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087FD" w14:textId="6C0743C1" w:rsidR="008D7C16" w:rsidRPr="002E446E" w:rsidRDefault="008D7C16" w:rsidP="008D7C16">
      <w:pPr>
        <w:spacing w:after="0" w:line="240" w:lineRule="auto"/>
        <w:rPr>
          <w:rFonts w:ascii="Times New Roman" w:eastAsia="Times New Roman" w:hAnsi="Times New Roman" w:cs="Times New Roman"/>
          <w:b/>
          <w:lang w:eastAsia="ru-RU"/>
        </w:rPr>
      </w:pPr>
      <w:r w:rsidRPr="002E446E">
        <w:rPr>
          <w:rFonts w:ascii="Times New Roman" w:eastAsia="Times New Roman" w:hAnsi="Times New Roman" w:cs="Times New Roman"/>
          <w:b/>
          <w:lang w:eastAsia="ru-RU"/>
        </w:rPr>
        <w:t>ОКПД 2 2</w:t>
      </w:r>
      <w:r w:rsidR="00287097">
        <w:rPr>
          <w:rFonts w:ascii="Times New Roman" w:eastAsia="Times New Roman" w:hAnsi="Times New Roman" w:cs="Times New Roman"/>
          <w:b/>
          <w:lang w:eastAsia="ru-RU"/>
        </w:rPr>
        <w:t>1</w:t>
      </w:r>
      <w:r w:rsidRPr="002E446E">
        <w:rPr>
          <w:rFonts w:ascii="Times New Roman" w:eastAsia="Times New Roman" w:hAnsi="Times New Roman" w:cs="Times New Roman"/>
          <w:b/>
          <w:lang w:eastAsia="ru-RU"/>
        </w:rPr>
        <w:t>.</w:t>
      </w:r>
      <w:r w:rsidR="00287097">
        <w:rPr>
          <w:rFonts w:ascii="Times New Roman" w:eastAsia="Times New Roman" w:hAnsi="Times New Roman" w:cs="Times New Roman"/>
          <w:b/>
          <w:lang w:eastAsia="ru-RU"/>
        </w:rPr>
        <w:t>10</w:t>
      </w:r>
      <w:r w:rsidRPr="002E446E">
        <w:rPr>
          <w:rFonts w:ascii="Times New Roman" w:eastAsia="Times New Roman" w:hAnsi="Times New Roman" w:cs="Times New Roman"/>
          <w:b/>
          <w:lang w:eastAsia="ru-RU"/>
        </w:rPr>
        <w:t>.</w:t>
      </w:r>
      <w:r w:rsidR="00287097">
        <w:rPr>
          <w:rFonts w:ascii="Times New Roman" w:eastAsia="Times New Roman" w:hAnsi="Times New Roman" w:cs="Times New Roman"/>
          <w:b/>
          <w:lang w:eastAsia="ru-RU"/>
        </w:rPr>
        <w:t>60</w:t>
      </w:r>
      <w:r w:rsidRPr="002E446E">
        <w:rPr>
          <w:rFonts w:ascii="Times New Roman" w:eastAsia="Times New Roman" w:hAnsi="Times New Roman" w:cs="Times New Roman"/>
          <w:b/>
          <w:lang w:eastAsia="ru-RU"/>
        </w:rPr>
        <w:t>.19</w:t>
      </w:r>
      <w:r w:rsidR="00287097">
        <w:rPr>
          <w:rFonts w:ascii="Times New Roman" w:eastAsia="Times New Roman" w:hAnsi="Times New Roman" w:cs="Times New Roman"/>
          <w:b/>
          <w:lang w:eastAsia="ru-RU"/>
        </w:rPr>
        <w:t>6</w:t>
      </w:r>
    </w:p>
    <w:p w14:paraId="65E02326" w14:textId="551D53E6" w:rsidR="00616F51" w:rsidRPr="002E446E" w:rsidRDefault="00B1014F">
      <w:pPr>
        <w:spacing w:after="0" w:line="240" w:lineRule="auto"/>
        <w:jc w:val="center"/>
        <w:rPr>
          <w:rFonts w:ascii="Times New Roman" w:eastAsia="Times New Roman" w:hAnsi="Times New Roman" w:cs="Times New Roman"/>
          <w:b/>
          <w:lang w:eastAsia="ru-RU"/>
        </w:rPr>
      </w:pPr>
      <w:r w:rsidRPr="002E446E">
        <w:rPr>
          <w:rFonts w:ascii="Times New Roman" w:eastAsia="Times New Roman" w:hAnsi="Times New Roman" w:cs="Times New Roman"/>
          <w:b/>
          <w:lang w:eastAsia="ru-RU"/>
        </w:rPr>
        <w:t xml:space="preserve">КОНТРАКТ № </w:t>
      </w:r>
      <w:r w:rsidR="00D56E94">
        <w:rPr>
          <w:rFonts w:ascii="Times New Roman" w:eastAsia="Times New Roman" w:hAnsi="Times New Roman" w:cs="Times New Roman"/>
          <w:b/>
          <w:lang w:eastAsia="ru-RU"/>
        </w:rPr>
        <w:t>1</w:t>
      </w:r>
      <w:r w:rsidR="00AA44F2">
        <w:rPr>
          <w:rFonts w:ascii="Times New Roman" w:eastAsia="Times New Roman" w:hAnsi="Times New Roman" w:cs="Times New Roman"/>
          <w:b/>
          <w:lang w:eastAsia="ru-RU"/>
        </w:rPr>
        <w:t>4</w:t>
      </w:r>
      <w:r w:rsidR="00D56E94">
        <w:rPr>
          <w:rFonts w:ascii="Times New Roman" w:eastAsia="Times New Roman" w:hAnsi="Times New Roman" w:cs="Times New Roman"/>
          <w:b/>
          <w:lang w:eastAsia="ru-RU"/>
        </w:rPr>
        <w:t>/БР-26</w:t>
      </w:r>
    </w:p>
    <w:p w14:paraId="62B15C7E" w14:textId="77777777" w:rsidR="00616F51" w:rsidRPr="002E446E" w:rsidRDefault="00616F51">
      <w:pPr>
        <w:spacing w:after="0" w:line="240" w:lineRule="auto"/>
        <w:jc w:val="center"/>
        <w:rPr>
          <w:rFonts w:ascii="Times New Roman" w:eastAsia="Times New Roman" w:hAnsi="Times New Roman" w:cs="Times New Roman"/>
          <w:b/>
          <w:lang w:eastAsia="ru-RU"/>
        </w:rPr>
      </w:pPr>
    </w:p>
    <w:p w14:paraId="493638FF" w14:textId="4B75DE42" w:rsidR="00616F51" w:rsidRDefault="0069106D">
      <w:pPr>
        <w:spacing w:after="0" w:line="240" w:lineRule="auto"/>
        <w:rPr>
          <w:rFonts w:ascii="Times New Roman" w:hAnsi="Times New Roman" w:cs="Times New Roman"/>
        </w:rPr>
      </w:pPr>
      <w:r w:rsidRPr="002E446E">
        <w:rPr>
          <w:rFonts w:ascii="Times New Roman" w:hAnsi="Times New Roman" w:cs="Times New Roman"/>
        </w:rPr>
        <w:t>г. Челябинск</w:t>
      </w:r>
      <w:r w:rsidRPr="002E446E">
        <w:rPr>
          <w:rFonts w:ascii="Times New Roman" w:hAnsi="Times New Roman" w:cs="Times New Roman"/>
        </w:rPr>
        <w:tab/>
        <w:t xml:space="preserve">                                                                                                                         </w:t>
      </w:r>
      <w:r w:rsidR="00D06F32" w:rsidRPr="002E446E">
        <w:rPr>
          <w:rFonts w:ascii="Times New Roman" w:hAnsi="Times New Roman" w:cs="Times New Roman"/>
        </w:rPr>
        <w:t xml:space="preserve">  </w:t>
      </w:r>
      <w:r w:rsidR="008D7C16" w:rsidRPr="002E446E">
        <w:rPr>
          <w:rFonts w:ascii="Times New Roman" w:hAnsi="Times New Roman" w:cs="Times New Roman"/>
        </w:rPr>
        <w:t>____</w:t>
      </w:r>
      <w:r w:rsidR="009A4329" w:rsidRPr="002E446E">
        <w:rPr>
          <w:rFonts w:ascii="Times New Roman" w:hAnsi="Times New Roman" w:cs="Times New Roman"/>
        </w:rPr>
        <w:t xml:space="preserve"> </w:t>
      </w:r>
      <w:r w:rsidR="008D7C16" w:rsidRPr="002E446E">
        <w:rPr>
          <w:rFonts w:ascii="Times New Roman" w:hAnsi="Times New Roman" w:cs="Times New Roman"/>
        </w:rPr>
        <w:t>____</w:t>
      </w:r>
      <w:r w:rsidR="009A4329" w:rsidRPr="002E446E">
        <w:rPr>
          <w:rFonts w:ascii="Times New Roman" w:hAnsi="Times New Roman" w:cs="Times New Roman"/>
        </w:rPr>
        <w:t>2026 г.</w:t>
      </w:r>
    </w:p>
    <w:p w14:paraId="403565B4" w14:textId="77777777" w:rsidR="00616F51" w:rsidRDefault="00616F51">
      <w:pPr>
        <w:pStyle w:val="2"/>
        <w:rPr>
          <w:bCs/>
        </w:rPr>
      </w:pPr>
    </w:p>
    <w:p w14:paraId="5B138DDC" w14:textId="77777777" w:rsidR="008D7C16" w:rsidRPr="007E6DBA" w:rsidRDefault="008D7C16" w:rsidP="008D7C16">
      <w:pPr>
        <w:pStyle w:val="2"/>
        <w:ind w:firstLine="708"/>
      </w:pPr>
      <w:r w:rsidRPr="007E6DBA">
        <w:rPr>
          <w:bCs/>
        </w:rPr>
        <w:t>Федеральное бюджетное учреждение здравоохранения «Центр гигиены и эпидемиологии в Челябинской области»</w:t>
      </w:r>
      <w:r w:rsidRPr="007E6DBA">
        <w:t xml:space="preserve">, именуемое в дальнейшем Заказчик, </w:t>
      </w:r>
      <w:r w:rsidRPr="007E6DBA">
        <w:rPr>
          <w:bCs/>
        </w:rPr>
        <w:t xml:space="preserve">в лице </w:t>
      </w:r>
      <w:r w:rsidRPr="007E6DBA">
        <w:t xml:space="preserve">главного врача </w:t>
      </w:r>
      <w:proofErr w:type="spellStart"/>
      <w:r>
        <w:t>Гелетюка</w:t>
      </w:r>
      <w:proofErr w:type="spellEnd"/>
      <w:r w:rsidRPr="007E6DBA">
        <w:t xml:space="preserve"> </w:t>
      </w:r>
      <w:r>
        <w:t>Ивана</w:t>
      </w:r>
      <w:r w:rsidRPr="007E6DBA">
        <w:t xml:space="preserve"> </w:t>
      </w:r>
      <w:r>
        <w:t xml:space="preserve">Владимировича </w:t>
      </w:r>
      <w:r w:rsidRPr="007E6DBA">
        <w:t>действующе</w:t>
      </w:r>
      <w:r>
        <w:t>го</w:t>
      </w:r>
      <w:r w:rsidRPr="007E6DBA">
        <w:t xml:space="preserve"> на основании Устава, с одной стороны, и</w:t>
      </w:r>
      <w:r>
        <w:t xml:space="preserve"> _________________</w:t>
      </w:r>
      <w:r w:rsidRPr="007E6DBA">
        <w:t>, в лице</w:t>
      </w:r>
      <w:r>
        <w:t xml:space="preserve"> _______________________</w:t>
      </w:r>
      <w:r w:rsidRPr="007E6DBA">
        <w:t>, действующего на основании</w:t>
      </w:r>
      <w:r>
        <w:t xml:space="preserve"> ______________________</w:t>
      </w:r>
      <w:r w:rsidRPr="007E6DBA">
        <w:t>, с другой стороны, руководствуясь п. 4 ч. 1 ст.93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2BE58B6" w14:textId="77777777" w:rsidR="00616F51" w:rsidRDefault="00616F51">
      <w:pPr>
        <w:pStyle w:val="2"/>
        <w:ind w:firstLine="708"/>
      </w:pPr>
    </w:p>
    <w:p w14:paraId="2B5DFE7B" w14:textId="77777777" w:rsidR="00616F51" w:rsidRDefault="006910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Предмет Контракта</w:t>
      </w:r>
    </w:p>
    <w:p w14:paraId="4FF88FA5" w14:textId="18406FCF" w:rsidR="00616F51" w:rsidRDefault="0069106D">
      <w:pPr>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1.1. По настоящему </w:t>
      </w:r>
      <w:r>
        <w:rPr>
          <w:rFonts w:ascii="Times New Roman" w:eastAsia="Times New Roman" w:hAnsi="Times New Roman" w:cs="Times New Roman"/>
        </w:rPr>
        <w:t>Контракту</w:t>
      </w:r>
      <w:r>
        <w:rPr>
          <w:rFonts w:ascii="Times New Roman" w:eastAsia="Times New Roman" w:hAnsi="Times New Roman" w:cs="Times New Roman"/>
          <w:b/>
          <w:bCs/>
          <w:snapToGrid w:val="0"/>
        </w:rPr>
        <w:t xml:space="preserve"> </w:t>
      </w:r>
      <w:r>
        <w:rPr>
          <w:rFonts w:ascii="Times New Roman" w:eastAsia="Times New Roman" w:hAnsi="Times New Roman" w:cs="Times New Roman"/>
        </w:rPr>
        <w:t>Поставщик</w:t>
      </w:r>
      <w:r>
        <w:rPr>
          <w:rFonts w:ascii="Times New Roman" w:eastAsia="Times New Roman" w:hAnsi="Times New Roman" w:cs="Times New Roman"/>
          <w:b/>
          <w:bCs/>
        </w:rPr>
        <w:t xml:space="preserve"> </w:t>
      </w:r>
      <w:r>
        <w:rPr>
          <w:rFonts w:ascii="Times New Roman" w:eastAsia="Times New Roman" w:hAnsi="Times New Roman" w:cs="Times New Roman"/>
          <w:snapToGrid w:val="0"/>
        </w:rPr>
        <w:t xml:space="preserve">обязуется в обусловленный настоящим </w:t>
      </w:r>
      <w:r>
        <w:rPr>
          <w:rFonts w:ascii="Times New Roman" w:eastAsia="Times New Roman" w:hAnsi="Times New Roman" w:cs="Times New Roman"/>
        </w:rPr>
        <w:t>Контрактом</w:t>
      </w:r>
      <w:r>
        <w:rPr>
          <w:rFonts w:ascii="Times New Roman" w:eastAsia="Times New Roman" w:hAnsi="Times New Roman" w:cs="Times New Roman"/>
          <w:snapToGrid w:val="0"/>
        </w:rPr>
        <w:t xml:space="preserve"> срок произвести </w:t>
      </w:r>
      <w:r>
        <w:rPr>
          <w:rFonts w:ascii="Times New Roman" w:eastAsia="Times New Roman" w:hAnsi="Times New Roman" w:cs="Times New Roman"/>
        </w:rPr>
        <w:t>Заказчику</w:t>
      </w:r>
      <w:r>
        <w:rPr>
          <w:rFonts w:ascii="Times New Roman" w:eastAsia="Times New Roman" w:hAnsi="Times New Roman" w:cs="Times New Roman"/>
          <w:snapToGrid w:val="0"/>
        </w:rPr>
        <w:t xml:space="preserve"> поставку</w:t>
      </w:r>
      <w:r w:rsidR="008D7C16">
        <w:rPr>
          <w:rFonts w:ascii="Times New Roman" w:eastAsia="Times New Roman" w:hAnsi="Times New Roman" w:cs="Times New Roman"/>
          <w:snapToGrid w:val="0"/>
        </w:rPr>
        <w:t xml:space="preserve"> </w:t>
      </w:r>
      <w:r w:rsidR="00AA44F2">
        <w:rPr>
          <w:rFonts w:ascii="Times New Roman" w:eastAsia="Times New Roman" w:hAnsi="Times New Roman" w:cs="Times New Roman"/>
          <w:snapToGrid w:val="0"/>
        </w:rPr>
        <w:t>наборов иммуноферментного анализа</w:t>
      </w:r>
      <w:r>
        <w:rPr>
          <w:rFonts w:ascii="Times New Roman" w:eastAsia="Times New Roman" w:hAnsi="Times New Roman" w:cs="Times New Roman"/>
          <w:snapToGrid w:val="0"/>
        </w:rPr>
        <w:t xml:space="preserve"> (далее товар) </w:t>
      </w:r>
      <w:r>
        <w:rPr>
          <w:rFonts w:ascii="Times New Roman" w:eastAsia="Times New Roman" w:hAnsi="Times New Roman" w:cs="Times New Roman"/>
          <w:lang w:eastAsia="ru-RU"/>
        </w:rPr>
        <w:t>в соответствии с описанием объекта закупки (Спецификация)</w:t>
      </w:r>
      <w:r>
        <w:rPr>
          <w:rFonts w:ascii="Times New Roman" w:eastAsia="Times New Roman" w:hAnsi="Times New Roman" w:cs="Times New Roman"/>
          <w:snapToGrid w:val="0"/>
        </w:rPr>
        <w:t xml:space="preserve">, являющейся неотъемлемой частью настоящего Контракта (Приложение № 1), а </w:t>
      </w:r>
      <w:r w:rsidRPr="002E446E">
        <w:rPr>
          <w:rFonts w:ascii="Times New Roman" w:eastAsia="Times New Roman" w:hAnsi="Times New Roman" w:cs="Times New Roman"/>
        </w:rPr>
        <w:t>Заказчик</w:t>
      </w:r>
      <w:r w:rsidRPr="002E446E">
        <w:rPr>
          <w:rFonts w:ascii="Times New Roman" w:eastAsia="Times New Roman" w:hAnsi="Times New Roman" w:cs="Times New Roman"/>
          <w:snapToGrid w:val="0"/>
        </w:rPr>
        <w:t xml:space="preserve"> обязуется обеспечить оплату поставляемого товара.</w:t>
      </w:r>
    </w:p>
    <w:p w14:paraId="0DAB9A6A" w14:textId="63854690" w:rsidR="00AD7519" w:rsidRPr="00AD7519" w:rsidRDefault="0069106D" w:rsidP="00AD7519">
      <w:pPr>
        <w:pStyle w:val="2"/>
        <w:rPr>
          <w:color w:val="FF0000"/>
        </w:rPr>
      </w:pPr>
      <w:r>
        <w:rPr>
          <w:rFonts w:ascii="Times New Roman" w:eastAsia="Times New Roman" w:hAnsi="Times New Roman" w:cs="Times New Roman"/>
        </w:rPr>
        <w:t xml:space="preserve">1.2. </w:t>
      </w:r>
      <w:proofErr w:type="gramStart"/>
      <w:r>
        <w:rPr>
          <w:rFonts w:ascii="Times New Roman" w:eastAsia="Times New Roman" w:hAnsi="Times New Roman" w:cs="Times New Roman"/>
        </w:rPr>
        <w:t xml:space="preserve">Место доставки: </w:t>
      </w:r>
      <w:r w:rsidR="008857DC">
        <w:t>454090</w:t>
      </w:r>
      <w:r w:rsidR="00AD7519" w:rsidRPr="00AD7519">
        <w:t xml:space="preserve">, Челябинская область, г. </w:t>
      </w:r>
      <w:r w:rsidR="008857DC">
        <w:t>Челябинск</w:t>
      </w:r>
      <w:r w:rsidR="00AD7519" w:rsidRPr="00AD7519">
        <w:t xml:space="preserve">, ул. </w:t>
      </w:r>
      <w:r w:rsidR="008857DC">
        <w:t>Свободы</w:t>
      </w:r>
      <w:r w:rsidR="00AD7519" w:rsidRPr="00AD7519">
        <w:t xml:space="preserve">, д. </w:t>
      </w:r>
      <w:r w:rsidR="008857DC">
        <w:t>147</w:t>
      </w:r>
      <w:r w:rsidR="00AD7519">
        <w:t>.</w:t>
      </w:r>
      <w:proofErr w:type="gramEnd"/>
    </w:p>
    <w:p w14:paraId="074B6743" w14:textId="77777777" w:rsidR="00616F51" w:rsidRDefault="00616F51">
      <w:pPr>
        <w:spacing w:after="0" w:line="240" w:lineRule="auto"/>
        <w:jc w:val="both"/>
        <w:rPr>
          <w:rFonts w:ascii="Times New Roman" w:eastAsia="Times New Roman" w:hAnsi="Times New Roman" w:cs="Times New Roman"/>
          <w:color w:val="000000"/>
        </w:rPr>
      </w:pPr>
    </w:p>
    <w:p w14:paraId="72C532A1" w14:textId="77777777" w:rsidR="00616F51" w:rsidRDefault="0069106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Качество, объем и гарантия</w:t>
      </w:r>
    </w:p>
    <w:p w14:paraId="1B7478F0" w14:textId="2D885EA8" w:rsidR="000C00A7" w:rsidRDefault="0069106D" w:rsidP="004876F4">
      <w:pPr>
        <w:pStyle w:val="2"/>
        <w:ind w:firstLine="426"/>
      </w:pPr>
      <w:r>
        <w:rPr>
          <w:rFonts w:ascii="Times New Roman" w:eastAsia="Times New Roman" w:hAnsi="Times New Roman" w:cs="Times New Roman"/>
        </w:rPr>
        <w:t>2.1.</w:t>
      </w:r>
      <w:r>
        <w:t xml:space="preserve"> </w:t>
      </w:r>
      <w:r w:rsidR="000C00A7" w:rsidRPr="004C153D">
        <w:t xml:space="preserve">Качество товара должно соответствовать требованиям действующей нормативной документации на данный товар. </w:t>
      </w:r>
      <w:proofErr w:type="gramStart"/>
      <w:r w:rsidR="008857DC" w:rsidRPr="008857DC">
        <w:rPr>
          <w:rFonts w:ascii="Times New Roman" w:eastAsia="Times New Roman" w:hAnsi="Times New Roman" w:cs="Times New Roman"/>
          <w:spacing w:val="-4"/>
          <w:lang w:eastAsia="ru-RU"/>
        </w:rPr>
        <w:t xml:space="preserve">Товар должен иметь </w:t>
      </w:r>
      <w:r w:rsidR="008857DC" w:rsidRPr="008857DC">
        <w:rPr>
          <w:rFonts w:ascii="Times New Roman" w:eastAsia="Times New Roman" w:hAnsi="Times New Roman" w:cs="Times New Roman"/>
          <w:lang w:eastAsia="ru-RU"/>
        </w:rPr>
        <w:t xml:space="preserve">регистрационное удостоверение, </w:t>
      </w:r>
      <w:r w:rsidR="008857DC" w:rsidRPr="008857DC">
        <w:rPr>
          <w:rFonts w:ascii="Times New Roman" w:eastAsia="Times New Roman" w:hAnsi="Times New Roman" w:cs="Times New Roman"/>
          <w:color w:val="000000"/>
          <w:lang w:eastAsia="ru-RU"/>
        </w:rPr>
        <w:t>в</w:t>
      </w:r>
      <w:r w:rsidR="008857DC" w:rsidRPr="008857DC">
        <w:rPr>
          <w:rFonts w:ascii="Times New Roman" w:eastAsia="Times New Roman" w:hAnsi="Times New Roman" w:cs="Times New Roman"/>
          <w:lang w:eastAsia="ru-RU"/>
        </w:rPr>
        <w:t xml:space="preserve"> соответствии с Федеральным законом от 21.11.2011 </w:t>
      </w:r>
      <w:r w:rsidR="008857DC" w:rsidRPr="008857DC">
        <w:rPr>
          <w:rFonts w:ascii="Times New Roman" w:eastAsia="Times New Roman" w:hAnsi="Times New Roman" w:cs="Times New Roman"/>
          <w:lang w:val="en-US" w:eastAsia="ru-RU"/>
        </w:rPr>
        <w:t>N</w:t>
      </w:r>
      <w:r w:rsidR="008857DC" w:rsidRPr="008857DC">
        <w:rPr>
          <w:rFonts w:ascii="Times New Roman" w:eastAsia="Times New Roman" w:hAnsi="Times New Roman" w:cs="Times New Roman"/>
          <w:lang w:eastAsia="ru-RU"/>
        </w:rPr>
        <w:t xml:space="preserve"> 323-ФЗ «Об основах охраны здоровья граждан в Российской Федерации» и Постановлением Правительства РФ от 30.11.2024 </w:t>
      </w:r>
      <w:r w:rsidR="008857DC" w:rsidRPr="008857DC">
        <w:rPr>
          <w:rFonts w:ascii="Times New Roman" w:eastAsia="Times New Roman" w:hAnsi="Times New Roman" w:cs="Times New Roman"/>
          <w:lang w:val="en-US" w:eastAsia="ru-RU"/>
        </w:rPr>
        <w:t>N</w:t>
      </w:r>
      <w:r w:rsidR="008857DC" w:rsidRPr="008857DC">
        <w:rPr>
          <w:rFonts w:ascii="Times New Roman" w:eastAsia="Times New Roman" w:hAnsi="Times New Roman" w:cs="Times New Roman"/>
          <w:lang w:eastAsia="ru-RU"/>
        </w:rPr>
        <w:t xml:space="preserve"> 1648 «Об утверждении правил государственной р</w:t>
      </w:r>
      <w:r w:rsidR="008857DC">
        <w:rPr>
          <w:rFonts w:ascii="Times New Roman" w:eastAsia="Times New Roman" w:hAnsi="Times New Roman" w:cs="Times New Roman"/>
          <w:lang w:eastAsia="ru-RU"/>
        </w:rPr>
        <w:t>егистрации медицинских изделий»,</w:t>
      </w:r>
      <w:r w:rsidR="008857DC" w:rsidRPr="008857DC">
        <w:rPr>
          <w:rFonts w:ascii="Times New Roman" w:eastAsia="Times New Roman" w:hAnsi="Times New Roman" w:cs="Times New Roman"/>
          <w:color w:val="000000"/>
          <w:lang w:eastAsia="ru-RU"/>
        </w:rPr>
        <w:t xml:space="preserve"> </w:t>
      </w:r>
      <w:r w:rsidR="008857DC">
        <w:t>а также</w:t>
      </w:r>
      <w:r w:rsidR="000C00A7" w:rsidRPr="004C153D">
        <w:t xml:space="preserve"> соответствующие документы, подтверждающие качество поставляемого товара предусмотренные законодательством Российской Федерации (документы производителя, инструкции по использованию) на русском языке, либо иметь перевод</w:t>
      </w:r>
      <w:proofErr w:type="gramEnd"/>
      <w:r w:rsidR="000C00A7" w:rsidRPr="004C153D">
        <w:t xml:space="preserve"> на русский язык, заверенный печатью поставщика. Оригиналы или заверенные копии документов доставляются с товаром. Товар должен быть доставлен в соответствии с требованиями документации на поставляемый товар. Упаковка товара должна иметь обеспечение защиты от климатических и механических повреждений при транспортировке до места поставки.</w:t>
      </w:r>
    </w:p>
    <w:p w14:paraId="7AB1B024" w14:textId="1E244F08" w:rsidR="000C00A7" w:rsidRPr="004C153D" w:rsidRDefault="000C00A7" w:rsidP="000C00A7">
      <w:pPr>
        <w:pStyle w:val="2"/>
      </w:pPr>
      <w:r w:rsidRPr="004C153D">
        <w:t>Минимальный остаточный срок год</w:t>
      </w:r>
      <w:r w:rsidR="008857DC">
        <w:t>ности на момент поставки товара должен составлять 8 месяцев</w:t>
      </w:r>
    </w:p>
    <w:p w14:paraId="13EB578F" w14:textId="71F89B41" w:rsidR="00616F51" w:rsidRDefault="0069106D" w:rsidP="00ED3EF7">
      <w:pPr>
        <w:pStyle w:val="2"/>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D3EF7">
        <w:rPr>
          <w:rFonts w:ascii="Times New Roman" w:eastAsia="Times New Roman" w:hAnsi="Times New Roman" w:cs="Times New Roman"/>
          <w:lang w:eastAsia="ru-RU"/>
        </w:rPr>
        <w:t>2</w:t>
      </w:r>
      <w:r>
        <w:rPr>
          <w:rFonts w:ascii="Times New Roman" w:eastAsia="Times New Roman" w:hAnsi="Times New Roman" w:cs="Times New Roman"/>
          <w:lang w:eastAsia="ru-RU"/>
        </w:rPr>
        <w:t>. О</w:t>
      </w:r>
      <w:r>
        <w:rPr>
          <w:rFonts w:ascii="Times New Roman" w:eastAsia="Times New Roman" w:hAnsi="Times New Roman" w:cs="Times New Roman"/>
          <w:spacing w:val="1"/>
          <w:lang w:eastAsia="ru-RU"/>
        </w:rPr>
        <w:t>бъем и качество поставляемого товара</w:t>
      </w:r>
      <w:r>
        <w:rPr>
          <w:rFonts w:ascii="Times New Roman" w:eastAsia="Times New Roman" w:hAnsi="Times New Roman" w:cs="Times New Roman"/>
          <w:lang w:eastAsia="ru-RU"/>
        </w:rPr>
        <w:t xml:space="preserve"> определяется в соответствии с описанием объекта закупки (Спецификация), являющейся неотъемлемой частью настоящего Контракта.</w:t>
      </w:r>
    </w:p>
    <w:p w14:paraId="4A894856" w14:textId="0CE30186" w:rsidR="00ED3EF7" w:rsidRPr="00ED3EF7" w:rsidRDefault="00ED3EF7" w:rsidP="00ED3EF7">
      <w:pPr>
        <w:spacing w:after="0" w:line="240" w:lineRule="auto"/>
        <w:jc w:val="both"/>
        <w:rPr>
          <w:rFonts w:ascii="Times New Roman" w:eastAsia="Times New Roman" w:hAnsi="Times New Roman" w:cs="Times New Roman"/>
        </w:rPr>
      </w:pPr>
      <w:r w:rsidRPr="00ED3EF7">
        <w:rPr>
          <w:rFonts w:ascii="Times New Roman" w:eastAsia="Times New Roman" w:hAnsi="Times New Roman" w:cs="Times New Roman"/>
        </w:rPr>
        <w:t>2.</w:t>
      </w:r>
      <w:r>
        <w:rPr>
          <w:rFonts w:ascii="Times New Roman" w:eastAsia="Times New Roman" w:hAnsi="Times New Roman" w:cs="Times New Roman"/>
        </w:rPr>
        <w:t>3</w:t>
      </w:r>
      <w:r w:rsidRPr="00ED3EF7">
        <w:rPr>
          <w:rFonts w:ascii="Times New Roman" w:eastAsia="Times New Roman" w:hAnsi="Times New Roman" w:cs="Times New Roman"/>
        </w:rPr>
        <w:t>. Объем предоставления гарантий качества: Гарантии качества товара представляются в объеме, определенном производителем товара в соответствии с технической и/ или эксплуатационной документацией на товар.</w:t>
      </w:r>
    </w:p>
    <w:p w14:paraId="0FA8E54F" w14:textId="4ADD6799" w:rsidR="00ED3EF7" w:rsidRPr="00ED3EF7" w:rsidRDefault="00ED3EF7" w:rsidP="00ED3EF7">
      <w:pPr>
        <w:spacing w:after="0" w:line="240" w:lineRule="auto"/>
        <w:jc w:val="both"/>
        <w:rPr>
          <w:rFonts w:ascii="Times New Roman" w:eastAsia="Times New Roman" w:hAnsi="Times New Roman" w:cs="Times New Roman"/>
        </w:rPr>
      </w:pPr>
      <w:r w:rsidRPr="00ED3EF7">
        <w:rPr>
          <w:rFonts w:ascii="Times New Roman" w:eastAsia="Times New Roman" w:hAnsi="Times New Roman" w:cs="Times New Roman"/>
        </w:rPr>
        <w:t>2.</w:t>
      </w:r>
      <w:r>
        <w:rPr>
          <w:rFonts w:ascii="Times New Roman" w:eastAsia="Times New Roman" w:hAnsi="Times New Roman" w:cs="Times New Roman"/>
        </w:rPr>
        <w:t>4</w:t>
      </w:r>
      <w:r w:rsidRPr="00ED3EF7">
        <w:rPr>
          <w:rFonts w:ascii="Times New Roman" w:eastAsia="Times New Roman" w:hAnsi="Times New Roman" w:cs="Times New Roman"/>
        </w:rPr>
        <w:t xml:space="preserve">. Требования к сроку действия гарантий поставщика на товар: Гарантийный срок на поставляемый товар предоставляемый Поставщиком, не может быть установлен Поставщиком ниже срока, предоставляемого производителем данного товара.  </w:t>
      </w:r>
    </w:p>
    <w:p w14:paraId="468AC770" w14:textId="77777777" w:rsidR="00616F51" w:rsidRDefault="00616F51">
      <w:pPr>
        <w:pStyle w:val="2"/>
        <w:rPr>
          <w:lang w:eastAsia="ru-RU"/>
        </w:rPr>
      </w:pPr>
    </w:p>
    <w:p w14:paraId="55120042" w14:textId="77777777" w:rsidR="00616F51" w:rsidRDefault="0069106D">
      <w:pPr>
        <w:spacing w:after="0" w:line="240" w:lineRule="auto"/>
        <w:jc w:val="center"/>
        <w:rPr>
          <w:rFonts w:eastAsia="Times New Roman"/>
          <w:b/>
          <w:lang w:eastAsia="ru-RU"/>
        </w:rPr>
      </w:pPr>
      <w:r>
        <w:rPr>
          <w:rFonts w:eastAsia="Times New Roman"/>
          <w:b/>
          <w:lang w:eastAsia="ru-RU"/>
        </w:rPr>
        <w:t>3. Цена Контракта</w:t>
      </w:r>
    </w:p>
    <w:p w14:paraId="0AF20E0B" w14:textId="77777777" w:rsidR="008D7C16" w:rsidRPr="007E6DBA" w:rsidRDefault="008D7C16" w:rsidP="008D7C16">
      <w:pPr>
        <w:spacing w:after="0" w:line="240" w:lineRule="auto"/>
        <w:jc w:val="both"/>
      </w:pPr>
      <w:r w:rsidRPr="007E6DBA">
        <w:rPr>
          <w:spacing w:val="-18"/>
        </w:rPr>
        <w:t>3.1.</w:t>
      </w:r>
      <w:r w:rsidRPr="007E6DBA">
        <w:t xml:space="preserve"> Стоимость товара устанавливается в рублях Российской Федерации.</w:t>
      </w:r>
    </w:p>
    <w:p w14:paraId="03116F07" w14:textId="77777777" w:rsidR="008D7C16" w:rsidRPr="002E446E" w:rsidRDefault="008D7C16" w:rsidP="008D7C16">
      <w:pPr>
        <w:spacing w:after="0" w:line="240" w:lineRule="auto"/>
        <w:jc w:val="both"/>
        <w:rPr>
          <w:rFonts w:ascii="Times New Roman" w:eastAsia="Times New Roman" w:hAnsi="Times New Roman" w:cs="Times New Roman"/>
        </w:rPr>
      </w:pPr>
      <w:r w:rsidRPr="002E446E">
        <w:rPr>
          <w:rFonts w:ascii="Times New Roman" w:eastAsia="Times New Roman" w:hAnsi="Times New Roman" w:cs="Times New Roman"/>
        </w:rPr>
        <w:t xml:space="preserve">3.2. Цена Контракта составляет ______ (______________________) рублей __ копеек, в т.ч. НДС____%______ рублей. /НДС не предусмотрен. </w:t>
      </w:r>
    </w:p>
    <w:p w14:paraId="53E3A9ED" w14:textId="3A4AE1E1" w:rsidR="00616F51" w:rsidRPr="002E446E" w:rsidRDefault="0069106D" w:rsidP="00D12E3E">
      <w:pPr>
        <w:spacing w:after="0" w:line="240" w:lineRule="auto"/>
        <w:jc w:val="both"/>
      </w:pPr>
      <w:r w:rsidRPr="002E446E">
        <w:t xml:space="preserve">3.3. Цена Контракта включает в себя расходы на страхование, уплату таможенных пошлин, все налоги, сборы и другие обязательные платежи, а также транспортные расходы по доставке </w:t>
      </w:r>
      <w:r w:rsidR="000C00A7" w:rsidRPr="002E446E">
        <w:t>товара</w:t>
      </w:r>
      <w:r w:rsidRPr="002E446E">
        <w:t xml:space="preserve"> до </w:t>
      </w:r>
      <w:bookmarkStart w:id="0" w:name="_GoBack"/>
      <w:bookmarkEnd w:id="0"/>
      <w:r w:rsidRPr="002E446E">
        <w:t xml:space="preserve">Заказчика по месту поставки. </w:t>
      </w:r>
    </w:p>
    <w:p w14:paraId="5FFADD29" w14:textId="125DF9F5" w:rsidR="00616F51" w:rsidRDefault="0069106D" w:rsidP="00D12E3E">
      <w:pPr>
        <w:spacing w:after="0" w:line="240" w:lineRule="auto"/>
        <w:jc w:val="both"/>
        <w:rPr>
          <w:rFonts w:ascii="Times New Roman" w:hAnsi="Times New Roman" w:cs="Times New Roman"/>
        </w:rPr>
      </w:pPr>
      <w:r w:rsidRPr="002E446E">
        <w:t xml:space="preserve">3.4. </w:t>
      </w:r>
      <w:r w:rsidRPr="002E446E">
        <w:rPr>
          <w:rFonts w:ascii="Times New Roman" w:hAnsi="Times New Roman" w:cs="Times New Roman"/>
        </w:rPr>
        <w:t>Оплата производится</w:t>
      </w:r>
      <w:r>
        <w:rPr>
          <w:rFonts w:ascii="Times New Roman" w:hAnsi="Times New Roman" w:cs="Times New Roman"/>
        </w:rPr>
        <w:t xml:space="preserve"> в безналичной форме со счета Заказчика по факту поставки товара с момента подписания акта приема - передачи товара по количеству и качеству в течение 7 рабочих дней.</w:t>
      </w:r>
    </w:p>
    <w:p w14:paraId="0EA2125B" w14:textId="77777777" w:rsidR="00943BEE" w:rsidRPr="008A1056" w:rsidRDefault="0069106D" w:rsidP="00943BEE">
      <w:pPr>
        <w:spacing w:after="0"/>
        <w:jc w:val="both"/>
        <w:rPr>
          <w:rFonts w:ascii="Times New Roman" w:eastAsia="Times New Roman" w:hAnsi="Times New Roman" w:cs="Times New Roman"/>
        </w:rPr>
      </w:pPr>
      <w:r>
        <w:rPr>
          <w:spacing w:val="4"/>
        </w:rPr>
        <w:t xml:space="preserve">3.5. </w:t>
      </w:r>
      <w:r w:rsidR="00943BEE" w:rsidRPr="008A1056">
        <w:rPr>
          <w:rFonts w:ascii="Times New Roman" w:eastAsia="Times New Roman" w:hAnsi="Times New Roman" w:cs="Times New Roman"/>
          <w:spacing w:val="4"/>
        </w:rPr>
        <w:t xml:space="preserve">Расчеты осуществляются за счет средств бюджетного учреждения, получающего субсидии на иные цели. Соглашение от </w:t>
      </w:r>
      <w:r w:rsidR="00943BEE">
        <w:rPr>
          <w:rFonts w:ascii="Times New Roman" w:eastAsia="Times New Roman" w:hAnsi="Times New Roman" w:cs="Times New Roman"/>
          <w:spacing w:val="4"/>
        </w:rPr>
        <w:t>27</w:t>
      </w:r>
      <w:r w:rsidR="00943BEE" w:rsidRPr="008A1056">
        <w:rPr>
          <w:rFonts w:ascii="Times New Roman" w:eastAsia="Times New Roman" w:hAnsi="Times New Roman" w:cs="Times New Roman"/>
          <w:spacing w:val="4"/>
        </w:rPr>
        <w:t xml:space="preserve"> </w:t>
      </w:r>
      <w:r w:rsidR="00943BEE">
        <w:rPr>
          <w:rFonts w:ascii="Times New Roman" w:eastAsia="Times New Roman" w:hAnsi="Times New Roman" w:cs="Times New Roman"/>
          <w:spacing w:val="4"/>
        </w:rPr>
        <w:t>марта</w:t>
      </w:r>
      <w:r w:rsidR="00943BEE" w:rsidRPr="008A1056">
        <w:rPr>
          <w:rFonts w:ascii="Times New Roman" w:eastAsia="Times New Roman" w:hAnsi="Times New Roman" w:cs="Times New Roman"/>
          <w:spacing w:val="4"/>
        </w:rPr>
        <w:t xml:space="preserve"> 2026 г.№ 141-02-2026-</w:t>
      </w:r>
      <w:r w:rsidR="00943BEE">
        <w:rPr>
          <w:rFonts w:ascii="Times New Roman" w:eastAsia="Times New Roman" w:hAnsi="Times New Roman" w:cs="Times New Roman"/>
          <w:spacing w:val="4"/>
        </w:rPr>
        <w:t>392</w:t>
      </w:r>
      <w:r w:rsidR="00943BEE" w:rsidRPr="008A1056">
        <w:rPr>
          <w:rFonts w:ascii="Times New Roman" w:eastAsia="Times New Roman" w:hAnsi="Times New Roman" w:cs="Times New Roman"/>
          <w:spacing w:val="4"/>
        </w:rPr>
        <w:t xml:space="preserve"> о предоставлении из федерального бюджета субсидии в соответствии с абзацем 2 п. 1 ст. 78.1 БК РФ</w:t>
      </w:r>
      <w:r w:rsidR="00943BEE" w:rsidRPr="008A1056">
        <w:rPr>
          <w:rFonts w:ascii="Times New Roman" w:eastAsia="Times New Roman" w:hAnsi="Times New Roman" w:cs="Times New Roman"/>
        </w:rPr>
        <w:t xml:space="preserve"> и за счет средств бюджетного учреждения.</w:t>
      </w:r>
    </w:p>
    <w:p w14:paraId="38F7910B" w14:textId="432F74D6" w:rsidR="00616F51" w:rsidRDefault="0069106D" w:rsidP="00943BEE">
      <w:pPr>
        <w:spacing w:after="0" w:line="240" w:lineRule="auto"/>
        <w:jc w:val="both"/>
      </w:pPr>
      <w:proofErr w:type="gramStart"/>
      <w:r>
        <w:t>Заказчик уменьшает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t xml:space="preserve"> Российской Федерации заказчиком.</w:t>
      </w:r>
    </w:p>
    <w:p w14:paraId="0C843142" w14:textId="77777777" w:rsidR="00616F51" w:rsidRDefault="0069106D">
      <w:pPr>
        <w:spacing w:after="0" w:line="240" w:lineRule="auto"/>
        <w:jc w:val="both"/>
      </w:pPr>
      <w:r>
        <w:t>3.6. Цена контракта является твердой и определяется на весь срок исполнения контракта.</w:t>
      </w:r>
    </w:p>
    <w:p w14:paraId="466277C9" w14:textId="77777777" w:rsidR="00616F51" w:rsidRDefault="0069106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3.7.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14:paraId="4A9A2672" w14:textId="77777777" w:rsidR="00C55FA2" w:rsidRPr="00C55FA2" w:rsidRDefault="00C55FA2" w:rsidP="00C55FA2">
      <w:pPr>
        <w:spacing w:after="0" w:line="240" w:lineRule="auto"/>
        <w:jc w:val="both"/>
        <w:rPr>
          <w:rFonts w:ascii="Times New Roman" w:eastAsia="Times New Roman" w:hAnsi="Times New Roman" w:cs="Times New Roman"/>
        </w:rPr>
      </w:pPr>
      <w:r w:rsidRPr="00C55FA2">
        <w:rPr>
          <w:rFonts w:ascii="Times New Roman" w:eastAsia="Times New Roman" w:hAnsi="Times New Roman" w:cs="Times New Roman"/>
          <w:lang w:eastAsia="ru-RU"/>
        </w:rPr>
        <w:lastRenderedPageBreak/>
        <w:t>3.8.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w:t>
      </w:r>
      <w:r w:rsidRPr="00C55FA2">
        <w:rPr>
          <w:rFonts w:ascii="Times New Roman" w:eastAsia="Times New Roman" w:hAnsi="Times New Roman" w:cs="Times New Roman"/>
        </w:rPr>
        <w:t xml:space="preserve"> федеральным законом  от 05.04.2013 </w:t>
      </w:r>
    </w:p>
    <w:p w14:paraId="16C1C7BF" w14:textId="77777777" w:rsidR="00C55FA2" w:rsidRPr="00C55FA2" w:rsidRDefault="00C55FA2" w:rsidP="00C55FA2">
      <w:pPr>
        <w:spacing w:after="0" w:line="240" w:lineRule="auto"/>
        <w:jc w:val="both"/>
        <w:rPr>
          <w:rFonts w:ascii="Times New Roman" w:eastAsia="Times New Roman" w:hAnsi="Times New Roman" w:cs="Times New Roman"/>
          <w:lang w:eastAsia="ru-RU"/>
        </w:rPr>
      </w:pPr>
      <w:r w:rsidRPr="00C55FA2">
        <w:rPr>
          <w:rFonts w:ascii="Times New Roman" w:eastAsia="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r w:rsidR="005235F6">
        <w:rPr>
          <w:rFonts w:ascii="Times New Roman" w:eastAsia="Times New Roman" w:hAnsi="Times New Roman" w:cs="Times New Roman"/>
        </w:rPr>
        <w:t>.</w:t>
      </w:r>
    </w:p>
    <w:p w14:paraId="2318A62E" w14:textId="77777777" w:rsidR="00616F51" w:rsidRDefault="0069106D">
      <w:pPr>
        <w:spacing w:after="0" w:line="240" w:lineRule="auto"/>
        <w:jc w:val="center"/>
        <w:rPr>
          <w:rFonts w:eastAsia="Times New Roman"/>
          <w:b/>
          <w:spacing w:val="-17"/>
          <w:lang w:eastAsia="ru-RU"/>
        </w:rPr>
      </w:pPr>
      <w:r>
        <w:rPr>
          <w:rFonts w:eastAsia="Times New Roman"/>
          <w:b/>
          <w:spacing w:val="1"/>
          <w:lang w:eastAsia="ru-RU"/>
        </w:rPr>
        <w:t xml:space="preserve">4. </w:t>
      </w:r>
      <w:r>
        <w:rPr>
          <w:rFonts w:eastAsia="Times New Roman"/>
          <w:b/>
          <w:lang w:eastAsia="ru-RU"/>
        </w:rPr>
        <w:t>Права и обязанности Сторон</w:t>
      </w:r>
    </w:p>
    <w:p w14:paraId="03AC0A9B" w14:textId="77777777" w:rsidR="00616F51" w:rsidRDefault="00616F51">
      <w:pPr>
        <w:spacing w:after="0" w:line="240" w:lineRule="auto"/>
        <w:jc w:val="both"/>
        <w:rPr>
          <w:spacing w:val="-17"/>
        </w:rPr>
      </w:pPr>
    </w:p>
    <w:p w14:paraId="7A1F9241" w14:textId="77777777" w:rsidR="00616F51" w:rsidRDefault="0069106D">
      <w:pPr>
        <w:spacing w:after="0" w:line="240" w:lineRule="auto"/>
        <w:jc w:val="both"/>
      </w:pPr>
      <w:r>
        <w:rPr>
          <w:spacing w:val="-17"/>
        </w:rPr>
        <w:t xml:space="preserve">4.1. </w:t>
      </w:r>
      <w:r>
        <w:t>Обязанности Поставщика</w:t>
      </w:r>
    </w:p>
    <w:p w14:paraId="283ABF6D" w14:textId="77777777" w:rsidR="00616F51" w:rsidRDefault="0069106D">
      <w:pPr>
        <w:spacing w:after="0" w:line="240" w:lineRule="auto"/>
        <w:jc w:val="both"/>
      </w:pPr>
      <w:r>
        <w:t xml:space="preserve">- </w:t>
      </w:r>
      <w:r>
        <w:rPr>
          <w:snapToGrid w:val="0"/>
        </w:rPr>
        <w:t xml:space="preserve">Осуществить </w:t>
      </w:r>
      <w:r>
        <w:t>поставку Товара</w:t>
      </w:r>
      <w:r>
        <w:rPr>
          <w:snapToGrid w:val="0"/>
        </w:rPr>
        <w:t xml:space="preserve"> в соответствии </w:t>
      </w:r>
      <w:r>
        <w:t>с описанием объекта закупки (Спецификация)</w:t>
      </w:r>
      <w:r>
        <w:rPr>
          <w:snapToGrid w:val="0"/>
        </w:rPr>
        <w:t xml:space="preserve"> (Приложение №1 к настоящему </w:t>
      </w:r>
      <w:r>
        <w:t>контракту</w:t>
      </w:r>
      <w:r>
        <w:rPr>
          <w:snapToGrid w:val="0"/>
        </w:rPr>
        <w:t xml:space="preserve">) </w:t>
      </w:r>
      <w:r>
        <w:t>в сроки, предусмотренные настоящим контрактом</w:t>
      </w:r>
      <w:r>
        <w:rPr>
          <w:snapToGrid w:val="0"/>
        </w:rPr>
        <w:t>.</w:t>
      </w:r>
      <w:r>
        <w:t xml:space="preserve"> </w:t>
      </w:r>
    </w:p>
    <w:p w14:paraId="70CE7D28" w14:textId="77777777" w:rsidR="00616F51" w:rsidRDefault="0069106D">
      <w:pPr>
        <w:spacing w:after="0" w:line="240" w:lineRule="auto"/>
        <w:jc w:val="both"/>
      </w:pPr>
      <w:r>
        <w:t>- Безвозмездно устранить выявленные недостатки товара или осуществить его соответствующую замену в порядке и на условиях, предусмотренных настоящим контракт</w:t>
      </w:r>
      <w:r>
        <w:rPr>
          <w:spacing w:val="7"/>
        </w:rPr>
        <w:t>о</w:t>
      </w:r>
      <w:r>
        <w:t>м.</w:t>
      </w:r>
    </w:p>
    <w:p w14:paraId="3CA44917" w14:textId="77777777" w:rsidR="00616F51" w:rsidRDefault="0069106D">
      <w:pPr>
        <w:spacing w:after="0" w:line="240" w:lineRule="auto"/>
        <w:jc w:val="both"/>
      </w:pPr>
      <w:r>
        <w:t>При поставке товара должен передать Заказчику следующие документы на русском языке:</w:t>
      </w:r>
    </w:p>
    <w:p w14:paraId="0594BE04" w14:textId="77777777" w:rsidR="00616F51" w:rsidRDefault="0069106D">
      <w:pPr>
        <w:spacing w:after="0" w:line="240" w:lineRule="auto"/>
        <w:jc w:val="both"/>
      </w:pPr>
      <w:r>
        <w:t>- товарную накладную по форме № ТОРГ-12 (Унифицированная форма, утвержденная Постановлением Госкомстата России от 25.12.1998 № 132), или УПД (Универсальный передаточный документ по форме, утвержденной Постановлением Правительства Российской Федерации от 26.12.2011 г. № 1137);</w:t>
      </w:r>
    </w:p>
    <w:p w14:paraId="364A5DF2" w14:textId="77777777" w:rsidR="00616F51" w:rsidRDefault="0069106D">
      <w:pPr>
        <w:spacing w:after="0" w:line="240" w:lineRule="auto"/>
        <w:jc w:val="both"/>
      </w:pPr>
      <w:r>
        <w:t>- в 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 или по форме, утвержденной Постановлением Правительства РФ от 15.04.2011 № 272 «Об утверждении Правил перевозок грузов автомобильным транспортом»</w:t>
      </w:r>
    </w:p>
    <w:p w14:paraId="5E02D31F" w14:textId="77777777" w:rsidR="00616F51" w:rsidRDefault="0069106D">
      <w:pPr>
        <w:spacing w:after="0" w:line="240" w:lineRule="auto"/>
        <w:jc w:val="both"/>
      </w:pPr>
      <w:r>
        <w:t>- счет, счет-фактура (при наличии).</w:t>
      </w:r>
    </w:p>
    <w:p w14:paraId="2D6A2DAC" w14:textId="77777777" w:rsidR="00616F51" w:rsidRDefault="0069106D">
      <w:pPr>
        <w:spacing w:after="0" w:line="240" w:lineRule="auto"/>
        <w:jc w:val="both"/>
      </w:pPr>
      <w:r>
        <w:t xml:space="preserve">4.2. Права Поставщика </w:t>
      </w:r>
    </w:p>
    <w:p w14:paraId="5D66D80E" w14:textId="77777777" w:rsidR="00616F51" w:rsidRDefault="0069106D">
      <w:pPr>
        <w:spacing w:after="0" w:line="240" w:lineRule="auto"/>
        <w:jc w:val="both"/>
      </w:pPr>
      <w:r>
        <w:t xml:space="preserve">- требовать своевременного подписания Заказчиком акта приема-передачи товара. </w:t>
      </w:r>
    </w:p>
    <w:p w14:paraId="4D7B703F" w14:textId="77777777" w:rsidR="00616F51" w:rsidRDefault="0069106D">
      <w:pPr>
        <w:spacing w:after="0" w:line="240" w:lineRule="auto"/>
        <w:jc w:val="both"/>
      </w:pPr>
      <w:r>
        <w:t>- требовать своевременной оплаты поставленного Товара в соответствии с подписанным Сторонами актом приема-передачи товара.</w:t>
      </w:r>
    </w:p>
    <w:p w14:paraId="138DEE97" w14:textId="77777777" w:rsidR="00616F51" w:rsidRDefault="0069106D">
      <w:pPr>
        <w:spacing w:after="0" w:line="240" w:lineRule="auto"/>
        <w:jc w:val="both"/>
      </w:pPr>
      <w:r>
        <w:rPr>
          <w:spacing w:val="-9"/>
        </w:rPr>
        <w:t xml:space="preserve">4.3. </w:t>
      </w:r>
      <w:r>
        <w:t xml:space="preserve">Обязанности Заказчика </w:t>
      </w:r>
    </w:p>
    <w:p w14:paraId="4706D831" w14:textId="77777777" w:rsidR="00616F51" w:rsidRDefault="0069106D">
      <w:pPr>
        <w:spacing w:after="0" w:line="240" w:lineRule="auto"/>
        <w:jc w:val="both"/>
      </w:pPr>
      <w:r>
        <w:t xml:space="preserve">- произвести Поставщику оплату за поставленный товар. </w:t>
      </w:r>
    </w:p>
    <w:p w14:paraId="752FA850" w14:textId="13D61C77" w:rsidR="00157282" w:rsidRPr="008857DC" w:rsidRDefault="0069106D" w:rsidP="00157282">
      <w:pPr>
        <w:pStyle w:val="af1"/>
        <w:spacing w:after="0" w:line="240" w:lineRule="auto"/>
        <w:jc w:val="both"/>
        <w:rPr>
          <w:rFonts w:eastAsia="Times New Roman"/>
          <w:sz w:val="22"/>
          <w:szCs w:val="22"/>
          <w:lang w:eastAsia="ru-RU"/>
        </w:rPr>
      </w:pPr>
      <w:r w:rsidRPr="008857DC">
        <w:rPr>
          <w:sz w:val="22"/>
          <w:szCs w:val="22"/>
        </w:rPr>
        <w:t xml:space="preserve">- </w:t>
      </w:r>
      <w:r w:rsidR="00157282" w:rsidRPr="008857DC">
        <w:rPr>
          <w:rFonts w:eastAsia="Times New Roman"/>
          <w:sz w:val="22"/>
          <w:szCs w:val="22"/>
        </w:rPr>
        <w:t xml:space="preserve">осуществить приемку Товара от Поставщика и проверить его количество и качество в соответствии с условиями настоящего контракта с оформлением акта приема-передачи товара </w:t>
      </w:r>
      <w:r w:rsidR="00157282" w:rsidRPr="008857DC">
        <w:rPr>
          <w:rFonts w:eastAsia="Calibri"/>
          <w:sz w:val="22"/>
          <w:szCs w:val="22"/>
          <w:lang w:eastAsia="ru-RU"/>
        </w:rPr>
        <w:t xml:space="preserve">по форме </w:t>
      </w:r>
      <w:r w:rsidR="00157282" w:rsidRPr="008857DC">
        <w:rPr>
          <w:rFonts w:eastAsia="Times New Roman"/>
          <w:sz w:val="22"/>
          <w:szCs w:val="22"/>
          <w:lang w:eastAsia="ru-RU"/>
        </w:rPr>
        <w:t xml:space="preserve">0510452, утвержденной приказом Министерства финансов РФ от 15.04.2021 </w:t>
      </w:r>
      <w:r w:rsidR="00835AED" w:rsidRPr="008857DC">
        <w:rPr>
          <w:rFonts w:eastAsia="Times New Roman"/>
          <w:sz w:val="22"/>
          <w:szCs w:val="22"/>
          <w:lang w:eastAsia="ru-RU"/>
        </w:rPr>
        <w:t>№</w:t>
      </w:r>
      <w:r w:rsidR="00157282" w:rsidRPr="008857DC">
        <w:rPr>
          <w:rFonts w:eastAsia="Times New Roman"/>
          <w:sz w:val="22"/>
          <w:szCs w:val="22"/>
          <w:lang w:eastAsia="ru-RU"/>
        </w:rPr>
        <w:t xml:space="preserve"> 61н </w:t>
      </w:r>
    </w:p>
    <w:p w14:paraId="6CD7B062" w14:textId="37C755B4" w:rsidR="00616F51" w:rsidRDefault="0069106D">
      <w:pPr>
        <w:spacing w:after="0" w:line="240" w:lineRule="auto"/>
        <w:jc w:val="both"/>
      </w:pPr>
      <w:r>
        <w:t>- определять лиц, непосредственно участвующих в приеме-передаче Товара по количеству и качеству.</w:t>
      </w:r>
    </w:p>
    <w:p w14:paraId="29968CEC" w14:textId="77777777" w:rsidR="00616F51" w:rsidRDefault="0069106D">
      <w:pPr>
        <w:spacing w:after="0" w:line="240" w:lineRule="auto"/>
        <w:jc w:val="both"/>
      </w:pPr>
      <w:r>
        <w:t xml:space="preserve">- провести экспертизу поставленного товара предусмотренным условиям контракта, в части их соответствия условиям контракта. </w:t>
      </w:r>
    </w:p>
    <w:p w14:paraId="0FA9142D" w14:textId="77777777" w:rsidR="00616F51" w:rsidRDefault="0069106D">
      <w:pPr>
        <w:spacing w:after="0" w:line="240" w:lineRule="auto"/>
        <w:jc w:val="both"/>
      </w:pPr>
      <w:r>
        <w:t xml:space="preserve">4.4. Права Заказчика </w:t>
      </w:r>
    </w:p>
    <w:p w14:paraId="6477BF0A" w14:textId="77777777" w:rsidR="00616F51" w:rsidRDefault="0069106D">
      <w:pPr>
        <w:spacing w:after="0" w:line="240" w:lineRule="auto"/>
        <w:jc w:val="both"/>
      </w:pPr>
      <w:r>
        <w:t xml:space="preserve">-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w:t>
      </w:r>
      <w:r>
        <w:rPr>
          <w:spacing w:val="7"/>
        </w:rPr>
        <w:t>Контрактом</w:t>
      </w:r>
      <w:r>
        <w:t>.</w:t>
      </w:r>
    </w:p>
    <w:p w14:paraId="78E1E644" w14:textId="21EB8310" w:rsidR="00324684" w:rsidRPr="00835AED" w:rsidRDefault="00324684" w:rsidP="00324684">
      <w:pPr>
        <w:pStyle w:val="af1"/>
        <w:spacing w:after="0" w:line="240" w:lineRule="auto"/>
        <w:jc w:val="both"/>
        <w:rPr>
          <w:rFonts w:eastAsia="Times New Roman"/>
          <w:sz w:val="22"/>
          <w:szCs w:val="22"/>
          <w:lang w:eastAsia="ru-RU"/>
        </w:rPr>
      </w:pPr>
      <w:r>
        <w:t xml:space="preserve">- </w:t>
      </w:r>
      <w:r w:rsidRPr="00835AED">
        <w:rPr>
          <w:sz w:val="22"/>
          <w:szCs w:val="22"/>
        </w:rPr>
        <w:t xml:space="preserve">требовать подпись Поставщика Товара в </w:t>
      </w:r>
      <w:r w:rsidR="00835AED" w:rsidRPr="00835AED">
        <w:rPr>
          <w:rFonts w:eastAsia="Times New Roman"/>
          <w:sz w:val="22"/>
          <w:szCs w:val="22"/>
        </w:rPr>
        <w:t>акте</w:t>
      </w:r>
      <w:r w:rsidRPr="00835AED">
        <w:rPr>
          <w:rFonts w:eastAsia="Times New Roman"/>
          <w:sz w:val="22"/>
          <w:szCs w:val="22"/>
        </w:rPr>
        <w:t xml:space="preserve"> приема-передачи товара </w:t>
      </w:r>
      <w:r w:rsidRPr="00835AED">
        <w:rPr>
          <w:rFonts w:eastAsia="Calibri"/>
          <w:sz w:val="22"/>
          <w:szCs w:val="22"/>
          <w:lang w:eastAsia="ru-RU"/>
        </w:rPr>
        <w:t xml:space="preserve">по форме </w:t>
      </w:r>
      <w:r w:rsidRPr="00835AED">
        <w:rPr>
          <w:rFonts w:eastAsia="Times New Roman"/>
          <w:sz w:val="22"/>
          <w:szCs w:val="22"/>
          <w:lang w:eastAsia="ru-RU"/>
        </w:rPr>
        <w:t xml:space="preserve">0510452, утвержденной приказом Министерства финансов РФ от 15.04.2021 </w:t>
      </w:r>
      <w:r w:rsidR="00835AED">
        <w:rPr>
          <w:rFonts w:eastAsia="Times New Roman"/>
          <w:sz w:val="22"/>
          <w:szCs w:val="22"/>
          <w:lang w:eastAsia="ru-RU"/>
        </w:rPr>
        <w:t>№</w:t>
      </w:r>
      <w:r w:rsidRPr="00835AED">
        <w:rPr>
          <w:rFonts w:eastAsia="Times New Roman"/>
          <w:sz w:val="22"/>
          <w:szCs w:val="22"/>
          <w:lang w:eastAsia="ru-RU"/>
        </w:rPr>
        <w:t xml:space="preserve"> 61н, в случае его участия в приемке Товара</w:t>
      </w:r>
      <w:r w:rsidR="00835AED" w:rsidRPr="00835AED">
        <w:rPr>
          <w:rFonts w:eastAsia="Times New Roman"/>
          <w:sz w:val="22"/>
          <w:szCs w:val="22"/>
          <w:lang w:eastAsia="ru-RU"/>
        </w:rPr>
        <w:t>.</w:t>
      </w:r>
    </w:p>
    <w:p w14:paraId="60E8C16A" w14:textId="77777777" w:rsidR="00616F51" w:rsidRDefault="0069106D">
      <w:pPr>
        <w:spacing w:after="0" w:line="240" w:lineRule="auto"/>
        <w:jc w:val="both"/>
      </w:pPr>
      <w:r>
        <w:t>-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5C50F718" w14:textId="77777777" w:rsidR="00616F51" w:rsidRDefault="00616F51">
      <w:pPr>
        <w:spacing w:after="0" w:line="240" w:lineRule="auto"/>
        <w:jc w:val="both"/>
      </w:pPr>
    </w:p>
    <w:p w14:paraId="292429AA" w14:textId="77777777" w:rsidR="00616F51" w:rsidRDefault="0069106D">
      <w:pPr>
        <w:spacing w:after="0" w:line="240" w:lineRule="auto"/>
        <w:jc w:val="center"/>
        <w:rPr>
          <w:b/>
          <w:bCs/>
          <w:lang w:eastAsia="ru-RU"/>
        </w:rPr>
      </w:pPr>
      <w:r>
        <w:rPr>
          <w:b/>
          <w:bCs/>
          <w:lang w:eastAsia="ru-RU"/>
        </w:rPr>
        <w:t>5.</w:t>
      </w:r>
      <w:r>
        <w:rPr>
          <w:b/>
          <w:bCs/>
        </w:rPr>
        <w:t xml:space="preserve"> Ответственность Сторон</w:t>
      </w:r>
    </w:p>
    <w:p w14:paraId="498AF1EA"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rPr>
        <w:t xml:space="preserve">5.1. За неисполнение или ненадлежащее исполнение своих обязательств по настоящему контракту Стороны несут ответственность в соответствии с действующим </w:t>
      </w:r>
      <w:hyperlink r:id="rId7" w:history="1">
        <w:r w:rsidRPr="008B1BAC">
          <w:rPr>
            <w:rFonts w:ascii="Times New Roman" w:eastAsia="Times New Roman" w:hAnsi="Times New Roman" w:cs="Times New Roman"/>
          </w:rPr>
          <w:t>законодательством</w:t>
        </w:r>
      </w:hyperlink>
      <w:r w:rsidRPr="008B1BAC">
        <w:rPr>
          <w:rFonts w:ascii="Times New Roman" w:eastAsia="Times New Roman" w:hAnsi="Times New Roman" w:cs="Times New Roman"/>
        </w:rPr>
        <w:t xml:space="preserve"> Российской Федерации.</w:t>
      </w:r>
    </w:p>
    <w:p w14:paraId="726F6F61"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5.2.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proofErr w:type="spellStart"/>
      <w:r w:rsidRPr="008B1BAC">
        <w:rPr>
          <w:rFonts w:ascii="Times New Roman" w:eastAsia="Times New Roman" w:hAnsi="Times New Roman" w:cs="Times New Roman"/>
          <w:lang w:eastAsia="ru-RU"/>
        </w:rPr>
        <w:t>утв</w:t>
      </w:r>
      <w:proofErr w:type="gramStart"/>
      <w:r w:rsidRPr="008B1BAC">
        <w:rPr>
          <w:rFonts w:ascii="Times New Roman" w:eastAsia="Times New Roman" w:hAnsi="Times New Roman" w:cs="Times New Roman"/>
          <w:lang w:eastAsia="ru-RU"/>
        </w:rPr>
        <w:t>.п</w:t>
      </w:r>
      <w:proofErr w:type="gramEnd"/>
      <w:r w:rsidRPr="008B1BAC">
        <w:rPr>
          <w:rFonts w:ascii="Times New Roman" w:eastAsia="Times New Roman" w:hAnsi="Times New Roman" w:cs="Times New Roman"/>
          <w:lang w:eastAsia="ru-RU"/>
        </w:rPr>
        <w:t>остановлением</w:t>
      </w:r>
      <w:proofErr w:type="spellEnd"/>
      <w:r w:rsidRPr="008B1BAC">
        <w:rPr>
          <w:rFonts w:ascii="Times New Roman" w:eastAsia="Times New Roman" w:hAnsi="Times New Roman" w:cs="Times New Roman"/>
          <w:lang w:eastAsia="ru-RU"/>
        </w:rPr>
        <w:t xml:space="preserve"> Правительства Российской Федерации от 30.08.2017 №1042 (далее – Правила).</w:t>
      </w:r>
    </w:p>
    <w:p w14:paraId="3810C01E"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rPr>
        <w:t xml:space="preserve">5.3. </w:t>
      </w:r>
      <w:r w:rsidRPr="008B1BAC">
        <w:rPr>
          <w:rFonts w:ascii="Times New Roman" w:eastAsia="Calibri"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5A71DAE"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w:t>
      </w:r>
      <w:hyperlink r:id="rId8" w:history="1">
        <w:r w:rsidRPr="008B1BAC">
          <w:rPr>
            <w:rFonts w:ascii="Times New Roman" w:eastAsia="Calibri" w:hAnsi="Times New Roman" w:cs="Times New Roman"/>
          </w:rPr>
          <w:t>ключевой ставки</w:t>
        </w:r>
      </w:hyperlink>
      <w:r w:rsidRPr="008B1BAC">
        <w:rPr>
          <w:rFonts w:ascii="Times New Roman" w:eastAsia="Calibri" w:hAnsi="Times New Roman" w:cs="Times New Roman"/>
        </w:rPr>
        <w:t xml:space="preserve"> Центрального банка Российской Федерации от не уплаченной в срок суммы. </w:t>
      </w:r>
    </w:p>
    <w:p w14:paraId="272A93CC"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5.5.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2774CF0E"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п.9 Правил:</w:t>
      </w:r>
    </w:p>
    <w:p w14:paraId="47380CAD"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а) 1000 рублей, если цена контракта не превышает 3 млн. рублей (включительно); </w:t>
      </w:r>
    </w:p>
    <w:p w14:paraId="4C4B125A"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lastRenderedPageBreak/>
        <w:t>б) 5000 рублей, если цена контракта составляет от 3 млн. рублей до 50 млн. рублей (включительно);</w:t>
      </w:r>
    </w:p>
    <w:p w14:paraId="770BE7CD"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в) 10000 рублей, если цена контракта составляет от 50 млн. рублей до 100 млн. рублей (включительно);</w:t>
      </w:r>
    </w:p>
    <w:p w14:paraId="1EC88CE6" w14:textId="77777777" w:rsidR="008B1BAC" w:rsidRPr="008B1BAC" w:rsidRDefault="008B1BAC" w:rsidP="008B1BAC">
      <w:pPr>
        <w:widowControl w:val="0"/>
        <w:autoSpaceDE w:val="0"/>
        <w:autoSpaceDN w:val="0"/>
        <w:adjustRightInd w:val="0"/>
        <w:spacing w:after="0" w:line="240" w:lineRule="atLeast"/>
        <w:ind w:firstLine="709"/>
        <w:jc w:val="both"/>
        <w:rPr>
          <w:rFonts w:ascii="Times New Roman" w:eastAsia="Times New Roman" w:hAnsi="Times New Roman" w:cs="Times New Roman"/>
          <w:lang w:eastAsia="ru-RU"/>
        </w:rPr>
      </w:pPr>
      <w:proofErr w:type="gramStart"/>
      <w:r w:rsidRPr="008B1BAC">
        <w:rPr>
          <w:rFonts w:ascii="Times New Roman" w:eastAsia="Calibri" w:hAnsi="Times New Roman" w:cs="Times New Roman"/>
        </w:rPr>
        <w:t>г) 100000 рублей, если цена контракта превышает 100 млн. руб.)</w:t>
      </w:r>
      <w:r w:rsidRPr="008B1BAC">
        <w:rPr>
          <w:rFonts w:ascii="Times New Roman" w:eastAsia="Times New Roman" w:hAnsi="Times New Roman" w:cs="Times New Roman"/>
          <w:lang w:eastAsia="ru-RU"/>
        </w:rPr>
        <w:t xml:space="preserve">. </w:t>
      </w:r>
      <w:proofErr w:type="gramEnd"/>
    </w:p>
    <w:p w14:paraId="0ED21CEA"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lang w:eastAsia="ru-RU"/>
        </w:rPr>
        <w:t xml:space="preserve">5.6. </w:t>
      </w:r>
      <w:r w:rsidRPr="008B1BAC">
        <w:rPr>
          <w:rFonts w:ascii="Times New Roman" w:eastAsia="Calibri"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ABE9D1"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b/>
        </w:rPr>
        <w:t>Реквизиты для уплаты неустойки (штрафов, пеней):</w:t>
      </w:r>
      <w:r w:rsidRPr="008B1BAC">
        <w:rPr>
          <w:rFonts w:ascii="Times New Roman" w:eastAsia="Times New Roman" w:hAnsi="Times New Roman" w:cs="Times New Roman"/>
        </w:rPr>
        <w:t xml:space="preserve"> </w:t>
      </w:r>
    </w:p>
    <w:p w14:paraId="3735C23B"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Банк получателя: ОКЦ № 5 УГУ Банка России//УФК по Челябинской области, </w:t>
      </w:r>
      <w:proofErr w:type="gramStart"/>
      <w:r w:rsidRPr="008B1BAC">
        <w:rPr>
          <w:rFonts w:ascii="Times New Roman" w:eastAsia="Calibri" w:hAnsi="Times New Roman" w:cs="Times New Roman"/>
        </w:rPr>
        <w:t>г</w:t>
      </w:r>
      <w:proofErr w:type="gramEnd"/>
      <w:r w:rsidRPr="008B1BAC">
        <w:rPr>
          <w:rFonts w:ascii="Times New Roman" w:eastAsia="Calibri" w:hAnsi="Times New Roman" w:cs="Times New Roman"/>
        </w:rPr>
        <w:t xml:space="preserve"> Челябинск</w:t>
      </w:r>
    </w:p>
    <w:p w14:paraId="246919F7"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 xml:space="preserve">Получатель: УФК по Челябинской области (ФБУЗ «Центр гигиены и эпидемиологии в Челябинской области», </w:t>
      </w:r>
      <w:proofErr w:type="gramStart"/>
      <w:r w:rsidRPr="008B1BAC">
        <w:rPr>
          <w:rFonts w:ascii="Times New Roman" w:eastAsia="Calibri" w:hAnsi="Times New Roman" w:cs="Times New Roman"/>
        </w:rPr>
        <w:t>л</w:t>
      </w:r>
      <w:proofErr w:type="gramEnd"/>
      <w:r w:rsidRPr="008B1BAC">
        <w:rPr>
          <w:rFonts w:ascii="Times New Roman" w:eastAsia="Calibri" w:hAnsi="Times New Roman" w:cs="Times New Roman"/>
        </w:rPr>
        <w:t>/с 20696U61840)</w:t>
      </w:r>
    </w:p>
    <w:p w14:paraId="6F15EBF9" w14:textId="77777777" w:rsidR="008B1BAC" w:rsidRPr="008B1BAC" w:rsidRDefault="008B1BAC" w:rsidP="008B1BAC">
      <w:pPr>
        <w:spacing w:after="0" w:line="240" w:lineRule="atLeast"/>
        <w:ind w:firstLine="709"/>
        <w:jc w:val="both"/>
        <w:rPr>
          <w:rFonts w:ascii="Times New Roman" w:eastAsia="Calibri" w:hAnsi="Times New Roman" w:cs="Times New Roman"/>
        </w:rPr>
      </w:pPr>
      <w:r w:rsidRPr="008B1BAC">
        <w:rPr>
          <w:rFonts w:ascii="Times New Roman" w:eastAsia="Calibri" w:hAnsi="Times New Roman" w:cs="Times New Roman"/>
        </w:rPr>
        <w:t>ИНН 7451216566, КПП 745101001, БИК 017501500</w:t>
      </w:r>
    </w:p>
    <w:p w14:paraId="370AA818"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Единый казначейский счет (ЕКС) 40102810645370000062</w:t>
      </w:r>
    </w:p>
    <w:p w14:paraId="2EDF6521"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Казначейский счет 03214643000000016900</w:t>
      </w:r>
    </w:p>
    <w:p w14:paraId="4B37769C" w14:textId="77777777" w:rsidR="008B1BAC" w:rsidRPr="008B1BAC" w:rsidRDefault="008B1BAC" w:rsidP="008B1BAC">
      <w:pPr>
        <w:spacing w:after="0" w:line="240" w:lineRule="atLeast"/>
        <w:ind w:firstLine="709"/>
        <w:rPr>
          <w:rFonts w:ascii="Times New Roman" w:eastAsia="Times New Roman" w:hAnsi="Times New Roman" w:cs="Times New Roman"/>
        </w:rPr>
      </w:pPr>
      <w:r w:rsidRPr="008B1BAC">
        <w:rPr>
          <w:rFonts w:ascii="Times New Roman" w:eastAsia="Times New Roman" w:hAnsi="Times New Roman" w:cs="Times New Roman"/>
        </w:rPr>
        <w:t>ОКТМО 75701000</w:t>
      </w:r>
    </w:p>
    <w:p w14:paraId="29CE0D6C" w14:textId="77777777" w:rsidR="008B1BAC" w:rsidRPr="008B1BAC" w:rsidRDefault="008B1BAC" w:rsidP="008B1BAC">
      <w:pPr>
        <w:widowControl w:val="0"/>
        <w:spacing w:after="0" w:line="240" w:lineRule="atLeast"/>
        <w:ind w:firstLine="709"/>
        <w:jc w:val="both"/>
        <w:rPr>
          <w:rFonts w:ascii="Times New Roman" w:eastAsia="Calibri" w:hAnsi="Times New Roman" w:cs="Times New Roman"/>
        </w:rPr>
      </w:pPr>
      <w:r w:rsidRPr="008B1BAC">
        <w:rPr>
          <w:rFonts w:ascii="Times New Roman" w:eastAsia="Times New Roman" w:hAnsi="Times New Roman" w:cs="Times New Roman"/>
        </w:rPr>
        <w:t>Код дохода 00000000000000000140.</w:t>
      </w:r>
    </w:p>
    <w:p w14:paraId="60E5BE66"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5.7. </w:t>
      </w:r>
      <w:proofErr w:type="gramStart"/>
      <w:r w:rsidRPr="008B1BAC">
        <w:rPr>
          <w:rFonts w:ascii="Times New Roman" w:eastAsia="Times New Roman"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8B1BAC">
        <w:rPr>
          <w:rFonts w:ascii="Times New Roman" w:eastAsia="Times New Roman" w:hAnsi="Times New Roman" w:cs="Times New Roman"/>
          <w:lang w:eastAsia="ru-RU"/>
        </w:rPr>
        <w:t xml:space="preserve">) и фактически </w:t>
      </w:r>
      <w:proofErr w:type="gramStart"/>
      <w:r w:rsidRPr="008B1BAC">
        <w:rPr>
          <w:rFonts w:ascii="Times New Roman" w:eastAsia="Times New Roman" w:hAnsi="Times New Roman" w:cs="Times New Roman"/>
          <w:lang w:eastAsia="ru-RU"/>
        </w:rPr>
        <w:t>исполненных</w:t>
      </w:r>
      <w:proofErr w:type="gramEnd"/>
      <w:r w:rsidRPr="008B1BAC">
        <w:rPr>
          <w:rFonts w:ascii="Times New Roman" w:eastAsia="Times New Roman" w:hAnsi="Times New Roman" w:cs="Times New Roman"/>
          <w:lang w:eastAsia="ru-RU"/>
        </w:rPr>
        <w:t xml:space="preserve"> Поставщиком.</w:t>
      </w:r>
    </w:p>
    <w:p w14:paraId="68C64AE9"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5.8.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п.3 Правил:</w:t>
      </w:r>
    </w:p>
    <w:p w14:paraId="1A34B027"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14:paraId="72568408"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б) 5 процентов цены контракта (этапа) в случае, если цена контракта (этапа) составляет от 3 млн. рублей до 50 млн. рублей (включительно); </w:t>
      </w:r>
    </w:p>
    <w:p w14:paraId="7C142C20"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 xml:space="preserve">в) 1 процент цены контракта (этапа) в случае, если цена контракта (этапа) составляет от 50 млн. рублей до 100 млн. рублей (включительно). </w:t>
      </w:r>
    </w:p>
    <w:p w14:paraId="2CEDC62E" w14:textId="77777777" w:rsidR="008B1BAC" w:rsidRPr="008B1BAC" w:rsidRDefault="008B1BAC" w:rsidP="008B1BAC">
      <w:pPr>
        <w:widowControl w:val="0"/>
        <w:spacing w:after="0" w:line="240" w:lineRule="auto"/>
        <w:ind w:firstLine="709"/>
        <w:jc w:val="both"/>
        <w:rPr>
          <w:rFonts w:ascii="Times New Roman" w:eastAsia="Calibri" w:hAnsi="Times New Roman" w:cs="Times New Roman"/>
        </w:rPr>
      </w:pPr>
      <w:r w:rsidRPr="008B1BAC">
        <w:rPr>
          <w:rFonts w:ascii="Times New Roman" w:eastAsia="Calibri" w:hAnsi="Times New Roman" w:cs="Times New Roman"/>
        </w:rPr>
        <w:t>5.9.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п.6 Правил:</w:t>
      </w:r>
    </w:p>
    <w:p w14:paraId="38D8A49C"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а) 1000 рублей, если цена контракта не превышает 3 млн. рублей;</w:t>
      </w:r>
    </w:p>
    <w:p w14:paraId="6A2FBC9A"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4463482C"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r w:rsidRPr="008B1BAC">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2FD48CDD"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lang w:eastAsia="ru-RU"/>
        </w:rPr>
      </w:pPr>
      <w:proofErr w:type="gramStart"/>
      <w:r w:rsidRPr="008B1BAC">
        <w:rPr>
          <w:rFonts w:ascii="Times New Roman" w:eastAsia="Times New Roman" w:hAnsi="Times New Roman" w:cs="Times New Roman"/>
          <w:lang w:eastAsia="ru-RU"/>
        </w:rPr>
        <w:t>г) 100000 рублей, если цена контракта превышает 100 млн. рублей).</w:t>
      </w:r>
      <w:proofErr w:type="gramEnd"/>
    </w:p>
    <w:p w14:paraId="082CBBB4"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rPr>
      </w:pPr>
      <w:r w:rsidRPr="008B1BAC">
        <w:rPr>
          <w:rFonts w:ascii="Times New Roman" w:eastAsia="Times New Roman" w:hAnsi="Times New Roman" w:cs="Times New Roman"/>
        </w:rPr>
        <w:t>5.10.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298B75"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rPr>
      </w:pPr>
      <w:r w:rsidRPr="008B1BAC">
        <w:rPr>
          <w:rFonts w:ascii="Times New Roman" w:eastAsia="Times New Roman" w:hAnsi="Times New Roman" w:cs="Times New Roman"/>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D7E1A4" w14:textId="77777777" w:rsidR="008B1BAC" w:rsidRPr="008B1BAC" w:rsidRDefault="008B1BAC" w:rsidP="008B1BAC">
      <w:pPr>
        <w:widowControl w:val="0"/>
        <w:spacing w:after="0" w:line="240" w:lineRule="auto"/>
        <w:ind w:firstLine="709"/>
        <w:jc w:val="both"/>
        <w:rPr>
          <w:rFonts w:ascii="Times New Roman" w:eastAsia="Times New Roman" w:hAnsi="Times New Roman" w:cs="Times New Roman"/>
        </w:rPr>
      </w:pPr>
      <w:r w:rsidRPr="008B1BAC">
        <w:rPr>
          <w:rFonts w:ascii="Times New Roman" w:eastAsia="Times New Roman" w:hAnsi="Times New Roman" w:cs="Times New Roman"/>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7F83E20" w14:textId="77777777" w:rsidR="008B1BAC" w:rsidRPr="008B1BAC" w:rsidRDefault="008B1BAC" w:rsidP="008B1BAC">
      <w:pPr>
        <w:widowControl w:val="0"/>
        <w:spacing w:after="0" w:line="240" w:lineRule="atLeast"/>
        <w:ind w:firstLine="709"/>
        <w:jc w:val="both"/>
        <w:rPr>
          <w:rFonts w:ascii="Times New Roman" w:eastAsia="Times New Roman" w:hAnsi="Times New Roman" w:cs="Times New Roman"/>
        </w:rPr>
      </w:pPr>
      <w:r w:rsidRPr="008B1BAC">
        <w:rPr>
          <w:rFonts w:ascii="Times New Roman" w:eastAsia="Times New Roman" w:hAnsi="Times New Roman" w:cs="Times New Roman"/>
          <w:snapToGrid w:val="0"/>
          <w:lang w:eastAsia="ru-RU"/>
        </w:rPr>
        <w:t xml:space="preserve">5.13. </w:t>
      </w:r>
      <w:proofErr w:type="gramStart"/>
      <w:r w:rsidRPr="008B1BAC">
        <w:rPr>
          <w:rFonts w:ascii="Times New Roman" w:eastAsia="Times New Roman" w:hAnsi="Times New Roman" w:cs="Times New Roman"/>
          <w:snapToGrid w:val="0"/>
          <w:lang w:eastAsia="ru-RU"/>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Законом №44-ФЗ), предложившим наиболее высокую цену за право заключения Контракта, размер штрафа устанавливается в порядке, установленном п.5 Правил.</w:t>
      </w:r>
      <w:proofErr w:type="gramEnd"/>
    </w:p>
    <w:p w14:paraId="79741A87" w14:textId="77777777" w:rsidR="008B1BAC" w:rsidRPr="008B1BAC" w:rsidRDefault="008B1BAC" w:rsidP="008B1BAC">
      <w:pPr>
        <w:spacing w:after="0" w:line="240" w:lineRule="auto"/>
        <w:jc w:val="both"/>
        <w:rPr>
          <w:rFonts w:ascii="Times New Roman" w:eastAsia="Times New Roman" w:hAnsi="Times New Roman" w:cs="Times New Roman"/>
        </w:rPr>
      </w:pPr>
    </w:p>
    <w:p w14:paraId="69A9B2EE" w14:textId="77777777" w:rsidR="00616F51" w:rsidRDefault="00616F51">
      <w:pPr>
        <w:pStyle w:val="a9"/>
        <w:jc w:val="both"/>
        <w:rPr>
          <w:rFonts w:ascii="Times New Roman" w:eastAsia="Times New Roman" w:hAnsi="Times New Roman" w:cs="Times New Roman"/>
        </w:rPr>
      </w:pPr>
    </w:p>
    <w:p w14:paraId="762AA321" w14:textId="77777777" w:rsidR="008B1BAC" w:rsidRDefault="008B1BAC">
      <w:pPr>
        <w:pStyle w:val="a9"/>
        <w:jc w:val="both"/>
        <w:rPr>
          <w:rFonts w:ascii="Times New Roman" w:eastAsia="Times New Roman" w:hAnsi="Times New Roman" w:cs="Times New Roman"/>
        </w:rPr>
      </w:pPr>
    </w:p>
    <w:p w14:paraId="2E425018" w14:textId="77777777" w:rsidR="00616F51" w:rsidRDefault="0069106D">
      <w:pPr>
        <w:spacing w:after="0" w:line="240" w:lineRule="auto"/>
        <w:jc w:val="center"/>
      </w:pPr>
      <w:r>
        <w:rPr>
          <w:b/>
          <w:bCs/>
        </w:rPr>
        <w:t>6. Срок поставки товара. Приемка товара</w:t>
      </w:r>
    </w:p>
    <w:p w14:paraId="41077752" w14:textId="145D8ED3" w:rsidR="00616F51" w:rsidRDefault="0069106D">
      <w:pPr>
        <w:spacing w:after="0" w:line="240" w:lineRule="auto"/>
        <w:jc w:val="both"/>
      </w:pPr>
      <w:r>
        <w:rPr>
          <w:rFonts w:ascii="Times New Roman" w:eastAsia="Times New Roman" w:hAnsi="Times New Roman" w:cs="Times New Roman"/>
          <w:snapToGrid w:val="0"/>
          <w:lang w:eastAsia="ru-RU"/>
        </w:rPr>
        <w:t xml:space="preserve">6.1. </w:t>
      </w:r>
      <w:r>
        <w:rPr>
          <w:rFonts w:ascii="Times New Roman" w:eastAsia="Times New Roman" w:hAnsi="Times New Roman" w:cs="Times New Roman"/>
          <w:color w:val="000000"/>
          <w:lang w:eastAsia="ru-RU"/>
        </w:rPr>
        <w:t xml:space="preserve">Товар поставляется в течение </w:t>
      </w:r>
      <w:r w:rsidR="00F7407D">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 xml:space="preserve"> </w:t>
      </w:r>
      <w:r w:rsidR="009A4329">
        <w:rPr>
          <w:rFonts w:ascii="Times New Roman" w:eastAsia="Times New Roman" w:hAnsi="Times New Roman" w:cs="Times New Roman"/>
          <w:color w:val="000000"/>
          <w:lang w:eastAsia="ru-RU"/>
        </w:rPr>
        <w:t>календарных</w:t>
      </w:r>
      <w:r>
        <w:rPr>
          <w:rFonts w:ascii="Times New Roman" w:eastAsia="Times New Roman" w:hAnsi="Times New Roman" w:cs="Times New Roman"/>
          <w:color w:val="000000"/>
          <w:lang w:eastAsia="ru-RU"/>
        </w:rPr>
        <w:t xml:space="preserve"> дней со дня следующего после заключения контракта.</w:t>
      </w:r>
    </w:p>
    <w:p w14:paraId="49DDDACD" w14:textId="77777777" w:rsidR="00F7407D" w:rsidRPr="002B5DE0" w:rsidRDefault="0069106D" w:rsidP="00F7407D">
      <w:pPr>
        <w:spacing w:after="0" w:line="240" w:lineRule="auto"/>
        <w:jc w:val="both"/>
        <w:rPr>
          <w:rFonts w:ascii="Times New Roman" w:eastAsia="Times New Roman" w:hAnsi="Times New Roman" w:cs="Times New Roman"/>
          <w:b/>
        </w:rPr>
      </w:pPr>
      <w:r>
        <w:t xml:space="preserve">6.2. Приемка товара по количеству и качеству производится на складе Заказчика (по месту </w:t>
      </w:r>
      <w:proofErr w:type="gramStart"/>
      <w:r>
        <w:t>доставки)</w:t>
      </w:r>
      <w:r>
        <w:rPr>
          <w:b/>
        </w:rPr>
        <w:t xml:space="preserve"> </w:t>
      </w:r>
      <w:proofErr w:type="gramEnd"/>
      <w:r>
        <w:rPr>
          <w:rFonts w:ascii="Times New Roman" w:eastAsia="Times New Roman" w:hAnsi="Times New Roman" w:cs="Times New Roman"/>
          <w:lang w:eastAsia="ru-RU"/>
        </w:rPr>
        <w:t xml:space="preserve">Передача Товара осуществляется в месте доставки указанном в настоящем </w:t>
      </w:r>
      <w:r>
        <w:rPr>
          <w:rFonts w:ascii="Times New Roman" w:eastAsia="Times New Roman" w:hAnsi="Times New Roman" w:cs="Times New Roman"/>
          <w:spacing w:val="7"/>
          <w:lang w:eastAsia="ru-RU"/>
        </w:rPr>
        <w:t>Контракте</w:t>
      </w:r>
      <w:r>
        <w:rPr>
          <w:rFonts w:ascii="Times New Roman" w:eastAsia="Times New Roman" w:hAnsi="Times New Roman" w:cs="Times New Roman"/>
          <w:snapToGrid w:val="0"/>
          <w:lang w:eastAsia="ru-RU"/>
        </w:rPr>
        <w:t>.</w:t>
      </w:r>
      <w:r>
        <w:rPr>
          <w:b/>
        </w:rPr>
        <w:t xml:space="preserve"> </w:t>
      </w:r>
      <w:r w:rsidR="003E3FB2">
        <w:rPr>
          <w:b/>
        </w:rPr>
        <w:t xml:space="preserve">Контактное уполномоченное лицо: </w:t>
      </w:r>
      <w:r w:rsidR="00F7407D" w:rsidRPr="00420FA4">
        <w:rPr>
          <w:b/>
        </w:rPr>
        <w:t>Слепухина Ирина Николаевна</w:t>
      </w:r>
      <w:r w:rsidR="00542FDD" w:rsidRPr="00420FA4">
        <w:rPr>
          <w:b/>
        </w:rPr>
        <w:t xml:space="preserve">, </w:t>
      </w:r>
      <w:r w:rsidR="00F7407D" w:rsidRPr="00420FA4">
        <w:rPr>
          <w:rFonts w:ascii="Times New Roman" w:eastAsia="Times New Roman" w:hAnsi="Times New Roman" w:cs="Times New Roman"/>
          <w:b/>
        </w:rPr>
        <w:t>т</w:t>
      </w:r>
      <w:r w:rsidR="00F7407D" w:rsidRPr="002B5DE0">
        <w:rPr>
          <w:rFonts w:ascii="Times New Roman" w:eastAsia="Times New Roman" w:hAnsi="Times New Roman" w:cs="Times New Roman"/>
          <w:b/>
        </w:rPr>
        <w:t>. 8 (351) 729-00-69, 8(351) 237-90-57</w:t>
      </w:r>
    </w:p>
    <w:p w14:paraId="068C968E" w14:textId="52E582F5" w:rsidR="00616F51" w:rsidRDefault="0069106D" w:rsidP="00F7407D">
      <w:pPr>
        <w:pStyle w:val="2"/>
        <w:rPr>
          <w:rFonts w:ascii="Times New Roman" w:hAnsi="Times New Roman" w:cs="Times New Roman"/>
        </w:rPr>
      </w:pPr>
      <w:r>
        <w:rPr>
          <w:rFonts w:ascii="Times New Roman" w:hAnsi="Times New Roman" w:cs="Times New Roman"/>
        </w:rPr>
        <w:lastRenderedPageBreak/>
        <w:t>6.3. Риск случайной гибели или случайного повреждения товара до его передачи Заказчику лежит на Поставщике.</w:t>
      </w:r>
    </w:p>
    <w:p w14:paraId="5A7881FA" w14:textId="77777777" w:rsidR="00616F51" w:rsidRDefault="0069106D">
      <w:pPr>
        <w:spacing w:after="0" w:line="240" w:lineRule="auto"/>
        <w:jc w:val="both"/>
      </w:pPr>
      <w:r>
        <w:rPr>
          <w:rFonts w:ascii="Times New Roman" w:hAnsi="Times New Roman" w:cs="Times New Roman"/>
        </w:rPr>
        <w:t xml:space="preserve">6.4. </w:t>
      </w:r>
      <w: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5C1F3D18" w14:textId="77777777" w:rsidR="00616F51" w:rsidRDefault="0069106D">
      <w:pPr>
        <w:spacing w:after="0" w:line="240" w:lineRule="auto"/>
        <w:jc w:val="both"/>
        <w:rPr>
          <w:rFonts w:ascii="Times New Roman" w:eastAsia="Calibri" w:hAnsi="Times New Roman" w:cs="Times New Roman"/>
        </w:rPr>
      </w:pPr>
      <w:r>
        <w:rPr>
          <w:rFonts w:ascii="Times New Roman" w:hAnsi="Times New Roman" w:cs="Times New Roman"/>
        </w:rPr>
        <w:t xml:space="preserve">6.5. </w:t>
      </w:r>
      <w:r>
        <w:rPr>
          <w:rFonts w:ascii="Times New Roman" w:eastAsia="Calibri" w:hAnsi="Times New Roman" w:cs="Times New Roman"/>
        </w:rPr>
        <w:t>Экспертиза результатов, предусмотренных Контрактом, может проводиться Заказчиком своими силами, срок приемки товара и оформление экспертного заключения не более 5 рабочих дней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577A36D"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9C5610B"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6.6. По решению Заказчика для приемки поставленного товара может создаваться приемочная комиссия, которая состоит не менее чем из пяти человек.</w:t>
      </w:r>
    </w:p>
    <w:p w14:paraId="3428B1AC" w14:textId="77777777" w:rsidR="00616F51" w:rsidRDefault="0069106D">
      <w:pPr>
        <w:spacing w:after="0" w:line="240" w:lineRule="auto"/>
        <w:jc w:val="both"/>
        <w:rPr>
          <w:rFonts w:ascii="Times New Roman" w:eastAsia="Calibri" w:hAnsi="Times New Roman" w:cs="Times New Roman"/>
        </w:rPr>
      </w:pPr>
      <w:r>
        <w:rPr>
          <w:rFonts w:ascii="Times New Roman" w:eastAsia="Calibri"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834E2B0" w14:textId="77777777" w:rsidR="00616F51" w:rsidRDefault="00616F51">
      <w:pPr>
        <w:spacing w:after="0" w:line="240" w:lineRule="auto"/>
        <w:jc w:val="both"/>
        <w:rPr>
          <w:rFonts w:ascii="Times New Roman" w:eastAsia="Calibri" w:hAnsi="Times New Roman" w:cs="Times New Roman"/>
        </w:rPr>
      </w:pPr>
    </w:p>
    <w:p w14:paraId="3FE92D30" w14:textId="77777777" w:rsidR="00616F51" w:rsidRDefault="0069106D">
      <w:pPr>
        <w:spacing w:after="0" w:line="240" w:lineRule="auto"/>
        <w:jc w:val="center"/>
        <w:rPr>
          <w:b/>
        </w:rPr>
      </w:pPr>
      <w:r>
        <w:rPr>
          <w:b/>
        </w:rPr>
        <w:t>7. Обеспечение исполнения Контракта</w:t>
      </w:r>
    </w:p>
    <w:p w14:paraId="6F776D91" w14:textId="77777777" w:rsidR="00616F51" w:rsidRDefault="0069106D">
      <w:pPr>
        <w:spacing w:after="0" w:line="240" w:lineRule="auto"/>
        <w:jc w:val="both"/>
      </w:pPr>
      <w:r>
        <w:t xml:space="preserve">7.1. Обеспечение исполнения контракта не предусмотрено. </w:t>
      </w:r>
    </w:p>
    <w:p w14:paraId="53B3396D" w14:textId="77777777" w:rsidR="00616F51" w:rsidRDefault="00616F51">
      <w:pPr>
        <w:spacing w:after="0" w:line="240" w:lineRule="auto"/>
        <w:jc w:val="both"/>
      </w:pPr>
    </w:p>
    <w:p w14:paraId="1DAEFE37" w14:textId="77777777" w:rsidR="00616F51" w:rsidRDefault="0069106D">
      <w:pPr>
        <w:spacing w:after="0" w:line="240" w:lineRule="auto"/>
        <w:jc w:val="center"/>
        <w:rPr>
          <w:b/>
          <w:bCs/>
        </w:rPr>
      </w:pPr>
      <w:r>
        <w:rPr>
          <w:b/>
          <w:bCs/>
        </w:rPr>
        <w:t>8. Разрешение споров</w:t>
      </w:r>
    </w:p>
    <w:p w14:paraId="5D5B41DF" w14:textId="77777777" w:rsidR="00616F51" w:rsidRDefault="0069106D">
      <w:pPr>
        <w:spacing w:after="0" w:line="240" w:lineRule="auto"/>
        <w:jc w:val="both"/>
      </w:pPr>
      <w:r>
        <w:t>8.1. Все споры и разногласия, возникающие в связи с исполнением настоящего контракта, Стороны будут стремиться решить путем переговоров.</w:t>
      </w:r>
    </w:p>
    <w:p w14:paraId="10FAE334" w14:textId="77777777" w:rsidR="00616F51" w:rsidRDefault="0069106D">
      <w:pPr>
        <w:spacing w:after="0" w:line="240" w:lineRule="auto"/>
        <w:jc w:val="both"/>
      </w:pPr>
      <w:r>
        <w:t>8.2. В случае не достижения согласия между Сторонами спор передается на рассмотрение в Арбитражный суд, только после принятия мер по их досудебному урегулированию.</w:t>
      </w:r>
    </w:p>
    <w:p w14:paraId="03EAF78B" w14:textId="77777777" w:rsidR="00616F51" w:rsidRDefault="0069106D">
      <w:pPr>
        <w:spacing w:after="0" w:line="240" w:lineRule="auto"/>
        <w:jc w:val="both"/>
      </w:pPr>
      <w:r>
        <w:t>8.3. Претензионный порядок разрешения споров является обязательным для сторон Контракта.</w:t>
      </w:r>
    </w:p>
    <w:p w14:paraId="68274511" w14:textId="77777777" w:rsidR="00616F51" w:rsidRDefault="0069106D">
      <w:pPr>
        <w:spacing w:after="0" w:line="240" w:lineRule="auto"/>
        <w:jc w:val="both"/>
      </w:pPr>
      <w:r>
        <w:t>8.4.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45919882" w14:textId="77777777" w:rsidR="00616F51" w:rsidRDefault="0069106D">
      <w:pPr>
        <w:spacing w:after="0" w:line="240" w:lineRule="auto"/>
        <w:jc w:val="both"/>
      </w:pPr>
      <w:r>
        <w:t>8.5. Претензия должна содержать:</w:t>
      </w:r>
    </w:p>
    <w:p w14:paraId="7D948C50" w14:textId="77777777" w:rsidR="00616F51" w:rsidRDefault="0069106D">
      <w:pPr>
        <w:spacing w:after="0" w:line="240" w:lineRule="auto"/>
        <w:jc w:val="both"/>
      </w:pPr>
      <w:r>
        <w:t>- дату написания претензии;</w:t>
      </w:r>
    </w:p>
    <w:p w14:paraId="46D7D824" w14:textId="77777777" w:rsidR="00616F51" w:rsidRDefault="0069106D">
      <w:pPr>
        <w:spacing w:after="0" w:line="240" w:lineRule="auto"/>
        <w:jc w:val="both"/>
      </w:pPr>
      <w:r>
        <w:t>- адресат претензии;</w:t>
      </w:r>
    </w:p>
    <w:p w14:paraId="618BB950" w14:textId="77777777" w:rsidR="00616F51" w:rsidRDefault="0069106D">
      <w:pPr>
        <w:spacing w:after="0" w:line="240" w:lineRule="auto"/>
        <w:jc w:val="both"/>
      </w:pPr>
      <w:r>
        <w:t>- четко сформулированные требования;</w:t>
      </w:r>
    </w:p>
    <w:p w14:paraId="485122E8" w14:textId="77777777" w:rsidR="00616F51" w:rsidRDefault="0069106D">
      <w:pPr>
        <w:spacing w:after="0" w:line="240" w:lineRule="auto"/>
        <w:jc w:val="both"/>
      </w:pPr>
      <w:r>
        <w:t>- обстоятельства, на которых основаны требования;</w:t>
      </w:r>
    </w:p>
    <w:p w14:paraId="6BB4E6E2" w14:textId="77777777" w:rsidR="00616F51" w:rsidRDefault="0069106D">
      <w:pPr>
        <w:spacing w:after="0" w:line="240" w:lineRule="auto"/>
        <w:jc w:val="both"/>
      </w:pPr>
      <w:r>
        <w:t>- разногласия, которые возникли из-за несоблюдения условий Контракта;</w:t>
      </w:r>
    </w:p>
    <w:p w14:paraId="160A6CAE" w14:textId="77777777" w:rsidR="00616F51" w:rsidRDefault="0069106D">
      <w:pPr>
        <w:spacing w:after="0" w:line="240" w:lineRule="auto"/>
        <w:jc w:val="both"/>
      </w:pPr>
      <w:r>
        <w:t>- требования об уплате неустоек (штрафов, пеней), с подробным расчетом суммы неустоек (штрафов, пеней);</w:t>
      </w:r>
    </w:p>
    <w:p w14:paraId="28F81D5D" w14:textId="77777777" w:rsidR="00616F51" w:rsidRDefault="0069106D">
      <w:pPr>
        <w:spacing w:after="0" w:line="240" w:lineRule="auto"/>
        <w:jc w:val="both"/>
      </w:pPr>
      <w:r>
        <w:t>- перечисление возможностей урегулирования спора;</w:t>
      </w:r>
    </w:p>
    <w:p w14:paraId="518B3D92" w14:textId="77777777" w:rsidR="00616F51" w:rsidRDefault="0069106D">
      <w:pPr>
        <w:spacing w:after="0" w:line="240" w:lineRule="auto"/>
        <w:jc w:val="both"/>
      </w:pPr>
      <w:r>
        <w:t>- местонахождение и банковские реквизиты отправителя претензии;</w:t>
      </w:r>
    </w:p>
    <w:p w14:paraId="65C5DA23" w14:textId="77777777" w:rsidR="00616F51" w:rsidRDefault="0069106D">
      <w:pPr>
        <w:spacing w:after="0" w:line="240" w:lineRule="auto"/>
        <w:jc w:val="both"/>
      </w:pPr>
      <w:r>
        <w:t>- срок для ответа на претензию;</w:t>
      </w:r>
    </w:p>
    <w:p w14:paraId="724E5138" w14:textId="77777777" w:rsidR="00616F51" w:rsidRDefault="0069106D">
      <w:pPr>
        <w:spacing w:after="0" w:line="240" w:lineRule="auto"/>
        <w:jc w:val="both"/>
      </w:pPr>
      <w:r>
        <w:t>- перечисление приложенных документов.</w:t>
      </w:r>
    </w:p>
    <w:p w14:paraId="418ECFBF" w14:textId="77777777" w:rsidR="00616F51" w:rsidRDefault="0069106D">
      <w:pPr>
        <w:spacing w:after="0" w:line="240" w:lineRule="auto"/>
        <w:jc w:val="both"/>
      </w:pPr>
      <w: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p w14:paraId="1EC4BCB6" w14:textId="77777777" w:rsidR="00616F51" w:rsidRDefault="0069106D">
      <w:pPr>
        <w:spacing w:after="0" w:line="240" w:lineRule="auto"/>
        <w:jc w:val="both"/>
      </w:pPr>
      <w:r>
        <w:t xml:space="preserve">8.6. Сторона, которая получила претензию, обязана ее рассмотреть и направить письменный мотивированный ответ другой стороне в течение 10 (десяти) календарных дней с момента получения претензии, либо устранить нарушения условий Контракта, послужившие основанием для направления претензии. </w:t>
      </w:r>
    </w:p>
    <w:p w14:paraId="7C886249" w14:textId="77777777" w:rsidR="00616F51" w:rsidRDefault="0069106D">
      <w:pPr>
        <w:spacing w:after="0" w:line="240" w:lineRule="auto"/>
        <w:jc w:val="both"/>
      </w:pPr>
      <w:r>
        <w:t>8.7.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14:paraId="172F985D" w14:textId="77777777" w:rsidR="00616F51" w:rsidRDefault="0069106D">
      <w:pPr>
        <w:spacing w:after="0" w:line="240" w:lineRule="auto"/>
        <w:jc w:val="both"/>
      </w:pPr>
      <w:r>
        <w:t>8.8.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14:paraId="17F4D56B" w14:textId="77777777" w:rsidR="00616F51" w:rsidRDefault="0069106D">
      <w:pPr>
        <w:spacing w:after="0" w:line="240" w:lineRule="auto"/>
        <w:jc w:val="both"/>
      </w:pPr>
      <w:r>
        <w:t>8.9. Претензия направляется Сторонами по почте заказным письмом с уведомлением о вручении по адресу Стороны.</w:t>
      </w:r>
    </w:p>
    <w:p w14:paraId="26AC351A" w14:textId="77777777" w:rsidR="00616F51" w:rsidRDefault="0069106D">
      <w:pPr>
        <w:spacing w:after="0" w:line="240" w:lineRule="auto"/>
        <w:jc w:val="both"/>
      </w:pPr>
      <w:r>
        <w:t>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p w14:paraId="377DE802" w14:textId="77777777" w:rsidR="00616F51" w:rsidRDefault="00616F51">
      <w:pPr>
        <w:spacing w:after="0" w:line="240" w:lineRule="auto"/>
        <w:jc w:val="both"/>
      </w:pPr>
    </w:p>
    <w:p w14:paraId="743A6C17" w14:textId="77777777" w:rsidR="00616F51" w:rsidRDefault="0069106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 Обстоятельства непреодолимой силы</w:t>
      </w:r>
    </w:p>
    <w:p w14:paraId="0051A69F"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Pr>
          <w:rFonts w:ascii="Times New Roman" w:eastAsia="Times New Roman" w:hAnsi="Times New Roman" w:cs="Times New Roman"/>
          <w:bCs/>
          <w:lang w:eastAsia="ru-RU"/>
        </w:rPr>
        <w:lastRenderedPageBreak/>
        <w:t xml:space="preserve">запрещающих (либо ограничивающих) актов властей, и, если эти обстоятельства непосредственно повлияли на исполнение Контракта. </w:t>
      </w:r>
    </w:p>
    <w:p w14:paraId="5771C367"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262359D"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9.3. Обязанность доказать наличие обстоятельств непреодолимой силы лежит на Стороне Контракта, не выполнившей свои обязательства по Контракту. </w:t>
      </w:r>
    </w:p>
    <w:p w14:paraId="4CAF9F2D" w14:textId="77777777" w:rsidR="00616F51" w:rsidRDefault="0069106D">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87A64B5" w14:textId="77777777" w:rsidR="00616F51" w:rsidRDefault="00616F51">
      <w:pPr>
        <w:spacing w:after="0" w:line="240" w:lineRule="auto"/>
        <w:jc w:val="both"/>
        <w:rPr>
          <w:rFonts w:ascii="Times New Roman" w:eastAsia="Times New Roman" w:hAnsi="Times New Roman" w:cs="Times New Roman"/>
          <w:bCs/>
          <w:lang w:eastAsia="ru-RU"/>
        </w:rPr>
      </w:pPr>
    </w:p>
    <w:p w14:paraId="5A7621AF" w14:textId="77777777" w:rsidR="00616F51" w:rsidRDefault="0069106D">
      <w:pPr>
        <w:spacing w:after="0" w:line="240" w:lineRule="auto"/>
        <w:jc w:val="center"/>
        <w:rPr>
          <w:b/>
          <w:bCs/>
        </w:rPr>
      </w:pPr>
      <w:r>
        <w:rPr>
          <w:b/>
          <w:bCs/>
        </w:rPr>
        <w:t>10. Заключительные положения</w:t>
      </w:r>
    </w:p>
    <w:p w14:paraId="00F71DAE" w14:textId="7B6140D9" w:rsidR="00616F51" w:rsidRDefault="0069106D">
      <w:pPr>
        <w:spacing w:after="0" w:line="240" w:lineRule="auto"/>
        <w:jc w:val="both"/>
      </w:pPr>
      <w:r>
        <w:t>10.1. Настоящий контра</w:t>
      </w:r>
      <w:proofErr w:type="gramStart"/>
      <w:r>
        <w:t>кт вст</w:t>
      </w:r>
      <w:proofErr w:type="gramEnd"/>
      <w:r>
        <w:t>упает в силу с момента его подпи</w:t>
      </w:r>
      <w:r w:rsidR="003F4926">
        <w:t xml:space="preserve">сания Сторонами и действует до </w:t>
      </w:r>
      <w:r w:rsidR="00375362">
        <w:t>30</w:t>
      </w:r>
      <w:r w:rsidR="007D4241" w:rsidRPr="007D4241">
        <w:t>.0</w:t>
      </w:r>
      <w:r w:rsidR="00375362">
        <w:t>9</w:t>
      </w:r>
      <w:r w:rsidR="007D4241" w:rsidRPr="007D4241">
        <w:t>.</w:t>
      </w:r>
      <w:r w:rsidRPr="007D4241">
        <w:t>202</w:t>
      </w:r>
      <w:r w:rsidR="00D06F32" w:rsidRPr="007D4241">
        <w:t>6</w:t>
      </w:r>
      <w:r w:rsidRPr="007D4241">
        <w:t xml:space="preserve"> г.</w:t>
      </w:r>
    </w:p>
    <w:p w14:paraId="233A4D4B" w14:textId="77777777" w:rsidR="00616F51" w:rsidRDefault="0069106D">
      <w:pPr>
        <w:pStyle w:val="2"/>
      </w:pPr>
      <w:r>
        <w:t>10.2. Согласно п.9 ст.95 Федерального закона № 44-ФЗ, Заказчик вправе принять решение об одностороннем отказе от контракта в соответствии с гражданским законодательством РФ.</w:t>
      </w:r>
    </w:p>
    <w:p w14:paraId="0EB3E8C1" w14:textId="77777777" w:rsidR="00616F51" w:rsidRDefault="0069106D">
      <w:pPr>
        <w:pStyle w:val="2"/>
      </w:pPr>
      <w: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
    <w:p w14:paraId="26F4DD10" w14:textId="77777777" w:rsidR="00616F51" w:rsidRDefault="0069106D">
      <w:pPr>
        <w:pStyle w:val="2"/>
      </w:pPr>
      <w: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w:t>
      </w:r>
    </w:p>
    <w:p w14:paraId="1AD17FB3" w14:textId="77777777" w:rsidR="00616F51" w:rsidRDefault="0069106D">
      <w:pPr>
        <w:pStyle w:val="2"/>
      </w:pPr>
      <w:r>
        <w:t>Или предоставил недостоверную информацию о своем соответствии таким требованиям и (или) соответствии поставляемого товара, что позволило ему стать победителем определения поставщика.</w:t>
      </w:r>
    </w:p>
    <w:p w14:paraId="721CBFCB" w14:textId="77777777" w:rsidR="00616F51" w:rsidRDefault="0069106D">
      <w:pPr>
        <w:pStyle w:val="2"/>
      </w:pPr>
      <w: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F6B50F" w14:textId="77777777" w:rsidR="00616F51" w:rsidRDefault="0069106D">
      <w:pPr>
        <w:spacing w:after="0" w:line="240" w:lineRule="auto"/>
        <w:jc w:val="both"/>
      </w:pPr>
      <w: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14:paraId="3A8CEEAB" w14:textId="77777777" w:rsidR="00616F51" w:rsidRDefault="0069106D">
      <w:pPr>
        <w:spacing w:after="0" w:line="240" w:lineRule="auto"/>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BACF761" w14:textId="77777777" w:rsidR="00616F51" w:rsidRDefault="0069106D">
      <w:pPr>
        <w:spacing w:after="0" w:line="240" w:lineRule="auto"/>
        <w:jc w:val="both"/>
      </w:pPr>
      <w:r>
        <w:t>10.3. Настоящий контракт составлен в двух экземплярах, имеющих одинаковую юридическую силу, по одному для каждой Стороны.</w:t>
      </w:r>
    </w:p>
    <w:p w14:paraId="459B153C" w14:textId="77777777" w:rsidR="00616F51" w:rsidRDefault="0069106D">
      <w:pPr>
        <w:spacing w:after="0" w:line="240" w:lineRule="auto"/>
        <w:jc w:val="both"/>
      </w:pPr>
      <w:r>
        <w:t>10.4. К отношениям Сторон в части, неурегулированной настоящим Контрактом, применяется законодательство Российской Федерации.</w:t>
      </w:r>
    </w:p>
    <w:p w14:paraId="698A8632" w14:textId="77777777" w:rsidR="00616F51" w:rsidRDefault="0069106D">
      <w:pPr>
        <w:spacing w:after="0" w:line="240" w:lineRule="auto"/>
        <w:jc w:val="both"/>
      </w:pPr>
      <w:r>
        <w:t>10.5. Ни одна из сторон не вправе передавать свои права и (или) обязанности по настоящему Контракту третьим лицам без письменного согласия другой стороны.</w:t>
      </w:r>
    </w:p>
    <w:p w14:paraId="024B1F7C" w14:textId="77777777" w:rsidR="00616F51" w:rsidRDefault="0069106D">
      <w:pPr>
        <w:spacing w:after="0" w:line="240" w:lineRule="auto"/>
        <w:jc w:val="both"/>
      </w:pPr>
      <w:r>
        <w:t>10.6. Условия форс-мажора определяются в соответствии с действующим законодательством.</w:t>
      </w:r>
    </w:p>
    <w:p w14:paraId="17037A11" w14:textId="77777777" w:rsidR="00616F51" w:rsidRDefault="00616F51">
      <w:pPr>
        <w:spacing w:after="0" w:line="240" w:lineRule="auto"/>
        <w:jc w:val="center"/>
        <w:rPr>
          <w:b/>
        </w:rPr>
      </w:pPr>
    </w:p>
    <w:p w14:paraId="7B6EA37C" w14:textId="77777777" w:rsidR="00616F51" w:rsidRDefault="0069106D">
      <w:pPr>
        <w:spacing w:after="0" w:line="240" w:lineRule="auto"/>
        <w:jc w:val="center"/>
        <w:rPr>
          <w:b/>
        </w:rPr>
      </w:pPr>
      <w:r>
        <w:rPr>
          <w:b/>
        </w:rPr>
        <w:t>11. Адреса и реквизиты сторон</w:t>
      </w:r>
    </w:p>
    <w:p w14:paraId="5E82BD90" w14:textId="77777777" w:rsidR="00616F51" w:rsidRDefault="00616F51">
      <w:pPr>
        <w:spacing w:after="0" w:line="240" w:lineRule="auto"/>
        <w:jc w:val="center"/>
        <w:rPr>
          <w:b/>
        </w:rPr>
      </w:pPr>
    </w:p>
    <w:tbl>
      <w:tblPr>
        <w:tblW w:w="4619" w:type="pct"/>
        <w:jc w:val="center"/>
        <w:tblBorders>
          <w:insideH w:val="single" w:sz="4" w:space="0" w:color="auto"/>
        </w:tblBorders>
        <w:tblLook w:val="04A0" w:firstRow="1" w:lastRow="0" w:firstColumn="1" w:lastColumn="0" w:noHBand="0" w:noVBand="1"/>
      </w:tblPr>
      <w:tblGrid>
        <w:gridCol w:w="5008"/>
        <w:gridCol w:w="4830"/>
      </w:tblGrid>
      <w:tr w:rsidR="00616F51" w:rsidRPr="008D7C16" w14:paraId="4D4DA5D8" w14:textId="77777777">
        <w:trPr>
          <w:trHeight w:val="265"/>
          <w:jc w:val="center"/>
        </w:trPr>
        <w:tc>
          <w:tcPr>
            <w:tcW w:w="2545" w:type="pct"/>
          </w:tcPr>
          <w:p w14:paraId="58AF1E58" w14:textId="77777777" w:rsidR="00616F51" w:rsidRPr="008D7C16" w:rsidRDefault="0069106D">
            <w:pPr>
              <w:spacing w:after="0" w:line="240" w:lineRule="auto"/>
              <w:jc w:val="both"/>
            </w:pPr>
            <w:r w:rsidRPr="007D4241">
              <w:t>Поставщик:</w:t>
            </w:r>
          </w:p>
          <w:p w14:paraId="512BF86C" w14:textId="77777777" w:rsidR="00616F51" w:rsidRPr="008D7C16" w:rsidRDefault="00616F51">
            <w:pPr>
              <w:spacing w:after="0" w:line="240" w:lineRule="auto"/>
              <w:jc w:val="both"/>
            </w:pPr>
          </w:p>
          <w:p w14:paraId="06AF96B0" w14:textId="145D856C" w:rsidR="00616F51" w:rsidRPr="008D7C16" w:rsidRDefault="00616F51" w:rsidP="005E6300">
            <w:pPr>
              <w:spacing w:after="0" w:line="240" w:lineRule="auto"/>
              <w:jc w:val="both"/>
            </w:pPr>
          </w:p>
        </w:tc>
        <w:tc>
          <w:tcPr>
            <w:tcW w:w="2455" w:type="pct"/>
          </w:tcPr>
          <w:p w14:paraId="193499BC" w14:textId="77777777" w:rsidR="00616F51" w:rsidRPr="008D7C16" w:rsidRDefault="0069106D">
            <w:pPr>
              <w:spacing w:after="0" w:line="240" w:lineRule="auto"/>
              <w:jc w:val="both"/>
              <w:rPr>
                <w:rFonts w:ascii="Times New Roman" w:hAnsi="Times New Roman" w:cs="Times New Roman"/>
              </w:rPr>
            </w:pPr>
            <w:r w:rsidRPr="008D7C16">
              <w:rPr>
                <w:rFonts w:ascii="Times New Roman" w:hAnsi="Times New Roman" w:cs="Times New Roman"/>
              </w:rPr>
              <w:t>Заказчик:</w:t>
            </w:r>
          </w:p>
          <w:p w14:paraId="11FA72D4" w14:textId="77777777" w:rsidR="00616F51" w:rsidRPr="008D7C16" w:rsidRDefault="00616F51">
            <w:pPr>
              <w:spacing w:after="0" w:line="240" w:lineRule="auto"/>
              <w:jc w:val="both"/>
              <w:rPr>
                <w:rFonts w:ascii="Times New Roman" w:hAnsi="Times New Roman" w:cs="Times New Roman"/>
              </w:rPr>
            </w:pPr>
          </w:p>
          <w:p w14:paraId="3F766EBE"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ФБУЗ «Центр гигиены и эпидемиологии в Челябинской области» 454090, г. Челябинск, ул. Свободы, 147 </w:t>
            </w:r>
          </w:p>
          <w:p w14:paraId="3D834A83"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Банк реквизиты: Отделение Челябинск Банка России//УФК по Челябинской области г. Челябинск   </w:t>
            </w:r>
          </w:p>
          <w:p w14:paraId="70CE551C"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 Получатель: ОКЦ №5 УГУ УФК Банка России (ФБУЗ «Центр гигиены и эпидемиологии в   Челябинской области», </w:t>
            </w:r>
            <w:proofErr w:type="gramStart"/>
            <w:r w:rsidRPr="00533186">
              <w:rPr>
                <w:rFonts w:ascii="Times New Roman" w:eastAsia="Times New Roman" w:hAnsi="Times New Roman" w:cs="Times New Roman"/>
              </w:rPr>
              <w:t>л</w:t>
            </w:r>
            <w:proofErr w:type="gramEnd"/>
            <w:r w:rsidRPr="00533186">
              <w:rPr>
                <w:rFonts w:ascii="Times New Roman" w:eastAsia="Times New Roman" w:hAnsi="Times New Roman" w:cs="Times New Roman"/>
              </w:rPr>
              <w:t>/с 21696U61840)</w:t>
            </w:r>
          </w:p>
          <w:p w14:paraId="36A404FD"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 xml:space="preserve">ИНН 7451216566 БИК 017501500 КПП </w:t>
            </w:r>
            <w:r w:rsidRPr="00533186">
              <w:rPr>
                <w:rFonts w:ascii="Times New Roman" w:eastAsia="Times New Roman" w:hAnsi="Times New Roman" w:cs="Times New Roman"/>
              </w:rPr>
              <w:lastRenderedPageBreak/>
              <w:t>745101001 ОКТМО 75701000</w:t>
            </w:r>
          </w:p>
          <w:p w14:paraId="4D603474"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Единый казначейский счет (ЕКС) 40102810645370000062</w:t>
            </w:r>
          </w:p>
          <w:p w14:paraId="7EC9181C"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Казначейский счет 03214643000000016900</w:t>
            </w:r>
          </w:p>
          <w:p w14:paraId="03AEDF70" w14:textId="77777777" w:rsidR="001B4113" w:rsidRPr="00533186" w:rsidRDefault="001B4113" w:rsidP="001B4113">
            <w:pPr>
              <w:spacing w:after="0" w:line="240" w:lineRule="auto"/>
              <w:jc w:val="both"/>
              <w:rPr>
                <w:rFonts w:ascii="Times New Roman" w:eastAsia="Times New Roman" w:hAnsi="Times New Roman" w:cs="Times New Roman"/>
              </w:rPr>
            </w:pPr>
            <w:r w:rsidRPr="00533186">
              <w:rPr>
                <w:rFonts w:ascii="Times New Roman" w:eastAsia="Times New Roman" w:hAnsi="Times New Roman" w:cs="Times New Roman"/>
              </w:rPr>
              <w:t>Код дохода 00000000000000000130</w:t>
            </w:r>
          </w:p>
          <w:p w14:paraId="66BE8980" w14:textId="77777777" w:rsidR="001B4113" w:rsidRPr="00533186" w:rsidRDefault="001B4113" w:rsidP="001B4113">
            <w:pPr>
              <w:spacing w:after="0" w:line="240" w:lineRule="auto"/>
              <w:jc w:val="both"/>
              <w:rPr>
                <w:rFonts w:ascii="Times New Roman" w:eastAsia="Times New Roman" w:hAnsi="Times New Roman" w:cs="Times New Roman"/>
                <w:lang w:eastAsia="ru-RU"/>
              </w:rPr>
            </w:pPr>
            <w:r w:rsidRPr="00533186">
              <w:rPr>
                <w:rFonts w:ascii="Times New Roman" w:eastAsia="Times New Roman" w:hAnsi="Times New Roman" w:cs="Times New Roman"/>
                <w:lang w:eastAsia="ru-RU"/>
              </w:rPr>
              <w:t xml:space="preserve">эл. почта: </w:t>
            </w:r>
            <w:hyperlink r:id="rId9" w:history="1">
              <w:r w:rsidRPr="00533186">
                <w:rPr>
                  <w:rFonts w:ascii="Times New Roman" w:eastAsia="Times New Roman" w:hAnsi="Times New Roman" w:cs="Times New Roman"/>
                  <w:lang w:eastAsia="ru-RU"/>
                </w:rPr>
                <w:t>uristfguz@chel.surnet.ru</w:t>
              </w:r>
            </w:hyperlink>
          </w:p>
          <w:p w14:paraId="36ADEE15" w14:textId="77777777" w:rsidR="001B4113" w:rsidRPr="00533186" w:rsidRDefault="001B4113" w:rsidP="001B4113">
            <w:pPr>
              <w:spacing w:after="0" w:line="240" w:lineRule="auto"/>
              <w:jc w:val="both"/>
              <w:rPr>
                <w:rFonts w:ascii="Times New Roman" w:eastAsia="Times New Roman" w:hAnsi="Times New Roman" w:cs="Times New Roman"/>
                <w:lang w:eastAsia="ru-RU"/>
              </w:rPr>
            </w:pPr>
            <w:r w:rsidRPr="00533186">
              <w:rPr>
                <w:rFonts w:ascii="Times New Roman" w:eastAsia="Times New Roman" w:hAnsi="Times New Roman" w:cs="Times New Roman"/>
                <w:lang w:eastAsia="ru-RU"/>
              </w:rPr>
              <w:t xml:space="preserve">тел. 8(351)266-38-84 </w:t>
            </w:r>
          </w:p>
          <w:p w14:paraId="14BFD650" w14:textId="77777777" w:rsidR="00616F51" w:rsidRPr="008D7C16" w:rsidRDefault="00616F51">
            <w:pPr>
              <w:spacing w:after="0" w:line="240" w:lineRule="auto"/>
              <w:jc w:val="both"/>
              <w:rPr>
                <w:rFonts w:ascii="Times New Roman" w:hAnsi="Times New Roman" w:cs="Times New Roman"/>
              </w:rPr>
            </w:pPr>
          </w:p>
          <w:p w14:paraId="1E8D69AC" w14:textId="77777777" w:rsidR="00616F51" w:rsidRPr="008D7C16" w:rsidRDefault="00616F51">
            <w:pPr>
              <w:spacing w:after="0" w:line="240" w:lineRule="auto"/>
              <w:jc w:val="both"/>
              <w:rPr>
                <w:rFonts w:ascii="Times New Roman" w:hAnsi="Times New Roman" w:cs="Times New Roman"/>
              </w:rPr>
            </w:pPr>
          </w:p>
          <w:p w14:paraId="321B9E36" w14:textId="77777777" w:rsidR="00616F51" w:rsidRPr="008D7C16" w:rsidRDefault="0069106D">
            <w:pPr>
              <w:spacing w:after="0" w:line="240" w:lineRule="auto"/>
              <w:jc w:val="both"/>
              <w:rPr>
                <w:rFonts w:ascii="Times New Roman" w:hAnsi="Times New Roman" w:cs="Times New Roman"/>
              </w:rPr>
            </w:pPr>
            <w:r w:rsidRPr="008D7C16">
              <w:rPr>
                <w:rFonts w:ascii="Times New Roman" w:hAnsi="Times New Roman" w:cs="Times New Roman"/>
              </w:rPr>
              <w:t xml:space="preserve">Главный врач   </w:t>
            </w:r>
          </w:p>
          <w:p w14:paraId="68915655" w14:textId="77777777" w:rsidR="00616F51" w:rsidRPr="008D7C16" w:rsidRDefault="00616F51">
            <w:pPr>
              <w:spacing w:after="0" w:line="240" w:lineRule="auto"/>
              <w:jc w:val="both"/>
              <w:rPr>
                <w:rFonts w:ascii="Times New Roman" w:hAnsi="Times New Roman" w:cs="Times New Roman"/>
              </w:rPr>
            </w:pPr>
          </w:p>
          <w:p w14:paraId="2AA9D71E" w14:textId="77777777" w:rsidR="00616F51" w:rsidRPr="008D7C16" w:rsidRDefault="00616F51">
            <w:pPr>
              <w:spacing w:after="0" w:line="240" w:lineRule="auto"/>
              <w:jc w:val="both"/>
              <w:rPr>
                <w:rFonts w:ascii="Times New Roman" w:hAnsi="Times New Roman" w:cs="Times New Roman"/>
              </w:rPr>
            </w:pPr>
          </w:p>
          <w:p w14:paraId="50AE6460" w14:textId="77777777" w:rsidR="00616F51" w:rsidRPr="008D7C16" w:rsidRDefault="0069106D">
            <w:pPr>
              <w:spacing w:after="0" w:line="240" w:lineRule="auto"/>
              <w:jc w:val="both"/>
            </w:pPr>
            <w:r w:rsidRPr="008D7C16">
              <w:rPr>
                <w:rFonts w:ascii="Times New Roman" w:hAnsi="Times New Roman" w:cs="Times New Roman"/>
              </w:rPr>
              <w:t xml:space="preserve">_________________________И.В. </w:t>
            </w:r>
            <w:proofErr w:type="spellStart"/>
            <w:r w:rsidRPr="008D7C16">
              <w:rPr>
                <w:rFonts w:ascii="Times New Roman" w:hAnsi="Times New Roman" w:cs="Times New Roman"/>
              </w:rPr>
              <w:t>Гелетюк</w:t>
            </w:r>
            <w:proofErr w:type="spellEnd"/>
          </w:p>
        </w:tc>
      </w:tr>
    </w:tbl>
    <w:p w14:paraId="36E029AF" w14:textId="77777777" w:rsidR="00616F51" w:rsidRPr="008D7C16" w:rsidRDefault="0069106D">
      <w:pPr>
        <w:rPr>
          <w:rFonts w:ascii="Times New Roman" w:eastAsia="Times New Roman" w:hAnsi="Times New Roman" w:cs="Times New Roman"/>
          <w:lang w:eastAsia="ru-RU"/>
        </w:rPr>
        <w:sectPr w:rsidR="00616F51" w:rsidRPr="008D7C16">
          <w:pgSz w:w="11907" w:h="16839"/>
          <w:pgMar w:top="709" w:right="737" w:bottom="284" w:left="737" w:header="0" w:footer="0" w:gutter="0"/>
          <w:paperSrc w:first="7"/>
          <w:cols w:space="708"/>
          <w:docGrid w:linePitch="360"/>
        </w:sectPr>
      </w:pPr>
      <w:r w:rsidRPr="008D7C16">
        <w:rPr>
          <w:rFonts w:ascii="Times New Roman" w:eastAsia="Times New Roman" w:hAnsi="Times New Roman" w:cs="Times New Roman"/>
          <w:lang w:eastAsia="ru-RU"/>
        </w:rPr>
        <w:lastRenderedPageBreak/>
        <w:br w:type="page"/>
      </w:r>
    </w:p>
    <w:p w14:paraId="50ABECB9" w14:textId="5D3CEF48" w:rsidR="00616F51" w:rsidRDefault="00022DFF">
      <w:pPr>
        <w:spacing w:after="0" w:line="240" w:lineRule="auto"/>
        <w:ind w:left="7320"/>
        <w:jc w:val="right"/>
        <w:rPr>
          <w:rFonts w:ascii="Times New Roman" w:eastAsia="Times New Roman" w:hAnsi="Times New Roman" w:cs="Times New Roman"/>
        </w:rPr>
      </w:pPr>
      <w:r>
        <w:rPr>
          <w:rFonts w:ascii="Times New Roman" w:eastAsia="Times New Roman" w:hAnsi="Times New Roman" w:cs="Times New Roman"/>
          <w:lang w:eastAsia="ru-RU"/>
        </w:rPr>
        <w:lastRenderedPageBreak/>
        <w:t>П</w:t>
      </w:r>
      <w:r w:rsidR="0069106D">
        <w:rPr>
          <w:rFonts w:ascii="Times New Roman" w:eastAsia="Times New Roman" w:hAnsi="Times New Roman" w:cs="Times New Roman"/>
          <w:lang w:eastAsia="ru-RU"/>
        </w:rPr>
        <w:t xml:space="preserve">риложение № 1 </w:t>
      </w:r>
      <w:r w:rsidR="0069106D">
        <w:rPr>
          <w:rFonts w:ascii="Times New Roman" w:eastAsia="Times New Roman" w:hAnsi="Times New Roman" w:cs="Times New Roman"/>
        </w:rPr>
        <w:t xml:space="preserve">к контракту                                                                                                                                                                                                                                     </w:t>
      </w:r>
      <w:r w:rsidR="00C811FC">
        <w:rPr>
          <w:rFonts w:ascii="Times New Roman" w:eastAsia="Times New Roman" w:hAnsi="Times New Roman" w:cs="Times New Roman"/>
        </w:rPr>
        <w:t xml:space="preserve">    №</w:t>
      </w:r>
      <w:r w:rsidR="007D4241">
        <w:rPr>
          <w:rFonts w:ascii="Times New Roman" w:eastAsia="Times New Roman" w:hAnsi="Times New Roman" w:cs="Times New Roman"/>
        </w:rPr>
        <w:t xml:space="preserve"> 1</w:t>
      </w:r>
      <w:r w:rsidR="00D20656">
        <w:rPr>
          <w:rFonts w:ascii="Times New Roman" w:eastAsia="Times New Roman" w:hAnsi="Times New Roman" w:cs="Times New Roman"/>
        </w:rPr>
        <w:t>4</w:t>
      </w:r>
      <w:r w:rsidR="007D4241">
        <w:rPr>
          <w:rFonts w:ascii="Times New Roman" w:eastAsia="Times New Roman" w:hAnsi="Times New Roman" w:cs="Times New Roman"/>
        </w:rPr>
        <w:t>/БР-26</w:t>
      </w:r>
      <w:r w:rsidR="00C811FC">
        <w:rPr>
          <w:rFonts w:ascii="Times New Roman" w:eastAsia="Times New Roman" w:hAnsi="Times New Roman" w:cs="Times New Roman"/>
        </w:rPr>
        <w:t xml:space="preserve"> </w:t>
      </w:r>
      <w:r w:rsidR="009A4329">
        <w:rPr>
          <w:rFonts w:ascii="Times New Roman" w:eastAsia="Times New Roman" w:hAnsi="Times New Roman" w:cs="Times New Roman"/>
        </w:rPr>
        <w:t xml:space="preserve"> </w:t>
      </w:r>
      <w:r w:rsidR="0069106D" w:rsidRPr="007D4241">
        <w:rPr>
          <w:rFonts w:ascii="Times New Roman" w:eastAsia="Times New Roman" w:hAnsi="Times New Roman" w:cs="Times New Roman"/>
        </w:rPr>
        <w:t xml:space="preserve">от </w:t>
      </w:r>
      <w:r w:rsidR="007D4241">
        <w:rPr>
          <w:rFonts w:ascii="Times New Roman" w:eastAsia="Times New Roman" w:hAnsi="Times New Roman" w:cs="Times New Roman"/>
        </w:rPr>
        <w:t xml:space="preserve"> </w:t>
      </w:r>
      <w:r w:rsidR="0069106D" w:rsidRPr="007D4241">
        <w:rPr>
          <w:rFonts w:ascii="Times New Roman" w:eastAsia="Times New Roman" w:hAnsi="Times New Roman" w:cs="Times New Roman"/>
        </w:rPr>
        <w:t>202</w:t>
      </w:r>
      <w:r w:rsidR="00EC2EDD" w:rsidRPr="007D4241">
        <w:rPr>
          <w:rFonts w:ascii="Times New Roman" w:eastAsia="Times New Roman" w:hAnsi="Times New Roman" w:cs="Times New Roman"/>
        </w:rPr>
        <w:t>6</w:t>
      </w:r>
      <w:r w:rsidR="0069106D">
        <w:rPr>
          <w:rFonts w:ascii="Times New Roman" w:eastAsia="Times New Roman" w:hAnsi="Times New Roman" w:cs="Times New Roman"/>
        </w:rPr>
        <w:t xml:space="preserve"> г </w:t>
      </w:r>
    </w:p>
    <w:p w14:paraId="6EA5605A" w14:textId="77777777" w:rsidR="00616F51" w:rsidRDefault="00616F51">
      <w:pPr>
        <w:spacing w:after="0" w:line="240" w:lineRule="auto"/>
        <w:jc w:val="center"/>
        <w:rPr>
          <w:rFonts w:ascii="Times New Roman" w:eastAsia="Times New Roman" w:hAnsi="Times New Roman" w:cs="Times New Roman"/>
        </w:rPr>
      </w:pPr>
    </w:p>
    <w:p w14:paraId="596E5328" w14:textId="77777777" w:rsidR="00616F51" w:rsidRDefault="006910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Спецификация</w:t>
      </w:r>
    </w:p>
    <w:p w14:paraId="69006B9F" w14:textId="77777777" w:rsidR="00C811FC" w:rsidRDefault="00C811FC" w:rsidP="00C811FC">
      <w:pPr>
        <w:spacing w:after="0" w:line="240" w:lineRule="auto"/>
        <w:jc w:val="center"/>
        <w:rPr>
          <w:rFonts w:ascii="Times New Roman" w:eastAsia="Times New Roman" w:hAnsi="Times New Roman" w:cs="Times New Roman"/>
        </w:rPr>
      </w:pPr>
      <w:r w:rsidRPr="00C811FC">
        <w:rPr>
          <w:rFonts w:ascii="Times New Roman" w:eastAsia="Times New Roman" w:hAnsi="Times New Roman" w:cs="Times New Roman"/>
        </w:rPr>
        <w:t>ОПИСАНИЕ ОБЪЕКТА ЗАКУПКИ (Техническое задание)</w:t>
      </w:r>
    </w:p>
    <w:p w14:paraId="0FE68509" w14:textId="77777777" w:rsidR="00022DFF" w:rsidRPr="00C811FC" w:rsidRDefault="00022DFF" w:rsidP="00C811FC">
      <w:pPr>
        <w:spacing w:after="0" w:line="240" w:lineRule="auto"/>
        <w:jc w:val="center"/>
        <w:rPr>
          <w:rFonts w:ascii="Times New Roman" w:eastAsia="Times New Roman" w:hAnsi="Times New Roman" w:cs="Times New Roman"/>
        </w:rPr>
      </w:pPr>
    </w:p>
    <w:tbl>
      <w:tblPr>
        <w:tblW w:w="1094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881"/>
        <w:gridCol w:w="1985"/>
        <w:gridCol w:w="1417"/>
        <w:gridCol w:w="851"/>
        <w:gridCol w:w="850"/>
        <w:gridCol w:w="992"/>
        <w:gridCol w:w="1276"/>
        <w:gridCol w:w="1134"/>
      </w:tblGrid>
      <w:tr w:rsidR="00B63589" w:rsidRPr="00B63589" w14:paraId="4EFDA335" w14:textId="77777777" w:rsidTr="00F05681">
        <w:trPr>
          <w:trHeight w:val="724"/>
        </w:trPr>
        <w:tc>
          <w:tcPr>
            <w:tcW w:w="560" w:type="dxa"/>
          </w:tcPr>
          <w:p w14:paraId="097C323A"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proofErr w:type="gramStart"/>
            <w:r w:rsidRPr="00B63589">
              <w:rPr>
                <w:rFonts w:ascii="Times New Roman" w:eastAsia="Calibri" w:hAnsi="Times New Roman" w:cs="Times New Roman"/>
                <w:b/>
                <w:bCs/>
                <w:lang w:eastAsia="ru-RU"/>
              </w:rPr>
              <w:t>п</w:t>
            </w:r>
            <w:proofErr w:type="gramEnd"/>
            <w:r w:rsidRPr="00B63589">
              <w:rPr>
                <w:rFonts w:ascii="Times New Roman" w:eastAsia="Calibri" w:hAnsi="Times New Roman" w:cs="Times New Roman"/>
                <w:b/>
                <w:bCs/>
                <w:lang w:eastAsia="ru-RU"/>
              </w:rPr>
              <w:t>/п</w:t>
            </w:r>
          </w:p>
        </w:tc>
        <w:tc>
          <w:tcPr>
            <w:tcW w:w="1881" w:type="dxa"/>
          </w:tcPr>
          <w:p w14:paraId="7C9F9E94"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r w:rsidRPr="00B63589">
              <w:rPr>
                <w:rFonts w:ascii="Times New Roman" w:eastAsia="Calibri" w:hAnsi="Times New Roman" w:cs="Times New Roman"/>
                <w:b/>
                <w:bCs/>
                <w:lang w:eastAsia="ru-RU"/>
              </w:rPr>
              <w:t>Наименование товара</w:t>
            </w:r>
          </w:p>
        </w:tc>
        <w:tc>
          <w:tcPr>
            <w:tcW w:w="1985" w:type="dxa"/>
          </w:tcPr>
          <w:p w14:paraId="129386DC"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r w:rsidRPr="00B63589">
              <w:rPr>
                <w:rFonts w:ascii="Times New Roman" w:eastAsia="Calibri" w:hAnsi="Times New Roman" w:cs="Times New Roman"/>
                <w:b/>
                <w:bCs/>
                <w:lang w:eastAsia="ru-RU"/>
              </w:rPr>
              <w:t>Характеристика товара</w:t>
            </w:r>
          </w:p>
        </w:tc>
        <w:tc>
          <w:tcPr>
            <w:tcW w:w="1417" w:type="dxa"/>
          </w:tcPr>
          <w:p w14:paraId="40A95966"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r w:rsidRPr="00B63589">
              <w:rPr>
                <w:rFonts w:ascii="Times New Roman" w:eastAsia="Calibri" w:hAnsi="Times New Roman" w:cs="Times New Roman"/>
                <w:b/>
                <w:bCs/>
                <w:lang w:eastAsia="ru-RU"/>
              </w:rPr>
              <w:t>Показатели</w:t>
            </w:r>
          </w:p>
        </w:tc>
        <w:tc>
          <w:tcPr>
            <w:tcW w:w="851" w:type="dxa"/>
          </w:tcPr>
          <w:p w14:paraId="3BD76FBA"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r w:rsidRPr="00B63589">
              <w:rPr>
                <w:rFonts w:ascii="Times New Roman" w:eastAsia="Calibri" w:hAnsi="Times New Roman" w:cs="Times New Roman"/>
                <w:b/>
                <w:bCs/>
                <w:lang w:eastAsia="ru-RU"/>
              </w:rPr>
              <w:t>Ед. изм.</w:t>
            </w:r>
          </w:p>
        </w:tc>
        <w:tc>
          <w:tcPr>
            <w:tcW w:w="850" w:type="dxa"/>
          </w:tcPr>
          <w:p w14:paraId="52E60BF5"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r w:rsidRPr="00B63589">
              <w:rPr>
                <w:rFonts w:ascii="Times New Roman" w:eastAsia="Calibri" w:hAnsi="Times New Roman" w:cs="Times New Roman"/>
                <w:b/>
                <w:bCs/>
                <w:lang w:eastAsia="ru-RU"/>
              </w:rPr>
              <w:t>Кол-во</w:t>
            </w:r>
          </w:p>
        </w:tc>
        <w:tc>
          <w:tcPr>
            <w:tcW w:w="992" w:type="dxa"/>
          </w:tcPr>
          <w:p w14:paraId="5E65AA97" w14:textId="77777777" w:rsidR="00B63589" w:rsidRPr="00B63589" w:rsidRDefault="00B63589" w:rsidP="00B63589">
            <w:pPr>
              <w:spacing w:after="0" w:line="240" w:lineRule="auto"/>
              <w:jc w:val="center"/>
              <w:rPr>
                <w:rFonts w:ascii="Times New Roman" w:eastAsia="Calibri" w:hAnsi="Times New Roman" w:cs="Times New Roman"/>
                <w:b/>
                <w:bCs/>
                <w:lang w:eastAsia="ru-RU"/>
              </w:rPr>
            </w:pPr>
            <w:r w:rsidRPr="00B63589">
              <w:rPr>
                <w:rFonts w:ascii="Times New Roman" w:eastAsia="Calibri" w:hAnsi="Times New Roman" w:cs="Times New Roman"/>
                <w:b/>
                <w:bCs/>
              </w:rPr>
              <w:t>Страна</w:t>
            </w:r>
          </w:p>
        </w:tc>
        <w:tc>
          <w:tcPr>
            <w:tcW w:w="1276" w:type="dxa"/>
            <w:tcBorders>
              <w:top w:val="single" w:sz="4" w:space="0" w:color="auto"/>
              <w:left w:val="single" w:sz="4" w:space="0" w:color="auto"/>
              <w:bottom w:val="single" w:sz="4" w:space="0" w:color="auto"/>
              <w:right w:val="single" w:sz="4" w:space="0" w:color="auto"/>
            </w:tcBorders>
          </w:tcPr>
          <w:p w14:paraId="7D4E54F8" w14:textId="77777777" w:rsidR="00B63589" w:rsidRPr="00B63589" w:rsidRDefault="00B63589" w:rsidP="00B63589">
            <w:pPr>
              <w:spacing w:after="0" w:line="240" w:lineRule="auto"/>
              <w:jc w:val="center"/>
              <w:rPr>
                <w:rFonts w:ascii="Times New Roman" w:eastAsia="Calibri" w:hAnsi="Times New Roman" w:cs="Times New Roman"/>
                <w:b/>
                <w:bCs/>
              </w:rPr>
            </w:pPr>
            <w:r w:rsidRPr="00B63589">
              <w:rPr>
                <w:rFonts w:ascii="Times New Roman" w:eastAsia="Calibri" w:hAnsi="Times New Roman" w:cs="Times New Roman"/>
                <w:b/>
                <w:bCs/>
              </w:rPr>
              <w:t xml:space="preserve">Цена за ед. (в </w:t>
            </w:r>
            <w:proofErr w:type="spellStart"/>
            <w:r w:rsidRPr="00B63589">
              <w:rPr>
                <w:rFonts w:ascii="Times New Roman" w:eastAsia="Calibri" w:hAnsi="Times New Roman" w:cs="Times New Roman"/>
                <w:b/>
                <w:bCs/>
              </w:rPr>
              <w:t>т.ч</w:t>
            </w:r>
            <w:proofErr w:type="spellEnd"/>
            <w:r w:rsidRPr="00B63589">
              <w:rPr>
                <w:rFonts w:ascii="Times New Roman" w:eastAsia="Calibri" w:hAnsi="Times New Roman" w:cs="Times New Roman"/>
                <w:b/>
                <w:bCs/>
              </w:rPr>
              <w:t>. НДС 10%)</w:t>
            </w:r>
          </w:p>
        </w:tc>
        <w:tc>
          <w:tcPr>
            <w:tcW w:w="1134" w:type="dxa"/>
            <w:tcBorders>
              <w:top w:val="single" w:sz="4" w:space="0" w:color="auto"/>
              <w:left w:val="single" w:sz="4" w:space="0" w:color="auto"/>
              <w:bottom w:val="single" w:sz="4" w:space="0" w:color="auto"/>
              <w:right w:val="single" w:sz="4" w:space="0" w:color="auto"/>
            </w:tcBorders>
          </w:tcPr>
          <w:p w14:paraId="411EA06F" w14:textId="77777777" w:rsidR="00B63589" w:rsidRPr="00B63589" w:rsidRDefault="00B63589" w:rsidP="00B63589">
            <w:pPr>
              <w:spacing w:after="0" w:line="240" w:lineRule="auto"/>
              <w:jc w:val="center"/>
              <w:rPr>
                <w:rFonts w:ascii="Times New Roman" w:eastAsia="Calibri" w:hAnsi="Times New Roman" w:cs="Times New Roman"/>
                <w:b/>
                <w:bCs/>
              </w:rPr>
            </w:pPr>
            <w:r w:rsidRPr="00B63589">
              <w:rPr>
                <w:rFonts w:ascii="Times New Roman" w:eastAsia="Calibri" w:hAnsi="Times New Roman" w:cs="Times New Roman"/>
                <w:b/>
                <w:bCs/>
              </w:rPr>
              <w:t>Сумма, руб.</w:t>
            </w:r>
          </w:p>
        </w:tc>
      </w:tr>
      <w:tr w:rsidR="00B63589" w:rsidRPr="00B63589" w14:paraId="619B22EE" w14:textId="77777777" w:rsidTr="00F05681">
        <w:trPr>
          <w:trHeight w:val="283"/>
        </w:trPr>
        <w:tc>
          <w:tcPr>
            <w:tcW w:w="560" w:type="dxa"/>
            <w:vMerge w:val="restart"/>
            <w:shd w:val="clear" w:color="auto" w:fill="FFFFFF" w:themeFill="background1"/>
          </w:tcPr>
          <w:p w14:paraId="736AFCC5" w14:textId="77777777" w:rsidR="00B63589" w:rsidRPr="00B63589" w:rsidRDefault="00B63589" w:rsidP="00B63589">
            <w:pPr>
              <w:spacing w:after="0" w:line="240" w:lineRule="auto"/>
              <w:rPr>
                <w:rFonts w:ascii="Times New Roman" w:eastAsia="Calibri" w:hAnsi="Times New Roman" w:cs="Times New Roman"/>
                <w:lang w:eastAsia="ru-RU"/>
              </w:rPr>
            </w:pPr>
            <w:bookmarkStart w:id="1" w:name="_Hlk192060078"/>
            <w:r w:rsidRPr="00B63589">
              <w:rPr>
                <w:rFonts w:ascii="Times New Roman" w:eastAsia="Calibri" w:hAnsi="Times New Roman" w:cs="Times New Roman"/>
                <w:lang w:eastAsia="ru-RU"/>
              </w:rPr>
              <w:t>1</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700D92" w14:textId="77777777" w:rsidR="00B63589" w:rsidRPr="00B63589" w:rsidRDefault="00B63589" w:rsidP="00B63589">
            <w:pPr>
              <w:spacing w:after="0" w:line="240" w:lineRule="auto"/>
              <w:rPr>
                <w:rFonts w:ascii="Times New Roman" w:eastAsia="Calibri" w:hAnsi="Times New Roman" w:cs="Times New Roman"/>
              </w:rPr>
            </w:pPr>
            <w:r w:rsidRPr="00B63589">
              <w:rPr>
                <w:rFonts w:ascii="Times New Roman" w:eastAsia="Calibri" w:hAnsi="Times New Roman" w:cs="Times New Roman"/>
              </w:rPr>
              <w:t xml:space="preserve">Набор реагентов для иммуноферментного выявления иммуноглобулинов класса </w:t>
            </w:r>
            <w:r w:rsidRPr="00B63589">
              <w:rPr>
                <w:rFonts w:ascii="Times New Roman" w:eastAsia="Calibri" w:hAnsi="Times New Roman" w:cs="Times New Roman"/>
                <w:lang w:val="en-US"/>
              </w:rPr>
              <w:t>G</w:t>
            </w:r>
            <w:r w:rsidRPr="00B63589">
              <w:rPr>
                <w:rFonts w:ascii="Times New Roman" w:eastAsia="Calibri" w:hAnsi="Times New Roman" w:cs="Times New Roman"/>
              </w:rPr>
              <w:t xml:space="preserve"> к вирусу паротита в сыворотке (плазме) крови.</w:t>
            </w:r>
          </w:p>
          <w:p w14:paraId="67C58B8E" w14:textId="77777777" w:rsidR="00B63589" w:rsidRPr="00B63589" w:rsidRDefault="00B63589" w:rsidP="00B63589">
            <w:pPr>
              <w:spacing w:after="0" w:line="240" w:lineRule="auto"/>
              <w:rPr>
                <w:rFonts w:ascii="Times New Roman" w:eastAsia="Calibri" w:hAnsi="Times New Roman" w:cs="Times New Roman"/>
                <w:b/>
                <w:bCs/>
              </w:rPr>
            </w:pPr>
            <w:proofErr w:type="spellStart"/>
            <w:r w:rsidRPr="00B63589">
              <w:rPr>
                <w:rFonts w:ascii="Times New Roman" w:eastAsia="Calibri" w:hAnsi="Times New Roman" w:cs="Times New Roman"/>
                <w:b/>
                <w:bCs/>
              </w:rPr>
              <w:t>ВектоПаротит</w:t>
            </w:r>
            <w:proofErr w:type="spellEnd"/>
            <w:r w:rsidRPr="00B63589">
              <w:rPr>
                <w:rFonts w:ascii="Times New Roman" w:eastAsia="Calibri" w:hAnsi="Times New Roman" w:cs="Times New Roman"/>
                <w:b/>
                <w:bCs/>
              </w:rPr>
              <w:t xml:space="preserve"> – </w:t>
            </w:r>
            <w:proofErr w:type="spellStart"/>
            <w:r w:rsidRPr="00B63589">
              <w:rPr>
                <w:rFonts w:ascii="Times New Roman" w:eastAsia="Calibri" w:hAnsi="Times New Roman" w:cs="Times New Roman"/>
                <w:b/>
                <w:bCs/>
              </w:rPr>
              <w:t>IgG</w:t>
            </w:r>
            <w:proofErr w:type="spellEnd"/>
            <w:r w:rsidRPr="00B63589">
              <w:rPr>
                <w:rFonts w:ascii="Times New Roman" w:eastAsia="Calibri" w:hAnsi="Times New Roman" w:cs="Times New Roman"/>
                <w:b/>
                <w:bCs/>
              </w:rPr>
              <w:t>, Кат. №2602</w:t>
            </w:r>
          </w:p>
          <w:p w14:paraId="2087A78C" w14:textId="77777777" w:rsidR="00B63589" w:rsidRPr="00B63589" w:rsidRDefault="00B63589" w:rsidP="00B63589">
            <w:pPr>
              <w:spacing w:after="0" w:line="240" w:lineRule="auto"/>
              <w:rPr>
                <w:rFonts w:ascii="Times New Roman" w:eastAsia="Calibri" w:hAnsi="Times New Roman" w:cs="Times New Roman"/>
              </w:rPr>
            </w:pPr>
            <w:r w:rsidRPr="00B63589">
              <w:rPr>
                <w:rFonts w:ascii="Times New Roman" w:eastAsia="Calibri" w:hAnsi="Times New Roman" w:cs="Times New Roman"/>
              </w:rPr>
              <w:t>ВЕКТОР БЕСТ</w:t>
            </w:r>
          </w:p>
        </w:tc>
        <w:tc>
          <w:tcPr>
            <w:tcW w:w="1985" w:type="dxa"/>
            <w:shd w:val="clear" w:color="auto" w:fill="FFFFFF"/>
          </w:tcPr>
          <w:p w14:paraId="0F335AFD"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Непрямой ИФА. </w:t>
            </w:r>
          </w:p>
          <w:p w14:paraId="40364712"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Без предварительной промывки планшета, одинаковое количество промывок после инкубаций.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5148FD" w14:textId="77777777" w:rsidR="00B63589" w:rsidRPr="00B63589" w:rsidRDefault="00B63589" w:rsidP="00B63589">
            <w:pPr>
              <w:spacing w:after="0" w:line="240" w:lineRule="auto"/>
              <w:jc w:val="center"/>
              <w:rPr>
                <w:rFonts w:ascii="Times New Roman" w:eastAsia="Calibri" w:hAnsi="Times New Roman" w:cs="Times New Roman"/>
              </w:rPr>
            </w:pPr>
          </w:p>
        </w:tc>
        <w:tc>
          <w:tcPr>
            <w:tcW w:w="851" w:type="dxa"/>
            <w:vMerge w:val="restart"/>
            <w:shd w:val="clear" w:color="auto" w:fill="FFFFFF"/>
          </w:tcPr>
          <w:p w14:paraId="326A0EBE" w14:textId="77777777" w:rsidR="00B63589" w:rsidRPr="00B63589" w:rsidRDefault="00B63589" w:rsidP="00B63589">
            <w:pPr>
              <w:spacing w:after="0" w:line="240" w:lineRule="auto"/>
              <w:jc w:val="center"/>
              <w:rPr>
                <w:rFonts w:ascii="Times New Roman" w:eastAsia="Calibri" w:hAnsi="Times New Roman" w:cs="Times New Roman"/>
                <w:lang w:eastAsia="ru-RU"/>
              </w:rPr>
            </w:pPr>
            <w:r w:rsidRPr="00B63589">
              <w:rPr>
                <w:rFonts w:ascii="Times New Roman" w:eastAsia="Calibri" w:hAnsi="Times New Roman" w:cs="Times New Roman"/>
                <w:lang w:eastAsia="ru-RU"/>
              </w:rPr>
              <w:t>набор</w:t>
            </w:r>
          </w:p>
        </w:tc>
        <w:tc>
          <w:tcPr>
            <w:tcW w:w="850" w:type="dxa"/>
            <w:vMerge w:val="restart"/>
            <w:shd w:val="clear" w:color="auto" w:fill="FFFFFF"/>
          </w:tcPr>
          <w:p w14:paraId="29C45A07" w14:textId="77777777" w:rsidR="00B63589" w:rsidRPr="00B63589" w:rsidRDefault="00B63589" w:rsidP="00B63589">
            <w:pPr>
              <w:spacing w:after="0" w:line="240" w:lineRule="auto"/>
              <w:jc w:val="center"/>
              <w:rPr>
                <w:rFonts w:ascii="Times New Roman" w:eastAsia="Calibri" w:hAnsi="Times New Roman" w:cs="Times New Roman"/>
                <w:bCs/>
                <w:lang w:eastAsia="ru-RU"/>
              </w:rPr>
            </w:pPr>
            <w:r w:rsidRPr="00B63589">
              <w:rPr>
                <w:rFonts w:ascii="Times New Roman" w:eastAsia="Calibri" w:hAnsi="Times New Roman" w:cs="Times New Roman"/>
                <w:bCs/>
                <w:lang w:eastAsia="ru-RU"/>
              </w:rPr>
              <w:t>2</w:t>
            </w:r>
          </w:p>
        </w:tc>
        <w:tc>
          <w:tcPr>
            <w:tcW w:w="992" w:type="dxa"/>
            <w:vMerge w:val="restart"/>
            <w:shd w:val="clear" w:color="auto" w:fill="FFFFFF"/>
          </w:tcPr>
          <w:p w14:paraId="6CBE9190" w14:textId="6F2AECEB" w:rsidR="00B63589" w:rsidRPr="00B63589" w:rsidRDefault="00B63589" w:rsidP="00B63589">
            <w:pPr>
              <w:spacing w:after="0" w:line="240" w:lineRule="auto"/>
              <w:jc w:val="center"/>
              <w:rPr>
                <w:rFonts w:ascii="Times New Roman" w:eastAsia="Calibri" w:hAnsi="Times New Roman" w:cs="Times New Roman"/>
                <w:lang w:eastAsia="ru-RU"/>
              </w:rPr>
            </w:pPr>
          </w:p>
        </w:tc>
        <w:tc>
          <w:tcPr>
            <w:tcW w:w="1276" w:type="dxa"/>
            <w:vMerge w:val="restart"/>
            <w:tcBorders>
              <w:top w:val="single" w:sz="4" w:space="0" w:color="auto"/>
              <w:left w:val="single" w:sz="4" w:space="0" w:color="auto"/>
              <w:right w:val="single" w:sz="4" w:space="0" w:color="auto"/>
            </w:tcBorders>
            <w:shd w:val="clear" w:color="auto" w:fill="FFFFFF"/>
          </w:tcPr>
          <w:p w14:paraId="65E3250A" w14:textId="6F6ACC42" w:rsidR="00B63589" w:rsidRPr="00B63589" w:rsidRDefault="00B63589" w:rsidP="00B63589">
            <w:pPr>
              <w:spacing w:after="0" w:line="240" w:lineRule="auto"/>
              <w:jc w:val="center"/>
              <w:rPr>
                <w:rFonts w:ascii="Times New Roman" w:eastAsia="Calibri" w:hAnsi="Times New Roman" w:cs="Times New Roman"/>
                <w:bCs/>
              </w:rPr>
            </w:pPr>
          </w:p>
        </w:tc>
        <w:tc>
          <w:tcPr>
            <w:tcW w:w="1134" w:type="dxa"/>
            <w:vMerge w:val="restart"/>
            <w:tcBorders>
              <w:top w:val="single" w:sz="4" w:space="0" w:color="auto"/>
              <w:left w:val="single" w:sz="4" w:space="0" w:color="auto"/>
              <w:right w:val="single" w:sz="4" w:space="0" w:color="auto"/>
            </w:tcBorders>
            <w:shd w:val="clear" w:color="auto" w:fill="FFFFFF"/>
          </w:tcPr>
          <w:p w14:paraId="5610E7D8" w14:textId="18DCF334" w:rsidR="00B63589" w:rsidRPr="00B63589" w:rsidRDefault="00B63589" w:rsidP="00B63589">
            <w:pPr>
              <w:spacing w:after="0" w:line="240" w:lineRule="auto"/>
              <w:jc w:val="center"/>
              <w:rPr>
                <w:rFonts w:ascii="Times New Roman" w:eastAsia="Calibri" w:hAnsi="Times New Roman" w:cs="Times New Roman"/>
                <w:bCs/>
              </w:rPr>
            </w:pPr>
          </w:p>
        </w:tc>
      </w:tr>
      <w:tr w:rsidR="00B63589" w:rsidRPr="00B63589" w14:paraId="53B00635" w14:textId="77777777" w:rsidTr="00F05681">
        <w:trPr>
          <w:trHeight w:val="283"/>
        </w:trPr>
        <w:tc>
          <w:tcPr>
            <w:tcW w:w="560" w:type="dxa"/>
            <w:vMerge/>
            <w:shd w:val="clear" w:color="auto" w:fill="FFFFFF" w:themeFill="background1"/>
          </w:tcPr>
          <w:p w14:paraId="17980005"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88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D458773"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985" w:type="dxa"/>
            <w:shd w:val="clear" w:color="auto" w:fill="FFFFFF"/>
          </w:tcPr>
          <w:p w14:paraId="2F6A1321"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Рабочее разведение исследуемого образца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36CB65A" w14:textId="77777777" w:rsidR="00B63589" w:rsidRPr="00B63589" w:rsidRDefault="00B63589" w:rsidP="00B63589">
            <w:pPr>
              <w:spacing w:after="0" w:line="240" w:lineRule="auto"/>
              <w:jc w:val="center"/>
              <w:rPr>
                <w:rFonts w:ascii="Times New Roman" w:eastAsia="Calibri" w:hAnsi="Times New Roman" w:cs="Times New Roman"/>
              </w:rPr>
            </w:pPr>
            <w:r w:rsidRPr="00B63589">
              <w:rPr>
                <w:rFonts w:ascii="Times New Roman" w:eastAsia="Calibri" w:hAnsi="Times New Roman" w:cs="Times New Roman"/>
              </w:rPr>
              <w:t>1:100</w:t>
            </w:r>
          </w:p>
        </w:tc>
        <w:tc>
          <w:tcPr>
            <w:tcW w:w="851" w:type="dxa"/>
            <w:vMerge/>
            <w:shd w:val="clear" w:color="auto" w:fill="FFFFFF"/>
          </w:tcPr>
          <w:p w14:paraId="4C9C5A9C"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850" w:type="dxa"/>
            <w:vMerge/>
            <w:shd w:val="clear" w:color="auto" w:fill="FFFFFF"/>
          </w:tcPr>
          <w:p w14:paraId="254CEA31" w14:textId="77777777" w:rsidR="00B63589" w:rsidRPr="00B63589" w:rsidRDefault="00B63589" w:rsidP="00B63589">
            <w:pPr>
              <w:spacing w:after="0" w:line="240" w:lineRule="auto"/>
              <w:jc w:val="center"/>
              <w:rPr>
                <w:rFonts w:ascii="Times New Roman" w:eastAsia="Calibri" w:hAnsi="Times New Roman" w:cs="Times New Roman"/>
                <w:bCs/>
                <w:lang w:eastAsia="ru-RU"/>
              </w:rPr>
            </w:pPr>
          </w:p>
        </w:tc>
        <w:tc>
          <w:tcPr>
            <w:tcW w:w="992" w:type="dxa"/>
            <w:vMerge/>
            <w:shd w:val="clear" w:color="auto" w:fill="FFFFFF"/>
          </w:tcPr>
          <w:p w14:paraId="12C11346"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276" w:type="dxa"/>
            <w:vMerge/>
            <w:tcBorders>
              <w:left w:val="single" w:sz="4" w:space="0" w:color="auto"/>
              <w:right w:val="single" w:sz="4" w:space="0" w:color="auto"/>
            </w:tcBorders>
            <w:shd w:val="clear" w:color="auto" w:fill="FFFFFF"/>
          </w:tcPr>
          <w:p w14:paraId="140D241F"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134" w:type="dxa"/>
            <w:vMerge/>
            <w:tcBorders>
              <w:left w:val="single" w:sz="4" w:space="0" w:color="auto"/>
              <w:right w:val="single" w:sz="4" w:space="0" w:color="auto"/>
            </w:tcBorders>
            <w:shd w:val="clear" w:color="auto" w:fill="FFFFFF"/>
          </w:tcPr>
          <w:p w14:paraId="572F7BDF"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r>
      <w:tr w:rsidR="00B63589" w:rsidRPr="00B63589" w14:paraId="6380CF70" w14:textId="77777777" w:rsidTr="00F05681">
        <w:trPr>
          <w:trHeight w:val="283"/>
        </w:trPr>
        <w:tc>
          <w:tcPr>
            <w:tcW w:w="560" w:type="dxa"/>
            <w:vMerge/>
            <w:shd w:val="clear" w:color="auto" w:fill="FFFFFF" w:themeFill="background1"/>
          </w:tcPr>
          <w:p w14:paraId="22EB042F"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88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D0C4C40"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985" w:type="dxa"/>
            <w:shd w:val="clear" w:color="auto" w:fill="FFFFFF"/>
          </w:tcPr>
          <w:p w14:paraId="4BD61089"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Количество определений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453713" w14:textId="77777777" w:rsidR="00B63589" w:rsidRPr="00B63589" w:rsidRDefault="00B63589" w:rsidP="00B63589">
            <w:pPr>
              <w:spacing w:after="0" w:line="240" w:lineRule="auto"/>
              <w:jc w:val="center"/>
              <w:rPr>
                <w:rFonts w:ascii="Times New Roman" w:eastAsia="Calibri" w:hAnsi="Times New Roman" w:cs="Times New Roman"/>
              </w:rPr>
            </w:pPr>
            <w:r w:rsidRPr="00B63589">
              <w:rPr>
                <w:rFonts w:ascii="Times New Roman" w:eastAsia="Calibri" w:hAnsi="Times New Roman" w:cs="Times New Roman"/>
              </w:rPr>
              <w:t>96</w:t>
            </w:r>
          </w:p>
        </w:tc>
        <w:tc>
          <w:tcPr>
            <w:tcW w:w="851" w:type="dxa"/>
            <w:vMerge/>
            <w:shd w:val="clear" w:color="auto" w:fill="FFFFFF"/>
          </w:tcPr>
          <w:p w14:paraId="705ED5E6"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850" w:type="dxa"/>
            <w:vMerge/>
            <w:shd w:val="clear" w:color="auto" w:fill="FFFFFF"/>
          </w:tcPr>
          <w:p w14:paraId="0140DE75" w14:textId="77777777" w:rsidR="00B63589" w:rsidRPr="00B63589" w:rsidRDefault="00B63589" w:rsidP="00B63589">
            <w:pPr>
              <w:spacing w:after="0" w:line="240" w:lineRule="auto"/>
              <w:jc w:val="center"/>
              <w:rPr>
                <w:rFonts w:ascii="Times New Roman" w:eastAsia="Calibri" w:hAnsi="Times New Roman" w:cs="Times New Roman"/>
                <w:bCs/>
                <w:lang w:eastAsia="ru-RU"/>
              </w:rPr>
            </w:pPr>
          </w:p>
        </w:tc>
        <w:tc>
          <w:tcPr>
            <w:tcW w:w="992" w:type="dxa"/>
            <w:vMerge/>
            <w:shd w:val="clear" w:color="auto" w:fill="FFFFFF"/>
          </w:tcPr>
          <w:p w14:paraId="30A2D265"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276" w:type="dxa"/>
            <w:vMerge/>
            <w:tcBorders>
              <w:left w:val="single" w:sz="4" w:space="0" w:color="auto"/>
              <w:bottom w:val="single" w:sz="4" w:space="0" w:color="auto"/>
              <w:right w:val="single" w:sz="4" w:space="0" w:color="auto"/>
            </w:tcBorders>
            <w:shd w:val="clear" w:color="auto" w:fill="FFFFFF"/>
          </w:tcPr>
          <w:p w14:paraId="716E46C1"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2E9D4C31"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r>
      <w:bookmarkEnd w:id="1"/>
      <w:tr w:rsidR="00B63589" w:rsidRPr="00B63589" w14:paraId="314BD7A9" w14:textId="77777777" w:rsidTr="00F05681">
        <w:trPr>
          <w:trHeight w:val="283"/>
        </w:trPr>
        <w:tc>
          <w:tcPr>
            <w:tcW w:w="560" w:type="dxa"/>
            <w:vMerge w:val="restart"/>
            <w:shd w:val="clear" w:color="auto" w:fill="FFFFFF" w:themeFill="background1"/>
          </w:tcPr>
          <w:p w14:paraId="5FA2DB25"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2</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5BE0405" w14:textId="77777777" w:rsidR="00B63589" w:rsidRPr="00B63589" w:rsidRDefault="00B63589" w:rsidP="00B63589">
            <w:pPr>
              <w:spacing w:after="0" w:line="240" w:lineRule="auto"/>
              <w:rPr>
                <w:rFonts w:ascii="Times New Roman" w:eastAsia="Calibri" w:hAnsi="Times New Roman" w:cs="Times New Roman"/>
              </w:rPr>
            </w:pPr>
            <w:r w:rsidRPr="00B63589">
              <w:rPr>
                <w:rFonts w:ascii="Times New Roman" w:eastAsia="Calibri" w:hAnsi="Times New Roman" w:cs="Times New Roman"/>
              </w:rPr>
              <w:t xml:space="preserve">Набор реагентов для качественного и количественного определения антител к </w:t>
            </w:r>
            <w:proofErr w:type="spellStart"/>
            <w:r w:rsidRPr="00B63589">
              <w:rPr>
                <w:rFonts w:ascii="Times New Roman" w:eastAsia="Calibri" w:hAnsi="Times New Roman" w:cs="Times New Roman"/>
              </w:rPr>
              <w:t>HBs</w:t>
            </w:r>
            <w:proofErr w:type="spellEnd"/>
            <w:r w:rsidRPr="00B63589">
              <w:rPr>
                <w:rFonts w:ascii="Times New Roman" w:eastAsia="Calibri" w:hAnsi="Times New Roman" w:cs="Times New Roman"/>
              </w:rPr>
              <w:t>-антигену вируса гепатита В.</w:t>
            </w:r>
          </w:p>
          <w:p w14:paraId="65ACE4AB" w14:textId="77777777" w:rsidR="00B63589" w:rsidRPr="00B63589" w:rsidRDefault="00B63589" w:rsidP="00B63589">
            <w:pPr>
              <w:spacing w:after="0" w:line="240" w:lineRule="auto"/>
              <w:rPr>
                <w:rFonts w:ascii="Times New Roman" w:eastAsia="Calibri" w:hAnsi="Times New Roman" w:cs="Times New Roman"/>
                <w:b/>
                <w:bCs/>
              </w:rPr>
            </w:pPr>
            <w:proofErr w:type="spellStart"/>
            <w:r w:rsidRPr="00B63589">
              <w:rPr>
                <w:rFonts w:ascii="Times New Roman" w:eastAsia="Calibri" w:hAnsi="Times New Roman" w:cs="Times New Roman"/>
                <w:b/>
                <w:bCs/>
              </w:rPr>
              <w:t>Векто</w:t>
            </w:r>
            <w:proofErr w:type="gramStart"/>
            <w:r w:rsidRPr="00B63589">
              <w:rPr>
                <w:rFonts w:ascii="Times New Roman" w:eastAsia="Calibri" w:hAnsi="Times New Roman" w:cs="Times New Roman"/>
                <w:b/>
                <w:bCs/>
              </w:rPr>
              <w:t>HBsAg</w:t>
            </w:r>
            <w:proofErr w:type="spellEnd"/>
            <w:proofErr w:type="gramEnd"/>
            <w:r w:rsidRPr="00B63589">
              <w:rPr>
                <w:rFonts w:ascii="Times New Roman" w:eastAsia="Calibri" w:hAnsi="Times New Roman" w:cs="Times New Roman"/>
                <w:b/>
                <w:bCs/>
              </w:rPr>
              <w:t xml:space="preserve">-антитела 12х8, </w:t>
            </w:r>
          </w:p>
          <w:p w14:paraId="34CD5E72" w14:textId="77777777" w:rsidR="00B63589" w:rsidRPr="00B63589" w:rsidRDefault="00B63589" w:rsidP="00B63589">
            <w:pPr>
              <w:spacing w:after="0" w:line="240" w:lineRule="auto"/>
              <w:rPr>
                <w:rFonts w:ascii="Times New Roman" w:eastAsia="Calibri" w:hAnsi="Times New Roman" w:cs="Times New Roman"/>
              </w:rPr>
            </w:pPr>
            <w:r w:rsidRPr="00B63589">
              <w:rPr>
                <w:rFonts w:ascii="Times New Roman" w:eastAsia="Calibri" w:hAnsi="Times New Roman" w:cs="Times New Roman"/>
                <w:b/>
                <w:bCs/>
              </w:rPr>
              <w:t xml:space="preserve">Кат. №0562 </w:t>
            </w:r>
            <w:r w:rsidRPr="00B63589">
              <w:rPr>
                <w:rFonts w:ascii="Times New Roman" w:eastAsia="Calibri" w:hAnsi="Times New Roman" w:cs="Times New Roman"/>
              </w:rPr>
              <w:t>ВЕКТОР БЕСТ</w:t>
            </w:r>
          </w:p>
        </w:tc>
        <w:tc>
          <w:tcPr>
            <w:tcW w:w="1985" w:type="dxa"/>
            <w:shd w:val="clear" w:color="auto" w:fill="FFFFFF"/>
          </w:tcPr>
          <w:p w14:paraId="45AD0B96"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Для выявления антител к </w:t>
            </w:r>
            <w:proofErr w:type="spellStart"/>
            <w:r w:rsidRPr="00B63589">
              <w:rPr>
                <w:rFonts w:ascii="Times New Roman" w:eastAsia="Calibri" w:hAnsi="Times New Roman" w:cs="Times New Roman"/>
                <w:lang w:eastAsia="ru-RU"/>
              </w:rPr>
              <w:t>HBs</w:t>
            </w:r>
            <w:proofErr w:type="spellEnd"/>
            <w:r w:rsidRPr="00B63589">
              <w:rPr>
                <w:rFonts w:ascii="Times New Roman" w:eastAsia="Calibri" w:hAnsi="Times New Roman" w:cs="Times New Roman"/>
                <w:lang w:eastAsia="ru-RU"/>
              </w:rPr>
              <w:t>-антигену вируса гепатита</w:t>
            </w:r>
            <w:proofErr w:type="gramStart"/>
            <w:r w:rsidRPr="00B63589">
              <w:rPr>
                <w:rFonts w:ascii="Times New Roman" w:eastAsia="Calibri" w:hAnsi="Times New Roman" w:cs="Times New Roman"/>
                <w:lang w:eastAsia="ru-RU"/>
              </w:rPr>
              <w:t xml:space="preserve"> В</w:t>
            </w:r>
            <w:proofErr w:type="gramEnd"/>
            <w:r w:rsidRPr="00B63589">
              <w:rPr>
                <w:rFonts w:ascii="Times New Roman" w:eastAsia="Calibri" w:hAnsi="Times New Roman" w:cs="Times New Roman"/>
                <w:lang w:eastAsia="ru-RU"/>
              </w:rPr>
              <w:t xml:space="preserve"> </w:t>
            </w:r>
            <w:proofErr w:type="spellStart"/>
            <w:r w:rsidRPr="00B63589">
              <w:rPr>
                <w:rFonts w:ascii="Times New Roman" w:eastAsia="Calibri" w:hAnsi="Times New Roman" w:cs="Times New Roman"/>
                <w:lang w:eastAsia="ru-RU"/>
              </w:rPr>
              <w:t>в</w:t>
            </w:r>
            <w:proofErr w:type="spellEnd"/>
            <w:r w:rsidRPr="00B63589">
              <w:rPr>
                <w:rFonts w:ascii="Times New Roman" w:eastAsia="Calibri" w:hAnsi="Times New Roman" w:cs="Times New Roman"/>
                <w:lang w:eastAsia="ru-RU"/>
              </w:rPr>
              <w:t xml:space="preserve"> сыворотке (плазме) крови. </w:t>
            </w:r>
            <w:proofErr w:type="spellStart"/>
            <w:r w:rsidRPr="00B63589">
              <w:rPr>
                <w:rFonts w:ascii="Times New Roman" w:eastAsia="Calibri" w:hAnsi="Times New Roman" w:cs="Times New Roman"/>
                <w:lang w:eastAsia="ru-RU"/>
              </w:rPr>
              <w:t>Двухстадийный</w:t>
            </w:r>
            <w:proofErr w:type="spellEnd"/>
            <w:r w:rsidRPr="00B63589">
              <w:rPr>
                <w:rFonts w:ascii="Times New Roman" w:eastAsia="Calibri" w:hAnsi="Times New Roman" w:cs="Times New Roman"/>
                <w:lang w:eastAsia="ru-RU"/>
              </w:rPr>
              <w:t xml:space="preserve">, твердофазный ИФА </w:t>
            </w:r>
          </w:p>
        </w:tc>
        <w:tc>
          <w:tcPr>
            <w:tcW w:w="1417" w:type="dxa"/>
            <w:tcBorders>
              <w:top w:val="single" w:sz="4" w:space="0" w:color="auto"/>
              <w:left w:val="single" w:sz="8" w:space="0" w:color="auto"/>
              <w:bottom w:val="single" w:sz="8" w:space="0" w:color="auto"/>
              <w:right w:val="single" w:sz="8" w:space="0" w:color="auto"/>
            </w:tcBorders>
            <w:shd w:val="clear" w:color="auto" w:fill="FFFFFF"/>
          </w:tcPr>
          <w:p w14:paraId="1AA260F9" w14:textId="77777777" w:rsidR="00B63589" w:rsidRPr="00B63589" w:rsidRDefault="00B63589" w:rsidP="00B63589">
            <w:pPr>
              <w:spacing w:after="0" w:line="240" w:lineRule="auto"/>
              <w:jc w:val="center"/>
              <w:rPr>
                <w:rFonts w:ascii="Times New Roman" w:eastAsia="Calibri" w:hAnsi="Times New Roman" w:cs="Times New Roman"/>
              </w:rPr>
            </w:pPr>
          </w:p>
        </w:tc>
        <w:tc>
          <w:tcPr>
            <w:tcW w:w="851" w:type="dxa"/>
            <w:vMerge w:val="restart"/>
            <w:shd w:val="clear" w:color="auto" w:fill="FFFFFF"/>
          </w:tcPr>
          <w:p w14:paraId="626EDE03" w14:textId="77777777" w:rsidR="00B63589" w:rsidRPr="00B63589" w:rsidRDefault="00B63589" w:rsidP="00B63589">
            <w:pPr>
              <w:spacing w:after="0" w:line="240" w:lineRule="auto"/>
              <w:jc w:val="center"/>
              <w:rPr>
                <w:rFonts w:ascii="Times New Roman" w:eastAsia="Calibri" w:hAnsi="Times New Roman" w:cs="Times New Roman"/>
                <w:lang w:eastAsia="ru-RU"/>
              </w:rPr>
            </w:pPr>
            <w:r w:rsidRPr="00B63589">
              <w:rPr>
                <w:rFonts w:ascii="Times New Roman" w:eastAsia="Calibri" w:hAnsi="Times New Roman" w:cs="Times New Roman"/>
                <w:lang w:eastAsia="ru-RU"/>
              </w:rPr>
              <w:t>набор</w:t>
            </w:r>
          </w:p>
        </w:tc>
        <w:tc>
          <w:tcPr>
            <w:tcW w:w="850" w:type="dxa"/>
            <w:vMerge w:val="restart"/>
            <w:shd w:val="clear" w:color="auto" w:fill="FFFFFF"/>
          </w:tcPr>
          <w:p w14:paraId="524803B6" w14:textId="77777777" w:rsidR="00B63589" w:rsidRPr="00B63589" w:rsidRDefault="00B63589" w:rsidP="00B63589">
            <w:pPr>
              <w:spacing w:after="0" w:line="240" w:lineRule="auto"/>
              <w:jc w:val="center"/>
              <w:rPr>
                <w:rFonts w:ascii="Times New Roman" w:eastAsia="Calibri" w:hAnsi="Times New Roman" w:cs="Times New Roman"/>
                <w:bCs/>
                <w:lang w:eastAsia="ru-RU"/>
              </w:rPr>
            </w:pPr>
            <w:r w:rsidRPr="00B63589">
              <w:rPr>
                <w:rFonts w:ascii="Times New Roman" w:eastAsia="Calibri" w:hAnsi="Times New Roman" w:cs="Times New Roman"/>
                <w:bCs/>
                <w:lang w:eastAsia="ru-RU"/>
              </w:rPr>
              <w:t>2</w:t>
            </w:r>
          </w:p>
        </w:tc>
        <w:tc>
          <w:tcPr>
            <w:tcW w:w="992" w:type="dxa"/>
            <w:vMerge w:val="restart"/>
          </w:tcPr>
          <w:p w14:paraId="2FC3492A" w14:textId="18788843" w:rsidR="00B63589" w:rsidRPr="00B63589" w:rsidRDefault="00B63589" w:rsidP="00B63589">
            <w:pPr>
              <w:spacing w:after="0" w:line="240" w:lineRule="auto"/>
              <w:jc w:val="center"/>
              <w:rPr>
                <w:rFonts w:ascii="Times New Roman" w:eastAsia="Calibri" w:hAnsi="Times New Roman" w:cs="Times New Roman"/>
                <w:bCs/>
                <w:lang w:eastAsia="ru-RU"/>
              </w:rPr>
            </w:pPr>
          </w:p>
        </w:tc>
        <w:tc>
          <w:tcPr>
            <w:tcW w:w="1276" w:type="dxa"/>
            <w:vMerge w:val="restart"/>
            <w:tcBorders>
              <w:top w:val="single" w:sz="4" w:space="0" w:color="auto"/>
              <w:left w:val="single" w:sz="4" w:space="0" w:color="auto"/>
              <w:right w:val="single" w:sz="4" w:space="0" w:color="auto"/>
            </w:tcBorders>
            <w:shd w:val="clear" w:color="auto" w:fill="FFFFFF"/>
          </w:tcPr>
          <w:p w14:paraId="71DAA73F" w14:textId="315B592B" w:rsidR="00B63589" w:rsidRPr="00B63589" w:rsidRDefault="00B63589" w:rsidP="00B63589">
            <w:pPr>
              <w:spacing w:after="0" w:line="240" w:lineRule="auto"/>
              <w:jc w:val="center"/>
              <w:rPr>
                <w:rFonts w:ascii="Times New Roman" w:eastAsia="Calibri" w:hAnsi="Times New Roman" w:cs="Times New Roman"/>
                <w:bCs/>
              </w:rPr>
            </w:pPr>
          </w:p>
        </w:tc>
        <w:tc>
          <w:tcPr>
            <w:tcW w:w="1134" w:type="dxa"/>
            <w:vMerge w:val="restart"/>
            <w:tcBorders>
              <w:top w:val="single" w:sz="4" w:space="0" w:color="auto"/>
              <w:left w:val="single" w:sz="4" w:space="0" w:color="auto"/>
              <w:right w:val="single" w:sz="4" w:space="0" w:color="auto"/>
            </w:tcBorders>
            <w:shd w:val="clear" w:color="auto" w:fill="FFFFFF"/>
          </w:tcPr>
          <w:p w14:paraId="6C4F17AA" w14:textId="5CCFF79E" w:rsidR="00B63589" w:rsidRPr="00B63589" w:rsidRDefault="00B63589" w:rsidP="00B63589">
            <w:pPr>
              <w:spacing w:after="0" w:line="240" w:lineRule="auto"/>
              <w:jc w:val="center"/>
              <w:rPr>
                <w:rFonts w:ascii="Times New Roman" w:eastAsia="Calibri" w:hAnsi="Times New Roman" w:cs="Times New Roman"/>
                <w:bCs/>
              </w:rPr>
            </w:pPr>
          </w:p>
        </w:tc>
      </w:tr>
      <w:tr w:rsidR="00B63589" w:rsidRPr="00B63589" w14:paraId="09A84DCE" w14:textId="77777777" w:rsidTr="00F05681">
        <w:trPr>
          <w:trHeight w:val="283"/>
        </w:trPr>
        <w:tc>
          <w:tcPr>
            <w:tcW w:w="560" w:type="dxa"/>
            <w:vMerge/>
            <w:shd w:val="clear" w:color="auto" w:fill="FFFFFF" w:themeFill="background1"/>
          </w:tcPr>
          <w:p w14:paraId="459D2E75"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88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A0C23F5"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985" w:type="dxa"/>
            <w:shd w:val="clear" w:color="auto" w:fill="FFFFFF"/>
          </w:tcPr>
          <w:p w14:paraId="7ECC4597"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Количество определений</w:t>
            </w:r>
          </w:p>
        </w:tc>
        <w:tc>
          <w:tcPr>
            <w:tcW w:w="1417" w:type="dxa"/>
            <w:tcBorders>
              <w:top w:val="single" w:sz="8" w:space="0" w:color="auto"/>
              <w:left w:val="single" w:sz="8" w:space="0" w:color="auto"/>
              <w:bottom w:val="single" w:sz="8" w:space="0" w:color="auto"/>
              <w:right w:val="single" w:sz="8" w:space="0" w:color="auto"/>
            </w:tcBorders>
            <w:shd w:val="clear" w:color="auto" w:fill="FFFFFF"/>
          </w:tcPr>
          <w:p w14:paraId="7D96BF04" w14:textId="77777777" w:rsidR="00B63589" w:rsidRPr="00B63589" w:rsidRDefault="00B63589" w:rsidP="00B63589">
            <w:pPr>
              <w:spacing w:after="0" w:line="240" w:lineRule="auto"/>
              <w:jc w:val="center"/>
              <w:rPr>
                <w:rFonts w:ascii="Times New Roman" w:eastAsia="Calibri" w:hAnsi="Times New Roman" w:cs="Times New Roman"/>
              </w:rPr>
            </w:pPr>
            <w:r w:rsidRPr="00B63589">
              <w:rPr>
                <w:rFonts w:ascii="Times New Roman" w:eastAsia="Calibri" w:hAnsi="Times New Roman" w:cs="Times New Roman"/>
              </w:rPr>
              <w:t>96</w:t>
            </w:r>
          </w:p>
        </w:tc>
        <w:tc>
          <w:tcPr>
            <w:tcW w:w="851" w:type="dxa"/>
            <w:vMerge/>
            <w:shd w:val="clear" w:color="auto" w:fill="FFFFFF"/>
          </w:tcPr>
          <w:p w14:paraId="1B2B04C0"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850" w:type="dxa"/>
            <w:vMerge/>
            <w:shd w:val="clear" w:color="auto" w:fill="FFFFFF"/>
          </w:tcPr>
          <w:p w14:paraId="5C61FCCF" w14:textId="77777777" w:rsidR="00B63589" w:rsidRPr="00B63589" w:rsidRDefault="00B63589" w:rsidP="00B63589">
            <w:pPr>
              <w:spacing w:after="0" w:line="240" w:lineRule="auto"/>
              <w:jc w:val="center"/>
              <w:rPr>
                <w:rFonts w:ascii="Times New Roman" w:eastAsia="Calibri" w:hAnsi="Times New Roman" w:cs="Times New Roman"/>
                <w:bCs/>
                <w:lang w:eastAsia="ru-RU"/>
              </w:rPr>
            </w:pPr>
          </w:p>
        </w:tc>
        <w:tc>
          <w:tcPr>
            <w:tcW w:w="992" w:type="dxa"/>
            <w:vMerge/>
            <w:tcBorders>
              <w:right w:val="single" w:sz="4" w:space="0" w:color="auto"/>
            </w:tcBorders>
          </w:tcPr>
          <w:p w14:paraId="362C80D8"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276" w:type="dxa"/>
            <w:vMerge/>
            <w:tcBorders>
              <w:left w:val="single" w:sz="4" w:space="0" w:color="auto"/>
              <w:bottom w:val="single" w:sz="4" w:space="0" w:color="auto"/>
              <w:right w:val="single" w:sz="4" w:space="0" w:color="auto"/>
            </w:tcBorders>
            <w:shd w:val="clear" w:color="auto" w:fill="FFFFFF"/>
          </w:tcPr>
          <w:p w14:paraId="6457AAAB"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123B57E9"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r>
      <w:tr w:rsidR="00B63589" w:rsidRPr="00B63589" w14:paraId="188BAC74" w14:textId="77777777" w:rsidTr="00F05681">
        <w:trPr>
          <w:trHeight w:val="283"/>
        </w:trPr>
        <w:tc>
          <w:tcPr>
            <w:tcW w:w="560" w:type="dxa"/>
            <w:vMerge w:val="restart"/>
            <w:shd w:val="clear" w:color="auto" w:fill="FFFFFF" w:themeFill="background1"/>
          </w:tcPr>
          <w:p w14:paraId="18BD883E"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3</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A20730A" w14:textId="77777777" w:rsidR="00B63589" w:rsidRPr="00B63589" w:rsidRDefault="00B63589" w:rsidP="00B63589">
            <w:pPr>
              <w:spacing w:after="0" w:line="240" w:lineRule="auto"/>
              <w:jc w:val="both"/>
              <w:rPr>
                <w:rFonts w:ascii="Times New Roman" w:eastAsia="Calibri" w:hAnsi="Times New Roman" w:cs="Times New Roman"/>
              </w:rPr>
            </w:pPr>
            <w:r w:rsidRPr="00B63589">
              <w:rPr>
                <w:rFonts w:ascii="Times New Roman" w:eastAsia="Calibri" w:hAnsi="Times New Roman" w:cs="Times New Roman"/>
              </w:rPr>
              <w:t>Набор реагентов для иммуноферментного выявления иммуноглобулинов класса G к вирусу клещевого энцефалита в сыворотке</w:t>
            </w:r>
          </w:p>
          <w:p w14:paraId="09EA092C" w14:textId="77777777" w:rsidR="00B63589" w:rsidRPr="00B63589" w:rsidRDefault="00B63589" w:rsidP="00B63589">
            <w:pPr>
              <w:spacing w:after="0" w:line="240" w:lineRule="auto"/>
              <w:rPr>
                <w:rFonts w:ascii="Times New Roman" w:eastAsia="Calibri" w:hAnsi="Times New Roman" w:cs="Times New Roman"/>
              </w:rPr>
            </w:pPr>
            <w:r w:rsidRPr="00B63589">
              <w:rPr>
                <w:rFonts w:ascii="Times New Roman" w:eastAsia="Calibri" w:hAnsi="Times New Roman" w:cs="Times New Roman"/>
              </w:rPr>
              <w:t>(плазме) крови.</w:t>
            </w:r>
          </w:p>
          <w:p w14:paraId="726E9BD9" w14:textId="77777777" w:rsidR="00B63589" w:rsidRPr="00B63589" w:rsidRDefault="00B63589" w:rsidP="00B63589">
            <w:pPr>
              <w:spacing w:after="0" w:line="240" w:lineRule="auto"/>
              <w:rPr>
                <w:rFonts w:ascii="Times New Roman" w:eastAsia="Calibri" w:hAnsi="Times New Roman" w:cs="Times New Roman"/>
                <w:b/>
                <w:bCs/>
              </w:rPr>
            </w:pPr>
            <w:proofErr w:type="spellStart"/>
            <w:r w:rsidRPr="00B63589">
              <w:rPr>
                <w:rFonts w:ascii="Times New Roman" w:eastAsia="Calibri" w:hAnsi="Times New Roman" w:cs="Times New Roman"/>
                <w:b/>
                <w:bCs/>
              </w:rPr>
              <w:t>ВектоВКЭ-</w:t>
            </w:r>
            <w:proofErr w:type="gramStart"/>
            <w:r w:rsidRPr="00B63589">
              <w:rPr>
                <w:rFonts w:ascii="Times New Roman" w:eastAsia="Calibri" w:hAnsi="Times New Roman" w:cs="Times New Roman"/>
                <w:b/>
                <w:bCs/>
              </w:rPr>
              <w:t>IgG</w:t>
            </w:r>
            <w:proofErr w:type="spellEnd"/>
            <w:proofErr w:type="gramEnd"/>
            <w:r w:rsidRPr="00B63589">
              <w:rPr>
                <w:rFonts w:ascii="Times New Roman" w:eastAsia="Calibri" w:hAnsi="Times New Roman" w:cs="Times New Roman"/>
                <w:b/>
                <w:bCs/>
              </w:rPr>
              <w:t>, Кат. №1156</w:t>
            </w:r>
          </w:p>
          <w:p w14:paraId="185DBCE2" w14:textId="77777777" w:rsidR="00B63589" w:rsidRPr="00B63589" w:rsidRDefault="00B63589" w:rsidP="00B63589">
            <w:pPr>
              <w:spacing w:after="0" w:line="240" w:lineRule="auto"/>
              <w:rPr>
                <w:rFonts w:ascii="Times New Roman" w:eastAsia="Calibri" w:hAnsi="Times New Roman" w:cs="Times New Roman"/>
              </w:rPr>
            </w:pPr>
            <w:r w:rsidRPr="00B63589">
              <w:rPr>
                <w:rFonts w:ascii="Times New Roman" w:eastAsia="Calibri" w:hAnsi="Times New Roman" w:cs="Times New Roman"/>
              </w:rPr>
              <w:t>ВЕКТОР БЕСТ</w:t>
            </w:r>
          </w:p>
        </w:tc>
        <w:tc>
          <w:tcPr>
            <w:tcW w:w="1985" w:type="dxa"/>
            <w:shd w:val="clear" w:color="auto" w:fill="FFFFFF"/>
          </w:tcPr>
          <w:p w14:paraId="5F23F6E7"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Непрямой ИФА, </w:t>
            </w:r>
            <w:proofErr w:type="spellStart"/>
            <w:r w:rsidRPr="00B63589">
              <w:rPr>
                <w:rFonts w:ascii="Times New Roman" w:eastAsia="Calibri" w:hAnsi="Times New Roman" w:cs="Times New Roman"/>
                <w:lang w:eastAsia="ru-RU"/>
              </w:rPr>
              <w:t>Двухстадийный</w:t>
            </w:r>
            <w:proofErr w:type="spellEnd"/>
            <w:r w:rsidRPr="00B63589">
              <w:rPr>
                <w:rFonts w:ascii="Times New Roman" w:eastAsia="Calibri" w:hAnsi="Times New Roman" w:cs="Times New Roman"/>
                <w:lang w:eastAsia="ru-RU"/>
              </w:rPr>
              <w:t xml:space="preserve">. </w:t>
            </w:r>
          </w:p>
          <w:p w14:paraId="01C3DCBB"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Без предварительной промывки планшета. Одинаковое количество промывок после каждой инкубации.   Возможность качественной и количественной оценки результатов.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1F7991F" w14:textId="77777777" w:rsidR="00B63589" w:rsidRPr="00B63589" w:rsidRDefault="00B63589" w:rsidP="00B63589">
            <w:pPr>
              <w:spacing w:after="0" w:line="240" w:lineRule="auto"/>
              <w:jc w:val="center"/>
              <w:rPr>
                <w:rFonts w:ascii="Times New Roman" w:eastAsia="Calibri" w:hAnsi="Times New Roman" w:cs="Times New Roman"/>
              </w:rPr>
            </w:pPr>
          </w:p>
        </w:tc>
        <w:tc>
          <w:tcPr>
            <w:tcW w:w="851" w:type="dxa"/>
            <w:vMerge w:val="restart"/>
            <w:shd w:val="clear" w:color="auto" w:fill="FFFFFF"/>
          </w:tcPr>
          <w:p w14:paraId="22BA1408" w14:textId="77777777" w:rsidR="00B63589" w:rsidRPr="00B63589" w:rsidRDefault="00B63589" w:rsidP="00B63589">
            <w:pPr>
              <w:spacing w:after="0" w:line="240" w:lineRule="auto"/>
              <w:jc w:val="center"/>
              <w:rPr>
                <w:rFonts w:ascii="Times New Roman" w:eastAsia="Calibri" w:hAnsi="Times New Roman" w:cs="Times New Roman"/>
                <w:lang w:eastAsia="ru-RU"/>
              </w:rPr>
            </w:pPr>
            <w:r w:rsidRPr="00B63589">
              <w:rPr>
                <w:rFonts w:ascii="Times New Roman" w:eastAsia="Calibri" w:hAnsi="Times New Roman" w:cs="Times New Roman"/>
                <w:lang w:eastAsia="ru-RU"/>
              </w:rPr>
              <w:t>набор</w:t>
            </w:r>
          </w:p>
        </w:tc>
        <w:tc>
          <w:tcPr>
            <w:tcW w:w="850" w:type="dxa"/>
            <w:vMerge w:val="restart"/>
            <w:shd w:val="clear" w:color="auto" w:fill="FFFFFF"/>
          </w:tcPr>
          <w:p w14:paraId="579F3240" w14:textId="77777777" w:rsidR="00B63589" w:rsidRPr="00B63589" w:rsidRDefault="00B63589" w:rsidP="00B63589">
            <w:pPr>
              <w:spacing w:after="0" w:line="240" w:lineRule="auto"/>
              <w:jc w:val="center"/>
              <w:rPr>
                <w:rFonts w:ascii="Times New Roman" w:eastAsia="Calibri" w:hAnsi="Times New Roman" w:cs="Times New Roman"/>
                <w:bCs/>
                <w:lang w:eastAsia="ru-RU"/>
              </w:rPr>
            </w:pPr>
            <w:r w:rsidRPr="00B63589">
              <w:rPr>
                <w:rFonts w:ascii="Times New Roman" w:eastAsia="Calibri" w:hAnsi="Times New Roman" w:cs="Times New Roman"/>
                <w:bCs/>
                <w:lang w:eastAsia="ru-RU"/>
              </w:rPr>
              <w:t>3</w:t>
            </w:r>
          </w:p>
        </w:tc>
        <w:tc>
          <w:tcPr>
            <w:tcW w:w="992" w:type="dxa"/>
            <w:vMerge w:val="restart"/>
            <w:shd w:val="clear" w:color="auto" w:fill="FFFFFF"/>
          </w:tcPr>
          <w:p w14:paraId="115795B3" w14:textId="2DDD5C6A" w:rsidR="00B63589" w:rsidRPr="00B63589" w:rsidRDefault="00B63589" w:rsidP="00B63589">
            <w:pPr>
              <w:spacing w:after="0" w:line="240" w:lineRule="auto"/>
              <w:jc w:val="center"/>
              <w:rPr>
                <w:rFonts w:ascii="Times New Roman" w:eastAsia="Calibri" w:hAnsi="Times New Roman" w:cs="Times New Roman"/>
                <w:lang w:eastAsia="ru-RU"/>
              </w:rPr>
            </w:pPr>
          </w:p>
        </w:tc>
        <w:tc>
          <w:tcPr>
            <w:tcW w:w="1276" w:type="dxa"/>
            <w:vMerge w:val="restart"/>
            <w:tcBorders>
              <w:top w:val="single" w:sz="4" w:space="0" w:color="auto"/>
              <w:left w:val="single" w:sz="4" w:space="0" w:color="auto"/>
              <w:right w:val="single" w:sz="4" w:space="0" w:color="auto"/>
            </w:tcBorders>
            <w:shd w:val="clear" w:color="auto" w:fill="FFFFFF"/>
          </w:tcPr>
          <w:p w14:paraId="68169C56" w14:textId="7E340CD6" w:rsidR="00B63589" w:rsidRPr="00B63589" w:rsidRDefault="00B63589" w:rsidP="00B63589">
            <w:pPr>
              <w:spacing w:after="0" w:line="240" w:lineRule="auto"/>
              <w:jc w:val="center"/>
              <w:rPr>
                <w:rFonts w:ascii="Times New Roman" w:eastAsia="Calibri" w:hAnsi="Times New Roman" w:cs="Times New Roman"/>
                <w:bCs/>
              </w:rPr>
            </w:pPr>
          </w:p>
        </w:tc>
        <w:tc>
          <w:tcPr>
            <w:tcW w:w="1134" w:type="dxa"/>
            <w:vMerge w:val="restart"/>
            <w:tcBorders>
              <w:top w:val="single" w:sz="4" w:space="0" w:color="auto"/>
              <w:left w:val="single" w:sz="4" w:space="0" w:color="auto"/>
              <w:right w:val="single" w:sz="4" w:space="0" w:color="auto"/>
            </w:tcBorders>
            <w:shd w:val="clear" w:color="auto" w:fill="FFFFFF"/>
          </w:tcPr>
          <w:p w14:paraId="467884CE" w14:textId="63102A4F" w:rsidR="00B63589" w:rsidRPr="00B63589" w:rsidRDefault="00B63589" w:rsidP="00B63589">
            <w:pPr>
              <w:spacing w:after="0" w:line="240" w:lineRule="auto"/>
              <w:jc w:val="center"/>
              <w:rPr>
                <w:rFonts w:ascii="Times New Roman" w:eastAsia="Calibri" w:hAnsi="Times New Roman" w:cs="Times New Roman"/>
                <w:bCs/>
              </w:rPr>
            </w:pPr>
          </w:p>
        </w:tc>
      </w:tr>
      <w:tr w:rsidR="00B63589" w:rsidRPr="00B63589" w14:paraId="45942125" w14:textId="77777777" w:rsidTr="00F05681">
        <w:trPr>
          <w:trHeight w:val="283"/>
        </w:trPr>
        <w:tc>
          <w:tcPr>
            <w:tcW w:w="560" w:type="dxa"/>
            <w:vMerge/>
            <w:shd w:val="clear" w:color="auto" w:fill="FFFFFF" w:themeFill="background1"/>
            <w:vAlign w:val="center"/>
          </w:tcPr>
          <w:p w14:paraId="41639AE8"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8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A9C09" w14:textId="77777777" w:rsidR="00B63589" w:rsidRPr="00B63589" w:rsidRDefault="00B63589" w:rsidP="00B63589">
            <w:pPr>
              <w:spacing w:after="0" w:line="240" w:lineRule="auto"/>
              <w:rPr>
                <w:rFonts w:ascii="Times New Roman" w:eastAsia="Calibri" w:hAnsi="Times New Roman" w:cs="Times New Roman"/>
                <w:lang w:eastAsia="ru-RU"/>
              </w:rPr>
            </w:pPr>
          </w:p>
        </w:tc>
        <w:tc>
          <w:tcPr>
            <w:tcW w:w="1985" w:type="dxa"/>
            <w:shd w:val="clear" w:color="auto" w:fill="FFFFFF"/>
            <w:vAlign w:val="center"/>
          </w:tcPr>
          <w:p w14:paraId="5480D25F" w14:textId="77777777" w:rsidR="00B63589" w:rsidRPr="00B63589" w:rsidRDefault="00B63589" w:rsidP="00B63589">
            <w:pPr>
              <w:spacing w:after="0" w:line="240" w:lineRule="auto"/>
              <w:rPr>
                <w:rFonts w:ascii="Times New Roman" w:eastAsia="Calibri" w:hAnsi="Times New Roman" w:cs="Times New Roman"/>
                <w:lang w:eastAsia="ru-RU"/>
              </w:rPr>
            </w:pPr>
            <w:r w:rsidRPr="00B63589">
              <w:rPr>
                <w:rFonts w:ascii="Times New Roman" w:eastAsia="Calibri" w:hAnsi="Times New Roman" w:cs="Times New Roman"/>
                <w:lang w:eastAsia="ru-RU"/>
              </w:rPr>
              <w:t xml:space="preserve">Количество определений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135CD4" w14:textId="77777777" w:rsidR="00B63589" w:rsidRPr="00B63589" w:rsidRDefault="00B63589" w:rsidP="00B63589">
            <w:pPr>
              <w:spacing w:after="0" w:line="240" w:lineRule="auto"/>
              <w:jc w:val="center"/>
              <w:rPr>
                <w:rFonts w:ascii="Times New Roman" w:eastAsia="Calibri" w:hAnsi="Times New Roman" w:cs="Times New Roman"/>
              </w:rPr>
            </w:pPr>
            <w:r w:rsidRPr="00B63589">
              <w:rPr>
                <w:rFonts w:ascii="Times New Roman" w:eastAsia="Calibri" w:hAnsi="Times New Roman" w:cs="Times New Roman"/>
              </w:rPr>
              <w:t>96</w:t>
            </w:r>
          </w:p>
        </w:tc>
        <w:tc>
          <w:tcPr>
            <w:tcW w:w="851" w:type="dxa"/>
            <w:vMerge/>
            <w:shd w:val="clear" w:color="auto" w:fill="FFFFFF"/>
            <w:vAlign w:val="center"/>
          </w:tcPr>
          <w:p w14:paraId="1ADD1473"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850" w:type="dxa"/>
            <w:vMerge/>
            <w:shd w:val="clear" w:color="auto" w:fill="FFFFFF"/>
            <w:vAlign w:val="center"/>
          </w:tcPr>
          <w:p w14:paraId="2E6634C1" w14:textId="77777777" w:rsidR="00B63589" w:rsidRPr="00B63589" w:rsidRDefault="00B63589" w:rsidP="00B63589">
            <w:pPr>
              <w:spacing w:after="0" w:line="240" w:lineRule="auto"/>
              <w:jc w:val="center"/>
              <w:rPr>
                <w:rFonts w:ascii="Times New Roman" w:eastAsia="Calibri" w:hAnsi="Times New Roman" w:cs="Times New Roman"/>
                <w:bCs/>
                <w:lang w:eastAsia="ru-RU"/>
              </w:rPr>
            </w:pPr>
          </w:p>
        </w:tc>
        <w:tc>
          <w:tcPr>
            <w:tcW w:w="992" w:type="dxa"/>
            <w:vMerge/>
            <w:shd w:val="clear" w:color="auto" w:fill="FFFFFF"/>
            <w:vAlign w:val="center"/>
          </w:tcPr>
          <w:p w14:paraId="220293B3"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276" w:type="dxa"/>
            <w:vMerge/>
            <w:tcBorders>
              <w:left w:val="single" w:sz="4" w:space="0" w:color="auto"/>
              <w:bottom w:val="single" w:sz="4" w:space="0" w:color="auto"/>
              <w:right w:val="single" w:sz="4" w:space="0" w:color="auto"/>
            </w:tcBorders>
            <w:shd w:val="clear" w:color="auto" w:fill="FFFFFF"/>
            <w:vAlign w:val="center"/>
          </w:tcPr>
          <w:p w14:paraId="57E90DB9"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c>
          <w:tcPr>
            <w:tcW w:w="1134" w:type="dxa"/>
            <w:vMerge/>
            <w:tcBorders>
              <w:left w:val="single" w:sz="4" w:space="0" w:color="auto"/>
              <w:bottom w:val="single" w:sz="4" w:space="0" w:color="auto"/>
              <w:right w:val="single" w:sz="4" w:space="0" w:color="auto"/>
            </w:tcBorders>
            <w:shd w:val="clear" w:color="auto" w:fill="FFFFFF"/>
            <w:vAlign w:val="center"/>
          </w:tcPr>
          <w:p w14:paraId="22C047ED" w14:textId="77777777" w:rsidR="00B63589" w:rsidRPr="00B63589" w:rsidRDefault="00B63589" w:rsidP="00B63589">
            <w:pPr>
              <w:spacing w:after="0" w:line="240" w:lineRule="auto"/>
              <w:jc w:val="center"/>
              <w:rPr>
                <w:rFonts w:ascii="Times New Roman" w:eastAsia="Calibri" w:hAnsi="Times New Roman" w:cs="Times New Roman"/>
                <w:lang w:eastAsia="ru-RU"/>
              </w:rPr>
            </w:pPr>
          </w:p>
        </w:tc>
      </w:tr>
    </w:tbl>
    <w:p w14:paraId="46E2BFC7" w14:textId="77777777" w:rsidR="00616F51" w:rsidRDefault="00616F51">
      <w:pPr>
        <w:spacing w:after="0" w:line="240" w:lineRule="auto"/>
        <w:jc w:val="both"/>
        <w:rPr>
          <w:rFonts w:ascii="Times New Roman" w:eastAsia="Calibri" w:hAnsi="Times New Roman" w:cs="Times New Roman"/>
          <w:color w:val="000000"/>
          <w:spacing w:val="2"/>
          <w:sz w:val="20"/>
          <w:szCs w:val="20"/>
        </w:rPr>
      </w:pPr>
    </w:p>
    <w:p w14:paraId="03E40E16"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D4241">
        <w:rPr>
          <w:rFonts w:ascii="Times New Roman" w:eastAsia="Times New Roman" w:hAnsi="Times New Roman" w:cs="Times New Roman"/>
        </w:rPr>
        <w:t>Поставщик</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Заказчик          </w:t>
      </w:r>
    </w:p>
    <w:p w14:paraId="5EFD1ED5" w14:textId="77777777" w:rsidR="00616F51" w:rsidRDefault="00616F51">
      <w:pPr>
        <w:spacing w:after="0" w:line="240" w:lineRule="auto"/>
        <w:jc w:val="both"/>
        <w:rPr>
          <w:rFonts w:ascii="Times New Roman" w:eastAsia="Times New Roman" w:hAnsi="Times New Roman" w:cs="Times New Roman"/>
        </w:rPr>
      </w:pPr>
    </w:p>
    <w:p w14:paraId="2F94BE1A"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Главный врач </w:t>
      </w:r>
    </w:p>
    <w:p w14:paraId="784DB46C" w14:textId="7AD4F0AE"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80F904A" w14:textId="77777777" w:rsidR="00616F51" w:rsidRDefault="00616F51">
      <w:pPr>
        <w:spacing w:after="0" w:line="240" w:lineRule="auto"/>
        <w:jc w:val="both"/>
        <w:rPr>
          <w:rFonts w:ascii="Times New Roman" w:eastAsia="Times New Roman" w:hAnsi="Times New Roman" w:cs="Times New Roman"/>
        </w:rPr>
      </w:pPr>
    </w:p>
    <w:p w14:paraId="681F46DD" w14:textId="15E6D728"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A3F7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                             </w:t>
      </w:r>
      <w:r w:rsidR="00B1791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D7C16">
        <w:rPr>
          <w:rFonts w:ascii="Times New Roman" w:eastAsia="Times New Roman" w:hAnsi="Times New Roman" w:cs="Times New Roman"/>
        </w:rPr>
        <w:t xml:space="preserve">                                                         </w:t>
      </w:r>
      <w:r>
        <w:rPr>
          <w:rFonts w:ascii="Times New Roman" w:eastAsia="Times New Roman" w:hAnsi="Times New Roman" w:cs="Times New Roman"/>
        </w:rPr>
        <w:t xml:space="preserve">________________ И.В. Гелетюк                                                                            </w:t>
      </w:r>
    </w:p>
    <w:p w14:paraId="12EE8047" w14:textId="77777777" w:rsidR="00616F51" w:rsidRDefault="0069106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sectPr w:rsidR="00616F51" w:rsidSect="00B63589">
      <w:pgSz w:w="11907" w:h="16839"/>
      <w:pgMar w:top="426" w:right="737" w:bottom="142" w:left="737" w:header="0" w:footer="0"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492A6" w14:textId="77777777" w:rsidR="002C3435" w:rsidRDefault="002C3435">
      <w:pPr>
        <w:spacing w:line="240" w:lineRule="auto"/>
      </w:pPr>
      <w:r>
        <w:separator/>
      </w:r>
    </w:p>
  </w:endnote>
  <w:endnote w:type="continuationSeparator" w:id="0">
    <w:p w14:paraId="2F3B5D54" w14:textId="77777777" w:rsidR="002C3435" w:rsidRDefault="002C3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1151D" w14:textId="77777777" w:rsidR="002C3435" w:rsidRDefault="002C3435">
      <w:pPr>
        <w:spacing w:after="0"/>
      </w:pPr>
      <w:r>
        <w:separator/>
      </w:r>
    </w:p>
  </w:footnote>
  <w:footnote w:type="continuationSeparator" w:id="0">
    <w:p w14:paraId="1CA774D7" w14:textId="77777777" w:rsidR="002C3435" w:rsidRDefault="002C343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44"/>
    <w:rsid w:val="00004244"/>
    <w:rsid w:val="000149D4"/>
    <w:rsid w:val="00017DFC"/>
    <w:rsid w:val="00022C8B"/>
    <w:rsid w:val="00022DFF"/>
    <w:rsid w:val="00026A40"/>
    <w:rsid w:val="00027173"/>
    <w:rsid w:val="00036793"/>
    <w:rsid w:val="00046291"/>
    <w:rsid w:val="00071E45"/>
    <w:rsid w:val="00076023"/>
    <w:rsid w:val="00092A3A"/>
    <w:rsid w:val="00093889"/>
    <w:rsid w:val="00096DC0"/>
    <w:rsid w:val="000A6494"/>
    <w:rsid w:val="000B0A09"/>
    <w:rsid w:val="000B5124"/>
    <w:rsid w:val="000C00A7"/>
    <w:rsid w:val="000C2A8D"/>
    <w:rsid w:val="000C3FD0"/>
    <w:rsid w:val="000C781F"/>
    <w:rsid w:val="000D671F"/>
    <w:rsid w:val="000D7E75"/>
    <w:rsid w:val="000E7022"/>
    <w:rsid w:val="000F4C4C"/>
    <w:rsid w:val="001004FC"/>
    <w:rsid w:val="0011273F"/>
    <w:rsid w:val="00123605"/>
    <w:rsid w:val="001311FB"/>
    <w:rsid w:val="001454AB"/>
    <w:rsid w:val="00151DD8"/>
    <w:rsid w:val="00152195"/>
    <w:rsid w:val="00157282"/>
    <w:rsid w:val="00160709"/>
    <w:rsid w:val="00160F31"/>
    <w:rsid w:val="0016595B"/>
    <w:rsid w:val="00166DAB"/>
    <w:rsid w:val="00173C0F"/>
    <w:rsid w:val="001763F6"/>
    <w:rsid w:val="0018285E"/>
    <w:rsid w:val="001845CE"/>
    <w:rsid w:val="00196CD1"/>
    <w:rsid w:val="00197597"/>
    <w:rsid w:val="00197BEF"/>
    <w:rsid w:val="001B096F"/>
    <w:rsid w:val="001B1619"/>
    <w:rsid w:val="001B4113"/>
    <w:rsid w:val="001D3812"/>
    <w:rsid w:val="001D7F87"/>
    <w:rsid w:val="001E5EAA"/>
    <w:rsid w:val="001F39E5"/>
    <w:rsid w:val="001F436E"/>
    <w:rsid w:val="002022D7"/>
    <w:rsid w:val="00205936"/>
    <w:rsid w:val="002111EA"/>
    <w:rsid w:val="00211373"/>
    <w:rsid w:val="002117F4"/>
    <w:rsid w:val="00216154"/>
    <w:rsid w:val="002168AC"/>
    <w:rsid w:val="00216F0A"/>
    <w:rsid w:val="00222123"/>
    <w:rsid w:val="0023381C"/>
    <w:rsid w:val="00235F50"/>
    <w:rsid w:val="002543A6"/>
    <w:rsid w:val="002579B0"/>
    <w:rsid w:val="002639CA"/>
    <w:rsid w:val="00264709"/>
    <w:rsid w:val="00264D94"/>
    <w:rsid w:val="002670CD"/>
    <w:rsid w:val="002703A9"/>
    <w:rsid w:val="00287097"/>
    <w:rsid w:val="00293BCA"/>
    <w:rsid w:val="00294D57"/>
    <w:rsid w:val="002A71C4"/>
    <w:rsid w:val="002A7BCD"/>
    <w:rsid w:val="002C3435"/>
    <w:rsid w:val="002C3E27"/>
    <w:rsid w:val="002C596D"/>
    <w:rsid w:val="002C68CE"/>
    <w:rsid w:val="002C77F1"/>
    <w:rsid w:val="002E446E"/>
    <w:rsid w:val="002F3AD6"/>
    <w:rsid w:val="002F4788"/>
    <w:rsid w:val="002F7BA4"/>
    <w:rsid w:val="00303A51"/>
    <w:rsid w:val="0031156D"/>
    <w:rsid w:val="0031193E"/>
    <w:rsid w:val="00324684"/>
    <w:rsid w:val="00340A70"/>
    <w:rsid w:val="00347873"/>
    <w:rsid w:val="00356239"/>
    <w:rsid w:val="00371594"/>
    <w:rsid w:val="00375362"/>
    <w:rsid w:val="0038508C"/>
    <w:rsid w:val="003A287E"/>
    <w:rsid w:val="003A3210"/>
    <w:rsid w:val="003B1FB0"/>
    <w:rsid w:val="003B4988"/>
    <w:rsid w:val="003C23DF"/>
    <w:rsid w:val="003E3FB2"/>
    <w:rsid w:val="003E60F3"/>
    <w:rsid w:val="003F4926"/>
    <w:rsid w:val="003F68DC"/>
    <w:rsid w:val="003F7762"/>
    <w:rsid w:val="004041D4"/>
    <w:rsid w:val="0040557B"/>
    <w:rsid w:val="00411C32"/>
    <w:rsid w:val="00413362"/>
    <w:rsid w:val="00420FA4"/>
    <w:rsid w:val="00422B4D"/>
    <w:rsid w:val="004237F3"/>
    <w:rsid w:val="00433C5D"/>
    <w:rsid w:val="004353AA"/>
    <w:rsid w:val="004466D8"/>
    <w:rsid w:val="00452AE4"/>
    <w:rsid w:val="00460041"/>
    <w:rsid w:val="00464FE1"/>
    <w:rsid w:val="00467FFD"/>
    <w:rsid w:val="00487609"/>
    <w:rsid w:val="004876F4"/>
    <w:rsid w:val="0049372E"/>
    <w:rsid w:val="004A3B9C"/>
    <w:rsid w:val="004B6C23"/>
    <w:rsid w:val="004C356A"/>
    <w:rsid w:val="004C3A82"/>
    <w:rsid w:val="004D04DA"/>
    <w:rsid w:val="004D3DE9"/>
    <w:rsid w:val="004D4840"/>
    <w:rsid w:val="004E0781"/>
    <w:rsid w:val="0050148D"/>
    <w:rsid w:val="00504514"/>
    <w:rsid w:val="00510739"/>
    <w:rsid w:val="00510912"/>
    <w:rsid w:val="00510965"/>
    <w:rsid w:val="00515DFB"/>
    <w:rsid w:val="0052077A"/>
    <w:rsid w:val="00520D48"/>
    <w:rsid w:val="005235F6"/>
    <w:rsid w:val="00530072"/>
    <w:rsid w:val="00532F86"/>
    <w:rsid w:val="00542FDD"/>
    <w:rsid w:val="005673BB"/>
    <w:rsid w:val="00570A45"/>
    <w:rsid w:val="00570F1D"/>
    <w:rsid w:val="00571FF1"/>
    <w:rsid w:val="00576FD4"/>
    <w:rsid w:val="005879C1"/>
    <w:rsid w:val="005904D6"/>
    <w:rsid w:val="00592640"/>
    <w:rsid w:val="005A2BA1"/>
    <w:rsid w:val="005A4B74"/>
    <w:rsid w:val="005B2167"/>
    <w:rsid w:val="005B2604"/>
    <w:rsid w:val="005D5C6A"/>
    <w:rsid w:val="005E0DC5"/>
    <w:rsid w:val="005E6300"/>
    <w:rsid w:val="005F2AB4"/>
    <w:rsid w:val="005F5B81"/>
    <w:rsid w:val="00600EA8"/>
    <w:rsid w:val="00602676"/>
    <w:rsid w:val="00604F56"/>
    <w:rsid w:val="006063D9"/>
    <w:rsid w:val="00616F51"/>
    <w:rsid w:val="006234EC"/>
    <w:rsid w:val="00624A07"/>
    <w:rsid w:val="00630E93"/>
    <w:rsid w:val="0064111B"/>
    <w:rsid w:val="00643D41"/>
    <w:rsid w:val="00644FEF"/>
    <w:rsid w:val="0066722F"/>
    <w:rsid w:val="006851AD"/>
    <w:rsid w:val="0069106D"/>
    <w:rsid w:val="006A3077"/>
    <w:rsid w:val="006B5EA9"/>
    <w:rsid w:val="006B6B55"/>
    <w:rsid w:val="006C731B"/>
    <w:rsid w:val="006D3C64"/>
    <w:rsid w:val="006D3C7D"/>
    <w:rsid w:val="006D4EA7"/>
    <w:rsid w:val="007064E6"/>
    <w:rsid w:val="00707E62"/>
    <w:rsid w:val="0071645A"/>
    <w:rsid w:val="0072067C"/>
    <w:rsid w:val="007212E4"/>
    <w:rsid w:val="00723920"/>
    <w:rsid w:val="00725A41"/>
    <w:rsid w:val="0073365C"/>
    <w:rsid w:val="00740383"/>
    <w:rsid w:val="00740D59"/>
    <w:rsid w:val="007425B4"/>
    <w:rsid w:val="007517C8"/>
    <w:rsid w:val="00764AC1"/>
    <w:rsid w:val="00776E2A"/>
    <w:rsid w:val="007813CD"/>
    <w:rsid w:val="007948D5"/>
    <w:rsid w:val="007953D7"/>
    <w:rsid w:val="007A6520"/>
    <w:rsid w:val="007B2FC8"/>
    <w:rsid w:val="007B3A3B"/>
    <w:rsid w:val="007B5A15"/>
    <w:rsid w:val="007C3D97"/>
    <w:rsid w:val="007D4241"/>
    <w:rsid w:val="007E1F5E"/>
    <w:rsid w:val="007E6DBA"/>
    <w:rsid w:val="007F1BDB"/>
    <w:rsid w:val="00810430"/>
    <w:rsid w:val="00815B97"/>
    <w:rsid w:val="0082257C"/>
    <w:rsid w:val="00823E93"/>
    <w:rsid w:val="00830D57"/>
    <w:rsid w:val="0083533A"/>
    <w:rsid w:val="00835AED"/>
    <w:rsid w:val="00836272"/>
    <w:rsid w:val="00837389"/>
    <w:rsid w:val="00837956"/>
    <w:rsid w:val="00845BD8"/>
    <w:rsid w:val="008502B1"/>
    <w:rsid w:val="00851769"/>
    <w:rsid w:val="00852B99"/>
    <w:rsid w:val="00862AA7"/>
    <w:rsid w:val="0086610C"/>
    <w:rsid w:val="00875069"/>
    <w:rsid w:val="0088531C"/>
    <w:rsid w:val="008857DC"/>
    <w:rsid w:val="008961DF"/>
    <w:rsid w:val="00896D9D"/>
    <w:rsid w:val="008A3F72"/>
    <w:rsid w:val="008B1BAC"/>
    <w:rsid w:val="008B5A54"/>
    <w:rsid w:val="008B6736"/>
    <w:rsid w:val="008D172F"/>
    <w:rsid w:val="008D7C16"/>
    <w:rsid w:val="008E45FD"/>
    <w:rsid w:val="008E55D1"/>
    <w:rsid w:val="008F0AF6"/>
    <w:rsid w:val="008F288A"/>
    <w:rsid w:val="008F3832"/>
    <w:rsid w:val="00900812"/>
    <w:rsid w:val="00927859"/>
    <w:rsid w:val="00927F19"/>
    <w:rsid w:val="00933044"/>
    <w:rsid w:val="009336D9"/>
    <w:rsid w:val="009370AF"/>
    <w:rsid w:val="00943BEE"/>
    <w:rsid w:val="00946AB1"/>
    <w:rsid w:val="00960DF2"/>
    <w:rsid w:val="009662E5"/>
    <w:rsid w:val="00971C3A"/>
    <w:rsid w:val="00976E44"/>
    <w:rsid w:val="0099051A"/>
    <w:rsid w:val="009A4329"/>
    <w:rsid w:val="009C4EBB"/>
    <w:rsid w:val="009D464D"/>
    <w:rsid w:val="009D4A2A"/>
    <w:rsid w:val="009D4C0A"/>
    <w:rsid w:val="009D5AA8"/>
    <w:rsid w:val="009E22AE"/>
    <w:rsid w:val="009F0FB3"/>
    <w:rsid w:val="009F2F3D"/>
    <w:rsid w:val="009F3418"/>
    <w:rsid w:val="00A04AAB"/>
    <w:rsid w:val="00A114FB"/>
    <w:rsid w:val="00A16287"/>
    <w:rsid w:val="00A531AF"/>
    <w:rsid w:val="00A55564"/>
    <w:rsid w:val="00A55835"/>
    <w:rsid w:val="00A64DAF"/>
    <w:rsid w:val="00A66ECC"/>
    <w:rsid w:val="00A708B3"/>
    <w:rsid w:val="00A72AEA"/>
    <w:rsid w:val="00A8091F"/>
    <w:rsid w:val="00A83B98"/>
    <w:rsid w:val="00A85635"/>
    <w:rsid w:val="00A92BE5"/>
    <w:rsid w:val="00A947E7"/>
    <w:rsid w:val="00AA20CD"/>
    <w:rsid w:val="00AA24F9"/>
    <w:rsid w:val="00AA44F2"/>
    <w:rsid w:val="00AB2FD6"/>
    <w:rsid w:val="00AC5A64"/>
    <w:rsid w:val="00AC731E"/>
    <w:rsid w:val="00AD7519"/>
    <w:rsid w:val="00AE1800"/>
    <w:rsid w:val="00AE1F2C"/>
    <w:rsid w:val="00AF0C9A"/>
    <w:rsid w:val="00AF56EE"/>
    <w:rsid w:val="00AF7871"/>
    <w:rsid w:val="00B009F1"/>
    <w:rsid w:val="00B1014F"/>
    <w:rsid w:val="00B17915"/>
    <w:rsid w:val="00B210ED"/>
    <w:rsid w:val="00B23ABF"/>
    <w:rsid w:val="00B25A8B"/>
    <w:rsid w:val="00B4279E"/>
    <w:rsid w:val="00B42B3F"/>
    <w:rsid w:val="00B50435"/>
    <w:rsid w:val="00B54E6D"/>
    <w:rsid w:val="00B63589"/>
    <w:rsid w:val="00B84B92"/>
    <w:rsid w:val="00B90935"/>
    <w:rsid w:val="00BA0B93"/>
    <w:rsid w:val="00BA565F"/>
    <w:rsid w:val="00BA59F5"/>
    <w:rsid w:val="00BA695A"/>
    <w:rsid w:val="00BB3068"/>
    <w:rsid w:val="00BB736B"/>
    <w:rsid w:val="00BE0238"/>
    <w:rsid w:val="00BE0916"/>
    <w:rsid w:val="00BE7126"/>
    <w:rsid w:val="00BF6B73"/>
    <w:rsid w:val="00C04B72"/>
    <w:rsid w:val="00C07FBD"/>
    <w:rsid w:val="00C220DD"/>
    <w:rsid w:val="00C25D15"/>
    <w:rsid w:val="00C372DA"/>
    <w:rsid w:val="00C44284"/>
    <w:rsid w:val="00C511C0"/>
    <w:rsid w:val="00C55FA2"/>
    <w:rsid w:val="00C56D47"/>
    <w:rsid w:val="00C67550"/>
    <w:rsid w:val="00C749E3"/>
    <w:rsid w:val="00C80370"/>
    <w:rsid w:val="00C811FC"/>
    <w:rsid w:val="00CA0276"/>
    <w:rsid w:val="00CB3624"/>
    <w:rsid w:val="00CB7573"/>
    <w:rsid w:val="00CC7B7C"/>
    <w:rsid w:val="00CD1C69"/>
    <w:rsid w:val="00CF5086"/>
    <w:rsid w:val="00D06F32"/>
    <w:rsid w:val="00D10668"/>
    <w:rsid w:val="00D11720"/>
    <w:rsid w:val="00D11A53"/>
    <w:rsid w:val="00D12E3E"/>
    <w:rsid w:val="00D14A4B"/>
    <w:rsid w:val="00D1650A"/>
    <w:rsid w:val="00D20656"/>
    <w:rsid w:val="00D231BF"/>
    <w:rsid w:val="00D47681"/>
    <w:rsid w:val="00D53D3D"/>
    <w:rsid w:val="00D54BC7"/>
    <w:rsid w:val="00D56E94"/>
    <w:rsid w:val="00D60B85"/>
    <w:rsid w:val="00D64E80"/>
    <w:rsid w:val="00D65D93"/>
    <w:rsid w:val="00D73DB4"/>
    <w:rsid w:val="00D77086"/>
    <w:rsid w:val="00D8461B"/>
    <w:rsid w:val="00D84B2A"/>
    <w:rsid w:val="00D9411F"/>
    <w:rsid w:val="00DD7E54"/>
    <w:rsid w:val="00DE2E3F"/>
    <w:rsid w:val="00DF0E3E"/>
    <w:rsid w:val="00E2298F"/>
    <w:rsid w:val="00E237C0"/>
    <w:rsid w:val="00E3472A"/>
    <w:rsid w:val="00E35B2A"/>
    <w:rsid w:val="00E454D7"/>
    <w:rsid w:val="00E6431E"/>
    <w:rsid w:val="00E64A54"/>
    <w:rsid w:val="00E64F98"/>
    <w:rsid w:val="00E7041A"/>
    <w:rsid w:val="00E85109"/>
    <w:rsid w:val="00E90919"/>
    <w:rsid w:val="00E93663"/>
    <w:rsid w:val="00EC1DB5"/>
    <w:rsid w:val="00EC2EDD"/>
    <w:rsid w:val="00EC50C1"/>
    <w:rsid w:val="00EC5BAA"/>
    <w:rsid w:val="00ED3EBB"/>
    <w:rsid w:val="00ED3EF7"/>
    <w:rsid w:val="00ED5047"/>
    <w:rsid w:val="00EE051D"/>
    <w:rsid w:val="00F11766"/>
    <w:rsid w:val="00F136B4"/>
    <w:rsid w:val="00F15B09"/>
    <w:rsid w:val="00F20D43"/>
    <w:rsid w:val="00F2415E"/>
    <w:rsid w:val="00F34849"/>
    <w:rsid w:val="00F37ABF"/>
    <w:rsid w:val="00F42492"/>
    <w:rsid w:val="00F62899"/>
    <w:rsid w:val="00F64298"/>
    <w:rsid w:val="00F7407D"/>
    <w:rsid w:val="00F768BB"/>
    <w:rsid w:val="00F9101E"/>
    <w:rsid w:val="00FA49C6"/>
    <w:rsid w:val="00FB2D8A"/>
    <w:rsid w:val="00FB4DCF"/>
    <w:rsid w:val="00FB77FE"/>
    <w:rsid w:val="00FC2F34"/>
    <w:rsid w:val="00FD0341"/>
    <w:rsid w:val="00FD32C3"/>
    <w:rsid w:val="00FE40C8"/>
    <w:rsid w:val="25896937"/>
    <w:rsid w:val="46050DD4"/>
    <w:rsid w:val="77A20C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3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Plain Text"/>
    <w:basedOn w:val="a"/>
    <w:link w:val="a7"/>
    <w:uiPriority w:val="99"/>
    <w:unhideWhenUsed/>
    <w:qFormat/>
    <w:pPr>
      <w:spacing w:after="0" w:line="240" w:lineRule="auto"/>
    </w:pPr>
    <w:rPr>
      <w:rFonts w:ascii="Calibri" w:hAnsi="Calibri"/>
      <w:szCs w:val="21"/>
    </w:rPr>
  </w:style>
  <w:style w:type="table" w:styleId="a8">
    <w:name w:val="Table Grid"/>
    <w:basedOn w:val="a1"/>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Pr>
      <w:sz w:val="22"/>
      <w:szCs w:val="22"/>
      <w:lang w:eastAsia="en-US"/>
    </w:rPr>
  </w:style>
  <w:style w:type="paragraph" w:customStyle="1" w:styleId="1">
    <w:name w:val="Стиль1"/>
    <w:basedOn w:val="a9"/>
    <w:next w:val="a9"/>
    <w:qFormat/>
  </w:style>
  <w:style w:type="paragraph" w:customStyle="1" w:styleId="2">
    <w:name w:val="Стиль2"/>
    <w:basedOn w:val="a9"/>
    <w:qFormat/>
    <w:pPr>
      <w:jc w:val="both"/>
    </w:pPr>
  </w:style>
  <w:style w:type="paragraph" w:customStyle="1" w:styleId="3">
    <w:name w:val="Стиль3"/>
    <w:basedOn w:val="a9"/>
    <w:next w:val="a9"/>
    <w:qFormat/>
    <w:rPr>
      <w:rFonts w:ascii="Times New Roman" w:hAnsi="Times New Roman"/>
    </w:rPr>
  </w:style>
  <w:style w:type="character" w:customStyle="1" w:styleId="aa">
    <w:name w:val="Без интервала Знак"/>
    <w:link w:val="a9"/>
    <w:qFormat/>
    <w:locked/>
  </w:style>
  <w:style w:type="character" w:customStyle="1" w:styleId="a7">
    <w:name w:val="Текст Знак"/>
    <w:basedOn w:val="a0"/>
    <w:link w:val="a6"/>
    <w:uiPriority w:val="99"/>
    <w:qFormat/>
    <w:rPr>
      <w:rFonts w:ascii="Calibri" w:hAnsi="Calibri"/>
      <w:szCs w:val="21"/>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8pt">
    <w:name w:val="Основной текст (2) + 8 pt"/>
    <w:basedOn w:val="a0"/>
    <w:qFormat/>
    <w:rPr>
      <w:rFonts w:ascii="Arial" w:eastAsia="Arial" w:hAnsi="Arial" w:cs="Arial"/>
      <w:b/>
      <w:bCs/>
      <w:color w:val="000000"/>
      <w:spacing w:val="0"/>
      <w:w w:val="100"/>
      <w:position w:val="0"/>
      <w:sz w:val="16"/>
      <w:szCs w:val="16"/>
      <w:u w:val="none"/>
      <w:lang w:val="ru-RU" w:eastAsia="ru-RU" w:bidi="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kern w:val="2"/>
      <w:sz w:val="24"/>
      <w:szCs w:val="22"/>
    </w:rPr>
  </w:style>
  <w:style w:type="character" w:customStyle="1" w:styleId="28pt0">
    <w:name w:val="Основной текст (2) + 8 pt;Не полужирный"/>
    <w:basedOn w:val="a0"/>
    <w:qFormat/>
    <w:rPr>
      <w:rFonts w:ascii="Arial" w:eastAsia="Arial" w:hAnsi="Arial" w:cs="Arial"/>
      <w:b/>
      <w:bCs/>
      <w:color w:val="000000"/>
      <w:spacing w:val="0"/>
      <w:w w:val="100"/>
      <w:position w:val="0"/>
      <w:sz w:val="16"/>
      <w:szCs w:val="16"/>
      <w:u w:val="none"/>
      <w:lang w:val="ru-RU" w:eastAsia="ru-RU" w:bidi="ru-RU"/>
    </w:rPr>
  </w:style>
  <w:style w:type="character" w:customStyle="1" w:styleId="10">
    <w:name w:val="Заголовок №1_"/>
    <w:basedOn w:val="a0"/>
    <w:link w:val="11"/>
    <w:qFormat/>
    <w:rPr>
      <w:rFonts w:ascii="Arial" w:eastAsia="Arial" w:hAnsi="Arial" w:cs="Arial"/>
      <w:b/>
      <w:bCs/>
      <w:sz w:val="28"/>
      <w:szCs w:val="28"/>
      <w:shd w:val="clear" w:color="auto" w:fill="FFFFFF"/>
    </w:rPr>
  </w:style>
  <w:style w:type="paragraph" w:customStyle="1" w:styleId="11">
    <w:name w:val="Заголовок №1"/>
    <w:basedOn w:val="a"/>
    <w:link w:val="10"/>
    <w:qFormat/>
    <w:pPr>
      <w:widowControl w:val="0"/>
      <w:shd w:val="clear" w:color="auto" w:fill="FFFFFF"/>
      <w:spacing w:after="420" w:line="0" w:lineRule="atLeast"/>
      <w:outlineLvl w:val="0"/>
    </w:pPr>
    <w:rPr>
      <w:rFonts w:ascii="Arial" w:eastAsia="Arial" w:hAnsi="Arial" w:cs="Arial"/>
      <w:b/>
      <w:bCs/>
      <w:sz w:val="28"/>
      <w:szCs w:val="28"/>
    </w:rPr>
  </w:style>
  <w:style w:type="table" w:customStyle="1" w:styleId="12">
    <w:name w:val="Сетка таблицы1"/>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8"/>
    <w:uiPriority w:val="39"/>
    <w:rsid w:val="00C811F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22DFF"/>
    <w:rPr>
      <w:b/>
      <w:bCs/>
    </w:rPr>
  </w:style>
  <w:style w:type="table" w:customStyle="1" w:styleId="30">
    <w:name w:val="Сетка таблицы3"/>
    <w:basedOn w:val="a1"/>
    <w:next w:val="a8"/>
    <w:uiPriority w:val="39"/>
    <w:rsid w:val="00022D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rsid w:val="001D3812"/>
    <w:pPr>
      <w:widowControl w:val="0"/>
      <w:suppressAutoHyphens/>
      <w:autoSpaceDE w:val="0"/>
    </w:pPr>
    <w:rPr>
      <w:rFonts w:ascii="Courier New" w:eastAsia="Courier New" w:hAnsi="Courier New" w:cs="Courier New"/>
      <w:kern w:val="2"/>
      <w:lang w:eastAsia="hi-IN" w:bidi="hi-IN"/>
    </w:rPr>
  </w:style>
  <w:style w:type="character" w:styleId="ac">
    <w:name w:val="annotation reference"/>
    <w:basedOn w:val="a0"/>
    <w:uiPriority w:val="99"/>
    <w:semiHidden/>
    <w:unhideWhenUsed/>
    <w:rsid w:val="008D7C16"/>
    <w:rPr>
      <w:sz w:val="16"/>
      <w:szCs w:val="16"/>
    </w:rPr>
  </w:style>
  <w:style w:type="paragraph" w:styleId="ad">
    <w:name w:val="annotation text"/>
    <w:basedOn w:val="a"/>
    <w:link w:val="ae"/>
    <w:uiPriority w:val="99"/>
    <w:semiHidden/>
    <w:unhideWhenUsed/>
    <w:rsid w:val="008D7C16"/>
    <w:pPr>
      <w:spacing w:line="240" w:lineRule="auto"/>
    </w:pPr>
    <w:rPr>
      <w:sz w:val="20"/>
      <w:szCs w:val="20"/>
    </w:rPr>
  </w:style>
  <w:style w:type="character" w:customStyle="1" w:styleId="ae">
    <w:name w:val="Текст примечания Знак"/>
    <w:basedOn w:val="a0"/>
    <w:link w:val="ad"/>
    <w:uiPriority w:val="99"/>
    <w:semiHidden/>
    <w:rsid w:val="008D7C16"/>
    <w:rPr>
      <w:lang w:eastAsia="en-US"/>
    </w:rPr>
  </w:style>
  <w:style w:type="paragraph" w:styleId="af">
    <w:name w:val="annotation subject"/>
    <w:basedOn w:val="ad"/>
    <w:next w:val="ad"/>
    <w:link w:val="af0"/>
    <w:uiPriority w:val="99"/>
    <w:semiHidden/>
    <w:unhideWhenUsed/>
    <w:rsid w:val="008D7C16"/>
    <w:rPr>
      <w:b/>
      <w:bCs/>
    </w:rPr>
  </w:style>
  <w:style w:type="character" w:customStyle="1" w:styleId="af0">
    <w:name w:val="Тема примечания Знак"/>
    <w:basedOn w:val="ae"/>
    <w:link w:val="af"/>
    <w:uiPriority w:val="99"/>
    <w:semiHidden/>
    <w:rsid w:val="008D7C16"/>
    <w:rPr>
      <w:b/>
      <w:bCs/>
      <w:lang w:eastAsia="en-US"/>
    </w:rPr>
  </w:style>
  <w:style w:type="paragraph" w:styleId="af1">
    <w:name w:val="Normal (Web)"/>
    <w:basedOn w:val="a"/>
    <w:uiPriority w:val="99"/>
    <w:semiHidden/>
    <w:unhideWhenUsed/>
    <w:rsid w:val="001572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Balloon Text" w:qFormat="1"/>
    <w:lsdException w:name="Table Grid" w:semiHidden="0" w:uiPriority="3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Plain Text"/>
    <w:basedOn w:val="a"/>
    <w:link w:val="a7"/>
    <w:uiPriority w:val="99"/>
    <w:unhideWhenUsed/>
    <w:qFormat/>
    <w:pPr>
      <w:spacing w:after="0" w:line="240" w:lineRule="auto"/>
    </w:pPr>
    <w:rPr>
      <w:rFonts w:ascii="Calibri" w:hAnsi="Calibri"/>
      <w:szCs w:val="21"/>
    </w:rPr>
  </w:style>
  <w:style w:type="table" w:styleId="a8">
    <w:name w:val="Table Grid"/>
    <w:basedOn w:val="a1"/>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Pr>
      <w:sz w:val="22"/>
      <w:szCs w:val="22"/>
      <w:lang w:eastAsia="en-US"/>
    </w:rPr>
  </w:style>
  <w:style w:type="paragraph" w:customStyle="1" w:styleId="1">
    <w:name w:val="Стиль1"/>
    <w:basedOn w:val="a9"/>
    <w:next w:val="a9"/>
    <w:qFormat/>
  </w:style>
  <w:style w:type="paragraph" w:customStyle="1" w:styleId="2">
    <w:name w:val="Стиль2"/>
    <w:basedOn w:val="a9"/>
    <w:qFormat/>
    <w:pPr>
      <w:jc w:val="both"/>
    </w:pPr>
  </w:style>
  <w:style w:type="paragraph" w:customStyle="1" w:styleId="3">
    <w:name w:val="Стиль3"/>
    <w:basedOn w:val="a9"/>
    <w:next w:val="a9"/>
    <w:qFormat/>
    <w:rPr>
      <w:rFonts w:ascii="Times New Roman" w:hAnsi="Times New Roman"/>
    </w:rPr>
  </w:style>
  <w:style w:type="character" w:customStyle="1" w:styleId="aa">
    <w:name w:val="Без интервала Знак"/>
    <w:link w:val="a9"/>
    <w:qFormat/>
    <w:locked/>
  </w:style>
  <w:style w:type="character" w:customStyle="1" w:styleId="a7">
    <w:name w:val="Текст Знак"/>
    <w:basedOn w:val="a0"/>
    <w:link w:val="a6"/>
    <w:uiPriority w:val="99"/>
    <w:qFormat/>
    <w:rPr>
      <w:rFonts w:ascii="Calibri" w:hAnsi="Calibri"/>
      <w:szCs w:val="21"/>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8pt">
    <w:name w:val="Основной текст (2) + 8 pt"/>
    <w:basedOn w:val="a0"/>
    <w:qFormat/>
    <w:rPr>
      <w:rFonts w:ascii="Arial" w:eastAsia="Arial" w:hAnsi="Arial" w:cs="Arial"/>
      <w:b/>
      <w:bCs/>
      <w:color w:val="000000"/>
      <w:spacing w:val="0"/>
      <w:w w:val="100"/>
      <w:position w:val="0"/>
      <w:sz w:val="16"/>
      <w:szCs w:val="16"/>
      <w:u w:val="none"/>
      <w:lang w:val="ru-RU" w:eastAsia="ru-RU" w:bidi="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kern w:val="2"/>
      <w:sz w:val="24"/>
      <w:szCs w:val="22"/>
    </w:rPr>
  </w:style>
  <w:style w:type="character" w:customStyle="1" w:styleId="28pt0">
    <w:name w:val="Основной текст (2) + 8 pt;Не полужирный"/>
    <w:basedOn w:val="a0"/>
    <w:qFormat/>
    <w:rPr>
      <w:rFonts w:ascii="Arial" w:eastAsia="Arial" w:hAnsi="Arial" w:cs="Arial"/>
      <w:b/>
      <w:bCs/>
      <w:color w:val="000000"/>
      <w:spacing w:val="0"/>
      <w:w w:val="100"/>
      <w:position w:val="0"/>
      <w:sz w:val="16"/>
      <w:szCs w:val="16"/>
      <w:u w:val="none"/>
      <w:lang w:val="ru-RU" w:eastAsia="ru-RU" w:bidi="ru-RU"/>
    </w:rPr>
  </w:style>
  <w:style w:type="character" w:customStyle="1" w:styleId="10">
    <w:name w:val="Заголовок №1_"/>
    <w:basedOn w:val="a0"/>
    <w:link w:val="11"/>
    <w:qFormat/>
    <w:rPr>
      <w:rFonts w:ascii="Arial" w:eastAsia="Arial" w:hAnsi="Arial" w:cs="Arial"/>
      <w:b/>
      <w:bCs/>
      <w:sz w:val="28"/>
      <w:szCs w:val="28"/>
      <w:shd w:val="clear" w:color="auto" w:fill="FFFFFF"/>
    </w:rPr>
  </w:style>
  <w:style w:type="paragraph" w:customStyle="1" w:styleId="11">
    <w:name w:val="Заголовок №1"/>
    <w:basedOn w:val="a"/>
    <w:link w:val="10"/>
    <w:qFormat/>
    <w:pPr>
      <w:widowControl w:val="0"/>
      <w:shd w:val="clear" w:color="auto" w:fill="FFFFFF"/>
      <w:spacing w:after="420" w:line="0" w:lineRule="atLeast"/>
      <w:outlineLvl w:val="0"/>
    </w:pPr>
    <w:rPr>
      <w:rFonts w:ascii="Arial" w:eastAsia="Arial" w:hAnsi="Arial" w:cs="Arial"/>
      <w:b/>
      <w:bCs/>
      <w:sz w:val="28"/>
      <w:szCs w:val="28"/>
    </w:rPr>
  </w:style>
  <w:style w:type="table" w:customStyle="1" w:styleId="12">
    <w:name w:val="Сетка таблицы1"/>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8"/>
    <w:uiPriority w:val="39"/>
    <w:rsid w:val="00C811F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22DFF"/>
    <w:rPr>
      <w:b/>
      <w:bCs/>
    </w:rPr>
  </w:style>
  <w:style w:type="table" w:customStyle="1" w:styleId="30">
    <w:name w:val="Сетка таблицы3"/>
    <w:basedOn w:val="a1"/>
    <w:next w:val="a8"/>
    <w:uiPriority w:val="39"/>
    <w:rsid w:val="00022D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next w:val="a"/>
    <w:rsid w:val="001D3812"/>
    <w:pPr>
      <w:widowControl w:val="0"/>
      <w:suppressAutoHyphens/>
      <w:autoSpaceDE w:val="0"/>
    </w:pPr>
    <w:rPr>
      <w:rFonts w:ascii="Courier New" w:eastAsia="Courier New" w:hAnsi="Courier New" w:cs="Courier New"/>
      <w:kern w:val="2"/>
      <w:lang w:eastAsia="hi-IN" w:bidi="hi-IN"/>
    </w:rPr>
  </w:style>
  <w:style w:type="character" w:styleId="ac">
    <w:name w:val="annotation reference"/>
    <w:basedOn w:val="a0"/>
    <w:uiPriority w:val="99"/>
    <w:semiHidden/>
    <w:unhideWhenUsed/>
    <w:rsid w:val="008D7C16"/>
    <w:rPr>
      <w:sz w:val="16"/>
      <w:szCs w:val="16"/>
    </w:rPr>
  </w:style>
  <w:style w:type="paragraph" w:styleId="ad">
    <w:name w:val="annotation text"/>
    <w:basedOn w:val="a"/>
    <w:link w:val="ae"/>
    <w:uiPriority w:val="99"/>
    <w:semiHidden/>
    <w:unhideWhenUsed/>
    <w:rsid w:val="008D7C16"/>
    <w:pPr>
      <w:spacing w:line="240" w:lineRule="auto"/>
    </w:pPr>
    <w:rPr>
      <w:sz w:val="20"/>
      <w:szCs w:val="20"/>
    </w:rPr>
  </w:style>
  <w:style w:type="character" w:customStyle="1" w:styleId="ae">
    <w:name w:val="Текст примечания Знак"/>
    <w:basedOn w:val="a0"/>
    <w:link w:val="ad"/>
    <w:uiPriority w:val="99"/>
    <w:semiHidden/>
    <w:rsid w:val="008D7C16"/>
    <w:rPr>
      <w:lang w:eastAsia="en-US"/>
    </w:rPr>
  </w:style>
  <w:style w:type="paragraph" w:styleId="af">
    <w:name w:val="annotation subject"/>
    <w:basedOn w:val="ad"/>
    <w:next w:val="ad"/>
    <w:link w:val="af0"/>
    <w:uiPriority w:val="99"/>
    <w:semiHidden/>
    <w:unhideWhenUsed/>
    <w:rsid w:val="008D7C16"/>
    <w:rPr>
      <w:b/>
      <w:bCs/>
    </w:rPr>
  </w:style>
  <w:style w:type="character" w:customStyle="1" w:styleId="af0">
    <w:name w:val="Тема примечания Знак"/>
    <w:basedOn w:val="ae"/>
    <w:link w:val="af"/>
    <w:uiPriority w:val="99"/>
    <w:semiHidden/>
    <w:rsid w:val="008D7C16"/>
    <w:rPr>
      <w:b/>
      <w:bCs/>
      <w:lang w:eastAsia="en-US"/>
    </w:rPr>
  </w:style>
  <w:style w:type="paragraph" w:styleId="af1">
    <w:name w:val="Normal (Web)"/>
    <w:basedOn w:val="a"/>
    <w:uiPriority w:val="99"/>
    <w:semiHidden/>
    <w:unhideWhenUsed/>
    <w:rsid w:val="001572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12453&amp;dst=100163" TargetMode="External"/><Relationship Id="rId3" Type="http://schemas.openxmlformats.org/officeDocument/2006/relationships/settings" Target="settings.xml"/><Relationship Id="rId7" Type="http://schemas.openxmlformats.org/officeDocument/2006/relationships/hyperlink" Target="garantF1://10064072.1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istfguz@chel.sur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3637</Words>
  <Characters>20734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Белан</dc:creator>
  <cp:lastModifiedBy>Ирина Д. Дудорова</cp:lastModifiedBy>
  <cp:revision>25</cp:revision>
  <cp:lastPrinted>2022-10-07T09:39:00Z</cp:lastPrinted>
  <dcterms:created xsi:type="dcterms:W3CDTF">2026-03-25T04:22:00Z</dcterms:created>
  <dcterms:modified xsi:type="dcterms:W3CDTF">2026-05-29T09:27:00Z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7A0B9D4B61CE49D09A6402D61CA83262_12</vt:lpwstr>
  </property>
</Properties>
</file>