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608E" w:rsidRPr="006261D4" w:rsidRDefault="0005608E" w:rsidP="00D10C12">
      <w:pPr>
        <w:pStyle w:val="af5"/>
        <w:tabs>
          <w:tab w:val="left" w:pos="709"/>
        </w:tabs>
        <w:rPr>
          <w:sz w:val="24"/>
        </w:rPr>
      </w:pPr>
      <w:r w:rsidRPr="006261D4">
        <w:rPr>
          <w:sz w:val="24"/>
        </w:rPr>
        <w:t xml:space="preserve">Государственный контракт № </w:t>
      </w:r>
      <w:r w:rsidRPr="006261D4">
        <w:rPr>
          <w:b w:val="0"/>
          <w:sz w:val="24"/>
        </w:rPr>
        <w:t>_______</w:t>
      </w:r>
    </w:p>
    <w:p w:rsidR="003C29E0" w:rsidRPr="006261D4" w:rsidRDefault="003C29E0">
      <w:pPr>
        <w:ind w:right="84"/>
        <w:rPr>
          <w:sz w:val="24"/>
          <w:szCs w:val="24"/>
        </w:rPr>
      </w:pPr>
    </w:p>
    <w:p w:rsidR="003C29E0" w:rsidRPr="006261D4" w:rsidRDefault="003C29E0">
      <w:pPr>
        <w:jc w:val="center"/>
        <w:rPr>
          <w:sz w:val="24"/>
          <w:szCs w:val="24"/>
        </w:rPr>
      </w:pPr>
      <w:r w:rsidRPr="006261D4">
        <w:rPr>
          <w:sz w:val="24"/>
          <w:szCs w:val="24"/>
        </w:rPr>
        <w:t>г. Владимир</w:t>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3C3E0D" w:rsidRPr="006261D4">
        <w:rPr>
          <w:sz w:val="24"/>
          <w:szCs w:val="24"/>
        </w:rPr>
        <w:t xml:space="preserve">            </w:t>
      </w:r>
      <w:r w:rsidR="00C776B5" w:rsidRPr="006261D4">
        <w:rPr>
          <w:sz w:val="24"/>
          <w:szCs w:val="24"/>
        </w:rPr>
        <w:tab/>
      </w:r>
      <w:r w:rsidR="00843372">
        <w:rPr>
          <w:sz w:val="24"/>
          <w:szCs w:val="24"/>
        </w:rPr>
        <w:tab/>
        <w:t xml:space="preserve">         </w:t>
      </w:r>
      <w:r w:rsidR="00E359FC" w:rsidRPr="006261D4">
        <w:rPr>
          <w:sz w:val="24"/>
          <w:szCs w:val="24"/>
        </w:rPr>
        <w:t>«</w:t>
      </w:r>
      <w:r w:rsidR="007773F5" w:rsidRPr="006261D4">
        <w:rPr>
          <w:sz w:val="24"/>
          <w:szCs w:val="24"/>
          <w:u w:val="single"/>
        </w:rPr>
        <w:t xml:space="preserve">        </w:t>
      </w:r>
      <w:r w:rsidR="002F6BFD" w:rsidRPr="006261D4">
        <w:rPr>
          <w:sz w:val="24"/>
          <w:szCs w:val="24"/>
        </w:rPr>
        <w:t>»</w:t>
      </w:r>
      <w:r w:rsidR="007773F5" w:rsidRPr="006261D4">
        <w:rPr>
          <w:sz w:val="24"/>
          <w:szCs w:val="24"/>
          <w:u w:val="single"/>
        </w:rPr>
        <w:t xml:space="preserve"> </w:t>
      </w:r>
      <w:r w:rsidR="004D25E3" w:rsidRPr="006261D4">
        <w:rPr>
          <w:sz w:val="24"/>
          <w:szCs w:val="24"/>
          <w:u w:val="single"/>
        </w:rPr>
        <w:t xml:space="preserve">               </w:t>
      </w:r>
      <w:r w:rsidR="00B94043" w:rsidRPr="006261D4">
        <w:rPr>
          <w:sz w:val="24"/>
          <w:szCs w:val="24"/>
          <w:u w:val="single"/>
        </w:rPr>
        <w:t xml:space="preserve">   </w:t>
      </w:r>
      <w:r w:rsidR="004D25E3" w:rsidRPr="006261D4">
        <w:rPr>
          <w:sz w:val="24"/>
          <w:szCs w:val="24"/>
          <w:u w:val="single"/>
        </w:rPr>
        <w:t xml:space="preserve">       </w:t>
      </w:r>
      <w:r w:rsidR="007773F5" w:rsidRPr="006261D4">
        <w:rPr>
          <w:sz w:val="24"/>
          <w:szCs w:val="24"/>
          <w:u w:val="single"/>
        </w:rPr>
        <w:t xml:space="preserve"> </w:t>
      </w:r>
      <w:r w:rsidR="003341EA" w:rsidRPr="006261D4">
        <w:rPr>
          <w:sz w:val="24"/>
          <w:szCs w:val="24"/>
          <w:u w:val="single"/>
        </w:rPr>
        <w:t xml:space="preserve"> </w:t>
      </w:r>
      <w:r w:rsidR="002F6BFD" w:rsidRPr="006261D4">
        <w:rPr>
          <w:sz w:val="24"/>
          <w:szCs w:val="24"/>
        </w:rPr>
        <w:t>2</w:t>
      </w:r>
      <w:r w:rsidR="00421F33" w:rsidRPr="006261D4">
        <w:rPr>
          <w:sz w:val="24"/>
          <w:szCs w:val="24"/>
        </w:rPr>
        <w:t>0</w:t>
      </w:r>
      <w:r w:rsidR="005948E4">
        <w:rPr>
          <w:sz w:val="24"/>
          <w:szCs w:val="24"/>
        </w:rPr>
        <w:t>2</w:t>
      </w:r>
      <w:r w:rsidR="005E613C">
        <w:rPr>
          <w:sz w:val="24"/>
          <w:szCs w:val="24"/>
        </w:rPr>
        <w:t>6</w:t>
      </w:r>
      <w:r w:rsidRPr="006261D4">
        <w:rPr>
          <w:sz w:val="24"/>
          <w:szCs w:val="24"/>
        </w:rPr>
        <w:t xml:space="preserve"> г</w:t>
      </w:r>
      <w:r w:rsidR="005F66C6">
        <w:rPr>
          <w:sz w:val="24"/>
          <w:szCs w:val="24"/>
        </w:rPr>
        <w:t>.</w:t>
      </w:r>
    </w:p>
    <w:p w:rsidR="003C29E0" w:rsidRPr="006261D4" w:rsidRDefault="003C29E0">
      <w:pPr>
        <w:jc w:val="both"/>
        <w:rPr>
          <w:sz w:val="24"/>
          <w:szCs w:val="24"/>
        </w:rPr>
      </w:pPr>
    </w:p>
    <w:p w:rsidR="007F7BB4" w:rsidRPr="006261D4" w:rsidRDefault="007F7BB4" w:rsidP="007F7BB4">
      <w:pPr>
        <w:ind w:firstLine="709"/>
        <w:jc w:val="both"/>
        <w:rPr>
          <w:sz w:val="24"/>
          <w:szCs w:val="24"/>
        </w:rPr>
      </w:pPr>
      <w:r w:rsidRPr="006261D4">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именуемый в дальнейшем «Государственный заказчик», </w:t>
      </w:r>
      <w:r w:rsidR="00B513D2" w:rsidRPr="00697BAD">
        <w:rPr>
          <w:sz w:val="24"/>
          <w:szCs w:val="24"/>
        </w:rPr>
        <w:t>______________________</w:t>
      </w:r>
      <w:r w:rsidRPr="006261D4">
        <w:rPr>
          <w:sz w:val="24"/>
          <w:szCs w:val="24"/>
        </w:rPr>
        <w:t>действующего на основании Устава</w:t>
      </w:r>
      <w:r w:rsidRPr="006261D4">
        <w:rPr>
          <w:color w:val="000000"/>
          <w:sz w:val="24"/>
          <w:szCs w:val="24"/>
        </w:rPr>
        <w:t>,</w:t>
      </w:r>
      <w:r>
        <w:rPr>
          <w:sz w:val="24"/>
          <w:szCs w:val="24"/>
        </w:rPr>
        <w:t xml:space="preserve"> с одной стороны и </w:t>
      </w:r>
      <w:r w:rsidR="00A75709">
        <w:rPr>
          <w:sz w:val="24"/>
          <w:szCs w:val="24"/>
        </w:rPr>
        <w:t>____________________</w:t>
      </w:r>
      <w:r w:rsidRPr="006261D4">
        <w:rPr>
          <w:sz w:val="24"/>
          <w:szCs w:val="24"/>
        </w:rPr>
        <w:t xml:space="preserve">, именуемое в дальнейшем Исполнитель, с другой стороны, вместе именуемые Стороны, руководствуясь пунктом 4 части 1 статьи 93 </w:t>
      </w:r>
      <w:r w:rsidRPr="006261D4">
        <w:rPr>
          <w:rFonts w:eastAsia="Calibri"/>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6261D4">
        <w:rPr>
          <w:sz w:val="24"/>
          <w:szCs w:val="24"/>
        </w:rPr>
        <w:t>заключили настоящий государственный контракт (далее - Контракт) о нижеследующем:</w:t>
      </w:r>
    </w:p>
    <w:p w:rsidR="009F7EDE" w:rsidRPr="006261D4" w:rsidRDefault="009F7EDE" w:rsidP="0068492E">
      <w:pPr>
        <w:ind w:firstLine="709"/>
        <w:jc w:val="both"/>
        <w:rPr>
          <w:sz w:val="24"/>
          <w:szCs w:val="24"/>
        </w:rPr>
      </w:pPr>
    </w:p>
    <w:p w:rsidR="0068492E" w:rsidRDefault="00E30637" w:rsidP="0068492E">
      <w:pPr>
        <w:pStyle w:val="1"/>
        <w:numPr>
          <w:ilvl w:val="0"/>
          <w:numId w:val="4"/>
        </w:numPr>
        <w:ind w:left="0" w:right="0" w:firstLine="709"/>
        <w:rPr>
          <w:b/>
          <w:szCs w:val="24"/>
        </w:rPr>
      </w:pPr>
      <w:r w:rsidRPr="006261D4">
        <w:rPr>
          <w:b/>
          <w:szCs w:val="24"/>
        </w:rPr>
        <w:t>Предмет контракта</w:t>
      </w:r>
    </w:p>
    <w:p w:rsidR="0068492E" w:rsidRPr="0068492E" w:rsidRDefault="0068492E" w:rsidP="0068492E"/>
    <w:p w:rsidR="001F3AA9" w:rsidRPr="00193160" w:rsidRDefault="001F3AA9" w:rsidP="001F3AA9">
      <w:pPr>
        <w:pStyle w:val="13"/>
        <w:spacing w:line="240" w:lineRule="auto"/>
        <w:ind w:right="-2" w:firstLine="709"/>
        <w:rPr>
          <w:rFonts w:ascii="PT Astra Serif" w:hAnsi="PT Astra Serif"/>
          <w:szCs w:val="24"/>
        </w:rPr>
      </w:pPr>
      <w:r w:rsidRPr="00193160">
        <w:rPr>
          <w:rFonts w:ascii="PT Astra Serif" w:hAnsi="PT Astra Serif"/>
          <w:szCs w:val="24"/>
        </w:rPr>
        <w:t xml:space="preserve">1.1. </w:t>
      </w:r>
      <w:r>
        <w:rPr>
          <w:rFonts w:ascii="PT Astra Serif" w:hAnsi="PT Astra Serif"/>
          <w:szCs w:val="24"/>
        </w:rPr>
        <w:t>Исполнитель</w:t>
      </w:r>
      <w:r w:rsidRPr="00193160">
        <w:rPr>
          <w:rFonts w:ascii="PT Astra Serif" w:hAnsi="PT Astra Serif"/>
          <w:szCs w:val="24"/>
        </w:rPr>
        <w:t xml:space="preserve"> </w:t>
      </w:r>
      <w:r>
        <w:rPr>
          <w:rFonts w:ascii="PT Astra Serif" w:hAnsi="PT Astra Serif"/>
          <w:szCs w:val="24"/>
        </w:rPr>
        <w:t xml:space="preserve">принимает на </w:t>
      </w:r>
      <w:r w:rsidRPr="000D2BB2">
        <w:rPr>
          <w:rFonts w:ascii="PT Astra Serif" w:hAnsi="PT Astra Serif"/>
          <w:szCs w:val="24"/>
        </w:rPr>
        <w:t>себя</w:t>
      </w:r>
      <w:r>
        <w:rPr>
          <w:rFonts w:ascii="PT Astra Serif" w:hAnsi="PT Astra Serif"/>
          <w:szCs w:val="24"/>
        </w:rPr>
        <w:t xml:space="preserve"> </w:t>
      </w:r>
      <w:r w:rsidRPr="000D2BB2">
        <w:rPr>
          <w:rFonts w:ascii="PT Astra Serif" w:hAnsi="PT Astra Serif"/>
          <w:szCs w:val="24"/>
        </w:rPr>
        <w:t>обязательст</w:t>
      </w:r>
      <w:r>
        <w:rPr>
          <w:rFonts w:ascii="PT Astra Serif" w:hAnsi="PT Astra Serif"/>
          <w:szCs w:val="24"/>
        </w:rPr>
        <w:t xml:space="preserve">ва по оказанию образовательных услуг </w:t>
      </w:r>
      <w:r w:rsidR="003E14F3">
        <w:rPr>
          <w:rFonts w:ascii="PT Astra Serif" w:hAnsi="PT Astra Serif"/>
          <w:szCs w:val="24"/>
        </w:rPr>
        <w:br/>
      </w:r>
      <w:r>
        <w:rPr>
          <w:rFonts w:ascii="PT Astra Serif" w:hAnsi="PT Astra Serif"/>
          <w:szCs w:val="24"/>
        </w:rPr>
        <w:t>по дополнительным профессиональн</w:t>
      </w:r>
      <w:r w:rsidRPr="000D2BB2">
        <w:rPr>
          <w:rFonts w:ascii="PT Astra Serif" w:hAnsi="PT Astra Serif"/>
          <w:szCs w:val="24"/>
        </w:rPr>
        <w:t>ым</w:t>
      </w:r>
      <w:r>
        <w:rPr>
          <w:rFonts w:ascii="PT Astra Serif" w:hAnsi="PT Astra Serif"/>
          <w:szCs w:val="24"/>
        </w:rPr>
        <w:t xml:space="preserve"> программ</w:t>
      </w:r>
      <w:r w:rsidRPr="000D2BB2">
        <w:rPr>
          <w:rFonts w:ascii="PT Astra Serif" w:hAnsi="PT Astra Serif"/>
          <w:szCs w:val="24"/>
        </w:rPr>
        <w:t>ам</w:t>
      </w:r>
      <w:r w:rsidR="003E14F3">
        <w:rPr>
          <w:rFonts w:ascii="PT Astra Serif" w:hAnsi="PT Astra Serif"/>
          <w:szCs w:val="24"/>
        </w:rPr>
        <w:t xml:space="preserve"> по очной форме обучения</w:t>
      </w:r>
      <w:r w:rsidRPr="00193160">
        <w:rPr>
          <w:rFonts w:ascii="PT Astra Serif" w:hAnsi="PT Astra Serif"/>
          <w:szCs w:val="24"/>
        </w:rPr>
        <w:t>:</w:t>
      </w:r>
    </w:p>
    <w:p w:rsidR="001F3AA9" w:rsidRDefault="001F3AA9" w:rsidP="001F3AA9">
      <w:pPr>
        <w:pStyle w:val="13"/>
        <w:spacing w:line="240" w:lineRule="auto"/>
        <w:ind w:right="-2" w:firstLine="709"/>
        <w:rPr>
          <w:rFonts w:ascii="PT Astra Serif" w:hAnsi="PT Astra Serif"/>
          <w:szCs w:val="24"/>
        </w:rPr>
      </w:pPr>
      <w:r>
        <w:rPr>
          <w:rFonts w:ascii="PT Astra Serif" w:hAnsi="PT Astra Serif"/>
          <w:szCs w:val="24"/>
        </w:rPr>
        <w:t>–</w:t>
      </w:r>
      <w:r w:rsidR="003E14F3">
        <w:rPr>
          <w:rFonts w:ascii="PT Astra Serif" w:hAnsi="PT Astra Serif"/>
          <w:szCs w:val="24"/>
        </w:rPr>
        <w:t xml:space="preserve"> </w:t>
      </w:r>
      <w:r w:rsidRPr="008B49AE">
        <w:rPr>
          <w:rFonts w:ascii="PT Astra Serif" w:hAnsi="PT Astra Serif"/>
          <w:szCs w:val="24"/>
        </w:rPr>
        <w:t>«</w:t>
      </w:r>
      <w:r w:rsidR="00BB0618">
        <w:rPr>
          <w:rFonts w:ascii="PT Astra Serif" w:hAnsi="PT Astra Serif"/>
          <w:szCs w:val="24"/>
        </w:rPr>
        <w:t>Организация обслуживания и ремонта лифтов</w:t>
      </w:r>
      <w:r w:rsidRPr="008B49AE">
        <w:rPr>
          <w:rFonts w:ascii="PT Astra Serif" w:hAnsi="PT Astra Serif"/>
          <w:szCs w:val="24"/>
        </w:rPr>
        <w:t>»</w:t>
      </w:r>
      <w:r w:rsidR="003E14F3">
        <w:rPr>
          <w:rFonts w:ascii="PT Astra Serif" w:hAnsi="PT Astra Serif"/>
          <w:szCs w:val="24"/>
        </w:rPr>
        <w:t xml:space="preserve"> </w:t>
      </w:r>
      <w:r>
        <w:rPr>
          <w:rFonts w:ascii="PT Astra Serif" w:hAnsi="PT Astra Serif"/>
          <w:szCs w:val="24"/>
        </w:rPr>
        <w:t>;</w:t>
      </w:r>
    </w:p>
    <w:p w:rsidR="001F3AA9" w:rsidRDefault="001F3AA9" w:rsidP="00BB0618">
      <w:pPr>
        <w:pStyle w:val="13"/>
        <w:spacing w:line="240" w:lineRule="auto"/>
        <w:ind w:right="-2" w:firstLine="709"/>
        <w:rPr>
          <w:rFonts w:ascii="PT Astra Serif" w:hAnsi="PT Astra Serif"/>
          <w:szCs w:val="24"/>
        </w:rPr>
      </w:pPr>
      <w:r>
        <w:rPr>
          <w:rFonts w:ascii="PT Astra Serif" w:hAnsi="PT Astra Serif"/>
          <w:szCs w:val="24"/>
        </w:rPr>
        <w:t xml:space="preserve">1.2. Количество сотрудников, подлежащих обучению </w:t>
      </w:r>
      <w:r w:rsidRPr="000D2BB2">
        <w:rPr>
          <w:rFonts w:ascii="PT Astra Serif" w:hAnsi="PT Astra Serif"/>
          <w:szCs w:val="24"/>
        </w:rPr>
        <w:t>по</w:t>
      </w:r>
      <w:r>
        <w:rPr>
          <w:rFonts w:ascii="PT Astra Serif" w:hAnsi="PT Astra Serif"/>
          <w:szCs w:val="24"/>
        </w:rPr>
        <w:t xml:space="preserve"> п</w:t>
      </w:r>
      <w:r w:rsidRPr="000D2BB2">
        <w:rPr>
          <w:rFonts w:ascii="PT Astra Serif" w:hAnsi="PT Astra Serif"/>
          <w:szCs w:val="24"/>
        </w:rPr>
        <w:t>рограмме</w:t>
      </w:r>
      <w:r>
        <w:rPr>
          <w:rFonts w:ascii="PT Astra Serif" w:hAnsi="PT Astra Serif"/>
          <w:szCs w:val="24"/>
        </w:rPr>
        <w:t xml:space="preserve"> </w:t>
      </w:r>
      <w:r w:rsidR="00BB0618">
        <w:rPr>
          <w:rFonts w:ascii="PT Astra Serif" w:hAnsi="PT Astra Serif"/>
          <w:szCs w:val="24"/>
        </w:rPr>
        <w:t>–</w:t>
      </w:r>
      <w:r w:rsidR="003E14F3">
        <w:rPr>
          <w:rFonts w:ascii="PT Astra Serif" w:hAnsi="PT Astra Serif"/>
          <w:szCs w:val="24"/>
        </w:rPr>
        <w:t xml:space="preserve"> </w:t>
      </w:r>
      <w:r w:rsidR="00BB0618" w:rsidRPr="008B49AE">
        <w:rPr>
          <w:rFonts w:ascii="PT Astra Serif" w:hAnsi="PT Astra Serif"/>
          <w:szCs w:val="24"/>
        </w:rPr>
        <w:t>«</w:t>
      </w:r>
      <w:r w:rsidR="00BB0618">
        <w:rPr>
          <w:rFonts w:ascii="PT Astra Serif" w:hAnsi="PT Astra Serif"/>
          <w:szCs w:val="24"/>
        </w:rPr>
        <w:t>Организация обслуживания и ремонта лифтов</w:t>
      </w:r>
      <w:r w:rsidR="00BB0618" w:rsidRPr="008B49AE">
        <w:rPr>
          <w:rFonts w:ascii="PT Astra Serif" w:hAnsi="PT Astra Serif"/>
          <w:szCs w:val="24"/>
        </w:rPr>
        <w:t>»</w:t>
      </w:r>
      <w:r w:rsidR="00BB0618">
        <w:rPr>
          <w:rFonts w:ascii="PT Astra Serif" w:hAnsi="PT Astra Serif"/>
          <w:szCs w:val="24"/>
        </w:rPr>
        <w:t xml:space="preserve"> </w:t>
      </w:r>
      <w:r w:rsidR="003E14F3">
        <w:rPr>
          <w:rFonts w:ascii="PT Astra Serif" w:hAnsi="PT Astra Serif"/>
          <w:szCs w:val="24"/>
        </w:rPr>
        <w:t xml:space="preserve"> </w:t>
      </w:r>
      <w:r w:rsidRPr="000D2BB2">
        <w:rPr>
          <w:rFonts w:ascii="PT Astra Serif" w:hAnsi="PT Astra Serif"/>
          <w:szCs w:val="24"/>
        </w:rPr>
        <w:t xml:space="preserve">- </w:t>
      </w:r>
      <w:r w:rsidR="00BB0618">
        <w:rPr>
          <w:rFonts w:ascii="PT Astra Serif" w:hAnsi="PT Astra Serif"/>
          <w:szCs w:val="24"/>
        </w:rPr>
        <w:t xml:space="preserve">2 </w:t>
      </w:r>
      <w:r>
        <w:rPr>
          <w:rFonts w:ascii="PT Astra Serif" w:hAnsi="PT Astra Serif"/>
          <w:szCs w:val="24"/>
        </w:rPr>
        <w:t xml:space="preserve"> (</w:t>
      </w:r>
      <w:r w:rsidR="00BB0618">
        <w:rPr>
          <w:rFonts w:ascii="PT Astra Serif" w:hAnsi="PT Astra Serif"/>
          <w:szCs w:val="24"/>
        </w:rPr>
        <w:t>два</w:t>
      </w:r>
      <w:r>
        <w:rPr>
          <w:rFonts w:ascii="PT Astra Serif" w:hAnsi="PT Astra Serif"/>
          <w:szCs w:val="24"/>
        </w:rPr>
        <w:t>) человек</w:t>
      </w:r>
      <w:r w:rsidR="00BB0618">
        <w:rPr>
          <w:rFonts w:ascii="PT Astra Serif" w:hAnsi="PT Astra Serif"/>
          <w:szCs w:val="24"/>
        </w:rPr>
        <w:t>а</w:t>
      </w:r>
      <w:r>
        <w:rPr>
          <w:rFonts w:ascii="PT Astra Serif" w:hAnsi="PT Astra Serif"/>
          <w:szCs w:val="24"/>
        </w:rPr>
        <w:t>;</w:t>
      </w:r>
    </w:p>
    <w:p w:rsidR="001F3AA9" w:rsidRPr="00910BA5" w:rsidRDefault="001F3AA9" w:rsidP="001F3AA9">
      <w:pPr>
        <w:ind w:right="-1" w:firstLine="709"/>
        <w:jc w:val="both"/>
        <w:rPr>
          <w:rFonts w:ascii="PT Astra Serif" w:hAnsi="PT Astra Serif"/>
          <w:sz w:val="24"/>
        </w:rPr>
      </w:pPr>
      <w:r w:rsidRPr="00910BA5">
        <w:rPr>
          <w:rFonts w:ascii="PT Astra Serif" w:hAnsi="PT Astra Serif"/>
          <w:sz w:val="24"/>
        </w:rPr>
        <w:t>в соответствии с порядком, установленным настоящим Государственным Контрактом (Приложение к Контракту №1), а Государственный Заказчик обязуется принять результаты выполненных услуг и оплатить их в порядке и на условиях, которые предусмотрены настоящим Государственным Контрактом.</w:t>
      </w:r>
    </w:p>
    <w:p w:rsidR="00E37973" w:rsidRDefault="001F3AA9" w:rsidP="001F3AA9">
      <w:pPr>
        <w:ind w:right="-1" w:firstLine="709"/>
        <w:jc w:val="both"/>
        <w:rPr>
          <w:rFonts w:ascii="PT Astra Serif" w:hAnsi="PT Astra Serif"/>
          <w:sz w:val="24"/>
        </w:rPr>
      </w:pPr>
      <w:r>
        <w:rPr>
          <w:rFonts w:ascii="PT Astra Serif" w:hAnsi="PT Astra Serif"/>
          <w:sz w:val="24"/>
        </w:rPr>
        <w:t>1.3</w:t>
      </w:r>
      <w:r w:rsidRPr="00910BA5">
        <w:rPr>
          <w:rFonts w:ascii="PT Astra Serif" w:hAnsi="PT Astra Serif"/>
          <w:sz w:val="24"/>
        </w:rPr>
        <w:t xml:space="preserve">. Срок оказания Услуг: с момента заключения контракта до </w:t>
      </w:r>
      <w:r>
        <w:rPr>
          <w:rFonts w:ascii="PT Astra Serif" w:hAnsi="PT Astra Serif"/>
          <w:sz w:val="24"/>
        </w:rPr>
        <w:t>30.10.2026</w:t>
      </w:r>
      <w:r w:rsidRPr="00910BA5">
        <w:rPr>
          <w:rFonts w:ascii="PT Astra Serif" w:hAnsi="PT Astra Serif"/>
          <w:sz w:val="24"/>
        </w:rPr>
        <w:t>.</w:t>
      </w:r>
    </w:p>
    <w:p w:rsidR="00F46083" w:rsidRPr="001F3AA9" w:rsidRDefault="00F46083" w:rsidP="001F3AA9">
      <w:pPr>
        <w:ind w:right="-1" w:firstLine="709"/>
        <w:jc w:val="both"/>
        <w:rPr>
          <w:rFonts w:ascii="PT Astra Serif" w:hAnsi="PT Astra Serif"/>
          <w:sz w:val="24"/>
        </w:rPr>
      </w:pPr>
      <w:r>
        <w:rPr>
          <w:rFonts w:ascii="PT Astra Serif" w:hAnsi="PT Astra Serif"/>
          <w:sz w:val="24"/>
        </w:rPr>
        <w:t xml:space="preserve">ОКПД2 </w:t>
      </w:r>
      <w:r w:rsidRPr="00F46083">
        <w:rPr>
          <w:rFonts w:ascii="PT Astra Serif" w:hAnsi="PT Astra Serif"/>
          <w:sz w:val="24"/>
        </w:rPr>
        <w:t> </w:t>
      </w:r>
      <w:r w:rsidRPr="00F46083">
        <w:rPr>
          <w:rFonts w:ascii="PT Astra Serif" w:hAnsi="PT Astra Serif"/>
          <w:b/>
          <w:bCs/>
          <w:sz w:val="24"/>
        </w:rPr>
        <w:t>85.42.19.900</w:t>
      </w:r>
    </w:p>
    <w:p w:rsidR="00CF7436" w:rsidRDefault="00E37973" w:rsidP="00945E30">
      <w:pPr>
        <w:ind w:firstLine="709"/>
        <w:rPr>
          <w:sz w:val="24"/>
          <w:szCs w:val="24"/>
        </w:rPr>
      </w:pPr>
      <w:r w:rsidRPr="00DA6C1B">
        <w:rPr>
          <w:sz w:val="24"/>
          <w:szCs w:val="24"/>
        </w:rPr>
        <w:t xml:space="preserve">ИКЗ </w:t>
      </w:r>
      <w:r w:rsidR="005E613C" w:rsidRPr="00DA6C1B">
        <w:rPr>
          <w:sz w:val="24"/>
          <w:szCs w:val="24"/>
        </w:rPr>
        <w:t>261332902023933290100100030000000244</w:t>
      </w:r>
      <w:r w:rsidR="00E60D33" w:rsidRPr="00DA6C1B">
        <w:rPr>
          <w:sz w:val="24"/>
          <w:szCs w:val="24"/>
        </w:rPr>
        <w:t>.</w:t>
      </w:r>
    </w:p>
    <w:p w:rsidR="00945E30" w:rsidRPr="00DA6C1B" w:rsidRDefault="00945E30" w:rsidP="00945E30">
      <w:pPr>
        <w:ind w:firstLine="709"/>
        <w:rPr>
          <w:sz w:val="24"/>
          <w:szCs w:val="24"/>
        </w:rPr>
      </w:pPr>
    </w:p>
    <w:p w:rsidR="00843372" w:rsidRPr="001D3C98" w:rsidRDefault="00843372"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2. Цена и порядок расчетов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2.1. Цена Контракта  составляет </w:t>
      </w:r>
      <w:r>
        <w:rPr>
          <w:rFonts w:ascii="Times New Roman" w:hAnsi="Times New Roman"/>
          <w:sz w:val="24"/>
          <w:szCs w:val="24"/>
        </w:rPr>
        <w:t>______</w:t>
      </w:r>
      <w:r w:rsidRPr="001D3C98">
        <w:rPr>
          <w:rFonts w:ascii="Times New Roman" w:hAnsi="Times New Roman"/>
          <w:sz w:val="24"/>
          <w:szCs w:val="24"/>
        </w:rPr>
        <w:t xml:space="preserve">, </w:t>
      </w:r>
      <w:r>
        <w:rPr>
          <w:rFonts w:ascii="Times New Roman" w:hAnsi="Times New Roman"/>
          <w:sz w:val="24"/>
          <w:szCs w:val="24"/>
        </w:rPr>
        <w:t>НДС облагается (не</w:t>
      </w:r>
      <w:r w:rsidRPr="001D3C98">
        <w:rPr>
          <w:rFonts w:ascii="Times New Roman" w:hAnsi="Times New Roman"/>
          <w:sz w:val="24"/>
          <w:szCs w:val="24"/>
        </w:rPr>
        <w:t xml:space="preserve"> облагается</w:t>
      </w:r>
      <w:r>
        <w:rPr>
          <w:rFonts w:ascii="Times New Roman" w:hAnsi="Times New Roman"/>
          <w:sz w:val="24"/>
          <w:szCs w:val="24"/>
        </w:rPr>
        <w:t>)</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1D3C98">
          <w:rPr>
            <w:rStyle w:val="a4"/>
            <w:rFonts w:ascii="Times New Roman" w:hAnsi="Times New Roman"/>
            <w:sz w:val="24"/>
            <w:szCs w:val="24"/>
          </w:rPr>
          <w:t>законодательством</w:t>
        </w:r>
      </w:hyperlink>
      <w:r w:rsidRPr="001D3C98">
        <w:rPr>
          <w:rFonts w:ascii="Times New Roman" w:hAnsi="Times New Roman"/>
          <w:sz w:val="24"/>
          <w:szCs w:val="24"/>
        </w:rPr>
        <w:t xml:space="preserve"> Российской Федерации о налогах </w:t>
      </w:r>
      <w:r w:rsidRPr="001D3C98">
        <w:rPr>
          <w:rFonts w:ascii="Times New Roman" w:hAnsi="Times New Roman"/>
          <w:sz w:val="24"/>
          <w:szCs w:val="24"/>
        </w:rPr>
        <w:br/>
        <w:t xml:space="preserve">и сборах такие налоги, сборы и иные обязательные платежи подлежат уплате </w:t>
      </w:r>
      <w:r w:rsidRPr="001D3C98">
        <w:rPr>
          <w:rFonts w:ascii="Times New Roman" w:hAnsi="Times New Roman"/>
          <w:sz w:val="24"/>
          <w:szCs w:val="24"/>
        </w:rPr>
        <w:br/>
        <w:t>в бюджеты бюджетной системы Российской Федерации Заказчиком.</w:t>
      </w:r>
    </w:p>
    <w:p w:rsidR="001D3C98" w:rsidRPr="001D3C98" w:rsidRDefault="001D3C98" w:rsidP="00697BAD">
      <w:pPr>
        <w:pStyle w:val="af3"/>
        <w:ind w:firstLine="708"/>
        <w:jc w:val="both"/>
        <w:rPr>
          <w:rFonts w:ascii="Times New Roman" w:hAnsi="Times New Roman"/>
          <w:sz w:val="24"/>
          <w:szCs w:val="24"/>
        </w:rPr>
      </w:pPr>
      <w:r w:rsidRPr="001D3C98">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(пошлины), НДС, другие установленные налоги, сборы </w:t>
      </w:r>
      <w:r w:rsidRPr="001D3C98">
        <w:rPr>
          <w:rFonts w:ascii="Times New Roman" w:hAnsi="Times New Roman"/>
          <w:sz w:val="24"/>
          <w:szCs w:val="24"/>
        </w:rPr>
        <w:br/>
        <w:t>и иные расходы, связанные с исполнением Контракта.</w:t>
      </w:r>
      <w:r w:rsidRPr="001D3C98">
        <w:rPr>
          <w:rFonts w:ascii="Times New Roman" w:hAnsi="Times New Roman"/>
          <w:sz w:val="24"/>
          <w:szCs w:val="24"/>
          <w:vertAlign w:val="superscript"/>
        </w:rPr>
        <w:t>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hyperlink r:id="rId9" w:anchor="/document/70353464/entry/22" w:history="1">
        <w:r w:rsidRPr="001D3C98">
          <w:rPr>
            <w:rStyle w:val="a4"/>
            <w:rFonts w:ascii="Times New Roman" w:hAnsi="Times New Roman"/>
            <w:sz w:val="24"/>
            <w:szCs w:val="24"/>
          </w:rPr>
          <w:t>Федеральным законом</w:t>
        </w:r>
      </w:hyperlink>
      <w:r w:rsidRPr="001D3C98">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w:t>
      </w:r>
      <w:r w:rsidRPr="001D3C98">
        <w:rPr>
          <w:rFonts w:ascii="Times New Roman" w:hAnsi="Times New Roman"/>
          <w:sz w:val="24"/>
          <w:szCs w:val="24"/>
        </w:rPr>
        <w:lastRenderedPageBreak/>
        <w:t>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Источник финансирования Контракта - федеральный бюджет.</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2.6. Оплата Заказчиком производится в течении десяти рабочих дней с даты подписания Заказчиком акта приемки (</w:t>
      </w:r>
      <w:hyperlink r:id="rId1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2.7. Оплата по Контракту осуществляется в рублях Российской Федерации </w:t>
      </w:r>
      <w:r w:rsidRPr="001D3C98">
        <w:rPr>
          <w:rFonts w:ascii="Times New Roman" w:hAnsi="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Вместе с Актом приемки (</w:t>
      </w:r>
      <w:hyperlink r:id="rId1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Исполнитель предоставляет Государственному заказчику счет на оплату, счет-фактуру (для плательщиков НДС).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Обязательство Исполнителя по оказанию услуг считается исполненным  с момента подписания Государственным заказчиком и Исполнителем Акта приемки (</w:t>
      </w:r>
      <w:hyperlink r:id="rId12"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D3C98" w:rsidRPr="001D3C98" w:rsidRDefault="001D3C98" w:rsidP="001D3C98">
      <w:pPr>
        <w:pStyle w:val="af3"/>
        <w:ind w:firstLine="708"/>
        <w:jc w:val="center"/>
        <w:rPr>
          <w:rFonts w:ascii="Times New Roman" w:hAnsi="Times New Roman"/>
          <w:b/>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3. Условия оказания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 Оказание услуг осуществляется в объемах, порядке предусмотренном Сторонами </w:t>
      </w:r>
      <w:r w:rsidRPr="001D3C98">
        <w:rPr>
          <w:rFonts w:ascii="Times New Roman" w:hAnsi="Times New Roman"/>
          <w:sz w:val="24"/>
          <w:szCs w:val="24"/>
        </w:rPr>
        <w:br/>
        <w:t>в спецификации к контракту (Приложение №1, Приложение №2).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 По завершении услуг Исполнитель письменно информирует об этом Государственного заказчика и в течение 3-х (трех)   рабочих дней с даты оказания услуг передает подписанный со своей стороны Акт приемки (</w:t>
      </w:r>
      <w:hyperlink r:id="rId13"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для </w:t>
      </w:r>
      <w:r w:rsidRPr="001D3C98">
        <w:rPr>
          <w:rFonts w:ascii="Times New Roman" w:hAnsi="Times New Roman"/>
          <w:sz w:val="24"/>
          <w:szCs w:val="24"/>
        </w:rPr>
        <w:br/>
        <w:t>его подписания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3.2.1. Государственный заказчик при приемке оказанных услуг проверяет соответствие </w:t>
      </w:r>
      <w:r w:rsidRPr="001D3C98">
        <w:rPr>
          <w:rFonts w:ascii="Times New Roman" w:hAnsi="Times New Roman"/>
          <w:sz w:val="24"/>
          <w:szCs w:val="24"/>
        </w:rPr>
        <w:br/>
        <w:t xml:space="preserve">их объема и качества требованиям, установленным настоящим Контрактом и спецификации </w:t>
      </w:r>
      <w:r w:rsidRPr="001D3C98">
        <w:rPr>
          <w:rFonts w:ascii="Times New Roman" w:hAnsi="Times New Roman"/>
          <w:sz w:val="24"/>
          <w:szCs w:val="24"/>
        </w:rPr>
        <w:br/>
        <w:t>к контракту (Приложения №1).</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3.2.2. Государственный заказчик не позднее 5 (пяти) рабочих дней с даты получения Акта приемки (</w:t>
      </w:r>
      <w:hyperlink r:id="rId14"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от Исполнителя возвращает подписанный Акт приемки (</w:t>
      </w:r>
      <w:hyperlink r:id="rId15"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либо направляет мотивированный отказ от подписания Акт приемки (</w:t>
      </w:r>
      <w:hyperlink r:id="rId16"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3.2.3. В случае мотивированного отказа Государственного заказчика от Акта приемки </w:t>
      </w:r>
      <w:r w:rsidRPr="001D3C98">
        <w:rPr>
          <w:rFonts w:ascii="Times New Roman" w:hAnsi="Times New Roman"/>
          <w:sz w:val="24"/>
          <w:szCs w:val="24"/>
        </w:rPr>
        <w:br/>
        <w:t>(</w:t>
      </w:r>
      <w:hyperlink r:id="rId17"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сторонами составляется Акт с перечнем необходимых доработок и сроков </w:t>
      </w:r>
      <w:r w:rsidRPr="001D3C98">
        <w:rPr>
          <w:rFonts w:ascii="Times New Roman" w:hAnsi="Times New Roman"/>
          <w:sz w:val="24"/>
          <w:szCs w:val="24"/>
        </w:rPr>
        <w:br/>
        <w:t xml:space="preserve">их выполнения за счет Исполнителя.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8"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19"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3.4 Обязательство Исполнителя по оказанию услуг считается исполненным  с момента подписания Заказчиком и Исполнителем Акта приемки (</w:t>
      </w:r>
      <w:hyperlink r:id="rId2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3.5 В случае формирования  и подписания документов о приемке в электронной форме  Исполнитель после оказания Услуг формирует с использованием ЕИС, подписывает усиленной электронной подписью лица, имеющего право действовать </w:t>
      </w:r>
      <w:r w:rsidRPr="001D3C98">
        <w:rPr>
          <w:rFonts w:ascii="Times New Roman" w:hAnsi="Times New Roman"/>
          <w:sz w:val="24"/>
          <w:szCs w:val="24"/>
        </w:rPr>
        <w:br/>
        <w:t>от имени Исполнителя, и размещает в ЕИС документ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Документ о приемке должен содержать: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 Исполнителе, предусмотренную </w:t>
      </w:r>
      <w:hyperlink r:id="rId21" w:history="1">
        <w:r w:rsidRPr="001D3C98">
          <w:rPr>
            <w:rStyle w:val="a4"/>
            <w:rFonts w:ascii="Times New Roman" w:hAnsi="Times New Roman"/>
            <w:sz w:val="24"/>
            <w:szCs w:val="24"/>
          </w:rPr>
          <w:t>пп. "а"</w:t>
        </w:r>
      </w:hyperlink>
      <w:r w:rsidRPr="001D3C98">
        <w:rPr>
          <w:rFonts w:ascii="Times New Roman" w:hAnsi="Times New Roman"/>
          <w:sz w:val="24"/>
          <w:szCs w:val="24"/>
        </w:rPr>
        <w:t xml:space="preserve">, </w:t>
      </w:r>
      <w:hyperlink r:id="rId22" w:history="1">
        <w:r w:rsidRPr="001D3C98">
          <w:rPr>
            <w:rStyle w:val="a4"/>
            <w:rFonts w:ascii="Times New Roman" w:hAnsi="Times New Roman"/>
            <w:sz w:val="24"/>
            <w:szCs w:val="24"/>
          </w:rPr>
          <w:t>"г"</w:t>
        </w:r>
      </w:hyperlink>
      <w:r w:rsidRPr="001D3C98">
        <w:rPr>
          <w:rFonts w:ascii="Times New Roman" w:hAnsi="Times New Roman"/>
          <w:sz w:val="24"/>
          <w:szCs w:val="24"/>
        </w:rPr>
        <w:t xml:space="preserve"> и </w:t>
      </w:r>
      <w:hyperlink r:id="rId23" w:history="1">
        <w:r w:rsidRPr="001D3C98">
          <w:rPr>
            <w:rStyle w:val="a4"/>
            <w:rFonts w:ascii="Times New Roman" w:hAnsi="Times New Roman"/>
            <w:sz w:val="24"/>
            <w:szCs w:val="24"/>
          </w:rPr>
          <w:t>"е" ч. 1 ст. 43</w:t>
        </w:r>
      </w:hyperlink>
      <w:r w:rsidRPr="001D3C98">
        <w:rPr>
          <w:rFonts w:ascii="Times New Roman" w:hAnsi="Times New Roman"/>
          <w:sz w:val="24"/>
          <w:szCs w:val="24"/>
        </w:rPr>
        <w:t xml:space="preserve"> Закона № 44-ФЗ, единицу измерения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наименование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информацию о количестве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 иную информацию с учетом требований, установленных Правительством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24" w:history="1">
        <w:r w:rsidRPr="001D3C98">
          <w:rPr>
            <w:rStyle w:val="a4"/>
            <w:rFonts w:ascii="Times New Roman" w:hAnsi="Times New Roman"/>
            <w:sz w:val="24"/>
            <w:szCs w:val="24"/>
          </w:rPr>
          <w:t>п. 2 ч. 13 ст. 94</w:t>
        </w:r>
      </w:hyperlink>
      <w:r w:rsidRPr="001D3C98">
        <w:rPr>
          <w:rFonts w:ascii="Times New Roman" w:hAnsi="Times New Roman"/>
          <w:sz w:val="24"/>
          <w:szCs w:val="24"/>
        </w:rPr>
        <w:t xml:space="preserve"> Закона № 44-ФЗ.</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3.6. Документ о приемке, подписанный Исполнителем, не позднее одного часа с момента его размещения в ЕИС в соответствии с </w:t>
      </w:r>
      <w:hyperlink w:anchor="P74" w:history="1">
        <w:r w:rsidRPr="001D3C98">
          <w:rPr>
            <w:rStyle w:val="a4"/>
            <w:rFonts w:ascii="Times New Roman" w:hAnsi="Times New Roman"/>
            <w:sz w:val="24"/>
            <w:szCs w:val="24"/>
          </w:rPr>
          <w:t>п. 6.</w:t>
        </w:r>
      </w:hyperlink>
      <w:r w:rsidRPr="001D3C98">
        <w:rPr>
          <w:rFonts w:ascii="Times New Roman" w:hAnsi="Times New Roman"/>
          <w:sz w:val="24"/>
          <w:szCs w:val="24"/>
        </w:rPr>
        <w:t>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3.7.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1D3C98">
        <w:rPr>
          <w:rFonts w:ascii="Times New Roman" w:hAnsi="Times New Roman"/>
          <w:sz w:val="24"/>
          <w:szCs w:val="24"/>
        </w:rPr>
        <w:br/>
        <w:t>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1D3C98">
        <w:rPr>
          <w:rFonts w:ascii="Times New Roman" w:hAnsi="Times New Roman"/>
          <w:sz w:val="24"/>
          <w:szCs w:val="24"/>
        </w:rPr>
        <w:br/>
        <w:t xml:space="preserve">и размещает в ЕИС мотивированный отказ от подписания документа о приемке </w:t>
      </w:r>
      <w:r w:rsidRPr="001D3C98">
        <w:rPr>
          <w:rFonts w:ascii="Times New Roman" w:hAnsi="Times New Roman"/>
          <w:sz w:val="24"/>
          <w:szCs w:val="24"/>
        </w:rPr>
        <w:br/>
        <w:t>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3.8. Документ о приемке, мотивированный отказ от подписания документа </w:t>
      </w:r>
      <w:r w:rsidRPr="001D3C98">
        <w:rPr>
          <w:rFonts w:ascii="Times New Roman" w:hAnsi="Times New Roman"/>
          <w:sz w:val="24"/>
          <w:szCs w:val="24"/>
        </w:rPr>
        <w:br/>
        <w:t xml:space="preserve">о приемке не позднее одного часа с момента размещения в ЕИС в соответствии </w:t>
      </w:r>
      <w:r w:rsidRPr="001D3C98">
        <w:rPr>
          <w:rFonts w:ascii="Times New Roman" w:hAnsi="Times New Roman"/>
          <w:sz w:val="24"/>
          <w:szCs w:val="24"/>
        </w:rPr>
        <w:br/>
        <w:t xml:space="preserve">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w:t>
      </w:r>
      <w:r w:rsidRPr="001D3C98">
        <w:rPr>
          <w:rFonts w:ascii="Times New Roman" w:hAnsi="Times New Roman"/>
          <w:sz w:val="24"/>
          <w:szCs w:val="24"/>
        </w:rPr>
        <w:br/>
        <w:t>о приемке, мотивированного отказа в ЕИС в соответствии с часовой зоной, в которой расположен Исполнитель.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3.9. В случае получения мотивированного отказа от подписания документа </w:t>
      </w:r>
      <w:r w:rsidRPr="001D3C98">
        <w:rPr>
          <w:rFonts w:ascii="Times New Roman" w:hAnsi="Times New Roman"/>
          <w:sz w:val="24"/>
          <w:szCs w:val="24"/>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Pr="001D3C98">
          <w:rPr>
            <w:rStyle w:val="a4"/>
            <w:rFonts w:ascii="Times New Roman" w:hAnsi="Times New Roman"/>
            <w:sz w:val="24"/>
            <w:szCs w:val="24"/>
          </w:rPr>
          <w:t>разделом</w:t>
        </w:r>
      </w:hyperlink>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3.10. </w:t>
      </w:r>
      <w:r w:rsidRPr="001D3C98">
        <w:rPr>
          <w:rFonts w:ascii="Times New Roman" w:hAnsi="Times New Roman"/>
          <w:bCs/>
          <w:sz w:val="24"/>
          <w:szCs w:val="24"/>
        </w:rPr>
        <w:t>Д</w:t>
      </w:r>
      <w:r w:rsidRPr="001D3C98">
        <w:rPr>
          <w:rFonts w:ascii="Times New Roman" w:hAnsi="Times New Roman"/>
          <w:sz w:val="24"/>
          <w:szCs w:val="24"/>
        </w:rPr>
        <w:t>атой приемки оказанных Услуг считается дата размещения в ЕИС документа о приемке, подписанного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4. Права и обязанности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 Исполнитель обязуется: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4.1.1. Предоставить Заказчику услуги, предусмотренные настоящим Контрактом, в строгом соответствии с условиями настоящего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4.2. Исполнитель не вправе без согласия Заказчика выполнять дополнительные услуги за плату.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Заказчик вправе отказаться от оплаты таких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 Заказчик обязан: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4.4.1. Принять и оплатить услуги в полном объеме.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4.5. Заказчик вправе: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любое время отказаться от исполнения Контракта при условии оплаты исполнителю фактически понесенных им расходов.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5. Гарантии качества оказанных услуг</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6. Ответственность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6.2. В случае просрочки исполнения Государственным заказчиком обязательства </w:t>
      </w:r>
      <w:r w:rsidRPr="001D3C98">
        <w:rPr>
          <w:rFonts w:ascii="Times New Roman" w:hAnsi="Times New Roman"/>
          <w:sz w:val="24"/>
          <w:szCs w:val="24"/>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Pr="001D3C98">
        <w:rPr>
          <w:rFonts w:ascii="Times New Roman" w:hAnsi="Times New Roman"/>
          <w:sz w:val="24"/>
          <w:szCs w:val="24"/>
        </w:rPr>
        <w:lastRenderedPageBreak/>
        <w:t xml:space="preserve">контрактом, Государственный заказчик направляет Исполнителю требование об уплате неустоек (штрафов, пеней).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6.11. Уплата Исполнителем неустойки или применение иной формы ответственности не освобождает его от исполнения обязательств по контракту.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7. Форс-мажорные обстоятельства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Pr="001D3C98">
        <w:rPr>
          <w:rFonts w:ascii="Times New Roman" w:hAnsi="Times New Roman"/>
          <w:sz w:val="24"/>
          <w:szCs w:val="24"/>
        </w:rPr>
        <w:br/>
      </w:r>
      <w:r w:rsidRPr="001D3C98">
        <w:rPr>
          <w:rFonts w:ascii="Times New Roman" w:hAnsi="Times New Roman"/>
          <w:sz w:val="24"/>
          <w:szCs w:val="24"/>
        </w:rPr>
        <w:lastRenderedPageBreak/>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sidRPr="001D3C98">
        <w:rPr>
          <w:rFonts w:ascii="Times New Roman" w:hAnsi="Times New Roman"/>
          <w:sz w:val="24"/>
          <w:szCs w:val="24"/>
        </w:rPr>
        <w:br/>
        <w:t>по Контракту, а также которые Стороны не были в состоянии предвидеть или предотвратить.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При этом инфляционные процессы в экономике к форс-мажорным обстоятельствам </w:t>
      </w:r>
      <w:r w:rsidRPr="001D3C98">
        <w:rPr>
          <w:rFonts w:ascii="Times New Roman" w:hAnsi="Times New Roman"/>
          <w:sz w:val="24"/>
          <w:szCs w:val="24"/>
        </w:rPr>
        <w:br/>
        <w:t>по условиям настоящего контракта не относятся.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8. Порядок урегулирования споров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8.3. В случае обмена документами при применении мер ответственности </w:t>
      </w:r>
      <w:r w:rsidRPr="001D3C98">
        <w:rPr>
          <w:rFonts w:ascii="Times New Roman" w:hAnsi="Times New Roman"/>
          <w:sz w:val="24"/>
          <w:szCs w:val="24"/>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w:t>
      </w:r>
      <w:r w:rsidRPr="001D3C98">
        <w:rPr>
          <w:rFonts w:ascii="Times New Roman" w:hAnsi="Times New Roman"/>
          <w:sz w:val="24"/>
          <w:szCs w:val="24"/>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5" w:history="1">
        <w:r w:rsidRPr="001D3C98">
          <w:rPr>
            <w:rStyle w:val="a4"/>
            <w:rFonts w:ascii="Times New Roman" w:hAnsi="Times New Roman"/>
            <w:sz w:val="24"/>
            <w:szCs w:val="24"/>
          </w:rPr>
          <w:t>пунктом 5 части 11 статьи 24</w:t>
        </w:r>
      </w:hyperlink>
      <w:r w:rsidRPr="001D3C98">
        <w:rPr>
          <w:rFonts w:ascii="Times New Roman" w:hAnsi="Times New Roman"/>
          <w:sz w:val="24"/>
          <w:szCs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1D3C98">
        <w:rPr>
          <w:rFonts w:ascii="Times New Roman" w:hAnsi="Times New Roman"/>
          <w:sz w:val="24"/>
          <w:szCs w:val="24"/>
        </w:rPr>
        <w:br/>
        <w:t>и размещаются в единой информационной системе без размещения на официальном сайте, а так же п</w:t>
      </w:r>
      <w:r w:rsidRPr="001D3C98">
        <w:rPr>
          <w:rFonts w:ascii="Times New Roman" w:hAnsi="Times New Roman"/>
          <w:bCs/>
          <w:sz w:val="24"/>
          <w:szCs w:val="24"/>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w:t>
      </w:r>
      <w:r w:rsidRPr="001D3C98">
        <w:rPr>
          <w:rFonts w:ascii="Times New Roman" w:hAnsi="Times New Roman"/>
          <w:bCs/>
          <w:sz w:val="24"/>
          <w:szCs w:val="24"/>
        </w:rPr>
        <w:br/>
        <w:t>с использованием иных средств связи и доставки, обеспечивающих фиксирование такого уведомления и получение подтверждения о его вручении Исполнителю. 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8.4. Сторона, которой предъявлена претензия, обязана рассмотреть такую претензию в течение 7 календарных дней с момента ее получения и сообщить </w:t>
      </w:r>
      <w:r w:rsidRPr="001D3C98">
        <w:rPr>
          <w:rFonts w:ascii="Times New Roman" w:hAnsi="Times New Roman"/>
          <w:sz w:val="24"/>
          <w:szCs w:val="24"/>
        </w:rPr>
        <w:br/>
        <w:t>о своем решении другой Стороне путем направления ответа в письменной форме.</w:t>
      </w:r>
    </w:p>
    <w:p w:rsidR="001D3C98" w:rsidRPr="001D3C98" w:rsidRDefault="001D3C98" w:rsidP="00697BAD">
      <w:pPr>
        <w:pStyle w:val="af3"/>
        <w:numPr>
          <w:ilvl w:val="1"/>
          <w:numId w:val="21"/>
        </w:numPr>
        <w:ind w:left="0" w:firstLine="710"/>
        <w:jc w:val="both"/>
        <w:rPr>
          <w:rFonts w:ascii="Times New Roman" w:hAnsi="Times New Roman"/>
          <w:sz w:val="24"/>
          <w:szCs w:val="24"/>
        </w:rPr>
      </w:pPr>
      <w:r w:rsidRPr="001D3C98">
        <w:rPr>
          <w:rFonts w:ascii="Times New Roman" w:hAnsi="Times New Roman"/>
          <w:sz w:val="24"/>
          <w:szCs w:val="24"/>
        </w:rPr>
        <w:t xml:space="preserve">Претензия направляется стороне по почте заказным письмом </w:t>
      </w:r>
      <w:r w:rsidRPr="001D3C98">
        <w:rPr>
          <w:rFonts w:ascii="Times New Roman" w:hAnsi="Times New Roman"/>
          <w:sz w:val="24"/>
          <w:szCs w:val="24"/>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w:t>
      </w:r>
      <w:r w:rsidRPr="001D3C98">
        <w:rPr>
          <w:rFonts w:ascii="Times New Roman" w:hAnsi="Times New Roman"/>
          <w:sz w:val="24"/>
          <w:szCs w:val="24"/>
        </w:rPr>
        <w:lastRenderedPageBreak/>
        <w:t xml:space="preserve">получение другой стороны подтверждения </w:t>
      </w:r>
      <w:r w:rsidRPr="001D3C98">
        <w:rPr>
          <w:rFonts w:ascii="Times New Roman" w:hAnsi="Times New Roman"/>
          <w:sz w:val="24"/>
          <w:szCs w:val="24"/>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1D3C98">
        <w:rPr>
          <w:rFonts w:ascii="Times New Roman" w:hAnsi="Times New Roman"/>
          <w:bCs/>
          <w:sz w:val="24"/>
          <w:szCs w:val="24"/>
        </w:rPr>
        <w:t>либо дата направления претензии по адресу электронной почты, указанному в разделе 14 Контракта.</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9. Изменение, расторжение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1D3C98">
        <w:rPr>
          <w:rFonts w:ascii="Times New Roman" w:hAnsi="Times New Roman"/>
          <w:sz w:val="24"/>
          <w:szCs w:val="24"/>
        </w:rPr>
        <w:br/>
        <w:t>«О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9.3.1. по соглашению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9.3.3. В случае одностороннего отказа стороны контракта от исполнения контракта </w:t>
      </w:r>
      <w:r w:rsidRPr="001D3C98">
        <w:rPr>
          <w:rFonts w:ascii="Times New Roman" w:hAnsi="Times New Roman"/>
          <w:sz w:val="24"/>
          <w:szCs w:val="24"/>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D3C98">
        <w:rPr>
          <w:rFonts w:ascii="Times New Roman" w:hAnsi="Times New Roman"/>
          <w:sz w:val="24"/>
          <w:szCs w:val="24"/>
        </w:rPr>
        <w:br/>
        <w:t>или в соответствующей части.</w:t>
      </w:r>
    </w:p>
    <w:p w:rsidR="001D3C98" w:rsidRPr="001D3C98" w:rsidRDefault="001D3C98" w:rsidP="001D3C98">
      <w:pPr>
        <w:pStyle w:val="af3"/>
        <w:ind w:firstLine="708"/>
        <w:jc w:val="both"/>
        <w:rPr>
          <w:rFonts w:ascii="Times New Roman" w:hAnsi="Times New Roman"/>
          <w:b/>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10. Прочие условия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10.2.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10.3. В случае изменения адресов, отгрузочных реквизитов Сторона обязана сообщить об этом другой Стороне в течение 1 рабочего дня </w:t>
      </w:r>
      <w:r w:rsidRPr="001D3C98">
        <w:rPr>
          <w:rFonts w:ascii="Times New Roman" w:hAnsi="Times New Roman"/>
          <w:sz w:val="24"/>
          <w:szCs w:val="24"/>
        </w:rPr>
        <w:b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10.4. При исполнении Контракта не допускается перемена Исполнителя, </w:t>
      </w:r>
      <w:r w:rsidRPr="001D3C98">
        <w:rPr>
          <w:rFonts w:ascii="Times New Roman" w:hAnsi="Times New Roman"/>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1D3C98">
        <w:rPr>
          <w:rFonts w:ascii="Times New Roman" w:hAnsi="Times New Roman"/>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w:t>
      </w:r>
      <w:r w:rsidRPr="001D3C98">
        <w:rPr>
          <w:rFonts w:ascii="Times New Roman" w:hAnsi="Times New Roman"/>
          <w:sz w:val="24"/>
          <w:szCs w:val="24"/>
        </w:rPr>
        <w:lastRenderedPageBreak/>
        <w:t xml:space="preserve">Государственному заказчику в том же объеме </w:t>
      </w:r>
      <w:r w:rsidRPr="001D3C98">
        <w:rPr>
          <w:rFonts w:ascii="Times New Roman" w:hAnsi="Times New Roman"/>
          <w:sz w:val="24"/>
          <w:szCs w:val="24"/>
        </w:rPr>
        <w:br/>
        <w:t>и на тех же условиях.</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10.6. Приложение к настоящему Контракту:</w:t>
      </w:r>
    </w:p>
    <w:p w:rsidR="005F66C6" w:rsidRPr="001D3C98" w:rsidRDefault="005F66C6" w:rsidP="001D3C98">
      <w:pPr>
        <w:pStyle w:val="af3"/>
        <w:ind w:firstLine="708"/>
        <w:jc w:val="both"/>
        <w:rPr>
          <w:rFonts w:ascii="Times New Roman" w:hAnsi="Times New Roman"/>
          <w:sz w:val="24"/>
          <w:szCs w:val="24"/>
        </w:rPr>
      </w:pPr>
    </w:p>
    <w:p w:rsidR="001D3C98" w:rsidRPr="001D3C98" w:rsidRDefault="001D3C98" w:rsidP="005F66C6">
      <w:pPr>
        <w:pStyle w:val="af3"/>
        <w:jc w:val="both"/>
        <w:rPr>
          <w:rFonts w:ascii="Times New Roman" w:hAnsi="Times New Roman"/>
          <w:sz w:val="24"/>
          <w:szCs w:val="24"/>
        </w:rPr>
      </w:pPr>
      <w:r w:rsidRPr="001D3C98">
        <w:rPr>
          <w:rFonts w:ascii="Times New Roman" w:hAnsi="Times New Roman"/>
          <w:sz w:val="24"/>
          <w:szCs w:val="24"/>
        </w:rPr>
        <w:t>Приложение №1 - Спецификация</w:t>
      </w:r>
    </w:p>
    <w:p w:rsidR="001D3C98" w:rsidRDefault="001D3C98" w:rsidP="001D3C98">
      <w:pPr>
        <w:pStyle w:val="af3"/>
        <w:jc w:val="both"/>
        <w:rPr>
          <w:rFonts w:ascii="Times New Roman" w:hAnsi="Times New Roman"/>
          <w:sz w:val="24"/>
          <w:szCs w:val="24"/>
        </w:rPr>
      </w:pPr>
      <w:r w:rsidRPr="001D3C98">
        <w:rPr>
          <w:rFonts w:ascii="Times New Roman" w:hAnsi="Times New Roman"/>
          <w:sz w:val="24"/>
          <w:szCs w:val="24"/>
        </w:rPr>
        <w:t>Приложение№2 – Техническое задание на монтаж кондиционеров (сплит-систем).</w:t>
      </w:r>
    </w:p>
    <w:p w:rsidR="005F66C6" w:rsidRPr="001D3C98" w:rsidRDefault="005F66C6" w:rsidP="001D3C98">
      <w:pPr>
        <w:pStyle w:val="af3"/>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11.Срок действия настоящего Контракта</w:t>
      </w:r>
    </w:p>
    <w:p w:rsidR="005F66C6" w:rsidRDefault="005F66C6" w:rsidP="001D3C98">
      <w:pPr>
        <w:pStyle w:val="af3"/>
        <w:ind w:firstLine="708"/>
        <w:jc w:val="center"/>
        <w:rPr>
          <w:rFonts w:ascii="Times New Roman" w:hAnsi="Times New Roman"/>
          <w:b/>
          <w:sz w:val="24"/>
          <w:szCs w:val="24"/>
        </w:rPr>
      </w:pPr>
    </w:p>
    <w:p w:rsidR="001D3C98" w:rsidRPr="001D3C98" w:rsidRDefault="001D3C98" w:rsidP="005F66C6">
      <w:pPr>
        <w:pStyle w:val="af3"/>
        <w:ind w:firstLine="709"/>
        <w:jc w:val="both"/>
        <w:rPr>
          <w:rFonts w:ascii="Times New Roman" w:hAnsi="Times New Roman"/>
          <w:sz w:val="24"/>
          <w:szCs w:val="24"/>
        </w:rPr>
      </w:pPr>
      <w:r w:rsidRPr="001D3C98">
        <w:rPr>
          <w:rFonts w:ascii="Times New Roman" w:hAnsi="Times New Roman"/>
          <w:sz w:val="24"/>
          <w:szCs w:val="24"/>
        </w:rPr>
        <w:t xml:space="preserve">11.1. Контракт вступает в силу с момента его подписания Сторонами и действует </w:t>
      </w:r>
      <w:r w:rsidRPr="001D3C98">
        <w:rPr>
          <w:rFonts w:ascii="Times New Roman" w:hAnsi="Times New Roman"/>
          <w:sz w:val="24"/>
          <w:szCs w:val="24"/>
        </w:rPr>
        <w:br/>
        <w:t xml:space="preserve">до </w:t>
      </w:r>
      <w:r w:rsidR="00596DCB">
        <w:rPr>
          <w:rFonts w:ascii="Times New Roman" w:hAnsi="Times New Roman"/>
          <w:sz w:val="24"/>
          <w:szCs w:val="24"/>
        </w:rPr>
        <w:t>30</w:t>
      </w:r>
      <w:r>
        <w:rPr>
          <w:rFonts w:ascii="Times New Roman" w:hAnsi="Times New Roman"/>
          <w:sz w:val="24"/>
          <w:szCs w:val="24"/>
        </w:rPr>
        <w:t>.11</w:t>
      </w:r>
      <w:r w:rsidRPr="001D3C98">
        <w:rPr>
          <w:rFonts w:ascii="Times New Roman" w:hAnsi="Times New Roman"/>
          <w:sz w:val="24"/>
          <w:szCs w:val="24"/>
        </w:rPr>
        <w:t xml:space="preserve">.2026, срок окончания исполнения обязательств Сторонами до </w:t>
      </w:r>
      <w:r w:rsidR="00596DCB">
        <w:rPr>
          <w:rFonts w:ascii="Times New Roman" w:hAnsi="Times New Roman"/>
          <w:sz w:val="24"/>
          <w:szCs w:val="24"/>
        </w:rPr>
        <w:t>30</w:t>
      </w:r>
      <w:r>
        <w:rPr>
          <w:rFonts w:ascii="Times New Roman" w:hAnsi="Times New Roman"/>
          <w:sz w:val="24"/>
          <w:szCs w:val="24"/>
        </w:rPr>
        <w:t>.11</w:t>
      </w:r>
      <w:r w:rsidRPr="001D3C98">
        <w:rPr>
          <w:rFonts w:ascii="Times New Roman" w:hAnsi="Times New Roman"/>
          <w:sz w:val="24"/>
          <w:szCs w:val="24"/>
        </w:rPr>
        <w:t xml:space="preserve">.2026, а в части </w:t>
      </w:r>
      <w:r w:rsidRPr="001D3C98">
        <w:rPr>
          <w:rFonts w:ascii="Times New Roman" w:hAnsi="Times New Roman"/>
          <w:sz w:val="24"/>
          <w:szCs w:val="24"/>
        </w:rPr>
        <w:br/>
        <w:t>не исполненных обязательств Контракт действует до момента их надлежащего исполнения.</w:t>
      </w:r>
    </w:p>
    <w:p w:rsidR="00AF3702" w:rsidRPr="00B513D2" w:rsidRDefault="00AF3702" w:rsidP="0053154E">
      <w:pPr>
        <w:pStyle w:val="af3"/>
        <w:ind w:firstLine="708"/>
        <w:jc w:val="both"/>
        <w:rPr>
          <w:rFonts w:ascii="Times New Roman" w:hAnsi="Times New Roman"/>
          <w:sz w:val="24"/>
          <w:szCs w:val="24"/>
        </w:rPr>
      </w:pPr>
    </w:p>
    <w:p w:rsidR="000C3494" w:rsidRDefault="000C3494" w:rsidP="000C3494">
      <w:pPr>
        <w:jc w:val="center"/>
        <w:rPr>
          <w:b/>
          <w:bCs/>
          <w:sz w:val="24"/>
          <w:szCs w:val="24"/>
        </w:rPr>
      </w:pPr>
      <w:r w:rsidRPr="00B513D2">
        <w:rPr>
          <w:b/>
          <w:bCs/>
          <w:sz w:val="24"/>
          <w:szCs w:val="24"/>
        </w:rPr>
        <w:t>1</w:t>
      </w:r>
      <w:r w:rsidR="00765C27" w:rsidRPr="00B513D2">
        <w:rPr>
          <w:b/>
          <w:bCs/>
          <w:sz w:val="24"/>
          <w:szCs w:val="24"/>
        </w:rPr>
        <w:t>2</w:t>
      </w:r>
      <w:r w:rsidRPr="00B513D2">
        <w:rPr>
          <w:b/>
          <w:bCs/>
          <w:sz w:val="24"/>
          <w:szCs w:val="24"/>
        </w:rPr>
        <w:t>. Юридические адреса и банковские реквизиты Сторон</w:t>
      </w:r>
    </w:p>
    <w:p w:rsidR="00596DCB" w:rsidRPr="00B513D2" w:rsidRDefault="00596DCB" w:rsidP="000C3494">
      <w:pPr>
        <w:jc w:val="center"/>
        <w:rPr>
          <w:b/>
          <w:bCs/>
          <w:sz w:val="24"/>
          <w:szCs w:val="24"/>
        </w:rPr>
      </w:pPr>
    </w:p>
    <w:tbl>
      <w:tblPr>
        <w:tblW w:w="10031" w:type="dxa"/>
        <w:tblLook w:val="00BF"/>
      </w:tblPr>
      <w:tblGrid>
        <w:gridCol w:w="4643"/>
        <w:gridCol w:w="284"/>
        <w:gridCol w:w="568"/>
        <w:gridCol w:w="3968"/>
        <w:gridCol w:w="568"/>
      </w:tblGrid>
      <w:tr w:rsidR="000C3494" w:rsidRPr="00B513D2" w:rsidTr="001D3C98">
        <w:trPr>
          <w:trHeight w:val="80"/>
        </w:trPr>
        <w:tc>
          <w:tcPr>
            <w:tcW w:w="4643" w:type="dxa"/>
          </w:tcPr>
          <w:p w:rsidR="000C3494" w:rsidRPr="00B513D2" w:rsidRDefault="00336C37" w:rsidP="000774CC">
            <w:pPr>
              <w:rPr>
                <w:color w:val="000000"/>
                <w:sz w:val="24"/>
                <w:szCs w:val="24"/>
              </w:rPr>
            </w:pPr>
            <w:r w:rsidRPr="00B513D2">
              <w:rPr>
                <w:color w:val="000000"/>
                <w:sz w:val="24"/>
                <w:szCs w:val="24"/>
              </w:rPr>
              <w:t xml:space="preserve"> Государственный з</w:t>
            </w:r>
            <w:r w:rsidR="000C3494" w:rsidRPr="00B513D2">
              <w:rPr>
                <w:color w:val="000000"/>
                <w:sz w:val="24"/>
                <w:szCs w:val="24"/>
              </w:rPr>
              <w:t>аказчик</w:t>
            </w:r>
          </w:p>
        </w:tc>
        <w:tc>
          <w:tcPr>
            <w:tcW w:w="284" w:type="dxa"/>
          </w:tcPr>
          <w:p w:rsidR="000C3494" w:rsidRPr="00B513D2" w:rsidRDefault="000C3494" w:rsidP="000774CC">
            <w:pPr>
              <w:rPr>
                <w:color w:val="000000"/>
                <w:sz w:val="24"/>
                <w:szCs w:val="24"/>
              </w:rPr>
            </w:pPr>
          </w:p>
        </w:tc>
        <w:tc>
          <w:tcPr>
            <w:tcW w:w="5104" w:type="dxa"/>
            <w:gridSpan w:val="3"/>
          </w:tcPr>
          <w:p w:rsidR="000C3494" w:rsidRPr="00B513D2" w:rsidRDefault="001C0E1F" w:rsidP="003963FF">
            <w:pPr>
              <w:rPr>
                <w:color w:val="000000"/>
                <w:sz w:val="24"/>
                <w:szCs w:val="24"/>
              </w:rPr>
            </w:pPr>
            <w:r w:rsidRPr="00B513D2">
              <w:rPr>
                <w:color w:val="000000"/>
                <w:sz w:val="24"/>
                <w:szCs w:val="24"/>
              </w:rPr>
              <w:t xml:space="preserve">        </w:t>
            </w:r>
            <w:r w:rsidR="000C54E1" w:rsidRPr="00B513D2">
              <w:rPr>
                <w:color w:val="000000"/>
                <w:sz w:val="24"/>
                <w:szCs w:val="24"/>
              </w:rPr>
              <w:t>Исполнитель</w:t>
            </w:r>
          </w:p>
        </w:tc>
      </w:tr>
      <w:tr w:rsidR="001C0E1F" w:rsidRPr="00B513D2" w:rsidTr="001D3C98">
        <w:tblPrEx>
          <w:tblLook w:val="01E0"/>
        </w:tblPrEx>
        <w:trPr>
          <w:gridAfter w:val="1"/>
          <w:wAfter w:w="568" w:type="dxa"/>
        </w:trPr>
        <w:tc>
          <w:tcPr>
            <w:tcW w:w="4927" w:type="dxa"/>
            <w:gridSpan w:val="2"/>
            <w:tcBorders>
              <w:left w:val="nil"/>
              <w:right w:val="nil"/>
            </w:tcBorders>
            <w:tcMar>
              <w:top w:w="0" w:type="dxa"/>
              <w:left w:w="57" w:type="dxa"/>
              <w:bottom w:w="0" w:type="dxa"/>
              <w:right w:w="57" w:type="dxa"/>
            </w:tcMar>
            <w:vAlign w:val="center"/>
          </w:tcPr>
          <w:p w:rsidR="006F1FB5" w:rsidRPr="00B513D2" w:rsidRDefault="006F1FB5" w:rsidP="000774CC">
            <w:pPr>
              <w:rPr>
                <w:sz w:val="24"/>
                <w:szCs w:val="24"/>
              </w:rPr>
            </w:pPr>
          </w:p>
        </w:tc>
        <w:tc>
          <w:tcPr>
            <w:tcW w:w="568" w:type="dxa"/>
            <w:vAlign w:val="center"/>
          </w:tcPr>
          <w:p w:rsidR="001C0E1F" w:rsidRPr="00B513D2" w:rsidRDefault="001C0E1F" w:rsidP="000774CC">
            <w:pPr>
              <w:rPr>
                <w:bCs/>
                <w:color w:val="000000"/>
                <w:sz w:val="24"/>
                <w:szCs w:val="24"/>
              </w:rPr>
            </w:pPr>
          </w:p>
        </w:tc>
        <w:tc>
          <w:tcPr>
            <w:tcW w:w="3968" w:type="dxa"/>
            <w:tcBorders>
              <w:left w:val="nil"/>
              <w:right w:val="nil"/>
            </w:tcBorders>
            <w:vAlign w:val="center"/>
          </w:tcPr>
          <w:p w:rsidR="001C0E1F" w:rsidRPr="00B513D2" w:rsidRDefault="001C0E1F" w:rsidP="00CD15E9">
            <w:pPr>
              <w:rPr>
                <w:bCs/>
                <w:sz w:val="24"/>
                <w:szCs w:val="24"/>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af3"/>
              <w:rPr>
                <w:rFonts w:ascii="Times New Roman" w:hAnsi="Times New Roman"/>
                <w:sz w:val="24"/>
                <w:szCs w:val="24"/>
              </w:rPr>
            </w:pPr>
            <w:r w:rsidRPr="00B513D2">
              <w:rPr>
                <w:rFonts w:ascii="Times New Roman" w:hAnsi="Times New Roman"/>
                <w:sz w:val="24"/>
                <w:szCs w:val="24"/>
              </w:rPr>
              <w:t xml:space="preserve">Сокращенное наименование: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ФКУ БМТиВС УФСИН России по Владимирской области</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Адрес юридический: Воронцовский переулок, д.2, Владимир, 600000;</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Адрес почтовый: Воронцовский переулок, д.2, Владимир, 600000;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Тел.: (4922) 37-57-84</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ОГРН 1023303357901,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ОКПО 08921202</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ИНН 3329020239 / КПП 332901001</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Банковские реквизиты:</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БИК 012202102</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Корреспондирующий 40102810745370000024</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Расчетный счет 03211643000000013236</w:t>
            </w:r>
          </w:p>
          <w:p w:rsidR="0098255B" w:rsidRPr="00B513D2" w:rsidRDefault="0098255B" w:rsidP="0098255B">
            <w:pPr>
              <w:pStyle w:val="af3"/>
              <w:rPr>
                <w:rFonts w:ascii="Times New Roman" w:hAnsi="Times New Roman"/>
                <w:sz w:val="24"/>
                <w:szCs w:val="24"/>
              </w:rPr>
            </w:pPr>
            <w:r w:rsidRPr="00B513D2">
              <w:rPr>
                <w:rFonts w:ascii="Times New Roman" w:hAnsi="Times New Roman"/>
                <w:color w:val="000000"/>
                <w:sz w:val="24"/>
                <w:szCs w:val="24"/>
              </w:rPr>
              <w:t xml:space="preserve">ОКЦ № 1 </w:t>
            </w:r>
            <w:r w:rsidRPr="00B513D2">
              <w:rPr>
                <w:rFonts w:ascii="Times New Roman" w:hAnsi="Times New Roman"/>
                <w:bCs/>
                <w:sz w:val="24"/>
                <w:szCs w:val="24"/>
              </w:rPr>
              <w:t>Волго-Вятского ГУ Банка России</w:t>
            </w:r>
            <w:r w:rsidRPr="00B513D2">
              <w:rPr>
                <w:rFonts w:ascii="Times New Roman" w:hAnsi="Times New Roman"/>
                <w:sz w:val="24"/>
                <w:szCs w:val="24"/>
              </w:rPr>
              <w:t xml:space="preserve"> //УФК по Нижегородской области г. Нижний Новгород</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Получатель:</w:t>
            </w:r>
          </w:p>
          <w:p w:rsidR="0098255B" w:rsidRPr="00B513D2" w:rsidRDefault="0098255B" w:rsidP="0098255B">
            <w:pPr>
              <w:pStyle w:val="af3"/>
              <w:rPr>
                <w:rFonts w:ascii="Times New Roman" w:hAnsi="Times New Roman"/>
                <w:sz w:val="24"/>
                <w:szCs w:val="24"/>
              </w:rPr>
            </w:pPr>
            <w:r w:rsidRPr="00B513D2">
              <w:rPr>
                <w:rFonts w:ascii="Times New Roman" w:hAnsi="Times New Roman"/>
                <w:b/>
                <w:sz w:val="24"/>
                <w:szCs w:val="24"/>
              </w:rPr>
              <w:t>л/с 03281193970</w:t>
            </w:r>
            <w:r w:rsidRPr="00B513D2">
              <w:rPr>
                <w:rFonts w:ascii="Times New Roman" w:hAnsi="Times New Roman"/>
                <w:sz w:val="24"/>
                <w:szCs w:val="24"/>
              </w:rPr>
              <w:t xml:space="preserve">  УФК по Нижегородской области (ФКУ БМТиВС УФСИН России по Владимирской области)</w:t>
            </w:r>
          </w:p>
          <w:p w:rsidR="00F44B43" w:rsidRPr="00B513D2" w:rsidRDefault="00F44B43" w:rsidP="007B2B12">
            <w:pPr>
              <w:pStyle w:val="Style1"/>
              <w:widowControl/>
              <w:rPr>
                <w:rStyle w:val="FontStyle12"/>
                <w:b w:val="0"/>
                <w:i w:val="0"/>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rPr>
                <w:b/>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Style9"/>
              <w:widowControl/>
              <w:spacing w:line="240" w:lineRule="auto"/>
              <w:ind w:firstLine="0"/>
              <w:rPr>
                <w:rFonts w:ascii="Times New Roman" w:hAnsi="Times New Roman"/>
              </w:rPr>
            </w:pPr>
            <w:r w:rsidRPr="00B513D2">
              <w:rPr>
                <w:rFonts w:ascii="Times New Roman" w:hAnsi="Times New Roman"/>
              </w:rPr>
              <w:t>______________________М.В. Бундин</w:t>
            </w:r>
          </w:p>
          <w:p w:rsidR="00F44B43" w:rsidRPr="00B513D2" w:rsidRDefault="00F44B43" w:rsidP="007B2B12">
            <w:pPr>
              <w:pStyle w:val="Style9"/>
              <w:widowControl/>
              <w:spacing w:line="240" w:lineRule="auto"/>
              <w:ind w:firstLine="0"/>
              <w:rPr>
                <w:rFonts w:ascii="Times New Roman" w:hAnsi="Times New Roman"/>
              </w:rPr>
            </w:pPr>
          </w:p>
          <w:p w:rsidR="00F44B43" w:rsidRPr="00B513D2" w:rsidRDefault="00F44B43" w:rsidP="006350B3">
            <w:pPr>
              <w:pStyle w:val="Style9"/>
              <w:widowControl/>
              <w:spacing w:line="240" w:lineRule="auto"/>
              <w:ind w:firstLine="0"/>
              <w:rPr>
                <w:rFonts w:ascii="Times New Roman" w:hAnsi="Times New Roman"/>
              </w:rPr>
            </w:pPr>
            <w:r w:rsidRPr="00B513D2">
              <w:rPr>
                <w:rFonts w:ascii="Times New Roman" w:hAnsi="Times New Roman"/>
              </w:rPr>
              <w:t>«_____»_________________________202</w:t>
            </w:r>
            <w:r w:rsidR="005E613C" w:rsidRPr="00B513D2">
              <w:rPr>
                <w:rFonts w:ascii="Times New Roman" w:hAnsi="Times New Roman"/>
              </w:rPr>
              <w:t>6</w:t>
            </w:r>
            <w:r w:rsidR="005948E4" w:rsidRPr="00B513D2">
              <w:rPr>
                <w:rFonts w:ascii="Times New Roman" w:hAnsi="Times New Roman"/>
              </w:rPr>
              <w:t xml:space="preserve"> г.</w:t>
            </w: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F44B43">
            <w:pPr>
              <w:ind w:right="-110"/>
              <w:rPr>
                <w:bCs/>
                <w:sz w:val="24"/>
                <w:szCs w:val="24"/>
              </w:rPr>
            </w:pPr>
            <w:r w:rsidRPr="00B513D2">
              <w:rPr>
                <w:bCs/>
                <w:sz w:val="24"/>
                <w:szCs w:val="24"/>
              </w:rPr>
              <w:t xml:space="preserve">_______________________ </w:t>
            </w:r>
          </w:p>
          <w:p w:rsidR="00F44B43" w:rsidRPr="00B513D2" w:rsidRDefault="00F44B43" w:rsidP="00F44B43">
            <w:pPr>
              <w:ind w:right="-110"/>
              <w:rPr>
                <w:bCs/>
                <w:sz w:val="24"/>
                <w:szCs w:val="24"/>
              </w:rPr>
            </w:pPr>
          </w:p>
          <w:p w:rsidR="00F44B43" w:rsidRPr="00B513D2" w:rsidRDefault="00F44B43" w:rsidP="00F44B43">
            <w:pPr>
              <w:ind w:right="-110"/>
              <w:rPr>
                <w:bCs/>
                <w:sz w:val="24"/>
                <w:szCs w:val="24"/>
              </w:rPr>
            </w:pPr>
            <w:r w:rsidRPr="00B513D2">
              <w:rPr>
                <w:bCs/>
                <w:sz w:val="24"/>
                <w:szCs w:val="24"/>
              </w:rPr>
              <w:t>«____»____________________202</w:t>
            </w:r>
            <w:r w:rsidR="005E613C" w:rsidRPr="00B513D2">
              <w:rPr>
                <w:bCs/>
                <w:sz w:val="24"/>
                <w:szCs w:val="24"/>
              </w:rPr>
              <w:t>6</w:t>
            </w:r>
            <w:r w:rsidRPr="00B513D2">
              <w:rPr>
                <w:bCs/>
                <w:sz w:val="24"/>
                <w:szCs w:val="24"/>
              </w:rPr>
              <w:t xml:space="preserve"> г.</w:t>
            </w:r>
          </w:p>
          <w:p w:rsidR="00F44B43" w:rsidRPr="00B513D2" w:rsidRDefault="00F44B43" w:rsidP="00CD15E9">
            <w:pPr>
              <w:tabs>
                <w:tab w:val="left" w:pos="4678"/>
              </w:tabs>
              <w:rPr>
                <w:color w:val="000000"/>
                <w:sz w:val="24"/>
                <w:szCs w:val="24"/>
                <w:highlight w:val="red"/>
              </w:rPr>
            </w:pPr>
          </w:p>
        </w:tc>
      </w:tr>
    </w:tbl>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036E6C" w:rsidRPr="006261D4" w:rsidRDefault="00036E6C" w:rsidP="00036E6C">
      <w:pPr>
        <w:jc w:val="right"/>
        <w:outlineLvl w:val="0"/>
        <w:rPr>
          <w:sz w:val="24"/>
          <w:szCs w:val="24"/>
        </w:rPr>
      </w:pPr>
      <w:r w:rsidRPr="006261D4">
        <w:rPr>
          <w:sz w:val="24"/>
          <w:szCs w:val="24"/>
        </w:rPr>
        <w:t>Приложение №1</w:t>
      </w:r>
    </w:p>
    <w:p w:rsidR="00036E6C" w:rsidRPr="006261D4" w:rsidRDefault="00036E6C" w:rsidP="00036E6C">
      <w:pPr>
        <w:jc w:val="right"/>
        <w:outlineLvl w:val="0"/>
        <w:rPr>
          <w:sz w:val="24"/>
          <w:szCs w:val="24"/>
        </w:rPr>
      </w:pPr>
      <w:r w:rsidRPr="006261D4">
        <w:rPr>
          <w:sz w:val="24"/>
          <w:szCs w:val="24"/>
        </w:rPr>
        <w:t>к государственному контракту № _____</w:t>
      </w:r>
    </w:p>
    <w:p w:rsidR="00036E6C" w:rsidRPr="006261D4" w:rsidRDefault="00036E6C" w:rsidP="00036E6C">
      <w:pPr>
        <w:jc w:val="right"/>
        <w:outlineLvl w:val="0"/>
        <w:rPr>
          <w:sz w:val="24"/>
          <w:szCs w:val="24"/>
        </w:rPr>
      </w:pPr>
      <w:r w:rsidRPr="006261D4">
        <w:rPr>
          <w:sz w:val="24"/>
          <w:szCs w:val="24"/>
        </w:rPr>
        <w:t>от «</w:t>
      </w:r>
      <w:r w:rsidRPr="006261D4">
        <w:rPr>
          <w:sz w:val="24"/>
          <w:szCs w:val="24"/>
          <w:u w:val="single"/>
        </w:rPr>
        <w:t xml:space="preserve">   </w:t>
      </w:r>
      <w:r w:rsidR="003943DD" w:rsidRPr="006261D4">
        <w:rPr>
          <w:sz w:val="24"/>
          <w:szCs w:val="24"/>
          <w:u w:val="single"/>
        </w:rPr>
        <w:t xml:space="preserve">   </w:t>
      </w:r>
      <w:r w:rsidR="00CF7436" w:rsidRPr="006261D4">
        <w:rPr>
          <w:sz w:val="24"/>
          <w:szCs w:val="24"/>
        </w:rPr>
        <w:t>»_____________202</w:t>
      </w:r>
      <w:r w:rsidR="005E613C">
        <w:rPr>
          <w:sz w:val="24"/>
          <w:szCs w:val="24"/>
        </w:rPr>
        <w:t>6</w:t>
      </w:r>
    </w:p>
    <w:p w:rsidR="00036E6C" w:rsidRPr="006261D4" w:rsidRDefault="00036E6C" w:rsidP="00036E6C">
      <w:pPr>
        <w:jc w:val="right"/>
        <w:outlineLvl w:val="0"/>
        <w:rPr>
          <w:sz w:val="24"/>
          <w:szCs w:val="24"/>
        </w:rPr>
      </w:pPr>
    </w:p>
    <w:p w:rsidR="00BB0618" w:rsidRPr="00093D43" w:rsidRDefault="00BB0618" w:rsidP="00BB0618">
      <w:pPr>
        <w:jc w:val="center"/>
        <w:rPr>
          <w:rFonts w:ascii="PT Astra Serif" w:hAnsi="PT Astra Serif"/>
          <w:b/>
          <w:sz w:val="24"/>
        </w:rPr>
      </w:pPr>
      <w:r w:rsidRPr="00093D43">
        <w:rPr>
          <w:rFonts w:ascii="PT Astra Serif" w:hAnsi="PT Astra Serif"/>
          <w:b/>
          <w:bCs/>
          <w:sz w:val="24"/>
        </w:rPr>
        <w:t>ОПИСАНИЕ ОБЪЕКТА ЗАКУПКИ</w:t>
      </w:r>
    </w:p>
    <w:p w:rsidR="00BB0618" w:rsidRPr="00093D43" w:rsidRDefault="00BB0618" w:rsidP="00BB0618">
      <w:pPr>
        <w:jc w:val="center"/>
        <w:rPr>
          <w:rFonts w:ascii="PT Astra Serif" w:hAnsi="PT Astra Serif"/>
          <w:b/>
          <w:sz w:val="24"/>
        </w:rPr>
      </w:pPr>
    </w:p>
    <w:p w:rsidR="00BB0618" w:rsidRPr="00093D43" w:rsidRDefault="00BB0618" w:rsidP="00BB0618">
      <w:pPr>
        <w:pStyle w:val="a7"/>
        <w:pBdr>
          <w:top w:val="none" w:sz="0" w:space="0" w:color="000000"/>
          <w:left w:val="none" w:sz="0" w:space="0" w:color="000000"/>
          <w:bottom w:val="none" w:sz="0" w:space="0" w:color="000000"/>
          <w:right w:val="none" w:sz="0" w:space="0" w:color="000000"/>
        </w:pBdr>
        <w:jc w:val="center"/>
        <w:rPr>
          <w:rFonts w:ascii="PT Astra Serif" w:hAnsi="PT Astra Serif"/>
          <w:b/>
          <w:i/>
        </w:rPr>
      </w:pPr>
      <w:r w:rsidRPr="00093D43">
        <w:rPr>
          <w:rFonts w:ascii="PT Astra Serif" w:hAnsi="PT Astra Serif"/>
          <w:b/>
        </w:rPr>
        <w:t>Наименование объекта закупки: Обучение по программам</w:t>
      </w:r>
      <w:r w:rsidRPr="00093D43">
        <w:rPr>
          <w:rFonts w:ascii="PT Astra Serif" w:hAnsi="PT Astra Serif"/>
        </w:rPr>
        <w:t> </w:t>
      </w:r>
      <w:r w:rsidRPr="00093D43">
        <w:rPr>
          <w:rFonts w:ascii="PT Astra Serif" w:hAnsi="PT Astra Serif"/>
          <w:b/>
        </w:rPr>
        <w:t>профессиональной подготовки: </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i/>
        </w:rPr>
        <w:t>Сроки (периоды) оказания услуг:</w:t>
      </w:r>
      <w:r w:rsidRPr="00093D43">
        <w:rPr>
          <w:rFonts w:ascii="PT Astra Serif" w:hAnsi="PT Astra Serif"/>
        </w:rPr>
        <w:t> </w:t>
      </w:r>
      <w:r w:rsidRPr="00093D43">
        <w:rPr>
          <w:rFonts w:ascii="PT Astra Serif" w:hAnsi="PT Astra Serif"/>
          <w:b/>
          <w:i/>
        </w:rPr>
        <w:t xml:space="preserve">с момента заключения контракта по </w:t>
      </w:r>
      <w:r>
        <w:rPr>
          <w:rFonts w:ascii="PT Astra Serif" w:hAnsi="PT Astra Serif"/>
          <w:b/>
          <w:i/>
        </w:rPr>
        <w:t>30.10</w:t>
      </w:r>
      <w:r w:rsidRPr="00093D43">
        <w:rPr>
          <w:rFonts w:ascii="PT Astra Serif" w:hAnsi="PT Astra Serif"/>
          <w:b/>
          <w:i/>
        </w:rPr>
        <w:t>.2026 г.</w:t>
      </w:r>
    </w:p>
    <w:p w:rsidR="00BB0618"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Цель</w:t>
      </w:r>
      <w:r w:rsidRPr="00093D43">
        <w:rPr>
          <w:rFonts w:ascii="PT Astra Serif" w:hAnsi="PT Astra Serif"/>
        </w:rPr>
        <w:t xml:space="preserve"> Программы профессиональной подготовки – «</w:t>
      </w:r>
      <w:r>
        <w:rPr>
          <w:rFonts w:ascii="PT Astra Serif" w:hAnsi="PT Astra Serif"/>
        </w:rPr>
        <w:t>Организация обслуживания и ремонта лифтов»</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xml:space="preserve">Программа обучения не менее </w:t>
      </w:r>
      <w:r>
        <w:rPr>
          <w:rFonts w:ascii="PT Astra Serif" w:hAnsi="PT Astra Serif"/>
        </w:rPr>
        <w:t>72</w:t>
      </w:r>
      <w:r w:rsidRPr="00093D43">
        <w:rPr>
          <w:rFonts w:ascii="PT Astra Serif" w:hAnsi="PT Astra Serif"/>
        </w:rPr>
        <w:t xml:space="preserve"> часов.</w:t>
      </w:r>
    </w:p>
    <w:p w:rsidR="005C1882"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Оказание услуг</w:t>
      </w:r>
      <w:r w:rsidRPr="00093D43">
        <w:rPr>
          <w:rFonts w:ascii="PT Astra Serif" w:hAnsi="PT Astra Serif"/>
        </w:rPr>
        <w:t xml:space="preserve"> осуществляется в соответствии  </w:t>
      </w:r>
      <w:r w:rsidR="005C1882">
        <w:t>Постановлением Правительства РФ от 20.10.2023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r w:rsidRPr="00093D43">
        <w:rPr>
          <w:rFonts w:ascii="PT Astra Serif" w:hAnsi="PT Astra Serif"/>
        </w:rPr>
        <w:t> </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rPr>
        <w:t>Требование к Исполнителю услуг:</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1. Образовательное учреждение, реализующее обучение, должно обеспечить:</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Научно-методические и информационные условия (учебно-методическое обеспечение – библиотечный фонд, включающий учебную, научно-периодическую и монографическую литератору, наглядные пособия). Слушателям должен быть обеспечен свободный доступ к вычислительной технике и информационным сетям.</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2. Образовательное учреждение, реализующее обучение должно иметь:</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соответствующие Требованиям учебные планы, условия реализации обучения, перечень учебно-методических материалов, используемых при реализации обучения;</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необходимую для ведения образовательного процесса учебную и научно-методическую литературу и обеспечить  всех слушателей необходимыми учебно-методическими материалами, наглядными пособиями и приспособлениями  (стоимость учебно-методических и раздаточных материалов, выдаваемых слушателям, и иных информационных ресурсов включена в цену обучения);</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b/>
        </w:rPr>
      </w:pPr>
      <w:r w:rsidRPr="00093D43">
        <w:rPr>
          <w:rFonts w:ascii="PT Astra Serif" w:hAnsi="PT Astra Serif"/>
        </w:rPr>
        <w:t>Весь учебный процесс должен быть направлен на получение компетенции, необходимой для выполнения нового вида профессиональной деятельности, приобретение новой квалификации по учебно-методическому плану.</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rPr>
        <w:t>Форма обучения:</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xml:space="preserve">Обучение: </w:t>
      </w:r>
      <w:r w:rsidR="003E14F3">
        <w:rPr>
          <w:rFonts w:ascii="PT Astra Serif" w:hAnsi="PT Astra Serif"/>
        </w:rPr>
        <w:t>очная, без применения</w:t>
      </w:r>
      <w:r w:rsidRPr="00093D43">
        <w:rPr>
          <w:rFonts w:ascii="PT Astra Serif" w:hAnsi="PT Astra Serif"/>
        </w:rPr>
        <w:t xml:space="preserve"> дистанционных технологий. </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Экзамен:</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По окончании профессиональной подготовки  проводится проверка знаний в форме квалификационного экзамена. В случае получения неудовлетворительных результатов по итогам экзамена предусмотреть проведение дополнительных занятий, направленных на устранение пробелов в обучении с повторной сдачей экзамена.</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Получаемые документы:</w:t>
      </w:r>
    </w:p>
    <w:p w:rsidR="00BB0618" w:rsidRDefault="00BB0618" w:rsidP="00BB0618">
      <w:pPr>
        <w:pStyle w:val="a7"/>
        <w:ind w:firstLine="709"/>
        <w:rPr>
          <w:rFonts w:ascii="PT Astra Serif" w:hAnsi="PT Astra Serif"/>
        </w:rPr>
      </w:pPr>
      <w:r w:rsidRPr="00093D43">
        <w:rPr>
          <w:rFonts w:ascii="PT Astra Serif" w:hAnsi="PT Astra Serif"/>
        </w:rPr>
        <w:t xml:space="preserve">После сдачи экзамена слушатели получают Диплом о профессиональной переподготовке с присвоением соответствующей квалификации. </w:t>
      </w:r>
    </w:p>
    <w:p w:rsidR="005C1882" w:rsidRPr="00093D43" w:rsidRDefault="005C1882" w:rsidP="00BB0618">
      <w:pPr>
        <w:pStyle w:val="a7"/>
        <w:ind w:firstLine="709"/>
        <w:rPr>
          <w:rFonts w:ascii="PT Astra Serif" w:hAnsi="PT Astra Serif"/>
        </w:rPr>
      </w:pPr>
    </w:p>
    <w:tbl>
      <w:tblPr>
        <w:tblW w:w="0" w:type="auto"/>
        <w:jc w:val="center"/>
        <w:tblLayout w:type="fixed"/>
        <w:tblCellMar>
          <w:top w:w="28" w:type="dxa"/>
          <w:bottom w:w="28" w:type="dxa"/>
        </w:tblCellMar>
        <w:tblLook w:val="0000"/>
      </w:tblPr>
      <w:tblGrid>
        <w:gridCol w:w="900"/>
        <w:gridCol w:w="7200"/>
        <w:gridCol w:w="1791"/>
      </w:tblGrid>
      <w:tr w:rsidR="00BB0618" w:rsidRPr="00093D43" w:rsidTr="00ED01CA">
        <w:trPr>
          <w:trHeight w:val="53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 п/п</w:t>
            </w:r>
          </w:p>
        </w:tc>
        <w:tc>
          <w:tcPr>
            <w:tcW w:w="7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Наименование учебной программ</w:t>
            </w:r>
            <w:r>
              <w:rPr>
                <w:rFonts w:ascii="PT Astra Serif" w:hAnsi="PT Astra Serif"/>
              </w:rPr>
              <w:t>ы</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Количество обучаемых, человек</w:t>
            </w:r>
          </w:p>
        </w:tc>
      </w:tr>
      <w:tr w:rsidR="00BB0618" w:rsidRPr="00093D43" w:rsidTr="00ED01CA">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1</w:t>
            </w:r>
          </w:p>
        </w:tc>
        <w:tc>
          <w:tcPr>
            <w:tcW w:w="7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5C1882"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w:t>
            </w:r>
            <w:r>
              <w:rPr>
                <w:rFonts w:ascii="PT Astra Serif" w:hAnsi="PT Astra Serif"/>
              </w:rPr>
              <w:t>Организация обслуживания и ремонта лифтов» 72 часа</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5C1882"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Pr>
                <w:rFonts w:ascii="PT Astra Serif" w:hAnsi="PT Astra Serif"/>
              </w:rPr>
              <w:t>2</w:t>
            </w:r>
          </w:p>
        </w:tc>
      </w:tr>
    </w:tbl>
    <w:p w:rsidR="00FF3BE9" w:rsidRPr="006261D4" w:rsidRDefault="00FF3BE9" w:rsidP="000B6B2F">
      <w:pPr>
        <w:jc w:val="right"/>
        <w:outlineLvl w:val="0"/>
        <w:rPr>
          <w:b/>
          <w:sz w:val="24"/>
          <w:szCs w:val="24"/>
        </w:rPr>
      </w:pPr>
    </w:p>
    <w:tbl>
      <w:tblPr>
        <w:tblW w:w="10972" w:type="dxa"/>
        <w:tblInd w:w="-176" w:type="dxa"/>
        <w:tblLayout w:type="fixed"/>
        <w:tblLook w:val="04A0"/>
      </w:tblPr>
      <w:tblGrid>
        <w:gridCol w:w="4709"/>
        <w:gridCol w:w="1166"/>
        <w:gridCol w:w="5097"/>
      </w:tblGrid>
      <w:tr w:rsidR="00BB6778" w:rsidRPr="006261D4" w:rsidTr="00BB6778">
        <w:tc>
          <w:tcPr>
            <w:tcW w:w="4709" w:type="dxa"/>
          </w:tcPr>
          <w:p w:rsidR="00BB6778" w:rsidRPr="006261D4" w:rsidRDefault="00BB6778" w:rsidP="00C96C14">
            <w:pPr>
              <w:ind w:right="-110"/>
              <w:rPr>
                <w:bCs/>
                <w:sz w:val="24"/>
                <w:szCs w:val="24"/>
              </w:rPr>
            </w:pP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Государственный заказчик</w:t>
            </w: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__________________</w:t>
            </w:r>
          </w:p>
          <w:p w:rsidR="00BB6778" w:rsidRPr="006261D4" w:rsidRDefault="00BB6778" w:rsidP="00F9096E">
            <w:pPr>
              <w:ind w:right="-110"/>
              <w:rPr>
                <w:bCs/>
                <w:sz w:val="24"/>
                <w:szCs w:val="24"/>
              </w:rPr>
            </w:pPr>
          </w:p>
          <w:p w:rsidR="00BB6778" w:rsidRPr="006261D4" w:rsidRDefault="00BB6778" w:rsidP="00F44B43">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tc>
        <w:tc>
          <w:tcPr>
            <w:tcW w:w="1166" w:type="dxa"/>
          </w:tcPr>
          <w:p w:rsidR="00BB6778" w:rsidRPr="006261D4" w:rsidRDefault="00BB6778" w:rsidP="00C96C14">
            <w:pPr>
              <w:ind w:right="-110"/>
              <w:rPr>
                <w:bCs/>
                <w:sz w:val="24"/>
                <w:szCs w:val="24"/>
              </w:rPr>
            </w:pPr>
          </w:p>
        </w:tc>
        <w:tc>
          <w:tcPr>
            <w:tcW w:w="5097" w:type="dxa"/>
          </w:tcPr>
          <w:p w:rsidR="00BB6778" w:rsidRPr="006261D4" w:rsidRDefault="00BB6778" w:rsidP="00C96C14">
            <w:pPr>
              <w:ind w:right="-110"/>
              <w:rPr>
                <w:bCs/>
                <w:sz w:val="24"/>
                <w:szCs w:val="24"/>
              </w:rPr>
            </w:pP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Исполнитель</w:t>
            </w:r>
          </w:p>
          <w:p w:rsidR="00BB6778" w:rsidRPr="006261D4" w:rsidRDefault="00BB6778" w:rsidP="00C96C14">
            <w:pPr>
              <w:ind w:right="-110"/>
              <w:rPr>
                <w:bCs/>
                <w:sz w:val="24"/>
                <w:szCs w:val="24"/>
              </w:rPr>
            </w:pPr>
          </w:p>
          <w:p w:rsidR="00BB6778" w:rsidRPr="006261D4" w:rsidRDefault="00BB6778" w:rsidP="00160D53">
            <w:pPr>
              <w:ind w:right="-110"/>
              <w:rPr>
                <w:bCs/>
                <w:sz w:val="24"/>
                <w:szCs w:val="24"/>
              </w:rPr>
            </w:pPr>
            <w:r w:rsidRPr="006261D4">
              <w:rPr>
                <w:bCs/>
                <w:sz w:val="24"/>
                <w:szCs w:val="24"/>
              </w:rPr>
              <w:t xml:space="preserve">_______________________ </w:t>
            </w: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p w:rsidR="00BB6778" w:rsidRPr="006261D4" w:rsidRDefault="00BB6778" w:rsidP="00C96C14">
            <w:pPr>
              <w:ind w:right="-110"/>
              <w:rPr>
                <w:bCs/>
                <w:sz w:val="24"/>
                <w:szCs w:val="24"/>
              </w:rPr>
            </w:pPr>
          </w:p>
        </w:tc>
      </w:tr>
    </w:tbl>
    <w:p w:rsidR="00B94043" w:rsidRDefault="00B94043"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sectPr w:rsidR="0098255B" w:rsidSect="00B070A6">
      <w:headerReference w:type="default" r:id="rId26"/>
      <w:footerReference w:type="first" r:id="rId27"/>
      <w:footnotePr>
        <w:pos w:val="beneathText"/>
      </w:footnotePr>
      <w:pgSz w:w="11905" w:h="16837"/>
      <w:pgMar w:top="825" w:right="794" w:bottom="993" w:left="1134" w:header="568" w:footer="44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3DB" w:rsidRDefault="007C33DB">
      <w:r>
        <w:separator/>
      </w:r>
    </w:p>
  </w:endnote>
  <w:endnote w:type="continuationSeparator" w:id="1">
    <w:p w:rsidR="007C33DB" w:rsidRDefault="007C33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4E3FF0" w:rsidP="00392370">
    <w:pPr>
      <w:pStyle w:val="aa"/>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3DB" w:rsidRDefault="007C33DB">
      <w:r>
        <w:separator/>
      </w:r>
    </w:p>
  </w:footnote>
  <w:footnote w:type="continuationSeparator" w:id="1">
    <w:p w:rsidR="007C33DB" w:rsidRDefault="007C33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58316A" w:rsidP="00793F6F">
    <w:pPr>
      <w:pStyle w:val="ab"/>
      <w:tabs>
        <w:tab w:val="clear" w:pos="4677"/>
        <w:tab w:val="clear" w:pos="9355"/>
        <w:tab w:val="center" w:pos="4988"/>
      </w:tabs>
    </w:pPr>
    <w:r>
      <w:pict>
        <v:shapetype id="_x0000_t202" coordsize="21600,21600" o:spt="202" path="m,l,21600r21600,l21600,xe">
          <v:stroke joinstyle="miter"/>
          <v:path gradientshapeok="t" o:connecttype="rect"/>
        </v:shapetype>
        <v:shape id="_x0000_s2049" type="#_x0000_t202" style="position:absolute;margin-left:0;margin-top:.05pt;width:4.75pt;height:11.45pt;z-index:251657728;mso-wrap-distance-left:0;mso-wrap-distance-right:0;mso-position-horizontal:center;mso-position-horizontal-relative:margin" stroked="f">
          <v:fill opacity="0" color2="black"/>
          <v:textbox style="mso-next-textbox:#_x0000_s2049" inset="0,0,0,0">
            <w:txbxContent>
              <w:p w:rsidR="004E3FF0" w:rsidRDefault="0058316A">
                <w:pPr>
                  <w:pStyle w:val="ab"/>
                </w:pPr>
                <w:r>
                  <w:rPr>
                    <w:rStyle w:val="a3"/>
                  </w:rPr>
                  <w:fldChar w:fldCharType="begin"/>
                </w:r>
                <w:r w:rsidR="004E3FF0">
                  <w:rPr>
                    <w:rStyle w:val="a3"/>
                  </w:rPr>
                  <w:instrText xml:space="preserve"> PAGE </w:instrText>
                </w:r>
                <w:r>
                  <w:rPr>
                    <w:rStyle w:val="a3"/>
                  </w:rPr>
                  <w:fldChar w:fldCharType="separate"/>
                </w:r>
                <w:r w:rsidR="003E14F3">
                  <w:rPr>
                    <w:rStyle w:val="a3"/>
                    <w:noProof/>
                  </w:rPr>
                  <w:t>2</w:t>
                </w:r>
                <w:r>
                  <w:rPr>
                    <w:rStyle w:val="a3"/>
                  </w:rPr>
                  <w:fldChar w:fldCharType="end"/>
                </w:r>
              </w:p>
            </w:txbxContent>
          </v:textbox>
          <w10:wrap type="square" side="largest" anchorx="margin"/>
        </v:shape>
      </w:pict>
    </w:r>
    <w:r w:rsidR="004E3FF0">
      <w:tab/>
    </w:r>
  </w:p>
  <w:p w:rsidR="004E3FF0" w:rsidRDefault="004E3FF0" w:rsidP="00793F6F">
    <w:pPr>
      <w:pStyle w:val="ab"/>
      <w:tabs>
        <w:tab w:val="clear" w:pos="4677"/>
        <w:tab w:val="clear" w:pos="9355"/>
        <w:tab w:val="center" w:pos="4988"/>
      </w:tabs>
    </w:pPr>
  </w:p>
  <w:p w:rsidR="004E3FF0" w:rsidRDefault="004E3FF0" w:rsidP="00793F6F">
    <w:pPr>
      <w:pStyle w:val="ab"/>
      <w:tabs>
        <w:tab w:val="clear" w:pos="4677"/>
        <w:tab w:val="clear" w:pos="9355"/>
        <w:tab w:val="center" w:pos="498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center"/>
      <w:pPr>
        <w:tabs>
          <w:tab w:val="num" w:pos="356"/>
        </w:tabs>
        <w:ind w:left="356" w:hanging="72"/>
      </w:pPr>
      <w:rPr>
        <w:sz w:val="22"/>
      </w:r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38C516B"/>
    <w:multiLevelType w:val="multilevel"/>
    <w:tmpl w:val="52D2B0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6"/>
        <w:szCs w:val="26"/>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B283F2E"/>
    <w:multiLevelType w:val="multilevel"/>
    <w:tmpl w:val="1AA0B674"/>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0BB1308"/>
    <w:multiLevelType w:val="multilevel"/>
    <w:tmpl w:val="AD228F22"/>
    <w:lvl w:ilvl="0">
      <w:start w:val="10"/>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1C3B40CA"/>
    <w:multiLevelType w:val="multilevel"/>
    <w:tmpl w:val="765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B4AD9"/>
    <w:multiLevelType w:val="hybridMultilevel"/>
    <w:tmpl w:val="509E1B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8B2A08"/>
    <w:multiLevelType w:val="multilevel"/>
    <w:tmpl w:val="4A02B3A4"/>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E6061A7"/>
    <w:multiLevelType w:val="multilevel"/>
    <w:tmpl w:val="17B6FA30"/>
    <w:lvl w:ilvl="0">
      <w:start w:val="7"/>
      <w:numFmt w:val="decimal"/>
      <w:lvlText w:val="%1."/>
      <w:lvlJc w:val="left"/>
      <w:pPr>
        <w:ind w:left="390" w:hanging="39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30823077"/>
    <w:multiLevelType w:val="hybridMultilevel"/>
    <w:tmpl w:val="6F8820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33701CF9"/>
    <w:multiLevelType w:val="multilevel"/>
    <w:tmpl w:val="4D16A256"/>
    <w:lvl w:ilvl="0">
      <w:start w:val="7"/>
      <w:numFmt w:val="decimal"/>
      <w:lvlText w:val="%1"/>
      <w:lvlJc w:val="left"/>
      <w:pPr>
        <w:ind w:left="375" w:hanging="375"/>
      </w:pPr>
      <w:rPr>
        <w:rFonts w:hint="default"/>
      </w:rPr>
    </w:lvl>
    <w:lvl w:ilvl="1">
      <w:start w:val="6"/>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nsid w:val="45CB2F71"/>
    <w:multiLevelType w:val="multilevel"/>
    <w:tmpl w:val="71FEBF6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486F11D3"/>
    <w:multiLevelType w:val="multilevel"/>
    <w:tmpl w:val="F26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0B638B"/>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E5078F2"/>
    <w:multiLevelType w:val="hybridMultilevel"/>
    <w:tmpl w:val="5220F2EC"/>
    <w:lvl w:ilvl="0" w:tplc="E5E057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62756AE8"/>
    <w:multiLevelType w:val="multilevel"/>
    <w:tmpl w:val="4DE24A9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FD420A"/>
    <w:multiLevelType w:val="hybridMultilevel"/>
    <w:tmpl w:val="2A9855EE"/>
    <w:lvl w:ilvl="0" w:tplc="35683E02">
      <w:start w:val="2"/>
      <w:numFmt w:val="decimal"/>
      <w:lvlText w:val="%1."/>
      <w:lvlJc w:val="left"/>
      <w:pPr>
        <w:tabs>
          <w:tab w:val="num" w:pos="2203"/>
        </w:tabs>
        <w:ind w:left="2203" w:hanging="360"/>
      </w:pPr>
      <w:rPr>
        <w:rFonts w:hint="default"/>
      </w:r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17">
    <w:nsid w:val="6D3A1BEC"/>
    <w:multiLevelType w:val="multilevel"/>
    <w:tmpl w:val="B238B544"/>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8">
    <w:nsid w:val="6F5F6F8B"/>
    <w:multiLevelType w:val="multilevel"/>
    <w:tmpl w:val="FF46CA9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nsid w:val="71FB69A0"/>
    <w:multiLevelType w:val="multilevel"/>
    <w:tmpl w:val="F36C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92D6A"/>
    <w:multiLevelType w:val="hybridMultilevel"/>
    <w:tmpl w:val="0BC625D6"/>
    <w:lvl w:ilvl="0" w:tplc="9D36AB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6"/>
  </w:num>
  <w:num w:numId="3">
    <w:abstractNumId w:val="9"/>
  </w:num>
  <w:num w:numId="4">
    <w:abstractNumId w:val="13"/>
  </w:num>
  <w:num w:numId="5">
    <w:abstractNumId w:val="21"/>
  </w:num>
  <w:num w:numId="6">
    <w:abstractNumId w:val="6"/>
  </w:num>
  <w:num w:numId="7">
    <w:abstractNumId w:val="14"/>
  </w:num>
  <w:num w:numId="8">
    <w:abstractNumId w:val="12"/>
  </w:num>
  <w:num w:numId="9">
    <w:abstractNumId w:val="4"/>
  </w:num>
  <w:num w:numId="10">
    <w:abstractNumId w:val="7"/>
  </w:num>
  <w:num w:numId="11">
    <w:abstractNumId w:val="18"/>
  </w:num>
  <w:num w:numId="12">
    <w:abstractNumId w:val="15"/>
  </w:num>
  <w:num w:numId="13">
    <w:abstractNumId w:val="11"/>
  </w:num>
  <w:num w:numId="14">
    <w:abstractNumId w:val="3"/>
  </w:num>
  <w:num w:numId="15">
    <w:abstractNumId w:val="5"/>
  </w:num>
  <w:num w:numId="16">
    <w:abstractNumId w:val="2"/>
  </w:num>
  <w:num w:numId="17">
    <w:abstractNumId w:val="10"/>
  </w:num>
  <w:num w:numId="18">
    <w:abstractNumId w:val="8"/>
  </w:num>
  <w:num w:numId="19">
    <w:abstractNumId w:val="17"/>
  </w:num>
  <w:num w:numId="20">
    <w:abstractNumId w:val="20"/>
  </w:num>
  <w:num w:numId="21">
    <w:abstractNumId w:val="1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6626"/>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90B49"/>
    <w:rsid w:val="00006117"/>
    <w:rsid w:val="00006812"/>
    <w:rsid w:val="00021FF4"/>
    <w:rsid w:val="00023500"/>
    <w:rsid w:val="000237D7"/>
    <w:rsid w:val="00036E6C"/>
    <w:rsid w:val="00041B86"/>
    <w:rsid w:val="000447E3"/>
    <w:rsid w:val="0005608E"/>
    <w:rsid w:val="00061249"/>
    <w:rsid w:val="0006188E"/>
    <w:rsid w:val="00067799"/>
    <w:rsid w:val="000774CC"/>
    <w:rsid w:val="0008752E"/>
    <w:rsid w:val="00092D71"/>
    <w:rsid w:val="000A6065"/>
    <w:rsid w:val="000B513A"/>
    <w:rsid w:val="000B6B2F"/>
    <w:rsid w:val="000C0CCD"/>
    <w:rsid w:val="000C2BEC"/>
    <w:rsid w:val="000C3494"/>
    <w:rsid w:val="000C54E1"/>
    <w:rsid w:val="000D0CDD"/>
    <w:rsid w:val="000D43B1"/>
    <w:rsid w:val="000D703E"/>
    <w:rsid w:val="000D72CA"/>
    <w:rsid w:val="000E7293"/>
    <w:rsid w:val="000F2AE2"/>
    <w:rsid w:val="000F47DD"/>
    <w:rsid w:val="000F5165"/>
    <w:rsid w:val="000F651C"/>
    <w:rsid w:val="0010537B"/>
    <w:rsid w:val="001075D7"/>
    <w:rsid w:val="00107AD5"/>
    <w:rsid w:val="0011001B"/>
    <w:rsid w:val="00111C57"/>
    <w:rsid w:val="00114B64"/>
    <w:rsid w:val="0012313E"/>
    <w:rsid w:val="00123DDE"/>
    <w:rsid w:val="0012777B"/>
    <w:rsid w:val="00130BA3"/>
    <w:rsid w:val="00135140"/>
    <w:rsid w:val="00137EAC"/>
    <w:rsid w:val="00143A62"/>
    <w:rsid w:val="00151492"/>
    <w:rsid w:val="00151E6B"/>
    <w:rsid w:val="001530CD"/>
    <w:rsid w:val="00157493"/>
    <w:rsid w:val="0016067C"/>
    <w:rsid w:val="00160D53"/>
    <w:rsid w:val="00161D9B"/>
    <w:rsid w:val="00165E37"/>
    <w:rsid w:val="0018209E"/>
    <w:rsid w:val="00190B49"/>
    <w:rsid w:val="00190F24"/>
    <w:rsid w:val="0019456C"/>
    <w:rsid w:val="001A0A3B"/>
    <w:rsid w:val="001B12A9"/>
    <w:rsid w:val="001B27C1"/>
    <w:rsid w:val="001B35DD"/>
    <w:rsid w:val="001B6D2A"/>
    <w:rsid w:val="001B7E84"/>
    <w:rsid w:val="001C02E3"/>
    <w:rsid w:val="001C0E1F"/>
    <w:rsid w:val="001C271A"/>
    <w:rsid w:val="001C455B"/>
    <w:rsid w:val="001C5838"/>
    <w:rsid w:val="001C691C"/>
    <w:rsid w:val="001D3C98"/>
    <w:rsid w:val="001E3A04"/>
    <w:rsid w:val="001E51E9"/>
    <w:rsid w:val="001F2D0E"/>
    <w:rsid w:val="001F2E90"/>
    <w:rsid w:val="001F3AA9"/>
    <w:rsid w:val="00203CC6"/>
    <w:rsid w:val="0021288A"/>
    <w:rsid w:val="002168BD"/>
    <w:rsid w:val="00216F2E"/>
    <w:rsid w:val="00227D7C"/>
    <w:rsid w:val="002338E6"/>
    <w:rsid w:val="002369F9"/>
    <w:rsid w:val="002373A0"/>
    <w:rsid w:val="00237D69"/>
    <w:rsid w:val="00245954"/>
    <w:rsid w:val="00261DDE"/>
    <w:rsid w:val="00262727"/>
    <w:rsid w:val="00262A84"/>
    <w:rsid w:val="00262C74"/>
    <w:rsid w:val="00265A79"/>
    <w:rsid w:val="00272496"/>
    <w:rsid w:val="0027253D"/>
    <w:rsid w:val="002747F9"/>
    <w:rsid w:val="0029592E"/>
    <w:rsid w:val="00296FDA"/>
    <w:rsid w:val="002A2784"/>
    <w:rsid w:val="002A4A6D"/>
    <w:rsid w:val="002B1613"/>
    <w:rsid w:val="002B543F"/>
    <w:rsid w:val="002D119F"/>
    <w:rsid w:val="002D3FBB"/>
    <w:rsid w:val="002E75A6"/>
    <w:rsid w:val="002F3F1B"/>
    <w:rsid w:val="002F6BFD"/>
    <w:rsid w:val="0030171D"/>
    <w:rsid w:val="00310EFE"/>
    <w:rsid w:val="00312FDA"/>
    <w:rsid w:val="003173E9"/>
    <w:rsid w:val="00320AB5"/>
    <w:rsid w:val="003222DE"/>
    <w:rsid w:val="0032246F"/>
    <w:rsid w:val="00324E11"/>
    <w:rsid w:val="003251CB"/>
    <w:rsid w:val="00325F3E"/>
    <w:rsid w:val="0033295F"/>
    <w:rsid w:val="00333B24"/>
    <w:rsid w:val="003341EA"/>
    <w:rsid w:val="00334AA5"/>
    <w:rsid w:val="00336C37"/>
    <w:rsid w:val="0034034B"/>
    <w:rsid w:val="003430F6"/>
    <w:rsid w:val="00350A93"/>
    <w:rsid w:val="0035648A"/>
    <w:rsid w:val="003824F6"/>
    <w:rsid w:val="00392370"/>
    <w:rsid w:val="00392ED3"/>
    <w:rsid w:val="003943DD"/>
    <w:rsid w:val="003963FF"/>
    <w:rsid w:val="00397E26"/>
    <w:rsid w:val="003A2D11"/>
    <w:rsid w:val="003A31BF"/>
    <w:rsid w:val="003A6CF4"/>
    <w:rsid w:val="003C26F3"/>
    <w:rsid w:val="003C29E0"/>
    <w:rsid w:val="003C3E0D"/>
    <w:rsid w:val="003D06C5"/>
    <w:rsid w:val="003D3527"/>
    <w:rsid w:val="003E14F3"/>
    <w:rsid w:val="003E7518"/>
    <w:rsid w:val="003F4916"/>
    <w:rsid w:val="0040754A"/>
    <w:rsid w:val="00416E45"/>
    <w:rsid w:val="00421E73"/>
    <w:rsid w:val="00421F33"/>
    <w:rsid w:val="00427C3F"/>
    <w:rsid w:val="0043420C"/>
    <w:rsid w:val="00436F2E"/>
    <w:rsid w:val="00452E0B"/>
    <w:rsid w:val="0045463D"/>
    <w:rsid w:val="004604E5"/>
    <w:rsid w:val="00460EFA"/>
    <w:rsid w:val="00462465"/>
    <w:rsid w:val="0047093D"/>
    <w:rsid w:val="00471634"/>
    <w:rsid w:val="00471B10"/>
    <w:rsid w:val="0047356A"/>
    <w:rsid w:val="0047683A"/>
    <w:rsid w:val="00477448"/>
    <w:rsid w:val="00477E71"/>
    <w:rsid w:val="0048134C"/>
    <w:rsid w:val="004862DF"/>
    <w:rsid w:val="004869D5"/>
    <w:rsid w:val="00497A32"/>
    <w:rsid w:val="004A21A3"/>
    <w:rsid w:val="004A2A3D"/>
    <w:rsid w:val="004A4737"/>
    <w:rsid w:val="004B12BF"/>
    <w:rsid w:val="004B3E06"/>
    <w:rsid w:val="004B570B"/>
    <w:rsid w:val="004C310B"/>
    <w:rsid w:val="004D022E"/>
    <w:rsid w:val="004D25E3"/>
    <w:rsid w:val="004E0B13"/>
    <w:rsid w:val="004E3FF0"/>
    <w:rsid w:val="004E4C62"/>
    <w:rsid w:val="004F2077"/>
    <w:rsid w:val="004F2479"/>
    <w:rsid w:val="004F657D"/>
    <w:rsid w:val="004F7317"/>
    <w:rsid w:val="00504155"/>
    <w:rsid w:val="00505BD0"/>
    <w:rsid w:val="005148B4"/>
    <w:rsid w:val="005151A0"/>
    <w:rsid w:val="0052061C"/>
    <w:rsid w:val="0053154E"/>
    <w:rsid w:val="00550779"/>
    <w:rsid w:val="005542C6"/>
    <w:rsid w:val="0056246D"/>
    <w:rsid w:val="00572B09"/>
    <w:rsid w:val="005828DA"/>
    <w:rsid w:val="0058316A"/>
    <w:rsid w:val="00583DC9"/>
    <w:rsid w:val="00586CCA"/>
    <w:rsid w:val="005948E4"/>
    <w:rsid w:val="00596DCB"/>
    <w:rsid w:val="005A2287"/>
    <w:rsid w:val="005B00B9"/>
    <w:rsid w:val="005B659F"/>
    <w:rsid w:val="005C1882"/>
    <w:rsid w:val="005C1F71"/>
    <w:rsid w:val="005C3251"/>
    <w:rsid w:val="005C4BF2"/>
    <w:rsid w:val="005D23E9"/>
    <w:rsid w:val="005D3F01"/>
    <w:rsid w:val="005D7D94"/>
    <w:rsid w:val="005E613C"/>
    <w:rsid w:val="005F06D8"/>
    <w:rsid w:val="005F66C6"/>
    <w:rsid w:val="00604EF5"/>
    <w:rsid w:val="00614F18"/>
    <w:rsid w:val="00616578"/>
    <w:rsid w:val="0062535E"/>
    <w:rsid w:val="006261D4"/>
    <w:rsid w:val="00627FDB"/>
    <w:rsid w:val="0063193E"/>
    <w:rsid w:val="006350B3"/>
    <w:rsid w:val="00635DC9"/>
    <w:rsid w:val="00640F72"/>
    <w:rsid w:val="00651F68"/>
    <w:rsid w:val="006544B7"/>
    <w:rsid w:val="0065649B"/>
    <w:rsid w:val="0066318D"/>
    <w:rsid w:val="00671679"/>
    <w:rsid w:val="006774BE"/>
    <w:rsid w:val="0068492E"/>
    <w:rsid w:val="006903DA"/>
    <w:rsid w:val="00693F4B"/>
    <w:rsid w:val="00697BAD"/>
    <w:rsid w:val="006A3474"/>
    <w:rsid w:val="006A53C2"/>
    <w:rsid w:val="006A7E55"/>
    <w:rsid w:val="006B38A2"/>
    <w:rsid w:val="006B4030"/>
    <w:rsid w:val="006B759D"/>
    <w:rsid w:val="006C1093"/>
    <w:rsid w:val="006C205F"/>
    <w:rsid w:val="006C2672"/>
    <w:rsid w:val="006D4C33"/>
    <w:rsid w:val="006F05E7"/>
    <w:rsid w:val="006F1FB5"/>
    <w:rsid w:val="00704957"/>
    <w:rsid w:val="00713BD5"/>
    <w:rsid w:val="00717427"/>
    <w:rsid w:val="00720882"/>
    <w:rsid w:val="00724527"/>
    <w:rsid w:val="00726213"/>
    <w:rsid w:val="007313F2"/>
    <w:rsid w:val="00742319"/>
    <w:rsid w:val="00742BBC"/>
    <w:rsid w:val="0074533F"/>
    <w:rsid w:val="007636CF"/>
    <w:rsid w:val="007641E9"/>
    <w:rsid w:val="00765C27"/>
    <w:rsid w:val="00765FCC"/>
    <w:rsid w:val="00775E2C"/>
    <w:rsid w:val="007773F5"/>
    <w:rsid w:val="00781444"/>
    <w:rsid w:val="007856BC"/>
    <w:rsid w:val="007929BF"/>
    <w:rsid w:val="00793F6F"/>
    <w:rsid w:val="007A600F"/>
    <w:rsid w:val="007A70B8"/>
    <w:rsid w:val="007B183B"/>
    <w:rsid w:val="007B1FCE"/>
    <w:rsid w:val="007B2B12"/>
    <w:rsid w:val="007B3848"/>
    <w:rsid w:val="007B5088"/>
    <w:rsid w:val="007C185E"/>
    <w:rsid w:val="007C33DB"/>
    <w:rsid w:val="007D119E"/>
    <w:rsid w:val="007D5B5F"/>
    <w:rsid w:val="007D7CF6"/>
    <w:rsid w:val="007E1FF0"/>
    <w:rsid w:val="007E77A4"/>
    <w:rsid w:val="007F3486"/>
    <w:rsid w:val="007F7BB4"/>
    <w:rsid w:val="00804886"/>
    <w:rsid w:val="00804DFA"/>
    <w:rsid w:val="00805B1C"/>
    <w:rsid w:val="00807439"/>
    <w:rsid w:val="00811D11"/>
    <w:rsid w:val="00812EC0"/>
    <w:rsid w:val="0082777F"/>
    <w:rsid w:val="008313F8"/>
    <w:rsid w:val="00834D3A"/>
    <w:rsid w:val="00843372"/>
    <w:rsid w:val="0084437A"/>
    <w:rsid w:val="00850F89"/>
    <w:rsid w:val="008604BC"/>
    <w:rsid w:val="008642E2"/>
    <w:rsid w:val="00864EEA"/>
    <w:rsid w:val="0086514D"/>
    <w:rsid w:val="00865618"/>
    <w:rsid w:val="00867981"/>
    <w:rsid w:val="00875E0A"/>
    <w:rsid w:val="00882F30"/>
    <w:rsid w:val="00885F02"/>
    <w:rsid w:val="0088652B"/>
    <w:rsid w:val="00894C5F"/>
    <w:rsid w:val="008A6F3F"/>
    <w:rsid w:val="008B3C3C"/>
    <w:rsid w:val="008B5B14"/>
    <w:rsid w:val="008C31BB"/>
    <w:rsid w:val="008D5A67"/>
    <w:rsid w:val="008E338D"/>
    <w:rsid w:val="008F2314"/>
    <w:rsid w:val="009056C6"/>
    <w:rsid w:val="009140EC"/>
    <w:rsid w:val="009156CE"/>
    <w:rsid w:val="00923BFE"/>
    <w:rsid w:val="009247D7"/>
    <w:rsid w:val="0092708C"/>
    <w:rsid w:val="00934377"/>
    <w:rsid w:val="00937AA6"/>
    <w:rsid w:val="00937FA4"/>
    <w:rsid w:val="00943BE5"/>
    <w:rsid w:val="00945E30"/>
    <w:rsid w:val="009604B8"/>
    <w:rsid w:val="00966928"/>
    <w:rsid w:val="00967C99"/>
    <w:rsid w:val="0097685B"/>
    <w:rsid w:val="00980160"/>
    <w:rsid w:val="009819FF"/>
    <w:rsid w:val="0098255B"/>
    <w:rsid w:val="009A639E"/>
    <w:rsid w:val="009B58B2"/>
    <w:rsid w:val="009B5CE9"/>
    <w:rsid w:val="009C1441"/>
    <w:rsid w:val="009C20C5"/>
    <w:rsid w:val="009D4EB7"/>
    <w:rsid w:val="009E6E85"/>
    <w:rsid w:val="009F0C47"/>
    <w:rsid w:val="009F1054"/>
    <w:rsid w:val="009F36AF"/>
    <w:rsid w:val="009F7EDE"/>
    <w:rsid w:val="00A0030B"/>
    <w:rsid w:val="00A129B8"/>
    <w:rsid w:val="00A171BD"/>
    <w:rsid w:val="00A241E5"/>
    <w:rsid w:val="00A25A1D"/>
    <w:rsid w:val="00A31BA3"/>
    <w:rsid w:val="00A371C9"/>
    <w:rsid w:val="00A37A12"/>
    <w:rsid w:val="00A44793"/>
    <w:rsid w:val="00A457F1"/>
    <w:rsid w:val="00A4643D"/>
    <w:rsid w:val="00A52412"/>
    <w:rsid w:val="00A55A50"/>
    <w:rsid w:val="00A60490"/>
    <w:rsid w:val="00A614AE"/>
    <w:rsid w:val="00A670E4"/>
    <w:rsid w:val="00A75709"/>
    <w:rsid w:val="00A901AC"/>
    <w:rsid w:val="00A94204"/>
    <w:rsid w:val="00AA4D1A"/>
    <w:rsid w:val="00AA641A"/>
    <w:rsid w:val="00AA6CD9"/>
    <w:rsid w:val="00AB087A"/>
    <w:rsid w:val="00AB41BB"/>
    <w:rsid w:val="00AB70BB"/>
    <w:rsid w:val="00AC41C9"/>
    <w:rsid w:val="00AC4252"/>
    <w:rsid w:val="00AC76FB"/>
    <w:rsid w:val="00AD148E"/>
    <w:rsid w:val="00AD1F3A"/>
    <w:rsid w:val="00AE185A"/>
    <w:rsid w:val="00AE6910"/>
    <w:rsid w:val="00AF3702"/>
    <w:rsid w:val="00AF5305"/>
    <w:rsid w:val="00AF68FD"/>
    <w:rsid w:val="00B070A6"/>
    <w:rsid w:val="00B10923"/>
    <w:rsid w:val="00B20265"/>
    <w:rsid w:val="00B22E1D"/>
    <w:rsid w:val="00B513D2"/>
    <w:rsid w:val="00B51C31"/>
    <w:rsid w:val="00B52DE3"/>
    <w:rsid w:val="00B5730A"/>
    <w:rsid w:val="00B66B77"/>
    <w:rsid w:val="00B76C7D"/>
    <w:rsid w:val="00B82EC1"/>
    <w:rsid w:val="00B82F48"/>
    <w:rsid w:val="00B94043"/>
    <w:rsid w:val="00B96822"/>
    <w:rsid w:val="00BA3511"/>
    <w:rsid w:val="00BA74DA"/>
    <w:rsid w:val="00BB0618"/>
    <w:rsid w:val="00BB14B1"/>
    <w:rsid w:val="00BB4A4C"/>
    <w:rsid w:val="00BB6778"/>
    <w:rsid w:val="00BC2FA1"/>
    <w:rsid w:val="00BC57E7"/>
    <w:rsid w:val="00BD42EF"/>
    <w:rsid w:val="00BD7CAE"/>
    <w:rsid w:val="00BF5C56"/>
    <w:rsid w:val="00C01ABF"/>
    <w:rsid w:val="00C02F7E"/>
    <w:rsid w:val="00C07AC3"/>
    <w:rsid w:val="00C13734"/>
    <w:rsid w:val="00C17BCF"/>
    <w:rsid w:val="00C22C14"/>
    <w:rsid w:val="00C332C0"/>
    <w:rsid w:val="00C612F7"/>
    <w:rsid w:val="00C776B5"/>
    <w:rsid w:val="00C832D7"/>
    <w:rsid w:val="00C96C14"/>
    <w:rsid w:val="00CA4ED7"/>
    <w:rsid w:val="00CB2323"/>
    <w:rsid w:val="00CB52C5"/>
    <w:rsid w:val="00CC3602"/>
    <w:rsid w:val="00CD15E9"/>
    <w:rsid w:val="00CD2745"/>
    <w:rsid w:val="00CD7670"/>
    <w:rsid w:val="00CE0836"/>
    <w:rsid w:val="00CE4F24"/>
    <w:rsid w:val="00CF1AEF"/>
    <w:rsid w:val="00CF7436"/>
    <w:rsid w:val="00D0359F"/>
    <w:rsid w:val="00D07F57"/>
    <w:rsid w:val="00D10C12"/>
    <w:rsid w:val="00D17013"/>
    <w:rsid w:val="00D2691D"/>
    <w:rsid w:val="00D27C39"/>
    <w:rsid w:val="00D3002F"/>
    <w:rsid w:val="00D30B08"/>
    <w:rsid w:val="00D311EB"/>
    <w:rsid w:val="00D34D46"/>
    <w:rsid w:val="00D34D4B"/>
    <w:rsid w:val="00D413D1"/>
    <w:rsid w:val="00D417AE"/>
    <w:rsid w:val="00D457DF"/>
    <w:rsid w:val="00D5080A"/>
    <w:rsid w:val="00D64DA8"/>
    <w:rsid w:val="00D65222"/>
    <w:rsid w:val="00D71C9E"/>
    <w:rsid w:val="00D7366C"/>
    <w:rsid w:val="00D7493D"/>
    <w:rsid w:val="00D83B7E"/>
    <w:rsid w:val="00D85207"/>
    <w:rsid w:val="00D8770F"/>
    <w:rsid w:val="00D955C5"/>
    <w:rsid w:val="00D97CE6"/>
    <w:rsid w:val="00DA2FE9"/>
    <w:rsid w:val="00DA4C5F"/>
    <w:rsid w:val="00DA50B1"/>
    <w:rsid w:val="00DA6C1B"/>
    <w:rsid w:val="00DB71C4"/>
    <w:rsid w:val="00DC2089"/>
    <w:rsid w:val="00DC2CB5"/>
    <w:rsid w:val="00DC35E4"/>
    <w:rsid w:val="00DF0664"/>
    <w:rsid w:val="00DF0D6B"/>
    <w:rsid w:val="00DF4E9E"/>
    <w:rsid w:val="00DF5431"/>
    <w:rsid w:val="00DF7AAD"/>
    <w:rsid w:val="00E004EF"/>
    <w:rsid w:val="00E03032"/>
    <w:rsid w:val="00E0482A"/>
    <w:rsid w:val="00E07819"/>
    <w:rsid w:val="00E107D1"/>
    <w:rsid w:val="00E11BDB"/>
    <w:rsid w:val="00E12EA5"/>
    <w:rsid w:val="00E267FE"/>
    <w:rsid w:val="00E30637"/>
    <w:rsid w:val="00E32613"/>
    <w:rsid w:val="00E3361E"/>
    <w:rsid w:val="00E33BD0"/>
    <w:rsid w:val="00E359FC"/>
    <w:rsid w:val="00E35F7E"/>
    <w:rsid w:val="00E37973"/>
    <w:rsid w:val="00E4137C"/>
    <w:rsid w:val="00E54786"/>
    <w:rsid w:val="00E60D33"/>
    <w:rsid w:val="00E63962"/>
    <w:rsid w:val="00E65EFE"/>
    <w:rsid w:val="00E6632E"/>
    <w:rsid w:val="00E73696"/>
    <w:rsid w:val="00E74652"/>
    <w:rsid w:val="00EA4515"/>
    <w:rsid w:val="00EA4F81"/>
    <w:rsid w:val="00EA5ECC"/>
    <w:rsid w:val="00EA7809"/>
    <w:rsid w:val="00EC445B"/>
    <w:rsid w:val="00EE41BE"/>
    <w:rsid w:val="00F02EB6"/>
    <w:rsid w:val="00F034A9"/>
    <w:rsid w:val="00F0763A"/>
    <w:rsid w:val="00F079E2"/>
    <w:rsid w:val="00F17C14"/>
    <w:rsid w:val="00F400DA"/>
    <w:rsid w:val="00F4145E"/>
    <w:rsid w:val="00F41520"/>
    <w:rsid w:val="00F44B43"/>
    <w:rsid w:val="00F44F79"/>
    <w:rsid w:val="00F46083"/>
    <w:rsid w:val="00F46ECF"/>
    <w:rsid w:val="00F50541"/>
    <w:rsid w:val="00F65814"/>
    <w:rsid w:val="00F65F71"/>
    <w:rsid w:val="00F67D32"/>
    <w:rsid w:val="00F758E4"/>
    <w:rsid w:val="00F759DC"/>
    <w:rsid w:val="00F84F29"/>
    <w:rsid w:val="00F86514"/>
    <w:rsid w:val="00F9096E"/>
    <w:rsid w:val="00FA4780"/>
    <w:rsid w:val="00FB170F"/>
    <w:rsid w:val="00FB4099"/>
    <w:rsid w:val="00FD1165"/>
    <w:rsid w:val="00FD2DB0"/>
    <w:rsid w:val="00FD4098"/>
    <w:rsid w:val="00FE6971"/>
    <w:rsid w:val="00FF3BE9"/>
    <w:rsid w:val="00FF3E97"/>
    <w:rsid w:val="00FF5B7D"/>
    <w:rsid w:val="00FF5C6F"/>
    <w:rsid w:val="00FF6DB7"/>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CDD"/>
    <w:pPr>
      <w:suppressAutoHyphens/>
    </w:pPr>
    <w:rPr>
      <w:lang w:eastAsia="ar-SA"/>
    </w:rPr>
  </w:style>
  <w:style w:type="paragraph" w:styleId="1">
    <w:name w:val="heading 1"/>
    <w:basedOn w:val="a"/>
    <w:next w:val="a"/>
    <w:qFormat/>
    <w:rsid w:val="000D0CDD"/>
    <w:pPr>
      <w:keepNext/>
      <w:tabs>
        <w:tab w:val="num" w:pos="356"/>
      </w:tabs>
      <w:ind w:left="144" w:right="651" w:hanging="72"/>
      <w:jc w:val="center"/>
      <w:outlineLvl w:val="0"/>
    </w:pPr>
    <w:rPr>
      <w:sz w:val="24"/>
    </w:rPr>
  </w:style>
  <w:style w:type="paragraph" w:styleId="2">
    <w:name w:val="heading 2"/>
    <w:basedOn w:val="a"/>
    <w:next w:val="a"/>
    <w:qFormat/>
    <w:rsid w:val="000D0CDD"/>
    <w:pPr>
      <w:keepNext/>
      <w:ind w:right="651"/>
      <w:jc w:val="right"/>
      <w:outlineLvl w:val="1"/>
    </w:pPr>
    <w:rPr>
      <w:sz w:val="24"/>
    </w:rPr>
  </w:style>
  <w:style w:type="paragraph" w:styleId="3">
    <w:name w:val="heading 3"/>
    <w:basedOn w:val="a"/>
    <w:next w:val="a"/>
    <w:qFormat/>
    <w:rsid w:val="000D0CDD"/>
    <w:pPr>
      <w:keepNext/>
      <w:jc w:val="center"/>
      <w:outlineLvl w:val="2"/>
    </w:pPr>
    <w:rPr>
      <w:sz w:val="26"/>
    </w:rPr>
  </w:style>
  <w:style w:type="paragraph" w:styleId="7">
    <w:name w:val="heading 7"/>
    <w:basedOn w:val="a"/>
    <w:next w:val="a"/>
    <w:qFormat/>
    <w:rsid w:val="000D0CD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CDD"/>
    <w:rPr>
      <w:sz w:val="22"/>
    </w:rPr>
  </w:style>
  <w:style w:type="character" w:customStyle="1" w:styleId="WW8Num1z1">
    <w:name w:val="WW8Num1z1"/>
    <w:rsid w:val="000D0CDD"/>
    <w:rPr>
      <w:sz w:val="22"/>
      <w:szCs w:val="20"/>
    </w:rPr>
  </w:style>
  <w:style w:type="character" w:customStyle="1" w:styleId="Absatz-Standardschriftart">
    <w:name w:val="Absatz-Standardschriftart"/>
    <w:rsid w:val="000D0CDD"/>
  </w:style>
  <w:style w:type="character" w:customStyle="1" w:styleId="WW-Absatz-Standardschriftart">
    <w:name w:val="WW-Absatz-Standardschriftart"/>
    <w:rsid w:val="000D0CDD"/>
  </w:style>
  <w:style w:type="character" w:customStyle="1" w:styleId="WW-Absatz-Standardschriftart1">
    <w:name w:val="WW-Absatz-Standardschriftart1"/>
    <w:rsid w:val="000D0CDD"/>
  </w:style>
  <w:style w:type="character" w:customStyle="1" w:styleId="WW-Absatz-Standardschriftart11">
    <w:name w:val="WW-Absatz-Standardschriftart11"/>
    <w:rsid w:val="000D0CDD"/>
  </w:style>
  <w:style w:type="character" w:customStyle="1" w:styleId="WW-Absatz-Standardschriftart111">
    <w:name w:val="WW-Absatz-Standardschriftart111"/>
    <w:rsid w:val="000D0CDD"/>
  </w:style>
  <w:style w:type="character" w:customStyle="1" w:styleId="WW-Absatz-Standardschriftart1111">
    <w:name w:val="WW-Absatz-Standardschriftart1111"/>
    <w:rsid w:val="000D0CDD"/>
  </w:style>
  <w:style w:type="character" w:customStyle="1" w:styleId="WW8Num2z0">
    <w:name w:val="WW8Num2z0"/>
    <w:rsid w:val="000D0CDD"/>
    <w:rPr>
      <w:rFonts w:ascii="Symbol" w:hAnsi="Symbol"/>
      <w:color w:val="auto"/>
    </w:rPr>
  </w:style>
  <w:style w:type="character" w:customStyle="1" w:styleId="WW8Num2z1">
    <w:name w:val="WW8Num2z1"/>
    <w:rsid w:val="000D0CDD"/>
    <w:rPr>
      <w:rFonts w:ascii="Courier New" w:hAnsi="Courier New" w:cs="Courier New"/>
    </w:rPr>
  </w:style>
  <w:style w:type="character" w:customStyle="1" w:styleId="WW8Num2z2">
    <w:name w:val="WW8Num2z2"/>
    <w:rsid w:val="000D0CDD"/>
    <w:rPr>
      <w:rFonts w:ascii="Wingdings" w:hAnsi="Wingdings"/>
    </w:rPr>
  </w:style>
  <w:style w:type="character" w:customStyle="1" w:styleId="WW8Num2z3">
    <w:name w:val="WW8Num2z3"/>
    <w:rsid w:val="000D0CDD"/>
    <w:rPr>
      <w:rFonts w:ascii="Symbol" w:hAnsi="Symbol"/>
    </w:rPr>
  </w:style>
  <w:style w:type="character" w:customStyle="1" w:styleId="WW8Num4z0">
    <w:name w:val="WW8Num4z0"/>
    <w:rsid w:val="000D0CDD"/>
    <w:rPr>
      <w:rFonts w:ascii="Times New Roman" w:hAnsi="Times New Roman"/>
      <w:b w:val="0"/>
      <w:i w:val="0"/>
      <w:sz w:val="22"/>
      <w:u w:val="none"/>
    </w:rPr>
  </w:style>
  <w:style w:type="character" w:customStyle="1" w:styleId="WW8Num6z0">
    <w:name w:val="WW8Num6z0"/>
    <w:rsid w:val="000D0CDD"/>
    <w:rPr>
      <w:rFonts w:ascii="Symbol" w:hAnsi="Symbol"/>
    </w:rPr>
  </w:style>
  <w:style w:type="character" w:customStyle="1" w:styleId="WW8Num6z1">
    <w:name w:val="WW8Num6z1"/>
    <w:rsid w:val="000D0CDD"/>
    <w:rPr>
      <w:rFonts w:ascii="Courier New" w:hAnsi="Courier New" w:cs="Courier New"/>
    </w:rPr>
  </w:style>
  <w:style w:type="character" w:customStyle="1" w:styleId="WW8Num6z2">
    <w:name w:val="WW8Num6z2"/>
    <w:rsid w:val="000D0CDD"/>
    <w:rPr>
      <w:rFonts w:ascii="Wingdings" w:hAnsi="Wingdings"/>
    </w:rPr>
  </w:style>
  <w:style w:type="character" w:customStyle="1" w:styleId="WW8Num10z0">
    <w:name w:val="WW8Num10z0"/>
    <w:rsid w:val="000D0CDD"/>
    <w:rPr>
      <w:rFonts w:ascii="Times New Roman" w:eastAsia="Times New Roman" w:hAnsi="Times New Roman" w:cs="Times New Roman"/>
    </w:rPr>
  </w:style>
  <w:style w:type="character" w:customStyle="1" w:styleId="WW8Num10z1">
    <w:name w:val="WW8Num10z1"/>
    <w:rsid w:val="000D0CDD"/>
    <w:rPr>
      <w:rFonts w:ascii="Courier New" w:hAnsi="Courier New"/>
    </w:rPr>
  </w:style>
  <w:style w:type="character" w:customStyle="1" w:styleId="WW8Num10z2">
    <w:name w:val="WW8Num10z2"/>
    <w:rsid w:val="000D0CDD"/>
    <w:rPr>
      <w:rFonts w:ascii="Wingdings" w:hAnsi="Wingdings"/>
    </w:rPr>
  </w:style>
  <w:style w:type="character" w:customStyle="1" w:styleId="WW8Num10z3">
    <w:name w:val="WW8Num10z3"/>
    <w:rsid w:val="000D0CDD"/>
    <w:rPr>
      <w:rFonts w:ascii="Symbol" w:hAnsi="Symbol"/>
    </w:rPr>
  </w:style>
  <w:style w:type="character" w:customStyle="1" w:styleId="WW8Num12z0">
    <w:name w:val="WW8Num12z0"/>
    <w:rsid w:val="000D0CDD"/>
    <w:rPr>
      <w:sz w:val="22"/>
    </w:rPr>
  </w:style>
  <w:style w:type="character" w:customStyle="1" w:styleId="WW8Num12z1">
    <w:name w:val="WW8Num12z1"/>
    <w:rsid w:val="000D0CDD"/>
    <w:rPr>
      <w:sz w:val="22"/>
      <w:szCs w:val="20"/>
    </w:rPr>
  </w:style>
  <w:style w:type="character" w:customStyle="1" w:styleId="WW8Num16z0">
    <w:name w:val="WW8Num16z0"/>
    <w:rsid w:val="000D0CDD"/>
    <w:rPr>
      <w:rFonts w:ascii="Symbol" w:hAnsi="Symbol"/>
      <w:color w:val="auto"/>
    </w:rPr>
  </w:style>
  <w:style w:type="character" w:customStyle="1" w:styleId="WW8Num16z1">
    <w:name w:val="WW8Num16z1"/>
    <w:rsid w:val="000D0CDD"/>
    <w:rPr>
      <w:rFonts w:ascii="Courier New" w:hAnsi="Courier New" w:cs="Courier New"/>
    </w:rPr>
  </w:style>
  <w:style w:type="character" w:customStyle="1" w:styleId="WW8Num16z2">
    <w:name w:val="WW8Num16z2"/>
    <w:rsid w:val="000D0CDD"/>
    <w:rPr>
      <w:rFonts w:ascii="Wingdings" w:hAnsi="Wingdings"/>
    </w:rPr>
  </w:style>
  <w:style w:type="character" w:customStyle="1" w:styleId="WW8Num16z3">
    <w:name w:val="WW8Num16z3"/>
    <w:rsid w:val="000D0CDD"/>
    <w:rPr>
      <w:rFonts w:ascii="Symbol" w:hAnsi="Symbol"/>
    </w:rPr>
  </w:style>
  <w:style w:type="character" w:customStyle="1" w:styleId="WW8Num17z0">
    <w:name w:val="WW8Num17z0"/>
    <w:rsid w:val="000D0CDD"/>
    <w:rPr>
      <w:rFonts w:ascii="Symbol" w:hAnsi="Symbol"/>
      <w:color w:val="auto"/>
    </w:rPr>
  </w:style>
  <w:style w:type="character" w:customStyle="1" w:styleId="WW8Num17z1">
    <w:name w:val="WW8Num17z1"/>
    <w:rsid w:val="000D0CDD"/>
    <w:rPr>
      <w:rFonts w:ascii="Courier New" w:hAnsi="Courier New" w:cs="Courier New"/>
    </w:rPr>
  </w:style>
  <w:style w:type="character" w:customStyle="1" w:styleId="WW8Num17z2">
    <w:name w:val="WW8Num17z2"/>
    <w:rsid w:val="000D0CDD"/>
    <w:rPr>
      <w:rFonts w:ascii="Wingdings" w:hAnsi="Wingdings"/>
    </w:rPr>
  </w:style>
  <w:style w:type="character" w:customStyle="1" w:styleId="WW8Num17z3">
    <w:name w:val="WW8Num17z3"/>
    <w:rsid w:val="000D0CDD"/>
    <w:rPr>
      <w:rFonts w:ascii="Symbol" w:hAnsi="Symbol"/>
    </w:rPr>
  </w:style>
  <w:style w:type="character" w:customStyle="1" w:styleId="WW8Num18z0">
    <w:name w:val="WW8Num18z0"/>
    <w:rsid w:val="000D0CDD"/>
    <w:rPr>
      <w:rFonts w:ascii="Symbol" w:hAnsi="Symbol"/>
    </w:rPr>
  </w:style>
  <w:style w:type="character" w:customStyle="1" w:styleId="10">
    <w:name w:val="Основной шрифт абзаца1"/>
    <w:rsid w:val="000D0CDD"/>
  </w:style>
  <w:style w:type="character" w:styleId="a3">
    <w:name w:val="page number"/>
    <w:basedOn w:val="10"/>
    <w:rsid w:val="000D0CDD"/>
  </w:style>
  <w:style w:type="character" w:styleId="a4">
    <w:name w:val="Hyperlink"/>
    <w:rsid w:val="000D0CDD"/>
    <w:rPr>
      <w:color w:val="0000FF"/>
      <w:u w:val="single"/>
    </w:rPr>
  </w:style>
  <w:style w:type="character" w:customStyle="1" w:styleId="a5">
    <w:name w:val="Символ нумерации"/>
    <w:rsid w:val="000D0CDD"/>
  </w:style>
  <w:style w:type="paragraph" w:customStyle="1" w:styleId="a6">
    <w:name w:val="Заголовок"/>
    <w:basedOn w:val="a"/>
    <w:next w:val="a7"/>
    <w:rsid w:val="000D0CDD"/>
    <w:pPr>
      <w:keepNext/>
      <w:spacing w:before="240" w:after="120"/>
    </w:pPr>
    <w:rPr>
      <w:rFonts w:eastAsia="Lucida Sans Unicode" w:cs="Tahoma"/>
      <w:sz w:val="22"/>
      <w:szCs w:val="28"/>
    </w:rPr>
  </w:style>
  <w:style w:type="paragraph" w:styleId="a7">
    <w:name w:val="Body Text"/>
    <w:basedOn w:val="a"/>
    <w:rsid w:val="000D0CDD"/>
    <w:pPr>
      <w:ind w:right="84"/>
    </w:pPr>
  </w:style>
  <w:style w:type="paragraph" w:styleId="a8">
    <w:name w:val="List"/>
    <w:basedOn w:val="a7"/>
    <w:rsid w:val="000D0CDD"/>
    <w:rPr>
      <w:rFonts w:cs="Tahoma"/>
    </w:rPr>
  </w:style>
  <w:style w:type="paragraph" w:customStyle="1" w:styleId="11">
    <w:name w:val="Название1"/>
    <w:basedOn w:val="a"/>
    <w:rsid w:val="000D0CDD"/>
    <w:pPr>
      <w:suppressLineNumbers/>
      <w:spacing w:before="120" w:after="120"/>
    </w:pPr>
    <w:rPr>
      <w:rFonts w:cs="Tahoma"/>
      <w:i/>
      <w:iCs/>
      <w:sz w:val="22"/>
      <w:szCs w:val="24"/>
    </w:rPr>
  </w:style>
  <w:style w:type="paragraph" w:customStyle="1" w:styleId="12">
    <w:name w:val="Указатель1"/>
    <w:basedOn w:val="a"/>
    <w:rsid w:val="000D0CDD"/>
    <w:pPr>
      <w:suppressLineNumbers/>
    </w:pPr>
    <w:rPr>
      <w:rFonts w:cs="Tahoma"/>
    </w:rPr>
  </w:style>
  <w:style w:type="paragraph" w:styleId="a9">
    <w:name w:val="Body Text Indent"/>
    <w:basedOn w:val="a"/>
    <w:rsid w:val="000D0CDD"/>
    <w:pPr>
      <w:ind w:right="84" w:firstLine="708"/>
      <w:jc w:val="both"/>
    </w:pPr>
    <w:rPr>
      <w:sz w:val="22"/>
    </w:rPr>
  </w:style>
  <w:style w:type="paragraph" w:customStyle="1" w:styleId="21">
    <w:name w:val="Основной текст 21"/>
    <w:basedOn w:val="a"/>
    <w:rsid w:val="000D0CDD"/>
    <w:pPr>
      <w:ind w:right="-108"/>
    </w:pPr>
    <w:rPr>
      <w:szCs w:val="24"/>
    </w:rPr>
  </w:style>
  <w:style w:type="paragraph" w:styleId="aa">
    <w:name w:val="footer"/>
    <w:basedOn w:val="a"/>
    <w:rsid w:val="000D0CDD"/>
    <w:pPr>
      <w:tabs>
        <w:tab w:val="center" w:pos="4677"/>
        <w:tab w:val="right" w:pos="9355"/>
      </w:tabs>
    </w:pPr>
  </w:style>
  <w:style w:type="paragraph" w:styleId="ab">
    <w:name w:val="header"/>
    <w:basedOn w:val="a"/>
    <w:rsid w:val="000D0CDD"/>
    <w:pPr>
      <w:tabs>
        <w:tab w:val="center" w:pos="4677"/>
        <w:tab w:val="right" w:pos="9355"/>
      </w:tabs>
    </w:pPr>
  </w:style>
  <w:style w:type="paragraph" w:customStyle="1" w:styleId="ac">
    <w:name w:val="Îáû÷íûé"/>
    <w:rsid w:val="000D0CDD"/>
    <w:pPr>
      <w:suppressAutoHyphens/>
    </w:pPr>
    <w:rPr>
      <w:lang w:eastAsia="ar-SA"/>
    </w:rPr>
  </w:style>
  <w:style w:type="paragraph" w:customStyle="1" w:styleId="20">
    <w:name w:val="çàãîëîâîê 2"/>
    <w:basedOn w:val="ac"/>
    <w:next w:val="ac"/>
    <w:rsid w:val="000D0CDD"/>
    <w:pPr>
      <w:keepNext/>
      <w:jc w:val="center"/>
    </w:pPr>
    <w:rPr>
      <w:b/>
      <w:sz w:val="22"/>
    </w:rPr>
  </w:style>
  <w:style w:type="paragraph" w:styleId="HTML">
    <w:name w:val="HTML Preformatted"/>
    <w:basedOn w:val="a"/>
    <w:rsid w:val="000D0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ConsNormal">
    <w:name w:val="ConsNormal"/>
    <w:rsid w:val="000D0CDD"/>
    <w:pPr>
      <w:widowControl w:val="0"/>
      <w:suppressAutoHyphens/>
      <w:ind w:firstLine="720"/>
    </w:pPr>
    <w:rPr>
      <w:rFonts w:ascii="Consultant" w:hAnsi="Consultant"/>
      <w:sz w:val="24"/>
      <w:lang w:eastAsia="ar-SA"/>
    </w:rPr>
  </w:style>
  <w:style w:type="paragraph" w:customStyle="1" w:styleId="ConsNonformat">
    <w:name w:val="ConsNonformat"/>
    <w:rsid w:val="000D0CDD"/>
    <w:pPr>
      <w:suppressAutoHyphens/>
    </w:pPr>
    <w:rPr>
      <w:rFonts w:ascii="Consultant" w:hAnsi="Consultant"/>
      <w:lang w:eastAsia="ar-SA"/>
    </w:rPr>
  </w:style>
  <w:style w:type="paragraph" w:styleId="ad">
    <w:name w:val="Balloon Text"/>
    <w:basedOn w:val="a"/>
    <w:rsid w:val="000D0CDD"/>
    <w:rPr>
      <w:rFonts w:ascii="Tahoma" w:hAnsi="Tahoma" w:cs="Tahoma"/>
      <w:sz w:val="16"/>
      <w:szCs w:val="16"/>
    </w:rPr>
  </w:style>
  <w:style w:type="paragraph" w:customStyle="1" w:styleId="ae">
    <w:name w:val="Содержимое таблицы"/>
    <w:basedOn w:val="a"/>
    <w:rsid w:val="000D0CDD"/>
    <w:pPr>
      <w:suppressLineNumbers/>
    </w:pPr>
  </w:style>
  <w:style w:type="paragraph" w:customStyle="1" w:styleId="af">
    <w:name w:val="Заголовок таблицы"/>
    <w:basedOn w:val="ae"/>
    <w:rsid w:val="000D0CDD"/>
    <w:pPr>
      <w:jc w:val="center"/>
    </w:pPr>
    <w:rPr>
      <w:b/>
      <w:bCs/>
    </w:rPr>
  </w:style>
  <w:style w:type="paragraph" w:customStyle="1" w:styleId="af0">
    <w:name w:val="Содержимое врезки"/>
    <w:basedOn w:val="a7"/>
    <w:rsid w:val="000D0CDD"/>
  </w:style>
  <w:style w:type="character" w:customStyle="1" w:styleId="apple-style-span">
    <w:name w:val="apple-style-span"/>
    <w:basedOn w:val="a0"/>
    <w:rsid w:val="00604EF5"/>
  </w:style>
  <w:style w:type="character" w:customStyle="1" w:styleId="apple-converted-space">
    <w:name w:val="apple-converted-space"/>
    <w:basedOn w:val="a0"/>
    <w:rsid w:val="00604EF5"/>
  </w:style>
  <w:style w:type="paragraph" w:customStyle="1" w:styleId="13">
    <w:name w:val="Обычный1"/>
    <w:link w:val="Normal"/>
    <w:rsid w:val="00190F24"/>
    <w:pPr>
      <w:widowControl w:val="0"/>
      <w:spacing w:line="300" w:lineRule="auto"/>
      <w:ind w:firstLine="720"/>
    </w:pPr>
    <w:rPr>
      <w:snapToGrid w:val="0"/>
      <w:sz w:val="22"/>
    </w:rPr>
  </w:style>
  <w:style w:type="character" w:customStyle="1" w:styleId="val">
    <w:name w:val="val"/>
    <w:basedOn w:val="a0"/>
    <w:rsid w:val="00392ED3"/>
  </w:style>
  <w:style w:type="table" w:styleId="af1">
    <w:name w:val="Table Grid"/>
    <w:basedOn w:val="a1"/>
    <w:rsid w:val="00B109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D7366C"/>
    <w:pPr>
      <w:suppressAutoHyphens w:val="0"/>
      <w:spacing w:after="200" w:line="276" w:lineRule="auto"/>
      <w:ind w:left="720"/>
      <w:contextualSpacing/>
    </w:pPr>
    <w:rPr>
      <w:rFonts w:ascii="Calibri" w:hAnsi="Calibri"/>
      <w:sz w:val="22"/>
      <w:szCs w:val="22"/>
      <w:lang w:eastAsia="ru-RU"/>
    </w:rPr>
  </w:style>
  <w:style w:type="paragraph" w:styleId="af3">
    <w:name w:val="No Spacing"/>
    <w:link w:val="af4"/>
    <w:uiPriority w:val="1"/>
    <w:qFormat/>
    <w:rsid w:val="00D7366C"/>
    <w:rPr>
      <w:rFonts w:ascii="Calibri" w:hAnsi="Calibri"/>
      <w:sz w:val="22"/>
      <w:szCs w:val="22"/>
    </w:rPr>
  </w:style>
  <w:style w:type="character" w:customStyle="1" w:styleId="FontStyle25">
    <w:name w:val="Font Style25"/>
    <w:uiPriority w:val="99"/>
    <w:rsid w:val="00D7366C"/>
    <w:rPr>
      <w:rFonts w:ascii="Times New Roman" w:hAnsi="Times New Roman" w:cs="Times New Roman"/>
      <w:spacing w:val="10"/>
      <w:sz w:val="20"/>
      <w:szCs w:val="20"/>
    </w:rPr>
  </w:style>
  <w:style w:type="character" w:customStyle="1" w:styleId="FontStyle23">
    <w:name w:val="Font Style23"/>
    <w:basedOn w:val="a0"/>
    <w:uiPriority w:val="99"/>
    <w:rsid w:val="000C3494"/>
    <w:rPr>
      <w:rFonts w:ascii="Times New Roman" w:hAnsi="Times New Roman" w:cs="Times New Roman"/>
      <w:sz w:val="22"/>
      <w:szCs w:val="22"/>
    </w:rPr>
  </w:style>
  <w:style w:type="paragraph" w:styleId="af5">
    <w:name w:val="Title"/>
    <w:basedOn w:val="a"/>
    <w:link w:val="af6"/>
    <w:qFormat/>
    <w:rsid w:val="0005608E"/>
    <w:pPr>
      <w:suppressAutoHyphens w:val="0"/>
      <w:jc w:val="center"/>
    </w:pPr>
    <w:rPr>
      <w:b/>
      <w:bCs/>
      <w:sz w:val="28"/>
      <w:szCs w:val="24"/>
      <w:lang w:eastAsia="ru-RU"/>
    </w:rPr>
  </w:style>
  <w:style w:type="character" w:customStyle="1" w:styleId="af6">
    <w:name w:val="Название Знак"/>
    <w:basedOn w:val="a0"/>
    <w:link w:val="af5"/>
    <w:rsid w:val="0005608E"/>
    <w:rPr>
      <w:b/>
      <w:bCs/>
      <w:sz w:val="28"/>
      <w:szCs w:val="24"/>
    </w:rPr>
  </w:style>
  <w:style w:type="paragraph" w:customStyle="1" w:styleId="22">
    <w:name w:val="Обычный2"/>
    <w:rsid w:val="0092708C"/>
    <w:pPr>
      <w:widowControl w:val="0"/>
      <w:spacing w:line="300" w:lineRule="auto"/>
      <w:ind w:firstLine="720"/>
      <w:jc w:val="both"/>
    </w:pPr>
    <w:rPr>
      <w:snapToGrid w:val="0"/>
      <w:sz w:val="24"/>
    </w:rPr>
  </w:style>
  <w:style w:type="paragraph" w:styleId="30">
    <w:name w:val="Body Text 3"/>
    <w:basedOn w:val="a"/>
    <w:link w:val="31"/>
    <w:uiPriority w:val="99"/>
    <w:unhideWhenUsed/>
    <w:rsid w:val="0092708C"/>
    <w:pPr>
      <w:suppressAutoHyphens w:val="0"/>
      <w:spacing w:after="120" w:line="276" w:lineRule="auto"/>
    </w:pPr>
    <w:rPr>
      <w:rFonts w:ascii="Calibri" w:hAnsi="Calibri"/>
      <w:sz w:val="16"/>
      <w:szCs w:val="16"/>
      <w:lang w:eastAsia="ru-RU"/>
    </w:rPr>
  </w:style>
  <w:style w:type="character" w:customStyle="1" w:styleId="31">
    <w:name w:val="Основной текст 3 Знак"/>
    <w:basedOn w:val="a0"/>
    <w:link w:val="30"/>
    <w:uiPriority w:val="99"/>
    <w:rsid w:val="0092708C"/>
    <w:rPr>
      <w:rFonts w:ascii="Calibri" w:hAnsi="Calibri"/>
      <w:sz w:val="16"/>
      <w:szCs w:val="16"/>
    </w:rPr>
  </w:style>
  <w:style w:type="paragraph" w:customStyle="1" w:styleId="FR1">
    <w:name w:val="FR1"/>
    <w:rsid w:val="0092708C"/>
    <w:pPr>
      <w:widowControl w:val="0"/>
      <w:spacing w:before="700"/>
    </w:pPr>
    <w:rPr>
      <w:b/>
      <w:snapToGrid w:val="0"/>
      <w:sz w:val="28"/>
    </w:rPr>
  </w:style>
  <w:style w:type="character" w:styleId="af7">
    <w:name w:val="Strong"/>
    <w:qFormat/>
    <w:rsid w:val="00DC35E4"/>
    <w:rPr>
      <w:b/>
      <w:bCs/>
    </w:rPr>
  </w:style>
  <w:style w:type="paragraph" w:styleId="af8">
    <w:name w:val="Normal (Web)"/>
    <w:basedOn w:val="a"/>
    <w:uiPriority w:val="99"/>
    <w:unhideWhenUsed/>
    <w:rsid w:val="001B7E84"/>
    <w:pPr>
      <w:suppressAutoHyphens w:val="0"/>
      <w:spacing w:before="100" w:beforeAutospacing="1" w:after="100" w:afterAutospacing="1"/>
    </w:pPr>
    <w:rPr>
      <w:sz w:val="24"/>
      <w:szCs w:val="24"/>
      <w:lang w:eastAsia="ru-RU"/>
    </w:rPr>
  </w:style>
  <w:style w:type="character" w:customStyle="1" w:styleId="af4">
    <w:name w:val="Без интервала Знак"/>
    <w:link w:val="af3"/>
    <w:uiPriority w:val="1"/>
    <w:qFormat/>
    <w:rsid w:val="002E75A6"/>
    <w:rPr>
      <w:rFonts w:ascii="Calibri" w:hAnsi="Calibri"/>
      <w:sz w:val="22"/>
      <w:szCs w:val="22"/>
      <w:lang w:bidi="ar-SA"/>
    </w:rPr>
  </w:style>
  <w:style w:type="paragraph" w:customStyle="1" w:styleId="ConsPlusNormal">
    <w:name w:val="ConsPlusNormal"/>
    <w:link w:val="ConsPlusNormal0"/>
    <w:rsid w:val="0024595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245954"/>
    <w:rPr>
      <w:rFonts w:ascii="Arial" w:hAnsi="Arial"/>
      <w:sz w:val="24"/>
      <w:szCs w:val="24"/>
      <w:lang w:bidi="ar-SA"/>
    </w:rPr>
  </w:style>
  <w:style w:type="paragraph" w:customStyle="1" w:styleId="Style1">
    <w:name w:val="Style1"/>
    <w:basedOn w:val="a"/>
    <w:rsid w:val="00F44B43"/>
    <w:pPr>
      <w:widowControl w:val="0"/>
      <w:suppressAutoHyphens w:val="0"/>
      <w:autoSpaceDE w:val="0"/>
      <w:autoSpaceDN w:val="0"/>
      <w:adjustRightInd w:val="0"/>
    </w:pPr>
    <w:rPr>
      <w:rFonts w:ascii="Consolas" w:eastAsia="Calibri" w:hAnsi="Consolas"/>
      <w:sz w:val="24"/>
      <w:szCs w:val="24"/>
      <w:lang w:eastAsia="ru-RU"/>
    </w:rPr>
  </w:style>
  <w:style w:type="character" w:customStyle="1" w:styleId="FontStyle12">
    <w:name w:val="Font Style12"/>
    <w:basedOn w:val="a0"/>
    <w:rsid w:val="00F44B43"/>
    <w:rPr>
      <w:rFonts w:ascii="Times New Roman" w:hAnsi="Times New Roman" w:cs="Times New Roman"/>
      <w:b/>
      <w:bCs/>
      <w:i/>
      <w:iCs/>
      <w:sz w:val="18"/>
      <w:szCs w:val="18"/>
    </w:rPr>
  </w:style>
  <w:style w:type="paragraph" w:customStyle="1" w:styleId="Style9">
    <w:name w:val="Style9"/>
    <w:basedOn w:val="a"/>
    <w:rsid w:val="00F44B43"/>
    <w:pPr>
      <w:widowControl w:val="0"/>
      <w:suppressAutoHyphens w:val="0"/>
      <w:autoSpaceDE w:val="0"/>
      <w:autoSpaceDN w:val="0"/>
      <w:adjustRightInd w:val="0"/>
      <w:spacing w:line="226" w:lineRule="exact"/>
      <w:ind w:firstLine="494"/>
      <w:jc w:val="both"/>
    </w:pPr>
    <w:rPr>
      <w:rFonts w:ascii="Consolas" w:eastAsia="Calibri" w:hAnsi="Consolas"/>
      <w:sz w:val="24"/>
      <w:szCs w:val="24"/>
      <w:lang w:eastAsia="ru-RU"/>
    </w:rPr>
  </w:style>
  <w:style w:type="character" w:customStyle="1" w:styleId="Normal">
    <w:name w:val="Normal Знак"/>
    <w:link w:val="13"/>
    <w:uiPriority w:val="99"/>
    <w:locked/>
    <w:rsid w:val="00FF5C6F"/>
    <w:rPr>
      <w:snapToGrid w:val="0"/>
      <w:sz w:val="22"/>
      <w:lang w:bidi="ar-SA"/>
    </w:rPr>
  </w:style>
  <w:style w:type="character" w:customStyle="1" w:styleId="highlightsearch">
    <w:name w:val="highlightsearch"/>
    <w:basedOn w:val="a0"/>
    <w:rsid w:val="002B543F"/>
  </w:style>
</w:styles>
</file>

<file path=word/webSettings.xml><?xml version="1.0" encoding="utf-8"?>
<w:webSettings xmlns:r="http://schemas.openxmlformats.org/officeDocument/2006/relationships" xmlns:w="http://schemas.openxmlformats.org/wordprocessingml/2006/main">
  <w:divs>
    <w:div w:id="210776454">
      <w:bodyDiv w:val="1"/>
      <w:marLeft w:val="0"/>
      <w:marRight w:val="0"/>
      <w:marTop w:val="0"/>
      <w:marBottom w:val="0"/>
      <w:divBdr>
        <w:top w:val="none" w:sz="0" w:space="0" w:color="auto"/>
        <w:left w:val="none" w:sz="0" w:space="0" w:color="auto"/>
        <w:bottom w:val="none" w:sz="0" w:space="0" w:color="auto"/>
        <w:right w:val="none" w:sz="0" w:space="0" w:color="auto"/>
      </w:divBdr>
    </w:div>
    <w:div w:id="267128922">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08897565">
      <w:bodyDiv w:val="1"/>
      <w:marLeft w:val="0"/>
      <w:marRight w:val="0"/>
      <w:marTop w:val="0"/>
      <w:marBottom w:val="0"/>
      <w:divBdr>
        <w:top w:val="none" w:sz="0" w:space="0" w:color="auto"/>
        <w:left w:val="none" w:sz="0" w:space="0" w:color="auto"/>
        <w:bottom w:val="none" w:sz="0" w:space="0" w:color="auto"/>
        <w:right w:val="none" w:sz="0" w:space="0" w:color="auto"/>
      </w:divBdr>
    </w:div>
    <w:div w:id="403601852">
      <w:bodyDiv w:val="1"/>
      <w:marLeft w:val="0"/>
      <w:marRight w:val="0"/>
      <w:marTop w:val="0"/>
      <w:marBottom w:val="0"/>
      <w:divBdr>
        <w:top w:val="none" w:sz="0" w:space="0" w:color="auto"/>
        <w:left w:val="none" w:sz="0" w:space="0" w:color="auto"/>
        <w:bottom w:val="none" w:sz="0" w:space="0" w:color="auto"/>
        <w:right w:val="none" w:sz="0" w:space="0" w:color="auto"/>
      </w:divBdr>
    </w:div>
    <w:div w:id="543181947">
      <w:bodyDiv w:val="1"/>
      <w:marLeft w:val="0"/>
      <w:marRight w:val="0"/>
      <w:marTop w:val="0"/>
      <w:marBottom w:val="0"/>
      <w:divBdr>
        <w:top w:val="none" w:sz="0" w:space="0" w:color="auto"/>
        <w:left w:val="none" w:sz="0" w:space="0" w:color="auto"/>
        <w:bottom w:val="none" w:sz="0" w:space="0" w:color="auto"/>
        <w:right w:val="none" w:sz="0" w:space="0" w:color="auto"/>
      </w:divBdr>
      <w:divsChild>
        <w:div w:id="1865627252">
          <w:marLeft w:val="0"/>
          <w:marRight w:val="0"/>
          <w:marTop w:val="0"/>
          <w:marBottom w:val="0"/>
          <w:divBdr>
            <w:top w:val="none" w:sz="0" w:space="0" w:color="auto"/>
            <w:left w:val="none" w:sz="0" w:space="0" w:color="auto"/>
            <w:bottom w:val="none" w:sz="0" w:space="0" w:color="auto"/>
            <w:right w:val="none" w:sz="0" w:space="0" w:color="auto"/>
          </w:divBdr>
        </w:div>
      </w:divsChild>
    </w:div>
    <w:div w:id="1174733345">
      <w:bodyDiv w:val="1"/>
      <w:marLeft w:val="0"/>
      <w:marRight w:val="0"/>
      <w:marTop w:val="0"/>
      <w:marBottom w:val="0"/>
      <w:divBdr>
        <w:top w:val="none" w:sz="0" w:space="0" w:color="auto"/>
        <w:left w:val="none" w:sz="0" w:space="0" w:color="auto"/>
        <w:bottom w:val="none" w:sz="0" w:space="0" w:color="auto"/>
        <w:right w:val="none" w:sz="0" w:space="0" w:color="auto"/>
      </w:divBdr>
    </w:div>
    <w:div w:id="1279288660">
      <w:bodyDiv w:val="1"/>
      <w:marLeft w:val="0"/>
      <w:marRight w:val="0"/>
      <w:marTop w:val="0"/>
      <w:marBottom w:val="0"/>
      <w:divBdr>
        <w:top w:val="none" w:sz="0" w:space="0" w:color="auto"/>
        <w:left w:val="none" w:sz="0" w:space="0" w:color="auto"/>
        <w:bottom w:val="none" w:sz="0" w:space="0" w:color="auto"/>
        <w:right w:val="none" w:sz="0" w:space="0" w:color="auto"/>
      </w:divBdr>
    </w:div>
    <w:div w:id="1520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0995137">
          <w:marLeft w:val="0"/>
          <w:marRight w:val="0"/>
          <w:marTop w:val="0"/>
          <w:marBottom w:val="0"/>
          <w:divBdr>
            <w:top w:val="none" w:sz="0" w:space="0" w:color="auto"/>
            <w:left w:val="none" w:sz="0" w:space="0" w:color="auto"/>
            <w:bottom w:val="none" w:sz="0" w:space="0" w:color="auto"/>
            <w:right w:val="none" w:sz="0" w:space="0" w:color="auto"/>
          </w:divBdr>
        </w:div>
      </w:divsChild>
    </w:div>
    <w:div w:id="1547062429">
      <w:bodyDiv w:val="1"/>
      <w:marLeft w:val="0"/>
      <w:marRight w:val="0"/>
      <w:marTop w:val="0"/>
      <w:marBottom w:val="0"/>
      <w:divBdr>
        <w:top w:val="none" w:sz="0" w:space="0" w:color="auto"/>
        <w:left w:val="none" w:sz="0" w:space="0" w:color="auto"/>
        <w:bottom w:val="none" w:sz="0" w:space="0" w:color="auto"/>
        <w:right w:val="none" w:sz="0" w:space="0" w:color="auto"/>
      </w:divBdr>
    </w:div>
    <w:div w:id="1693337626">
      <w:bodyDiv w:val="1"/>
      <w:marLeft w:val="0"/>
      <w:marRight w:val="0"/>
      <w:marTop w:val="0"/>
      <w:marBottom w:val="0"/>
      <w:divBdr>
        <w:top w:val="none" w:sz="0" w:space="0" w:color="auto"/>
        <w:left w:val="none" w:sz="0" w:space="0" w:color="auto"/>
        <w:bottom w:val="none" w:sz="0" w:space="0" w:color="auto"/>
        <w:right w:val="none" w:sz="0" w:space="0" w:color="auto"/>
      </w:divBdr>
    </w:div>
    <w:div w:id="1904097701">
      <w:bodyDiv w:val="1"/>
      <w:marLeft w:val="0"/>
      <w:marRight w:val="0"/>
      <w:marTop w:val="0"/>
      <w:marBottom w:val="0"/>
      <w:divBdr>
        <w:top w:val="none" w:sz="0" w:space="0" w:color="auto"/>
        <w:left w:val="none" w:sz="0" w:space="0" w:color="auto"/>
        <w:bottom w:val="none" w:sz="0" w:space="0" w:color="auto"/>
        <w:right w:val="none" w:sz="0" w:space="0" w:color="auto"/>
      </w:divBdr>
    </w:div>
    <w:div w:id="2048094644">
      <w:bodyDiv w:val="1"/>
      <w:marLeft w:val="0"/>
      <w:marRight w:val="0"/>
      <w:marTop w:val="0"/>
      <w:marBottom w:val="0"/>
      <w:divBdr>
        <w:top w:val="none" w:sz="0" w:space="0" w:color="auto"/>
        <w:left w:val="none" w:sz="0" w:space="0" w:color="auto"/>
        <w:bottom w:val="none" w:sz="0" w:space="0" w:color="auto"/>
        <w:right w:val="none" w:sz="0" w:space="0" w:color="auto"/>
      </w:divBdr>
    </w:div>
    <w:div w:id="2107723003">
      <w:bodyDiv w:val="1"/>
      <w:marLeft w:val="0"/>
      <w:marRight w:val="0"/>
      <w:marTop w:val="0"/>
      <w:marBottom w:val="0"/>
      <w:divBdr>
        <w:top w:val="none" w:sz="0" w:space="0" w:color="auto"/>
        <w:left w:val="none" w:sz="0" w:space="0" w:color="auto"/>
        <w:bottom w:val="none" w:sz="0" w:space="0" w:color="auto"/>
        <w:right w:val="none" w:sz="0" w:space="0" w:color="auto"/>
      </w:divBdr>
    </w:div>
    <w:div w:id="2118988543">
      <w:bodyDiv w:val="1"/>
      <w:marLeft w:val="0"/>
      <w:marRight w:val="0"/>
      <w:marTop w:val="0"/>
      <w:marBottom w:val="0"/>
      <w:divBdr>
        <w:top w:val="none" w:sz="0" w:space="0" w:color="auto"/>
        <w:left w:val="none" w:sz="0" w:space="0" w:color="auto"/>
        <w:bottom w:val="none" w:sz="0" w:space="0" w:color="auto"/>
        <w:right w:val="none" w:sz="0" w:space="0" w:color="auto"/>
      </w:divBdr>
      <w:divsChild>
        <w:div w:id="112422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B946AAD7406140E23F00EC57980C702A283G3N7N"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941F3EF6E74633BAE6CA5899D12F5152904AD2730F5974E797D1306FAE0A653483CD76C0E26C60941CCB43DC6EEC4D95650C70CAE27c0uCF" TargetMode="Externa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1906EAD7406140E23F00EC57980C702A283G3N7N"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56DAD7406140E23F00EC57980C702A283G3N7N" TargetMode="External"/><Relationship Id="rId28"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B9465AD7406140E23F00EC57980C702A283G3N7N"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B164-9882-42D0-BD07-0FB7528F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4498</Words>
  <Characters>25642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ДОГОВОР № ХХ</vt:lpstr>
    </vt:vector>
  </TitlesOfParts>
  <Company>2</Company>
  <LinksUpToDate>false</LinksUpToDate>
  <CharactersWithSpaces>30080</CharactersWithSpaces>
  <SharedDoc>false</SharedDoc>
  <HLinks>
    <vt:vector size="18" baseType="variant">
      <vt:variant>
        <vt:i4>7536736</vt:i4>
      </vt:variant>
      <vt:variant>
        <vt:i4>6</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3</vt:i4>
      </vt:variant>
      <vt:variant>
        <vt:i4>0</vt:i4>
      </vt:variant>
      <vt:variant>
        <vt:i4>5</vt:i4>
      </vt:variant>
      <vt:variant>
        <vt:lpwstr>consultantplus://offline/ref=3D7BDB6A9B9AC9299CFC346728C7A1D260C91CB5DF214001E3014B43660162B9E8285501851EVAp3I</vt:lpwstr>
      </vt:variant>
      <vt:variant>
        <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ХХ</dc:title>
  <dc:creator>Komarov</dc:creator>
  <cp:lastModifiedBy>Юрист</cp:lastModifiedBy>
  <cp:revision>2</cp:revision>
  <cp:lastPrinted>2020-04-09T06:05:00Z</cp:lastPrinted>
  <dcterms:created xsi:type="dcterms:W3CDTF">2026-08-18T13:00:00Z</dcterms:created>
  <dcterms:modified xsi:type="dcterms:W3CDTF">2026-08-18T13:00:00Z</dcterms:modified>
</cp:coreProperties>
</file>