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D7E29">
      <w:pPr>
        <w:widowControl w:val="0"/>
        <w:spacing w:line="1" w:lineRule="exact"/>
      </w:pPr>
    </w:p>
    <w:p w14:paraId="1A671AAA">
      <w:pPr>
        <w:pStyle w:val="6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на оказание услуг №</w:t>
      </w:r>
    </w:p>
    <w:p w14:paraId="66397954">
      <w:pPr>
        <w:pStyle w:val="6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tabs>
          <w:tab w:val="left" w:pos="8182"/>
        </w:tabs>
        <w:bidi w:val="0"/>
        <w:spacing w:before="0" w:after="0" w:line="240" w:lineRule="auto"/>
        <w:ind w:left="3560" w:right="0" w:firstLine="0"/>
        <w:jc w:val="both"/>
      </w:pPr>
    </w:p>
    <w:p w14:paraId="32C87FD6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tabs>
          <w:tab w:val="left" w:pos="2758"/>
          <w:tab w:val="left" w:pos="6937"/>
          <w:tab w:val="left" w:pos="8453"/>
        </w:tabs>
        <w:bidi w:val="0"/>
        <w:spacing w:before="0" w:after="14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Елабуга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524E67"/>
          <w:spacing w:val="0"/>
          <w:w w:val="100"/>
          <w:position w:val="0"/>
          <w:shd w:val="clear" w:color="auto" w:fill="auto"/>
          <w:lang w:val="ru-RU" w:eastAsia="ru-RU" w:bidi="ru-RU"/>
        </w:rPr>
        <w:t>'</w:t>
      </w:r>
      <w:r>
        <w:rPr>
          <w:color w:val="524E67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rFonts w:hint="default"/>
          <w:color w:val="524E67"/>
          <w:spacing w:val="0"/>
          <w:w w:val="100"/>
          <w:position w:val="0"/>
          <w:shd w:val="clear" w:color="auto" w:fill="auto"/>
          <w:lang w:val="en-US" w:eastAsia="ru-RU" w:bidi="ru-RU"/>
        </w:rPr>
        <w:t>__________________</w:t>
      </w:r>
      <w:r>
        <w:rPr>
          <w:color w:val="262053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</w:t>
      </w:r>
    </w:p>
    <w:p w14:paraId="0F7E1EE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Fonts w:hint="default"/>
          <w:b/>
          <w:bCs/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en-US" w:eastAsia="ru-RU" w:bidi="ru-RU"/>
        </w:rPr>
        <w:t>____________________________________________</w: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именуемое в дальнейшем «Исполнитель», в лице 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______________</w: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действующего на основании 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____________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с одной стороны и </w: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ФГБУ Национальный Парк "Нижняя Кама",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именуемое в дальнейшем «Заказчик», в лице </w: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директора Имамова А.А.,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действующая на основании Устава с другой стороны, вместе в дальнейшем именуемые «Стороны», на основании п.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ч.1 ст.93 ФЗ от 05.04.2013г № 44-ФЗ « 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1FBF962E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1. Предмет договора</w:t>
      </w:r>
    </w:p>
    <w:p w14:paraId="6D43AF21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"/>
        </w:numPr>
        <w:shd w:val="clear" w:color="auto" w:fill="auto"/>
        <w:tabs>
          <w:tab w:val="left" w:pos="483"/>
        </w:tabs>
        <w:bidi w:val="0"/>
        <w:spacing w:before="0" w:after="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«Заказчик» поручает, а «Исполнитель» принимает на себя обязательства выполнить работы: по проверке технического состояния дымовых и вентиляционных каналов на объектах: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ФГБУ Национальный Парк ’’Нижняя Кама”</w:t>
      </w:r>
      <w:r>
        <w:rPr>
          <w:rFonts w:hint="default"/>
          <w:b/>
          <w:bCs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:</w:t>
      </w:r>
    </w:p>
    <w:p w14:paraId="50572EF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0"/>
        </w:numPr>
        <w:shd w:val="clear" w:color="auto" w:fill="auto"/>
        <w:tabs>
          <w:tab w:val="left" w:pos="483"/>
        </w:tabs>
        <w:bidi w:val="0"/>
        <w:spacing w:before="0" w:after="0" w:line="264" w:lineRule="auto"/>
        <w:ind w:right="0" w:rightChars="0" w:firstLine="600" w:firstLineChars="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РТ, г. Елабуга, Наб. Челнинское шоссе, 7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;</w:t>
      </w:r>
    </w:p>
    <w:p w14:paraId="24A93AF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0"/>
        </w:numPr>
        <w:shd w:val="clear" w:color="auto" w:fill="auto"/>
        <w:tabs>
          <w:tab w:val="left" w:pos="483"/>
        </w:tabs>
        <w:bidi w:val="0"/>
        <w:spacing w:before="0" w:after="0" w:line="264" w:lineRule="auto"/>
        <w:ind w:leftChars="0" w:right="0" w:rightChars="0"/>
        <w:jc w:val="both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           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РТ, Елабужский район, Танаевский лес, 109 квартал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;</w:t>
      </w:r>
    </w:p>
    <w:p w14:paraId="1ECFD5EB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0"/>
        </w:numPr>
        <w:shd w:val="clear" w:color="auto" w:fill="auto"/>
        <w:tabs>
          <w:tab w:val="left" w:pos="483"/>
        </w:tabs>
        <w:bidi w:val="0"/>
        <w:spacing w:before="0" w:after="0" w:line="264" w:lineRule="auto"/>
        <w:ind w:leftChars="0" w:right="0" w:rightChars="0"/>
        <w:jc w:val="both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           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РТ, Елабужский район, Национальный парк «Нижняя Кама» Кордон, 7 квартал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.</w:t>
      </w:r>
    </w:p>
    <w:p w14:paraId="00DC77B5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0"/>
        </w:numPr>
        <w:shd w:val="clear" w:color="auto" w:fill="auto"/>
        <w:tabs>
          <w:tab w:val="left" w:pos="483"/>
        </w:tabs>
        <w:bidi w:val="0"/>
        <w:spacing w:before="0" w:after="0" w:line="264" w:lineRule="auto"/>
        <w:ind w:leftChars="0" w:right="0" w:rightChars="0"/>
        <w:jc w:val="both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</w:p>
    <w:p w14:paraId="2FFEC460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"/>
        </w:numPr>
        <w:shd w:val="clear" w:color="auto" w:fill="auto"/>
        <w:tabs>
          <w:tab w:val="left" w:pos="494"/>
        </w:tabs>
        <w:bidi w:val="0"/>
        <w:spacing w:before="0" w:after="20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Предусмотренные Договором работы выполняются в соответствии с требованиями Федерального закона «О пожарной безопасности» от 21 декабря 1994 года №69-ФЗ (редакция от 30.12.2015 года) и соответствующих нормативных требований пожарной безопасности.</w:t>
      </w:r>
    </w:p>
    <w:p w14:paraId="00D68B64">
      <w:pPr>
        <w:pStyle w:val="10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2. Цена договора</w:t>
      </w:r>
      <w:bookmarkEnd w:id="0"/>
    </w:p>
    <w:p w14:paraId="7114848B">
      <w:pPr>
        <w:pStyle w:val="12"/>
        <w:keepNext w:val="0"/>
        <w:keepLines w:val="0"/>
        <w:framePr w:w="10278" w:h="15606" w:hRule="exact" w:wrap="auto" w:vAnchor="page" w:hAnchor="page" w:x="1156" w:y="367"/>
        <w:widowControl w:val="0"/>
        <w:numPr>
          <w:ilvl w:val="1"/>
          <w:numId w:val="1"/>
        </w:numPr>
        <w:shd w:val="clear" w:color="auto" w:fill="auto"/>
        <w:tabs>
          <w:tab w:val="left" w:pos="504"/>
        </w:tabs>
        <w:bidi w:val="0"/>
        <w:spacing w:before="0" w:after="0" w:line="276" w:lineRule="auto"/>
        <w:ind w:left="0" w:right="0" w:firstLine="0"/>
        <w:jc w:val="both"/>
      </w:pPr>
      <w:bookmarkStart w:id="1" w:name="bookmark2"/>
      <w:bookmarkStart w:id="2" w:name="bookmark1"/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Цена настоящего договора составляет:</w:t>
      </w:r>
      <w:r>
        <w:rPr>
          <w:rFonts w:hint="default"/>
          <w:b w:val="0"/>
          <w:bCs w:val="0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__________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рублей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______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копеек</w:t>
      </w:r>
      <w:bookmarkEnd w:id="1"/>
      <w:bookmarkEnd w:id="2"/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.</w:t>
      </w:r>
    </w:p>
    <w:p w14:paraId="79349FEC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2.2.3аказчик осуществляет оплату услуг после подписания сторонами акта оказанных в течение 7 (семи) рабочих дней.</w:t>
      </w:r>
    </w:p>
    <w:p w14:paraId="78E7FA5A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2"/>
        </w:numPr>
        <w:shd w:val="clear" w:color="auto" w:fill="auto"/>
        <w:tabs>
          <w:tab w:val="left" w:pos="501"/>
          <w:tab w:val="left" w:leader="underscore" w:pos="972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Финансирование Договора осуществляется за счёт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субсидий на госзадание</w:t>
      </w:r>
    </w:p>
    <w:p w14:paraId="748106F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2"/>
        </w:numPr>
        <w:shd w:val="clear" w:color="auto" w:fill="auto"/>
        <w:tabs>
          <w:tab w:val="left" w:pos="50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Цена договора является твердой и устанавливается на весь срок 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исполнения договора.</w:t>
      </w:r>
    </w:p>
    <w:tbl>
      <w:tblPr>
        <w:tblW w:w="29400" w:type="dxa"/>
        <w:tblCellSpacing w:w="0" w:type="dxa"/>
        <w:tblInd w:w="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0"/>
      </w:tblGrid>
      <w:tr w14:paraId="0F63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dotted" w:color="BFB8B8" w:sz="6" w:space="0"/>
              <w:left w:val="dotted" w:color="BFB8B8" w:sz="2" w:space="0"/>
              <w:bottom w:val="dotted" w:color="BFB8B8" w:sz="6" w:space="0"/>
              <w:right w:val="single" w:color="C6C6C6" w:sz="6" w:space="0"/>
            </w:tcBorders>
            <w:shd w:val="clear" w:color="auto" w:fill="E0E0E0"/>
            <w:vAlign w:val="top"/>
          </w:tcPr>
          <w:p w14:paraId="350B91F9">
            <w:pPr>
              <w:pStyle w:val="8"/>
              <w:keepNext w:val="0"/>
              <w:keepLines w:val="0"/>
              <w:framePr w:w="10278" w:h="15606" w:hRule="exact" w:wrap="auto" w:vAnchor="page" w:hAnchor="page" w:x="1156" w:y="367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504"/>
                <w:tab w:val="left" w:leader="underscore" w:pos="9331"/>
              </w:tabs>
              <w:bidi w:val="0"/>
              <w:spacing w:before="0" w:after="260" w:line="276" w:lineRule="auto"/>
              <w:ind w:left="0" w:right="0" w:firstLine="0"/>
              <w:jc w:val="both"/>
              <w:rPr>
                <w:rFonts w:ascii="Tahoma" w:hAnsi="Tahoma" w:eastAsia="Tahoma" w:cs="Tahoma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ИКЗ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lang w:val="en-US" w:eastAsia="ru-RU" w:bidi="ru-RU"/>
              </w:rPr>
              <w:t xml:space="preserve">     </w:t>
            </w:r>
            <w:r>
              <w:rPr>
                <w:rFonts w:hint="default" w:ascii="Tahoma" w:hAnsi="Tahoma" w:eastAsia="Tahoma" w:cs="Tahoma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position w:val="0"/>
                <w:sz w:val="16"/>
                <w:szCs w:val="16"/>
                <w:bdr w:val="none" w:color="auto" w:sz="0" w:space="0"/>
                <w:shd w:val="clear" w:color="auto" w:fill="auto"/>
                <w:lang w:val="en-US" w:eastAsia="zh-CN" w:bidi="ar"/>
              </w:rPr>
              <w:t>26 1 1618001016 164601001 0002 000 0000 244</w:t>
            </w:r>
          </w:p>
        </w:tc>
      </w:tr>
    </w:tbl>
    <w:p w14:paraId="4A852498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numId w:val="0"/>
        </w:numPr>
        <w:shd w:val="clear" w:color="auto" w:fill="auto"/>
        <w:tabs>
          <w:tab w:val="left" w:pos="504"/>
          <w:tab w:val="left" w:leader="underscore" w:pos="9331"/>
        </w:tabs>
        <w:bidi w:val="0"/>
        <w:spacing w:before="0" w:after="260" w:line="276" w:lineRule="auto"/>
        <w:ind w:leftChars="0" w:right="0" w:rightChars="0"/>
        <w:jc w:val="both"/>
      </w:pPr>
    </w:p>
    <w:p w14:paraId="13BAF03C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numId w:val="0"/>
        </w:numPr>
        <w:shd w:val="clear" w:color="auto" w:fill="auto"/>
        <w:tabs>
          <w:tab w:val="left" w:pos="504"/>
          <w:tab w:val="left" w:leader="underscore" w:pos="9331"/>
        </w:tabs>
        <w:bidi w:val="0"/>
        <w:spacing w:before="0" w:after="260" w:line="276" w:lineRule="auto"/>
        <w:ind w:leftChars="0" w:right="0" w:rightChars="0" w:firstLine="3800" w:firstLineChars="19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лава 3. Права и обязанности Сторон</w:t>
      </w:r>
    </w:p>
    <w:p w14:paraId="3DFC2F00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3"/>
        </w:numPr>
        <w:shd w:val="clear" w:color="auto" w:fill="auto"/>
        <w:tabs>
          <w:tab w:val="left" w:pos="439"/>
        </w:tabs>
        <w:bidi w:val="0"/>
        <w:spacing w:before="0" w:after="0" w:line="276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.Заказчик вправе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</w:t>
      </w:r>
    </w:p>
    <w:p w14:paraId="6AF1DFCC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4"/>
        </w:numPr>
        <w:shd w:val="clear" w:color="auto" w:fill="auto"/>
        <w:tabs>
          <w:tab w:val="left" w:pos="58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.требовать исполнения Исполнителем обязательств по настоящему договору;</w:t>
      </w:r>
    </w:p>
    <w:p w14:paraId="4F426EFB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5"/>
        </w:numPr>
        <w:shd w:val="clear" w:color="auto" w:fill="auto"/>
        <w:tabs>
          <w:tab w:val="left" w:pos="681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любое время проверять ход и качество услуг, оказываемых Исполнителем, не вмешиваясь в его деятельность;</w:t>
      </w:r>
    </w:p>
    <w:p w14:paraId="6E7218E4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5"/>
        </w:numPr>
        <w:shd w:val="clear" w:color="auto" w:fill="auto"/>
        <w:tabs>
          <w:tab w:val="left" w:pos="67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назначить Исполнителю срок в течение 2 (двух,) рабочих дней для устранения недостатков;</w:t>
      </w:r>
    </w:p>
    <w:p w14:paraId="572212B5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5"/>
        </w:numPr>
        <w:shd w:val="clear" w:color="auto" w:fill="auto"/>
        <w:tabs>
          <w:tab w:val="left" w:pos="67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.требовать от Исполнителя документы и расчеты, подтверждающие фактические затраты на оказание услуг, предусмотренных настоящим договором;</w:t>
      </w:r>
    </w:p>
    <w:p w14:paraId="4C1D2F9E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3.1.5.осуществлять иные права, предусмотренные законодательством Российской Федерации.</w:t>
      </w:r>
    </w:p>
    <w:p w14:paraId="46595F0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3.2.</w:t>
      </w:r>
      <w:r>
        <w:rPr>
          <w:i/>
          <w:i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3аказчик обязан:</w:t>
      </w:r>
    </w:p>
    <w:p w14:paraId="74EFDA4D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6"/>
        </w:numPr>
        <w:shd w:val="clear" w:color="auto" w:fill="auto"/>
        <w:tabs>
          <w:tab w:val="left" w:pos="58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.оказывать Исполнителю содействие в оказании услуг, предусмотренных настоящим договором;</w:t>
      </w:r>
    </w:p>
    <w:p w14:paraId="6E7FB962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7"/>
        </w:numPr>
        <w:shd w:val="clear" w:color="auto" w:fill="auto"/>
        <w:tabs>
          <w:tab w:val="left" w:pos="670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уплатить Исполнителю обусловленную настоящим договором цену после окончательной сдачи Исполнителем результатов услуг при условии, что услуги оказаны надлежащим образом;</w:t>
      </w:r>
    </w:p>
    <w:p w14:paraId="23F71B48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3.2.3.определить ответственное лицо для связи с Исполнителем и для оформления необходимой документации.</w:t>
      </w:r>
    </w:p>
    <w:p w14:paraId="318C8768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8"/>
        </w:numPr>
        <w:shd w:val="clear" w:color="auto" w:fill="auto"/>
        <w:tabs>
          <w:tab w:val="left" w:pos="674"/>
        </w:tabs>
        <w:bidi w:val="0"/>
        <w:spacing w:before="0" w:after="0" w:line="276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Исполнитель вправе:</w:t>
      </w:r>
    </w:p>
    <w:p w14:paraId="627B2F55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9"/>
        </w:numPr>
        <w:shd w:val="clear" w:color="auto" w:fill="auto"/>
        <w:tabs>
          <w:tab w:val="left" w:pos="58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.требовать исполнения Заказчиком обязательств по настоящему договору;</w:t>
      </w:r>
    </w:p>
    <w:p w14:paraId="11E6CB01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3.3.2.запрашивать и получать от Заказчика информацию, необходимую для оказания услуг;</w:t>
      </w:r>
    </w:p>
    <w:p w14:paraId="17DC1218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3.3.3.осуществлять иные права, предусмотренные законодательством Российской Федерации.</w:t>
      </w:r>
    </w:p>
    <w:p w14:paraId="1A44EC9F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ЗА.</w:t>
      </w:r>
      <w:r>
        <w:rPr>
          <w:i/>
          <w:iCs/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Исполнитель обязан:</w:t>
      </w:r>
    </w:p>
    <w:p w14:paraId="2CDF3E85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0"/>
        </w:numPr>
        <w:shd w:val="clear" w:color="auto" w:fill="auto"/>
        <w:tabs>
          <w:tab w:val="left" w:pos="58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.предупредить Заказчика и до получения от него указаний приостановить услуги при обнаружении возможных неблагоприятных для Заказчика последствий выполнения его указаний о способе исполнения услуг;</w:t>
      </w:r>
    </w:p>
    <w:p w14:paraId="65D256F2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1"/>
        </w:numPr>
        <w:shd w:val="clear" w:color="auto" w:fill="auto"/>
        <w:tabs>
          <w:tab w:val="left" w:pos="684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своими силами и за свой счет, не нарушая конечной сдачи оказанных услуг, устранять допущенные по его вине недостатки.</w:t>
      </w:r>
    </w:p>
    <w:p w14:paraId="1398F921">
      <w:pPr>
        <w:pStyle w:val="12"/>
        <w:keepNext w:val="0"/>
        <w:keepLines w:val="0"/>
        <w:framePr w:w="10278" w:h="15606" w:hRule="exact" w:wrap="auto" w:vAnchor="page" w:hAnchor="page" w:x="1156" w:y="36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bookmarkStart w:id="3" w:name="bookmark4"/>
      <w:bookmarkStart w:id="4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4. Срок и порядок оказания услуг</w:t>
      </w:r>
      <w:bookmarkEnd w:id="3"/>
      <w:bookmarkEnd w:id="4"/>
    </w:p>
    <w:p w14:paraId="3B9B589B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2"/>
        </w:numPr>
        <w:shd w:val="clear" w:color="auto" w:fill="auto"/>
        <w:tabs>
          <w:tab w:val="left" w:pos="508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.Услуги, предусмотренные настоящим договором, должны быть оказаны до начала отопительного сезона 202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-202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гг.</w:t>
      </w:r>
    </w:p>
    <w:p w14:paraId="71E7D8CB">
      <w:pPr>
        <w:pStyle w:val="8"/>
        <w:keepNext w:val="0"/>
        <w:keepLines w:val="0"/>
        <w:framePr w:w="10278" w:h="15606" w:hRule="exact" w:wrap="auto" w:vAnchor="page" w:hAnchor="page" w:x="1156" w:y="367"/>
        <w:widowControl w:val="0"/>
        <w:numPr>
          <w:ilvl w:val="0"/>
          <w:numId w:val="12"/>
        </w:numPr>
        <w:shd w:val="clear" w:color="auto" w:fill="auto"/>
        <w:tabs>
          <w:tab w:val="left" w:pos="512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Заказчик обязан в течение 3 (трех) рабочих дней с участием Исполнителя осмотреть и принять оказанные услуги (их результат), а при обнаружении отступлений от условий настоящего договора, ухудшающих результат услуг, заявить об этом Исполнителю в течение 3 (трех) рабочих дней.</w:t>
      </w:r>
    </w:p>
    <w:p w14:paraId="0C2056D0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0793C9D0">
      <w:pPr>
        <w:widowControl w:val="0"/>
        <w:spacing w:line="1" w:lineRule="exact"/>
      </w:pPr>
    </w:p>
    <w:p w14:paraId="4F737FED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2"/>
        </w:numPr>
        <w:shd w:val="clear" w:color="auto" w:fill="auto"/>
        <w:tabs>
          <w:tab w:val="left" w:pos="47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оформленной документации по отдельным этапам оказания услуг осуществляется сопроводительными письмами Исполнителя.</w:t>
      </w:r>
    </w:p>
    <w:p w14:paraId="7029EE46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2"/>
        </w:numPr>
        <w:shd w:val="clear" w:color="auto" w:fill="auto"/>
        <w:tabs>
          <w:tab w:val="left" w:pos="47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окончании оказания услуг Исполнитель представляет Заказчику акт оказанных услуг, прилагая к нему документы, предусмотренные условиями настоящего договора.</w:t>
      </w:r>
    </w:p>
    <w:p w14:paraId="2246A3F4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4.5.Заказчик в течение 7 (семи) рабочих дней со дня получения акта оказанных услуг и прилагаемых к нему документов, обязан направить Исполнителю подписанный акт оказанных услуг или мотивированный отказ в его подписании.</w:t>
      </w:r>
    </w:p>
    <w:p w14:paraId="3DE03659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1"/>
          <w:numId w:val="12"/>
        </w:numPr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мотивированного отказа Заказчика Сторонами составляется двусторонний акт с указанием перечня необходимых доработок и сроков их исполнения.</w:t>
      </w:r>
    </w:p>
    <w:p w14:paraId="13C031B9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5. Ответственность сторон</w:t>
      </w:r>
    </w:p>
    <w:p w14:paraId="38B53333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5.1.3а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0C25297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3"/>
        </w:numPr>
        <w:shd w:val="clear" w:color="auto" w:fill="auto"/>
        <w:tabs>
          <w:tab w:val="left" w:pos="469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нарушения своих обязательств по настоящему договору Исполнитель уплачивает Заказчику неустойку (пени) в размере одной трехсотой, действующей на день уплаты неустойки (пени), ставки рефинансирования ЦБ РФ от цены настоящего договора.</w:t>
      </w:r>
    </w:p>
    <w:p w14:paraId="7B6C676F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Неустойка (пени)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</w:t>
      </w:r>
    </w:p>
    <w:p w14:paraId="7B437832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6. Заключительные положения</w:t>
      </w:r>
    </w:p>
    <w:p w14:paraId="59ABA195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4"/>
        </w:numPr>
        <w:shd w:val="clear" w:color="auto" w:fill="auto"/>
        <w:tabs>
          <w:tab w:val="left" w:pos="38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.Настоящий договор вступает в силу и становится обязательным для Сторон с момента его заключения и внесения его в соответствующий реестр.</w:t>
      </w:r>
    </w:p>
    <w:p w14:paraId="2533E303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5"/>
        </w:numPr>
        <w:shd w:val="clear" w:color="auto" w:fill="auto"/>
        <w:tabs>
          <w:tab w:val="left" w:pos="466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действует до 31 Декабря 202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г., а в части принятых на себя обязательств - до полного их исполнения Сторонами.</w:t>
      </w:r>
    </w:p>
    <w:p w14:paraId="757C4235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5"/>
        </w:numPr>
        <w:shd w:val="clear" w:color="auto" w:fill="auto"/>
        <w:tabs>
          <w:tab w:val="left" w:pos="473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001F1AB8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5"/>
        </w:numPr>
        <w:shd w:val="clear" w:color="auto" w:fill="auto"/>
        <w:tabs>
          <w:tab w:val="left" w:pos="469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споры, возникающие между сторонами в связи с исполнением обязательств по договору, разрешаются с соблюдением обязательного досудебного претензионного порядка.</w:t>
      </w:r>
    </w:p>
    <w:p w14:paraId="757D91A9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5"/>
        </w:numPr>
        <w:shd w:val="clear" w:color="auto" w:fill="auto"/>
        <w:tabs>
          <w:tab w:val="left" w:pos="469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всем иным вопросам, неурегулированным в настоящем договоре, Стороны будут руководствоваться нормами законодательства Российской Федерации.</w:t>
      </w:r>
    </w:p>
    <w:p w14:paraId="73459CC0">
      <w:pPr>
        <w:pStyle w:val="8"/>
        <w:keepNext w:val="0"/>
        <w:keepLines w:val="0"/>
        <w:framePr w:w="10278" w:h="8532" w:hRule="exact" w:wrap="auto" w:vAnchor="page" w:hAnchor="page" w:x="1263" w:y="368"/>
        <w:widowControl w:val="0"/>
        <w:numPr>
          <w:ilvl w:val="0"/>
          <w:numId w:val="15"/>
        </w:numPr>
        <w:shd w:val="clear" w:color="auto" w:fill="auto"/>
        <w:tabs>
          <w:tab w:val="left" w:pos="477"/>
        </w:tabs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составлен в 2 экземплярах, имеющих равную юридическую силу, по одному для каждой из сторон</w:t>
      </w:r>
    </w:p>
    <w:p w14:paraId="560F342D">
      <w:pPr>
        <w:pStyle w:val="8"/>
        <w:keepNext w:val="0"/>
        <w:keepLines w:val="0"/>
        <w:framePr w:w="10278" w:h="288" w:hRule="exact" w:wrap="auto" w:vAnchor="page" w:hAnchor="page" w:x="1263" w:y="91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7. Адреса и реквизиты Сторон</w:t>
      </w:r>
    </w:p>
    <w:p w14:paraId="303660A4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ЗАКАЗЧИК</w:t>
      </w:r>
    </w:p>
    <w:p w14:paraId="34A45250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ФГБУ Национальный Парк ’’Нижняя Кама’’,</w:t>
      </w:r>
    </w:p>
    <w:p w14:paraId="42F378C7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 1618001016,</w:t>
      </w:r>
    </w:p>
    <w:p w14:paraId="414A1F60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КПП 164601001</w:t>
      </w:r>
    </w:p>
    <w:p w14:paraId="4A2CC1C2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7B661BB3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>423631,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ТАТАРСТАН РЕСПУБЛИКА, ЕЛАБУЖСКИЙ РАЙОН,</w:t>
      </w:r>
    </w:p>
    <w:p w14:paraId="3ED4C7ED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ТАНАЕВСКИЙ ЛЕС, КВАРТАЛ, 109, тел.: (85557) 2-70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-18</w:t>
      </w:r>
    </w:p>
    <w:p w14:paraId="347DE62A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  <w:t xml:space="preserve">р/с 03214643000000013233 </w:t>
      </w:r>
    </w:p>
    <w:p w14:paraId="4E576672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  <w:t>ОКЦ № 1 ВВГУ Банка России//УФК по Нижегородской</w:t>
      </w: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ru-RU" w:eastAsia="zh-CN" w:bidi="ar"/>
        </w:rPr>
        <w:t xml:space="preserve"> </w:t>
      </w: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  <w:t xml:space="preserve">области, г Нижний Новгород </w:t>
      </w:r>
    </w:p>
    <w:p w14:paraId="37F306ED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  <w:t xml:space="preserve">к/с 40102810745370000024 </w:t>
      </w:r>
    </w:p>
    <w:p w14:paraId="277BA914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  <w:t>БИК 012202102</w:t>
      </w:r>
    </w:p>
    <w:p w14:paraId="69F9AF19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</w:pPr>
    </w:p>
    <w:p w14:paraId="29DE614C">
      <w:pPr>
        <w:keepNext w:val="0"/>
        <w:keepLines w:val="0"/>
        <w:framePr w:w="4691" w:h="5600" w:hRule="exact" w:wrap="auto" w:vAnchor="page" w:hAnchor="page" w:x="1274" w:y="9616"/>
        <w:widowControl/>
        <w:suppressLineNumbers w:val="0"/>
        <w:pBdr>
          <w:top w:val="none" w:sz="0" w:space="0"/>
          <w:left w:val="none" w:sz="0" w:space="0"/>
          <w:bottom w:val="none" w:sz="0" w:space="0"/>
          <w:right w:val="none" w:sz="0" w:space="0"/>
        </w:pBdr>
        <w:jc w:val="left"/>
        <w:rPr>
          <w:rFonts w:hint="default" w:ascii="Times New Roman" w:hAnsi="Times New Roman" w:eastAsia="LiberationSerif" w:cs="Times New Roman"/>
          <w:color w:val="000000"/>
          <w:spacing w:val="0"/>
          <w:w w:val="100"/>
          <w:kern w:val="0"/>
          <w:position w:val="0"/>
          <w:sz w:val="18"/>
          <w:szCs w:val="18"/>
          <w:shd w:val="clear" w:color="auto" w:fill="auto"/>
          <w:lang w:val="en-US" w:eastAsia="zh-CN" w:bidi="ar"/>
        </w:rPr>
      </w:pPr>
    </w:p>
    <w:p w14:paraId="3BAAB346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58B60F36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</w:t>
      </w:r>
      <w:r>
        <w:rPr>
          <w:rFonts w:hint="default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_______________________Имамов А.А.</w:t>
      </w:r>
    </w:p>
    <w:p w14:paraId="5E319C26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5C50E061">
      <w:pPr>
        <w:pStyle w:val="8"/>
        <w:keepNext w:val="0"/>
        <w:keepLines w:val="0"/>
        <w:framePr w:w="4691" w:h="5600" w:hRule="exact" w:wrap="auto" w:vAnchor="page" w:hAnchor="page" w:x="1274" w:y="9616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</w:p>
    <w:p w14:paraId="202F5F95">
      <w:pPr>
        <w:framePr w:wrap="auto" w:vAnchor="page" w:hAnchor="page" w:x="1425" w:y="14170"/>
        <w:widowControl w:val="0"/>
      </w:pPr>
    </w:p>
    <w:p w14:paraId="7C2841C4">
      <w:pPr>
        <w:pStyle w:val="14"/>
        <w:keepNext w:val="0"/>
        <w:keepLines w:val="0"/>
        <w:framePr w:wrap="auto" w:vAnchor="page" w:hAnchor="page" w:x="1407" w:y="14717"/>
        <w:widowControl w:val="0"/>
        <w:shd w:val="clear" w:color="auto" w:fill="auto"/>
        <w:bidi w:val="0"/>
        <w:spacing w:before="0" w:after="0" w:line="240" w:lineRule="auto"/>
        <w:ind w:right="21"/>
        <w:jc w:val="both"/>
        <w:rPr>
          <w:sz w:val="15"/>
          <w:szCs w:val="15"/>
        </w:rPr>
      </w:pPr>
    </w:p>
    <w:p w14:paraId="3BDB073B">
      <w:pPr>
        <w:pStyle w:val="8"/>
        <w:keepNext w:val="0"/>
        <w:keepLines w:val="0"/>
        <w:framePr w:w="5008" w:h="2952" w:hRule="exact" w:wrap="auto" w:vAnchor="page" w:hAnchor="page" w:x="6454" w:y="9616"/>
        <w:widowControl w:val="0"/>
        <w:shd w:val="clear" w:color="auto" w:fill="auto"/>
        <w:bidi w:val="0"/>
        <w:spacing w:before="0" w:after="0"/>
        <w:ind w:left="0" w:right="10" w:firstLine="6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</w:t>
      </w:r>
    </w:p>
    <w:p w14:paraId="60C583A7">
      <w:pPr>
        <w:pStyle w:val="18"/>
        <w:keepNext w:val="0"/>
        <w:keepLines w:val="0"/>
        <w:framePr w:wrap="auto" w:vAnchor="page" w:hAnchor="page" w:x="4827" w:y="136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>
    <w:p w14:paraId="2B62C946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6F36BF18"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912495</wp:posOffset>
                </wp:positionH>
                <wp:positionV relativeFrom="page">
                  <wp:posOffset>1160145</wp:posOffset>
                </wp:positionV>
                <wp:extent cx="5751830" cy="0"/>
                <wp:effectExtent l="0" t="11430" r="1270" b="17145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straightConnector1">
                          <a:avLst/>
                        </a:prstGeom>
                        <a:ln w="2286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 5" o:spid="_x0000_s1026" o:spt="32" type="#_x0000_t32" style="position:absolute;left:0pt;margin-left:71.85pt;margin-top:91.35pt;height:0pt;width:452.9pt;mso-position-horizontal-relative:page;mso-position-vertical-relative:page;z-index:-251657216;mso-width-relative:page;mso-height-relative:page;" filled="f" stroked="t" coordsize="21600,21600" o:gfxdata="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Og9Hm2QAAAAwBAAAP&#10;AAAAAAAAAAEAIAAAACIAAABkcnMvZG93bnJldi54bWxQSwECFAAUAAAACACHTuJAc5X5h6UBAABa&#10;AwAADgAAAAAAAAABACAAAAAoAQAAZHJzL2Uyb0RvYy54bWxQSwUGAAAAAAYABgBZAQAAPwUAAAAA&#10;">
                <v:fill on="f" focussize="0,0"/>
                <v:stroke weight="1.8pt" color="#FFFFFF" joinstyle="round"/>
                <v:imagedata o:title=""/>
                <o:lock v:ext="edit" aspectratio="f"/>
              </v:shape>
            </w:pict>
          </mc:Fallback>
        </mc:AlternateContent>
      </w:r>
    </w:p>
    <w:p w14:paraId="5BC21397">
      <w:pPr>
        <w:pStyle w:val="24"/>
        <w:keepNext w:val="0"/>
        <w:keepLines w:val="0"/>
        <w:framePr w:w="9385" w:h="2339" w:hRule="exact" w:wrap="auto" w:vAnchor="page" w:hAnchor="page" w:x="1424" w:y="3406"/>
        <w:widowControl w:val="0"/>
        <w:shd w:val="clear" w:color="auto" w:fill="auto"/>
        <w:tabs>
          <w:tab w:val="left" w:pos="1053"/>
        </w:tabs>
        <w:bidi w:val="0"/>
        <w:spacing w:before="0" w:after="0" w:line="240" w:lineRule="auto"/>
        <w:ind w:left="0" w:right="1200" w:firstLine="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Итого: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 w14:paraId="202AB6B8">
      <w:pPr>
        <w:pStyle w:val="24"/>
        <w:keepNext w:val="0"/>
        <w:keepLines w:val="0"/>
        <w:framePr w:w="9385" w:h="2339" w:hRule="exact" w:wrap="auto" w:vAnchor="page" w:hAnchor="page" w:x="1424" w:y="3406"/>
        <w:widowControl w:val="0"/>
        <w:shd w:val="clear" w:color="auto" w:fill="auto"/>
        <w:bidi w:val="0"/>
        <w:spacing w:before="0" w:after="0" w:line="240" w:lineRule="auto"/>
        <w:ind w:left="0" w:right="1200" w:firstLine="0"/>
        <w:jc w:val="right"/>
        <w:rPr>
          <w:rFonts w:hint="default" w:ascii="Times New Roman" w:hAnsi="Times New Roman" w:cs="Times New Roman"/>
        </w:rPr>
      </w:pPr>
      <w:bookmarkStart w:id="13" w:name="_GoBack"/>
      <w:bookmarkEnd w:id="13"/>
    </w:p>
    <w:p w14:paraId="7CF1FF3F">
      <w:pPr>
        <w:framePr w:wrap="auto" w:vAnchor="page" w:hAnchor="page" w:x="6154" w:y="4567"/>
        <w:widowControl w:val="0"/>
        <w:rPr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8"/>
        <w:gridCol w:w="5698"/>
      </w:tblGrid>
      <w:tr w14:paraId="4EA68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8" w:type="dxa"/>
          </w:tcPr>
          <w:p w14:paraId="448CEEAB">
            <w:pPr>
              <w:widowControl w:val="0"/>
              <w:shd w:val="clear"/>
              <w:spacing w:line="1" w:lineRule="exact"/>
              <w:rPr>
                <w:vertAlign w:val="baseline"/>
              </w:rPr>
            </w:pPr>
          </w:p>
        </w:tc>
        <w:tc>
          <w:tcPr>
            <w:tcW w:w="5698" w:type="dxa"/>
          </w:tcPr>
          <w:p w14:paraId="14EB01CB">
            <w:pPr>
              <w:widowControl w:val="0"/>
              <w:shd w:val="clear"/>
              <w:spacing w:line="1" w:lineRule="exact"/>
              <w:rPr>
                <w:vertAlign w:val="baseline"/>
              </w:rPr>
            </w:pPr>
          </w:p>
        </w:tc>
      </w:tr>
      <w:tr w14:paraId="0524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8" w:type="dxa"/>
          </w:tcPr>
          <w:p w14:paraId="11DD1640">
            <w:pPr>
              <w:widowControl w:val="0"/>
              <w:shd w:val="clear"/>
              <w:spacing w:line="1" w:lineRule="exact"/>
              <w:rPr>
                <w:vertAlign w:val="baseline"/>
              </w:rPr>
            </w:pPr>
          </w:p>
        </w:tc>
        <w:tc>
          <w:tcPr>
            <w:tcW w:w="5698" w:type="dxa"/>
          </w:tcPr>
          <w:p w14:paraId="29C43DB1">
            <w:pPr>
              <w:widowControl w:val="0"/>
              <w:shd w:val="clear"/>
              <w:spacing w:line="1" w:lineRule="exact"/>
              <w:rPr>
                <w:vertAlign w:val="baseline"/>
              </w:rPr>
            </w:pPr>
          </w:p>
        </w:tc>
      </w:tr>
    </w:tbl>
    <w:p w14:paraId="36365DE1">
      <w:pPr>
        <w:widowControl w:val="0"/>
        <w:spacing w:line="1" w:lineRule="exact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0"/>
        <w:gridCol w:w="4968"/>
        <w:gridCol w:w="878"/>
        <w:gridCol w:w="587"/>
        <w:gridCol w:w="1177"/>
        <w:gridCol w:w="1184"/>
      </w:tblGrid>
      <w:tr w14:paraId="306810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A7E041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B356AB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Наименование работ, услуг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6750F2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Кол-во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B500E3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Ед.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786975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Цена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A1E439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Сумма</w:t>
            </w:r>
          </w:p>
        </w:tc>
      </w:tr>
      <w:tr w14:paraId="71FBE1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2863F90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72103884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Обследование технического состояния дымоходов и вент.каналов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6CD05C83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75" w:firstLineChars="250"/>
              <w:jc w:val="both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2A541223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шт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1865D3CA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F6427D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  <w:p w14:paraId="7A74B642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  <w:p w14:paraId="41DD5B93">
            <w:pPr>
              <w:pStyle w:val="14"/>
              <w:keepNext w:val="0"/>
              <w:keepLines w:val="0"/>
              <w:framePr w:w="9385" w:h="630" w:wrap="auto" w:vAnchor="page" w:hAnchor="page" w:x="1342" w:y="37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</w:tr>
    </w:tbl>
    <w:p w14:paraId="50271913">
      <w:pPr>
        <w:pStyle w:val="24"/>
        <w:keepNext w:val="0"/>
        <w:keepLines w:val="0"/>
        <w:framePr w:w="9385" w:h="580" w:hRule="exact" w:wrap="auto" w:vAnchor="page" w:hAnchor="page" w:x="1300" w:y="2487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Исполнитель: </w:t>
      </w:r>
    </w:p>
    <w:p w14:paraId="63CF631C">
      <w:pPr>
        <w:pStyle w:val="24"/>
        <w:keepNext w:val="0"/>
        <w:keepLines w:val="0"/>
        <w:framePr w:w="9385" w:h="580" w:hRule="exact" w:wrap="auto" w:vAnchor="page" w:hAnchor="page" w:x="1300" w:y="2487"/>
        <w:widowControl w:val="0"/>
        <w:shd w:val="clear" w:color="auto" w:fill="auto"/>
        <w:tabs>
          <w:tab w:val="left" w:pos="1053"/>
        </w:tabs>
        <w:bidi w:val="0"/>
        <w:spacing w:before="0" w:after="0" w:line="240" w:lineRule="auto"/>
        <w:ind w:left="0" w:right="0" w:firstLine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Заказчик: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ab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ФГБУ Национальный Парк "Нижняя Кама"</w:t>
      </w:r>
    </w:p>
    <w:p w14:paraId="73A06729">
      <w:pPr>
        <w:pStyle w:val="22"/>
        <w:keepNext w:val="0"/>
        <w:keepLines w:val="0"/>
        <w:framePr w:w="9688" w:wrap="auto" w:vAnchor="page" w:hAnchor="page" w:x="1452" w:y="1371"/>
        <w:widowControl w:val="0"/>
        <w:shd w:val="clear" w:color="auto" w:fill="auto"/>
        <w:tabs>
          <w:tab w:val="left" w:pos="6635"/>
        </w:tabs>
        <w:bidi w:val="0"/>
        <w:spacing w:before="0" w:after="0" w:line="240" w:lineRule="auto"/>
        <w:ind w:left="0" w:right="0" w:firstLine="0"/>
        <w:jc w:val="left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en-US" w:eastAsia="ru-RU" w:bidi="ru-RU"/>
        </w:rPr>
        <w:t xml:space="preserve"> №1 </w:t>
      </w:r>
    </w:p>
    <w:p w14:paraId="2FC48EBF">
      <w:pPr>
        <w:pStyle w:val="22"/>
        <w:keepNext w:val="0"/>
        <w:keepLines w:val="0"/>
        <w:framePr w:w="9688" w:wrap="auto" w:vAnchor="page" w:hAnchor="page" w:x="1452" w:y="1371"/>
        <w:widowControl w:val="0"/>
        <w:shd w:val="clear" w:color="auto" w:fill="auto"/>
        <w:tabs>
          <w:tab w:val="left" w:pos="6635"/>
        </w:tabs>
        <w:bidi w:val="0"/>
        <w:spacing w:before="0" w:after="0" w:line="240" w:lineRule="auto"/>
        <w:ind w:left="0" w:right="0" w:firstLine="2400" w:firstLineChars="10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Спецификация к Договору №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            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от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 w14:paraId="635F5219">
      <w:pPr>
        <w:pStyle w:val="18"/>
        <w:keepNext w:val="0"/>
        <w:keepLines w:val="0"/>
        <w:framePr w:w="9133" w:h="1894" w:hRule="exact" w:wrap="auto" w:vAnchor="page" w:hAnchor="page" w:x="1423" w:y="5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Всего услуг 1, на сумму </w:t>
      </w:r>
      <w:r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en-US" w:eastAsia="ru-RU" w:bidi="ru-RU"/>
        </w:rPr>
        <w:t>____________</w:t>
      </w:r>
      <w:r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 руб</w:t>
      </w:r>
    </w:p>
    <w:p w14:paraId="2FC7D2C9">
      <w:pPr>
        <w:pStyle w:val="18"/>
        <w:keepNext w:val="0"/>
        <w:keepLines w:val="0"/>
        <w:framePr w:w="9133" w:h="1894" w:hRule="exact" w:wrap="auto" w:vAnchor="page" w:hAnchor="page" w:x="1423" w:y="5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 w:ascii="Times New Roman" w:hAnsi="Times New Roman" w:cs="Times New Roman"/>
          <w:sz w:val="17"/>
          <w:szCs w:val="17"/>
          <w:vertAlign w:val="baseline"/>
          <w:lang w:val="ru-RU"/>
        </w:rPr>
      </w:pPr>
    </w:p>
    <w:p w14:paraId="51C1C4F9">
      <w:pPr>
        <w:pStyle w:val="18"/>
        <w:keepNext w:val="0"/>
        <w:keepLines w:val="0"/>
        <w:framePr w:w="9133" w:h="1894" w:hRule="exact" w:wrap="auto" w:vAnchor="page" w:hAnchor="page" w:x="1423" w:y="5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sz w:val="17"/>
          <w:szCs w:val="17"/>
          <w:lang w:val="ru-RU"/>
        </w:rPr>
      </w:pPr>
    </w:p>
    <w:tbl>
      <w:tblPr>
        <w:tblStyle w:val="4"/>
        <w:tblpPr w:leftFromText="180" w:rightFromText="180" w:vertAnchor="text" w:horzAnchor="page" w:tblpX="1397" w:tblpY="5912"/>
        <w:tblOverlap w:val="never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4810"/>
      </w:tblGrid>
      <w:tr w14:paraId="2B4D5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809" w:type="dxa"/>
          </w:tcPr>
          <w:p w14:paraId="19C4B445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  <w:t>Исполнитель</w:t>
            </w:r>
          </w:p>
        </w:tc>
        <w:tc>
          <w:tcPr>
            <w:tcW w:w="4810" w:type="dxa"/>
          </w:tcPr>
          <w:p w14:paraId="5311403B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  <w:t>Заказчик</w:t>
            </w:r>
          </w:p>
          <w:p w14:paraId="58FAB9F7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  <w:t>ФГБУ «Национальный парк «Нижняя Кама»</w:t>
            </w:r>
          </w:p>
          <w:p w14:paraId="70B8A768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</w:p>
        </w:tc>
      </w:tr>
      <w:tr w14:paraId="4FC9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809" w:type="dxa"/>
          </w:tcPr>
          <w:p w14:paraId="03977416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</w:p>
        </w:tc>
        <w:tc>
          <w:tcPr>
            <w:tcW w:w="4810" w:type="dxa"/>
          </w:tcPr>
          <w:p w14:paraId="1F4E7BB3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  <w:r>
              <w:rPr>
                <w:rFonts w:hint="default" w:cs="Times New Roman"/>
                <w:sz w:val="17"/>
                <w:szCs w:val="17"/>
                <w:vertAlign w:val="baseline"/>
                <w:lang w:val="ru-RU"/>
              </w:rPr>
              <w:t>Директор_____________________________Имамов А.А.</w:t>
            </w:r>
          </w:p>
        </w:tc>
      </w:tr>
      <w:tr w14:paraId="34A5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809" w:type="dxa"/>
          </w:tcPr>
          <w:p w14:paraId="1597341D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</w:p>
        </w:tc>
        <w:tc>
          <w:tcPr>
            <w:tcW w:w="4810" w:type="dxa"/>
          </w:tcPr>
          <w:p w14:paraId="2219712F">
            <w:pPr>
              <w:pStyle w:val="18"/>
              <w:keepNext w:val="0"/>
              <w:keepLines w:val="0"/>
              <w:widowControl w:val="0"/>
              <w:shd w:val="clear"/>
              <w:bidi w:val="0"/>
              <w:spacing w:before="0" w:after="0" w:line="240" w:lineRule="auto"/>
              <w:ind w:right="0"/>
              <w:jc w:val="left"/>
              <w:rPr>
                <w:rFonts w:hint="default" w:ascii="Times New Roman" w:hAnsi="Times New Roman" w:cs="Times New Roman"/>
                <w:sz w:val="17"/>
                <w:szCs w:val="17"/>
                <w:vertAlign w:val="baseline"/>
                <w:lang w:val="ru-RU"/>
              </w:rPr>
            </w:pPr>
          </w:p>
        </w:tc>
      </w:tr>
    </w:tbl>
    <w:p w14:paraId="44512DAC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4135C508">
      <w:pPr>
        <w:widowControl w:val="0"/>
        <w:spacing w:line="1" w:lineRule="exact"/>
      </w:pPr>
    </w:p>
    <w:p w14:paraId="551AADA6">
      <w:pPr>
        <w:pStyle w:val="8"/>
        <w:keepNext w:val="0"/>
        <w:keepLines w:val="0"/>
        <w:framePr w:w="10292" w:h="533" w:hRule="exact" w:wrap="auto" w:vAnchor="page" w:hAnchor="page" w:x="1009" w:y="851"/>
        <w:widowControl w:val="0"/>
        <w:shd w:val="clear" w:color="auto" w:fill="auto"/>
        <w:tabs>
          <w:tab w:val="left" w:leader="underscore" w:pos="3233"/>
          <w:tab w:val="left" w:leader="underscore" w:pos="4877"/>
        </w:tabs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№ 2 к договору №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2026 года</w:t>
      </w:r>
    </w:p>
    <w:p w14:paraId="53CC5E0E">
      <w:pPr>
        <w:pStyle w:val="8"/>
        <w:keepNext w:val="0"/>
        <w:keepLines w:val="0"/>
        <w:framePr w:w="10292" w:h="533" w:hRule="exact" w:wrap="auto" w:vAnchor="page" w:hAnchor="page" w:x="1009" w:y="8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(является неотъемлемой частью)</w:t>
      </w:r>
    </w:p>
    <w:p w14:paraId="193513A6">
      <w:pPr>
        <w:pStyle w:val="8"/>
        <w:keepNext w:val="0"/>
        <w:keepLines w:val="0"/>
        <w:framePr w:w="2556" w:h="1008" w:hRule="exact" w:wrap="auto" w:vAnchor="page" w:hAnchor="page" w:x="1016" w:y="1578"/>
        <w:widowControl w:val="0"/>
        <w:shd w:val="clear" w:color="auto" w:fill="auto"/>
        <w:bidi w:val="0"/>
        <w:spacing w:before="0" w:after="0" w:line="252" w:lineRule="auto"/>
        <w:ind w:left="7" w:right="11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СОГЛАСОВАНО</w:t>
      </w:r>
    </w:p>
    <w:p w14:paraId="17FEA131">
      <w:pPr>
        <w:pStyle w:val="8"/>
        <w:keepNext w:val="0"/>
        <w:keepLines w:val="0"/>
        <w:framePr w:w="2556" w:h="1008" w:hRule="exact" w:wrap="auto" w:vAnchor="page" w:hAnchor="page" w:x="1016" w:y="1578"/>
        <w:widowControl w:val="0"/>
        <w:shd w:val="clear" w:color="auto" w:fill="auto"/>
        <w:bidi w:val="0"/>
        <w:spacing w:before="0" w:after="0" w:line="252" w:lineRule="auto"/>
        <w:ind w:left="7" w:right="11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Исполнитель:</w:t>
      </w:r>
    </w:p>
    <w:p w14:paraId="6C8DF772">
      <w:pPr>
        <w:pStyle w:val="8"/>
        <w:keepNext w:val="0"/>
        <w:keepLines w:val="0"/>
        <w:framePr w:w="2556" w:h="1008" w:hRule="exact" w:wrap="auto" w:vAnchor="page" w:hAnchor="page" w:x="1016" w:y="1578"/>
        <w:widowControl w:val="0"/>
        <w:shd w:val="clear" w:color="auto" w:fill="auto"/>
        <w:tabs>
          <w:tab w:val="left" w:leader="underscore" w:pos="421"/>
          <w:tab w:val="left" w:leader="underscore" w:pos="1415"/>
          <w:tab w:val="left" w:leader="underscore" w:pos="1836"/>
          <w:tab w:val="left" w:leader="underscore" w:pos="2473"/>
        </w:tabs>
        <w:bidi w:val="0"/>
        <w:spacing w:before="0" w:after="0" w:line="252" w:lineRule="auto"/>
        <w:ind w:left="7" w:right="11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/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2026 г.</w:t>
      </w:r>
    </w:p>
    <w:p w14:paraId="1B63DE3B">
      <w:pPr>
        <w:pStyle w:val="8"/>
        <w:keepNext w:val="0"/>
        <w:keepLines w:val="0"/>
        <w:framePr w:w="10292" w:h="1246" w:hRule="exact" w:wrap="auto" w:vAnchor="page" w:hAnchor="page" w:x="1009" w:y="1585"/>
        <w:widowControl w:val="0"/>
        <w:shd w:val="clear" w:color="auto" w:fill="auto"/>
        <w:bidi w:val="0"/>
        <w:spacing w:before="0" w:after="0" w:line="240" w:lineRule="auto"/>
        <w:ind w:left="4381" w:right="162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УТВЕРЖДАЮ</w:t>
      </w:r>
    </w:p>
    <w:p w14:paraId="6CBFB8A5">
      <w:pPr>
        <w:pStyle w:val="8"/>
        <w:keepNext w:val="0"/>
        <w:keepLines w:val="0"/>
        <w:framePr w:w="10292" w:h="1246" w:hRule="exact" w:wrap="auto" w:vAnchor="page" w:hAnchor="page" w:x="1009" w:y="1585"/>
        <w:widowControl w:val="0"/>
        <w:shd w:val="clear" w:color="auto" w:fill="auto"/>
        <w:bidi w:val="0"/>
        <w:spacing w:before="0" w:after="0" w:line="240" w:lineRule="auto"/>
        <w:ind w:left="4381" w:right="162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Заказчик:</w:t>
      </w:r>
    </w:p>
    <w:p w14:paraId="37AEB99A">
      <w:pPr>
        <w:pStyle w:val="8"/>
        <w:keepNext w:val="0"/>
        <w:keepLines w:val="0"/>
        <w:framePr w:w="10292" w:h="1246" w:hRule="exact" w:wrap="auto" w:vAnchor="page" w:hAnchor="page" w:x="1009" w:y="1585"/>
        <w:widowControl w:val="0"/>
        <w:pBdr>
          <w:bottom w:val="single" w:color="auto" w:sz="4" w:space="0"/>
        </w:pBdr>
        <w:shd w:val="clear" w:color="auto" w:fill="auto"/>
        <w:tabs>
          <w:tab w:val="left" w:leader="underscore" w:pos="5898"/>
        </w:tabs>
        <w:bidi w:val="0"/>
        <w:spacing w:before="0" w:after="0" w:line="240" w:lineRule="auto"/>
        <w:ind w:left="4381" w:right="162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/</w:t>
      </w:r>
    </w:p>
    <w:p w14:paraId="04E690A5">
      <w:pPr>
        <w:pStyle w:val="8"/>
        <w:keepNext w:val="0"/>
        <w:keepLines w:val="0"/>
        <w:framePr w:w="10292" w:h="1246" w:hRule="exact" w:wrap="auto" w:vAnchor="page" w:hAnchor="page" w:x="1009" w:y="1585"/>
        <w:widowControl w:val="0"/>
        <w:shd w:val="clear" w:color="auto" w:fill="auto"/>
        <w:tabs>
          <w:tab w:val="left" w:leader="underscore" w:pos="4795"/>
          <w:tab w:val="left" w:leader="underscore" w:pos="6224"/>
        </w:tabs>
        <w:bidi w:val="0"/>
        <w:spacing w:before="0" w:after="0" w:line="240" w:lineRule="auto"/>
        <w:ind w:left="4381" w:right="162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2026 г.</w:t>
      </w:r>
    </w:p>
    <w:p w14:paraId="3063B84C">
      <w:pPr>
        <w:pStyle w:val="8"/>
        <w:keepNext w:val="0"/>
        <w:keepLines w:val="0"/>
        <w:framePr w:w="10292" w:h="1246" w:hRule="exact" w:wrap="auto" w:vAnchor="page" w:hAnchor="page" w:x="1009" w:y="1585"/>
        <w:widowControl w:val="0"/>
        <w:shd w:val="clear" w:color="auto" w:fill="auto"/>
        <w:bidi w:val="0"/>
        <w:spacing w:before="0" w:after="0" w:line="240" w:lineRule="auto"/>
        <w:ind w:left="4381" w:right="1627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Техническое задание</w:t>
      </w:r>
    </w:p>
    <w:p w14:paraId="795AE7BF">
      <w:pPr>
        <w:pStyle w:val="8"/>
        <w:keepNext w:val="0"/>
        <w:keepLines w:val="0"/>
        <w:framePr w:w="10292" w:h="1148" w:hRule="exact" w:wrap="auto" w:vAnchor="page" w:hAnchor="page" w:x="1009" w:y="2841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оказание услуг по проверке технического состояния дымоходов и вентиляционных каналов на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объектах ФГБУ Национальный парк «Нижняя Кама»</w:t>
      </w:r>
    </w:p>
    <w:p w14:paraId="79808CC8">
      <w:pPr>
        <w:pStyle w:val="12"/>
        <w:keepNext w:val="0"/>
        <w:keepLines w:val="0"/>
        <w:framePr w:w="10292" w:h="1148" w:hRule="exact" w:wrap="auto" w:vAnchor="page" w:hAnchor="page" w:x="1009" w:y="2841"/>
        <w:widowControl w:val="0"/>
        <w:shd w:val="clear" w:color="auto" w:fill="auto"/>
        <w:bidi w:val="0"/>
        <w:spacing w:before="0" w:after="0" w:line="293" w:lineRule="auto"/>
        <w:ind w:left="0" w:right="0"/>
        <w:jc w:val="both"/>
      </w:pPr>
      <w:bookmarkStart w:id="5" w:name="bookmark7"/>
      <w:bookmarkStart w:id="6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Наименование объекта закупки:</w:t>
      </w:r>
      <w:bookmarkEnd w:id="5"/>
      <w:bookmarkEnd w:id="6"/>
    </w:p>
    <w:p w14:paraId="1C9507C9">
      <w:pPr>
        <w:pStyle w:val="8"/>
        <w:keepNext w:val="0"/>
        <w:keepLines w:val="0"/>
        <w:framePr w:w="10292" w:h="1148" w:hRule="exact" w:wrap="auto" w:vAnchor="page" w:hAnchor="page" w:x="1009" w:y="2841"/>
        <w:widowControl w:val="0"/>
        <w:shd w:val="clear" w:color="auto" w:fill="auto"/>
        <w:bidi w:val="0"/>
        <w:spacing w:before="0" w:after="0" w:line="293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по проверке технического состояния дымоходов и вентиляционных каналов (далее -</w:t>
      </w:r>
    </w:p>
    <w:p w14:paraId="4841989B">
      <w:pPr>
        <w:pStyle w:val="26"/>
        <w:keepNext w:val="0"/>
        <w:keepLines w:val="0"/>
        <w:framePr w:w="6775" w:h="536" w:hRule="exact" w:wrap="auto" w:vAnchor="page" w:hAnchor="page" w:x="1016" w:y="39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Услуги) для обеспечения нужд ФГБУ Национальный парк «Нижняя Кама»</w:t>
      </w:r>
    </w:p>
    <w:p w14:paraId="79888810">
      <w:pPr>
        <w:pStyle w:val="26"/>
        <w:keepNext w:val="0"/>
        <w:keepLines w:val="0"/>
        <w:framePr w:w="6775" w:h="536" w:hRule="exact" w:wrap="auto" w:vAnchor="page" w:hAnchor="page" w:x="1016" w:y="3993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2. Место оказания услуг: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(далее - объекты)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7"/>
        <w:gridCol w:w="10019"/>
      </w:tblGrid>
      <w:tr w14:paraId="4DB0BC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64C92E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BCC16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Адрес</w:t>
            </w:r>
          </w:p>
        </w:tc>
      </w:tr>
      <w:tr w14:paraId="0BE49C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0ED2BA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680ED9F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РТ, г. Елабуга, Наб. Челнинское шоссе, 7</w:t>
            </w:r>
          </w:p>
        </w:tc>
      </w:tr>
      <w:tr w14:paraId="77C3E6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06F1F5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223D36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РТ, Елабужский район, Танаевский лес, 109 квартал</w:t>
            </w:r>
          </w:p>
        </w:tc>
      </w:tr>
      <w:tr w14:paraId="62AAB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6BA3D7C7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2FD1696">
            <w:pPr>
              <w:pStyle w:val="14"/>
              <w:keepNext w:val="0"/>
              <w:keepLines w:val="0"/>
              <w:framePr w:w="10566" w:h="1944" w:wrap="auto" w:vAnchor="page" w:hAnchor="page" w:x="667" w:y="453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РТ, Елабужский район, Национальный парк «Нижняя Кама» Кордон, 7 квартал</w:t>
            </w:r>
          </w:p>
        </w:tc>
      </w:tr>
    </w:tbl>
    <w:p w14:paraId="09ED1B45">
      <w:pPr>
        <w:pStyle w:val="26"/>
        <w:keepNext w:val="0"/>
        <w:keepLines w:val="0"/>
        <w:framePr w:w="9706" w:h="774" w:hRule="exact" w:wrap="auto" w:vAnchor="page" w:hAnchor="page" w:x="1553" w:y="6481"/>
        <w:widowControl w:val="0"/>
        <w:shd w:val="clear" w:color="auto" w:fill="auto"/>
        <w:bidi w:val="0"/>
        <w:spacing w:before="0" w:after="0" w:line="240" w:lineRule="auto"/>
        <w:ind w:left="11" w:right="7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3. Срок и график оказания услуг:</w:t>
      </w:r>
    </w:p>
    <w:p w14:paraId="57C08216">
      <w:pPr>
        <w:pStyle w:val="26"/>
        <w:keepNext w:val="0"/>
        <w:keepLines w:val="0"/>
        <w:framePr w:w="9706" w:h="774" w:hRule="exact" w:wrap="auto" w:vAnchor="page" w:hAnchor="page" w:x="1553" w:y="6481"/>
        <w:widowControl w:val="0"/>
        <w:shd w:val="clear" w:color="auto" w:fill="auto"/>
        <w:bidi w:val="0"/>
        <w:spacing w:before="0" w:after="0" w:line="240" w:lineRule="auto"/>
        <w:ind w:left="11" w:right="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момента заключения Контракта по 30.09.2026 года.</w:t>
      </w:r>
    </w:p>
    <w:p w14:paraId="33F59C5B">
      <w:pPr>
        <w:pStyle w:val="26"/>
        <w:keepNext w:val="0"/>
        <w:keepLines w:val="0"/>
        <w:framePr w:w="9706" w:h="774" w:hRule="exact" w:wrap="auto" w:vAnchor="page" w:hAnchor="page" w:x="1553" w:y="6481"/>
        <w:widowControl w:val="0"/>
        <w:shd w:val="clear" w:color="auto" w:fill="auto"/>
        <w:bidi w:val="0"/>
        <w:spacing w:before="0" w:after="0" w:line="240" w:lineRule="auto"/>
        <w:ind w:left="11" w:right="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Услуги оказываются в рабочее время: с понедельника по пятницу с 8:00 до 16.00 часов (время местное), с</w:t>
      </w:r>
    </w:p>
    <w:p w14:paraId="054098D5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уведомлением уполномоченного лица, не позднее, чем за один рабочий день.</w:t>
      </w:r>
    </w:p>
    <w:p w14:paraId="1502BD2B">
      <w:pPr>
        <w:pStyle w:val="12"/>
        <w:keepNext w:val="0"/>
        <w:keepLines w:val="0"/>
        <w:framePr w:w="10292" w:h="8482" w:hRule="exact" w:wrap="auto" w:vAnchor="page" w:hAnchor="page" w:x="1009" w:y="7176"/>
        <w:widowControl w:val="0"/>
        <w:numPr>
          <w:ilvl w:val="0"/>
          <w:numId w:val="16"/>
        </w:numPr>
        <w:shd w:val="clear" w:color="auto" w:fill="auto"/>
        <w:tabs>
          <w:tab w:val="left" w:pos="840"/>
        </w:tabs>
        <w:bidi w:val="0"/>
        <w:spacing w:before="0" w:after="0" w:line="240" w:lineRule="auto"/>
        <w:ind w:left="0" w:right="47"/>
        <w:jc w:val="both"/>
      </w:pPr>
      <w:bookmarkStart w:id="7" w:name="bookmark10"/>
      <w:bookmarkStart w:id="8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безопасности при оказании услуг:</w:t>
      </w:r>
      <w:bookmarkEnd w:id="7"/>
      <w:bookmarkEnd w:id="8"/>
    </w:p>
    <w:p w14:paraId="76ED2A48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1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 должен иметь действующую лицензию на осуществление деятельности по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монтажу, техническому обслуживанию и ремонту средств обеспечения пожарной безопасности зданий 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сооружений.</w:t>
      </w:r>
    </w:p>
    <w:p w14:paraId="06193933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280" w:right="47" w:firstLine="10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перечню, составу и периодичности выполнения услуг (работ) руководствоваться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Постановлением Госстроя РФ от 27 сентября 2003 г. № 170 «Об утверждении Правил и норм технической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эксплуатации жилищного фонда», Постановлением Правительства РФ от 13 августа 2006г. №491 «Об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утверждении Правил содержания общего имущества в многоквартирном доме и правил изменения размера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платы за содержание и ремонт жилого помещения в случае оказания услуг и выполнения работ по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управлению, содержанию и ремонту общего имущества в многоквартирном доме ненадлежащего качества 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(или) с перерывами, превышающими установленную продолжительность», Постановлением Правительства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РФ от 03 апреля 2013г. №290 «О минимальном перечне услуг и работ, необходимых для обеспечения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надлежащего содержания общего имущества в многоквартирном доме, и порядке их оказания 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выполнения».</w:t>
      </w:r>
    </w:p>
    <w:p w14:paraId="6CB93E66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280" w:right="47" w:firstLine="1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работу по охране труда, согласно требованиям безопасности. Вести работу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СНиП - III - 4 - 80, Федерального Закона РТ «Об охране труда, ССБТ». Нести ответственность за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противопожарные мероприятия.</w:t>
      </w:r>
    </w:p>
    <w:p w14:paraId="424C3564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 оказывает услуги по проверке технического состояния дымоходов 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вентиляционных каналов с использованием своих расходных материалов, необходимых для оказания услуг: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инвентаря, приборов и инструментов, оборудования, автотранспорта и средств защиты, а также с привлечением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необходимого количества квалифицированных специалистов, без привлечения третьих лиц.</w:t>
      </w:r>
    </w:p>
    <w:p w14:paraId="78A952A7">
      <w:pPr>
        <w:pStyle w:val="12"/>
        <w:keepNext w:val="0"/>
        <w:keepLines w:val="0"/>
        <w:framePr w:w="10292" w:h="8482" w:hRule="exact" w:wrap="auto" w:vAnchor="page" w:hAnchor="page" w:x="1009" w:y="7176"/>
        <w:widowControl w:val="0"/>
        <w:numPr>
          <w:ilvl w:val="0"/>
          <w:numId w:val="16"/>
        </w:numPr>
        <w:shd w:val="clear" w:color="auto" w:fill="auto"/>
        <w:tabs>
          <w:tab w:val="left" w:pos="840"/>
        </w:tabs>
        <w:bidi w:val="0"/>
        <w:spacing w:before="0" w:after="0" w:line="240" w:lineRule="auto"/>
        <w:ind w:left="0" w:right="47"/>
        <w:jc w:val="both"/>
      </w:pPr>
      <w:bookmarkStart w:id="9" w:name="bookmark11"/>
      <w:bookmarkStart w:id="10" w:name="bookmark1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качеству оказываемых услуг:</w:t>
      </w:r>
      <w:bookmarkEnd w:id="9"/>
      <w:bookmarkEnd w:id="10"/>
    </w:p>
    <w:p w14:paraId="0586B6C0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 гарантирует надлежащее качество, своевременность и полноту оказываемых услуг по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Контракту.</w:t>
      </w:r>
    </w:p>
    <w:p w14:paraId="112AA9CE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0" w:right="47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услуги оказываются рабочими Исполнителя соответствующих специальностей.</w:t>
      </w:r>
    </w:p>
    <w:p w14:paraId="72D705D6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 оказывает услуги с использованием своих расходных материалов и оборудования, своими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силами и средствами, обеспечив их надлежащее качество в соответствии с техническими нормами и правилами,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установленные сроки.</w:t>
      </w:r>
    </w:p>
    <w:p w14:paraId="03351CD2">
      <w:pPr>
        <w:pStyle w:val="12"/>
        <w:keepNext w:val="0"/>
        <w:keepLines w:val="0"/>
        <w:framePr w:w="10292" w:h="8482" w:hRule="exact" w:wrap="auto" w:vAnchor="page" w:hAnchor="page" w:x="1009" w:y="7176"/>
        <w:widowControl w:val="0"/>
        <w:numPr>
          <w:ilvl w:val="0"/>
          <w:numId w:val="16"/>
        </w:numPr>
        <w:shd w:val="clear" w:color="auto" w:fill="auto"/>
        <w:tabs>
          <w:tab w:val="left" w:pos="830"/>
        </w:tabs>
        <w:bidi w:val="0"/>
        <w:spacing w:before="0" w:after="0" w:line="240" w:lineRule="auto"/>
        <w:ind w:left="10" w:right="47"/>
        <w:jc w:val="both"/>
      </w:pPr>
      <w:bookmarkStart w:id="11" w:name="bookmark13"/>
      <w:bookmarkStart w:id="12" w:name="bookmark1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функциональным, техническим и качественным характеристикам объекта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закупки:</w:t>
      </w:r>
      <w:bookmarkEnd w:id="11"/>
      <w:bookmarkEnd w:id="12"/>
    </w:p>
    <w:p w14:paraId="29E05EA7">
      <w:pPr>
        <w:pStyle w:val="8"/>
        <w:keepNext w:val="0"/>
        <w:keepLines w:val="0"/>
        <w:framePr w:w="10292" w:h="8482" w:hRule="exact" w:wrap="auto" w:vAnchor="page" w:hAnchor="page" w:x="1009" w:y="7176"/>
        <w:widowControl w:val="0"/>
        <w:shd w:val="clear" w:color="auto" w:fill="auto"/>
        <w:bidi w:val="0"/>
        <w:spacing w:before="0" w:after="0" w:line="240" w:lineRule="auto"/>
        <w:ind w:left="10" w:right="47" w:firstLine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включает проверку и актирование технического состояния и функционирования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дымоходов и вентиляционных каналов в местах размещения газоиспользующего оборудования с целью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обеспечения безопасного функционирования газоиспользующего оборудования в части вентиляции 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дымоотвода.</w:t>
      </w:r>
    </w:p>
    <w:p w14:paraId="040F49B8">
      <w:pPr>
        <w:pStyle w:val="22"/>
        <w:keepNext w:val="0"/>
        <w:keepLines w:val="0"/>
        <w:framePr w:wrap="auto" w:vAnchor="page" w:hAnchor="page" w:x="11100" w:y="158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</w:p>
    <w:p w14:paraId="45087B83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2AD711B0">
      <w:pPr>
        <w:widowControl w:val="0"/>
        <w:spacing w:line="1" w:lineRule="exact"/>
      </w:pPr>
    </w:p>
    <w:p w14:paraId="7B392187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shd w:val="clear" w:color="auto" w:fill="auto"/>
        <w:bidi w:val="0"/>
        <w:spacing w:before="0" w:after="0" w:line="252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проведении проверки технического состояния и функционирования дымоходов и вентиляционных каналов в местах размещения газоиспользующего оборудования Исполнителем проводится оценка:</w:t>
      </w:r>
    </w:p>
    <w:p w14:paraId="6D59A5B4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61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результата визуального осмотра дымовых и вентиляционных каналов (в том числе состояния внутренних стенок и наличия сажистых и смолистых отложений на стенках);</w:t>
      </w:r>
    </w:p>
    <w:p w14:paraId="0E6CD5B3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соответствия материала канала требованиям к каналу;</w:t>
      </w:r>
    </w:p>
    <w:p w14:paraId="427CF25D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толщины стенок канала;</w:t>
      </w:r>
    </w:p>
    <w:p w14:paraId="62400495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соответствия сечения канала тепловой мощности газоиспользующего оборудования;</w:t>
      </w:r>
    </w:p>
    <w:p w14:paraId="183EBCE0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порядка присоединения газоиспользующего оборудования к дымовому каналу;</w:t>
      </w:r>
    </w:p>
    <w:p w14:paraId="6FE2C738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конструктивного исполнения и размеры разделок и отступок;</w:t>
      </w:r>
    </w:p>
    <w:p w14:paraId="4DCFD20E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способы и надежность защиты сгораемых (трудно сгораемых) конструкций от возгорания;</w:t>
      </w:r>
    </w:p>
    <w:p w14:paraId="62DA7024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наличия устройств для чистки каналов (уводов, канала чистки и лючка);</w:t>
      </w:r>
    </w:p>
    <w:p w14:paraId="774F24F0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материала и толщины тепловой изоляции каналов;</w:t>
      </w:r>
    </w:p>
    <w:p w14:paraId="0ED1F392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исправности оголовка и возвышения его относительно крыши и зоны ветрового подпора;</w:t>
      </w:r>
    </w:p>
    <w:p w14:paraId="3996F460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защиты оголовка от атмосферных осадков;</w:t>
      </w:r>
    </w:p>
    <w:p w14:paraId="41CE9BF3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отсутствия засорений в каналах;</w:t>
      </w:r>
    </w:p>
    <w:p w14:paraId="21CD07D4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плотности и обособленности каналов;</w:t>
      </w:r>
    </w:p>
    <w:p w14:paraId="7AF601F1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наличия необходимой тяги;</w:t>
      </w:r>
    </w:p>
    <w:p w14:paraId="5EB12772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6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иные мероприятия, необходимые для полной и однозначной оценки Исполнителем технического состояния и функционирования дымоходов и вентиляционных каналов.</w:t>
      </w:r>
    </w:p>
    <w:p w14:paraId="3ACDD351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shd w:val="clear" w:color="auto" w:fill="auto"/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Услуги включают в себя:</w:t>
      </w:r>
    </w:p>
    <w:p w14:paraId="06EAF8A6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Проверка наличия тяги в дымовых и вентиляционных каналах;</w:t>
      </w:r>
    </w:p>
    <w:p w14:paraId="79144133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Проверка обособленности и плотности каналов;</w:t>
      </w:r>
    </w:p>
    <w:p w14:paraId="37997590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Проверка проходимости каналов;</w:t>
      </w:r>
    </w:p>
    <w:p w14:paraId="10FC8838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4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Проверка состояния и при необходимости восстановление оголовков труб;</w:t>
      </w:r>
    </w:p>
    <w:p w14:paraId="6808ABB3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Проверка наличия скопления пыли (сажи);</w:t>
      </w:r>
    </w:p>
    <w:p w14:paraId="427B9F73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78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Очистка дымоходов и вентиляционных каналов.</w:t>
      </w:r>
    </w:p>
    <w:p w14:paraId="64E3C88C">
      <w:pPr>
        <w:pStyle w:val="8"/>
        <w:keepNext w:val="0"/>
        <w:keepLines w:val="0"/>
        <w:framePr w:w="10249" w:h="6854" w:hRule="exact" w:wrap="auto" w:vAnchor="page" w:hAnchor="page" w:x="1042" w:y="834"/>
        <w:widowControl w:val="0"/>
        <w:numPr>
          <w:ilvl w:val="0"/>
          <w:numId w:val="17"/>
        </w:numPr>
        <w:shd w:val="clear" w:color="auto" w:fill="auto"/>
        <w:tabs>
          <w:tab w:val="left" w:pos="661"/>
        </w:tabs>
        <w:bidi w:val="0"/>
        <w:spacing w:before="0" w:after="0" w:line="252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Составление Акта технического состояния (заключения) обследованного оборудования с указанием адреса объекта.</w:t>
      </w:r>
    </w:p>
    <w:p w14:paraId="46148E13">
      <w:pPr>
        <w:pStyle w:val="22"/>
        <w:keepNext w:val="0"/>
        <w:keepLines w:val="0"/>
        <w:framePr w:wrap="auto" w:vAnchor="page" w:hAnchor="page" w:x="11122" w:y="158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</w:p>
    <w:p w14:paraId="16914056">
      <w:pPr>
        <w:widowControl w:val="0"/>
        <w:spacing w:line="1" w:lineRule="exact"/>
      </w:pPr>
    </w:p>
    <w:sectPr>
      <w:footnotePr>
        <w:numFmt w:val="decimal"/>
      </w:footnotePr>
      <w:pgSz w:w="11900" w:h="16840"/>
      <w:pgMar w:top="360" w:right="360" w:bottom="360" w:left="360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decimal"/>
      <w:lvlText w:val="3.4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">
    <w:nsid w:val="B5E306ED"/>
    <w:multiLevelType w:val="multilevel"/>
    <w:tmpl w:val="B5E306ED"/>
    <w:lvl w:ilvl="0" w:tentative="0">
      <w:start w:val="2"/>
      <w:numFmt w:val="decimal"/>
      <w:lvlText w:val="3.1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%1.%2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2">
    <w:nsid w:val="BF205925"/>
    <w:multiLevelType w:val="singleLevel"/>
    <w:tmpl w:val="BF205925"/>
    <w:lvl w:ilvl="0" w:tentative="0">
      <w:start w:val="1"/>
      <w:numFmt w:val="decimal"/>
      <w:lvlText w:val="3.1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3">
    <w:nsid w:val="C8879AEF"/>
    <w:multiLevelType w:val="singleLevel"/>
    <w:tmpl w:val="C8879AEF"/>
    <w:lvl w:ilvl="0" w:tentative="0">
      <w:start w:val="2"/>
      <w:numFmt w:val="decimal"/>
      <w:lvlText w:val="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4">
    <w:nsid w:val="CF092B84"/>
    <w:multiLevelType w:val="singleLevel"/>
    <w:tmpl w:val="CF092B84"/>
    <w:lvl w:ilvl="0" w:tentative="0">
      <w:start w:val="3"/>
      <w:numFmt w:val="decimal"/>
      <w:lvlText w:val="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5">
    <w:nsid w:val="DCBA6B53"/>
    <w:multiLevelType w:val="singleLevel"/>
    <w:tmpl w:val="DCBA6B53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6">
    <w:nsid w:val="F4B5D9F5"/>
    <w:multiLevelType w:val="singleLevel"/>
    <w:tmpl w:val="F4B5D9F5"/>
    <w:lvl w:ilvl="0" w:tentative="0">
      <w:start w:val="2"/>
      <w:numFmt w:val="decimal"/>
      <w:lvlText w:val="6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1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>
    <w:nsid w:val="0248C179"/>
    <w:multiLevelType w:val="singleLevel"/>
    <w:tmpl w:val="0248C179"/>
    <w:lvl w:ilvl="0" w:tentative="0">
      <w:start w:val="1"/>
      <w:numFmt w:val="decimal"/>
      <w:lvlText w:val="3.3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9">
    <w:nsid w:val="03D62ECE"/>
    <w:multiLevelType w:val="singleLevel"/>
    <w:tmpl w:val="03D62ECE"/>
    <w:lvl w:ilvl="0" w:tentative="0">
      <w:start w:val="1"/>
      <w:numFmt w:val="decimal"/>
      <w:lvlText w:val="3.2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0">
    <w:nsid w:val="2470EC97"/>
    <w:multiLevelType w:val="singleLevel"/>
    <w:tmpl w:val="2470EC97"/>
    <w:lvl w:ilvl="0" w:tentative="0">
      <w:start w:val="4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1">
    <w:nsid w:val="25B654F3"/>
    <w:multiLevelType w:val="singleLevel"/>
    <w:tmpl w:val="25B654F3"/>
    <w:lvl w:ilvl="0" w:tentative="0">
      <w:start w:val="2"/>
      <w:numFmt w:val="decimal"/>
      <w:lvlText w:val="3.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2">
    <w:nsid w:val="2A8F537B"/>
    <w:multiLevelType w:val="singleLevel"/>
    <w:tmpl w:val="2A8F537B"/>
    <w:lvl w:ilvl="0" w:tentative="0">
      <w:start w:val="2"/>
      <w:numFmt w:val="decimal"/>
      <w:lvlText w:val="3.4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3">
    <w:nsid w:val="4D4DC07F"/>
    <w:multiLevelType w:val="singleLevel"/>
    <w:tmpl w:val="4D4DC07F"/>
    <w:lvl w:ilvl="0" w:tentative="0">
      <w:start w:val="1"/>
      <w:numFmt w:val="decimal"/>
      <w:lvlText w:val="6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4">
    <w:nsid w:val="59ADCABA"/>
    <w:multiLevelType w:val="singleLevel"/>
    <w:tmpl w:val="59ADCABA"/>
    <w:lvl w:ilvl="0" w:tentative="0">
      <w:start w:val="1"/>
      <w:numFmt w:val="decimal"/>
      <w:lvlText w:val="3.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5">
    <w:nsid w:val="5A241D34"/>
    <w:multiLevelType w:val="multilevel"/>
    <w:tmpl w:val="5A241D34"/>
    <w:lvl w:ilvl="0" w:tentative="0">
      <w:start w:val="1"/>
      <w:numFmt w:val="decimal"/>
      <w:lvlText w:val="4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entative="0">
      <w:start w:val="6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16">
    <w:nsid w:val="72183CF9"/>
    <w:multiLevelType w:val="singleLevel"/>
    <w:tmpl w:val="72183CF9"/>
    <w:lvl w:ilvl="0" w:tentative="0">
      <w:start w:val="3"/>
      <w:numFmt w:val="decimal"/>
      <w:lvlText w:val="3.%1.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5505296"/>
    <w:rsid w:val="07A32EF5"/>
    <w:rsid w:val="13C24E4F"/>
    <w:rsid w:val="14592C48"/>
    <w:rsid w:val="1A4343EE"/>
    <w:rsid w:val="207C6F6D"/>
    <w:rsid w:val="210756B4"/>
    <w:rsid w:val="23C358BC"/>
    <w:rsid w:val="31637410"/>
    <w:rsid w:val="34594C70"/>
    <w:rsid w:val="42FD0171"/>
    <w:rsid w:val="67E97C88"/>
    <w:rsid w:val="75CD66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hAnsi="Microsoft Sans Serif" w:eastAsia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Microsoft Sans Serif" w:hAnsi="Microsoft Sans Serif" w:eastAsia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Основной текст (3)_"/>
    <w:basedOn w:val="2"/>
    <w:link w:val="6"/>
    <w:qFormat/>
    <w:uiPriority w:val="0"/>
    <w:rPr>
      <w:rFonts w:ascii="Cambria" w:hAnsi="Cambria" w:eastAsia="Cambria" w:cs="Cambria"/>
      <w:b/>
      <w:bCs/>
      <w:sz w:val="17"/>
      <w:szCs w:val="17"/>
      <w:u w:val="none"/>
    </w:rPr>
  </w:style>
  <w:style w:type="paragraph" w:customStyle="1" w:styleId="6">
    <w:name w:val="Основной текст (3)"/>
    <w:basedOn w:val="1"/>
    <w:link w:val="5"/>
    <w:qFormat/>
    <w:uiPriority w:val="0"/>
    <w:pPr>
      <w:widowControl w:val="0"/>
      <w:shd w:val="clear" w:color="auto" w:fill="FFFFFF"/>
      <w:ind w:left="1780"/>
    </w:pPr>
    <w:rPr>
      <w:rFonts w:ascii="Cambria" w:hAnsi="Cambria" w:eastAsia="Cambria" w:cs="Cambria"/>
      <w:b/>
      <w:bCs/>
      <w:sz w:val="17"/>
      <w:szCs w:val="17"/>
      <w:u w:val="none"/>
    </w:rPr>
  </w:style>
  <w:style w:type="character" w:customStyle="1" w:styleId="7">
    <w:name w:val="Основной текст_"/>
    <w:basedOn w:val="2"/>
    <w:link w:val="8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8">
    <w:name w:val="Основной текст1"/>
    <w:basedOn w:val="1"/>
    <w:link w:val="7"/>
    <w:qFormat/>
    <w:uiPriority w:val="0"/>
    <w:pPr>
      <w:widowControl w:val="0"/>
      <w:shd w:val="clear" w:color="auto" w:fill="FFFFFF"/>
      <w:spacing w:line="271" w:lineRule="auto"/>
    </w:pPr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9">
    <w:name w:val="Номер заголовка №2_"/>
    <w:basedOn w:val="2"/>
    <w:link w:val="10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0">
    <w:name w:val="Номер заголовка №2"/>
    <w:basedOn w:val="1"/>
    <w:link w:val="9"/>
    <w:qFormat/>
    <w:uiPriority w:val="0"/>
    <w:pPr>
      <w:widowControl w:val="0"/>
      <w:shd w:val="clear" w:color="auto" w:fill="FFFFFF"/>
      <w:spacing w:line="276" w:lineRule="auto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character" w:customStyle="1" w:styleId="11">
    <w:name w:val="Заголовок №2_"/>
    <w:basedOn w:val="2"/>
    <w:link w:val="12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2">
    <w:name w:val="Заголовок №2"/>
    <w:basedOn w:val="1"/>
    <w:link w:val="11"/>
    <w:qFormat/>
    <w:uiPriority w:val="0"/>
    <w:pPr>
      <w:widowControl w:val="0"/>
      <w:shd w:val="clear" w:color="auto" w:fill="FFFFFF"/>
      <w:spacing w:line="257" w:lineRule="auto"/>
      <w:ind w:firstLine="560"/>
      <w:outlineLvl w:val="1"/>
    </w:pPr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character" w:customStyle="1" w:styleId="13">
    <w:name w:val="Другое_"/>
    <w:basedOn w:val="2"/>
    <w:link w:val="14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4">
    <w:name w:val="Другое"/>
    <w:basedOn w:val="1"/>
    <w:link w:val="13"/>
    <w:qFormat/>
    <w:uiPriority w:val="0"/>
    <w:pPr>
      <w:widowControl w:val="0"/>
      <w:shd w:val="clear" w:color="auto" w:fill="FFFFFF"/>
      <w:spacing w:line="271" w:lineRule="auto"/>
    </w:pPr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15">
    <w:name w:val="Заголовок №1_"/>
    <w:basedOn w:val="2"/>
    <w:link w:val="16"/>
    <w:qFormat/>
    <w:uiPriority w:val="0"/>
    <w:rPr>
      <w:rFonts w:ascii="Times New Roman" w:hAnsi="Times New Roman" w:eastAsia="Times New Roman" w:cs="Times New Roman"/>
      <w:sz w:val="30"/>
      <w:szCs w:val="30"/>
      <w:u w:val="none"/>
    </w:rPr>
  </w:style>
  <w:style w:type="paragraph" w:customStyle="1" w:styleId="16">
    <w:name w:val="Заголовок №1"/>
    <w:basedOn w:val="1"/>
    <w:link w:val="15"/>
    <w:qFormat/>
    <w:uiPriority w:val="0"/>
    <w:pPr>
      <w:widowControl w:val="0"/>
      <w:shd w:val="clear" w:color="auto" w:fill="FFFFFF"/>
      <w:spacing w:line="182" w:lineRule="auto"/>
      <w:outlineLvl w:val="0"/>
    </w:pPr>
    <w:rPr>
      <w:rFonts w:ascii="Times New Roman" w:hAnsi="Times New Roman" w:eastAsia="Times New Roman" w:cs="Times New Roman"/>
      <w:sz w:val="30"/>
      <w:szCs w:val="30"/>
      <w:u w:val="none"/>
    </w:rPr>
  </w:style>
  <w:style w:type="character" w:customStyle="1" w:styleId="17">
    <w:name w:val="Подпись к картинке_"/>
    <w:basedOn w:val="2"/>
    <w:link w:val="18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8">
    <w:name w:val="Подпись к картинке"/>
    <w:basedOn w:val="1"/>
    <w:link w:val="17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character" w:customStyle="1" w:styleId="19">
    <w:name w:val="Колонтитул (2)_"/>
    <w:basedOn w:val="2"/>
    <w:link w:val="20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20">
    <w:name w:val="Колонтитул (2)"/>
    <w:basedOn w:val="1"/>
    <w:link w:val="19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21">
    <w:name w:val="Колонтитул_"/>
    <w:basedOn w:val="2"/>
    <w:link w:val="22"/>
    <w:qFormat/>
    <w:uiPriority w:val="0"/>
    <w:rPr>
      <w:rFonts w:ascii="Arial" w:hAnsi="Arial" w:eastAsia="Arial" w:cs="Arial"/>
      <w:sz w:val="28"/>
      <w:szCs w:val="28"/>
      <w:u w:val="none"/>
    </w:rPr>
  </w:style>
  <w:style w:type="paragraph" w:customStyle="1" w:styleId="22">
    <w:name w:val="Колонтитул"/>
    <w:basedOn w:val="1"/>
    <w:link w:val="21"/>
    <w:qFormat/>
    <w:uiPriority w:val="0"/>
    <w:pPr>
      <w:widowControl w:val="0"/>
      <w:shd w:val="clear" w:color="auto" w:fill="FFFFFF"/>
    </w:pPr>
    <w:rPr>
      <w:rFonts w:ascii="Arial" w:hAnsi="Arial" w:eastAsia="Arial" w:cs="Arial"/>
      <w:sz w:val="28"/>
      <w:szCs w:val="28"/>
      <w:u w:val="none"/>
    </w:rPr>
  </w:style>
  <w:style w:type="character" w:customStyle="1" w:styleId="23">
    <w:name w:val="Основной текст (2)_"/>
    <w:basedOn w:val="2"/>
    <w:link w:val="24"/>
    <w:qFormat/>
    <w:uiPriority w:val="0"/>
    <w:rPr>
      <w:rFonts w:ascii="Arial" w:hAnsi="Arial" w:eastAsia="Arial" w:cs="Arial"/>
      <w:sz w:val="17"/>
      <w:szCs w:val="17"/>
      <w:u w:val="none"/>
    </w:rPr>
  </w:style>
  <w:style w:type="paragraph" w:customStyle="1" w:styleId="24">
    <w:name w:val="Основной текст (2)"/>
    <w:basedOn w:val="1"/>
    <w:link w:val="23"/>
    <w:qFormat/>
    <w:uiPriority w:val="0"/>
    <w:pPr>
      <w:widowControl w:val="0"/>
      <w:shd w:val="clear" w:color="auto" w:fill="FFFFFF"/>
      <w:spacing w:after="50"/>
      <w:ind w:right="600"/>
    </w:pPr>
    <w:rPr>
      <w:rFonts w:ascii="Arial" w:hAnsi="Arial" w:eastAsia="Arial" w:cs="Arial"/>
      <w:sz w:val="17"/>
      <w:szCs w:val="17"/>
      <w:u w:val="none"/>
    </w:rPr>
  </w:style>
  <w:style w:type="character" w:customStyle="1" w:styleId="25">
    <w:name w:val="Подпись к таблице_"/>
    <w:basedOn w:val="2"/>
    <w:link w:val="26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26">
    <w:name w:val="Подпись к таблице"/>
    <w:basedOn w:val="1"/>
    <w:link w:val="25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1430</Words>
  <Characters>10016</Characters>
  <TotalTime>10</TotalTime>
  <ScaleCrop>false</ScaleCrop>
  <LinksUpToDate>false</LinksUpToDate>
  <CharactersWithSpaces>11333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2026-08-14T13:08:00Z</dcterms:created>
  <dc:creator>admin</dc:creator>
  <cp:lastModifiedBy>admin</cp:lastModifiedBy>
  <dcterms:modified xsi:type="dcterms:W3CDTF">2026-08-17T07:30:14Z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eyJoZGlkIjoiNGNhZmM3MDhlNTJmZDZhYzZiOTg4MzhkYzhlM2FiNTEifQ==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EA5B238CD6C54924A272550C25C280B7_12</vt:lpwstr>
  </property>
</Properties>
</file>