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1E8F34F" w14:textId="77777777" w:rsidR="00B06D28" w:rsidRDefault="00235A9C">
      <w:pPr>
        <w:pStyle w:val="Normal2"/>
        <w:jc w:val="center"/>
        <w:rPr>
          <w:b/>
          <w:sz w:val="22"/>
          <w:szCs w:val="22"/>
        </w:rPr>
      </w:pPr>
      <w:r>
        <w:rPr>
          <w:b/>
          <w:sz w:val="22"/>
          <w:szCs w:val="22"/>
        </w:rPr>
        <w:t>КОНТРАКТ №</w:t>
      </w:r>
    </w:p>
    <w:p w14:paraId="2F237CFD" w14:textId="4018A1BB" w:rsidR="003545C9" w:rsidRDefault="00E35D76">
      <w:pPr>
        <w:pStyle w:val="Normal2"/>
        <w:jc w:val="center"/>
        <w:rPr>
          <w:b/>
          <w:i/>
          <w:color w:val="000000" w:themeColor="text1"/>
          <w:sz w:val="22"/>
          <w:szCs w:val="22"/>
        </w:rPr>
      </w:pPr>
      <w:r>
        <w:rPr>
          <w:b/>
          <w:i/>
          <w:color w:val="000000" w:themeColor="text1"/>
          <w:sz w:val="22"/>
          <w:szCs w:val="22"/>
        </w:rPr>
        <w:t>н</w:t>
      </w:r>
      <w:r w:rsidR="003545C9">
        <w:rPr>
          <w:b/>
          <w:i/>
          <w:color w:val="000000" w:themeColor="text1"/>
          <w:sz w:val="22"/>
          <w:szCs w:val="22"/>
        </w:rPr>
        <w:t>а п</w:t>
      </w:r>
      <w:r w:rsidR="003545C9" w:rsidRPr="003545C9">
        <w:rPr>
          <w:b/>
          <w:i/>
          <w:color w:val="000000" w:themeColor="text1"/>
          <w:sz w:val="22"/>
          <w:szCs w:val="22"/>
        </w:rPr>
        <w:t>оставк</w:t>
      </w:r>
      <w:r w:rsidR="003545C9">
        <w:rPr>
          <w:b/>
          <w:i/>
          <w:color w:val="000000" w:themeColor="text1"/>
          <w:sz w:val="22"/>
          <w:szCs w:val="22"/>
        </w:rPr>
        <w:t>у</w:t>
      </w:r>
      <w:r w:rsidR="003545C9" w:rsidRPr="003545C9">
        <w:rPr>
          <w:b/>
          <w:i/>
          <w:color w:val="000000" w:themeColor="text1"/>
          <w:sz w:val="22"/>
          <w:szCs w:val="22"/>
        </w:rPr>
        <w:t xml:space="preserve"> светодиодных потолочных ламп для нужд филиала РТУ МИРЭА в г. Ставрополе</w:t>
      </w:r>
    </w:p>
    <w:p w14:paraId="4A35E4E0" w14:textId="3F2BD030" w:rsidR="00B06D28" w:rsidRDefault="00235A9C">
      <w:pPr>
        <w:pStyle w:val="Normal2"/>
        <w:jc w:val="center"/>
        <w:rPr>
          <w:i/>
          <w:color w:val="000000" w:themeColor="text1"/>
          <w:sz w:val="22"/>
        </w:rPr>
      </w:pPr>
      <w:r>
        <w:rPr>
          <w:i/>
          <w:sz w:val="22"/>
          <w:szCs w:val="22"/>
        </w:rPr>
        <w:t>ИКЗ</w:t>
      </w:r>
      <w:r>
        <w:rPr>
          <w:i/>
          <w:color w:val="000000" w:themeColor="text1"/>
          <w:sz w:val="22"/>
          <w:szCs w:val="22"/>
        </w:rPr>
        <w:t xml:space="preserve"> </w:t>
      </w:r>
      <w:r w:rsidR="002A024E" w:rsidRPr="002A024E">
        <w:rPr>
          <w:i/>
          <w:color w:val="000000" w:themeColor="text1"/>
          <w:sz w:val="22"/>
        </w:rPr>
        <w:t>261772904049126354300100020000000244</w:t>
      </w:r>
    </w:p>
    <w:p w14:paraId="109A46A3" w14:textId="77777777" w:rsidR="003B0572" w:rsidRDefault="003B0572">
      <w:pPr>
        <w:pStyle w:val="Normal2"/>
        <w:jc w:val="center"/>
        <w:rPr>
          <w:i/>
          <w:color w:val="000000" w:themeColor="text1"/>
          <w:sz w:val="22"/>
        </w:rPr>
      </w:pPr>
      <w:bookmarkStart w:id="0" w:name="_GoBack"/>
      <w:bookmarkEnd w:id="0"/>
    </w:p>
    <w:p w14:paraId="21DFBD3C" w14:textId="77777777" w:rsidR="003B0572" w:rsidRDefault="003B0572">
      <w:pPr>
        <w:pStyle w:val="Normal2"/>
        <w:jc w:val="center"/>
        <w:rPr>
          <w:sz w:val="22"/>
          <w:szCs w:val="22"/>
        </w:rPr>
      </w:pPr>
    </w:p>
    <w:p w14:paraId="1F6B73C0" w14:textId="2D482860" w:rsidR="00B06D28" w:rsidRPr="00C85D45" w:rsidRDefault="00235A9C">
      <w:pPr>
        <w:pStyle w:val="Normal2"/>
        <w:jc w:val="center"/>
        <w:rPr>
          <w:sz w:val="20"/>
          <w:szCs w:val="22"/>
        </w:rPr>
      </w:pPr>
      <w:r>
        <w:rPr>
          <w:sz w:val="22"/>
          <w:szCs w:val="22"/>
        </w:rPr>
        <w:tab/>
      </w:r>
      <w:r>
        <w:rPr>
          <w:sz w:val="20"/>
          <w:szCs w:val="22"/>
        </w:rPr>
        <w:t xml:space="preserve">г. </w:t>
      </w:r>
      <w:r w:rsidR="00C85D45">
        <w:rPr>
          <w:sz w:val="20"/>
          <w:szCs w:val="22"/>
        </w:rPr>
        <w:t>Ставрополь</w:t>
      </w:r>
      <w:r>
        <w:rPr>
          <w:sz w:val="20"/>
          <w:szCs w:val="22"/>
        </w:rPr>
        <w:t xml:space="preserve">      </w:t>
      </w:r>
      <w:r w:rsidRPr="00C85D45">
        <w:rPr>
          <w:sz w:val="20"/>
          <w:szCs w:val="22"/>
        </w:rPr>
        <w:t xml:space="preserve">                                                                             </w:t>
      </w:r>
      <w:r w:rsidR="00C85D45" w:rsidRPr="00C85D45">
        <w:rPr>
          <w:sz w:val="20"/>
          <w:szCs w:val="22"/>
        </w:rPr>
        <w:t xml:space="preserve">                      </w:t>
      </w:r>
      <w:r>
        <w:rPr>
          <w:sz w:val="20"/>
          <w:szCs w:val="22"/>
        </w:rPr>
        <w:t>«__» ______ 202</w:t>
      </w:r>
      <w:r w:rsidR="00C85D45">
        <w:rPr>
          <w:sz w:val="20"/>
          <w:szCs w:val="22"/>
        </w:rPr>
        <w:t>6</w:t>
      </w:r>
      <w:r>
        <w:rPr>
          <w:sz w:val="20"/>
          <w:szCs w:val="22"/>
        </w:rPr>
        <w:t xml:space="preserve"> г.</w:t>
      </w:r>
    </w:p>
    <w:p w14:paraId="78445521" w14:textId="77777777" w:rsidR="00B06D28" w:rsidRPr="00C85D45" w:rsidRDefault="00B06D28">
      <w:pPr>
        <w:pStyle w:val="Normal2"/>
        <w:jc w:val="both"/>
        <w:rPr>
          <w:sz w:val="20"/>
          <w:szCs w:val="22"/>
        </w:rPr>
      </w:pPr>
    </w:p>
    <w:p w14:paraId="7082BEA8" w14:textId="453BB2DA" w:rsidR="00B06D28" w:rsidRPr="00C85D45" w:rsidRDefault="00C85D45">
      <w:pPr>
        <w:pStyle w:val="Normal2"/>
        <w:ind w:firstLine="567"/>
        <w:jc w:val="both"/>
        <w:rPr>
          <w:sz w:val="20"/>
          <w:szCs w:val="22"/>
        </w:rPr>
      </w:pPr>
      <w:r w:rsidRPr="00C85D45">
        <w:rPr>
          <w:sz w:val="20"/>
          <w:szCs w:val="22"/>
        </w:rPr>
        <w:t xml:space="preserve">Филиал федерального государственного бюджетного образовательного учреждения высшего образования «МИРЭА - Российский технологический университет» в г. Ставрополе (сокращенное наименование – филиал РТУ МИРЭА в г. Ставрополе), именуемое в дальнейшем «Заказчик», в лице директора Дискаевой Елены Николаевны, действующего на основании Доверенности № 77АЕ 0863658 от 08.10.2025 г., с одной стороны, и___________________________________________________, именуемый в дальнейшем «Поставщик», в лице _______________________________________, действующего на основании </w:t>
      </w:r>
      <w:r w:rsidRPr="00B0232D">
        <w:rPr>
          <w:sz w:val="20"/>
          <w:szCs w:val="22"/>
        </w:rPr>
        <w:t xml:space="preserve">______________________, с другой  стороны,  вместе  именуемые  в дальнейшем «Стороны», на основании п. </w:t>
      </w:r>
      <w:r w:rsidR="00B0232D" w:rsidRPr="00B0232D">
        <w:rPr>
          <w:sz w:val="20"/>
          <w:szCs w:val="22"/>
        </w:rPr>
        <w:t>5</w:t>
      </w:r>
      <w:r w:rsidRPr="00B0232D">
        <w:rPr>
          <w:sz w:val="20"/>
          <w:szCs w:val="22"/>
        </w:rPr>
        <w:t xml:space="preserve"> ч. 1 ст. 93 № 44-ФЗ от «05» апреля 2013 года </w:t>
      </w:r>
      <w:r w:rsidRPr="00B0232D">
        <w:rPr>
          <w:sz w:val="20"/>
        </w:rPr>
        <w:t xml:space="preserve">"О контрактной системе в сфере закупок товаров, работ, услуг для обеспечения государственных и муниципальных нужд" (далее – Закон № 44-ФЗ) </w:t>
      </w:r>
      <w:r w:rsidRPr="00B0232D">
        <w:rPr>
          <w:sz w:val="20"/>
          <w:szCs w:val="22"/>
        </w:rPr>
        <w:t>заключили настоящий</w:t>
      </w:r>
      <w:r w:rsidRPr="00C85D45">
        <w:rPr>
          <w:sz w:val="20"/>
          <w:szCs w:val="22"/>
        </w:rPr>
        <w:t xml:space="preserve"> контракт (далее -   Контракт) о нижеследующем</w:t>
      </w:r>
      <w:r w:rsidR="00235A9C">
        <w:rPr>
          <w:sz w:val="20"/>
          <w:szCs w:val="22"/>
        </w:rPr>
        <w:t>:</w:t>
      </w:r>
    </w:p>
    <w:p w14:paraId="62D933FB" w14:textId="77777777" w:rsidR="00B06D28" w:rsidRDefault="00B06D28">
      <w:pPr>
        <w:pStyle w:val="Normal2"/>
        <w:jc w:val="both"/>
        <w:rPr>
          <w:sz w:val="22"/>
          <w:szCs w:val="22"/>
        </w:rPr>
      </w:pPr>
    </w:p>
    <w:p w14:paraId="41AC1540" w14:textId="77777777" w:rsidR="00B06D28" w:rsidRDefault="00235A9C">
      <w:pPr>
        <w:pStyle w:val="ListParagraph0"/>
        <w:jc w:val="center"/>
        <w:rPr>
          <w:b/>
          <w:sz w:val="20"/>
          <w:szCs w:val="22"/>
        </w:rPr>
      </w:pPr>
      <w:r>
        <w:rPr>
          <w:b/>
          <w:sz w:val="20"/>
          <w:szCs w:val="22"/>
          <w:lang w:val="en-US"/>
        </w:rPr>
        <w:t>I</w:t>
      </w:r>
      <w:r w:rsidRPr="005024B2">
        <w:rPr>
          <w:b/>
          <w:sz w:val="20"/>
          <w:szCs w:val="22"/>
        </w:rPr>
        <w:t xml:space="preserve">. </w:t>
      </w:r>
      <w:r>
        <w:rPr>
          <w:b/>
          <w:sz w:val="20"/>
          <w:szCs w:val="22"/>
        </w:rPr>
        <w:t>Предмет Контракта</w:t>
      </w:r>
    </w:p>
    <w:p w14:paraId="01B815C4" w14:textId="77777777" w:rsidR="00B06D28" w:rsidRDefault="00B06D28">
      <w:pPr>
        <w:pStyle w:val="ListParagraph0"/>
        <w:jc w:val="center"/>
        <w:rPr>
          <w:b/>
          <w:sz w:val="20"/>
          <w:szCs w:val="22"/>
        </w:rPr>
      </w:pPr>
    </w:p>
    <w:p w14:paraId="0E27A7B2" w14:textId="6B3EFFD3" w:rsidR="00B06D28" w:rsidRDefault="00235A9C">
      <w:pPr>
        <w:pStyle w:val="-00"/>
        <w:numPr>
          <w:ilvl w:val="1"/>
          <w:numId w:val="0"/>
        </w:numPr>
        <w:ind w:firstLine="709"/>
        <w:rPr>
          <w:sz w:val="20"/>
          <w:szCs w:val="22"/>
        </w:rPr>
      </w:pPr>
      <w:r>
        <w:rPr>
          <w:sz w:val="20"/>
          <w:szCs w:val="22"/>
        </w:rPr>
        <w:t xml:space="preserve">1.1.  В соответствии с Контрактом Поставщик обязуется в порядке </w:t>
      </w:r>
      <w:r>
        <w:rPr>
          <w:sz w:val="20"/>
          <w:szCs w:val="22"/>
        </w:rPr>
        <w:br/>
        <w:t xml:space="preserve">и сроки, предусмотренные Контрактом, осуществить </w:t>
      </w:r>
      <w:r>
        <w:rPr>
          <w:b/>
          <w:sz w:val="20"/>
          <w:szCs w:val="22"/>
        </w:rPr>
        <w:t xml:space="preserve">поставку, доставку, разгрузку </w:t>
      </w:r>
      <w:r>
        <w:rPr>
          <w:b/>
          <w:color w:val="000000" w:themeColor="text1"/>
          <w:sz w:val="20"/>
          <w:highlight w:val="white"/>
        </w:rPr>
        <w:t>светодиодных</w:t>
      </w:r>
      <w:r w:rsidR="003545C9">
        <w:rPr>
          <w:b/>
          <w:color w:val="000000" w:themeColor="text1"/>
          <w:sz w:val="20"/>
          <w:highlight w:val="white"/>
        </w:rPr>
        <w:t xml:space="preserve"> потолочных</w:t>
      </w:r>
      <w:r>
        <w:rPr>
          <w:b/>
          <w:color w:val="000000" w:themeColor="text1"/>
          <w:sz w:val="20"/>
          <w:highlight w:val="white"/>
        </w:rPr>
        <w:t xml:space="preserve"> </w:t>
      </w:r>
      <w:r w:rsidR="003545C9">
        <w:rPr>
          <w:b/>
          <w:color w:val="000000" w:themeColor="text1"/>
          <w:sz w:val="20"/>
          <w:highlight w:val="white"/>
        </w:rPr>
        <w:t>ламп</w:t>
      </w:r>
      <w:r>
        <w:rPr>
          <w:b/>
          <w:color w:val="000000" w:themeColor="text1"/>
          <w:sz w:val="20"/>
          <w:highlight w:val="white"/>
        </w:rPr>
        <w:t xml:space="preserve"> встраиваемых для подвесных систем типа Армстронг</w:t>
      </w:r>
      <w:r>
        <w:rPr>
          <w:b/>
          <w:sz w:val="20"/>
          <w:szCs w:val="22"/>
        </w:rPr>
        <w:t xml:space="preserve"> </w:t>
      </w:r>
      <w:r>
        <w:rPr>
          <w:sz w:val="20"/>
          <w:szCs w:val="22"/>
        </w:rPr>
        <w:t>(далее – товар) в соответствии со Спецификацией (приложение № 1 к Контракту), а Заказчик обязуется в порядке и сроки, предусмотренные Контрактом, принять и оплатить поставленный товар.</w:t>
      </w:r>
    </w:p>
    <w:p w14:paraId="22590094" w14:textId="77777777" w:rsidR="00B06D28" w:rsidRDefault="00235A9C">
      <w:pPr>
        <w:pStyle w:val="Normal2"/>
        <w:ind w:firstLine="709"/>
        <w:jc w:val="both"/>
        <w:rPr>
          <w:sz w:val="20"/>
          <w:szCs w:val="22"/>
        </w:rPr>
      </w:pPr>
      <w:r>
        <w:rPr>
          <w:sz w:val="20"/>
          <w:szCs w:val="22"/>
        </w:rPr>
        <w:t>1.2. Номенклатура товара и его количество определяются Спецификацией (приложение № 1 к Контракту).</w:t>
      </w:r>
    </w:p>
    <w:p w14:paraId="4B77FEFD" w14:textId="21D2ED44" w:rsidR="00B06D28" w:rsidRDefault="00235A9C">
      <w:pPr>
        <w:pStyle w:val="af4"/>
        <w:keepNext/>
        <w:widowControl/>
        <w:ind w:firstLine="567"/>
        <w:contextualSpacing/>
        <w:rPr>
          <w:sz w:val="20"/>
        </w:rPr>
      </w:pPr>
      <w:r>
        <w:rPr>
          <w:sz w:val="20"/>
        </w:rPr>
        <w:t>1.3.  Поставка товара осуществляется Поставщиком с разгрузкой с транспортного средства по адресу:</w:t>
      </w:r>
      <w:r w:rsidRPr="00C85D45">
        <w:rPr>
          <w:sz w:val="20"/>
        </w:rPr>
        <w:t xml:space="preserve"> </w:t>
      </w:r>
      <w:r w:rsidR="00C85D45" w:rsidRPr="00C85D45">
        <w:rPr>
          <w:sz w:val="20"/>
        </w:rPr>
        <w:t>355035, Ставропольский край, г. Ставрополь, проспект Кулакова, д.8, квартал 601</w:t>
      </w:r>
      <w:r w:rsidRPr="00C85D45">
        <w:rPr>
          <w:sz w:val="20"/>
        </w:rPr>
        <w:t xml:space="preserve">. </w:t>
      </w:r>
    </w:p>
    <w:p w14:paraId="557E05DA" w14:textId="77777777" w:rsidR="00B06D28" w:rsidRDefault="00235A9C">
      <w:pPr>
        <w:pStyle w:val="-00"/>
        <w:numPr>
          <w:ilvl w:val="1"/>
          <w:numId w:val="0"/>
        </w:numPr>
        <w:tabs>
          <w:tab w:val="left" w:pos="1418"/>
        </w:tabs>
        <w:ind w:firstLine="709"/>
        <w:rPr>
          <w:sz w:val="20"/>
          <w:szCs w:val="22"/>
        </w:rPr>
      </w:pPr>
      <w:r>
        <w:rPr>
          <w:sz w:val="20"/>
          <w:szCs w:val="22"/>
        </w:rPr>
        <w:t xml:space="preserve"> </w:t>
      </w:r>
    </w:p>
    <w:p w14:paraId="5EB36325" w14:textId="77777777" w:rsidR="00B06D28" w:rsidRDefault="00B06D28">
      <w:pPr>
        <w:pStyle w:val="-00"/>
        <w:numPr>
          <w:ilvl w:val="1"/>
          <w:numId w:val="0"/>
        </w:numPr>
        <w:tabs>
          <w:tab w:val="left" w:pos="1418"/>
        </w:tabs>
        <w:ind w:firstLine="709"/>
        <w:rPr>
          <w:sz w:val="22"/>
          <w:szCs w:val="22"/>
        </w:rPr>
      </w:pPr>
    </w:p>
    <w:p w14:paraId="22EF7250" w14:textId="77777777" w:rsidR="00B06D28" w:rsidRDefault="00235A9C">
      <w:pPr>
        <w:pStyle w:val="ConsPlusNormal"/>
        <w:ind w:firstLine="567"/>
        <w:jc w:val="center"/>
        <w:outlineLvl w:val="1"/>
        <w:rPr>
          <w:rFonts w:ascii="Times New Roman" w:eastAsia="Calibri" w:hAnsi="Times New Roman"/>
          <w:b/>
          <w:sz w:val="20"/>
          <w:szCs w:val="22"/>
        </w:rPr>
      </w:pPr>
      <w:r>
        <w:rPr>
          <w:rFonts w:ascii="Times New Roman" w:hAnsi="Times New Roman"/>
          <w:b/>
          <w:sz w:val="20"/>
          <w:szCs w:val="22"/>
          <w:lang w:val="en-US"/>
        </w:rPr>
        <w:t>II</w:t>
      </w:r>
      <w:r w:rsidRPr="00C85D45">
        <w:rPr>
          <w:rFonts w:ascii="Times New Roman" w:hAnsi="Times New Roman"/>
          <w:b/>
          <w:sz w:val="20"/>
          <w:szCs w:val="22"/>
        </w:rPr>
        <w:t xml:space="preserve">. </w:t>
      </w:r>
      <w:r>
        <w:rPr>
          <w:b/>
          <w:sz w:val="20"/>
          <w:szCs w:val="22"/>
        </w:rPr>
        <w:t xml:space="preserve"> </w:t>
      </w:r>
      <w:r>
        <w:rPr>
          <w:rFonts w:ascii="Times New Roman" w:eastAsia="Calibri" w:hAnsi="Times New Roman"/>
          <w:b/>
          <w:sz w:val="20"/>
          <w:szCs w:val="22"/>
        </w:rPr>
        <w:t>Цена Контракта и порядок расчетов</w:t>
      </w:r>
    </w:p>
    <w:p w14:paraId="570121CE" w14:textId="77777777" w:rsidR="00B06D28" w:rsidRDefault="00B06D28">
      <w:pPr>
        <w:pStyle w:val="ConsPlusNormal"/>
        <w:ind w:firstLine="567"/>
        <w:jc w:val="center"/>
        <w:outlineLvl w:val="1"/>
        <w:rPr>
          <w:rFonts w:ascii="Times New Roman" w:eastAsia="Calibri" w:hAnsi="Times New Roman" w:cs="Arial"/>
          <w:b/>
          <w:szCs w:val="22"/>
        </w:rPr>
      </w:pPr>
    </w:p>
    <w:p w14:paraId="617AC542"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lang w:eastAsia="ru-RU"/>
        </w:rPr>
      </w:pPr>
      <w:bookmarkStart w:id="1" w:name="P1440"/>
      <w:bookmarkEnd w:id="1"/>
      <w:r>
        <w:rPr>
          <w:rFonts w:ascii="Times New Roman" w:eastAsia="Times New Roman" w:hAnsi="Times New Roman"/>
          <w:sz w:val="20"/>
          <w:lang w:eastAsia="ru-RU"/>
        </w:rPr>
        <w:t>2.1. Цена Контракта составляет _____________ (___) рублей __ копеек, в том числе НДС _____ (_____) рублей _____ копеек (</w:t>
      </w:r>
      <w:r>
        <w:rPr>
          <w:rFonts w:ascii="Times New Roman" w:eastAsia="Times New Roman" w:hAnsi="Times New Roman"/>
          <w:i/>
          <w:sz w:val="20"/>
          <w:lang w:eastAsia="ru-RU"/>
        </w:rPr>
        <w:t>в случае, если Поставщик имеет право на освобождение от уплаты НДС, то слова «включая НДС» заменяются на слова «НДС не облагается в связи с установлением для Поставщика упрощенной системы налогообложения в соответствии со   ст. 346.11 Налогового кодекса РФ»)</w:t>
      </w:r>
      <w:r>
        <w:rPr>
          <w:rFonts w:ascii="Times New Roman" w:eastAsia="Times New Roman" w:hAnsi="Times New Roman"/>
          <w:i/>
          <w:lang w:eastAsia="ru-RU"/>
        </w:rPr>
        <w:t>.</w:t>
      </w:r>
    </w:p>
    <w:p w14:paraId="3DEE649F"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cs="Arial"/>
          <w:sz w:val="20"/>
        </w:rPr>
      </w:pPr>
      <w:bookmarkStart w:id="2" w:name="P1445"/>
      <w:bookmarkStart w:id="3" w:name="P1457"/>
      <w:bookmarkEnd w:id="2"/>
      <w:bookmarkEnd w:id="3"/>
      <w:r>
        <w:rPr>
          <w:rFonts w:ascii="Times New Roman" w:hAnsi="Times New Roman"/>
          <w:sz w:val="20"/>
          <w:lang w:eastAsia="ru-RU"/>
        </w:rPr>
        <w:t>2.2. Сумма, подлежащая уплате Заказчиком Поставщику,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14:paraId="7D96F3F6"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cs="Arial"/>
          <w:lang w:eastAsia="ru-RU"/>
        </w:rPr>
      </w:pPr>
      <w:bookmarkStart w:id="4" w:name="P1458"/>
      <w:bookmarkEnd w:id="4"/>
      <w:r>
        <w:rPr>
          <w:rFonts w:ascii="Times New Roman" w:hAnsi="Times New Roman"/>
          <w:sz w:val="20"/>
          <w:lang w:eastAsia="ru-RU"/>
        </w:rPr>
        <w:t xml:space="preserve">2.3. </w:t>
      </w:r>
      <w:proofErr w:type="gramStart"/>
      <w:r>
        <w:rPr>
          <w:rFonts w:ascii="Times New Roman" w:hAnsi="Times New Roman"/>
          <w:sz w:val="20"/>
          <w:lang w:eastAsia="ru-RU"/>
        </w:rPr>
        <w:t xml:space="preserve">Цена Контракта включает в себя: стоимость Товара, расходы, связанные с доставкой,        разгрузкой - погрузкой, размещением в местах хранения Заказчика, стоимость упаковки (тары), маркировки, страхование, таможенные платежи (пошлины), НДС, другие установленные налоги, сборы и иные расходы, связанные с исполнением Контракта. </w:t>
      </w:r>
      <w:proofErr w:type="gramEnd"/>
    </w:p>
    <w:p w14:paraId="231A1A28"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cs="Arial"/>
          <w:sz w:val="20"/>
        </w:rPr>
      </w:pPr>
      <w:bookmarkStart w:id="5" w:name="P1459"/>
      <w:bookmarkEnd w:id="5"/>
      <w:r>
        <w:rPr>
          <w:rFonts w:ascii="Times New Roman" w:hAnsi="Times New Roman"/>
          <w:sz w:val="20"/>
          <w:lang w:eastAsia="ru-RU"/>
        </w:rPr>
        <w:t>2.4. Цена Контракта является твердой и определяется на весь срок исполнения Контракта, за исключением случаев,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и Контрактом.</w:t>
      </w:r>
    </w:p>
    <w:p w14:paraId="3B6A38B0"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cs="Arial"/>
          <w:sz w:val="20"/>
        </w:rPr>
      </w:pPr>
      <w:bookmarkStart w:id="6" w:name="P1460"/>
      <w:bookmarkEnd w:id="6"/>
      <w:r>
        <w:rPr>
          <w:rFonts w:ascii="Times New Roman" w:hAnsi="Times New Roman"/>
          <w:sz w:val="20"/>
          <w:lang w:eastAsia="ru-RU"/>
        </w:rPr>
        <w:t xml:space="preserve">Цена Контракта может быть снижена по соглашению Сторон без изменения предусмотренного Контрактом количества и качества поставляемого Товара и иных условий Контракта. </w:t>
      </w:r>
    </w:p>
    <w:p w14:paraId="750D8EB4" w14:textId="241BEF63" w:rsidR="00B06D28" w:rsidRPr="00C85D45"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sz w:val="20"/>
          <w:lang w:eastAsia="ru-RU"/>
        </w:rPr>
      </w:pPr>
      <w:r>
        <w:rPr>
          <w:rFonts w:ascii="Times New Roman" w:hAnsi="Times New Roman"/>
          <w:sz w:val="20"/>
          <w:lang w:eastAsia="ru-RU"/>
        </w:rPr>
        <w:t xml:space="preserve">2.5. Источник финансирования Контракта - </w:t>
      </w:r>
      <w:r w:rsidR="00C85D45" w:rsidRPr="00C85D45">
        <w:rPr>
          <w:rFonts w:ascii="Times New Roman" w:hAnsi="Times New Roman"/>
          <w:sz w:val="20"/>
          <w:lang w:eastAsia="ru-RU"/>
        </w:rPr>
        <w:t>средства бюджетного учреждения (субсидии из федерального бюджета), КВР 244</w:t>
      </w:r>
      <w:r w:rsidR="00C85D45">
        <w:rPr>
          <w:rFonts w:ascii="Times New Roman" w:hAnsi="Times New Roman"/>
          <w:sz w:val="20"/>
          <w:lang w:eastAsia="ru-RU"/>
        </w:rPr>
        <w:t>.</w:t>
      </w:r>
    </w:p>
    <w:p w14:paraId="1689C335" w14:textId="77777777" w:rsidR="00B0232D" w:rsidRDefault="00235A9C" w:rsidP="00B0232D">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hAnsi="Times New Roman"/>
          <w:color w:val="000000"/>
          <w:sz w:val="20"/>
          <w:shd w:val="clear" w:color="auto" w:fill="FFFFFF"/>
          <w:lang w:eastAsia="ru-RU"/>
        </w:rPr>
      </w:pPr>
      <w:r>
        <w:rPr>
          <w:rFonts w:ascii="Times New Roman" w:hAnsi="Times New Roman"/>
          <w:sz w:val="20"/>
          <w:shd w:val="clear" w:color="auto" w:fill="FFFFFF"/>
          <w:lang w:eastAsia="ru-RU"/>
        </w:rPr>
        <w:t xml:space="preserve">2.6.  </w:t>
      </w:r>
      <w:r>
        <w:rPr>
          <w:rFonts w:ascii="Times New Roman" w:hAnsi="Times New Roman"/>
          <w:color w:val="000000"/>
          <w:sz w:val="20"/>
          <w:shd w:val="clear" w:color="auto" w:fill="FFFFFF"/>
          <w:lang w:eastAsia="ru-RU"/>
        </w:rPr>
        <w:t>Р</w:t>
      </w:r>
      <w:r>
        <w:rPr>
          <w:rFonts w:ascii="Times New Roman" w:hAnsi="Times New Roman"/>
          <w:sz w:val="20"/>
          <w:shd w:val="clear" w:color="auto" w:fill="FFFFFF"/>
          <w:lang w:eastAsia="ru-RU"/>
        </w:rPr>
        <w:t xml:space="preserve">асчеты между Заказчиком и Поставщиком  </w:t>
      </w:r>
      <w:r>
        <w:rPr>
          <w:rFonts w:ascii="Times New Roman" w:hAnsi="Times New Roman"/>
          <w:b/>
          <w:bCs/>
          <w:i/>
          <w:iCs/>
          <w:sz w:val="20"/>
          <w:shd w:val="clear" w:color="auto" w:fill="FFFFFF"/>
          <w:lang w:eastAsia="ru-RU"/>
        </w:rPr>
        <w:t xml:space="preserve">производятся  не позднее </w:t>
      </w:r>
      <w:r>
        <w:rPr>
          <w:rFonts w:ascii="Times New Roman" w:hAnsi="Times New Roman"/>
          <w:b/>
          <w:bCs/>
          <w:i/>
          <w:iCs/>
          <w:color w:val="000000"/>
          <w:sz w:val="20"/>
          <w:shd w:val="clear" w:color="auto" w:fill="FFFFFF"/>
          <w:lang w:eastAsia="ru-RU"/>
        </w:rPr>
        <w:t>7</w:t>
      </w:r>
      <w:r>
        <w:rPr>
          <w:rFonts w:ascii="Times New Roman" w:hAnsi="Times New Roman"/>
          <w:b/>
          <w:bCs/>
          <w:i/>
          <w:iCs/>
          <w:sz w:val="20"/>
          <w:shd w:val="clear" w:color="auto" w:fill="FFFFFF"/>
          <w:lang w:eastAsia="ru-RU"/>
        </w:rPr>
        <w:t xml:space="preserve"> (</w:t>
      </w:r>
      <w:r>
        <w:rPr>
          <w:rFonts w:ascii="Times New Roman" w:hAnsi="Times New Roman"/>
          <w:b/>
          <w:bCs/>
          <w:i/>
          <w:iCs/>
          <w:color w:val="000000"/>
          <w:sz w:val="20"/>
          <w:shd w:val="clear" w:color="auto" w:fill="FFFFFF"/>
          <w:lang w:eastAsia="ru-RU"/>
        </w:rPr>
        <w:t>семи</w:t>
      </w:r>
      <w:r>
        <w:rPr>
          <w:rFonts w:ascii="Times New Roman" w:hAnsi="Times New Roman"/>
          <w:b/>
          <w:bCs/>
          <w:i/>
          <w:iCs/>
          <w:sz w:val="20"/>
          <w:shd w:val="clear" w:color="auto" w:fill="FFFFFF"/>
          <w:lang w:eastAsia="ru-RU"/>
        </w:rPr>
        <w:t>) рабочих</w:t>
      </w:r>
      <w:r>
        <w:rPr>
          <w:rFonts w:ascii="Times New Roman" w:hAnsi="Times New Roman"/>
          <w:sz w:val="20"/>
          <w:shd w:val="clear" w:color="auto" w:fill="FFFFFF"/>
          <w:lang w:eastAsia="ru-RU"/>
        </w:rPr>
        <w:t xml:space="preserve"> дней, начиная со дня, следующего после подписания Заказчиком документов о приемке (</w:t>
      </w:r>
      <w:r>
        <w:rPr>
          <w:rFonts w:ascii="Times New Roman" w:hAnsi="Times New Roman"/>
          <w:color w:val="000000"/>
          <w:sz w:val="20"/>
          <w:shd w:val="clear" w:color="auto" w:fill="FFFFFF"/>
          <w:lang w:eastAsia="ru-RU"/>
        </w:rPr>
        <w:t>Акта</w:t>
      </w:r>
      <w:r w:rsidR="00B0232D">
        <w:rPr>
          <w:rFonts w:ascii="Times New Roman" w:hAnsi="Times New Roman"/>
          <w:color w:val="000000"/>
          <w:sz w:val="20"/>
          <w:shd w:val="clear" w:color="auto" w:fill="FFFFFF"/>
          <w:lang w:eastAsia="ru-RU"/>
        </w:rPr>
        <w:t xml:space="preserve"> сдачи-приемки товара</w:t>
      </w:r>
      <w:r>
        <w:rPr>
          <w:rFonts w:ascii="Times New Roman" w:hAnsi="Times New Roman"/>
          <w:color w:val="000000"/>
          <w:sz w:val="20"/>
          <w:shd w:val="clear" w:color="auto" w:fill="FFFFFF"/>
          <w:lang w:eastAsia="ru-RU"/>
        </w:rPr>
        <w:t xml:space="preserve"> или Акта</w:t>
      </w:r>
      <w:r>
        <w:rPr>
          <w:rFonts w:ascii="Times New Roman" w:hAnsi="Times New Roman"/>
          <w:sz w:val="20"/>
          <w:shd w:val="clear" w:color="auto" w:fill="FFFFFF"/>
          <w:lang w:eastAsia="ru-RU"/>
        </w:rPr>
        <w:t xml:space="preserve"> и </w:t>
      </w:r>
      <w:r>
        <w:rPr>
          <w:rFonts w:ascii="Times New Roman" w:hAnsi="Times New Roman"/>
          <w:color w:val="000000"/>
          <w:sz w:val="20"/>
          <w:shd w:val="clear" w:color="auto" w:fill="FFFFFF"/>
          <w:lang w:eastAsia="ru-RU"/>
        </w:rPr>
        <w:t xml:space="preserve">счета-фактуры (при наличии НДС), </w:t>
      </w:r>
      <w:bookmarkStart w:id="7" w:name="P1475"/>
      <w:bookmarkEnd w:id="7"/>
      <w:r w:rsidR="00B0232D" w:rsidRPr="00B0232D">
        <w:rPr>
          <w:rFonts w:ascii="Times New Roman" w:hAnsi="Times New Roman"/>
          <w:color w:val="000000"/>
          <w:sz w:val="20"/>
          <w:shd w:val="clear" w:color="auto" w:fill="FFFFFF"/>
          <w:lang w:eastAsia="ru-RU"/>
        </w:rPr>
        <w:t>фактически поставленного Товара, универсального передаточного документа (далее – УПД), и иных документов для оплаты поставленного Товара. Датой исполнения обязательств Поставщика по поставке Товара считается дата фактической передачи товара и подписания уполномоченным представителем Заказчика надлежаще оформленных документов о приемке.</w:t>
      </w:r>
    </w:p>
    <w:p w14:paraId="3F4DF7AE" w14:textId="0E35FF1A" w:rsidR="00B06D28" w:rsidRDefault="00235A9C" w:rsidP="00B0232D">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both"/>
        <w:rPr>
          <w:rFonts w:ascii="Times New Roman" w:hAnsi="Times New Roman"/>
          <w:color w:val="000000"/>
          <w:lang w:eastAsia="ru-RU"/>
        </w:rPr>
      </w:pPr>
      <w:r>
        <w:rPr>
          <w:rFonts w:ascii="Times New Roman" w:hAnsi="Times New Roman"/>
          <w:color w:val="000000"/>
          <w:sz w:val="20"/>
          <w:lang w:eastAsia="ru-RU"/>
        </w:rPr>
        <w:t xml:space="preserve">2.7. </w:t>
      </w:r>
      <w:r w:rsidR="00B0232D" w:rsidRPr="00B0232D">
        <w:rPr>
          <w:rFonts w:ascii="Times New Roman" w:hAnsi="Times New Roman"/>
          <w:color w:val="000000"/>
          <w:sz w:val="20"/>
          <w:lang w:eastAsia="ru-RU"/>
        </w:rPr>
        <w:t xml:space="preserve">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 указанный в Контракте. </w:t>
      </w:r>
      <w:r>
        <w:rPr>
          <w:rFonts w:ascii="Times New Roman" w:hAnsi="Times New Roman"/>
          <w:color w:val="000000"/>
          <w:sz w:val="20"/>
          <w:lang w:eastAsia="ru-RU"/>
        </w:rPr>
        <w:t>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Поставщика, несет Поставщик</w:t>
      </w:r>
      <w:r>
        <w:rPr>
          <w:rFonts w:ascii="Times New Roman" w:hAnsi="Times New Roman"/>
          <w:color w:val="000000"/>
          <w:lang w:eastAsia="ru-RU"/>
        </w:rPr>
        <w:t>.</w:t>
      </w:r>
    </w:p>
    <w:p w14:paraId="48F34EED"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center"/>
        <w:outlineLvl w:val="1"/>
        <w:rPr>
          <w:rFonts w:ascii="Times New Roman" w:hAnsi="Times New Roman"/>
          <w:b/>
          <w:sz w:val="20"/>
        </w:rPr>
      </w:pPr>
      <w:r>
        <w:rPr>
          <w:rFonts w:ascii="Times New Roman" w:hAnsi="Times New Roman"/>
          <w:b/>
          <w:sz w:val="20"/>
          <w:lang w:val="en-US"/>
        </w:rPr>
        <w:lastRenderedPageBreak/>
        <w:t>III</w:t>
      </w:r>
      <w:r w:rsidRPr="005024B2">
        <w:rPr>
          <w:rFonts w:ascii="Times New Roman" w:hAnsi="Times New Roman"/>
          <w:b/>
          <w:sz w:val="20"/>
        </w:rPr>
        <w:t xml:space="preserve">. </w:t>
      </w:r>
      <w:r>
        <w:rPr>
          <w:rFonts w:ascii="Times New Roman" w:hAnsi="Times New Roman"/>
          <w:b/>
          <w:sz w:val="20"/>
          <w:lang w:eastAsia="ru-RU"/>
        </w:rPr>
        <w:t>Взаимодействие Сторон</w:t>
      </w:r>
    </w:p>
    <w:p w14:paraId="3927A746" w14:textId="77777777" w:rsidR="00B06D28" w:rsidRDefault="00B06D28">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center"/>
        <w:outlineLvl w:val="1"/>
        <w:rPr>
          <w:rFonts w:ascii="Times New Roman" w:hAnsi="Times New Roman" w:cs="Arial"/>
          <w:b/>
          <w:lang w:eastAsia="ru-RU"/>
        </w:rPr>
      </w:pPr>
    </w:p>
    <w:p w14:paraId="414905B7"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Pr>
          <w:rFonts w:ascii="Times New Roman" w:hAnsi="Times New Roman"/>
          <w:sz w:val="20"/>
          <w:lang w:eastAsia="ru-RU"/>
        </w:rPr>
        <w:t xml:space="preserve">3.1. Поставщик обязан: </w:t>
      </w:r>
    </w:p>
    <w:p w14:paraId="296D1CCA"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Pr>
          <w:rFonts w:ascii="Times New Roman" w:hAnsi="Times New Roman"/>
          <w:sz w:val="20"/>
          <w:lang w:eastAsia="ru-RU"/>
        </w:rPr>
        <w:t>3.1.1. Поставить Товар в порядке, количестве, в срок и на условиях, предусмотренных Контрактом, Описани</w:t>
      </w:r>
      <w:r>
        <w:rPr>
          <w:rFonts w:ascii="Times New Roman" w:hAnsi="Times New Roman"/>
          <w:color w:val="000000"/>
          <w:sz w:val="20"/>
          <w:lang w:eastAsia="ru-RU"/>
        </w:rPr>
        <w:t>ем объекта закупки</w:t>
      </w:r>
      <w:r>
        <w:rPr>
          <w:rFonts w:ascii="Times New Roman" w:hAnsi="Times New Roman"/>
          <w:sz w:val="20"/>
          <w:lang w:eastAsia="ru-RU"/>
        </w:rPr>
        <w:t xml:space="preserve"> и Спецификацией;</w:t>
      </w:r>
    </w:p>
    <w:p w14:paraId="59F64D05"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Pr>
          <w:rFonts w:ascii="Times New Roman" w:hAnsi="Times New Roman"/>
          <w:sz w:val="20"/>
          <w:lang w:eastAsia="ru-RU"/>
        </w:rPr>
        <w:t>3.1.2.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14:paraId="58F59846"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Pr>
          <w:rFonts w:ascii="Times New Roman" w:hAnsi="Times New Roman"/>
          <w:sz w:val="20"/>
          <w:lang w:eastAsia="ru-RU"/>
        </w:rPr>
        <w:t>3.1.3.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настоящим Контрактом;</w:t>
      </w:r>
    </w:p>
    <w:p w14:paraId="60DF9F01"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Pr>
          <w:rFonts w:ascii="Times New Roman" w:hAnsi="Times New Roman"/>
          <w:sz w:val="20"/>
          <w:lang w:eastAsia="ru-RU"/>
        </w:rPr>
        <w:t xml:space="preserve">3.1.4. В случае принятия решения об одностороннем отказе от исполнения настоящего Контракта, </w:t>
      </w:r>
      <w:hyperlink w:anchor="Par0" w:tooltip="#Par0" w:history="1">
        <w:r>
          <w:rPr>
            <w:rFonts w:ascii="Times New Roman" w:eastAsia="Times New Roman" w:hAnsi="Times New Roman"/>
            <w:sz w:val="20"/>
            <w:lang w:eastAsia="ru-RU"/>
          </w:rPr>
          <w:t>сформир</w:t>
        </w:r>
        <w:r>
          <w:rPr>
            <w:rFonts w:ascii="Times New Roman" w:eastAsia="Times New Roman" w:hAnsi="Times New Roman"/>
            <w:color w:val="000000"/>
            <w:sz w:val="20"/>
            <w:lang w:eastAsia="ru-RU"/>
          </w:rPr>
          <w:t>овать</w:t>
        </w:r>
        <w:r>
          <w:rPr>
            <w:rFonts w:ascii="Times New Roman" w:eastAsia="Times New Roman" w:hAnsi="Times New Roman"/>
            <w:sz w:val="20"/>
            <w:lang w:eastAsia="ru-RU"/>
          </w:rPr>
          <w:t xml:space="preserve"> решение об одностороннем отказе от исполнения Контракта</w:t>
        </w:r>
      </w:hyperlink>
      <w:r>
        <w:rPr>
          <w:rFonts w:ascii="Times New Roman" w:eastAsia="Times New Roman" w:hAnsi="Times New Roman"/>
          <w:sz w:val="20"/>
          <w:lang w:eastAsia="ru-RU"/>
        </w:rPr>
        <w:t xml:space="preserve"> в порядке, предусмотренном стать</w:t>
      </w:r>
      <w:r>
        <w:rPr>
          <w:rFonts w:ascii="Times New Roman" w:eastAsia="Times New Roman" w:hAnsi="Times New Roman"/>
          <w:color w:val="000000"/>
          <w:sz w:val="20"/>
          <w:lang w:eastAsia="ru-RU"/>
        </w:rPr>
        <w:t>ей</w:t>
      </w:r>
      <w:r>
        <w:rPr>
          <w:rFonts w:ascii="Times New Roman" w:eastAsia="Times New Roman" w:hAnsi="Times New Roman"/>
          <w:sz w:val="20"/>
          <w:lang w:eastAsia="ru-RU"/>
        </w:rPr>
        <w:t xml:space="preserve">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7DE3C094"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bookmarkStart w:id="8" w:name="P132"/>
      <w:bookmarkStart w:id="9" w:name="P128"/>
      <w:bookmarkEnd w:id="8"/>
      <w:bookmarkEnd w:id="9"/>
      <w:r>
        <w:rPr>
          <w:rFonts w:ascii="Times New Roman" w:hAnsi="Times New Roman"/>
          <w:sz w:val="20"/>
          <w:lang w:eastAsia="ru-RU"/>
        </w:rPr>
        <w:t>3.1.5. Предоставлять Заказчику по его требованию документы, относящиеся к предмету настоящего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14:paraId="255FD817"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bookmarkStart w:id="10" w:name="P133"/>
      <w:bookmarkEnd w:id="10"/>
      <w:r>
        <w:rPr>
          <w:rFonts w:ascii="Times New Roman" w:hAnsi="Times New Roman"/>
          <w:sz w:val="20"/>
          <w:lang w:eastAsia="ru-RU"/>
        </w:rPr>
        <w:t>3.2. Поставщик вправе:</w:t>
      </w:r>
    </w:p>
    <w:p w14:paraId="68F1BA9A"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Pr>
          <w:rFonts w:ascii="Times New Roman" w:hAnsi="Times New Roman"/>
          <w:sz w:val="20"/>
          <w:lang w:eastAsia="ru-RU"/>
        </w:rPr>
        <w:t>3.2.1. Требовать от Заказчика произвести приемку Товара в порядке и в сроки, предусмотренные Контрактом;</w:t>
      </w:r>
    </w:p>
    <w:p w14:paraId="1C909464"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Pr>
          <w:rFonts w:ascii="Times New Roman" w:hAnsi="Times New Roman"/>
          <w:sz w:val="20"/>
          <w:lang w:eastAsia="ru-RU"/>
        </w:rPr>
        <w:t>3.2.2. Требовать своевременной оплаты на условиях, установленных Контрактом, надлежащим образом поставленного и принятого Заказчиком Товара;</w:t>
      </w:r>
    </w:p>
    <w:p w14:paraId="71999020"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Pr>
          <w:rFonts w:ascii="Times New Roman" w:hAnsi="Times New Roman"/>
          <w:sz w:val="20"/>
          <w:lang w:eastAsia="ru-RU"/>
        </w:rPr>
        <w:t xml:space="preserve">3.2.3. Принять решение об одностороннем отказе от исполнения Контракта в соответствии с гражданским законодательством; </w:t>
      </w:r>
    </w:p>
    <w:p w14:paraId="2B3B06A0" w14:textId="4823294A" w:rsidR="00B06D28" w:rsidRPr="00307E3F"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bookmarkStart w:id="11" w:name="P161"/>
      <w:bookmarkEnd w:id="11"/>
      <w:r w:rsidRPr="00307E3F">
        <w:rPr>
          <w:rFonts w:ascii="Times New Roman" w:hAnsi="Times New Roman"/>
          <w:sz w:val="20"/>
          <w:lang w:eastAsia="ru-RU"/>
        </w:rPr>
        <w:t xml:space="preserve">3.2.4. Требовать возмещения убытков, уплаты неустоек (штрафов, пеней) в соответствии с </w:t>
      </w:r>
      <w:hyperlink w:anchor="P226" w:tooltip="#P226" w:history="1">
        <w:r w:rsidRPr="00307E3F">
          <w:rPr>
            <w:rFonts w:ascii="Times New Roman" w:hAnsi="Times New Roman"/>
            <w:sz w:val="20"/>
            <w:lang w:eastAsia="ru-RU"/>
          </w:rPr>
          <w:t xml:space="preserve">разделом </w:t>
        </w:r>
      </w:hyperlink>
      <w:r w:rsidR="00307E3F" w:rsidRPr="00307E3F">
        <w:rPr>
          <w:rFonts w:ascii="Times New Roman" w:hAnsi="Times New Roman"/>
          <w:sz w:val="20"/>
          <w:lang w:eastAsia="ru-RU"/>
        </w:rPr>
        <w:t>7</w:t>
      </w:r>
      <w:r w:rsidRPr="00307E3F">
        <w:rPr>
          <w:rFonts w:ascii="Times New Roman" w:hAnsi="Times New Roman"/>
          <w:sz w:val="20"/>
          <w:lang w:eastAsia="ru-RU"/>
        </w:rPr>
        <w:t xml:space="preserve"> Контракта;</w:t>
      </w:r>
    </w:p>
    <w:p w14:paraId="1279EA4A" w14:textId="77777777" w:rsidR="00B06D28" w:rsidRPr="00307E3F"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sidRPr="00307E3F">
        <w:rPr>
          <w:rFonts w:ascii="Times New Roman" w:hAnsi="Times New Roman"/>
          <w:sz w:val="20"/>
          <w:lang w:eastAsia="ru-RU"/>
        </w:rPr>
        <w:t xml:space="preserve">3.2.5.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частью 6 статьи 14 Федерального закона от 5 апреля 2013 г. </w:t>
      </w:r>
      <w:r w:rsidRPr="00307E3F">
        <w:rPr>
          <w:rFonts w:ascii="Times New Roman" w:hAnsi="Times New Roman"/>
          <w:color w:val="000000"/>
          <w:sz w:val="20"/>
          <w:lang w:eastAsia="ru-RU"/>
        </w:rPr>
        <w:t>№</w:t>
      </w:r>
      <w:r w:rsidRPr="00307E3F">
        <w:rPr>
          <w:rFonts w:ascii="Times New Roman" w:hAnsi="Times New Roman"/>
          <w:sz w:val="20"/>
          <w:lang w:eastAsia="ru-RU"/>
        </w:rPr>
        <w:t xml:space="preserve"> 44-ФЗ «О контрактной системе в сфере закупок товаров, работ, услуг для обеспечения государственных и муниципальных нужд»).</w:t>
      </w:r>
    </w:p>
    <w:p w14:paraId="6A1DDB44" w14:textId="77777777" w:rsidR="00B06D28" w:rsidRPr="00307E3F"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sidRPr="00307E3F">
        <w:rPr>
          <w:rFonts w:ascii="Times New Roman" w:hAnsi="Times New Roman"/>
          <w:sz w:val="20"/>
          <w:lang w:eastAsia="ru-RU"/>
        </w:rPr>
        <w:t>3.3. Заказчик обязуется:</w:t>
      </w:r>
    </w:p>
    <w:p w14:paraId="1671BD5C" w14:textId="77777777" w:rsidR="00B06D28" w:rsidRPr="00307E3F"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sidRPr="00307E3F">
        <w:rPr>
          <w:rFonts w:ascii="Times New Roman" w:hAnsi="Times New Roman"/>
          <w:sz w:val="20"/>
          <w:lang w:eastAsia="ru-RU"/>
        </w:rPr>
        <w:t>3.3.1. Обеспечить своевременную приемку и оплату поставленного Товара надлежащего качества в порядке и сроки, предусмотренные Контрактом;</w:t>
      </w:r>
    </w:p>
    <w:p w14:paraId="247A3D5A" w14:textId="77777777" w:rsidR="00B06D28" w:rsidRPr="00307E3F"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sidRPr="00307E3F">
        <w:rPr>
          <w:rFonts w:ascii="Times New Roman" w:hAnsi="Times New Roman"/>
          <w:sz w:val="20"/>
          <w:lang w:eastAsia="ru-RU"/>
        </w:rPr>
        <w:t>3.3.2. Принять решение об одностороннем отказе от исполнения Контракта в случа</w:t>
      </w:r>
      <w:r w:rsidRPr="00307E3F">
        <w:rPr>
          <w:rFonts w:ascii="Times New Roman" w:hAnsi="Times New Roman"/>
          <w:color w:val="000000"/>
          <w:sz w:val="20"/>
          <w:lang w:eastAsia="ru-RU"/>
        </w:rPr>
        <w:t>ях</w:t>
      </w:r>
      <w:r w:rsidRPr="00307E3F">
        <w:rPr>
          <w:rFonts w:ascii="Times New Roman" w:hAnsi="Times New Roman"/>
          <w:sz w:val="20"/>
          <w:lang w:eastAsia="ru-RU"/>
        </w:rPr>
        <w:t xml:space="preserve">, если </w:t>
      </w:r>
      <w:r w:rsidRPr="00307E3F">
        <w:rPr>
          <w:rFonts w:ascii="Times New Roman" w:eastAsia="Times New Roman" w:hAnsi="Times New Roman"/>
          <w:sz w:val="20"/>
          <w:lang w:eastAsia="ru-RU"/>
        </w:rPr>
        <w:t>в ходе исполнения Контракта установлено, что:</w:t>
      </w:r>
    </w:p>
    <w:p w14:paraId="009071C0" w14:textId="77777777" w:rsidR="00B06D28" w:rsidRPr="00307E3F" w:rsidRDefault="00235A9C">
      <w:pPr>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sidRPr="00307E3F">
        <w:rPr>
          <w:rFonts w:ascii="Times New Roman" w:eastAsia="Times New Roman" w:hAnsi="Times New Roman"/>
          <w:sz w:val="20"/>
          <w:lang w:eastAsia="ru-RU"/>
        </w:rPr>
        <w:t xml:space="preserve">а) </w:t>
      </w:r>
      <w:r w:rsidRPr="00307E3F">
        <w:rPr>
          <w:rFonts w:ascii="Times New Roman" w:eastAsia="Times New Roman" w:hAnsi="Times New Roman"/>
          <w:color w:val="000000"/>
          <w:sz w:val="20"/>
          <w:lang w:eastAsia="ru-RU"/>
        </w:rPr>
        <w:t>П</w:t>
      </w:r>
      <w:r w:rsidRPr="00307E3F">
        <w:rPr>
          <w:rFonts w:ascii="Times New Roman" w:eastAsia="Times New Roman" w:hAnsi="Times New Roman"/>
          <w:sz w:val="20"/>
          <w:lang w:eastAsia="ru-RU"/>
        </w:rPr>
        <w:t>оставщик и (или) поставляемый Товар перестали соответствовать установленным извещением об осуществлении закупки требованиям к участникам закупки статьи 31 Федеральн</w:t>
      </w:r>
      <w:r w:rsidRPr="00307E3F">
        <w:rPr>
          <w:rFonts w:ascii="Times New Roman" w:eastAsia="Times New Roman" w:hAnsi="Times New Roman"/>
          <w:color w:val="000000"/>
          <w:sz w:val="20"/>
          <w:lang w:eastAsia="ru-RU"/>
        </w:rPr>
        <w:t>ого</w:t>
      </w:r>
      <w:r w:rsidRPr="00307E3F">
        <w:rPr>
          <w:rFonts w:ascii="Times New Roman" w:eastAsia="Times New Roman" w:hAnsi="Times New Roman"/>
          <w:sz w:val="20"/>
          <w:lang w:eastAsia="ru-RU"/>
        </w:rPr>
        <w:t xml:space="preserve"> закон</w:t>
      </w:r>
      <w:r w:rsidRPr="00307E3F">
        <w:rPr>
          <w:rFonts w:ascii="Times New Roman" w:eastAsia="Times New Roman" w:hAnsi="Times New Roman"/>
          <w:color w:val="000000"/>
          <w:sz w:val="20"/>
          <w:lang w:eastAsia="ru-RU"/>
        </w:rPr>
        <w:t>а</w:t>
      </w:r>
      <w:r w:rsidRPr="00307E3F">
        <w:rPr>
          <w:rFonts w:ascii="Times New Roman" w:eastAsia="Times New Roman" w:hAnsi="Times New Roman"/>
          <w:sz w:val="20"/>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 и (или) поставляемому </w:t>
      </w:r>
      <w:r w:rsidRPr="00307E3F">
        <w:rPr>
          <w:rFonts w:ascii="Times New Roman" w:eastAsia="Times New Roman" w:hAnsi="Times New Roman"/>
          <w:color w:val="000000"/>
          <w:sz w:val="20"/>
          <w:lang w:eastAsia="ru-RU"/>
        </w:rPr>
        <w:t>Т</w:t>
      </w:r>
      <w:r w:rsidRPr="00307E3F">
        <w:rPr>
          <w:rFonts w:ascii="Times New Roman" w:eastAsia="Times New Roman" w:hAnsi="Times New Roman"/>
          <w:sz w:val="20"/>
          <w:lang w:eastAsia="ru-RU"/>
        </w:rPr>
        <w:t>овару;</w:t>
      </w:r>
    </w:p>
    <w:p w14:paraId="4068943D" w14:textId="77777777" w:rsidR="00B06D28" w:rsidRPr="00307E3F" w:rsidRDefault="00235A9C">
      <w:pPr>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sidRPr="00307E3F">
        <w:rPr>
          <w:rFonts w:ascii="Times New Roman" w:eastAsia="Times New Roman" w:hAnsi="Times New Roman"/>
          <w:sz w:val="20"/>
          <w:lang w:eastAsia="ru-RU"/>
        </w:rPr>
        <w:t xml:space="preserve">б) При определении </w:t>
      </w:r>
      <w:r w:rsidRPr="00307E3F">
        <w:rPr>
          <w:rFonts w:ascii="Times New Roman" w:eastAsia="Times New Roman" w:hAnsi="Times New Roman"/>
          <w:color w:val="000000"/>
          <w:sz w:val="20"/>
          <w:lang w:eastAsia="ru-RU"/>
        </w:rPr>
        <w:t>П</w:t>
      </w:r>
      <w:r w:rsidRPr="00307E3F">
        <w:rPr>
          <w:rFonts w:ascii="Times New Roman" w:eastAsia="Times New Roman" w:hAnsi="Times New Roman"/>
          <w:sz w:val="20"/>
          <w:lang w:eastAsia="ru-RU"/>
        </w:rPr>
        <w:t xml:space="preserve">оставщика </w:t>
      </w:r>
      <w:r w:rsidRPr="00307E3F">
        <w:rPr>
          <w:rFonts w:ascii="Times New Roman" w:eastAsia="Times New Roman" w:hAnsi="Times New Roman"/>
          <w:color w:val="000000"/>
          <w:sz w:val="20"/>
          <w:lang w:eastAsia="ru-RU"/>
        </w:rPr>
        <w:t>П</w:t>
      </w:r>
      <w:r w:rsidRPr="00307E3F">
        <w:rPr>
          <w:rFonts w:ascii="Times New Roman" w:eastAsia="Times New Roman" w:hAnsi="Times New Roman"/>
          <w:sz w:val="20"/>
          <w:lang w:eastAsia="ru-RU"/>
        </w:rPr>
        <w:t xml:space="preserve">оставщик представил недостоверную информацию о своем соответствии и (или) соответствии поставляемого </w:t>
      </w:r>
      <w:r w:rsidRPr="00307E3F">
        <w:rPr>
          <w:rFonts w:ascii="Times New Roman" w:eastAsia="Times New Roman" w:hAnsi="Times New Roman"/>
          <w:color w:val="000000"/>
          <w:sz w:val="20"/>
          <w:lang w:eastAsia="ru-RU"/>
        </w:rPr>
        <w:t>Т</w:t>
      </w:r>
      <w:r w:rsidRPr="00307E3F">
        <w:rPr>
          <w:rFonts w:ascii="Times New Roman" w:eastAsia="Times New Roman" w:hAnsi="Times New Roman"/>
          <w:sz w:val="20"/>
          <w:lang w:eastAsia="ru-RU"/>
        </w:rPr>
        <w:t xml:space="preserve">овара требованиям, указанным в </w:t>
      </w:r>
      <w:hyperlink w:anchor="Par0" w:tooltip="#Par0" w:history="1">
        <w:r w:rsidRPr="00307E3F">
          <w:rPr>
            <w:rFonts w:ascii="Times New Roman" w:eastAsia="Times New Roman" w:hAnsi="Times New Roman"/>
            <w:sz w:val="20"/>
            <w:lang w:eastAsia="ru-RU"/>
          </w:rPr>
          <w:t>подпункте "а"</w:t>
        </w:r>
      </w:hyperlink>
      <w:r w:rsidRPr="00307E3F">
        <w:rPr>
          <w:rFonts w:ascii="Times New Roman" w:eastAsia="Times New Roman" w:hAnsi="Times New Roman"/>
          <w:sz w:val="20"/>
          <w:lang w:eastAsia="ru-RU"/>
        </w:rPr>
        <w:t xml:space="preserve"> настоящего пункта, что позволило ему стать победителем определения </w:t>
      </w:r>
      <w:r w:rsidRPr="00307E3F">
        <w:rPr>
          <w:rFonts w:ascii="Times New Roman" w:eastAsia="Times New Roman" w:hAnsi="Times New Roman"/>
          <w:color w:val="000000"/>
          <w:sz w:val="20"/>
          <w:lang w:eastAsia="ru-RU"/>
        </w:rPr>
        <w:t>П</w:t>
      </w:r>
      <w:r w:rsidRPr="00307E3F">
        <w:rPr>
          <w:rFonts w:ascii="Times New Roman" w:eastAsia="Times New Roman" w:hAnsi="Times New Roman"/>
          <w:sz w:val="20"/>
          <w:lang w:eastAsia="ru-RU"/>
        </w:rPr>
        <w:t>оставщика;</w:t>
      </w:r>
    </w:p>
    <w:p w14:paraId="070BB890" w14:textId="77777777" w:rsidR="00B06D28" w:rsidRPr="00307E3F"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r w:rsidR="00235A9C" w:rsidRPr="00307E3F">
          <w:rPr>
            <w:rFonts w:ascii="Times New Roman" w:hAnsi="Times New Roman"/>
            <w:sz w:val="20"/>
            <w:lang w:eastAsia="ru-RU"/>
          </w:rPr>
          <w:t>3.3.3. В случае принятия решения об одностороннем отказе от исполнения Контракта,</w:t>
        </w:r>
        <w:r w:rsidR="00235A9C" w:rsidRPr="00307E3F">
          <w:rPr>
            <w:rFonts w:ascii="Times New Roman" w:eastAsia="Times New Roman" w:hAnsi="Times New Roman"/>
            <w:sz w:val="20"/>
            <w:lang w:eastAsia="ru-RU"/>
          </w:rPr>
          <w:t xml:space="preserve"> сформир</w:t>
        </w:r>
        <w:r w:rsidR="00235A9C" w:rsidRPr="00307E3F">
          <w:rPr>
            <w:rFonts w:ascii="Times New Roman" w:eastAsia="Times New Roman" w:hAnsi="Times New Roman"/>
            <w:color w:val="000000"/>
            <w:sz w:val="20"/>
            <w:lang w:eastAsia="ru-RU"/>
          </w:rPr>
          <w:t>овать</w:t>
        </w:r>
        <w:r w:rsidR="00235A9C" w:rsidRPr="00307E3F">
          <w:rPr>
            <w:rFonts w:ascii="Times New Roman" w:eastAsia="Times New Roman" w:hAnsi="Times New Roman"/>
            <w:sz w:val="20"/>
            <w:lang w:eastAsia="ru-RU"/>
          </w:rPr>
          <w:t xml:space="preserve"> решение об одностороннем отказе от исполнения Контракта</w:t>
        </w:r>
      </w:hyperlink>
      <w:r w:rsidR="00235A9C" w:rsidRPr="00307E3F">
        <w:rPr>
          <w:rFonts w:ascii="Times New Roman" w:eastAsia="Times New Roman" w:hAnsi="Times New Roman"/>
          <w:sz w:val="20"/>
          <w:lang w:eastAsia="ru-RU"/>
        </w:rPr>
        <w:t xml:space="preserve"> в порядке, предусмотренном стать</w:t>
      </w:r>
      <w:r w:rsidR="00235A9C" w:rsidRPr="00307E3F">
        <w:rPr>
          <w:rFonts w:ascii="Times New Roman" w:eastAsia="Times New Roman" w:hAnsi="Times New Roman"/>
          <w:color w:val="000000"/>
          <w:sz w:val="20"/>
          <w:lang w:eastAsia="ru-RU"/>
        </w:rPr>
        <w:t>ей</w:t>
      </w:r>
      <w:r w:rsidR="00235A9C" w:rsidRPr="00307E3F">
        <w:rPr>
          <w:rFonts w:ascii="Times New Roman" w:eastAsia="Times New Roman" w:hAnsi="Times New Roman"/>
          <w:sz w:val="20"/>
          <w:lang w:eastAsia="ru-RU"/>
        </w:rPr>
        <w:t xml:space="preserve"> 95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67B4276E" w14:textId="6170E64B" w:rsidR="00B06D28" w:rsidRPr="00307E3F"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r w:rsidR="00235A9C" w:rsidRPr="00307E3F">
          <w:rPr>
            <w:rFonts w:ascii="Times New Roman" w:hAnsi="Times New Roman"/>
            <w:sz w:val="20"/>
            <w:lang w:eastAsia="ru-RU"/>
          </w:rPr>
          <w:t xml:space="preserve">3.3.4. Требовать уплаты неустоек (штрафов, пеней) в соответствии с разделом </w:t>
        </w:r>
        <w:r w:rsidR="00307E3F" w:rsidRPr="00307E3F">
          <w:rPr>
            <w:rFonts w:ascii="Times New Roman" w:hAnsi="Times New Roman"/>
            <w:sz w:val="20"/>
            <w:lang w:eastAsia="ru-RU"/>
          </w:rPr>
          <w:t>7</w:t>
        </w:r>
        <w:r w:rsidR="00235A9C" w:rsidRPr="00307E3F">
          <w:rPr>
            <w:rFonts w:ascii="Times New Roman" w:hAnsi="Times New Roman"/>
            <w:sz w:val="20"/>
            <w:lang w:eastAsia="ru-RU"/>
          </w:rPr>
          <w:t xml:space="preserve"> Контракта;</w:t>
        </w:r>
      </w:hyperlink>
    </w:p>
    <w:p w14:paraId="05598CDE" w14:textId="77777777" w:rsidR="00B06D28" w:rsidRPr="00307E3F"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r w:rsidR="00235A9C" w:rsidRPr="00307E3F">
          <w:rPr>
            <w:rFonts w:ascii="Times New Roman" w:hAnsi="Times New Roman"/>
            <w:sz w:val="20"/>
            <w:lang w:eastAsia="ru-RU"/>
          </w:rPr>
          <w:t>3.3.5. Провести экспертизу поставленного Товара для проверки его соответствия условиям Контракта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hyperlink>
    </w:p>
    <w:p w14:paraId="577DD552" w14:textId="77777777" w:rsidR="00B06D28" w:rsidRPr="00307E3F"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shd w:val="clear" w:color="auto" w:fill="92F5FF"/>
        </w:rPr>
      </w:pPr>
      <w:hyperlink w:anchor="Par0" w:tooltip="#Par0" w:history="1">
        <w:r w:rsidR="00235A9C" w:rsidRPr="00307E3F">
          <w:rPr>
            <w:rFonts w:ascii="Times New Roman" w:hAnsi="Times New Roman"/>
            <w:sz w:val="20"/>
            <w:lang w:eastAsia="ru-RU"/>
          </w:rPr>
          <w:t>3.4. Заказчик вправе:</w:t>
        </w:r>
      </w:hyperlink>
    </w:p>
    <w:p w14:paraId="116D9F3B" w14:textId="77777777" w:rsidR="00B06D28" w:rsidRPr="00307E3F"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shd w:val="clear" w:color="auto" w:fill="92F5FF"/>
        </w:rPr>
      </w:pPr>
      <w:hyperlink w:anchor="Par0" w:tooltip="#Par0" w:history="1">
        <w:r w:rsidR="00235A9C" w:rsidRPr="00307E3F">
          <w:rPr>
            <w:rFonts w:ascii="Times New Roman" w:hAnsi="Times New Roman"/>
            <w:sz w:val="20"/>
            <w:lang w:eastAsia="ru-RU"/>
          </w:rPr>
          <w:t xml:space="preserve">3.4.1. Требовать от Поставщика надлежащего исполнения обязательств по Контракту; </w:t>
        </w:r>
      </w:hyperlink>
    </w:p>
    <w:p w14:paraId="35825840" w14:textId="77777777" w:rsidR="00B06D28" w:rsidRPr="00307E3F"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shd w:val="clear" w:color="auto" w:fill="92F5FF"/>
        </w:rPr>
      </w:pPr>
      <w:hyperlink w:anchor="Par0" w:tooltip="#Par0" w:history="1">
        <w:r w:rsidR="00235A9C" w:rsidRPr="00307E3F">
          <w:rPr>
            <w:rFonts w:ascii="Times New Roman" w:hAnsi="Times New Roman"/>
            <w:sz w:val="20"/>
            <w:lang w:eastAsia="ru-RU"/>
          </w:rPr>
          <w:t>3.4.2. Требовать от Поставщика своевременного устранения недостатков, выявленных как в ходе приемки, так и в течение гарантийного периода;</w:t>
        </w:r>
      </w:hyperlink>
    </w:p>
    <w:p w14:paraId="64806378" w14:textId="77777777" w:rsidR="00B06D28" w:rsidRPr="00307E3F"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shd w:val="clear" w:color="auto" w:fill="92F5FF"/>
        </w:rPr>
      </w:pPr>
      <w:hyperlink w:anchor="Par0" w:tooltip="#Par0" w:history="1">
        <w:r w:rsidR="00235A9C" w:rsidRPr="00307E3F">
          <w:rPr>
            <w:rFonts w:ascii="Times New Roman" w:hAnsi="Times New Roman"/>
            <w:sz w:val="20"/>
            <w:lang w:eastAsia="ru-RU"/>
          </w:rPr>
          <w:t>3.4.3. Проверять ход и качество выполнения Поставщиком условий настоящего Контракта  без вмешательства в оперативно-хозяйственную деятельность Поставщика;</w:t>
        </w:r>
      </w:hyperlink>
    </w:p>
    <w:p w14:paraId="2C74D2BA" w14:textId="7E8FCD6C" w:rsidR="00B06D28" w:rsidRPr="00307E3F"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r w:rsidR="00235A9C" w:rsidRPr="00307E3F">
          <w:rPr>
            <w:rFonts w:ascii="Times New Roman" w:hAnsi="Times New Roman"/>
            <w:sz w:val="20"/>
            <w:lang w:eastAsia="ru-RU"/>
          </w:rPr>
          <w:t xml:space="preserve">3.4.4. Требовать возмещения убытков в соответствии с разделом </w:t>
        </w:r>
        <w:r w:rsidR="00307E3F" w:rsidRPr="00307E3F">
          <w:rPr>
            <w:rFonts w:ascii="Times New Roman" w:hAnsi="Times New Roman"/>
            <w:sz w:val="20"/>
            <w:lang w:eastAsia="ru-RU"/>
          </w:rPr>
          <w:t>7</w:t>
        </w:r>
        <w:r w:rsidR="00235A9C" w:rsidRPr="00307E3F">
          <w:rPr>
            <w:rFonts w:ascii="Times New Roman" w:hAnsi="Times New Roman"/>
            <w:sz w:val="20"/>
            <w:lang w:eastAsia="ru-RU"/>
          </w:rPr>
          <w:t xml:space="preserve"> Контракта, причиненных по вине Поставщика;</w:t>
        </w:r>
      </w:hyperlink>
    </w:p>
    <w:p w14:paraId="18C50523" w14:textId="77777777"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r w:rsidR="00235A9C" w:rsidRPr="00307E3F">
          <w:rPr>
            <w:rFonts w:ascii="Times New Roman" w:hAnsi="Times New Roman"/>
            <w:sz w:val="20"/>
            <w:lang w:eastAsia="ru-RU"/>
          </w:rPr>
          <w:t>3.4.5. По согласованию с Поставщиком увеличить количество поставляемого Товара на сумму, не превышающую разницы между ценой Контракта и начальной (максимальной) ценой Контракта (при этом цена единицы Товара не должна превышать цену единицы Товара, определяемую как частное от деления цены Контракта на количество Товара, указанное в извещении о проведении закупки);</w:t>
        </w:r>
      </w:hyperlink>
    </w:p>
    <w:p w14:paraId="5962C1D7" w14:textId="77777777"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r w:rsidR="00235A9C">
          <w:rPr>
            <w:rFonts w:ascii="Times New Roman" w:hAnsi="Times New Roman"/>
            <w:sz w:val="20"/>
            <w:lang w:eastAsia="ru-RU"/>
          </w:rPr>
          <w:t xml:space="preserve">3.4.6. Увеличить или уменьшить в процессе исполнения настоящего Контракта количество Товара, </w:t>
        </w:r>
        <w:r w:rsidR="00235A9C">
          <w:rPr>
            <w:rFonts w:ascii="Times New Roman" w:hAnsi="Times New Roman"/>
            <w:sz w:val="20"/>
            <w:lang w:eastAsia="ru-RU"/>
          </w:rPr>
          <w:lastRenderedPageBreak/>
          <w:t xml:space="preserve">предусмотренного Контрактом, не более чем на десять процентов в порядке и на условиях, установленных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hyperlink>
    </w:p>
    <w:p w14:paraId="3CB342CD" w14:textId="77777777"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shd w:val="clear" w:color="auto" w:fill="92F5FF"/>
        </w:rPr>
      </w:pPr>
      <w:hyperlink w:anchor="Par0" w:tooltip="#Par0" w:history="1">
        <w:r w:rsidR="00235A9C">
          <w:rPr>
            <w:rFonts w:ascii="Times New Roman" w:hAnsi="Times New Roman"/>
            <w:sz w:val="20"/>
            <w:lang w:eastAsia="ru-RU"/>
          </w:rPr>
          <w:t>3.4.7. Отказаться от приемки и оплаты Товара, не соответствующего условиям Контракта;</w:t>
        </w:r>
      </w:hyperlink>
    </w:p>
    <w:p w14:paraId="44168951" w14:textId="77777777"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shd w:val="clear" w:color="auto" w:fill="92F5FF"/>
        </w:rPr>
      </w:pPr>
      <w:hyperlink w:anchor="Par0" w:tooltip="#Par0" w:history="1">
        <w:bookmarkStart w:id="12" w:name="P192"/>
        <w:bookmarkEnd w:id="12"/>
        <w:r w:rsidR="00235A9C">
          <w:rPr>
            <w:rFonts w:ascii="Times New Roman" w:hAnsi="Times New Roman"/>
            <w:sz w:val="20"/>
            <w:lang w:eastAsia="ru-RU"/>
          </w:rPr>
          <w:t xml:space="preserve">3.4.8. Принять решение об одностороннем отказе от исполнения Контракта  в соответствии с гражданским законодательством; </w:t>
        </w:r>
      </w:hyperlink>
    </w:p>
    <w:p w14:paraId="2F9EAFE9" w14:textId="77777777"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sz w:val="20"/>
        </w:rPr>
      </w:pPr>
      <w:hyperlink w:anchor="Par0" w:tooltip="#Par0" w:history="1">
        <w:r w:rsidR="00235A9C">
          <w:rPr>
            <w:rFonts w:ascii="Times New Roman" w:hAnsi="Times New Roman"/>
            <w:sz w:val="20"/>
            <w:lang w:eastAsia="ru-RU"/>
          </w:rPr>
          <w:t xml:space="preserve">3.4.9.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выбор которых осуществляется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 </w:t>
        </w:r>
      </w:hyperlink>
    </w:p>
    <w:p w14:paraId="75CF3C0F" w14:textId="77777777" w:rsidR="00B06D28" w:rsidRDefault="00B06D28">
      <w:pPr>
        <w:pStyle w:val="Normal2"/>
        <w:jc w:val="center"/>
        <w:rPr>
          <w:sz w:val="22"/>
          <w:szCs w:val="22"/>
        </w:rPr>
      </w:pPr>
    </w:p>
    <w:p w14:paraId="2A3FF10E" w14:textId="77777777" w:rsidR="00B06D28" w:rsidRDefault="00235A9C">
      <w:pPr>
        <w:pStyle w:val="Normal2"/>
        <w:jc w:val="center"/>
        <w:rPr>
          <w:b/>
          <w:sz w:val="20"/>
          <w:szCs w:val="22"/>
        </w:rPr>
      </w:pPr>
      <w:r>
        <w:rPr>
          <w:b/>
          <w:sz w:val="20"/>
          <w:szCs w:val="22"/>
          <w:lang w:val="en-US"/>
        </w:rPr>
        <w:t>IV</w:t>
      </w:r>
      <w:r w:rsidRPr="005024B2">
        <w:rPr>
          <w:b/>
          <w:sz w:val="20"/>
          <w:szCs w:val="22"/>
        </w:rPr>
        <w:t>.</w:t>
      </w:r>
      <w:r>
        <w:rPr>
          <w:b/>
          <w:sz w:val="20"/>
          <w:szCs w:val="22"/>
        </w:rPr>
        <w:t xml:space="preserve"> Упаковка и маркировка</w:t>
      </w:r>
    </w:p>
    <w:p w14:paraId="720F653F" w14:textId="77777777" w:rsidR="00B06D28" w:rsidRDefault="00B06D28">
      <w:pPr>
        <w:pStyle w:val="Normal2"/>
        <w:jc w:val="center"/>
        <w:rPr>
          <w:b/>
          <w:sz w:val="20"/>
          <w:szCs w:val="22"/>
        </w:rPr>
      </w:pPr>
    </w:p>
    <w:p w14:paraId="53AC26CF" w14:textId="77777777" w:rsidR="00B06D28" w:rsidRDefault="00235A9C">
      <w:pPr>
        <w:pStyle w:val="Normal2"/>
        <w:ind w:firstLine="708"/>
        <w:jc w:val="both"/>
        <w:rPr>
          <w:sz w:val="20"/>
          <w:szCs w:val="22"/>
        </w:rPr>
      </w:pPr>
      <w:r>
        <w:rPr>
          <w:sz w:val="20"/>
          <w:szCs w:val="22"/>
        </w:rPr>
        <w:t xml:space="preserve">4.1. Поставщик должен обеспечить упаковку </w:t>
      </w:r>
      <w:r>
        <w:rPr>
          <w:sz w:val="20"/>
          <w:szCs w:val="22"/>
          <w:lang w:eastAsia="en-US"/>
        </w:rPr>
        <w:t>товара</w:t>
      </w:r>
      <w:r>
        <w:rPr>
          <w:sz w:val="20"/>
          <w:szCs w:val="22"/>
        </w:rPr>
        <w:t xml:space="preserve">, способную предотвратить его повреждение или порчу во время перевозки к Месту доставки. Упаковка </w:t>
      </w:r>
      <w:r>
        <w:rPr>
          <w:sz w:val="20"/>
          <w:szCs w:val="22"/>
          <w:lang w:eastAsia="en-US"/>
        </w:rPr>
        <w:t>товара</w:t>
      </w:r>
      <w:r>
        <w:rPr>
          <w:sz w:val="20"/>
          <w:szCs w:val="22"/>
        </w:rPr>
        <w:t xml:space="preserve"> должна полностью обеспечивать условия транспортировки, предъявляемые к данному виду </w:t>
      </w:r>
      <w:r>
        <w:rPr>
          <w:sz w:val="20"/>
          <w:szCs w:val="22"/>
          <w:lang w:eastAsia="en-US"/>
        </w:rPr>
        <w:t>товара</w:t>
      </w:r>
      <w:r>
        <w:rPr>
          <w:sz w:val="20"/>
          <w:szCs w:val="22"/>
        </w:rPr>
        <w:t>.</w:t>
      </w:r>
    </w:p>
    <w:p w14:paraId="0E59B608" w14:textId="77777777" w:rsidR="00B06D28" w:rsidRDefault="00235A9C">
      <w:pPr>
        <w:pStyle w:val="Normal2"/>
        <w:ind w:firstLine="708"/>
        <w:jc w:val="both"/>
        <w:rPr>
          <w:sz w:val="20"/>
          <w:szCs w:val="22"/>
          <w:vertAlign w:val="superscript"/>
        </w:rPr>
      </w:pPr>
      <w:r>
        <w:rPr>
          <w:sz w:val="20"/>
          <w:szCs w:val="22"/>
        </w:rPr>
        <w:t xml:space="preserve">При определении габаритов упаковки </w:t>
      </w:r>
      <w:r>
        <w:rPr>
          <w:sz w:val="20"/>
          <w:szCs w:val="22"/>
          <w:lang w:eastAsia="en-US"/>
        </w:rPr>
        <w:t>товара</w:t>
      </w:r>
      <w:r>
        <w:rPr>
          <w:sz w:val="20"/>
          <w:szCs w:val="22"/>
        </w:rPr>
        <w:t xml:space="preserve"> и его веса с упаковкой необходимо учитывать удаленность Мест доставки и отсутствие мощных грузоподъемных средств в некоторых пунктах по пути следования </w:t>
      </w:r>
      <w:r>
        <w:rPr>
          <w:sz w:val="20"/>
          <w:szCs w:val="22"/>
          <w:lang w:eastAsia="en-US"/>
        </w:rPr>
        <w:t>товара</w:t>
      </w:r>
      <w:r>
        <w:rPr>
          <w:sz w:val="20"/>
          <w:szCs w:val="22"/>
        </w:rPr>
        <w:t>.</w:t>
      </w:r>
    </w:p>
    <w:p w14:paraId="4A5351D0" w14:textId="4F8256E0" w:rsidR="00B06D28" w:rsidRDefault="00235A9C">
      <w:pPr>
        <w:pStyle w:val="Normal2"/>
        <w:ind w:firstLine="708"/>
        <w:jc w:val="both"/>
        <w:rPr>
          <w:sz w:val="20"/>
          <w:szCs w:val="22"/>
        </w:rPr>
      </w:pPr>
      <w:r>
        <w:rPr>
          <w:sz w:val="20"/>
          <w:szCs w:val="22"/>
        </w:rPr>
        <w:t>4.</w:t>
      </w:r>
      <w:r w:rsidR="00591925">
        <w:rPr>
          <w:sz w:val="20"/>
          <w:szCs w:val="22"/>
        </w:rPr>
        <w:t>2</w:t>
      </w:r>
      <w:r>
        <w:rPr>
          <w:sz w:val="20"/>
          <w:szCs w:val="22"/>
        </w:rPr>
        <w:t xml:space="preserve">. Два экземпляра упаковочного листа с описанием </w:t>
      </w:r>
      <w:r>
        <w:rPr>
          <w:sz w:val="20"/>
          <w:szCs w:val="22"/>
          <w:lang w:eastAsia="en-US"/>
        </w:rPr>
        <w:t>товара</w:t>
      </w:r>
      <w:r>
        <w:rPr>
          <w:sz w:val="20"/>
          <w:szCs w:val="22"/>
        </w:rPr>
        <w:t xml:space="preserve">, указанием веса нетто, веса брутто, количества, указанием номера и даты Контракта, с приложением документации </w:t>
      </w:r>
      <w:proofErr w:type="gramStart"/>
      <w:r>
        <w:rPr>
          <w:sz w:val="20"/>
          <w:szCs w:val="22"/>
        </w:rPr>
        <w:t>на</w:t>
      </w:r>
      <w:proofErr w:type="gramEnd"/>
      <w:r>
        <w:rPr>
          <w:sz w:val="20"/>
          <w:szCs w:val="22"/>
        </w:rPr>
        <w:t xml:space="preserve"> </w:t>
      </w:r>
      <w:proofErr w:type="gramStart"/>
      <w:r>
        <w:rPr>
          <w:sz w:val="20"/>
          <w:szCs w:val="22"/>
          <w:lang w:eastAsia="en-US"/>
        </w:rPr>
        <w:t>товара</w:t>
      </w:r>
      <w:proofErr w:type="gramEnd"/>
      <w:r>
        <w:rPr>
          <w:sz w:val="20"/>
          <w:szCs w:val="22"/>
        </w:rPr>
        <w:t xml:space="preserve"> должны сопровождать каждый ящик/контейнер. Один упаковочный лист должен находиться внутри ящика/контейнера, другой крепится с внешней стороны в водонепроницаемом конверте.</w:t>
      </w:r>
    </w:p>
    <w:p w14:paraId="4EB6BA9C" w14:textId="77777777" w:rsidR="00B06D28" w:rsidRDefault="00B06D28">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center"/>
        <w:outlineLvl w:val="1"/>
        <w:rPr>
          <w:rFonts w:ascii="Times New Roman" w:hAnsi="Times New Roman"/>
          <w:lang w:eastAsia="ru-RU"/>
        </w:rPr>
      </w:pPr>
    </w:p>
    <w:p w14:paraId="5321C804"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center"/>
        <w:outlineLvl w:val="1"/>
        <w:rPr>
          <w:rFonts w:ascii="Times New Roman" w:hAnsi="Times New Roman"/>
          <w:b/>
          <w:sz w:val="20"/>
          <w:lang w:eastAsia="ru-RU"/>
        </w:rPr>
      </w:pPr>
      <w:r>
        <w:rPr>
          <w:rFonts w:ascii="Times New Roman" w:hAnsi="Times New Roman"/>
          <w:b/>
          <w:sz w:val="20"/>
          <w:lang w:val="en-US"/>
        </w:rPr>
        <w:t>V</w:t>
      </w:r>
      <w:r>
        <w:rPr>
          <w:rFonts w:ascii="Times New Roman" w:hAnsi="Times New Roman"/>
          <w:b/>
          <w:sz w:val="20"/>
          <w:lang w:eastAsia="ru-RU"/>
        </w:rPr>
        <w:t xml:space="preserve">. Порядок, сроки и условия поставки и приемки Товара </w:t>
      </w:r>
    </w:p>
    <w:p w14:paraId="52031705" w14:textId="77777777" w:rsidR="00B06D28" w:rsidRDefault="00B06D28">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center"/>
        <w:outlineLvl w:val="1"/>
        <w:rPr>
          <w:rFonts w:ascii="Times New Roman" w:hAnsi="Times New Roman" w:cs="Arial"/>
          <w:b/>
          <w:lang w:eastAsia="ru-RU"/>
        </w:rPr>
      </w:pPr>
    </w:p>
    <w:p w14:paraId="5B97054A" w14:textId="6DBDD082" w:rsidR="00B06D28" w:rsidRPr="00B57D34"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sz w:val="20"/>
          <w:szCs w:val="20"/>
        </w:rPr>
      </w:pPr>
      <w:bookmarkStart w:id="13" w:name="P1480"/>
      <w:bookmarkEnd w:id="13"/>
      <w:r w:rsidRPr="00B57D34">
        <w:rPr>
          <w:rFonts w:ascii="Times New Roman" w:hAnsi="Times New Roman"/>
          <w:sz w:val="20"/>
          <w:szCs w:val="20"/>
          <w:lang w:eastAsia="ru-RU"/>
        </w:rPr>
        <w:t xml:space="preserve">5.1. Поставщик самостоятельно доставляет Товар Заказчику по адресу: </w:t>
      </w:r>
      <w:bookmarkStart w:id="14" w:name="_Hlk235735756"/>
      <w:r w:rsidR="00C85D45" w:rsidRPr="00B57D34">
        <w:rPr>
          <w:rFonts w:ascii="Times New Roman" w:hAnsi="Times New Roman"/>
          <w:sz w:val="20"/>
          <w:szCs w:val="20"/>
        </w:rPr>
        <w:t>355035, Ставропольский край, г. Ставрополь, проспект Кулакова, д.8, квартал 601</w:t>
      </w:r>
      <w:bookmarkEnd w:id="14"/>
      <w:r w:rsidRPr="00B57D34">
        <w:rPr>
          <w:rFonts w:ascii="Times New Roman" w:hAnsi="Times New Roman"/>
          <w:sz w:val="20"/>
          <w:szCs w:val="20"/>
          <w:lang w:eastAsia="ru-RU"/>
        </w:rPr>
        <w:t>(далее - место доставки).</w:t>
      </w:r>
    </w:p>
    <w:p w14:paraId="4BB2C5FE" w14:textId="48C8FEC9" w:rsidR="00B06D28" w:rsidRPr="00B57D34"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b/>
          <w:bCs/>
          <w:i/>
          <w:iCs/>
          <w:sz w:val="20"/>
          <w:szCs w:val="20"/>
        </w:rPr>
      </w:pPr>
      <w:r w:rsidRPr="00B57D34">
        <w:rPr>
          <w:rFonts w:ascii="Times New Roman" w:hAnsi="Times New Roman"/>
          <w:sz w:val="20"/>
          <w:szCs w:val="20"/>
          <w:lang w:eastAsia="ru-RU"/>
        </w:rPr>
        <w:t xml:space="preserve">Срок поставки: </w:t>
      </w:r>
      <w:r w:rsidRPr="00B57D34">
        <w:rPr>
          <w:rFonts w:ascii="Times New Roman" w:hAnsi="Times New Roman"/>
          <w:b/>
          <w:bCs/>
          <w:i/>
          <w:iCs/>
          <w:sz w:val="20"/>
          <w:szCs w:val="20"/>
          <w:lang w:eastAsia="ru-RU"/>
        </w:rPr>
        <w:t xml:space="preserve">поставка Товара осуществляется Поставщиком по заявкам </w:t>
      </w:r>
      <w:r w:rsidR="00B57D34" w:rsidRPr="00B57D34">
        <w:rPr>
          <w:rFonts w:ascii="Times New Roman" w:hAnsi="Times New Roman"/>
          <w:b/>
          <w:bCs/>
          <w:i/>
          <w:iCs/>
          <w:sz w:val="20"/>
          <w:szCs w:val="20"/>
          <w:lang w:eastAsia="ru-RU"/>
        </w:rPr>
        <w:t>Заказчика в</w:t>
      </w:r>
      <w:r w:rsidRPr="00B57D34">
        <w:rPr>
          <w:rFonts w:ascii="Times New Roman" w:hAnsi="Times New Roman"/>
          <w:b/>
          <w:bCs/>
          <w:i/>
          <w:iCs/>
          <w:sz w:val="20"/>
          <w:szCs w:val="20"/>
          <w:lang w:eastAsia="ru-RU"/>
        </w:rPr>
        <w:t xml:space="preserve"> течение </w:t>
      </w:r>
      <w:r w:rsidR="00B0232D" w:rsidRPr="00B57D34">
        <w:rPr>
          <w:rFonts w:ascii="Times New Roman" w:hAnsi="Times New Roman"/>
          <w:b/>
          <w:bCs/>
          <w:i/>
          <w:iCs/>
          <w:sz w:val="20"/>
          <w:szCs w:val="20"/>
          <w:lang w:eastAsia="ru-RU"/>
        </w:rPr>
        <w:t>60</w:t>
      </w:r>
      <w:r w:rsidRPr="00B57D34">
        <w:rPr>
          <w:rFonts w:ascii="Times New Roman" w:hAnsi="Times New Roman"/>
          <w:b/>
          <w:bCs/>
          <w:i/>
          <w:iCs/>
          <w:sz w:val="20"/>
          <w:szCs w:val="20"/>
          <w:lang w:eastAsia="ru-RU"/>
        </w:rPr>
        <w:t xml:space="preserve"> (</w:t>
      </w:r>
      <w:r w:rsidR="00B0232D" w:rsidRPr="00B57D34">
        <w:rPr>
          <w:rFonts w:ascii="Times New Roman" w:hAnsi="Times New Roman"/>
          <w:b/>
          <w:bCs/>
          <w:i/>
          <w:iCs/>
          <w:sz w:val="20"/>
          <w:szCs w:val="20"/>
          <w:lang w:eastAsia="ru-RU"/>
        </w:rPr>
        <w:t>шест</w:t>
      </w:r>
      <w:r w:rsidR="00B56176" w:rsidRPr="00B57D34">
        <w:rPr>
          <w:rFonts w:ascii="Times New Roman" w:hAnsi="Times New Roman"/>
          <w:b/>
          <w:bCs/>
          <w:i/>
          <w:iCs/>
          <w:sz w:val="20"/>
          <w:szCs w:val="20"/>
          <w:lang w:eastAsia="ru-RU"/>
        </w:rPr>
        <w:t>и</w:t>
      </w:r>
      <w:r w:rsidR="00B0232D" w:rsidRPr="00B57D34">
        <w:rPr>
          <w:rFonts w:ascii="Times New Roman" w:hAnsi="Times New Roman"/>
          <w:b/>
          <w:bCs/>
          <w:i/>
          <w:iCs/>
          <w:sz w:val="20"/>
          <w:szCs w:val="20"/>
          <w:lang w:eastAsia="ru-RU"/>
        </w:rPr>
        <w:t>десят</w:t>
      </w:r>
      <w:r w:rsidR="00B56176" w:rsidRPr="00B57D34">
        <w:rPr>
          <w:rFonts w:ascii="Times New Roman" w:hAnsi="Times New Roman"/>
          <w:b/>
          <w:bCs/>
          <w:i/>
          <w:iCs/>
          <w:sz w:val="20"/>
          <w:szCs w:val="20"/>
          <w:lang w:eastAsia="ru-RU"/>
        </w:rPr>
        <w:t>и</w:t>
      </w:r>
      <w:r w:rsidRPr="00B57D34">
        <w:rPr>
          <w:rFonts w:ascii="Times New Roman" w:hAnsi="Times New Roman"/>
          <w:b/>
          <w:bCs/>
          <w:i/>
          <w:iCs/>
          <w:sz w:val="20"/>
          <w:szCs w:val="20"/>
          <w:lang w:eastAsia="ru-RU"/>
        </w:rPr>
        <w:t xml:space="preserve">) рабочих дней </w:t>
      </w:r>
      <w:r w:rsidR="00B57D34" w:rsidRPr="00B57D34">
        <w:rPr>
          <w:rFonts w:ascii="Times New Roman" w:hAnsi="Times New Roman"/>
          <w:b/>
          <w:bCs/>
          <w:i/>
          <w:iCs/>
          <w:sz w:val="20"/>
          <w:szCs w:val="20"/>
          <w:lang w:eastAsia="ru-RU"/>
        </w:rPr>
        <w:t xml:space="preserve">со дня подписания контракта </w:t>
      </w:r>
      <w:r w:rsidRPr="00B57D34">
        <w:rPr>
          <w:rFonts w:ascii="Times New Roman" w:hAnsi="Times New Roman"/>
          <w:b/>
          <w:bCs/>
          <w:i/>
          <w:iCs/>
          <w:sz w:val="20"/>
          <w:szCs w:val="20"/>
          <w:lang w:eastAsia="ru-RU"/>
        </w:rPr>
        <w:t>в рабочее время с понедельника по пятницу с 8.00 до 16.00 (перерыв с 1</w:t>
      </w:r>
      <w:r w:rsidR="00B0232D" w:rsidRPr="00B57D34">
        <w:rPr>
          <w:rFonts w:ascii="Times New Roman" w:hAnsi="Times New Roman"/>
          <w:b/>
          <w:bCs/>
          <w:i/>
          <w:iCs/>
          <w:sz w:val="20"/>
          <w:szCs w:val="20"/>
          <w:lang w:eastAsia="ru-RU"/>
        </w:rPr>
        <w:t>2</w:t>
      </w:r>
      <w:r w:rsidRPr="00B57D34">
        <w:rPr>
          <w:rFonts w:ascii="Times New Roman" w:hAnsi="Times New Roman"/>
          <w:b/>
          <w:bCs/>
          <w:i/>
          <w:iCs/>
          <w:sz w:val="20"/>
          <w:szCs w:val="20"/>
          <w:lang w:eastAsia="ru-RU"/>
        </w:rPr>
        <w:t>.00 до 1</w:t>
      </w:r>
      <w:r w:rsidR="00B0232D" w:rsidRPr="00B57D34">
        <w:rPr>
          <w:rFonts w:ascii="Times New Roman" w:hAnsi="Times New Roman"/>
          <w:b/>
          <w:bCs/>
          <w:i/>
          <w:iCs/>
          <w:sz w:val="20"/>
          <w:szCs w:val="20"/>
          <w:lang w:eastAsia="ru-RU"/>
        </w:rPr>
        <w:t>3</w:t>
      </w:r>
      <w:r w:rsidRPr="00B57D34">
        <w:rPr>
          <w:rFonts w:ascii="Times New Roman" w:hAnsi="Times New Roman"/>
          <w:b/>
          <w:bCs/>
          <w:i/>
          <w:iCs/>
          <w:sz w:val="20"/>
          <w:szCs w:val="20"/>
          <w:lang w:eastAsia="ru-RU"/>
        </w:rPr>
        <w:t>.00) по местному времени Заказчика.</w:t>
      </w:r>
    </w:p>
    <w:p w14:paraId="24628082" w14:textId="72881892" w:rsidR="00B06D28" w:rsidRPr="00096C26"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cs="Arial"/>
          <w:sz w:val="20"/>
          <w:szCs w:val="20"/>
        </w:rPr>
      </w:pPr>
      <w:r w:rsidRPr="00B57D34">
        <w:rPr>
          <w:rFonts w:ascii="Times New Roman" w:hAnsi="Times New Roman"/>
          <w:sz w:val="20"/>
          <w:szCs w:val="20"/>
          <w:lang w:eastAsia="ru-RU"/>
        </w:rPr>
        <w:t xml:space="preserve">Поставщик не менее чем за 2 (два) дня до осуществления поставки Товара направляет в адрес Заказчика уведомление о времени и дате доставки Товара в место доставки на адрес </w:t>
      </w:r>
      <w:r w:rsidR="00B57D34" w:rsidRPr="00B57D34">
        <w:rPr>
          <w:rFonts w:ascii="Times New Roman" w:hAnsi="Times New Roman"/>
          <w:sz w:val="20"/>
          <w:szCs w:val="20"/>
          <w:lang w:eastAsia="ru-RU"/>
        </w:rPr>
        <w:t>электронной почты, указанный</w:t>
      </w:r>
      <w:r w:rsidRPr="00B57D34">
        <w:rPr>
          <w:rFonts w:ascii="Times New Roman" w:hAnsi="Times New Roman"/>
          <w:sz w:val="20"/>
          <w:szCs w:val="20"/>
          <w:lang w:eastAsia="ru-RU"/>
        </w:rPr>
        <w:t xml:space="preserve"> в документации об </w:t>
      </w:r>
      <w:r w:rsidRPr="00096C26">
        <w:rPr>
          <w:rFonts w:ascii="Times New Roman" w:hAnsi="Times New Roman"/>
          <w:sz w:val="20"/>
          <w:szCs w:val="20"/>
          <w:lang w:eastAsia="ru-RU"/>
        </w:rPr>
        <w:t xml:space="preserve">электронном </w:t>
      </w:r>
      <w:r w:rsidR="00B57D34" w:rsidRPr="00096C26">
        <w:rPr>
          <w:rFonts w:ascii="Times New Roman" w:hAnsi="Times New Roman"/>
          <w:sz w:val="20"/>
          <w:szCs w:val="20"/>
          <w:lang w:eastAsia="ru-RU"/>
        </w:rPr>
        <w:t>аукционе.</w:t>
      </w:r>
    </w:p>
    <w:p w14:paraId="71E8CFE5" w14:textId="6A238010" w:rsidR="00B06D28" w:rsidRPr="00B57D34"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cs="Arial"/>
          <w:sz w:val="20"/>
          <w:szCs w:val="20"/>
        </w:rPr>
      </w:pPr>
      <w:bookmarkStart w:id="15" w:name="P1482"/>
      <w:bookmarkStart w:id="16" w:name="P1485"/>
      <w:bookmarkEnd w:id="15"/>
      <w:bookmarkEnd w:id="16"/>
      <w:r w:rsidRPr="00096C26">
        <w:rPr>
          <w:rFonts w:ascii="Times New Roman" w:hAnsi="Times New Roman"/>
          <w:sz w:val="20"/>
          <w:szCs w:val="20"/>
          <w:lang w:eastAsia="ru-RU"/>
        </w:rPr>
        <w:t xml:space="preserve">5.2. Поставка Товара осуществляется </w:t>
      </w:r>
      <w:r w:rsidR="00B57D34" w:rsidRPr="00096C26">
        <w:rPr>
          <w:rFonts w:ascii="Times New Roman" w:hAnsi="Times New Roman"/>
          <w:sz w:val="20"/>
          <w:szCs w:val="20"/>
          <w:lang w:eastAsia="ru-RU"/>
        </w:rPr>
        <w:t xml:space="preserve">до места, указанного Заказчиком </w:t>
      </w:r>
      <w:r w:rsidRPr="00096C26">
        <w:rPr>
          <w:rFonts w:ascii="Times New Roman" w:hAnsi="Times New Roman"/>
          <w:sz w:val="20"/>
          <w:szCs w:val="20"/>
          <w:lang w:eastAsia="ru-RU"/>
        </w:rPr>
        <w:t xml:space="preserve">силами и за счет Поставщика, </w:t>
      </w:r>
      <w:r w:rsidRPr="00096C26">
        <w:rPr>
          <w:rFonts w:ascii="Times New Roman" w:hAnsi="Times New Roman"/>
          <w:color w:val="000000"/>
          <w:sz w:val="20"/>
          <w:szCs w:val="20"/>
          <w:lang w:eastAsia="ru-RU"/>
        </w:rPr>
        <w:t>собственным транспортом или с привлечением транспорта третьих лиц.</w:t>
      </w:r>
      <w:r w:rsidRPr="00B57D34">
        <w:rPr>
          <w:rFonts w:ascii="Times New Roman" w:hAnsi="Times New Roman"/>
          <w:color w:val="000000"/>
          <w:sz w:val="20"/>
          <w:szCs w:val="20"/>
          <w:lang w:eastAsia="ru-RU"/>
        </w:rPr>
        <w:t xml:space="preserve"> </w:t>
      </w:r>
    </w:p>
    <w:p w14:paraId="0B7C67C6" w14:textId="77777777" w:rsidR="00B06D28" w:rsidRPr="00B57D34"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cs="Arial"/>
          <w:sz w:val="20"/>
          <w:szCs w:val="20"/>
        </w:rPr>
      </w:pPr>
      <w:r w:rsidRPr="00B57D34">
        <w:rPr>
          <w:rFonts w:ascii="Times New Roman" w:hAnsi="Times New Roman"/>
          <w:sz w:val="20"/>
          <w:szCs w:val="20"/>
          <w:lang w:eastAsia="ru-RU"/>
        </w:rPr>
        <w:t>5.3. Приемка Товара осуществляется путем передачи Поставщиком Товара и документов об оценке соответствия, предусмотренных правом Евразийского экономического союза и законодательством Российской Федерации, обязательных для данного вида Товара, а также иных документов, подтверждающих качество Товара.</w:t>
      </w:r>
    </w:p>
    <w:p w14:paraId="3EA5D9D7"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cs="Arial"/>
          <w:sz w:val="20"/>
        </w:rPr>
      </w:pPr>
      <w:r>
        <w:rPr>
          <w:rFonts w:ascii="Times New Roman" w:hAnsi="Times New Roman"/>
          <w:sz w:val="20"/>
          <w:lang w:eastAsia="ru-RU"/>
        </w:rPr>
        <w:t>5.4.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14:paraId="7BA2EECF"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cs="Arial"/>
          <w:sz w:val="20"/>
        </w:rPr>
      </w:pPr>
      <w:r>
        <w:rPr>
          <w:rFonts w:ascii="Times New Roman" w:hAnsi="Times New Roman"/>
          <w:sz w:val="20"/>
          <w:lang w:eastAsia="ru-RU"/>
        </w:rPr>
        <w:t>5.5.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законом от 5 апреля 2013 г. № 44-ФЗ «О контрактной системе в сфере закупок товаров, работ, услуг для обеспечения государственных и муниципальных нужд».</w:t>
      </w:r>
    </w:p>
    <w:p w14:paraId="34B07602" w14:textId="25F50F54" w:rsidR="00B06D28" w:rsidRDefault="00235A9C">
      <w:pPr>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color w:val="000000"/>
          <w:sz w:val="20"/>
        </w:rPr>
      </w:pPr>
      <w:r>
        <w:rPr>
          <w:rFonts w:ascii="Times New Roman" w:hAnsi="Times New Roman"/>
          <w:sz w:val="20"/>
        </w:rPr>
        <w:t xml:space="preserve">5.6. </w:t>
      </w:r>
      <w:r>
        <w:rPr>
          <w:rFonts w:ascii="Times New Roman" w:hAnsi="Times New Roman"/>
          <w:color w:val="000000"/>
          <w:sz w:val="20"/>
        </w:rPr>
        <w:t>Поставщик в день поставки товара формирует документ о приемке, который должен содержать:</w:t>
      </w:r>
    </w:p>
    <w:p w14:paraId="70ABF979" w14:textId="4559C5FC" w:rsidR="00B06D28" w:rsidRDefault="00235A9C">
      <w:pPr>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color w:val="000000"/>
          <w:sz w:val="20"/>
        </w:rPr>
      </w:pPr>
      <w:r>
        <w:rPr>
          <w:rFonts w:ascii="Times New Roman" w:hAnsi="Times New Roman"/>
          <w:color w:val="000000"/>
          <w:sz w:val="20"/>
        </w:rPr>
        <w:t>а) включенные в контракт наименование, место нахождения заказчика, наименование объекта закупки, место поставки товара, информацию о поставщике (подрядчике, исполнителе), предусмотренную подпунктами "а", "г" и "е" части 1 статьи 43 Федерального закона, единицу измерения поставленного товара;</w:t>
      </w:r>
    </w:p>
    <w:p w14:paraId="108E937E" w14:textId="77777777" w:rsidR="00B06D28" w:rsidRDefault="00235A9C">
      <w:pPr>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color w:val="000000"/>
          <w:sz w:val="20"/>
        </w:rPr>
      </w:pPr>
      <w:r>
        <w:rPr>
          <w:rFonts w:ascii="Times New Roman" w:hAnsi="Times New Roman"/>
          <w:color w:val="000000"/>
          <w:sz w:val="20"/>
        </w:rPr>
        <w:t>б) наименование поставленного товара;</w:t>
      </w:r>
    </w:p>
    <w:p w14:paraId="48BCF80E" w14:textId="77777777" w:rsidR="00B06D28" w:rsidRDefault="00235A9C">
      <w:pPr>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color w:val="000000"/>
          <w:sz w:val="20"/>
        </w:rPr>
      </w:pPr>
      <w:r>
        <w:rPr>
          <w:rFonts w:ascii="Times New Roman" w:hAnsi="Times New Roman"/>
          <w:color w:val="000000"/>
          <w:sz w:val="20"/>
        </w:rPr>
        <w:t>в) наименование страны происхождения поставленного товара;</w:t>
      </w:r>
    </w:p>
    <w:p w14:paraId="1484FC2B" w14:textId="77777777" w:rsidR="00B06D28" w:rsidRDefault="00235A9C">
      <w:pPr>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color w:val="000000"/>
          <w:sz w:val="20"/>
        </w:rPr>
      </w:pPr>
      <w:r>
        <w:rPr>
          <w:rFonts w:ascii="Times New Roman" w:hAnsi="Times New Roman"/>
          <w:color w:val="000000"/>
          <w:sz w:val="20"/>
        </w:rPr>
        <w:t>г) информацию о количестве поставленного товара;</w:t>
      </w:r>
    </w:p>
    <w:p w14:paraId="4CCAB13F" w14:textId="77777777" w:rsidR="00B06D28" w:rsidRDefault="00235A9C">
      <w:pPr>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color w:val="000000"/>
          <w:sz w:val="20"/>
        </w:rPr>
      </w:pPr>
      <w:r>
        <w:rPr>
          <w:rFonts w:ascii="Times New Roman" w:hAnsi="Times New Roman"/>
          <w:color w:val="000000"/>
          <w:sz w:val="20"/>
        </w:rPr>
        <w:t>д) стоимость исполненных поставщиком (подрядчиком, исполнителем) обязательств, предусмотренных контрактом, с указанием цены за единицу поставленного товара (при осуществлении закупки товара, в том числе поставляемого заказчику при выполнении закупаемых работ, оказании закупаемых услуг), выполненной работы, оказанной услуги;</w:t>
      </w:r>
    </w:p>
    <w:p w14:paraId="16FE9D80" w14:textId="77777777" w:rsidR="00B06D28" w:rsidRDefault="00235A9C">
      <w:pPr>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color w:val="000000"/>
          <w:sz w:val="20"/>
        </w:rPr>
      </w:pPr>
      <w:r>
        <w:rPr>
          <w:rFonts w:ascii="Times New Roman" w:hAnsi="Times New Roman"/>
          <w:color w:val="000000"/>
          <w:sz w:val="20"/>
        </w:rPr>
        <w:t>е) иную информацию с учетом требований, установленных в соответствии с частью 3 статьи 5 Федерального закона;</w:t>
      </w:r>
    </w:p>
    <w:p w14:paraId="40ECE249" w14:textId="77777777" w:rsidR="00B06D28" w:rsidRDefault="00235A9C">
      <w:pPr>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color w:val="000000"/>
          <w:sz w:val="20"/>
        </w:rPr>
      </w:pPr>
      <w:r>
        <w:rPr>
          <w:rFonts w:ascii="Times New Roman" w:hAnsi="Times New Roman"/>
          <w:color w:val="000000"/>
          <w:sz w:val="20"/>
        </w:rPr>
        <w:t>К документу о приемке, предусмотренному пунктом 3.6 настоящего Контракта, могут прилагаться документы, которые считаются его неотъемлемой частью. При этом в случае, если информация, содержащаяся в прилагаемых документах, не соответствует информации, содержащейся в документе о приемке, приоритет имеет предусмотренная пунктом 3.6. настоящего Контракта, содержащаяся в документе о приемке.</w:t>
      </w:r>
    </w:p>
    <w:p w14:paraId="73F1A1D8" w14:textId="17F81F04"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Pr>
          <w:rFonts w:ascii="Times New Roman" w:eastAsia="Times New Roman" w:hAnsi="Times New Roman"/>
          <w:sz w:val="20"/>
          <w:lang w:eastAsia="ru-RU"/>
        </w:rPr>
        <w:t>5.</w:t>
      </w:r>
      <w:r w:rsidR="00C85D45">
        <w:rPr>
          <w:rFonts w:ascii="Times New Roman" w:eastAsia="Times New Roman" w:hAnsi="Times New Roman"/>
          <w:sz w:val="20"/>
          <w:lang w:eastAsia="ru-RU"/>
        </w:rPr>
        <w:t>7</w:t>
      </w:r>
      <w:r>
        <w:rPr>
          <w:rFonts w:ascii="Times New Roman" w:eastAsia="Times New Roman" w:hAnsi="Times New Roman"/>
          <w:sz w:val="20"/>
          <w:lang w:eastAsia="ru-RU"/>
        </w:rPr>
        <w:t xml:space="preserve">. При отсутствии у Заказчика претензий по количеству и качеству поставленного Товара Заказчик в </w:t>
      </w:r>
      <w:r>
        <w:rPr>
          <w:rFonts w:ascii="Times New Roman" w:eastAsia="Times New Roman" w:hAnsi="Times New Roman"/>
          <w:sz w:val="20"/>
          <w:lang w:eastAsia="ru-RU"/>
        </w:rPr>
        <w:lastRenderedPageBreak/>
        <w:t xml:space="preserve">срок, </w:t>
      </w:r>
      <w:r>
        <w:rPr>
          <w:rFonts w:ascii="Times New Roman" w:eastAsia="Times New Roman" w:hAnsi="Times New Roman"/>
          <w:b/>
          <w:bCs/>
          <w:i/>
          <w:iCs/>
          <w:sz w:val="20"/>
          <w:lang w:eastAsia="ru-RU"/>
        </w:rPr>
        <w:t>не позднее 20 (двадцати) рабочих дней</w:t>
      </w:r>
      <w:r>
        <w:rPr>
          <w:rFonts w:ascii="Times New Roman" w:eastAsia="Times New Roman" w:hAnsi="Times New Roman"/>
          <w:sz w:val="20"/>
          <w:lang w:eastAsia="ru-RU"/>
        </w:rPr>
        <w:t xml:space="preserve">, следующих за днем поступления документов о приемке, подписывает подписью лица, имеющего право действовать от имени </w:t>
      </w:r>
      <w:r>
        <w:rPr>
          <w:rFonts w:ascii="Times New Roman" w:eastAsia="Times New Roman" w:hAnsi="Times New Roman"/>
          <w:color w:val="000000"/>
          <w:sz w:val="20"/>
          <w:lang w:eastAsia="ru-RU"/>
        </w:rPr>
        <w:t>З</w:t>
      </w:r>
      <w:r>
        <w:rPr>
          <w:rFonts w:ascii="Times New Roman" w:eastAsia="Times New Roman" w:hAnsi="Times New Roman"/>
          <w:sz w:val="20"/>
          <w:lang w:eastAsia="ru-RU"/>
        </w:rPr>
        <w:t>аказчика</w:t>
      </w:r>
      <w:r w:rsidR="00C85D45">
        <w:rPr>
          <w:rFonts w:ascii="Times New Roman" w:eastAsia="Times New Roman" w:hAnsi="Times New Roman"/>
          <w:sz w:val="20"/>
          <w:lang w:eastAsia="ru-RU"/>
        </w:rPr>
        <w:t xml:space="preserve"> </w:t>
      </w:r>
      <w:r>
        <w:rPr>
          <w:rFonts w:ascii="Times New Roman" w:eastAsia="Times New Roman" w:hAnsi="Times New Roman"/>
          <w:sz w:val="20"/>
          <w:lang w:eastAsia="ru-RU"/>
        </w:rPr>
        <w:t>документ о приемке или мотивированный отказ от подписания документа о приемке с указанием причин такого отказа.</w:t>
      </w:r>
    </w:p>
    <w:p w14:paraId="17DACAF7" w14:textId="25B8A1C1"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Pr>
          <w:rFonts w:ascii="Times New Roman" w:eastAsia="Times New Roman" w:hAnsi="Times New Roman"/>
          <w:sz w:val="20"/>
          <w:lang w:eastAsia="ru-RU"/>
        </w:rPr>
        <w:t>5.</w:t>
      </w:r>
      <w:r w:rsidR="00C85D45">
        <w:rPr>
          <w:rFonts w:ascii="Times New Roman" w:eastAsia="Times New Roman" w:hAnsi="Times New Roman"/>
          <w:sz w:val="20"/>
          <w:lang w:eastAsia="ru-RU"/>
        </w:rPr>
        <w:t>8</w:t>
      </w:r>
      <w:r>
        <w:rPr>
          <w:rFonts w:ascii="Times New Roman" w:eastAsia="Times New Roman" w:hAnsi="Times New Roman"/>
          <w:sz w:val="20"/>
          <w:lang w:eastAsia="ru-RU"/>
        </w:rPr>
        <w:t xml:space="preserve">. В случае получения мотивированного отказа от подписания документа о приемке </w:t>
      </w:r>
      <w:r>
        <w:rPr>
          <w:rFonts w:ascii="Times New Roman" w:eastAsia="Times New Roman" w:hAnsi="Times New Roman"/>
          <w:color w:val="000000"/>
          <w:sz w:val="20"/>
          <w:lang w:eastAsia="ru-RU"/>
        </w:rPr>
        <w:t>Поставщик</w:t>
      </w:r>
      <w:r>
        <w:rPr>
          <w:rFonts w:ascii="Times New Roman" w:eastAsia="Times New Roman" w:hAnsi="Times New Roman"/>
          <w:sz w:val="20"/>
          <w:lang w:eastAsia="ru-RU"/>
        </w:rPr>
        <w:t xml:space="preserve"> вправе устранить причины, указанные в таком мотивированном отказе, и направить Заказчику документ о приемке в порядке, предусмотренном частью 13 статьи 94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w:t>
      </w:r>
    </w:p>
    <w:p w14:paraId="3FA923FF" w14:textId="702D9E66"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Pr>
          <w:rFonts w:ascii="Times New Roman" w:eastAsia="Times New Roman" w:hAnsi="Times New Roman"/>
          <w:sz w:val="20"/>
          <w:lang w:eastAsia="ru-RU"/>
        </w:rPr>
        <w:t>5.</w:t>
      </w:r>
      <w:r w:rsidR="00C85D45">
        <w:rPr>
          <w:rFonts w:ascii="Times New Roman" w:eastAsia="Times New Roman" w:hAnsi="Times New Roman"/>
          <w:sz w:val="20"/>
          <w:lang w:eastAsia="ru-RU"/>
        </w:rPr>
        <w:t>9</w:t>
      </w:r>
      <w:r>
        <w:rPr>
          <w:rFonts w:ascii="Times New Roman" w:eastAsia="Times New Roman" w:hAnsi="Times New Roman"/>
          <w:sz w:val="20"/>
          <w:lang w:eastAsia="ru-RU"/>
        </w:rPr>
        <w:t xml:space="preserve">. После устранения недостатков, послуживших основанием для мотивированного отказа, </w:t>
      </w:r>
      <w:r>
        <w:rPr>
          <w:rFonts w:ascii="Times New Roman" w:eastAsia="Times New Roman" w:hAnsi="Times New Roman"/>
          <w:color w:val="000000"/>
          <w:sz w:val="20"/>
          <w:lang w:eastAsia="ru-RU"/>
        </w:rPr>
        <w:t>Поставщик</w:t>
      </w:r>
      <w:r>
        <w:rPr>
          <w:rFonts w:ascii="Times New Roman" w:eastAsia="Times New Roman" w:hAnsi="Times New Roman"/>
          <w:sz w:val="20"/>
          <w:lang w:eastAsia="ru-RU"/>
        </w:rPr>
        <w:t xml:space="preserve"> и Заказчик подписывают документ о приемке в порядке и сроки, предусмотренные Контрактом.</w:t>
      </w:r>
    </w:p>
    <w:p w14:paraId="56D6C54D" w14:textId="77777777"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Pr>
          <w:rFonts w:ascii="Times New Roman" w:eastAsia="Times New Roman" w:hAnsi="Times New Roman"/>
          <w:sz w:val="20"/>
          <w:lang w:eastAsia="ru-RU"/>
        </w:rPr>
        <w:t>При необходимости к документу о приемке прилагаются скан-копии документов.</w:t>
      </w:r>
    </w:p>
    <w:p w14:paraId="085C08BF" w14:textId="73C8E62D"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r>
        <w:rPr>
          <w:rFonts w:ascii="Times New Roman" w:eastAsia="Times New Roman" w:hAnsi="Times New Roman"/>
          <w:sz w:val="20"/>
          <w:lang w:eastAsia="ru-RU"/>
        </w:rPr>
        <w:t>5.1</w:t>
      </w:r>
      <w:r w:rsidR="00C85D45">
        <w:rPr>
          <w:rFonts w:ascii="Times New Roman" w:eastAsia="Times New Roman" w:hAnsi="Times New Roman"/>
          <w:sz w:val="20"/>
          <w:lang w:eastAsia="ru-RU"/>
        </w:rPr>
        <w:t>0</w:t>
      </w:r>
      <w:r>
        <w:rPr>
          <w:rFonts w:ascii="Times New Roman" w:eastAsia="Times New Roman" w:hAnsi="Times New Roman"/>
          <w:sz w:val="20"/>
          <w:lang w:eastAsia="ru-RU"/>
        </w:rPr>
        <w:t xml:space="preserve">. Датой приемки </w:t>
      </w:r>
      <w:r>
        <w:rPr>
          <w:rFonts w:ascii="Times New Roman" w:eastAsia="Times New Roman" w:hAnsi="Times New Roman"/>
          <w:color w:val="000000"/>
          <w:sz w:val="20"/>
          <w:lang w:eastAsia="ru-RU"/>
        </w:rPr>
        <w:t>Товара</w:t>
      </w:r>
      <w:r>
        <w:rPr>
          <w:rFonts w:ascii="Times New Roman" w:eastAsia="Times New Roman" w:hAnsi="Times New Roman"/>
          <w:sz w:val="20"/>
          <w:lang w:eastAsia="ru-RU"/>
        </w:rPr>
        <w:t xml:space="preserve"> считается дата подписанного </w:t>
      </w:r>
      <w:r>
        <w:rPr>
          <w:rFonts w:ascii="Times New Roman" w:eastAsia="Times New Roman" w:hAnsi="Times New Roman"/>
          <w:color w:val="000000"/>
          <w:sz w:val="20"/>
          <w:lang w:eastAsia="ru-RU"/>
        </w:rPr>
        <w:t>З</w:t>
      </w:r>
      <w:r>
        <w:rPr>
          <w:rFonts w:ascii="Times New Roman" w:eastAsia="Times New Roman" w:hAnsi="Times New Roman"/>
          <w:sz w:val="20"/>
          <w:lang w:eastAsia="ru-RU"/>
        </w:rPr>
        <w:t>аказчиком (лицом, имеющ</w:t>
      </w:r>
      <w:r>
        <w:rPr>
          <w:rFonts w:ascii="Times New Roman" w:eastAsia="Times New Roman" w:hAnsi="Times New Roman"/>
          <w:color w:val="000000"/>
          <w:sz w:val="20"/>
          <w:lang w:eastAsia="ru-RU"/>
        </w:rPr>
        <w:t>им</w:t>
      </w:r>
      <w:r>
        <w:rPr>
          <w:rFonts w:ascii="Times New Roman" w:eastAsia="Times New Roman" w:hAnsi="Times New Roman"/>
          <w:sz w:val="20"/>
          <w:lang w:eastAsia="ru-RU"/>
        </w:rPr>
        <w:t xml:space="preserve"> право действовать от имени Заказчика)</w:t>
      </w:r>
      <w:r w:rsidR="00C85D45">
        <w:rPr>
          <w:rFonts w:ascii="Times New Roman" w:eastAsia="Times New Roman" w:hAnsi="Times New Roman"/>
          <w:sz w:val="20"/>
          <w:lang w:eastAsia="ru-RU"/>
        </w:rPr>
        <w:t xml:space="preserve"> документа о приемке</w:t>
      </w:r>
      <w:r>
        <w:rPr>
          <w:rFonts w:ascii="Times New Roman" w:eastAsia="Times New Roman" w:hAnsi="Times New Roman"/>
          <w:sz w:val="20"/>
          <w:lang w:eastAsia="ru-RU"/>
        </w:rPr>
        <w:t>.</w:t>
      </w:r>
    </w:p>
    <w:p w14:paraId="4DC83ED5" w14:textId="4B3BEDE9"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cs="Arial"/>
          <w:sz w:val="20"/>
        </w:rPr>
      </w:pPr>
      <w:r>
        <w:rPr>
          <w:rFonts w:ascii="Times New Roman" w:hAnsi="Times New Roman"/>
          <w:sz w:val="20"/>
          <w:lang w:eastAsia="ru-RU"/>
        </w:rPr>
        <w:t>5.1</w:t>
      </w:r>
      <w:r w:rsidR="00C85D45">
        <w:rPr>
          <w:rFonts w:ascii="Times New Roman" w:hAnsi="Times New Roman"/>
          <w:sz w:val="20"/>
          <w:lang w:eastAsia="ru-RU"/>
        </w:rPr>
        <w:t>1</w:t>
      </w:r>
      <w:r>
        <w:rPr>
          <w:rFonts w:ascii="Times New Roman" w:hAnsi="Times New Roman"/>
          <w:sz w:val="20"/>
          <w:lang w:eastAsia="ru-RU"/>
        </w:rPr>
        <w:t>.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с принятием Товара на ответственное хранение и (или) его возвратом (заменой), подлежат возмещению Поставщиком.</w:t>
      </w:r>
    </w:p>
    <w:p w14:paraId="4BF6D999" w14:textId="350F4355" w:rsidR="00B06D28" w:rsidRDefault="00235A9C">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sz w:val="20"/>
          <w:lang w:eastAsia="ru-RU"/>
        </w:rPr>
      </w:pPr>
      <w:r>
        <w:rPr>
          <w:rFonts w:ascii="Times New Roman" w:hAnsi="Times New Roman"/>
          <w:sz w:val="20"/>
          <w:lang w:eastAsia="ru-RU"/>
        </w:rPr>
        <w:t>5.1</w:t>
      </w:r>
      <w:r w:rsidR="00C85D45">
        <w:rPr>
          <w:rFonts w:ascii="Times New Roman" w:hAnsi="Times New Roman"/>
          <w:sz w:val="20"/>
          <w:lang w:eastAsia="ru-RU"/>
        </w:rPr>
        <w:t>2</w:t>
      </w:r>
      <w:r>
        <w:rPr>
          <w:rFonts w:ascii="Times New Roman" w:hAnsi="Times New Roman"/>
          <w:sz w:val="20"/>
          <w:lang w:eastAsia="ru-RU"/>
        </w:rPr>
        <w:t>.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14:paraId="5C3CFDD1" w14:textId="0CC03D14" w:rsidR="00B0232D" w:rsidRDefault="00B0232D">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sz w:val="20"/>
        </w:rPr>
      </w:pPr>
      <w:r>
        <w:rPr>
          <w:rFonts w:ascii="Times New Roman" w:hAnsi="Times New Roman"/>
          <w:sz w:val="20"/>
        </w:rPr>
        <w:t xml:space="preserve">5.13. </w:t>
      </w:r>
      <w:r w:rsidRPr="00B0232D">
        <w:rPr>
          <w:rFonts w:ascii="Times New Roman" w:hAnsi="Times New Roman"/>
          <w:sz w:val="20"/>
        </w:rPr>
        <w:t>Поставщик при поставке товара прикладывает форму акта приемки товаров, работ, услуг (ф. 0510452) в редакции приказа Минфина России от 30.10.2023 № 174н.</w:t>
      </w:r>
    </w:p>
    <w:p w14:paraId="4DC8004C" w14:textId="77777777" w:rsidR="00B0232D" w:rsidRDefault="00B0232D">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sz w:val="20"/>
        </w:rPr>
      </w:pPr>
    </w:p>
    <w:p w14:paraId="5806A4A9" w14:textId="77777777" w:rsidR="00B06D28" w:rsidRDefault="00235A9C">
      <w:pPr>
        <w:pStyle w:val="Normal2"/>
        <w:jc w:val="center"/>
        <w:rPr>
          <w:b/>
          <w:sz w:val="20"/>
          <w:szCs w:val="22"/>
        </w:rPr>
      </w:pPr>
      <w:r>
        <w:rPr>
          <w:b/>
          <w:sz w:val="20"/>
          <w:szCs w:val="22"/>
          <w:lang w:val="en-US"/>
        </w:rPr>
        <w:t>VI</w:t>
      </w:r>
      <w:r>
        <w:rPr>
          <w:b/>
          <w:sz w:val="20"/>
          <w:szCs w:val="22"/>
        </w:rPr>
        <w:t>. Гарантии</w:t>
      </w:r>
    </w:p>
    <w:p w14:paraId="11E7DEAF" w14:textId="77777777" w:rsidR="00B06D28" w:rsidRDefault="00B06D28">
      <w:pPr>
        <w:pStyle w:val="Normal2"/>
        <w:jc w:val="center"/>
        <w:rPr>
          <w:b/>
          <w:sz w:val="20"/>
          <w:szCs w:val="22"/>
          <w:vertAlign w:val="superscript"/>
        </w:rPr>
      </w:pPr>
    </w:p>
    <w:p w14:paraId="075699A6" w14:textId="77777777" w:rsidR="00B06D28" w:rsidRDefault="00235A9C">
      <w:pPr>
        <w:pStyle w:val="Normal2"/>
        <w:ind w:firstLine="708"/>
        <w:jc w:val="both"/>
        <w:rPr>
          <w:sz w:val="20"/>
          <w:szCs w:val="22"/>
        </w:rPr>
      </w:pPr>
      <w:r>
        <w:rPr>
          <w:sz w:val="20"/>
          <w:szCs w:val="22"/>
        </w:rPr>
        <w:t>6.1. Поставщик гарантирует, что товар, поставленное в соответствии с Контрактом, является новым, неиспользованным, серийно выпускаемым.</w:t>
      </w:r>
    </w:p>
    <w:p w14:paraId="20512004" w14:textId="77777777" w:rsidR="00B06D28" w:rsidRDefault="00235A9C">
      <w:pPr>
        <w:pStyle w:val="Normal2"/>
        <w:ind w:firstLine="708"/>
        <w:jc w:val="both"/>
        <w:rPr>
          <w:sz w:val="20"/>
          <w:szCs w:val="22"/>
        </w:rPr>
      </w:pPr>
      <w:r>
        <w:rPr>
          <w:sz w:val="20"/>
          <w:szCs w:val="22"/>
        </w:rPr>
        <w:t>Поставщик гарантирует, что товар, поставленный по Контракту, не имеет дефектов, связанных с конструкцией, материалами или функционированием при штатном использовании товара в соответствии со Спецификацией (приложение № 1 к Контракту).</w:t>
      </w:r>
    </w:p>
    <w:p w14:paraId="63460175" w14:textId="77777777" w:rsidR="00B06D28" w:rsidRDefault="00235A9C">
      <w:pPr>
        <w:pStyle w:val="Normal2"/>
        <w:ind w:firstLine="708"/>
        <w:jc w:val="both"/>
        <w:rPr>
          <w:sz w:val="20"/>
          <w:szCs w:val="22"/>
        </w:rPr>
      </w:pPr>
      <w:r>
        <w:rPr>
          <w:sz w:val="20"/>
          <w:szCs w:val="22"/>
        </w:rPr>
        <w:t>6.2. Поставщик предоставляет Заказчику гарантии производителя (изготовителя) товара, оформленные соответствующими гарантийными талонами или аналогичными документами, подтверждающими надлежащее качество материалов, используемых для изготовления товара, а также надлежащее качество товара.</w:t>
      </w:r>
    </w:p>
    <w:p w14:paraId="0FB2D4B3" w14:textId="77777777" w:rsidR="00B06D28" w:rsidRDefault="00235A9C">
      <w:pPr>
        <w:pStyle w:val="Normal2"/>
        <w:ind w:firstLine="708"/>
        <w:jc w:val="both"/>
        <w:rPr>
          <w:sz w:val="20"/>
          <w:szCs w:val="22"/>
        </w:rPr>
      </w:pPr>
      <w:r>
        <w:rPr>
          <w:sz w:val="20"/>
          <w:szCs w:val="22"/>
        </w:rPr>
        <w:t>6.3. Поставщик гарантирует полное соответствие поставляемого товара условиям Контракта, устранение неисправностей, связанных с дефектами производства, устранение неисправностей посредством замены запасных частей.</w:t>
      </w:r>
    </w:p>
    <w:p w14:paraId="5A969FC8" w14:textId="77777777" w:rsidR="00B06D28" w:rsidRDefault="00235A9C">
      <w:pPr>
        <w:pStyle w:val="Normal2"/>
        <w:ind w:firstLine="708"/>
        <w:jc w:val="both"/>
        <w:rPr>
          <w:sz w:val="20"/>
          <w:szCs w:val="22"/>
        </w:rPr>
      </w:pPr>
      <w:r>
        <w:rPr>
          <w:sz w:val="20"/>
          <w:szCs w:val="22"/>
        </w:rPr>
        <w:t>6.4. Гарантия Поставщика на поставленный товар составляет не менее 12 месяцев, с момента поставки товара.  Гарантия производителя на товар составляет 12 месяцев.</w:t>
      </w:r>
    </w:p>
    <w:p w14:paraId="5F7CA3CE" w14:textId="77777777" w:rsidR="00B06D28" w:rsidRDefault="00235A9C">
      <w:pPr>
        <w:pStyle w:val="Normal2"/>
        <w:ind w:firstLine="708"/>
        <w:jc w:val="both"/>
        <w:rPr>
          <w:sz w:val="20"/>
          <w:szCs w:val="22"/>
        </w:rPr>
      </w:pPr>
      <w:r>
        <w:rPr>
          <w:sz w:val="20"/>
          <w:szCs w:val="22"/>
        </w:rPr>
        <w:t>6.5. Неисправное или дефектное товара будет возвращено Поставщику за его счет в сроки, согласованные Заказчиком и Поставщиком. В случае замены или исправления дефектного товара гарантийный срок на данный товар продлевается.</w:t>
      </w:r>
    </w:p>
    <w:p w14:paraId="4BA5021B" w14:textId="77777777" w:rsidR="00B06D28" w:rsidRDefault="00235A9C">
      <w:pPr>
        <w:pStyle w:val="Normal2"/>
        <w:ind w:firstLine="708"/>
        <w:jc w:val="both"/>
        <w:rPr>
          <w:sz w:val="20"/>
          <w:szCs w:val="22"/>
        </w:rPr>
      </w:pPr>
      <w:r>
        <w:rPr>
          <w:sz w:val="20"/>
          <w:szCs w:val="22"/>
        </w:rPr>
        <w:t>6.6. Поставщик не несет гарантийной ответственности за неполадки и неисправности товара, если они произошли:</w:t>
      </w:r>
    </w:p>
    <w:p w14:paraId="144EB1B5" w14:textId="77777777" w:rsidR="00B06D28" w:rsidRDefault="00235A9C">
      <w:pPr>
        <w:pStyle w:val="Normal2"/>
        <w:ind w:firstLine="708"/>
        <w:jc w:val="both"/>
        <w:rPr>
          <w:sz w:val="20"/>
          <w:szCs w:val="22"/>
        </w:rPr>
      </w:pPr>
      <w:r>
        <w:rPr>
          <w:sz w:val="20"/>
          <w:szCs w:val="22"/>
        </w:rPr>
        <w:t>а) в результате внесения Заказчиком или третьей стороной модификаций или изменений товара без письменного согласия Поставщика;</w:t>
      </w:r>
    </w:p>
    <w:p w14:paraId="2A0435D0" w14:textId="77777777" w:rsidR="00B06D28" w:rsidRDefault="00235A9C">
      <w:pPr>
        <w:pStyle w:val="Normal2"/>
        <w:ind w:firstLine="708"/>
        <w:jc w:val="both"/>
        <w:rPr>
          <w:sz w:val="20"/>
          <w:szCs w:val="22"/>
        </w:rPr>
      </w:pPr>
      <w:r>
        <w:rPr>
          <w:sz w:val="20"/>
          <w:szCs w:val="22"/>
        </w:rPr>
        <w:t>б) в результате нарушения правил эксплуатации и обслуживания товара, предусмотренных технической и (или) эксплуатационной документацией производителя (изготовителя) товара.</w:t>
      </w:r>
    </w:p>
    <w:p w14:paraId="7E9123DB" w14:textId="77777777" w:rsidR="00B06D28" w:rsidRDefault="00B06D28">
      <w:pPr>
        <w:pStyle w:val="Normal2"/>
        <w:ind w:firstLine="708"/>
        <w:jc w:val="both"/>
        <w:rPr>
          <w:sz w:val="22"/>
          <w:szCs w:val="22"/>
        </w:rPr>
      </w:pPr>
    </w:p>
    <w:p w14:paraId="21198AB6" w14:textId="77777777" w:rsidR="00B06D28" w:rsidRDefault="00B06D28">
      <w:pPr>
        <w:pStyle w:val="Normal2"/>
        <w:ind w:firstLine="708"/>
        <w:jc w:val="both"/>
        <w:rPr>
          <w:sz w:val="22"/>
          <w:szCs w:val="22"/>
        </w:rPr>
      </w:pPr>
    </w:p>
    <w:p w14:paraId="2EB23D97" w14:textId="103AAB5F" w:rsidR="00B06D28" w:rsidRDefault="00235A9C" w:rsidP="00D820B3">
      <w:pPr>
        <w:pStyle w:val="Normal2"/>
        <w:ind w:firstLine="709"/>
        <w:jc w:val="center"/>
        <w:rPr>
          <w:sz w:val="20"/>
        </w:rPr>
      </w:pPr>
      <w:r>
        <w:rPr>
          <w:b/>
          <w:sz w:val="20"/>
          <w:szCs w:val="22"/>
          <w:lang w:val="en-US"/>
        </w:rPr>
        <w:t>VII</w:t>
      </w:r>
      <w:r>
        <w:rPr>
          <w:b/>
          <w:sz w:val="20"/>
          <w:szCs w:val="22"/>
        </w:rPr>
        <w:t xml:space="preserve">. </w:t>
      </w:r>
      <w:hyperlink w:anchor="Par0" w:tooltip="#Par0" w:history="1">
        <w:bookmarkStart w:id="17" w:name="P1550"/>
        <w:bookmarkEnd w:id="17"/>
        <w:r>
          <w:rPr>
            <w:b/>
            <w:sz w:val="20"/>
          </w:rPr>
          <w:t xml:space="preserve">Ответственность Сторон </w:t>
        </w:r>
      </w:hyperlink>
    </w:p>
    <w:p w14:paraId="06F183EE" w14:textId="77777777" w:rsidR="00B06D28" w:rsidRDefault="00B06D28">
      <w:pPr>
        <w:widowControl w:val="0"/>
        <w:pBdr>
          <w:top w:val="none" w:sz="0" w:space="0" w:color="000000"/>
          <w:left w:val="none" w:sz="0" w:space="0" w:color="000000"/>
          <w:bottom w:val="none" w:sz="0" w:space="0" w:color="000000"/>
          <w:right w:val="none" w:sz="0" w:space="0" w:color="000000"/>
          <w:between w:val="none" w:sz="0" w:space="0" w:color="000000"/>
        </w:pBdr>
        <w:spacing w:after="0" w:line="240" w:lineRule="auto"/>
        <w:ind w:firstLine="567"/>
        <w:jc w:val="center"/>
        <w:outlineLvl w:val="1"/>
        <w:rPr>
          <w:rFonts w:ascii="Times New Roman" w:eastAsia="Times New Roman" w:hAnsi="Times New Roman"/>
          <w:b/>
          <w:sz w:val="20"/>
        </w:rPr>
      </w:pPr>
    </w:p>
    <w:p w14:paraId="7A5EEC2B" w14:textId="043973FB"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r w:rsidR="00D820B3">
          <w:rPr>
            <w:rFonts w:ascii="Times New Roman" w:eastAsia="Times New Roman" w:hAnsi="Times New Roman"/>
            <w:sz w:val="20"/>
            <w:lang w:eastAsia="ru-RU"/>
          </w:rPr>
          <w:t>7</w:t>
        </w:r>
        <w:r w:rsidR="00235A9C">
          <w:rPr>
            <w:rFonts w:ascii="Times New Roman" w:eastAsia="Times New Roman" w:hAnsi="Times New Roman"/>
            <w:sz w:val="20"/>
            <w:lang w:eastAsia="ru-RU"/>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Контракта.</w:t>
        </w:r>
      </w:hyperlink>
    </w:p>
    <w:p w14:paraId="26971BFE" w14:textId="6530AEC4"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r w:rsidR="00D820B3">
          <w:rPr>
            <w:rFonts w:ascii="Times New Roman" w:eastAsia="Times New Roman" w:hAnsi="Times New Roman"/>
            <w:sz w:val="20"/>
            <w:lang w:eastAsia="ru-RU"/>
          </w:rPr>
          <w:t>7</w:t>
        </w:r>
        <w:r w:rsidR="00235A9C">
          <w:rPr>
            <w:rFonts w:ascii="Times New Roman" w:eastAsia="Times New Roman" w:hAnsi="Times New Roman"/>
            <w:sz w:val="20"/>
            <w:lang w:eastAsia="ru-RU"/>
          </w:rPr>
          <w:t>.2.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hyperlink>
    </w:p>
    <w:p w14:paraId="0E19A82F" w14:textId="7F00F560"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bookmarkStart w:id="18" w:name="P1554"/>
        <w:bookmarkEnd w:id="18"/>
        <w:r w:rsidR="00D820B3">
          <w:rPr>
            <w:rFonts w:ascii="Times New Roman" w:eastAsia="Times New Roman" w:hAnsi="Times New Roman"/>
            <w:sz w:val="20"/>
            <w:lang w:eastAsia="ru-RU"/>
          </w:rPr>
          <w:t>7</w:t>
        </w:r>
        <w:r w:rsidR="00235A9C">
          <w:rPr>
            <w:rFonts w:ascii="Times New Roman" w:eastAsia="Times New Roman" w:hAnsi="Times New Roman"/>
            <w:sz w:val="20"/>
            <w:lang w:eastAsia="ru-RU"/>
          </w:rPr>
          <w:t>.3. В случае просрочки исполнения Поставщиком обязательств (в том числе гарантийного обязательства),</w:t>
        </w:r>
      </w:hyperlink>
      <w:r w:rsidR="00235A9C">
        <w:rPr>
          <w:rFonts w:ascii="Times New Roman" w:eastAsia="Times New Roman" w:hAnsi="Times New Roman"/>
          <w:sz w:val="20"/>
          <w:lang w:eastAsia="ru-RU"/>
        </w:rPr>
        <w:t xml:space="preserve"> а также в иных случаях неисполнения или ненадлежащего исполнения поставщиком  обязательств,</w:t>
      </w:r>
      <w:hyperlink w:anchor="Par0" w:tooltip="#Par0" w:history="1">
        <w:r w:rsidR="00235A9C">
          <w:rPr>
            <w:rFonts w:ascii="Times New Roman" w:eastAsia="Times New Roman" w:hAnsi="Times New Roman"/>
            <w:sz w:val="20"/>
            <w:lang w:eastAsia="ru-RU"/>
          </w:rPr>
          <w:t xml:space="preserve">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w:t>
        </w:r>
      </w:hyperlink>
      <w:r w:rsidR="00235A9C">
        <w:rPr>
          <w:rFonts w:ascii="Times New Roman" w:eastAsia="Times New Roman" w:hAnsi="Times New Roman"/>
          <w:sz w:val="20"/>
          <w:lang w:eastAsia="ru-RU"/>
        </w:rPr>
        <w:t>(отдельного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 (подрядчиком, исполнителем), за исключением случаев, если законодательством Российской Федерации установлен иной порядок начисления пени.</w:t>
      </w:r>
    </w:p>
    <w:p w14:paraId="0955BC70" w14:textId="20DC39E4"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r w:rsidR="00D820B3">
          <w:rPr>
            <w:rFonts w:ascii="Times New Roman" w:eastAsia="Times New Roman" w:hAnsi="Times New Roman"/>
            <w:sz w:val="20"/>
            <w:lang w:eastAsia="ru-RU"/>
          </w:rPr>
          <w:t>7</w:t>
        </w:r>
        <w:r w:rsidR="00235A9C">
          <w:rPr>
            <w:rFonts w:ascii="Times New Roman" w:eastAsia="Times New Roman" w:hAnsi="Times New Roman"/>
            <w:sz w:val="20"/>
            <w:lang w:eastAsia="ru-RU"/>
          </w:rPr>
          <w:t>.4.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Правилами определения размера штрафа, начисляемого в случае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Поставщиком (подрядчиком, исполнителем), утвержденными постановлением Правительства Российской Федерации от 30 августа 2017 г. № 1042 (далее - Правила).</w:t>
        </w:r>
      </w:hyperlink>
    </w:p>
    <w:p w14:paraId="392AD25B" w14:textId="2DFDC5BA"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r w:rsidR="00D820B3">
          <w:rPr>
            <w:rFonts w:ascii="Times New Roman" w:eastAsia="Times New Roman" w:hAnsi="Times New Roman"/>
            <w:sz w:val="20"/>
            <w:lang w:eastAsia="ru-RU"/>
          </w:rPr>
          <w:t>7</w:t>
        </w:r>
        <w:r w:rsidR="00235A9C">
          <w:rPr>
            <w:rFonts w:ascii="Times New Roman" w:eastAsia="Times New Roman" w:hAnsi="Times New Roman"/>
            <w:sz w:val="20"/>
            <w:lang w:eastAsia="ru-RU"/>
          </w:rPr>
          <w:t xml:space="preserve">.5. За каждый факт неисполнения или ненадлежащего исполнения </w:t>
        </w:r>
        <w:r w:rsidR="00235A9C">
          <w:rPr>
            <w:rFonts w:ascii="Times New Roman" w:eastAsia="Times New Roman" w:hAnsi="Times New Roman"/>
            <w:color w:val="000000"/>
            <w:sz w:val="20"/>
            <w:lang w:eastAsia="ru-RU"/>
          </w:rPr>
          <w:t>Поставщиком</w:t>
        </w:r>
        <w:r w:rsidR="00235A9C">
          <w:rPr>
            <w:rFonts w:ascii="Times New Roman" w:eastAsia="Times New Roman" w:hAnsi="Times New Roman"/>
            <w:sz w:val="20"/>
            <w:lang w:eastAsia="ru-RU"/>
          </w:rPr>
          <w:t xml:space="preserve"> обязательств, предусмотренных контрактом, заключенным по результатам определения поставщика (подрядчика, исполнителя) в соответствии с </w:t>
        </w:r>
        <w:r w:rsidR="00235A9C">
          <w:rPr>
            <w:rFonts w:ascii="Times New Roman" w:eastAsia="Times New Roman" w:hAnsi="Times New Roman"/>
            <w:color w:val="0000FF"/>
            <w:sz w:val="20"/>
            <w:lang w:eastAsia="ru-RU"/>
          </w:rPr>
          <w:t>пунктом 1 части 1 статьи 30</w:t>
        </w:r>
        <w:r w:rsidR="00235A9C">
          <w:rPr>
            <w:rFonts w:ascii="Times New Roman" w:eastAsia="Times New Roman" w:hAnsi="Times New Roman"/>
            <w:sz w:val="20"/>
            <w:lang w:eastAsia="ru-RU"/>
          </w:rPr>
          <w:t xml:space="preserve"> Федерального закона от 5 апреля 2013 г.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размере 1 процента цены контракта, но не более 5 тыс. рублей и не менее 1 тыс. рублей.</w:t>
        </w:r>
      </w:hyperlink>
    </w:p>
    <w:p w14:paraId="3AD4B358" w14:textId="3BA59567"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r w:rsidR="00D820B3">
          <w:rPr>
            <w:rFonts w:ascii="Times New Roman" w:eastAsia="Times New Roman" w:hAnsi="Times New Roman"/>
            <w:sz w:val="20"/>
            <w:lang w:eastAsia="ru-RU"/>
          </w:rPr>
          <w:t>7</w:t>
        </w:r>
        <w:r w:rsidR="00235A9C">
          <w:rPr>
            <w:rFonts w:ascii="Times New Roman" w:eastAsia="Times New Roman" w:hAnsi="Times New Roman"/>
            <w:sz w:val="20"/>
            <w:lang w:eastAsia="ru-RU"/>
          </w:rPr>
          <w:t xml:space="preserve">.6. За каждый факт неисполнения или ненадлежащего исполнения </w:t>
        </w:r>
        <w:r w:rsidR="00235A9C">
          <w:rPr>
            <w:rFonts w:ascii="Times New Roman" w:eastAsia="Times New Roman" w:hAnsi="Times New Roman"/>
            <w:color w:val="000000"/>
            <w:sz w:val="20"/>
            <w:lang w:eastAsia="ru-RU"/>
          </w:rPr>
          <w:t>Поставщиком</w:t>
        </w:r>
        <w:r w:rsidR="00235A9C">
          <w:rPr>
            <w:rFonts w:ascii="Times New Roman" w:eastAsia="Times New Roman" w:hAnsi="Times New Roman"/>
            <w:sz w:val="20"/>
            <w:lang w:eastAsia="ru-RU"/>
          </w:rPr>
          <w:t xml:space="preserve"> обязательств, предусмотренных контрактом, заключенным с победителем закупки (или с иным участником закупки в случаях, установленных Федеральным </w:t>
        </w:r>
        <w:r w:rsidR="00235A9C">
          <w:rPr>
            <w:rFonts w:ascii="Times New Roman" w:eastAsia="Times New Roman" w:hAnsi="Times New Roman"/>
            <w:color w:val="0000FF"/>
            <w:sz w:val="20"/>
            <w:lang w:eastAsia="ru-RU"/>
          </w:rPr>
          <w:t>законом</w:t>
        </w:r>
        <w:r w:rsidR="00235A9C">
          <w:rPr>
            <w:rFonts w:ascii="Times New Roman" w:eastAsia="Times New Roman" w:hAnsi="Times New Roman"/>
            <w:sz w:val="20"/>
            <w:lang w:eastAsia="ru-RU"/>
          </w:rPr>
          <w:t xml:space="preserve"> от 5 апреля 2013 г.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за исключением просрочки исполнения обязательств (в том числе гарантийного обязательства), предусмотренных контрактом, устанавливается в соответствии с Правилами.</w:t>
        </w:r>
      </w:hyperlink>
    </w:p>
    <w:p w14:paraId="0CF0F8FC" w14:textId="199E18A9"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bookmarkStart w:id="19" w:name="P1556"/>
        <w:bookmarkEnd w:id="19"/>
        <w:r w:rsidR="00D820B3">
          <w:rPr>
            <w:rFonts w:ascii="Times New Roman" w:eastAsia="Times New Roman" w:hAnsi="Times New Roman"/>
            <w:sz w:val="20"/>
            <w:lang w:eastAsia="ru-RU"/>
          </w:rPr>
          <w:t>7</w:t>
        </w:r>
        <w:r w:rsidR="00235A9C">
          <w:rPr>
            <w:rFonts w:ascii="Times New Roman" w:eastAsia="Times New Roman" w:hAnsi="Times New Roman"/>
            <w:sz w:val="20"/>
            <w:lang w:eastAsia="ru-RU"/>
          </w:rPr>
          <w:t>.7.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Поставщик уплачивает Заказчику штраф. Размер штрафа определяется в соответствии с Правилами и составляет 1000,00 (одна тысяча) рублей.</w:t>
        </w:r>
      </w:hyperlink>
    </w:p>
    <w:p w14:paraId="138C9000" w14:textId="657B600D"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bookmarkStart w:id="20" w:name="P1557"/>
        <w:bookmarkStart w:id="21" w:name="P1558"/>
        <w:bookmarkEnd w:id="20"/>
        <w:bookmarkEnd w:id="21"/>
        <w:r w:rsidR="00D820B3">
          <w:rPr>
            <w:rFonts w:ascii="Times New Roman" w:eastAsia="Times New Roman" w:hAnsi="Times New Roman"/>
            <w:sz w:val="20"/>
            <w:lang w:eastAsia="ru-RU"/>
          </w:rPr>
          <w:t>7</w:t>
        </w:r>
        <w:r w:rsidR="00235A9C">
          <w:rPr>
            <w:rFonts w:ascii="Times New Roman" w:eastAsia="Times New Roman" w:hAnsi="Times New Roman"/>
            <w:sz w:val="20"/>
            <w:lang w:eastAsia="ru-RU"/>
          </w:rPr>
          <w:t>.8.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hyperlink>
    </w:p>
    <w:p w14:paraId="127D092C" w14:textId="0B1D81B7"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r w:rsidR="00D820B3">
          <w:rPr>
            <w:rFonts w:ascii="Times New Roman" w:eastAsia="Times New Roman" w:hAnsi="Times New Roman"/>
            <w:sz w:val="20"/>
            <w:lang w:eastAsia="ru-RU"/>
          </w:rPr>
          <w:t>7</w:t>
        </w:r>
        <w:r w:rsidR="00235A9C">
          <w:rPr>
            <w:rFonts w:ascii="Times New Roman" w:eastAsia="Times New Roman" w:hAnsi="Times New Roman"/>
            <w:sz w:val="20"/>
            <w:lang w:eastAsia="ru-RU"/>
          </w:rPr>
          <w:t>.9.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Правилами и составляет 1000,00 (одна тысяча) рублей.</w:t>
        </w:r>
      </w:hyperlink>
    </w:p>
    <w:p w14:paraId="61D5A729" w14:textId="2C78CF30"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bookmarkStart w:id="22" w:name="P1561"/>
        <w:bookmarkEnd w:id="22"/>
        <w:r w:rsidR="00D820B3">
          <w:rPr>
            <w:rFonts w:ascii="Times New Roman" w:eastAsia="Times New Roman" w:hAnsi="Times New Roman"/>
            <w:sz w:val="20"/>
            <w:lang w:eastAsia="ru-RU"/>
          </w:rPr>
          <w:t>7</w:t>
        </w:r>
        <w:r w:rsidR="00235A9C">
          <w:rPr>
            <w:rFonts w:ascii="Times New Roman" w:eastAsia="Times New Roman" w:hAnsi="Times New Roman"/>
            <w:sz w:val="20"/>
            <w:lang w:eastAsia="ru-RU"/>
          </w:rPr>
          <w:t>.10. Применение неустойки (штрафа, пени) не освобождает Стороны от исполнения обязательств по Контракту.</w:t>
        </w:r>
      </w:hyperlink>
    </w:p>
    <w:p w14:paraId="5C7AC95A" w14:textId="77BD5AD1"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r w:rsidR="00D820B3">
          <w:rPr>
            <w:rFonts w:ascii="Times New Roman" w:eastAsia="Times New Roman" w:hAnsi="Times New Roman"/>
            <w:sz w:val="20"/>
            <w:lang w:eastAsia="ru-RU"/>
          </w:rPr>
          <w:t>7</w:t>
        </w:r>
        <w:r w:rsidR="00235A9C">
          <w:rPr>
            <w:rFonts w:ascii="Times New Roman" w:eastAsia="Times New Roman" w:hAnsi="Times New Roman"/>
            <w:sz w:val="20"/>
            <w:lang w:eastAsia="ru-RU"/>
          </w:rPr>
          <w:t xml:space="preserve">.11. В случае просрочки со стороны Поставщика исполнения настоящего Контракта  на срок более чем один месяц Заказчик имеет право обратиться к Поставщику с предложением о расторжении Контракта, возврате уплаченной суммы аванса и уплате штрафных санкций, а при несогласии Поставщика - обратиться в суд с соответствующим иском. </w:t>
        </w:r>
      </w:hyperlink>
    </w:p>
    <w:p w14:paraId="6D8B6C64" w14:textId="004D7C28"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r w:rsidR="00D820B3">
          <w:rPr>
            <w:rFonts w:ascii="Times New Roman" w:eastAsia="Times New Roman" w:hAnsi="Times New Roman"/>
            <w:sz w:val="20"/>
            <w:lang w:eastAsia="ru-RU"/>
          </w:rPr>
          <w:t>7</w:t>
        </w:r>
        <w:r w:rsidR="00235A9C">
          <w:rPr>
            <w:rFonts w:ascii="Times New Roman" w:eastAsia="Times New Roman" w:hAnsi="Times New Roman"/>
            <w:sz w:val="20"/>
            <w:lang w:eastAsia="ru-RU"/>
          </w:rPr>
          <w:t>.12.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hyperlink>
    </w:p>
    <w:p w14:paraId="18CA2B59" w14:textId="29FCE30D"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eastAsia="Times New Roman" w:hAnsi="Times New Roman"/>
          <w:sz w:val="20"/>
        </w:rPr>
      </w:pPr>
      <w:hyperlink w:anchor="Par0" w:tooltip="#Par0" w:history="1">
        <w:r w:rsidR="00D820B3">
          <w:rPr>
            <w:rFonts w:ascii="Times New Roman" w:eastAsia="Times New Roman" w:hAnsi="Times New Roman"/>
            <w:sz w:val="20"/>
            <w:lang w:eastAsia="ru-RU"/>
          </w:rPr>
          <w:t>7</w:t>
        </w:r>
        <w:r w:rsidR="00235A9C">
          <w:rPr>
            <w:rFonts w:ascii="Times New Roman" w:eastAsia="Times New Roman" w:hAnsi="Times New Roman"/>
            <w:sz w:val="20"/>
            <w:lang w:eastAsia="ru-RU"/>
          </w:rPr>
          <w:t>.13. Общая сумма начисленных штрафов за ненадлежащее исполнение Заказчиком обязательств, предусмотренных Контрактом, не может превышать цену Контракта.</w:t>
        </w:r>
      </w:hyperlink>
    </w:p>
    <w:p w14:paraId="1EEDA1EB" w14:textId="28EA28C1" w:rsidR="00B06D28" w:rsidRDefault="00EF60CA">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rPr>
          <w:rFonts w:ascii="Times New Roman" w:hAnsi="Times New Roman"/>
          <w:lang w:eastAsia="zh-CN"/>
        </w:rPr>
      </w:pPr>
      <w:hyperlink w:anchor="Par0" w:tooltip="#Par0" w:history="1">
        <w:r w:rsidR="00D820B3">
          <w:rPr>
            <w:rFonts w:ascii="Times New Roman" w:eastAsia="Times New Roman" w:hAnsi="Times New Roman"/>
            <w:sz w:val="20"/>
            <w:lang w:eastAsia="zh-CN"/>
          </w:rPr>
          <w:t>7</w:t>
        </w:r>
        <w:r w:rsidR="00235A9C">
          <w:rPr>
            <w:rFonts w:ascii="Times New Roman" w:eastAsia="Times New Roman" w:hAnsi="Times New Roman"/>
            <w:sz w:val="20"/>
            <w:lang w:eastAsia="zh-CN"/>
          </w:rPr>
          <w:t>.14.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hyperlink>
    </w:p>
    <w:p w14:paraId="7031DC75" w14:textId="77777777" w:rsidR="00B06D28" w:rsidRDefault="00B06D28">
      <w:pPr>
        <w:pStyle w:val="Normal2"/>
        <w:widowControl w:val="0"/>
        <w:jc w:val="center"/>
        <w:rPr>
          <w:b/>
          <w:sz w:val="22"/>
          <w:szCs w:val="22"/>
        </w:rPr>
      </w:pPr>
    </w:p>
    <w:p w14:paraId="06D902C0" w14:textId="4D0512D2" w:rsidR="00B06D28" w:rsidRDefault="00D820B3">
      <w:pPr>
        <w:pStyle w:val="Normal2"/>
        <w:widowControl w:val="0"/>
        <w:jc w:val="center"/>
        <w:rPr>
          <w:b/>
          <w:sz w:val="20"/>
          <w:szCs w:val="22"/>
        </w:rPr>
      </w:pPr>
      <w:r>
        <w:rPr>
          <w:b/>
          <w:sz w:val="20"/>
          <w:lang w:val="en-US"/>
        </w:rPr>
        <w:t>VIII</w:t>
      </w:r>
      <w:r w:rsidR="00235A9C">
        <w:rPr>
          <w:b/>
          <w:sz w:val="20"/>
          <w:szCs w:val="22"/>
        </w:rPr>
        <w:t xml:space="preserve">. Срок действия Контракта, </w:t>
      </w:r>
      <w:r w:rsidR="00882299">
        <w:rPr>
          <w:b/>
          <w:sz w:val="20"/>
          <w:szCs w:val="22"/>
        </w:rPr>
        <w:t>изменение и</w:t>
      </w:r>
      <w:r w:rsidR="00235A9C">
        <w:rPr>
          <w:b/>
          <w:sz w:val="20"/>
          <w:szCs w:val="22"/>
        </w:rPr>
        <w:t xml:space="preserve"> расторжение Контракта</w:t>
      </w:r>
    </w:p>
    <w:p w14:paraId="3646A640" w14:textId="404AC4F7" w:rsidR="00B06D28" w:rsidRDefault="00D820B3">
      <w:pPr>
        <w:pStyle w:val="-00"/>
        <w:numPr>
          <w:ilvl w:val="1"/>
          <w:numId w:val="0"/>
        </w:numPr>
        <w:tabs>
          <w:tab w:val="left" w:pos="1418"/>
        </w:tabs>
        <w:ind w:firstLine="709"/>
        <w:rPr>
          <w:sz w:val="20"/>
          <w:szCs w:val="22"/>
        </w:rPr>
      </w:pPr>
      <w:r>
        <w:rPr>
          <w:sz w:val="20"/>
          <w:szCs w:val="22"/>
        </w:rPr>
        <w:t>8</w:t>
      </w:r>
      <w:r w:rsidR="00235A9C">
        <w:rPr>
          <w:sz w:val="20"/>
          <w:szCs w:val="22"/>
        </w:rPr>
        <w:t>.1. Контракт вступает в силу с момента его подписания Сторонами и действует со дня, следующего за днем заключения контракта до</w:t>
      </w:r>
      <w:r w:rsidR="00235A9C">
        <w:rPr>
          <w:b/>
          <w:sz w:val="20"/>
          <w:szCs w:val="22"/>
        </w:rPr>
        <w:t xml:space="preserve"> 2</w:t>
      </w:r>
      <w:r>
        <w:rPr>
          <w:b/>
          <w:sz w:val="20"/>
          <w:szCs w:val="22"/>
        </w:rPr>
        <w:t>5</w:t>
      </w:r>
      <w:r w:rsidR="00235A9C">
        <w:rPr>
          <w:b/>
          <w:sz w:val="20"/>
          <w:szCs w:val="22"/>
        </w:rPr>
        <w:t>.12.202</w:t>
      </w:r>
      <w:r>
        <w:rPr>
          <w:b/>
          <w:sz w:val="20"/>
          <w:szCs w:val="22"/>
        </w:rPr>
        <w:t>6</w:t>
      </w:r>
      <w:r w:rsidR="00B0232D">
        <w:rPr>
          <w:sz w:val="20"/>
          <w:szCs w:val="22"/>
        </w:rPr>
        <w:t xml:space="preserve"> </w:t>
      </w:r>
      <w:r w:rsidR="00882299">
        <w:rPr>
          <w:sz w:val="20"/>
          <w:szCs w:val="22"/>
        </w:rPr>
        <w:t>год</w:t>
      </w:r>
      <w:r w:rsidR="00882299" w:rsidRPr="00B0232D">
        <w:rPr>
          <w:color w:val="auto"/>
          <w:sz w:val="20"/>
          <w:szCs w:val="22"/>
        </w:rPr>
        <w:t>а, а</w:t>
      </w:r>
      <w:r w:rsidR="00235A9C">
        <w:rPr>
          <w:sz w:val="20"/>
          <w:szCs w:val="22"/>
        </w:rPr>
        <w:t xml:space="preserve"> в части взаиморасчетов – до полного исполнения принятых на себя сторонами обязательств, в части гарантийных обязательств до истечения срока.</w:t>
      </w:r>
    </w:p>
    <w:p w14:paraId="4F64C276" w14:textId="7283A689" w:rsidR="00B06D28" w:rsidRDefault="00D820B3">
      <w:pPr>
        <w:pStyle w:val="-00"/>
        <w:numPr>
          <w:ilvl w:val="1"/>
          <w:numId w:val="0"/>
        </w:numPr>
        <w:tabs>
          <w:tab w:val="left" w:pos="1418"/>
        </w:tabs>
        <w:ind w:firstLine="709"/>
        <w:rPr>
          <w:sz w:val="20"/>
          <w:szCs w:val="22"/>
        </w:rPr>
      </w:pPr>
      <w:r>
        <w:rPr>
          <w:sz w:val="20"/>
          <w:szCs w:val="22"/>
        </w:rPr>
        <w:t>8</w:t>
      </w:r>
      <w:r w:rsidR="00235A9C">
        <w:rPr>
          <w:sz w:val="20"/>
          <w:szCs w:val="22"/>
        </w:rPr>
        <w:t>.2. Все изменения Контракта должны быть совершены в письменном виде и оформлены дополнительными соглашениями к Контракту.</w:t>
      </w:r>
    </w:p>
    <w:p w14:paraId="67850135" w14:textId="612B131B" w:rsidR="00B06D28" w:rsidRDefault="00D820B3">
      <w:pPr>
        <w:pStyle w:val="-00"/>
        <w:numPr>
          <w:ilvl w:val="1"/>
          <w:numId w:val="0"/>
        </w:numPr>
        <w:tabs>
          <w:tab w:val="left" w:pos="1418"/>
        </w:tabs>
        <w:ind w:firstLine="709"/>
        <w:rPr>
          <w:sz w:val="20"/>
          <w:szCs w:val="22"/>
        </w:rPr>
      </w:pPr>
      <w:r>
        <w:rPr>
          <w:sz w:val="20"/>
          <w:szCs w:val="22"/>
        </w:rPr>
        <w:t>8</w:t>
      </w:r>
      <w:r w:rsidR="00235A9C">
        <w:rPr>
          <w:sz w:val="20"/>
          <w:szCs w:val="22"/>
        </w:rPr>
        <w:t>.3. Контракт,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748C2E02" w14:textId="3BF6B63D" w:rsidR="00B06D28" w:rsidRDefault="00D820B3">
      <w:pPr>
        <w:pStyle w:val="-00"/>
        <w:numPr>
          <w:ilvl w:val="1"/>
          <w:numId w:val="0"/>
        </w:numPr>
        <w:tabs>
          <w:tab w:val="left" w:pos="1418"/>
        </w:tabs>
        <w:ind w:firstLine="709"/>
        <w:rPr>
          <w:sz w:val="20"/>
          <w:szCs w:val="22"/>
        </w:rPr>
      </w:pPr>
      <w:r>
        <w:rPr>
          <w:sz w:val="20"/>
          <w:szCs w:val="22"/>
        </w:rPr>
        <w:t>8</w:t>
      </w:r>
      <w:r w:rsidR="00235A9C">
        <w:rPr>
          <w:sz w:val="20"/>
          <w:szCs w:val="22"/>
        </w:rPr>
        <w:t xml:space="preserve">.4. Стороны вправе принять решение об одностороннем отказе </w:t>
      </w:r>
      <w:r w:rsidR="00235A9C">
        <w:rPr>
          <w:sz w:val="20"/>
          <w:szCs w:val="22"/>
        </w:rPr>
        <w:br/>
        <w:t>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в порядке и сроки, определенные статьей 95 Федерального закона о контрактной системе.</w:t>
      </w:r>
    </w:p>
    <w:p w14:paraId="40CE082D" w14:textId="514A0E5D" w:rsidR="00B06D28" w:rsidRDefault="00D820B3">
      <w:pPr>
        <w:pStyle w:val="-00"/>
        <w:numPr>
          <w:ilvl w:val="1"/>
          <w:numId w:val="0"/>
        </w:numPr>
        <w:tabs>
          <w:tab w:val="left" w:pos="1418"/>
        </w:tabs>
        <w:ind w:firstLine="709"/>
        <w:rPr>
          <w:sz w:val="20"/>
          <w:szCs w:val="22"/>
        </w:rPr>
      </w:pPr>
      <w:r>
        <w:rPr>
          <w:sz w:val="20"/>
          <w:szCs w:val="22"/>
        </w:rPr>
        <w:t>8</w:t>
      </w:r>
      <w:r w:rsidR="00235A9C">
        <w:rPr>
          <w:sz w:val="20"/>
          <w:szCs w:val="22"/>
        </w:rPr>
        <w:t xml:space="preserve">.5. В случае если Заказчиком проведена экспертиза поставленного </w:t>
      </w:r>
      <w:r w:rsidR="00235A9C">
        <w:rPr>
          <w:sz w:val="20"/>
          <w:szCs w:val="22"/>
          <w:lang w:eastAsia="en-US"/>
        </w:rPr>
        <w:t>товара</w:t>
      </w:r>
      <w:r w:rsidR="00235A9C">
        <w:rPr>
          <w:sz w:val="20"/>
          <w:szCs w:val="22"/>
        </w:rPr>
        <w:t xml:space="preserve">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поставленного </w:t>
      </w:r>
      <w:r w:rsidR="00235A9C">
        <w:rPr>
          <w:sz w:val="20"/>
          <w:szCs w:val="22"/>
          <w:lang w:eastAsia="en-US"/>
        </w:rPr>
        <w:t>товара</w:t>
      </w:r>
      <w:r w:rsidR="00235A9C">
        <w:rPr>
          <w:sz w:val="20"/>
          <w:szCs w:val="22"/>
        </w:rPr>
        <w:t xml:space="preserve"> в заключении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
    <w:p w14:paraId="3B1C6D28" w14:textId="5F254F50" w:rsidR="00B06D28" w:rsidRDefault="00D820B3">
      <w:pPr>
        <w:pStyle w:val="-00"/>
        <w:numPr>
          <w:ilvl w:val="1"/>
          <w:numId w:val="0"/>
        </w:numPr>
        <w:tabs>
          <w:tab w:val="left" w:pos="1418"/>
        </w:tabs>
        <w:ind w:firstLine="709"/>
        <w:rPr>
          <w:sz w:val="20"/>
          <w:szCs w:val="22"/>
        </w:rPr>
      </w:pPr>
      <w:r>
        <w:rPr>
          <w:sz w:val="20"/>
          <w:szCs w:val="22"/>
        </w:rPr>
        <w:lastRenderedPageBreak/>
        <w:t>8</w:t>
      </w:r>
      <w:r w:rsidR="00235A9C">
        <w:rPr>
          <w:sz w:val="20"/>
          <w:szCs w:val="22"/>
        </w:rPr>
        <w:t>.6. Заказчик обязан принять решение об одностороннем отказе от исполнения Контракта, если в ходе исполнения Контракта установлено, что Поставщик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определения Поставщика.</w:t>
      </w:r>
    </w:p>
    <w:p w14:paraId="4C9463F5" w14:textId="55FE58EA" w:rsidR="00B06D28" w:rsidRDefault="00D820B3">
      <w:pPr>
        <w:pStyle w:val="-00"/>
        <w:numPr>
          <w:ilvl w:val="1"/>
          <w:numId w:val="0"/>
        </w:numPr>
        <w:tabs>
          <w:tab w:val="left" w:pos="1418"/>
        </w:tabs>
        <w:ind w:firstLine="709"/>
        <w:rPr>
          <w:sz w:val="22"/>
          <w:szCs w:val="22"/>
        </w:rPr>
      </w:pPr>
      <w:r>
        <w:rPr>
          <w:sz w:val="20"/>
          <w:szCs w:val="22"/>
        </w:rPr>
        <w:t>8</w:t>
      </w:r>
      <w:r w:rsidR="00235A9C">
        <w:rPr>
          <w:sz w:val="20"/>
          <w:szCs w:val="22"/>
        </w:rPr>
        <w:t xml:space="preserve">.7. Существенные условия Контракта могут быть изменены только </w:t>
      </w:r>
      <w:r w:rsidR="00235A9C">
        <w:rPr>
          <w:sz w:val="20"/>
          <w:szCs w:val="22"/>
        </w:rPr>
        <w:br/>
        <w:t>в случаях, предусмотренных Федеральным законом о контрактной системе.</w:t>
      </w:r>
    </w:p>
    <w:p w14:paraId="73CB9254" w14:textId="77777777" w:rsidR="00B06D28" w:rsidRDefault="00B06D28">
      <w:pPr>
        <w:pStyle w:val="-00"/>
        <w:numPr>
          <w:ilvl w:val="1"/>
          <w:numId w:val="0"/>
        </w:numPr>
        <w:tabs>
          <w:tab w:val="left" w:pos="1418"/>
        </w:tabs>
        <w:ind w:firstLine="709"/>
        <w:rPr>
          <w:sz w:val="22"/>
          <w:szCs w:val="22"/>
        </w:rPr>
      </w:pPr>
    </w:p>
    <w:p w14:paraId="63B9A908" w14:textId="19A5E2D9" w:rsidR="00B06D28" w:rsidRDefault="00D820B3">
      <w:pPr>
        <w:pStyle w:val="-00"/>
        <w:numPr>
          <w:ilvl w:val="1"/>
          <w:numId w:val="0"/>
        </w:numPr>
        <w:tabs>
          <w:tab w:val="left" w:pos="1418"/>
        </w:tabs>
        <w:jc w:val="center"/>
        <w:rPr>
          <w:b/>
          <w:sz w:val="20"/>
          <w:szCs w:val="22"/>
        </w:rPr>
      </w:pPr>
      <w:r>
        <w:rPr>
          <w:b/>
          <w:sz w:val="20"/>
          <w:szCs w:val="22"/>
          <w:lang w:val="en-US"/>
        </w:rPr>
        <w:t>I</w:t>
      </w:r>
      <w:r w:rsidR="00235A9C">
        <w:rPr>
          <w:b/>
          <w:sz w:val="20"/>
          <w:szCs w:val="22"/>
          <w:lang w:val="en-US"/>
        </w:rPr>
        <w:t>X</w:t>
      </w:r>
      <w:r w:rsidR="00235A9C">
        <w:rPr>
          <w:b/>
          <w:sz w:val="20"/>
          <w:szCs w:val="22"/>
        </w:rPr>
        <w:t>. Исключительные права</w:t>
      </w:r>
    </w:p>
    <w:p w14:paraId="6496964F" w14:textId="77777777" w:rsidR="00B06D28" w:rsidRDefault="00B06D28">
      <w:pPr>
        <w:pStyle w:val="-00"/>
        <w:numPr>
          <w:ilvl w:val="1"/>
          <w:numId w:val="0"/>
        </w:numPr>
        <w:tabs>
          <w:tab w:val="left" w:pos="1418"/>
        </w:tabs>
        <w:jc w:val="center"/>
        <w:rPr>
          <w:b/>
          <w:sz w:val="20"/>
          <w:szCs w:val="22"/>
        </w:rPr>
      </w:pPr>
    </w:p>
    <w:p w14:paraId="00113EF4" w14:textId="370453E6" w:rsidR="00B06D28" w:rsidRDefault="00D820B3">
      <w:pPr>
        <w:pStyle w:val="-00"/>
        <w:numPr>
          <w:ilvl w:val="1"/>
          <w:numId w:val="0"/>
        </w:numPr>
        <w:tabs>
          <w:tab w:val="left" w:pos="1418"/>
        </w:tabs>
        <w:ind w:firstLine="709"/>
        <w:rPr>
          <w:sz w:val="20"/>
          <w:szCs w:val="22"/>
        </w:rPr>
      </w:pPr>
      <w:r>
        <w:rPr>
          <w:sz w:val="20"/>
          <w:szCs w:val="22"/>
        </w:rPr>
        <w:t>9</w:t>
      </w:r>
      <w:r w:rsidR="00235A9C">
        <w:rPr>
          <w:sz w:val="20"/>
          <w:szCs w:val="22"/>
        </w:rPr>
        <w:t xml:space="preserve">.1. Поставщик гарантирует отсутствие нарушения исключительных прав третьих лиц, связанных с поставкой и использованием </w:t>
      </w:r>
      <w:r w:rsidR="00235A9C">
        <w:rPr>
          <w:sz w:val="20"/>
          <w:szCs w:val="22"/>
          <w:lang w:eastAsia="en-US"/>
        </w:rPr>
        <w:t>товара</w:t>
      </w:r>
      <w:r w:rsidR="00235A9C">
        <w:rPr>
          <w:sz w:val="20"/>
          <w:szCs w:val="22"/>
        </w:rPr>
        <w:t xml:space="preserve"> в рамках Контракта.</w:t>
      </w:r>
    </w:p>
    <w:p w14:paraId="30A8B97C" w14:textId="07C35AAF" w:rsidR="00B06D28" w:rsidRDefault="00D820B3">
      <w:pPr>
        <w:pStyle w:val="-00"/>
        <w:numPr>
          <w:ilvl w:val="1"/>
          <w:numId w:val="0"/>
        </w:numPr>
        <w:tabs>
          <w:tab w:val="left" w:pos="1418"/>
        </w:tabs>
        <w:ind w:firstLine="709"/>
        <w:rPr>
          <w:sz w:val="20"/>
          <w:szCs w:val="22"/>
        </w:rPr>
      </w:pPr>
      <w:r>
        <w:rPr>
          <w:sz w:val="20"/>
          <w:szCs w:val="22"/>
        </w:rPr>
        <w:t>9</w:t>
      </w:r>
      <w:r w:rsidR="00235A9C">
        <w:rPr>
          <w:sz w:val="20"/>
          <w:szCs w:val="22"/>
        </w:rPr>
        <w:t xml:space="preserve">.2. Все убытки, понесенные Заказчиком при нарушении исключительных прав третьих лиц при использовании </w:t>
      </w:r>
      <w:r w:rsidR="00235A9C">
        <w:rPr>
          <w:sz w:val="20"/>
          <w:szCs w:val="22"/>
          <w:lang w:eastAsia="en-US"/>
        </w:rPr>
        <w:t>товара</w:t>
      </w:r>
      <w:r w:rsidR="00235A9C">
        <w:rPr>
          <w:sz w:val="20"/>
          <w:szCs w:val="22"/>
        </w:rPr>
        <w:t>, включая судебные расходы и материальный ущерб, возмещаются Поставщиком.</w:t>
      </w:r>
    </w:p>
    <w:p w14:paraId="53E08F48" w14:textId="77777777" w:rsidR="00B06D28" w:rsidRDefault="00B06D28">
      <w:pPr>
        <w:pStyle w:val="-00"/>
        <w:numPr>
          <w:ilvl w:val="1"/>
          <w:numId w:val="0"/>
        </w:numPr>
        <w:tabs>
          <w:tab w:val="left" w:pos="1418"/>
        </w:tabs>
        <w:ind w:firstLine="709"/>
        <w:rPr>
          <w:sz w:val="22"/>
          <w:szCs w:val="22"/>
        </w:rPr>
      </w:pPr>
    </w:p>
    <w:p w14:paraId="68E59E56" w14:textId="6C7A9109" w:rsidR="00B06D28" w:rsidRDefault="00235A9C">
      <w:pPr>
        <w:pStyle w:val="-00"/>
        <w:numPr>
          <w:ilvl w:val="1"/>
          <w:numId w:val="0"/>
        </w:numPr>
        <w:tabs>
          <w:tab w:val="left" w:pos="1418"/>
        </w:tabs>
        <w:jc w:val="center"/>
        <w:rPr>
          <w:b/>
          <w:sz w:val="20"/>
          <w:szCs w:val="22"/>
        </w:rPr>
      </w:pPr>
      <w:r>
        <w:rPr>
          <w:b/>
          <w:sz w:val="20"/>
          <w:szCs w:val="22"/>
          <w:lang w:val="en-US"/>
        </w:rPr>
        <w:t>X</w:t>
      </w:r>
      <w:r>
        <w:rPr>
          <w:b/>
          <w:sz w:val="20"/>
          <w:szCs w:val="22"/>
        </w:rPr>
        <w:t>. Обстоятельства непреодолимой силы</w:t>
      </w:r>
    </w:p>
    <w:p w14:paraId="4BF839A2" w14:textId="77777777" w:rsidR="00B06D28" w:rsidRDefault="00B06D28">
      <w:pPr>
        <w:pStyle w:val="-00"/>
        <w:numPr>
          <w:ilvl w:val="1"/>
          <w:numId w:val="0"/>
        </w:numPr>
        <w:tabs>
          <w:tab w:val="left" w:pos="1418"/>
        </w:tabs>
        <w:jc w:val="center"/>
        <w:rPr>
          <w:b/>
          <w:sz w:val="20"/>
          <w:szCs w:val="22"/>
        </w:rPr>
      </w:pPr>
    </w:p>
    <w:p w14:paraId="0CC7E761" w14:textId="67CBAD9A" w:rsidR="00B06D28" w:rsidRDefault="00235A9C">
      <w:pPr>
        <w:pStyle w:val="-00"/>
        <w:numPr>
          <w:ilvl w:val="1"/>
          <w:numId w:val="0"/>
        </w:numPr>
        <w:tabs>
          <w:tab w:val="left" w:pos="1418"/>
        </w:tabs>
        <w:ind w:firstLine="709"/>
        <w:rPr>
          <w:sz w:val="20"/>
          <w:szCs w:val="22"/>
        </w:rPr>
      </w:pPr>
      <w:r>
        <w:rPr>
          <w:sz w:val="20"/>
          <w:szCs w:val="22"/>
        </w:rPr>
        <w:t>1</w:t>
      </w:r>
      <w:r w:rsidR="00D820B3">
        <w:rPr>
          <w:sz w:val="20"/>
          <w:szCs w:val="22"/>
        </w:rPr>
        <w:t>0</w:t>
      </w:r>
      <w:r>
        <w:rPr>
          <w:sz w:val="20"/>
          <w:szCs w:val="22"/>
        </w:rPr>
        <w:t>.1. Стороны освобождаются от ответственности за полное или частичное неисполнение своих обязательств по Контракту, если их неисполнение явилось следствием обстоятельств непреодолимой силы.</w:t>
      </w:r>
    </w:p>
    <w:p w14:paraId="6C041A73" w14:textId="3D577B33" w:rsidR="00B06D28" w:rsidRDefault="00235A9C">
      <w:pPr>
        <w:pStyle w:val="-00"/>
        <w:numPr>
          <w:ilvl w:val="1"/>
          <w:numId w:val="0"/>
        </w:numPr>
        <w:tabs>
          <w:tab w:val="left" w:pos="1418"/>
        </w:tabs>
        <w:ind w:firstLine="709"/>
        <w:rPr>
          <w:sz w:val="20"/>
          <w:szCs w:val="22"/>
        </w:rPr>
      </w:pPr>
      <w:r>
        <w:rPr>
          <w:sz w:val="20"/>
          <w:szCs w:val="22"/>
        </w:rPr>
        <w:t>1</w:t>
      </w:r>
      <w:r w:rsidR="00D820B3">
        <w:rPr>
          <w:sz w:val="20"/>
          <w:szCs w:val="22"/>
        </w:rPr>
        <w:t>0</w:t>
      </w:r>
      <w:r>
        <w:rPr>
          <w:sz w:val="20"/>
          <w:szCs w:val="22"/>
        </w:rPr>
        <w:t>.2. Под обстоятельствами непреодолимой силы понимают такие обстоятельства, которые возникли после заключения Контракта в результате непредвиденных и непредотвратимых событий, неподвластных Сторонам, включая, но, не ограничиваясь: пожар, наводнение, землетрясение, другие стихийные бедствия, запрещение властей, террористический акт при условии, что эти обстоятельства оказывают воздействие на выполнение обязательств по Контракту и подтверждены соответствующими уполномоченными органами.</w:t>
      </w:r>
    </w:p>
    <w:p w14:paraId="7477A00A" w14:textId="01409B01" w:rsidR="00B06D28" w:rsidRDefault="00235A9C">
      <w:pPr>
        <w:pStyle w:val="-00"/>
        <w:numPr>
          <w:ilvl w:val="1"/>
          <w:numId w:val="0"/>
        </w:numPr>
        <w:tabs>
          <w:tab w:val="left" w:pos="1418"/>
        </w:tabs>
        <w:ind w:firstLine="709"/>
        <w:rPr>
          <w:sz w:val="20"/>
          <w:szCs w:val="22"/>
        </w:rPr>
      </w:pPr>
      <w:r>
        <w:rPr>
          <w:sz w:val="20"/>
          <w:szCs w:val="22"/>
        </w:rPr>
        <w:t>1</w:t>
      </w:r>
      <w:r w:rsidR="00D820B3">
        <w:rPr>
          <w:sz w:val="20"/>
          <w:szCs w:val="22"/>
        </w:rPr>
        <w:t>0</w:t>
      </w:r>
      <w:r>
        <w:rPr>
          <w:sz w:val="20"/>
          <w:szCs w:val="22"/>
        </w:rPr>
        <w:t>.3. Сторона, у которой возникли обстоятельства непреодолимой силы, обязана в течение 5 (пяти) дней письменно информировать другую Сторону о случившемся и его причинах.</w:t>
      </w:r>
    </w:p>
    <w:p w14:paraId="2C439FFD" w14:textId="7233FBF7" w:rsidR="00B06D28" w:rsidRDefault="00D820B3">
      <w:pPr>
        <w:pStyle w:val="-00"/>
        <w:numPr>
          <w:ilvl w:val="1"/>
          <w:numId w:val="0"/>
        </w:numPr>
        <w:tabs>
          <w:tab w:val="left" w:pos="1418"/>
        </w:tabs>
        <w:ind w:firstLine="709"/>
        <w:rPr>
          <w:sz w:val="20"/>
          <w:szCs w:val="22"/>
        </w:rPr>
      </w:pPr>
      <w:r>
        <w:rPr>
          <w:sz w:val="20"/>
          <w:szCs w:val="22"/>
        </w:rPr>
        <w:t>10</w:t>
      </w:r>
      <w:r w:rsidR="00235A9C">
        <w:rPr>
          <w:sz w:val="20"/>
          <w:szCs w:val="22"/>
        </w:rPr>
        <w:t>.4. Если, по мнению Сторон, исполнение Контракта может быть продолжено в порядке, действовавшем до возникновения обстоятельств непреодолимой силы, то срок исполнения обязательств по Контракту продлевается соразмерно времени, которое необходимо для учета действия этих обстоятельств и их последствий.</w:t>
      </w:r>
    </w:p>
    <w:p w14:paraId="395D663B" w14:textId="77777777" w:rsidR="00B06D28" w:rsidRDefault="00B06D28">
      <w:pPr>
        <w:pStyle w:val="-00"/>
        <w:numPr>
          <w:ilvl w:val="1"/>
          <w:numId w:val="0"/>
        </w:numPr>
        <w:tabs>
          <w:tab w:val="left" w:pos="1418"/>
        </w:tabs>
        <w:ind w:firstLine="709"/>
        <w:rPr>
          <w:sz w:val="22"/>
          <w:szCs w:val="22"/>
        </w:rPr>
      </w:pPr>
    </w:p>
    <w:p w14:paraId="4F27BD8C" w14:textId="4F561B98" w:rsidR="00B06D28" w:rsidRDefault="00235A9C">
      <w:pPr>
        <w:pStyle w:val="-00"/>
        <w:numPr>
          <w:ilvl w:val="1"/>
          <w:numId w:val="0"/>
        </w:numPr>
        <w:tabs>
          <w:tab w:val="left" w:pos="1418"/>
        </w:tabs>
        <w:jc w:val="center"/>
        <w:rPr>
          <w:b/>
          <w:sz w:val="20"/>
          <w:szCs w:val="22"/>
        </w:rPr>
      </w:pPr>
      <w:r>
        <w:rPr>
          <w:b/>
          <w:sz w:val="20"/>
          <w:szCs w:val="22"/>
          <w:lang w:val="en-US"/>
        </w:rPr>
        <w:t>XI</w:t>
      </w:r>
      <w:r>
        <w:rPr>
          <w:b/>
          <w:sz w:val="20"/>
          <w:szCs w:val="22"/>
        </w:rPr>
        <w:t>. Уведомления</w:t>
      </w:r>
    </w:p>
    <w:p w14:paraId="7F26E559" w14:textId="40C19485" w:rsidR="00B06D28" w:rsidRDefault="00235A9C">
      <w:pPr>
        <w:pStyle w:val="-00"/>
        <w:numPr>
          <w:ilvl w:val="1"/>
          <w:numId w:val="0"/>
        </w:numPr>
        <w:ind w:firstLine="708"/>
        <w:rPr>
          <w:sz w:val="20"/>
          <w:szCs w:val="22"/>
        </w:rPr>
      </w:pPr>
      <w:r>
        <w:rPr>
          <w:sz w:val="20"/>
          <w:szCs w:val="22"/>
        </w:rPr>
        <w:t>1</w:t>
      </w:r>
      <w:r w:rsidR="00D820B3">
        <w:rPr>
          <w:sz w:val="20"/>
          <w:szCs w:val="22"/>
        </w:rPr>
        <w:t>1</w:t>
      </w:r>
      <w:r>
        <w:rPr>
          <w:sz w:val="20"/>
          <w:szCs w:val="22"/>
        </w:rPr>
        <w:t xml:space="preserve">.1. Все уведомления Сторон, связанные с исполнением настоящего Контракта, направляются в письменной форме по почте заказным письмом по фактическому адресу Стороны, или нарочно, а также с использованием факсимильной связи, электронной почты с последующим предоставлением оригинала. </w:t>
      </w:r>
    </w:p>
    <w:p w14:paraId="1239734F" w14:textId="0282257B" w:rsidR="00B06D28" w:rsidRDefault="00235A9C">
      <w:pPr>
        <w:pStyle w:val="-00"/>
        <w:numPr>
          <w:ilvl w:val="1"/>
          <w:numId w:val="0"/>
        </w:numPr>
        <w:ind w:firstLine="708"/>
        <w:rPr>
          <w:sz w:val="20"/>
          <w:szCs w:val="22"/>
        </w:rPr>
      </w:pPr>
      <w:r>
        <w:rPr>
          <w:sz w:val="20"/>
          <w:szCs w:val="22"/>
        </w:rPr>
        <w:t>1</w:t>
      </w:r>
      <w:r w:rsidR="00D820B3">
        <w:rPr>
          <w:sz w:val="20"/>
          <w:szCs w:val="22"/>
        </w:rPr>
        <w:t>1</w:t>
      </w:r>
      <w:r>
        <w:rPr>
          <w:sz w:val="20"/>
          <w:szCs w:val="22"/>
        </w:rPr>
        <w:t>.2. В случае направления уведомлений с использованием почты уведомления считаются полученными Стороной в день фактического получения, подтвержденного отметкой почты. В случае отправления уведомлений посредством факсимильной связи и электронной почты уведомления считаются полученными Стороной в день их отправки.</w:t>
      </w:r>
    </w:p>
    <w:p w14:paraId="4109476F" w14:textId="77777777" w:rsidR="00B06D28" w:rsidRDefault="00B06D28">
      <w:pPr>
        <w:pStyle w:val="-00"/>
        <w:numPr>
          <w:ilvl w:val="1"/>
          <w:numId w:val="0"/>
        </w:numPr>
        <w:ind w:firstLine="708"/>
        <w:rPr>
          <w:sz w:val="20"/>
          <w:szCs w:val="22"/>
        </w:rPr>
      </w:pPr>
    </w:p>
    <w:p w14:paraId="1C064DD6" w14:textId="55E4A298" w:rsidR="00B06D28" w:rsidRDefault="00235A9C">
      <w:pPr>
        <w:pStyle w:val="-00"/>
        <w:numPr>
          <w:ilvl w:val="1"/>
          <w:numId w:val="0"/>
        </w:numPr>
        <w:jc w:val="center"/>
        <w:rPr>
          <w:b/>
          <w:sz w:val="20"/>
          <w:szCs w:val="22"/>
        </w:rPr>
      </w:pPr>
      <w:r>
        <w:rPr>
          <w:b/>
          <w:sz w:val="20"/>
          <w:szCs w:val="22"/>
          <w:lang w:val="en-US"/>
        </w:rPr>
        <w:t>XII</w:t>
      </w:r>
      <w:r>
        <w:rPr>
          <w:b/>
          <w:sz w:val="20"/>
          <w:szCs w:val="22"/>
        </w:rPr>
        <w:t>. Дополнительные условия и заключительные положения</w:t>
      </w:r>
    </w:p>
    <w:p w14:paraId="3A1D3F1F" w14:textId="5C31A98B" w:rsidR="00B06D28" w:rsidRDefault="00235A9C">
      <w:pPr>
        <w:pStyle w:val="-00"/>
        <w:numPr>
          <w:ilvl w:val="1"/>
          <w:numId w:val="0"/>
        </w:numPr>
        <w:ind w:firstLine="708"/>
        <w:rPr>
          <w:sz w:val="20"/>
          <w:szCs w:val="22"/>
        </w:rPr>
      </w:pPr>
      <w:r>
        <w:rPr>
          <w:sz w:val="20"/>
          <w:szCs w:val="22"/>
        </w:rPr>
        <w:t>1</w:t>
      </w:r>
      <w:r w:rsidR="00D820B3">
        <w:rPr>
          <w:sz w:val="20"/>
          <w:szCs w:val="22"/>
        </w:rPr>
        <w:t>2</w:t>
      </w:r>
      <w:r>
        <w:rPr>
          <w:sz w:val="20"/>
          <w:szCs w:val="22"/>
        </w:rPr>
        <w:t>.1. Во всем, что не предусмотрено Контрактом, Стороны руководствуются законодательством Российской Федерации.</w:t>
      </w:r>
    </w:p>
    <w:p w14:paraId="0F0B5178" w14:textId="1CA43C9F" w:rsidR="00B06D28" w:rsidRDefault="00235A9C">
      <w:pPr>
        <w:pStyle w:val="0"/>
        <w:tabs>
          <w:tab w:val="clear" w:pos="1134"/>
        </w:tabs>
        <w:ind w:firstLine="709"/>
        <w:rPr>
          <w:sz w:val="20"/>
          <w:szCs w:val="22"/>
        </w:rPr>
      </w:pPr>
      <w:r>
        <w:rPr>
          <w:sz w:val="20"/>
          <w:szCs w:val="22"/>
        </w:rPr>
        <w:t>1</w:t>
      </w:r>
      <w:r w:rsidR="00D820B3">
        <w:rPr>
          <w:sz w:val="20"/>
          <w:szCs w:val="22"/>
        </w:rPr>
        <w:t>2</w:t>
      </w:r>
      <w:r>
        <w:rPr>
          <w:sz w:val="20"/>
          <w:szCs w:val="22"/>
        </w:rPr>
        <w:t>.2. Все споры и разногласия в связи с исполнением Контракта, разрешаются путем переговоров. Если по результатам переговоров Стороны не приходят к согласию, дело передается на рассмотрение в Арбитражный суд Республики Карелия.</w:t>
      </w:r>
    </w:p>
    <w:p w14:paraId="40412DD4" w14:textId="23DA42FC" w:rsidR="00B06D28" w:rsidRDefault="00D820B3">
      <w:pPr>
        <w:pStyle w:val="0"/>
        <w:tabs>
          <w:tab w:val="clear" w:pos="1134"/>
        </w:tabs>
        <w:ind w:firstLine="709"/>
        <w:rPr>
          <w:sz w:val="20"/>
          <w:szCs w:val="22"/>
        </w:rPr>
      </w:pPr>
      <w:r>
        <w:rPr>
          <w:sz w:val="20"/>
          <w:szCs w:val="22"/>
        </w:rPr>
        <w:t>12</w:t>
      </w:r>
      <w:r w:rsidR="00235A9C">
        <w:rPr>
          <w:sz w:val="20"/>
          <w:szCs w:val="22"/>
        </w:rPr>
        <w:t xml:space="preserve">.3. </w:t>
      </w:r>
      <w:r w:rsidR="00235A9C">
        <w:rPr>
          <w:sz w:val="20"/>
          <w:szCs w:val="22"/>
          <w:lang w:eastAsia="en-US"/>
        </w:rPr>
        <w:t>Настоящий Контракт составлен в 2 (двух) экземплярах, идентичных по содержанию и имеющих одинаковую юридическую силу, один – для Поставщика, один – для Заказчика.</w:t>
      </w:r>
    </w:p>
    <w:p w14:paraId="1F87F190" w14:textId="0124C4DB" w:rsidR="00B06D28" w:rsidRDefault="00235A9C">
      <w:pPr>
        <w:pStyle w:val="Normal2"/>
        <w:ind w:firstLine="709"/>
        <w:jc w:val="both"/>
        <w:rPr>
          <w:sz w:val="20"/>
          <w:szCs w:val="22"/>
        </w:rPr>
      </w:pPr>
      <w:r>
        <w:rPr>
          <w:sz w:val="20"/>
          <w:szCs w:val="22"/>
        </w:rPr>
        <w:t>1</w:t>
      </w:r>
      <w:r w:rsidR="00D820B3">
        <w:rPr>
          <w:sz w:val="20"/>
          <w:szCs w:val="22"/>
        </w:rPr>
        <w:t>2</w:t>
      </w:r>
      <w:r>
        <w:rPr>
          <w:sz w:val="20"/>
          <w:szCs w:val="22"/>
        </w:rPr>
        <w:t xml:space="preserve">.4. Приложения к Контракту </w:t>
      </w:r>
      <w:r>
        <w:rPr>
          <w:sz w:val="20"/>
          <w:szCs w:val="22"/>
          <w:lang w:eastAsia="en-US"/>
        </w:rPr>
        <w:t>являются</w:t>
      </w:r>
      <w:r>
        <w:rPr>
          <w:sz w:val="20"/>
          <w:szCs w:val="22"/>
        </w:rPr>
        <w:t xml:space="preserve"> его неотъемлемой частью.</w:t>
      </w:r>
    </w:p>
    <w:p w14:paraId="3D4AE918" w14:textId="77777777" w:rsidR="00B06D28" w:rsidRDefault="00235A9C">
      <w:pPr>
        <w:pStyle w:val="Normal2"/>
        <w:rPr>
          <w:b/>
          <w:sz w:val="20"/>
          <w:szCs w:val="22"/>
        </w:rPr>
      </w:pPr>
      <w:r>
        <w:rPr>
          <w:b/>
          <w:sz w:val="20"/>
          <w:szCs w:val="22"/>
        </w:rPr>
        <w:t>Приложения к Контракту:</w:t>
      </w:r>
    </w:p>
    <w:p w14:paraId="7DDD1801" w14:textId="6BB20A22" w:rsidR="00B06D28" w:rsidRDefault="00235A9C">
      <w:pPr>
        <w:pStyle w:val="Normal2"/>
        <w:rPr>
          <w:sz w:val="20"/>
          <w:szCs w:val="22"/>
        </w:rPr>
      </w:pPr>
      <w:r>
        <w:rPr>
          <w:sz w:val="20"/>
          <w:szCs w:val="22"/>
        </w:rPr>
        <w:t>Приложение № 1 – Спецификация;</w:t>
      </w:r>
    </w:p>
    <w:p w14:paraId="5085DE59" w14:textId="1A7C409D" w:rsidR="00D820B3" w:rsidRDefault="00D820B3" w:rsidP="00D820B3">
      <w:pPr>
        <w:pStyle w:val="Normal2"/>
        <w:rPr>
          <w:sz w:val="20"/>
          <w:szCs w:val="22"/>
        </w:rPr>
      </w:pPr>
      <w:r>
        <w:rPr>
          <w:sz w:val="20"/>
          <w:szCs w:val="22"/>
        </w:rPr>
        <w:t>Приложение № 2 – Описание объекта закупки;</w:t>
      </w:r>
    </w:p>
    <w:p w14:paraId="2BC79496" w14:textId="77777777" w:rsidR="00D820B3" w:rsidRDefault="00D820B3" w:rsidP="00D820B3">
      <w:pPr>
        <w:pStyle w:val="Normal2"/>
        <w:rPr>
          <w:sz w:val="20"/>
          <w:szCs w:val="22"/>
        </w:rPr>
      </w:pPr>
    </w:p>
    <w:p w14:paraId="422544E2" w14:textId="478AD684" w:rsidR="00D820B3" w:rsidRDefault="00D820B3" w:rsidP="00D820B3">
      <w:pPr>
        <w:pStyle w:val="Normal2"/>
        <w:jc w:val="center"/>
        <w:rPr>
          <w:b/>
          <w:sz w:val="20"/>
          <w:szCs w:val="22"/>
        </w:rPr>
      </w:pPr>
      <w:r>
        <w:rPr>
          <w:b/>
          <w:sz w:val="20"/>
          <w:szCs w:val="22"/>
          <w:lang w:val="en-US"/>
        </w:rPr>
        <w:t>XIII</w:t>
      </w:r>
      <w:r>
        <w:rPr>
          <w:b/>
          <w:sz w:val="20"/>
          <w:szCs w:val="22"/>
        </w:rPr>
        <w:t>. Реквизиты и подписи Сторон</w:t>
      </w:r>
    </w:p>
    <w:p w14:paraId="215F3DC7" w14:textId="77777777" w:rsidR="00D820B3" w:rsidRPr="00D820B3" w:rsidRDefault="00D820B3" w:rsidP="00D820B3">
      <w:pPr>
        <w:shd w:val="clear" w:color="auto" w:fill="FDE9D9" w:themeFill="accent6" w:themeFillTint="33"/>
        <w:spacing w:after="0" w:line="240" w:lineRule="auto"/>
        <w:contextualSpacing/>
        <w:rPr>
          <w:rFonts w:ascii="Times New Roman" w:hAnsi="Times New Roman"/>
          <w:b/>
          <w:sz w:val="20"/>
          <w:szCs w:val="20"/>
        </w:rPr>
      </w:pPr>
      <w:bookmarkStart w:id="23" w:name="_Hlk224115450"/>
      <w:r w:rsidRPr="00D820B3">
        <w:rPr>
          <w:rFonts w:ascii="Times New Roman" w:hAnsi="Times New Roman"/>
          <w:b/>
          <w:sz w:val="20"/>
          <w:szCs w:val="20"/>
        </w:rPr>
        <w:t>Заказчик</w:t>
      </w:r>
    </w:p>
    <w:p w14:paraId="5DD1BD14"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sz w:val="20"/>
          <w:szCs w:val="20"/>
        </w:rPr>
        <w:t xml:space="preserve">Полное наименование: филиал федерального государственного бюджетного образовательного учреждения высшего образования «МИРЭА - Российский технологический университет» в г. Ставрополе </w:t>
      </w:r>
    </w:p>
    <w:p w14:paraId="524F9489"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sz w:val="20"/>
          <w:szCs w:val="20"/>
        </w:rPr>
        <w:t>Сокращенное наименование: филиал РТУ МИРЭА в г. Ставрополе</w:t>
      </w:r>
    </w:p>
    <w:p w14:paraId="520237AA"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sz w:val="20"/>
          <w:szCs w:val="20"/>
        </w:rPr>
        <w:t>Идентификационный номер налогоплательщика (ИНН): 7729040491</w:t>
      </w:r>
    </w:p>
    <w:p w14:paraId="3A1E642D"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sz w:val="20"/>
          <w:szCs w:val="20"/>
        </w:rPr>
        <w:t>Код причины постановки на учет (КПП): 263543001</w:t>
      </w:r>
    </w:p>
    <w:p w14:paraId="3AF5F002"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sz w:val="20"/>
          <w:szCs w:val="20"/>
        </w:rPr>
        <w:t>Основной государственный регистрационный номер (ОГРН): 1037739552740</w:t>
      </w:r>
    </w:p>
    <w:p w14:paraId="08055884"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sz w:val="20"/>
          <w:szCs w:val="20"/>
        </w:rPr>
        <w:t xml:space="preserve">ОКПО – 46157787 ОКАТО – 07401368000 ОКТМО – 07701000 ОКФС - 12, Федеральная собственность ОКОГУ - 1322600, ОКОПФ - 30002: </w:t>
      </w:r>
    </w:p>
    <w:p w14:paraId="502186FC"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sz w:val="20"/>
          <w:szCs w:val="20"/>
        </w:rPr>
        <w:t>Министерство науки и высшего образования Российской Федерации</w:t>
      </w:r>
    </w:p>
    <w:p w14:paraId="314452E1" w14:textId="77777777" w:rsidR="00D820B3" w:rsidRPr="00D820B3" w:rsidRDefault="00D820B3" w:rsidP="00D820B3">
      <w:pPr>
        <w:spacing w:after="0" w:line="240" w:lineRule="auto"/>
        <w:contextualSpacing/>
        <w:rPr>
          <w:rFonts w:ascii="Times New Roman" w:hAnsi="Times New Roman"/>
          <w:b/>
          <w:sz w:val="20"/>
          <w:szCs w:val="20"/>
        </w:rPr>
      </w:pPr>
      <w:r w:rsidRPr="00D820B3">
        <w:rPr>
          <w:rFonts w:ascii="Times New Roman" w:hAnsi="Times New Roman"/>
          <w:b/>
          <w:sz w:val="20"/>
          <w:szCs w:val="20"/>
        </w:rPr>
        <w:t xml:space="preserve">Контактная информация: </w:t>
      </w:r>
    </w:p>
    <w:p w14:paraId="252C59B5"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iCs/>
          <w:sz w:val="20"/>
          <w:szCs w:val="20"/>
        </w:rPr>
        <w:t>Адрес местонахождения:</w:t>
      </w:r>
      <w:r w:rsidRPr="00D820B3">
        <w:rPr>
          <w:rFonts w:ascii="Times New Roman" w:hAnsi="Times New Roman"/>
          <w:sz w:val="20"/>
          <w:szCs w:val="20"/>
        </w:rPr>
        <w:t xml:space="preserve"> 355035, Ставропольский край, г. Ставрополь, проспект Кулакова, д.8, квартал 601</w:t>
      </w:r>
    </w:p>
    <w:p w14:paraId="317A31AC"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iCs/>
          <w:sz w:val="20"/>
          <w:szCs w:val="20"/>
        </w:rPr>
        <w:t>Почтовый адрес:</w:t>
      </w:r>
      <w:r w:rsidRPr="00D820B3">
        <w:rPr>
          <w:rFonts w:ascii="Times New Roman" w:hAnsi="Times New Roman"/>
          <w:sz w:val="20"/>
          <w:szCs w:val="20"/>
        </w:rPr>
        <w:t xml:space="preserve"> 355035, Ставропольский край, г. Ставрополь, проспект Кулакова, д.8, квартал 601</w:t>
      </w:r>
    </w:p>
    <w:p w14:paraId="37D060D0"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iCs/>
          <w:sz w:val="20"/>
          <w:szCs w:val="20"/>
        </w:rPr>
        <w:t>Номер телефона:</w:t>
      </w:r>
      <w:r w:rsidRPr="00D820B3">
        <w:rPr>
          <w:rFonts w:ascii="Times New Roman" w:hAnsi="Times New Roman"/>
          <w:sz w:val="20"/>
          <w:szCs w:val="20"/>
        </w:rPr>
        <w:t xml:space="preserve"> +7 (8652) 56-45-46</w:t>
      </w:r>
    </w:p>
    <w:p w14:paraId="501ED06C"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iCs/>
          <w:sz w:val="20"/>
          <w:szCs w:val="20"/>
        </w:rPr>
        <w:lastRenderedPageBreak/>
        <w:t>Адрес электронной почты:</w:t>
      </w:r>
      <w:r w:rsidRPr="00D820B3">
        <w:rPr>
          <w:rFonts w:ascii="Times New Roman" w:hAnsi="Times New Roman"/>
          <w:sz w:val="20"/>
          <w:szCs w:val="20"/>
        </w:rPr>
        <w:t xml:space="preserve"> stavropol@mirea.ru</w:t>
      </w:r>
    </w:p>
    <w:p w14:paraId="492E964D" w14:textId="77777777" w:rsidR="00D820B3" w:rsidRPr="00D820B3" w:rsidRDefault="00D820B3" w:rsidP="00D820B3">
      <w:pPr>
        <w:spacing w:after="0" w:line="240" w:lineRule="auto"/>
        <w:contextualSpacing/>
        <w:rPr>
          <w:rFonts w:ascii="Times New Roman" w:hAnsi="Times New Roman"/>
          <w:b/>
          <w:sz w:val="20"/>
          <w:szCs w:val="20"/>
        </w:rPr>
      </w:pPr>
      <w:r w:rsidRPr="00D820B3">
        <w:rPr>
          <w:rFonts w:ascii="Times New Roman" w:hAnsi="Times New Roman"/>
          <w:b/>
          <w:sz w:val="20"/>
          <w:szCs w:val="20"/>
        </w:rPr>
        <w:t xml:space="preserve">Лицо, ответственное за приемку оказанных услуг: </w:t>
      </w:r>
    </w:p>
    <w:p w14:paraId="1B48E45D"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sz w:val="20"/>
          <w:szCs w:val="20"/>
        </w:rPr>
        <w:t xml:space="preserve">Фамилия, имя, отчество: Касимов Руслан Абдулсаламович </w:t>
      </w:r>
    </w:p>
    <w:p w14:paraId="566D75D6"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sz w:val="20"/>
          <w:szCs w:val="20"/>
        </w:rPr>
        <w:t xml:space="preserve">Должность: начальник  отдела  </w:t>
      </w:r>
    </w:p>
    <w:p w14:paraId="404E7978"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sz w:val="20"/>
          <w:szCs w:val="20"/>
        </w:rPr>
        <w:t>Адрес электронной почты: kasimov@mirea.ru</w:t>
      </w:r>
    </w:p>
    <w:p w14:paraId="1D96CB8F"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sz w:val="20"/>
          <w:szCs w:val="20"/>
        </w:rPr>
        <w:t>Номер телефона: (8652) 56-39-37</w:t>
      </w:r>
    </w:p>
    <w:p w14:paraId="3D0BF40F" w14:textId="77777777" w:rsidR="00D820B3" w:rsidRPr="00D820B3" w:rsidRDefault="00D820B3" w:rsidP="00D820B3">
      <w:pPr>
        <w:spacing w:after="0" w:line="240" w:lineRule="auto"/>
        <w:contextualSpacing/>
        <w:rPr>
          <w:rFonts w:ascii="Times New Roman" w:hAnsi="Times New Roman"/>
          <w:b/>
          <w:sz w:val="20"/>
          <w:szCs w:val="20"/>
        </w:rPr>
      </w:pPr>
      <w:r w:rsidRPr="00D820B3">
        <w:rPr>
          <w:rFonts w:ascii="Times New Roman" w:hAnsi="Times New Roman"/>
          <w:b/>
          <w:sz w:val="20"/>
          <w:szCs w:val="20"/>
        </w:rPr>
        <w:t xml:space="preserve">Банковские реквизиты Заказчика: </w:t>
      </w:r>
    </w:p>
    <w:p w14:paraId="0E9EA564"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sz w:val="20"/>
          <w:szCs w:val="20"/>
        </w:rPr>
        <w:t>Банк: ОКЦ № 1 ВВГУ Банка России//УФК по Нижегородской области, г. Нижний Новгород</w:t>
      </w:r>
    </w:p>
    <w:p w14:paraId="773B9ACE" w14:textId="77777777" w:rsidR="00D820B3" w:rsidRPr="00D820B3" w:rsidRDefault="00D820B3" w:rsidP="00D820B3">
      <w:pPr>
        <w:spacing w:after="0"/>
        <w:rPr>
          <w:rFonts w:ascii="Times New Roman" w:hAnsi="Times New Roman"/>
          <w:sz w:val="20"/>
          <w:szCs w:val="20"/>
        </w:rPr>
      </w:pPr>
      <w:r w:rsidRPr="00D820B3">
        <w:rPr>
          <w:rFonts w:ascii="Times New Roman" w:hAnsi="Times New Roman"/>
          <w:sz w:val="20"/>
          <w:szCs w:val="20"/>
        </w:rPr>
        <w:t>БИК ТОФК: 012202102</w:t>
      </w:r>
    </w:p>
    <w:p w14:paraId="44AEDADB" w14:textId="2946DF91" w:rsidR="00D820B3" w:rsidRPr="00D820B3" w:rsidRDefault="00D820B3" w:rsidP="00D820B3">
      <w:pPr>
        <w:spacing w:after="0" w:line="240" w:lineRule="auto"/>
        <w:contextualSpacing/>
        <w:rPr>
          <w:rFonts w:ascii="Times New Roman" w:hAnsi="Times New Roman"/>
          <w:iCs/>
          <w:sz w:val="20"/>
          <w:szCs w:val="20"/>
        </w:rPr>
      </w:pPr>
      <w:r w:rsidRPr="00D820B3">
        <w:rPr>
          <w:rFonts w:ascii="Times New Roman" w:hAnsi="Times New Roman"/>
          <w:iCs/>
          <w:sz w:val="20"/>
          <w:szCs w:val="20"/>
        </w:rPr>
        <w:t xml:space="preserve">Казначейский счет: </w:t>
      </w:r>
      <w:r w:rsidR="00B0232D" w:rsidRPr="00B0232D">
        <w:rPr>
          <w:rFonts w:ascii="Times New Roman" w:hAnsi="Times New Roman"/>
          <w:iCs/>
          <w:sz w:val="20"/>
          <w:szCs w:val="20"/>
        </w:rPr>
        <w:t>03214643000000013243</w:t>
      </w:r>
    </w:p>
    <w:p w14:paraId="030ECD84" w14:textId="23EA0051"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iCs/>
          <w:sz w:val="20"/>
          <w:szCs w:val="20"/>
        </w:rPr>
        <w:t xml:space="preserve">Единый казначейский счет: </w:t>
      </w:r>
      <w:r w:rsidR="00B0232D" w:rsidRPr="00B0232D">
        <w:rPr>
          <w:rFonts w:ascii="Times New Roman" w:hAnsi="Times New Roman"/>
          <w:iCs/>
          <w:sz w:val="20"/>
          <w:szCs w:val="20"/>
        </w:rPr>
        <w:t>40102810745370000024</w:t>
      </w:r>
    </w:p>
    <w:p w14:paraId="69EEFF24" w14:textId="77777777" w:rsidR="00D820B3" w:rsidRPr="00D820B3" w:rsidRDefault="00D820B3" w:rsidP="00D820B3">
      <w:pPr>
        <w:rPr>
          <w:rFonts w:ascii="Times New Roman" w:hAnsi="Times New Roman"/>
          <w:iCs/>
          <w:sz w:val="20"/>
          <w:szCs w:val="20"/>
        </w:rPr>
      </w:pPr>
      <w:r w:rsidRPr="00D820B3">
        <w:rPr>
          <w:rFonts w:ascii="Times New Roman" w:hAnsi="Times New Roman"/>
          <w:iCs/>
          <w:sz w:val="20"/>
          <w:szCs w:val="20"/>
        </w:rPr>
        <w:t xml:space="preserve">Лицевой счет бюджетного учреждения: УФК по Нижегородской области (филиал РТУ МИРЭА в г. Ставрополе </w:t>
      </w:r>
      <w:proofErr w:type="gramStart"/>
      <w:r w:rsidRPr="00D820B3">
        <w:rPr>
          <w:rFonts w:ascii="Times New Roman" w:hAnsi="Times New Roman"/>
          <w:iCs/>
          <w:sz w:val="20"/>
          <w:szCs w:val="20"/>
        </w:rPr>
        <w:t>л</w:t>
      </w:r>
      <w:proofErr w:type="gramEnd"/>
      <w:r w:rsidRPr="00D820B3">
        <w:rPr>
          <w:rFonts w:ascii="Times New Roman" w:hAnsi="Times New Roman"/>
          <w:iCs/>
          <w:sz w:val="20"/>
          <w:szCs w:val="20"/>
        </w:rPr>
        <w:t>/с 20216Э24990)  - *обращаем Ваше внимание на то, что «Э» русская буква</w:t>
      </w:r>
    </w:p>
    <w:p w14:paraId="10BEFF25" w14:textId="77777777" w:rsidR="00D820B3" w:rsidRPr="00D820B3" w:rsidRDefault="00D820B3" w:rsidP="00D820B3">
      <w:pPr>
        <w:shd w:val="clear" w:color="auto" w:fill="FDE9D9" w:themeFill="accent6" w:themeFillTint="33"/>
        <w:spacing w:after="0" w:line="240" w:lineRule="auto"/>
        <w:contextualSpacing/>
        <w:rPr>
          <w:rFonts w:ascii="Times New Roman" w:hAnsi="Times New Roman"/>
          <w:b/>
          <w:sz w:val="20"/>
          <w:szCs w:val="20"/>
        </w:rPr>
      </w:pPr>
      <w:r w:rsidRPr="00D820B3">
        <w:rPr>
          <w:rFonts w:ascii="Times New Roman" w:hAnsi="Times New Roman"/>
          <w:b/>
          <w:sz w:val="20"/>
          <w:szCs w:val="20"/>
        </w:rPr>
        <w:t>Исполнитель</w:t>
      </w:r>
    </w:p>
    <w:p w14:paraId="0A4EEA9D"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sz w:val="20"/>
          <w:szCs w:val="20"/>
        </w:rPr>
        <w:t xml:space="preserve">Полное наименование: </w:t>
      </w:r>
    </w:p>
    <w:p w14:paraId="108B370B"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sz w:val="20"/>
          <w:szCs w:val="20"/>
        </w:rPr>
        <w:t xml:space="preserve">Сокращенное наименование: </w:t>
      </w:r>
    </w:p>
    <w:p w14:paraId="47CB68B4"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sz w:val="20"/>
          <w:szCs w:val="20"/>
        </w:rPr>
        <w:t xml:space="preserve">Идентификационный номер налогоплательщика (ИНН): </w:t>
      </w:r>
    </w:p>
    <w:p w14:paraId="617C94B6"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sz w:val="20"/>
          <w:szCs w:val="20"/>
        </w:rPr>
        <w:t xml:space="preserve">Код причины постановки на учет (КПП): </w:t>
      </w:r>
    </w:p>
    <w:p w14:paraId="0361E35C"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sz w:val="20"/>
          <w:szCs w:val="20"/>
        </w:rPr>
        <w:t xml:space="preserve">Основной государственный регистрационный номер (ОГРН): </w:t>
      </w:r>
    </w:p>
    <w:p w14:paraId="5D5C00B5" w14:textId="77777777" w:rsidR="00D820B3" w:rsidRPr="00D820B3" w:rsidRDefault="00D820B3" w:rsidP="00D820B3">
      <w:pPr>
        <w:spacing w:after="0" w:line="240" w:lineRule="auto"/>
        <w:contextualSpacing/>
        <w:rPr>
          <w:rFonts w:ascii="Times New Roman" w:hAnsi="Times New Roman"/>
          <w:sz w:val="20"/>
          <w:szCs w:val="20"/>
        </w:rPr>
      </w:pPr>
      <w:r w:rsidRPr="00D820B3">
        <w:rPr>
          <w:rFonts w:ascii="Times New Roman" w:hAnsi="Times New Roman"/>
          <w:sz w:val="20"/>
          <w:szCs w:val="20"/>
        </w:rPr>
        <w:t xml:space="preserve">ОКПО –     ОКАТО –  ОКТМО –  </w:t>
      </w:r>
    </w:p>
    <w:p w14:paraId="2D941A1D" w14:textId="77777777" w:rsidR="00D820B3" w:rsidRPr="00D820B3" w:rsidRDefault="00D820B3" w:rsidP="00D820B3">
      <w:pPr>
        <w:spacing w:after="0" w:line="240" w:lineRule="auto"/>
        <w:contextualSpacing/>
        <w:rPr>
          <w:rFonts w:ascii="Times New Roman" w:hAnsi="Times New Roman"/>
          <w:b/>
          <w:sz w:val="20"/>
          <w:szCs w:val="20"/>
        </w:rPr>
      </w:pPr>
      <w:r w:rsidRPr="00D820B3">
        <w:rPr>
          <w:rFonts w:ascii="Times New Roman" w:hAnsi="Times New Roman"/>
          <w:b/>
          <w:sz w:val="20"/>
          <w:szCs w:val="20"/>
        </w:rPr>
        <w:t xml:space="preserve">Контактная информация: </w:t>
      </w:r>
    </w:p>
    <w:p w14:paraId="25BA95C4" w14:textId="77777777" w:rsidR="00D820B3" w:rsidRPr="00D820B3" w:rsidRDefault="00D820B3" w:rsidP="00D820B3">
      <w:pPr>
        <w:spacing w:after="0" w:line="240" w:lineRule="auto"/>
        <w:contextualSpacing/>
        <w:rPr>
          <w:rFonts w:ascii="Times New Roman" w:eastAsia="Times New Roman" w:hAnsi="Times New Roman"/>
          <w:iCs/>
          <w:sz w:val="20"/>
          <w:szCs w:val="20"/>
        </w:rPr>
      </w:pPr>
      <w:r w:rsidRPr="00D820B3">
        <w:rPr>
          <w:rFonts w:ascii="Times New Roman" w:eastAsia="Times New Roman" w:hAnsi="Times New Roman"/>
          <w:iCs/>
          <w:sz w:val="20"/>
          <w:szCs w:val="20"/>
        </w:rPr>
        <w:t xml:space="preserve">Адрес местонахождения: </w:t>
      </w:r>
    </w:p>
    <w:p w14:paraId="021041C5" w14:textId="77777777" w:rsidR="00D820B3" w:rsidRPr="00D820B3" w:rsidRDefault="00D820B3" w:rsidP="00D820B3">
      <w:pPr>
        <w:spacing w:after="0" w:line="240" w:lineRule="auto"/>
        <w:contextualSpacing/>
        <w:rPr>
          <w:rFonts w:ascii="Times New Roman" w:eastAsia="Times New Roman" w:hAnsi="Times New Roman"/>
          <w:iCs/>
          <w:sz w:val="20"/>
          <w:szCs w:val="20"/>
        </w:rPr>
      </w:pPr>
      <w:r w:rsidRPr="00D820B3">
        <w:rPr>
          <w:rFonts w:ascii="Times New Roman" w:eastAsia="Times New Roman" w:hAnsi="Times New Roman"/>
          <w:iCs/>
          <w:sz w:val="20"/>
          <w:szCs w:val="20"/>
        </w:rPr>
        <w:t xml:space="preserve">Почтовый адрес: </w:t>
      </w:r>
    </w:p>
    <w:p w14:paraId="44B7D392" w14:textId="77777777" w:rsidR="00D820B3" w:rsidRPr="00D820B3" w:rsidRDefault="00D820B3" w:rsidP="00D820B3">
      <w:pPr>
        <w:spacing w:after="0"/>
        <w:rPr>
          <w:rFonts w:ascii="Times New Roman" w:eastAsia="Times New Roman" w:hAnsi="Times New Roman"/>
          <w:iCs/>
          <w:sz w:val="20"/>
          <w:szCs w:val="20"/>
        </w:rPr>
      </w:pPr>
      <w:r w:rsidRPr="00D820B3">
        <w:rPr>
          <w:rFonts w:ascii="Times New Roman" w:eastAsia="Times New Roman" w:hAnsi="Times New Roman"/>
          <w:iCs/>
          <w:sz w:val="20"/>
          <w:szCs w:val="20"/>
        </w:rPr>
        <w:t xml:space="preserve">Номер телефона: </w:t>
      </w:r>
    </w:p>
    <w:p w14:paraId="5B3C59F0" w14:textId="77777777" w:rsidR="00D820B3" w:rsidRPr="00D820B3" w:rsidRDefault="00D820B3" w:rsidP="00D820B3">
      <w:pPr>
        <w:spacing w:after="0" w:line="240" w:lineRule="auto"/>
        <w:contextualSpacing/>
        <w:rPr>
          <w:rFonts w:ascii="Times New Roman" w:eastAsia="Times New Roman" w:hAnsi="Times New Roman"/>
          <w:iCs/>
          <w:sz w:val="20"/>
          <w:szCs w:val="20"/>
        </w:rPr>
      </w:pPr>
      <w:r w:rsidRPr="00D820B3">
        <w:rPr>
          <w:rFonts w:ascii="Times New Roman" w:eastAsia="Times New Roman" w:hAnsi="Times New Roman"/>
          <w:iCs/>
          <w:sz w:val="20"/>
          <w:szCs w:val="20"/>
        </w:rPr>
        <w:t xml:space="preserve">Адрес электронной почты: </w:t>
      </w:r>
    </w:p>
    <w:p w14:paraId="35532B1F" w14:textId="77777777" w:rsidR="00D820B3" w:rsidRPr="00D820B3" w:rsidRDefault="00D820B3" w:rsidP="00D820B3">
      <w:pPr>
        <w:spacing w:after="0" w:line="240" w:lineRule="auto"/>
        <w:contextualSpacing/>
        <w:rPr>
          <w:rFonts w:ascii="Times New Roman" w:hAnsi="Times New Roman"/>
          <w:b/>
          <w:sz w:val="20"/>
          <w:szCs w:val="20"/>
        </w:rPr>
      </w:pPr>
      <w:r w:rsidRPr="00D820B3">
        <w:rPr>
          <w:rFonts w:ascii="Times New Roman" w:hAnsi="Times New Roman"/>
          <w:b/>
          <w:sz w:val="20"/>
          <w:szCs w:val="20"/>
        </w:rPr>
        <w:t xml:space="preserve">Банковские реквизиты Исполнителя: </w:t>
      </w:r>
    </w:p>
    <w:p w14:paraId="52AA236B" w14:textId="77777777" w:rsidR="00D820B3" w:rsidRPr="00D820B3" w:rsidRDefault="00D820B3" w:rsidP="00D820B3">
      <w:pPr>
        <w:spacing w:after="0"/>
        <w:rPr>
          <w:rFonts w:ascii="Times New Roman" w:eastAsia="Times New Roman" w:hAnsi="Times New Roman"/>
          <w:iCs/>
          <w:sz w:val="20"/>
          <w:szCs w:val="20"/>
        </w:rPr>
      </w:pPr>
      <w:r w:rsidRPr="00D820B3">
        <w:rPr>
          <w:rFonts w:ascii="Times New Roman" w:eastAsia="Times New Roman" w:hAnsi="Times New Roman"/>
          <w:iCs/>
          <w:sz w:val="20"/>
          <w:szCs w:val="20"/>
        </w:rPr>
        <w:t xml:space="preserve">Банк: </w:t>
      </w:r>
    </w:p>
    <w:p w14:paraId="641DB3EF" w14:textId="77777777" w:rsidR="00D820B3" w:rsidRPr="00D820B3" w:rsidRDefault="00D820B3" w:rsidP="00D820B3">
      <w:pPr>
        <w:spacing w:after="0"/>
        <w:rPr>
          <w:rFonts w:ascii="Times New Roman" w:eastAsia="Times New Roman" w:hAnsi="Times New Roman"/>
          <w:iCs/>
          <w:sz w:val="20"/>
          <w:szCs w:val="20"/>
        </w:rPr>
      </w:pPr>
      <w:r w:rsidRPr="00D820B3">
        <w:rPr>
          <w:rFonts w:ascii="Times New Roman" w:eastAsia="Times New Roman" w:hAnsi="Times New Roman"/>
          <w:iCs/>
          <w:sz w:val="20"/>
          <w:szCs w:val="20"/>
        </w:rPr>
        <w:t xml:space="preserve">БИК: </w:t>
      </w:r>
    </w:p>
    <w:p w14:paraId="628CBF86" w14:textId="77777777" w:rsidR="00D820B3" w:rsidRPr="00D820B3" w:rsidRDefault="00D820B3" w:rsidP="00D820B3">
      <w:pPr>
        <w:spacing w:after="0"/>
        <w:rPr>
          <w:rFonts w:ascii="Times New Roman" w:eastAsia="Times New Roman" w:hAnsi="Times New Roman"/>
          <w:iCs/>
          <w:sz w:val="20"/>
          <w:szCs w:val="20"/>
        </w:rPr>
      </w:pPr>
      <w:r w:rsidRPr="00D820B3">
        <w:rPr>
          <w:rFonts w:ascii="Times New Roman" w:eastAsia="Times New Roman" w:hAnsi="Times New Roman"/>
          <w:iCs/>
          <w:sz w:val="20"/>
          <w:szCs w:val="20"/>
        </w:rPr>
        <w:t xml:space="preserve">Корреспондентский счет: </w:t>
      </w:r>
    </w:p>
    <w:p w14:paraId="4C9C6081" w14:textId="77777777" w:rsidR="00D820B3" w:rsidRPr="00D820B3" w:rsidRDefault="00D820B3" w:rsidP="00D820B3">
      <w:pPr>
        <w:spacing w:after="0"/>
        <w:rPr>
          <w:rFonts w:ascii="Times New Roman" w:eastAsia="Times New Roman" w:hAnsi="Times New Roman"/>
          <w:iCs/>
          <w:sz w:val="20"/>
          <w:szCs w:val="20"/>
        </w:rPr>
      </w:pPr>
      <w:r w:rsidRPr="00D820B3">
        <w:rPr>
          <w:rFonts w:ascii="Times New Roman" w:eastAsia="Times New Roman" w:hAnsi="Times New Roman"/>
          <w:iCs/>
          <w:sz w:val="20"/>
          <w:szCs w:val="20"/>
        </w:rPr>
        <w:t xml:space="preserve">Расчетный счет: </w:t>
      </w:r>
      <w:bookmarkEnd w:id="23"/>
    </w:p>
    <w:p w14:paraId="262F1320" w14:textId="77777777" w:rsidR="00D820B3" w:rsidRPr="00D820B3" w:rsidRDefault="00D820B3" w:rsidP="00D820B3">
      <w:pPr>
        <w:spacing w:after="0" w:line="240" w:lineRule="auto"/>
        <w:contextualSpacing/>
        <w:rPr>
          <w:rFonts w:ascii="Times New Roman" w:hAnsi="Times New Roman"/>
          <w:sz w:val="20"/>
          <w:szCs w:val="20"/>
        </w:rPr>
      </w:pPr>
    </w:p>
    <w:p w14:paraId="76FD796E" w14:textId="77777777" w:rsidR="00D820B3" w:rsidRPr="00D820B3" w:rsidRDefault="00D820B3" w:rsidP="00D820B3">
      <w:pPr>
        <w:shd w:val="clear" w:color="auto" w:fill="FDE9D9" w:themeFill="accent6" w:themeFillTint="33"/>
        <w:spacing w:after="0" w:line="240" w:lineRule="auto"/>
        <w:contextualSpacing/>
        <w:jc w:val="center"/>
        <w:rPr>
          <w:rFonts w:ascii="Times New Roman" w:hAnsi="Times New Roman"/>
          <w:b/>
          <w:sz w:val="20"/>
          <w:szCs w:val="20"/>
        </w:rPr>
      </w:pPr>
      <w:bookmarkStart w:id="24" w:name="_Hlk224115551"/>
      <w:r w:rsidRPr="00D820B3">
        <w:rPr>
          <w:rFonts w:ascii="Times New Roman" w:hAnsi="Times New Roman"/>
          <w:b/>
          <w:sz w:val="20"/>
          <w:szCs w:val="20"/>
        </w:rPr>
        <w:t>Подписи сторон</w:t>
      </w:r>
    </w:p>
    <w:p w14:paraId="752863C0" w14:textId="77777777" w:rsidR="00D820B3" w:rsidRPr="00D820B3" w:rsidRDefault="00D820B3" w:rsidP="00D820B3">
      <w:pPr>
        <w:spacing w:after="0" w:line="240" w:lineRule="auto"/>
        <w:contextualSpacing/>
        <w:rPr>
          <w:rFonts w:ascii="Times New Roman" w:hAnsi="Times New Roman"/>
          <w:sz w:val="20"/>
          <w:szCs w:val="20"/>
        </w:rPr>
      </w:pPr>
    </w:p>
    <w:tbl>
      <w:tblPr>
        <w:tblStyle w:val="affff1"/>
        <w:tblW w:w="9639" w:type="dxa"/>
        <w:tblLayout w:type="fixed"/>
        <w:tblLook w:val="04A0" w:firstRow="1" w:lastRow="0" w:firstColumn="1" w:lastColumn="0" w:noHBand="0" w:noVBand="1"/>
      </w:tblPr>
      <w:tblGrid>
        <w:gridCol w:w="4536"/>
        <w:gridCol w:w="284"/>
        <w:gridCol w:w="4819"/>
      </w:tblGrid>
      <w:tr w:rsidR="00D820B3" w:rsidRPr="00D820B3" w14:paraId="01F06AD5" w14:textId="77777777" w:rsidTr="007D408E">
        <w:tc>
          <w:tcPr>
            <w:tcW w:w="4536" w:type="dxa"/>
            <w:tcBorders>
              <w:top w:val="nil"/>
              <w:left w:val="nil"/>
              <w:bottom w:val="nil"/>
              <w:right w:val="nil"/>
            </w:tcBorders>
          </w:tcPr>
          <w:p w14:paraId="2987A115" w14:textId="77777777" w:rsidR="00D820B3" w:rsidRPr="00D820B3" w:rsidRDefault="00D820B3" w:rsidP="007D408E">
            <w:pPr>
              <w:contextualSpacing/>
              <w:jc w:val="center"/>
              <w:rPr>
                <w:rFonts w:ascii="Times New Roman" w:hAnsi="Times New Roman"/>
                <w:b/>
                <w:sz w:val="20"/>
                <w:szCs w:val="20"/>
              </w:rPr>
            </w:pPr>
            <w:r w:rsidRPr="00D820B3">
              <w:rPr>
                <w:rFonts w:ascii="Times New Roman" w:hAnsi="Times New Roman"/>
                <w:b/>
                <w:sz w:val="20"/>
                <w:szCs w:val="20"/>
              </w:rPr>
              <w:t>от Заказчика</w:t>
            </w:r>
          </w:p>
        </w:tc>
        <w:tc>
          <w:tcPr>
            <w:tcW w:w="284" w:type="dxa"/>
            <w:tcBorders>
              <w:top w:val="nil"/>
              <w:left w:val="nil"/>
              <w:bottom w:val="nil"/>
              <w:right w:val="nil"/>
            </w:tcBorders>
          </w:tcPr>
          <w:p w14:paraId="533B5E7F" w14:textId="77777777" w:rsidR="00D820B3" w:rsidRPr="00D820B3" w:rsidRDefault="00D820B3" w:rsidP="007D408E">
            <w:pPr>
              <w:contextualSpacing/>
              <w:jc w:val="center"/>
              <w:rPr>
                <w:rFonts w:ascii="Times New Roman" w:hAnsi="Times New Roman"/>
                <w:b/>
                <w:sz w:val="20"/>
                <w:szCs w:val="20"/>
              </w:rPr>
            </w:pPr>
          </w:p>
        </w:tc>
        <w:tc>
          <w:tcPr>
            <w:tcW w:w="4819" w:type="dxa"/>
            <w:tcBorders>
              <w:top w:val="nil"/>
              <w:left w:val="nil"/>
              <w:bottom w:val="nil"/>
              <w:right w:val="nil"/>
            </w:tcBorders>
          </w:tcPr>
          <w:p w14:paraId="27A50CFF" w14:textId="77777777" w:rsidR="00D820B3" w:rsidRPr="00D820B3" w:rsidRDefault="00D820B3" w:rsidP="007D408E">
            <w:pPr>
              <w:contextualSpacing/>
              <w:jc w:val="center"/>
              <w:rPr>
                <w:rFonts w:ascii="Times New Roman" w:hAnsi="Times New Roman"/>
                <w:b/>
                <w:sz w:val="20"/>
                <w:szCs w:val="20"/>
              </w:rPr>
            </w:pPr>
            <w:r w:rsidRPr="00D820B3">
              <w:rPr>
                <w:rFonts w:ascii="Times New Roman" w:hAnsi="Times New Roman"/>
                <w:b/>
                <w:sz w:val="20"/>
                <w:szCs w:val="20"/>
              </w:rPr>
              <w:t>от Исполнителя</w:t>
            </w:r>
          </w:p>
        </w:tc>
      </w:tr>
      <w:tr w:rsidR="00D820B3" w:rsidRPr="00D820B3" w14:paraId="1F21EA7B" w14:textId="77777777" w:rsidTr="007D408E">
        <w:tc>
          <w:tcPr>
            <w:tcW w:w="4536" w:type="dxa"/>
            <w:tcBorders>
              <w:top w:val="nil"/>
              <w:left w:val="nil"/>
              <w:bottom w:val="nil"/>
              <w:right w:val="nil"/>
            </w:tcBorders>
            <w:vAlign w:val="bottom"/>
          </w:tcPr>
          <w:p w14:paraId="7F3F18D5" w14:textId="77777777" w:rsidR="00D820B3" w:rsidRPr="00D820B3" w:rsidRDefault="00D820B3" w:rsidP="007D408E">
            <w:pPr>
              <w:contextualSpacing/>
              <w:jc w:val="center"/>
              <w:rPr>
                <w:rFonts w:ascii="Times New Roman" w:hAnsi="Times New Roman"/>
                <w:sz w:val="20"/>
                <w:szCs w:val="20"/>
              </w:rPr>
            </w:pPr>
            <w:r w:rsidRPr="00D820B3">
              <w:rPr>
                <w:rFonts w:ascii="Times New Roman" w:hAnsi="Times New Roman"/>
                <w:sz w:val="20"/>
                <w:szCs w:val="20"/>
                <w:u w:val="single"/>
              </w:rPr>
              <w:t>Директор филиала РТУ МИРЭА в г. Ставрополе</w:t>
            </w:r>
          </w:p>
        </w:tc>
        <w:tc>
          <w:tcPr>
            <w:tcW w:w="284" w:type="dxa"/>
            <w:tcBorders>
              <w:top w:val="nil"/>
              <w:left w:val="nil"/>
              <w:bottom w:val="nil"/>
              <w:right w:val="nil"/>
            </w:tcBorders>
            <w:vAlign w:val="bottom"/>
          </w:tcPr>
          <w:p w14:paraId="32A8B112" w14:textId="77777777" w:rsidR="00D820B3" w:rsidRPr="00D820B3" w:rsidRDefault="00D820B3" w:rsidP="007D408E">
            <w:pPr>
              <w:contextualSpacing/>
              <w:jc w:val="center"/>
              <w:rPr>
                <w:rFonts w:ascii="Times New Roman" w:hAnsi="Times New Roman"/>
                <w:sz w:val="20"/>
                <w:szCs w:val="20"/>
              </w:rPr>
            </w:pPr>
          </w:p>
        </w:tc>
        <w:tc>
          <w:tcPr>
            <w:tcW w:w="4819" w:type="dxa"/>
            <w:tcBorders>
              <w:top w:val="nil"/>
              <w:left w:val="nil"/>
              <w:bottom w:val="nil"/>
              <w:right w:val="nil"/>
            </w:tcBorders>
            <w:vAlign w:val="bottom"/>
          </w:tcPr>
          <w:p w14:paraId="0C9DDC87" w14:textId="77777777" w:rsidR="00D820B3" w:rsidRPr="00D820B3" w:rsidRDefault="00D820B3" w:rsidP="007D408E">
            <w:pPr>
              <w:contextualSpacing/>
              <w:jc w:val="center"/>
              <w:rPr>
                <w:rFonts w:ascii="Times New Roman" w:hAnsi="Times New Roman"/>
                <w:sz w:val="20"/>
                <w:szCs w:val="20"/>
                <w:u w:val="single"/>
              </w:rPr>
            </w:pPr>
          </w:p>
        </w:tc>
      </w:tr>
      <w:tr w:rsidR="00D820B3" w:rsidRPr="00D820B3" w14:paraId="71356D22" w14:textId="77777777" w:rsidTr="007D408E">
        <w:trPr>
          <w:trHeight w:val="618"/>
        </w:trPr>
        <w:tc>
          <w:tcPr>
            <w:tcW w:w="4536" w:type="dxa"/>
            <w:tcBorders>
              <w:top w:val="nil"/>
              <w:left w:val="nil"/>
              <w:bottom w:val="nil"/>
              <w:right w:val="nil"/>
            </w:tcBorders>
          </w:tcPr>
          <w:p w14:paraId="732D3670" w14:textId="77777777" w:rsidR="00D820B3" w:rsidRPr="00D820B3" w:rsidRDefault="00D820B3" w:rsidP="007D408E">
            <w:pPr>
              <w:contextualSpacing/>
              <w:jc w:val="center"/>
              <w:rPr>
                <w:rFonts w:ascii="Times New Roman" w:hAnsi="Times New Roman"/>
                <w:i/>
                <w:sz w:val="20"/>
                <w:szCs w:val="20"/>
                <w:vertAlign w:val="superscript"/>
              </w:rPr>
            </w:pPr>
            <w:r w:rsidRPr="00D820B3">
              <w:rPr>
                <w:rFonts w:ascii="Times New Roman" w:hAnsi="Times New Roman"/>
                <w:i/>
                <w:sz w:val="20"/>
                <w:szCs w:val="20"/>
                <w:vertAlign w:val="superscript"/>
              </w:rPr>
              <w:t>должность</w:t>
            </w:r>
          </w:p>
        </w:tc>
        <w:tc>
          <w:tcPr>
            <w:tcW w:w="284" w:type="dxa"/>
            <w:tcBorders>
              <w:top w:val="nil"/>
              <w:left w:val="nil"/>
              <w:bottom w:val="nil"/>
              <w:right w:val="nil"/>
            </w:tcBorders>
          </w:tcPr>
          <w:p w14:paraId="288E6B03" w14:textId="77777777" w:rsidR="00D820B3" w:rsidRPr="00D820B3" w:rsidRDefault="00D820B3" w:rsidP="007D408E">
            <w:pPr>
              <w:contextualSpacing/>
              <w:rPr>
                <w:rFonts w:ascii="Times New Roman" w:hAnsi="Times New Roman"/>
                <w:i/>
                <w:sz w:val="20"/>
                <w:szCs w:val="20"/>
                <w:vertAlign w:val="superscript"/>
              </w:rPr>
            </w:pPr>
          </w:p>
          <w:p w14:paraId="7AAC2389" w14:textId="77777777" w:rsidR="00D820B3" w:rsidRPr="00D820B3" w:rsidRDefault="00D820B3" w:rsidP="007D408E">
            <w:pPr>
              <w:contextualSpacing/>
              <w:rPr>
                <w:rFonts w:ascii="Times New Roman" w:hAnsi="Times New Roman"/>
                <w:i/>
                <w:sz w:val="20"/>
                <w:szCs w:val="20"/>
                <w:vertAlign w:val="superscript"/>
              </w:rPr>
            </w:pPr>
          </w:p>
        </w:tc>
        <w:tc>
          <w:tcPr>
            <w:tcW w:w="4819" w:type="dxa"/>
            <w:tcBorders>
              <w:top w:val="nil"/>
              <w:left w:val="nil"/>
              <w:bottom w:val="nil"/>
              <w:right w:val="nil"/>
            </w:tcBorders>
          </w:tcPr>
          <w:p w14:paraId="38DC299E" w14:textId="77777777" w:rsidR="00D820B3" w:rsidRPr="00D820B3" w:rsidRDefault="00D820B3" w:rsidP="007D408E">
            <w:pPr>
              <w:contextualSpacing/>
              <w:jc w:val="center"/>
              <w:rPr>
                <w:rFonts w:ascii="Times New Roman" w:hAnsi="Times New Roman"/>
                <w:i/>
                <w:sz w:val="20"/>
                <w:szCs w:val="20"/>
                <w:vertAlign w:val="superscript"/>
              </w:rPr>
            </w:pPr>
            <w:r w:rsidRPr="00D820B3">
              <w:rPr>
                <w:rFonts w:ascii="Times New Roman" w:hAnsi="Times New Roman"/>
                <w:i/>
                <w:sz w:val="20"/>
                <w:szCs w:val="20"/>
                <w:vertAlign w:val="superscript"/>
              </w:rPr>
              <w:t>должность</w:t>
            </w:r>
          </w:p>
        </w:tc>
      </w:tr>
      <w:tr w:rsidR="00D820B3" w:rsidRPr="00D820B3" w14:paraId="15B523B6" w14:textId="77777777" w:rsidTr="007D408E">
        <w:tc>
          <w:tcPr>
            <w:tcW w:w="4536" w:type="dxa"/>
            <w:tcBorders>
              <w:top w:val="nil"/>
              <w:left w:val="nil"/>
              <w:right w:val="nil"/>
            </w:tcBorders>
          </w:tcPr>
          <w:p w14:paraId="29A8B048" w14:textId="77777777" w:rsidR="00D820B3" w:rsidRPr="00D820B3" w:rsidRDefault="00D820B3" w:rsidP="007D408E">
            <w:pPr>
              <w:contextualSpacing/>
              <w:jc w:val="right"/>
              <w:rPr>
                <w:rFonts w:ascii="Times New Roman" w:hAnsi="Times New Roman"/>
                <w:sz w:val="20"/>
                <w:szCs w:val="20"/>
              </w:rPr>
            </w:pPr>
            <w:r w:rsidRPr="00D820B3">
              <w:rPr>
                <w:rFonts w:ascii="Times New Roman" w:hAnsi="Times New Roman"/>
                <w:sz w:val="20"/>
                <w:szCs w:val="20"/>
              </w:rPr>
              <w:t>/Е.Н. Дискаева/</w:t>
            </w:r>
          </w:p>
        </w:tc>
        <w:tc>
          <w:tcPr>
            <w:tcW w:w="284" w:type="dxa"/>
            <w:tcBorders>
              <w:top w:val="nil"/>
              <w:left w:val="nil"/>
              <w:bottom w:val="nil"/>
              <w:right w:val="nil"/>
            </w:tcBorders>
          </w:tcPr>
          <w:p w14:paraId="477F889B" w14:textId="77777777" w:rsidR="00D820B3" w:rsidRPr="00D820B3" w:rsidRDefault="00D820B3" w:rsidP="007D408E">
            <w:pPr>
              <w:contextualSpacing/>
              <w:rPr>
                <w:rFonts w:ascii="Times New Roman" w:hAnsi="Times New Roman"/>
                <w:sz w:val="20"/>
                <w:szCs w:val="20"/>
              </w:rPr>
            </w:pPr>
          </w:p>
        </w:tc>
        <w:tc>
          <w:tcPr>
            <w:tcW w:w="4819" w:type="dxa"/>
            <w:tcBorders>
              <w:top w:val="nil"/>
              <w:left w:val="nil"/>
              <w:right w:val="nil"/>
            </w:tcBorders>
          </w:tcPr>
          <w:p w14:paraId="02A882F8" w14:textId="77777777" w:rsidR="00D820B3" w:rsidRPr="00D820B3" w:rsidRDefault="00D820B3" w:rsidP="007D408E">
            <w:pPr>
              <w:contextualSpacing/>
              <w:jc w:val="right"/>
              <w:rPr>
                <w:rFonts w:ascii="Times New Roman" w:hAnsi="Times New Roman"/>
                <w:sz w:val="20"/>
                <w:szCs w:val="20"/>
              </w:rPr>
            </w:pPr>
            <w:r w:rsidRPr="00D820B3">
              <w:rPr>
                <w:rFonts w:ascii="Times New Roman" w:hAnsi="Times New Roman"/>
                <w:sz w:val="20"/>
                <w:szCs w:val="20"/>
              </w:rPr>
              <w:t>/ /</w:t>
            </w:r>
          </w:p>
        </w:tc>
      </w:tr>
      <w:tr w:rsidR="00D820B3" w:rsidRPr="00D820B3" w14:paraId="1121911B" w14:textId="77777777" w:rsidTr="007D408E">
        <w:tc>
          <w:tcPr>
            <w:tcW w:w="4536" w:type="dxa"/>
            <w:tcBorders>
              <w:left w:val="nil"/>
              <w:bottom w:val="nil"/>
              <w:right w:val="nil"/>
            </w:tcBorders>
          </w:tcPr>
          <w:p w14:paraId="6127B8C3" w14:textId="77777777" w:rsidR="00D820B3" w:rsidRPr="00D820B3" w:rsidRDefault="00D820B3" w:rsidP="007D408E">
            <w:pPr>
              <w:contextualSpacing/>
              <w:jc w:val="center"/>
              <w:rPr>
                <w:rFonts w:ascii="Times New Roman" w:hAnsi="Times New Roman"/>
                <w:i/>
                <w:sz w:val="20"/>
                <w:szCs w:val="20"/>
                <w:vertAlign w:val="superscript"/>
              </w:rPr>
            </w:pPr>
            <w:r w:rsidRPr="00D820B3">
              <w:rPr>
                <w:rFonts w:ascii="Times New Roman" w:hAnsi="Times New Roman"/>
                <w:i/>
                <w:sz w:val="20"/>
                <w:szCs w:val="20"/>
                <w:vertAlign w:val="superscript"/>
              </w:rPr>
              <w:t>подпись                                                ФИО</w:t>
            </w:r>
          </w:p>
        </w:tc>
        <w:tc>
          <w:tcPr>
            <w:tcW w:w="284" w:type="dxa"/>
            <w:tcBorders>
              <w:top w:val="nil"/>
              <w:left w:val="nil"/>
              <w:bottom w:val="nil"/>
              <w:right w:val="nil"/>
            </w:tcBorders>
          </w:tcPr>
          <w:p w14:paraId="4BE7F1CC" w14:textId="77777777" w:rsidR="00D820B3" w:rsidRPr="00D820B3" w:rsidRDefault="00D820B3" w:rsidP="007D408E">
            <w:pPr>
              <w:contextualSpacing/>
              <w:rPr>
                <w:rFonts w:ascii="Times New Roman" w:hAnsi="Times New Roman"/>
                <w:i/>
                <w:sz w:val="20"/>
                <w:szCs w:val="20"/>
                <w:vertAlign w:val="superscript"/>
              </w:rPr>
            </w:pPr>
          </w:p>
        </w:tc>
        <w:tc>
          <w:tcPr>
            <w:tcW w:w="4819" w:type="dxa"/>
            <w:tcBorders>
              <w:left w:val="nil"/>
              <w:bottom w:val="nil"/>
              <w:right w:val="nil"/>
            </w:tcBorders>
          </w:tcPr>
          <w:p w14:paraId="1C33FA99" w14:textId="77777777" w:rsidR="00D820B3" w:rsidRPr="00D820B3" w:rsidRDefault="00D820B3" w:rsidP="007D408E">
            <w:pPr>
              <w:contextualSpacing/>
              <w:jc w:val="center"/>
              <w:rPr>
                <w:rFonts w:ascii="Times New Roman" w:hAnsi="Times New Roman"/>
                <w:i/>
                <w:sz w:val="20"/>
                <w:szCs w:val="20"/>
                <w:vertAlign w:val="superscript"/>
              </w:rPr>
            </w:pPr>
            <w:r w:rsidRPr="00D820B3">
              <w:rPr>
                <w:rFonts w:ascii="Times New Roman" w:hAnsi="Times New Roman"/>
                <w:i/>
                <w:sz w:val="20"/>
                <w:szCs w:val="20"/>
                <w:vertAlign w:val="superscript"/>
              </w:rPr>
              <w:t>подпись                                                ФИО</w:t>
            </w:r>
          </w:p>
        </w:tc>
      </w:tr>
      <w:bookmarkEnd w:id="24"/>
    </w:tbl>
    <w:p w14:paraId="4FC88443" w14:textId="77777777" w:rsidR="00D820B3" w:rsidRPr="00D820B3" w:rsidRDefault="00D820B3" w:rsidP="00D820B3">
      <w:pPr>
        <w:rPr>
          <w:rFonts w:ascii="Times New Roman" w:hAnsi="Times New Roman"/>
          <w:sz w:val="20"/>
          <w:szCs w:val="20"/>
          <w:lang w:eastAsia="ar-SA"/>
        </w:rPr>
      </w:pPr>
    </w:p>
    <w:p w14:paraId="5A86D4CE" w14:textId="77777777" w:rsidR="00D820B3" w:rsidRPr="00D820B3" w:rsidRDefault="00D820B3" w:rsidP="00D820B3">
      <w:pPr>
        <w:rPr>
          <w:rFonts w:ascii="Times New Roman" w:eastAsia="Times New Roman" w:hAnsi="Times New Roman"/>
          <w:kern w:val="1"/>
          <w:sz w:val="20"/>
          <w:szCs w:val="20"/>
          <w:lang w:eastAsia="ar-SA"/>
        </w:rPr>
      </w:pPr>
    </w:p>
    <w:p w14:paraId="34544EC9" w14:textId="77777777" w:rsidR="00D820B3" w:rsidRPr="00D820B3" w:rsidRDefault="00D820B3" w:rsidP="00D820B3">
      <w:pPr>
        <w:pStyle w:val="Normal2"/>
        <w:jc w:val="center"/>
        <w:rPr>
          <w:sz w:val="20"/>
        </w:rPr>
      </w:pPr>
    </w:p>
    <w:p w14:paraId="283BABA6" w14:textId="77777777" w:rsidR="00D820B3" w:rsidRPr="00D820B3" w:rsidRDefault="00D820B3">
      <w:pPr>
        <w:pStyle w:val="Normal2"/>
        <w:rPr>
          <w:sz w:val="20"/>
        </w:rPr>
      </w:pPr>
    </w:p>
    <w:p w14:paraId="57281A7E" w14:textId="77777777" w:rsidR="00B06D28" w:rsidRDefault="00B06D28">
      <w:pPr>
        <w:widowControl w:val="0"/>
        <w:pBdr>
          <w:top w:val="none" w:sz="0" w:space="0" w:color="auto"/>
          <w:left w:val="none" w:sz="0" w:space="0" w:color="auto"/>
          <w:bottom w:val="none" w:sz="0" w:space="0" w:color="auto"/>
          <w:right w:val="none" w:sz="0" w:space="0" w:color="auto"/>
          <w:between w:val="none" w:sz="0" w:space="0" w:color="auto"/>
        </w:pBdr>
        <w:spacing w:after="0" w:line="240" w:lineRule="auto"/>
        <w:ind w:firstLine="567"/>
        <w:jc w:val="both"/>
        <w:outlineLvl w:val="1"/>
        <w:rPr>
          <w:rFonts w:ascii="Arial" w:hAnsi="Arial" w:cs="Arial"/>
          <w:shd w:val="clear" w:color="auto" w:fill="92F5FF"/>
          <w:lang w:eastAsia="ru-RU"/>
        </w:rPr>
      </w:pPr>
    </w:p>
    <w:p w14:paraId="1B1466AA" w14:textId="77777777" w:rsidR="00B0232D" w:rsidRDefault="00B0232D">
      <w:pPr>
        <w:pBdr>
          <w:top w:val="none" w:sz="0" w:space="0" w:color="auto"/>
          <w:left w:val="none" w:sz="0" w:space="0" w:color="auto"/>
          <w:bottom w:val="none" w:sz="0" w:space="0" w:color="auto"/>
          <w:right w:val="none" w:sz="0" w:space="0" w:color="auto"/>
          <w:between w:val="none" w:sz="0" w:space="0" w:color="auto"/>
        </w:pBdr>
        <w:spacing w:after="0" w:line="240" w:lineRule="auto"/>
        <w:rPr>
          <w:rFonts w:ascii="Times New Roman" w:hAnsi="Times New Roman"/>
          <w:color w:val="000000" w:themeColor="text1"/>
          <w:sz w:val="20"/>
          <w:szCs w:val="20"/>
        </w:rPr>
      </w:pPr>
      <w:r>
        <w:rPr>
          <w:rFonts w:ascii="Times New Roman" w:hAnsi="Times New Roman"/>
          <w:color w:val="000000" w:themeColor="text1"/>
          <w:sz w:val="20"/>
          <w:szCs w:val="20"/>
        </w:rPr>
        <w:br w:type="page"/>
      </w:r>
    </w:p>
    <w:p w14:paraId="21703432" w14:textId="631AED74" w:rsidR="00D820B3" w:rsidRPr="00D820B3" w:rsidRDefault="00D820B3" w:rsidP="00D820B3">
      <w:pPr>
        <w:tabs>
          <w:tab w:val="left" w:pos="1365"/>
        </w:tabs>
        <w:spacing w:after="0"/>
        <w:jc w:val="right"/>
        <w:rPr>
          <w:rFonts w:ascii="Times New Roman" w:hAnsi="Times New Roman"/>
          <w:color w:val="000000" w:themeColor="text1"/>
          <w:sz w:val="20"/>
          <w:szCs w:val="20"/>
        </w:rPr>
      </w:pPr>
      <w:r w:rsidRPr="00D820B3">
        <w:rPr>
          <w:rFonts w:ascii="Times New Roman" w:hAnsi="Times New Roman"/>
          <w:color w:val="000000" w:themeColor="text1"/>
          <w:sz w:val="20"/>
          <w:szCs w:val="20"/>
        </w:rPr>
        <w:lastRenderedPageBreak/>
        <w:t>Приложение № 1</w:t>
      </w:r>
    </w:p>
    <w:p w14:paraId="688F23A6" w14:textId="77777777" w:rsidR="00D820B3" w:rsidRPr="00D820B3" w:rsidRDefault="00D820B3" w:rsidP="00D820B3">
      <w:pPr>
        <w:tabs>
          <w:tab w:val="left" w:pos="426"/>
          <w:tab w:val="left" w:pos="851"/>
        </w:tabs>
        <w:spacing w:after="0" w:line="240" w:lineRule="auto"/>
        <w:jc w:val="right"/>
        <w:rPr>
          <w:rFonts w:ascii="Times New Roman" w:hAnsi="Times New Roman"/>
          <w:color w:val="000000" w:themeColor="text1"/>
          <w:sz w:val="20"/>
          <w:szCs w:val="20"/>
        </w:rPr>
      </w:pPr>
      <w:r w:rsidRPr="00D820B3">
        <w:rPr>
          <w:rFonts w:ascii="Times New Roman" w:hAnsi="Times New Roman"/>
          <w:color w:val="000000" w:themeColor="text1"/>
          <w:sz w:val="20"/>
          <w:szCs w:val="20"/>
        </w:rPr>
        <w:t xml:space="preserve">к  контракту №___ </w:t>
      </w:r>
    </w:p>
    <w:p w14:paraId="56578E11" w14:textId="77777777" w:rsidR="00D820B3" w:rsidRPr="00D820B3" w:rsidRDefault="00D820B3" w:rsidP="00D820B3">
      <w:pPr>
        <w:tabs>
          <w:tab w:val="left" w:pos="426"/>
          <w:tab w:val="left" w:pos="851"/>
        </w:tabs>
        <w:spacing w:after="0" w:line="240" w:lineRule="auto"/>
        <w:jc w:val="right"/>
        <w:rPr>
          <w:rFonts w:ascii="Times New Roman" w:hAnsi="Times New Roman"/>
          <w:color w:val="000000" w:themeColor="text1"/>
          <w:sz w:val="20"/>
          <w:szCs w:val="20"/>
        </w:rPr>
      </w:pPr>
      <w:r w:rsidRPr="00D820B3">
        <w:rPr>
          <w:rFonts w:ascii="Times New Roman" w:hAnsi="Times New Roman"/>
          <w:color w:val="000000" w:themeColor="text1"/>
          <w:sz w:val="20"/>
          <w:szCs w:val="20"/>
        </w:rPr>
        <w:t xml:space="preserve">от «___» ______________2026 г. </w:t>
      </w:r>
    </w:p>
    <w:p w14:paraId="77F1F831" w14:textId="77777777" w:rsidR="00D820B3" w:rsidRPr="00D820B3" w:rsidRDefault="00D820B3" w:rsidP="00D820B3">
      <w:pPr>
        <w:tabs>
          <w:tab w:val="left" w:pos="426"/>
          <w:tab w:val="left" w:pos="851"/>
        </w:tabs>
        <w:spacing w:after="0" w:line="240" w:lineRule="auto"/>
        <w:jc w:val="right"/>
        <w:rPr>
          <w:rFonts w:ascii="Times New Roman" w:hAnsi="Times New Roman"/>
          <w:color w:val="000000" w:themeColor="text1"/>
          <w:sz w:val="20"/>
          <w:szCs w:val="20"/>
        </w:rPr>
      </w:pPr>
    </w:p>
    <w:p w14:paraId="18CB5DB9" w14:textId="77777777" w:rsidR="00D820B3" w:rsidRPr="00D820B3" w:rsidRDefault="00D820B3" w:rsidP="00D820B3">
      <w:pPr>
        <w:pStyle w:val="1"/>
        <w:tabs>
          <w:tab w:val="left" w:pos="11907"/>
        </w:tabs>
        <w:spacing w:before="0" w:after="0"/>
        <w:jc w:val="center"/>
        <w:rPr>
          <w:rFonts w:ascii="Times New Roman" w:hAnsi="Times New Roman" w:cs="Times New Roman"/>
          <w:color w:val="000000" w:themeColor="text1"/>
          <w:sz w:val="20"/>
          <w:szCs w:val="20"/>
        </w:rPr>
      </w:pPr>
      <w:r w:rsidRPr="00D820B3">
        <w:rPr>
          <w:rFonts w:ascii="Times New Roman" w:hAnsi="Times New Roman" w:cs="Times New Roman"/>
          <w:color w:val="000000" w:themeColor="text1"/>
          <w:sz w:val="20"/>
          <w:szCs w:val="20"/>
        </w:rPr>
        <w:t>Спецификация</w:t>
      </w:r>
    </w:p>
    <w:p w14:paraId="4CD747AA" w14:textId="74A683FD" w:rsidR="00D820B3" w:rsidRPr="00D820B3" w:rsidRDefault="00D820B3" w:rsidP="00D820B3">
      <w:pPr>
        <w:tabs>
          <w:tab w:val="left" w:pos="567"/>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jc w:val="both"/>
        <w:rPr>
          <w:rFonts w:ascii="Times New Roman" w:eastAsia="Times New Roman" w:hAnsi="Times New Roman"/>
          <w:bCs/>
          <w:color w:val="000000" w:themeColor="text1"/>
          <w:sz w:val="20"/>
          <w:szCs w:val="20"/>
        </w:rPr>
      </w:pPr>
      <w:r w:rsidRPr="00D820B3">
        <w:rPr>
          <w:rFonts w:ascii="Times New Roman" w:hAnsi="Times New Roman"/>
          <w:color w:val="000000" w:themeColor="text1"/>
          <w:sz w:val="20"/>
          <w:szCs w:val="20"/>
        </w:rPr>
        <w:tab/>
      </w:r>
      <w:r w:rsidRPr="00D820B3">
        <w:rPr>
          <w:rFonts w:ascii="Times New Roman" w:hAnsi="Times New Roman"/>
          <w:b/>
          <w:sz w:val="20"/>
          <w:szCs w:val="20"/>
        </w:rPr>
        <w:t xml:space="preserve">Филиал федерального государственного бюджетного образовательного учреждения высшего образования «МИРЭА - Российский технологический университет» в г. Ставрополе </w:t>
      </w:r>
      <w:r w:rsidRPr="00D820B3">
        <w:rPr>
          <w:rFonts w:ascii="Times New Roman" w:hAnsi="Times New Roman"/>
          <w:sz w:val="20"/>
          <w:szCs w:val="20"/>
        </w:rPr>
        <w:t>(сокращенное наименование – филиал РТУ МИРЭА в г. Ставрополе), именуемое в дальнейшем «Заказчик», в лице директора Дискаевой Елены Николаевны, действующего на основании Доверенности № 77АЕ 0863658 от 08.10.2025 г.</w:t>
      </w:r>
      <w:r w:rsidRPr="00D820B3">
        <w:rPr>
          <w:rFonts w:ascii="Times New Roman" w:hAnsi="Times New Roman"/>
          <w:color w:val="000000" w:themeColor="text1"/>
          <w:sz w:val="20"/>
          <w:szCs w:val="20"/>
        </w:rPr>
        <w:t>, с одной стороны, и___________________________________________________, именуемый в</w:t>
      </w:r>
      <w:r w:rsidRPr="00D820B3">
        <w:rPr>
          <w:rFonts w:ascii="Times New Roman" w:eastAsia="Times New Roman" w:hAnsi="Times New Roman"/>
          <w:bCs/>
          <w:color w:val="000000" w:themeColor="text1"/>
          <w:sz w:val="20"/>
          <w:szCs w:val="20"/>
        </w:rPr>
        <w:t xml:space="preserve"> дальнейшем «Поставщик», в лице _______________________________________, действующего на основании ______________________, с другой  стороны,  вместе  именуемые  в дальнейшем «Стороны», </w:t>
      </w:r>
      <w:r w:rsidRPr="00D820B3">
        <w:rPr>
          <w:rFonts w:ascii="Times New Roman" w:hAnsi="Times New Roman"/>
          <w:sz w:val="20"/>
          <w:szCs w:val="20"/>
        </w:rPr>
        <w:t xml:space="preserve">на </w:t>
      </w:r>
      <w:r w:rsidRPr="00B0232D">
        <w:rPr>
          <w:rFonts w:ascii="Times New Roman" w:hAnsi="Times New Roman"/>
          <w:sz w:val="20"/>
          <w:szCs w:val="20"/>
        </w:rPr>
        <w:t xml:space="preserve">основании п. 5  ч. 1 ст. 93 № 44-ФЗ от «05» апреля 2013 года </w:t>
      </w:r>
      <w:r w:rsidRPr="00B0232D">
        <w:rPr>
          <w:rStyle w:val="FontStyle12"/>
          <w:color w:val="000000" w:themeColor="text1"/>
          <w:sz w:val="20"/>
          <w:szCs w:val="20"/>
        </w:rPr>
        <w:t xml:space="preserve">"О контрактной системе в сфере закупок товаров, работ, услуг для обеспечения государственных и муниципальных нужд" (далее – Закон № 44-ФЗ) </w:t>
      </w:r>
      <w:r w:rsidRPr="00B0232D">
        <w:rPr>
          <w:rFonts w:ascii="Times New Roman" w:eastAsia="Times New Roman" w:hAnsi="Times New Roman"/>
          <w:bCs/>
          <w:color w:val="000000" w:themeColor="text1"/>
          <w:sz w:val="20"/>
          <w:szCs w:val="20"/>
        </w:rPr>
        <w:t>заключили настоящ</w:t>
      </w:r>
      <w:r w:rsidR="00A04ACF">
        <w:rPr>
          <w:rFonts w:ascii="Times New Roman" w:eastAsia="Times New Roman" w:hAnsi="Times New Roman"/>
          <w:bCs/>
          <w:color w:val="000000" w:themeColor="text1"/>
          <w:sz w:val="20"/>
          <w:szCs w:val="20"/>
        </w:rPr>
        <w:t>ую</w:t>
      </w:r>
      <w:r w:rsidRPr="00D820B3">
        <w:rPr>
          <w:rFonts w:ascii="Times New Roman" w:eastAsia="Times New Roman" w:hAnsi="Times New Roman"/>
          <w:bCs/>
          <w:color w:val="000000" w:themeColor="text1"/>
          <w:sz w:val="20"/>
          <w:szCs w:val="20"/>
        </w:rPr>
        <w:t xml:space="preserve"> </w:t>
      </w:r>
      <w:r w:rsidR="00A04ACF">
        <w:rPr>
          <w:rFonts w:ascii="Times New Roman" w:eastAsia="Times New Roman" w:hAnsi="Times New Roman"/>
          <w:bCs/>
          <w:color w:val="000000" w:themeColor="text1"/>
          <w:sz w:val="20"/>
          <w:szCs w:val="20"/>
        </w:rPr>
        <w:t xml:space="preserve">спецификацию </w:t>
      </w:r>
      <w:r w:rsidRPr="00D820B3">
        <w:rPr>
          <w:rFonts w:ascii="Times New Roman" w:eastAsia="Times New Roman" w:hAnsi="Times New Roman"/>
          <w:bCs/>
          <w:color w:val="000000" w:themeColor="text1"/>
          <w:sz w:val="20"/>
          <w:szCs w:val="20"/>
        </w:rPr>
        <w:t>о нижеследующем</w:t>
      </w:r>
      <w:r w:rsidR="00A04ACF">
        <w:rPr>
          <w:rFonts w:ascii="Times New Roman" w:eastAsia="Times New Roman" w:hAnsi="Times New Roman"/>
          <w:bCs/>
          <w:color w:val="000000" w:themeColor="text1"/>
          <w:sz w:val="20"/>
          <w:szCs w:val="20"/>
        </w:rPr>
        <w:t>:</w:t>
      </w:r>
    </w:p>
    <w:p w14:paraId="79E52D34" w14:textId="77777777" w:rsidR="00D820B3" w:rsidRPr="00D820B3" w:rsidRDefault="00D820B3" w:rsidP="00D820B3">
      <w:pPr>
        <w:tabs>
          <w:tab w:val="left" w:pos="567"/>
          <w:tab w:val="left" w:pos="4580"/>
          <w:tab w:val="left" w:pos="5496"/>
          <w:tab w:val="left" w:pos="6412"/>
          <w:tab w:val="left" w:pos="7328"/>
          <w:tab w:val="left" w:pos="9639"/>
          <w:tab w:val="left" w:pos="10076"/>
          <w:tab w:val="left" w:pos="10206"/>
          <w:tab w:val="left" w:pos="10992"/>
          <w:tab w:val="left" w:pos="11908"/>
          <w:tab w:val="left" w:pos="12824"/>
          <w:tab w:val="left" w:pos="13740"/>
          <w:tab w:val="left" w:pos="14656"/>
        </w:tabs>
        <w:spacing w:after="0" w:line="240" w:lineRule="auto"/>
        <w:jc w:val="both"/>
        <w:rPr>
          <w:rFonts w:ascii="Times New Roman" w:eastAsia="Times New Roman" w:hAnsi="Times New Roman"/>
          <w:bCs/>
          <w:color w:val="000000" w:themeColor="text1"/>
          <w:sz w:val="20"/>
          <w:szCs w:val="20"/>
        </w:rPr>
      </w:pPr>
    </w:p>
    <w:tbl>
      <w:tblPr>
        <w:tblW w:w="88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596"/>
        <w:gridCol w:w="1412"/>
        <w:gridCol w:w="1498"/>
        <w:gridCol w:w="800"/>
        <w:gridCol w:w="1203"/>
        <w:gridCol w:w="1203"/>
      </w:tblGrid>
      <w:tr w:rsidR="00084B61" w:rsidRPr="00D820B3" w14:paraId="03D9F73B" w14:textId="77777777" w:rsidTr="00084B61">
        <w:trPr>
          <w:jc w:val="center"/>
        </w:trPr>
        <w:tc>
          <w:tcPr>
            <w:tcW w:w="3260" w:type="dxa"/>
          </w:tcPr>
          <w:p w14:paraId="68042C09" w14:textId="77777777" w:rsidR="00084B61" w:rsidRPr="00D820B3" w:rsidRDefault="00084B61" w:rsidP="007D408E">
            <w:pPr>
              <w:spacing w:after="0" w:line="240" w:lineRule="auto"/>
              <w:jc w:val="center"/>
              <w:rPr>
                <w:rFonts w:ascii="Times New Roman" w:hAnsi="Times New Roman"/>
                <w:color w:val="000000" w:themeColor="text1"/>
                <w:sz w:val="20"/>
                <w:szCs w:val="20"/>
              </w:rPr>
            </w:pPr>
            <w:r w:rsidRPr="00D820B3">
              <w:rPr>
                <w:rFonts w:ascii="Times New Roman" w:hAnsi="Times New Roman"/>
                <w:color w:val="000000" w:themeColor="text1"/>
                <w:sz w:val="20"/>
                <w:szCs w:val="20"/>
              </w:rPr>
              <w:t>№</w:t>
            </w:r>
          </w:p>
          <w:p w14:paraId="031A30C3" w14:textId="77777777" w:rsidR="00084B61" w:rsidRPr="00D820B3" w:rsidRDefault="00084B61" w:rsidP="007D408E">
            <w:pPr>
              <w:tabs>
                <w:tab w:val="left" w:pos="4320"/>
              </w:tabs>
              <w:ind w:right="-792"/>
              <w:rPr>
                <w:rFonts w:ascii="Times New Roman" w:hAnsi="Times New Roman"/>
                <w:sz w:val="20"/>
                <w:szCs w:val="20"/>
              </w:rPr>
            </w:pPr>
            <w:r w:rsidRPr="00D820B3">
              <w:rPr>
                <w:rFonts w:ascii="Times New Roman" w:hAnsi="Times New Roman"/>
                <w:sz w:val="20"/>
                <w:szCs w:val="20"/>
              </w:rPr>
              <w:tab/>
            </w:r>
          </w:p>
        </w:tc>
        <w:tc>
          <w:tcPr>
            <w:tcW w:w="1294" w:type="dxa"/>
          </w:tcPr>
          <w:p w14:paraId="1ECD5400" w14:textId="77777777" w:rsidR="00084B61" w:rsidRPr="00D820B3" w:rsidRDefault="00084B61" w:rsidP="007D408E">
            <w:pPr>
              <w:spacing w:after="0" w:line="240" w:lineRule="auto"/>
              <w:jc w:val="center"/>
              <w:rPr>
                <w:rFonts w:ascii="Times New Roman" w:hAnsi="Times New Roman"/>
                <w:color w:val="000000" w:themeColor="text1"/>
                <w:sz w:val="20"/>
                <w:szCs w:val="20"/>
              </w:rPr>
            </w:pPr>
            <w:r w:rsidRPr="00D820B3">
              <w:rPr>
                <w:rFonts w:ascii="Times New Roman" w:hAnsi="Times New Roman"/>
                <w:color w:val="000000" w:themeColor="text1"/>
                <w:sz w:val="20"/>
                <w:szCs w:val="20"/>
              </w:rPr>
              <w:t>Наименование товара с указанием товарного знака</w:t>
            </w:r>
          </w:p>
          <w:p w14:paraId="461C4F75" w14:textId="77777777" w:rsidR="00084B61" w:rsidRPr="00D820B3" w:rsidRDefault="00084B61" w:rsidP="007D408E">
            <w:pPr>
              <w:spacing w:after="0" w:line="240" w:lineRule="auto"/>
              <w:jc w:val="center"/>
              <w:rPr>
                <w:rFonts w:ascii="Times New Roman" w:hAnsi="Times New Roman"/>
                <w:color w:val="000000" w:themeColor="text1"/>
                <w:sz w:val="20"/>
                <w:szCs w:val="20"/>
              </w:rPr>
            </w:pPr>
            <w:r w:rsidRPr="00D820B3">
              <w:rPr>
                <w:rFonts w:ascii="Times New Roman" w:hAnsi="Times New Roman"/>
                <w:color w:val="000000" w:themeColor="text1"/>
                <w:sz w:val="20"/>
                <w:szCs w:val="20"/>
              </w:rPr>
              <w:t>(при наличии)</w:t>
            </w:r>
          </w:p>
        </w:tc>
        <w:tc>
          <w:tcPr>
            <w:tcW w:w="1371" w:type="dxa"/>
          </w:tcPr>
          <w:p w14:paraId="586E02F9" w14:textId="77777777" w:rsidR="00084B61" w:rsidRPr="00D820B3" w:rsidRDefault="00084B61" w:rsidP="007D408E">
            <w:pPr>
              <w:spacing w:after="0" w:line="240" w:lineRule="auto"/>
              <w:jc w:val="center"/>
              <w:rPr>
                <w:rFonts w:ascii="Times New Roman" w:hAnsi="Times New Roman"/>
                <w:color w:val="000000" w:themeColor="text1"/>
                <w:sz w:val="20"/>
                <w:szCs w:val="20"/>
              </w:rPr>
            </w:pPr>
            <w:r w:rsidRPr="00D820B3">
              <w:rPr>
                <w:rFonts w:ascii="Times New Roman" w:hAnsi="Times New Roman"/>
                <w:color w:val="000000" w:themeColor="text1"/>
                <w:sz w:val="20"/>
                <w:szCs w:val="20"/>
              </w:rPr>
              <w:t>Страна происхождения Товара</w:t>
            </w:r>
          </w:p>
        </w:tc>
        <w:tc>
          <w:tcPr>
            <w:tcW w:w="742" w:type="dxa"/>
          </w:tcPr>
          <w:p w14:paraId="0F74DE4E" w14:textId="77777777" w:rsidR="00084B61" w:rsidRPr="00D820B3" w:rsidRDefault="00084B61" w:rsidP="007D408E">
            <w:pPr>
              <w:spacing w:after="0" w:line="240" w:lineRule="auto"/>
              <w:jc w:val="center"/>
              <w:rPr>
                <w:rFonts w:ascii="Times New Roman" w:hAnsi="Times New Roman"/>
                <w:color w:val="000000" w:themeColor="text1"/>
                <w:sz w:val="20"/>
                <w:szCs w:val="20"/>
              </w:rPr>
            </w:pPr>
            <w:r w:rsidRPr="00D820B3">
              <w:rPr>
                <w:rFonts w:ascii="Times New Roman" w:hAnsi="Times New Roman"/>
                <w:color w:val="000000" w:themeColor="text1"/>
                <w:sz w:val="20"/>
                <w:szCs w:val="20"/>
              </w:rPr>
              <w:t>Кол-во товара, шт.</w:t>
            </w:r>
          </w:p>
        </w:tc>
        <w:tc>
          <w:tcPr>
            <w:tcW w:w="1106" w:type="dxa"/>
          </w:tcPr>
          <w:p w14:paraId="118113A1" w14:textId="77777777" w:rsidR="00084B61" w:rsidRPr="00D820B3" w:rsidRDefault="00084B61" w:rsidP="007D408E">
            <w:pPr>
              <w:spacing w:after="0" w:line="240" w:lineRule="auto"/>
              <w:jc w:val="center"/>
              <w:rPr>
                <w:rFonts w:ascii="Times New Roman" w:hAnsi="Times New Roman"/>
                <w:color w:val="000000" w:themeColor="text1"/>
                <w:sz w:val="20"/>
                <w:szCs w:val="20"/>
              </w:rPr>
            </w:pPr>
            <w:r w:rsidRPr="00D820B3">
              <w:rPr>
                <w:rFonts w:ascii="Times New Roman" w:hAnsi="Times New Roman"/>
                <w:color w:val="000000" w:themeColor="text1"/>
                <w:sz w:val="20"/>
                <w:szCs w:val="20"/>
              </w:rPr>
              <w:t xml:space="preserve">Цена за 1 шт., в т.ч. </w:t>
            </w:r>
            <w:r w:rsidRPr="00D820B3">
              <w:rPr>
                <w:rFonts w:ascii="Times New Roman" w:hAnsi="Times New Roman"/>
                <w:i/>
                <w:color w:val="000000" w:themeColor="text1"/>
                <w:sz w:val="20"/>
                <w:szCs w:val="20"/>
              </w:rPr>
              <w:t>НД</w:t>
            </w:r>
            <w:proofErr w:type="gramStart"/>
            <w:r w:rsidRPr="00D820B3">
              <w:rPr>
                <w:rFonts w:ascii="Times New Roman" w:hAnsi="Times New Roman"/>
                <w:i/>
                <w:color w:val="000000" w:themeColor="text1"/>
                <w:sz w:val="20"/>
                <w:szCs w:val="20"/>
              </w:rPr>
              <w:t>С-</w:t>
            </w:r>
            <w:proofErr w:type="gramEnd"/>
            <w:r w:rsidRPr="00D820B3">
              <w:rPr>
                <w:rFonts w:ascii="Times New Roman" w:hAnsi="Times New Roman"/>
                <w:i/>
                <w:color w:val="000000" w:themeColor="text1"/>
                <w:sz w:val="20"/>
                <w:szCs w:val="20"/>
              </w:rPr>
              <w:t>__%,  руб. /НДС не облагается</w:t>
            </w:r>
            <w:r w:rsidRPr="00D820B3">
              <w:rPr>
                <w:rFonts w:ascii="Times New Roman" w:hAnsi="Times New Roman"/>
                <w:color w:val="000000" w:themeColor="text1"/>
                <w:sz w:val="20"/>
                <w:szCs w:val="20"/>
              </w:rPr>
              <w:t>, руб.</w:t>
            </w:r>
          </w:p>
        </w:tc>
        <w:tc>
          <w:tcPr>
            <w:tcW w:w="1106" w:type="dxa"/>
          </w:tcPr>
          <w:p w14:paraId="1FDAD14C" w14:textId="77777777" w:rsidR="00084B61" w:rsidRPr="00D820B3" w:rsidRDefault="00084B61" w:rsidP="007D408E">
            <w:pPr>
              <w:spacing w:after="0" w:line="240" w:lineRule="auto"/>
              <w:jc w:val="center"/>
              <w:rPr>
                <w:rFonts w:ascii="Times New Roman" w:hAnsi="Times New Roman"/>
                <w:color w:val="000000" w:themeColor="text1"/>
                <w:sz w:val="20"/>
                <w:szCs w:val="20"/>
              </w:rPr>
            </w:pPr>
            <w:r w:rsidRPr="00D820B3">
              <w:rPr>
                <w:rFonts w:ascii="Times New Roman" w:hAnsi="Times New Roman"/>
                <w:color w:val="000000" w:themeColor="text1"/>
                <w:sz w:val="20"/>
                <w:szCs w:val="20"/>
              </w:rPr>
              <w:t xml:space="preserve">Сумма, в т.ч. </w:t>
            </w:r>
            <w:r w:rsidRPr="00D820B3">
              <w:rPr>
                <w:rFonts w:ascii="Times New Roman" w:hAnsi="Times New Roman"/>
                <w:i/>
                <w:color w:val="000000" w:themeColor="text1"/>
                <w:sz w:val="20"/>
                <w:szCs w:val="20"/>
              </w:rPr>
              <w:t>НД</w:t>
            </w:r>
            <w:proofErr w:type="gramStart"/>
            <w:r w:rsidRPr="00D820B3">
              <w:rPr>
                <w:rFonts w:ascii="Times New Roman" w:hAnsi="Times New Roman"/>
                <w:i/>
                <w:color w:val="000000" w:themeColor="text1"/>
                <w:sz w:val="20"/>
                <w:szCs w:val="20"/>
              </w:rPr>
              <w:t>С-</w:t>
            </w:r>
            <w:proofErr w:type="gramEnd"/>
            <w:r w:rsidRPr="00D820B3">
              <w:rPr>
                <w:rFonts w:ascii="Times New Roman" w:hAnsi="Times New Roman"/>
                <w:i/>
                <w:color w:val="000000" w:themeColor="text1"/>
                <w:sz w:val="20"/>
                <w:szCs w:val="20"/>
              </w:rPr>
              <w:t>__%,  руб. /НДС не облагается</w:t>
            </w:r>
            <w:r w:rsidRPr="00D820B3">
              <w:rPr>
                <w:rFonts w:ascii="Times New Roman" w:hAnsi="Times New Roman"/>
                <w:color w:val="000000" w:themeColor="text1"/>
                <w:sz w:val="20"/>
                <w:szCs w:val="20"/>
              </w:rPr>
              <w:t>,</w:t>
            </w:r>
          </w:p>
          <w:p w14:paraId="289C00DD" w14:textId="77777777" w:rsidR="00084B61" w:rsidRPr="00D820B3" w:rsidRDefault="00084B61" w:rsidP="007D408E">
            <w:pPr>
              <w:spacing w:after="0" w:line="240" w:lineRule="auto"/>
              <w:jc w:val="center"/>
              <w:rPr>
                <w:rFonts w:ascii="Times New Roman" w:hAnsi="Times New Roman"/>
                <w:color w:val="000000" w:themeColor="text1"/>
                <w:sz w:val="20"/>
                <w:szCs w:val="20"/>
              </w:rPr>
            </w:pPr>
            <w:r w:rsidRPr="00D820B3">
              <w:rPr>
                <w:rFonts w:ascii="Times New Roman" w:hAnsi="Times New Roman"/>
                <w:color w:val="000000" w:themeColor="text1"/>
                <w:sz w:val="20"/>
                <w:szCs w:val="20"/>
              </w:rPr>
              <w:t>руб.</w:t>
            </w:r>
          </w:p>
        </w:tc>
      </w:tr>
      <w:tr w:rsidR="00084B61" w:rsidRPr="00D820B3" w14:paraId="42400AFA" w14:textId="77777777" w:rsidTr="00084B61">
        <w:trPr>
          <w:jc w:val="center"/>
        </w:trPr>
        <w:tc>
          <w:tcPr>
            <w:tcW w:w="3260" w:type="dxa"/>
          </w:tcPr>
          <w:p w14:paraId="5BEE36D9" w14:textId="77777777" w:rsidR="00084B61" w:rsidRPr="00D820B3" w:rsidRDefault="00084B61" w:rsidP="007D408E">
            <w:pPr>
              <w:shd w:val="clear" w:color="auto" w:fill="FFFFFF"/>
              <w:spacing w:after="0" w:line="240" w:lineRule="auto"/>
              <w:contextualSpacing/>
              <w:rPr>
                <w:rFonts w:ascii="Times New Roman" w:hAnsi="Times New Roman"/>
                <w:b/>
                <w:color w:val="000000" w:themeColor="text1"/>
                <w:sz w:val="20"/>
                <w:szCs w:val="20"/>
              </w:rPr>
            </w:pPr>
          </w:p>
        </w:tc>
        <w:tc>
          <w:tcPr>
            <w:tcW w:w="1294" w:type="dxa"/>
          </w:tcPr>
          <w:p w14:paraId="5CBB074F" w14:textId="77777777" w:rsidR="00084B61" w:rsidRPr="00D820B3" w:rsidRDefault="00084B61" w:rsidP="007D408E">
            <w:pPr>
              <w:shd w:val="clear" w:color="auto" w:fill="FFFFFF"/>
              <w:spacing w:after="0" w:line="240" w:lineRule="auto"/>
              <w:contextualSpacing/>
              <w:rPr>
                <w:rFonts w:ascii="Times New Roman" w:hAnsi="Times New Roman"/>
                <w:b/>
                <w:color w:val="000000" w:themeColor="text1"/>
                <w:sz w:val="20"/>
                <w:szCs w:val="20"/>
              </w:rPr>
            </w:pPr>
          </w:p>
        </w:tc>
        <w:tc>
          <w:tcPr>
            <w:tcW w:w="1371" w:type="dxa"/>
          </w:tcPr>
          <w:p w14:paraId="3C92A865" w14:textId="77777777" w:rsidR="00084B61" w:rsidRPr="00D820B3" w:rsidRDefault="00084B61" w:rsidP="007D408E">
            <w:pPr>
              <w:tabs>
                <w:tab w:val="left" w:pos="993"/>
              </w:tabs>
              <w:autoSpaceDE w:val="0"/>
              <w:autoSpaceDN w:val="0"/>
              <w:adjustRightInd w:val="0"/>
              <w:spacing w:after="0" w:line="240" w:lineRule="auto"/>
              <w:jc w:val="center"/>
              <w:rPr>
                <w:rFonts w:ascii="Times New Roman" w:hAnsi="Times New Roman"/>
                <w:color w:val="000000"/>
                <w:sz w:val="20"/>
                <w:szCs w:val="20"/>
              </w:rPr>
            </w:pPr>
          </w:p>
        </w:tc>
        <w:tc>
          <w:tcPr>
            <w:tcW w:w="742" w:type="dxa"/>
          </w:tcPr>
          <w:p w14:paraId="615307C0" w14:textId="77777777" w:rsidR="00084B61" w:rsidRPr="00D820B3" w:rsidRDefault="00084B61" w:rsidP="007D408E">
            <w:pPr>
              <w:rPr>
                <w:rFonts w:ascii="Times New Roman" w:hAnsi="Times New Roman"/>
                <w:sz w:val="20"/>
                <w:szCs w:val="20"/>
              </w:rPr>
            </w:pPr>
          </w:p>
        </w:tc>
        <w:tc>
          <w:tcPr>
            <w:tcW w:w="1106" w:type="dxa"/>
          </w:tcPr>
          <w:p w14:paraId="495D4184" w14:textId="77777777" w:rsidR="00084B61" w:rsidRPr="00D820B3" w:rsidRDefault="00084B61" w:rsidP="007D408E">
            <w:pPr>
              <w:jc w:val="center"/>
              <w:rPr>
                <w:rFonts w:ascii="Times New Roman" w:hAnsi="Times New Roman"/>
                <w:color w:val="000000" w:themeColor="text1"/>
                <w:sz w:val="20"/>
                <w:szCs w:val="20"/>
              </w:rPr>
            </w:pPr>
          </w:p>
        </w:tc>
        <w:tc>
          <w:tcPr>
            <w:tcW w:w="1106" w:type="dxa"/>
          </w:tcPr>
          <w:p w14:paraId="19A74CF5" w14:textId="77777777" w:rsidR="00084B61" w:rsidRPr="00D820B3" w:rsidRDefault="00084B61" w:rsidP="007D408E">
            <w:pPr>
              <w:jc w:val="center"/>
              <w:rPr>
                <w:rFonts w:ascii="Times New Roman" w:hAnsi="Times New Roman"/>
                <w:color w:val="000000" w:themeColor="text1"/>
                <w:sz w:val="20"/>
                <w:szCs w:val="20"/>
              </w:rPr>
            </w:pPr>
          </w:p>
        </w:tc>
      </w:tr>
      <w:tr w:rsidR="00084B61" w:rsidRPr="00D820B3" w14:paraId="794F7BA5" w14:textId="77777777" w:rsidTr="00084B61">
        <w:trPr>
          <w:jc w:val="center"/>
        </w:trPr>
        <w:tc>
          <w:tcPr>
            <w:tcW w:w="3260" w:type="dxa"/>
          </w:tcPr>
          <w:p w14:paraId="2DF1E699" w14:textId="77777777" w:rsidR="00084B61" w:rsidRPr="00D820B3" w:rsidRDefault="00084B61" w:rsidP="007D408E">
            <w:pPr>
              <w:shd w:val="clear" w:color="auto" w:fill="FFFFFF"/>
              <w:spacing w:after="0" w:line="240" w:lineRule="auto"/>
              <w:contextualSpacing/>
              <w:rPr>
                <w:rFonts w:ascii="Times New Roman" w:hAnsi="Times New Roman"/>
                <w:b/>
                <w:color w:val="000000" w:themeColor="text1"/>
                <w:sz w:val="20"/>
                <w:szCs w:val="20"/>
              </w:rPr>
            </w:pPr>
          </w:p>
        </w:tc>
        <w:tc>
          <w:tcPr>
            <w:tcW w:w="1294" w:type="dxa"/>
          </w:tcPr>
          <w:p w14:paraId="342843E4" w14:textId="77777777" w:rsidR="00084B61" w:rsidRPr="00D820B3" w:rsidRDefault="00084B61" w:rsidP="007D408E">
            <w:pPr>
              <w:shd w:val="clear" w:color="auto" w:fill="FFFFFF"/>
              <w:spacing w:after="0" w:line="240" w:lineRule="auto"/>
              <w:contextualSpacing/>
              <w:rPr>
                <w:rFonts w:ascii="Times New Roman" w:hAnsi="Times New Roman"/>
                <w:b/>
                <w:color w:val="000000" w:themeColor="text1"/>
                <w:sz w:val="20"/>
                <w:szCs w:val="20"/>
              </w:rPr>
            </w:pPr>
          </w:p>
        </w:tc>
        <w:tc>
          <w:tcPr>
            <w:tcW w:w="1371" w:type="dxa"/>
          </w:tcPr>
          <w:p w14:paraId="1BC79042" w14:textId="77777777" w:rsidR="00084B61" w:rsidRPr="00D820B3" w:rsidRDefault="00084B61" w:rsidP="007D408E">
            <w:pPr>
              <w:tabs>
                <w:tab w:val="left" w:pos="993"/>
              </w:tabs>
              <w:autoSpaceDE w:val="0"/>
              <w:autoSpaceDN w:val="0"/>
              <w:adjustRightInd w:val="0"/>
              <w:spacing w:after="0" w:line="240" w:lineRule="auto"/>
              <w:jc w:val="center"/>
              <w:rPr>
                <w:rFonts w:ascii="Times New Roman" w:hAnsi="Times New Roman"/>
                <w:color w:val="000000"/>
                <w:sz w:val="20"/>
                <w:szCs w:val="20"/>
              </w:rPr>
            </w:pPr>
          </w:p>
        </w:tc>
        <w:tc>
          <w:tcPr>
            <w:tcW w:w="742" w:type="dxa"/>
          </w:tcPr>
          <w:p w14:paraId="51F5F743" w14:textId="77777777" w:rsidR="00084B61" w:rsidRPr="00D820B3" w:rsidRDefault="00084B61" w:rsidP="007D408E">
            <w:pPr>
              <w:spacing w:after="0" w:line="240" w:lineRule="auto"/>
              <w:jc w:val="center"/>
              <w:rPr>
                <w:rFonts w:ascii="Times New Roman" w:hAnsi="Times New Roman"/>
                <w:color w:val="000000" w:themeColor="text1"/>
                <w:sz w:val="20"/>
                <w:szCs w:val="20"/>
              </w:rPr>
            </w:pPr>
          </w:p>
        </w:tc>
        <w:tc>
          <w:tcPr>
            <w:tcW w:w="1106" w:type="dxa"/>
          </w:tcPr>
          <w:p w14:paraId="641BA386" w14:textId="77777777" w:rsidR="00084B61" w:rsidRPr="00D820B3" w:rsidRDefault="00084B61" w:rsidP="007D408E">
            <w:pPr>
              <w:jc w:val="center"/>
              <w:rPr>
                <w:rFonts w:ascii="Times New Roman" w:hAnsi="Times New Roman"/>
                <w:color w:val="000000" w:themeColor="text1"/>
                <w:sz w:val="20"/>
                <w:szCs w:val="20"/>
              </w:rPr>
            </w:pPr>
          </w:p>
        </w:tc>
        <w:tc>
          <w:tcPr>
            <w:tcW w:w="1106" w:type="dxa"/>
          </w:tcPr>
          <w:p w14:paraId="135D31E3" w14:textId="77777777" w:rsidR="00084B61" w:rsidRPr="00D820B3" w:rsidRDefault="00084B61" w:rsidP="007D408E">
            <w:pPr>
              <w:jc w:val="center"/>
              <w:rPr>
                <w:rFonts w:ascii="Times New Roman" w:hAnsi="Times New Roman"/>
                <w:color w:val="000000" w:themeColor="text1"/>
                <w:sz w:val="20"/>
                <w:szCs w:val="20"/>
              </w:rPr>
            </w:pPr>
          </w:p>
        </w:tc>
      </w:tr>
      <w:tr w:rsidR="00084B61" w:rsidRPr="00D820B3" w14:paraId="17D8AD2C" w14:textId="77777777" w:rsidTr="00084B61">
        <w:trPr>
          <w:jc w:val="center"/>
        </w:trPr>
        <w:tc>
          <w:tcPr>
            <w:tcW w:w="3260" w:type="dxa"/>
          </w:tcPr>
          <w:p w14:paraId="79477342" w14:textId="77777777" w:rsidR="00084B61" w:rsidRPr="00D820B3" w:rsidRDefault="00084B61" w:rsidP="007D408E">
            <w:pPr>
              <w:shd w:val="clear" w:color="auto" w:fill="FFFFFF"/>
              <w:spacing w:after="0" w:line="240" w:lineRule="auto"/>
              <w:contextualSpacing/>
              <w:rPr>
                <w:rFonts w:ascii="Times New Roman" w:eastAsia="Times New Roman" w:hAnsi="Times New Roman"/>
                <w:color w:val="1A1A1A"/>
                <w:sz w:val="20"/>
                <w:szCs w:val="20"/>
              </w:rPr>
            </w:pPr>
          </w:p>
        </w:tc>
        <w:tc>
          <w:tcPr>
            <w:tcW w:w="1294" w:type="dxa"/>
          </w:tcPr>
          <w:p w14:paraId="451D90CE" w14:textId="77777777" w:rsidR="00084B61" w:rsidRPr="00D820B3" w:rsidRDefault="00084B61" w:rsidP="007D408E">
            <w:pPr>
              <w:shd w:val="clear" w:color="auto" w:fill="FFFFFF"/>
              <w:spacing w:after="0" w:line="240" w:lineRule="auto"/>
              <w:contextualSpacing/>
              <w:rPr>
                <w:rFonts w:ascii="Times New Roman" w:eastAsia="Times New Roman" w:hAnsi="Times New Roman"/>
                <w:color w:val="1A1A1A"/>
                <w:sz w:val="20"/>
                <w:szCs w:val="20"/>
              </w:rPr>
            </w:pPr>
          </w:p>
        </w:tc>
        <w:tc>
          <w:tcPr>
            <w:tcW w:w="1371" w:type="dxa"/>
          </w:tcPr>
          <w:p w14:paraId="7E043058" w14:textId="77777777" w:rsidR="00084B61" w:rsidRPr="00D820B3" w:rsidRDefault="00084B61" w:rsidP="007D408E">
            <w:pPr>
              <w:tabs>
                <w:tab w:val="left" w:pos="993"/>
              </w:tabs>
              <w:autoSpaceDE w:val="0"/>
              <w:autoSpaceDN w:val="0"/>
              <w:adjustRightInd w:val="0"/>
              <w:spacing w:after="0" w:line="240" w:lineRule="auto"/>
              <w:jc w:val="center"/>
              <w:rPr>
                <w:rFonts w:ascii="Times New Roman" w:hAnsi="Times New Roman"/>
                <w:color w:val="000000"/>
                <w:sz w:val="20"/>
                <w:szCs w:val="20"/>
              </w:rPr>
            </w:pPr>
          </w:p>
        </w:tc>
        <w:tc>
          <w:tcPr>
            <w:tcW w:w="742" w:type="dxa"/>
          </w:tcPr>
          <w:p w14:paraId="01BFA605" w14:textId="77777777" w:rsidR="00084B61" w:rsidRPr="00D820B3" w:rsidRDefault="00084B61" w:rsidP="007D408E">
            <w:pPr>
              <w:spacing w:after="0" w:line="240" w:lineRule="auto"/>
              <w:jc w:val="center"/>
              <w:rPr>
                <w:rFonts w:ascii="Times New Roman" w:hAnsi="Times New Roman"/>
                <w:color w:val="000000" w:themeColor="text1"/>
                <w:sz w:val="20"/>
                <w:szCs w:val="20"/>
              </w:rPr>
            </w:pPr>
          </w:p>
        </w:tc>
        <w:tc>
          <w:tcPr>
            <w:tcW w:w="1106" w:type="dxa"/>
          </w:tcPr>
          <w:p w14:paraId="3050BFA5" w14:textId="77777777" w:rsidR="00084B61" w:rsidRPr="00D820B3" w:rsidRDefault="00084B61" w:rsidP="007D408E">
            <w:pPr>
              <w:jc w:val="center"/>
              <w:rPr>
                <w:rFonts w:ascii="Times New Roman" w:hAnsi="Times New Roman"/>
                <w:color w:val="000000" w:themeColor="text1"/>
                <w:sz w:val="20"/>
                <w:szCs w:val="20"/>
              </w:rPr>
            </w:pPr>
          </w:p>
        </w:tc>
        <w:tc>
          <w:tcPr>
            <w:tcW w:w="1106" w:type="dxa"/>
          </w:tcPr>
          <w:p w14:paraId="24D4EEC4" w14:textId="77777777" w:rsidR="00084B61" w:rsidRPr="00D820B3" w:rsidRDefault="00084B61" w:rsidP="007D408E">
            <w:pPr>
              <w:jc w:val="center"/>
              <w:rPr>
                <w:rFonts w:ascii="Times New Roman" w:hAnsi="Times New Roman"/>
                <w:color w:val="000000" w:themeColor="text1"/>
                <w:sz w:val="20"/>
                <w:szCs w:val="20"/>
              </w:rPr>
            </w:pPr>
          </w:p>
        </w:tc>
      </w:tr>
      <w:tr w:rsidR="00084B61" w:rsidRPr="00D820B3" w14:paraId="0FC2B166" w14:textId="77777777" w:rsidTr="00084B61">
        <w:trPr>
          <w:jc w:val="center"/>
        </w:trPr>
        <w:tc>
          <w:tcPr>
            <w:tcW w:w="3260" w:type="dxa"/>
          </w:tcPr>
          <w:p w14:paraId="6E782DE6" w14:textId="77777777" w:rsidR="00084B61" w:rsidRPr="00D820B3" w:rsidRDefault="00084B61" w:rsidP="007D408E">
            <w:pPr>
              <w:shd w:val="clear" w:color="auto" w:fill="FFFFFF"/>
              <w:spacing w:after="0" w:line="240" w:lineRule="auto"/>
              <w:contextualSpacing/>
              <w:rPr>
                <w:rFonts w:ascii="Times New Roman" w:eastAsia="Times New Roman" w:hAnsi="Times New Roman"/>
                <w:color w:val="1A1A1A"/>
                <w:sz w:val="20"/>
                <w:szCs w:val="20"/>
              </w:rPr>
            </w:pPr>
          </w:p>
        </w:tc>
        <w:tc>
          <w:tcPr>
            <w:tcW w:w="1294" w:type="dxa"/>
          </w:tcPr>
          <w:p w14:paraId="1385C43F" w14:textId="28F255DE" w:rsidR="00084B61" w:rsidRPr="00D820B3" w:rsidRDefault="00084B61" w:rsidP="00DC3FC6">
            <w:pPr>
              <w:shd w:val="clear" w:color="auto" w:fill="FFFFFF"/>
              <w:spacing w:after="0" w:line="240" w:lineRule="auto"/>
              <w:contextualSpacing/>
              <w:rPr>
                <w:rFonts w:ascii="Times New Roman" w:eastAsia="Times New Roman" w:hAnsi="Times New Roman"/>
                <w:color w:val="1A1A1A"/>
                <w:sz w:val="20"/>
                <w:szCs w:val="20"/>
              </w:rPr>
            </w:pPr>
            <w:r w:rsidRPr="00D820B3">
              <w:rPr>
                <w:rFonts w:ascii="Times New Roman" w:eastAsia="Times New Roman" w:hAnsi="Times New Roman"/>
                <w:color w:val="1A1A1A"/>
                <w:sz w:val="20"/>
                <w:szCs w:val="20"/>
              </w:rPr>
              <w:t>Итого</w:t>
            </w:r>
            <w:r w:rsidR="00DC3FC6">
              <w:rPr>
                <w:rFonts w:ascii="Times New Roman" w:eastAsia="Times New Roman" w:hAnsi="Times New Roman"/>
                <w:color w:val="1A1A1A"/>
                <w:sz w:val="20"/>
                <w:szCs w:val="20"/>
              </w:rPr>
              <w:t>:</w:t>
            </w:r>
          </w:p>
        </w:tc>
        <w:tc>
          <w:tcPr>
            <w:tcW w:w="1371" w:type="dxa"/>
          </w:tcPr>
          <w:p w14:paraId="0FD39B75" w14:textId="77777777" w:rsidR="00084B61" w:rsidRPr="00D820B3" w:rsidRDefault="00084B61" w:rsidP="007D408E">
            <w:pPr>
              <w:tabs>
                <w:tab w:val="left" w:pos="993"/>
              </w:tabs>
              <w:autoSpaceDE w:val="0"/>
              <w:autoSpaceDN w:val="0"/>
              <w:adjustRightInd w:val="0"/>
              <w:spacing w:after="0" w:line="240" w:lineRule="auto"/>
              <w:jc w:val="both"/>
              <w:rPr>
                <w:rFonts w:ascii="Times New Roman" w:hAnsi="Times New Roman"/>
                <w:b/>
                <w:color w:val="000000"/>
                <w:sz w:val="20"/>
                <w:szCs w:val="20"/>
              </w:rPr>
            </w:pPr>
          </w:p>
        </w:tc>
        <w:tc>
          <w:tcPr>
            <w:tcW w:w="742" w:type="dxa"/>
          </w:tcPr>
          <w:p w14:paraId="43FF8D87" w14:textId="77777777" w:rsidR="00084B61" w:rsidRPr="00D820B3" w:rsidRDefault="00084B61" w:rsidP="007D408E">
            <w:pPr>
              <w:spacing w:after="0" w:line="240" w:lineRule="auto"/>
              <w:jc w:val="center"/>
              <w:rPr>
                <w:rFonts w:ascii="Times New Roman" w:hAnsi="Times New Roman"/>
                <w:b/>
                <w:color w:val="000000" w:themeColor="text1"/>
                <w:sz w:val="20"/>
                <w:szCs w:val="20"/>
              </w:rPr>
            </w:pPr>
          </w:p>
        </w:tc>
        <w:tc>
          <w:tcPr>
            <w:tcW w:w="1106" w:type="dxa"/>
          </w:tcPr>
          <w:p w14:paraId="3DE54C75" w14:textId="77777777" w:rsidR="00084B61" w:rsidRPr="00D820B3" w:rsidRDefault="00084B61" w:rsidP="007D408E">
            <w:pPr>
              <w:spacing w:after="0" w:line="240" w:lineRule="auto"/>
              <w:jc w:val="center"/>
              <w:rPr>
                <w:rFonts w:ascii="Times New Roman" w:hAnsi="Times New Roman"/>
                <w:b/>
                <w:color w:val="000000" w:themeColor="text1"/>
                <w:sz w:val="20"/>
                <w:szCs w:val="20"/>
              </w:rPr>
            </w:pPr>
          </w:p>
        </w:tc>
        <w:tc>
          <w:tcPr>
            <w:tcW w:w="1106" w:type="dxa"/>
          </w:tcPr>
          <w:p w14:paraId="20B30B3C" w14:textId="77777777" w:rsidR="00084B61" w:rsidRPr="00D820B3" w:rsidRDefault="00084B61" w:rsidP="007D408E">
            <w:pPr>
              <w:spacing w:after="0" w:line="240" w:lineRule="auto"/>
              <w:jc w:val="center"/>
              <w:rPr>
                <w:rFonts w:ascii="Times New Roman" w:hAnsi="Times New Roman"/>
                <w:b/>
                <w:color w:val="000000" w:themeColor="text1"/>
                <w:sz w:val="20"/>
                <w:szCs w:val="20"/>
              </w:rPr>
            </w:pPr>
          </w:p>
        </w:tc>
      </w:tr>
    </w:tbl>
    <w:p w14:paraId="2AD92518" w14:textId="1C7B7EE9" w:rsidR="00B06D28" w:rsidRPr="00D820B3" w:rsidRDefault="00B06D28" w:rsidP="00D820B3">
      <w:pPr>
        <w:rPr>
          <w:rFonts w:ascii="Times New Roman" w:hAnsi="Times New Roman"/>
          <w:sz w:val="20"/>
          <w:szCs w:val="20"/>
        </w:rPr>
      </w:pPr>
    </w:p>
    <w:p w14:paraId="4E6D4134" w14:textId="77777777" w:rsidR="00B06D28" w:rsidRDefault="00B06D28">
      <w:pPr>
        <w:pStyle w:val="Normal2"/>
        <w:jc w:val="center"/>
        <w:rPr>
          <w:b/>
          <w:sz w:val="22"/>
          <w:szCs w:val="22"/>
        </w:rPr>
      </w:pPr>
    </w:p>
    <w:p w14:paraId="3D04DD45" w14:textId="77777777" w:rsidR="00D820B3" w:rsidRPr="00D820B3" w:rsidRDefault="00D820B3" w:rsidP="00D820B3">
      <w:pPr>
        <w:spacing w:after="0" w:line="240" w:lineRule="auto"/>
        <w:contextualSpacing/>
        <w:rPr>
          <w:rFonts w:ascii="Times New Roman" w:hAnsi="Times New Roman"/>
          <w:sz w:val="20"/>
          <w:szCs w:val="20"/>
        </w:rPr>
      </w:pPr>
    </w:p>
    <w:p w14:paraId="7EA98105" w14:textId="77777777" w:rsidR="00D820B3" w:rsidRPr="00D820B3" w:rsidRDefault="00D820B3" w:rsidP="00D820B3">
      <w:pPr>
        <w:shd w:val="clear" w:color="auto" w:fill="FDE9D9" w:themeFill="accent6" w:themeFillTint="33"/>
        <w:spacing w:after="0" w:line="240" w:lineRule="auto"/>
        <w:contextualSpacing/>
        <w:jc w:val="center"/>
        <w:rPr>
          <w:rFonts w:ascii="Times New Roman" w:hAnsi="Times New Roman"/>
          <w:b/>
          <w:sz w:val="20"/>
          <w:szCs w:val="20"/>
        </w:rPr>
      </w:pPr>
      <w:r w:rsidRPr="00D820B3">
        <w:rPr>
          <w:rFonts w:ascii="Times New Roman" w:hAnsi="Times New Roman"/>
          <w:b/>
          <w:sz w:val="20"/>
          <w:szCs w:val="20"/>
        </w:rPr>
        <w:t>Подписи сторон</w:t>
      </w:r>
    </w:p>
    <w:p w14:paraId="47C79EAB" w14:textId="77777777" w:rsidR="00D820B3" w:rsidRPr="00D820B3" w:rsidRDefault="00D820B3" w:rsidP="00D820B3">
      <w:pPr>
        <w:spacing w:after="0" w:line="240" w:lineRule="auto"/>
        <w:contextualSpacing/>
        <w:rPr>
          <w:rFonts w:ascii="Times New Roman" w:hAnsi="Times New Roman"/>
          <w:sz w:val="20"/>
          <w:szCs w:val="20"/>
        </w:rPr>
      </w:pPr>
    </w:p>
    <w:tbl>
      <w:tblPr>
        <w:tblStyle w:val="affff1"/>
        <w:tblW w:w="9639" w:type="dxa"/>
        <w:tblLayout w:type="fixed"/>
        <w:tblLook w:val="04A0" w:firstRow="1" w:lastRow="0" w:firstColumn="1" w:lastColumn="0" w:noHBand="0" w:noVBand="1"/>
      </w:tblPr>
      <w:tblGrid>
        <w:gridCol w:w="4536"/>
        <w:gridCol w:w="284"/>
        <w:gridCol w:w="4819"/>
      </w:tblGrid>
      <w:tr w:rsidR="00D820B3" w:rsidRPr="00D820B3" w14:paraId="3AB7551A" w14:textId="77777777" w:rsidTr="007D408E">
        <w:tc>
          <w:tcPr>
            <w:tcW w:w="4536" w:type="dxa"/>
            <w:tcBorders>
              <w:top w:val="nil"/>
              <w:left w:val="nil"/>
              <w:bottom w:val="nil"/>
              <w:right w:val="nil"/>
            </w:tcBorders>
          </w:tcPr>
          <w:p w14:paraId="501ED7B8" w14:textId="77777777" w:rsidR="00D820B3" w:rsidRPr="00D820B3" w:rsidRDefault="00D820B3" w:rsidP="007D408E">
            <w:pPr>
              <w:contextualSpacing/>
              <w:jc w:val="center"/>
              <w:rPr>
                <w:rFonts w:ascii="Times New Roman" w:hAnsi="Times New Roman"/>
                <w:b/>
                <w:sz w:val="20"/>
                <w:szCs w:val="20"/>
              </w:rPr>
            </w:pPr>
            <w:r w:rsidRPr="00D820B3">
              <w:rPr>
                <w:rFonts w:ascii="Times New Roman" w:hAnsi="Times New Roman"/>
                <w:b/>
                <w:sz w:val="20"/>
                <w:szCs w:val="20"/>
              </w:rPr>
              <w:t>от Заказчика</w:t>
            </w:r>
          </w:p>
        </w:tc>
        <w:tc>
          <w:tcPr>
            <w:tcW w:w="284" w:type="dxa"/>
            <w:tcBorders>
              <w:top w:val="nil"/>
              <w:left w:val="nil"/>
              <w:bottom w:val="nil"/>
              <w:right w:val="nil"/>
            </w:tcBorders>
          </w:tcPr>
          <w:p w14:paraId="4A468044" w14:textId="77777777" w:rsidR="00D820B3" w:rsidRPr="00D820B3" w:rsidRDefault="00D820B3" w:rsidP="007D408E">
            <w:pPr>
              <w:contextualSpacing/>
              <w:jc w:val="center"/>
              <w:rPr>
                <w:rFonts w:ascii="Times New Roman" w:hAnsi="Times New Roman"/>
                <w:b/>
                <w:sz w:val="20"/>
                <w:szCs w:val="20"/>
              </w:rPr>
            </w:pPr>
          </w:p>
        </w:tc>
        <w:tc>
          <w:tcPr>
            <w:tcW w:w="4819" w:type="dxa"/>
            <w:tcBorders>
              <w:top w:val="nil"/>
              <w:left w:val="nil"/>
              <w:bottom w:val="nil"/>
              <w:right w:val="nil"/>
            </w:tcBorders>
          </w:tcPr>
          <w:p w14:paraId="0DB3830D" w14:textId="77777777" w:rsidR="00D820B3" w:rsidRPr="00D820B3" w:rsidRDefault="00D820B3" w:rsidP="007D408E">
            <w:pPr>
              <w:contextualSpacing/>
              <w:jc w:val="center"/>
              <w:rPr>
                <w:rFonts w:ascii="Times New Roman" w:hAnsi="Times New Roman"/>
                <w:b/>
                <w:sz w:val="20"/>
                <w:szCs w:val="20"/>
              </w:rPr>
            </w:pPr>
            <w:r w:rsidRPr="00D820B3">
              <w:rPr>
                <w:rFonts w:ascii="Times New Roman" w:hAnsi="Times New Roman"/>
                <w:b/>
                <w:sz w:val="20"/>
                <w:szCs w:val="20"/>
              </w:rPr>
              <w:t>от Исполнителя</w:t>
            </w:r>
          </w:p>
        </w:tc>
      </w:tr>
      <w:tr w:rsidR="00D820B3" w:rsidRPr="00D820B3" w14:paraId="13D9290C" w14:textId="77777777" w:rsidTr="007D408E">
        <w:tc>
          <w:tcPr>
            <w:tcW w:w="4536" w:type="dxa"/>
            <w:tcBorders>
              <w:top w:val="nil"/>
              <w:left w:val="nil"/>
              <w:bottom w:val="nil"/>
              <w:right w:val="nil"/>
            </w:tcBorders>
            <w:vAlign w:val="bottom"/>
          </w:tcPr>
          <w:p w14:paraId="264895F2" w14:textId="77777777" w:rsidR="00D820B3" w:rsidRPr="00D820B3" w:rsidRDefault="00D820B3" w:rsidP="007D408E">
            <w:pPr>
              <w:contextualSpacing/>
              <w:jc w:val="center"/>
              <w:rPr>
                <w:rFonts w:ascii="Times New Roman" w:hAnsi="Times New Roman"/>
                <w:sz w:val="20"/>
                <w:szCs w:val="20"/>
              </w:rPr>
            </w:pPr>
            <w:r w:rsidRPr="00D820B3">
              <w:rPr>
                <w:rFonts w:ascii="Times New Roman" w:hAnsi="Times New Roman"/>
                <w:sz w:val="20"/>
                <w:szCs w:val="20"/>
                <w:u w:val="single"/>
              </w:rPr>
              <w:t>Директор филиала РТУ МИРЭА в г. Ставрополе</w:t>
            </w:r>
          </w:p>
        </w:tc>
        <w:tc>
          <w:tcPr>
            <w:tcW w:w="284" w:type="dxa"/>
            <w:tcBorders>
              <w:top w:val="nil"/>
              <w:left w:val="nil"/>
              <w:bottom w:val="nil"/>
              <w:right w:val="nil"/>
            </w:tcBorders>
            <w:vAlign w:val="bottom"/>
          </w:tcPr>
          <w:p w14:paraId="49AD340A" w14:textId="77777777" w:rsidR="00D820B3" w:rsidRPr="00D820B3" w:rsidRDefault="00D820B3" w:rsidP="007D408E">
            <w:pPr>
              <w:contextualSpacing/>
              <w:jc w:val="center"/>
              <w:rPr>
                <w:rFonts w:ascii="Times New Roman" w:hAnsi="Times New Roman"/>
                <w:sz w:val="20"/>
                <w:szCs w:val="20"/>
              </w:rPr>
            </w:pPr>
          </w:p>
        </w:tc>
        <w:tc>
          <w:tcPr>
            <w:tcW w:w="4819" w:type="dxa"/>
            <w:tcBorders>
              <w:top w:val="nil"/>
              <w:left w:val="nil"/>
              <w:bottom w:val="nil"/>
              <w:right w:val="nil"/>
            </w:tcBorders>
            <w:vAlign w:val="bottom"/>
          </w:tcPr>
          <w:p w14:paraId="14B23648" w14:textId="77777777" w:rsidR="00D820B3" w:rsidRPr="00D820B3" w:rsidRDefault="00D820B3" w:rsidP="007D408E">
            <w:pPr>
              <w:contextualSpacing/>
              <w:jc w:val="center"/>
              <w:rPr>
                <w:rFonts w:ascii="Times New Roman" w:hAnsi="Times New Roman"/>
                <w:sz w:val="20"/>
                <w:szCs w:val="20"/>
                <w:u w:val="single"/>
              </w:rPr>
            </w:pPr>
          </w:p>
        </w:tc>
      </w:tr>
      <w:tr w:rsidR="00D820B3" w:rsidRPr="00D820B3" w14:paraId="37424A3C" w14:textId="77777777" w:rsidTr="007D408E">
        <w:trPr>
          <w:trHeight w:val="618"/>
        </w:trPr>
        <w:tc>
          <w:tcPr>
            <w:tcW w:w="4536" w:type="dxa"/>
            <w:tcBorders>
              <w:top w:val="nil"/>
              <w:left w:val="nil"/>
              <w:bottom w:val="nil"/>
              <w:right w:val="nil"/>
            </w:tcBorders>
          </w:tcPr>
          <w:p w14:paraId="0D087061" w14:textId="77777777" w:rsidR="00D820B3" w:rsidRPr="00D820B3" w:rsidRDefault="00D820B3" w:rsidP="007D408E">
            <w:pPr>
              <w:contextualSpacing/>
              <w:jc w:val="center"/>
              <w:rPr>
                <w:rFonts w:ascii="Times New Roman" w:hAnsi="Times New Roman"/>
                <w:i/>
                <w:sz w:val="20"/>
                <w:szCs w:val="20"/>
                <w:vertAlign w:val="superscript"/>
              </w:rPr>
            </w:pPr>
            <w:r w:rsidRPr="00D820B3">
              <w:rPr>
                <w:rFonts w:ascii="Times New Roman" w:hAnsi="Times New Roman"/>
                <w:i/>
                <w:sz w:val="20"/>
                <w:szCs w:val="20"/>
                <w:vertAlign w:val="superscript"/>
              </w:rPr>
              <w:t>должность</w:t>
            </w:r>
          </w:p>
        </w:tc>
        <w:tc>
          <w:tcPr>
            <w:tcW w:w="284" w:type="dxa"/>
            <w:tcBorders>
              <w:top w:val="nil"/>
              <w:left w:val="nil"/>
              <w:bottom w:val="nil"/>
              <w:right w:val="nil"/>
            </w:tcBorders>
          </w:tcPr>
          <w:p w14:paraId="17CBE380" w14:textId="77777777" w:rsidR="00D820B3" w:rsidRPr="00D820B3" w:rsidRDefault="00D820B3" w:rsidP="007D408E">
            <w:pPr>
              <w:contextualSpacing/>
              <w:rPr>
                <w:rFonts w:ascii="Times New Roman" w:hAnsi="Times New Roman"/>
                <w:i/>
                <w:sz w:val="20"/>
                <w:szCs w:val="20"/>
                <w:vertAlign w:val="superscript"/>
              </w:rPr>
            </w:pPr>
          </w:p>
          <w:p w14:paraId="03E36A10" w14:textId="77777777" w:rsidR="00D820B3" w:rsidRPr="00D820B3" w:rsidRDefault="00D820B3" w:rsidP="007D408E">
            <w:pPr>
              <w:contextualSpacing/>
              <w:rPr>
                <w:rFonts w:ascii="Times New Roman" w:hAnsi="Times New Roman"/>
                <w:i/>
                <w:sz w:val="20"/>
                <w:szCs w:val="20"/>
                <w:vertAlign w:val="superscript"/>
              </w:rPr>
            </w:pPr>
          </w:p>
        </w:tc>
        <w:tc>
          <w:tcPr>
            <w:tcW w:w="4819" w:type="dxa"/>
            <w:tcBorders>
              <w:top w:val="nil"/>
              <w:left w:val="nil"/>
              <w:bottom w:val="nil"/>
              <w:right w:val="nil"/>
            </w:tcBorders>
          </w:tcPr>
          <w:p w14:paraId="4668A301" w14:textId="77777777" w:rsidR="00D820B3" w:rsidRPr="00D820B3" w:rsidRDefault="00D820B3" w:rsidP="007D408E">
            <w:pPr>
              <w:contextualSpacing/>
              <w:jc w:val="center"/>
              <w:rPr>
                <w:rFonts w:ascii="Times New Roman" w:hAnsi="Times New Roman"/>
                <w:i/>
                <w:sz w:val="20"/>
                <w:szCs w:val="20"/>
                <w:vertAlign w:val="superscript"/>
              </w:rPr>
            </w:pPr>
            <w:r w:rsidRPr="00D820B3">
              <w:rPr>
                <w:rFonts w:ascii="Times New Roman" w:hAnsi="Times New Roman"/>
                <w:i/>
                <w:sz w:val="20"/>
                <w:szCs w:val="20"/>
                <w:vertAlign w:val="superscript"/>
              </w:rPr>
              <w:t>должность</w:t>
            </w:r>
          </w:p>
        </w:tc>
      </w:tr>
      <w:tr w:rsidR="00D820B3" w:rsidRPr="00D820B3" w14:paraId="55AEFBE0" w14:textId="77777777" w:rsidTr="007D408E">
        <w:tc>
          <w:tcPr>
            <w:tcW w:w="4536" w:type="dxa"/>
            <w:tcBorders>
              <w:top w:val="nil"/>
              <w:left w:val="nil"/>
              <w:right w:val="nil"/>
            </w:tcBorders>
          </w:tcPr>
          <w:p w14:paraId="0526B6B8" w14:textId="77777777" w:rsidR="00D820B3" w:rsidRPr="00D820B3" w:rsidRDefault="00D820B3" w:rsidP="007D408E">
            <w:pPr>
              <w:contextualSpacing/>
              <w:jc w:val="right"/>
              <w:rPr>
                <w:rFonts w:ascii="Times New Roman" w:hAnsi="Times New Roman"/>
                <w:sz w:val="20"/>
                <w:szCs w:val="20"/>
              </w:rPr>
            </w:pPr>
            <w:r w:rsidRPr="00D820B3">
              <w:rPr>
                <w:rFonts w:ascii="Times New Roman" w:hAnsi="Times New Roman"/>
                <w:sz w:val="20"/>
                <w:szCs w:val="20"/>
              </w:rPr>
              <w:t>/Е.Н. Дискаева/</w:t>
            </w:r>
          </w:p>
        </w:tc>
        <w:tc>
          <w:tcPr>
            <w:tcW w:w="284" w:type="dxa"/>
            <w:tcBorders>
              <w:top w:val="nil"/>
              <w:left w:val="nil"/>
              <w:bottom w:val="nil"/>
              <w:right w:val="nil"/>
            </w:tcBorders>
          </w:tcPr>
          <w:p w14:paraId="393C58EE" w14:textId="77777777" w:rsidR="00D820B3" w:rsidRPr="00D820B3" w:rsidRDefault="00D820B3" w:rsidP="007D408E">
            <w:pPr>
              <w:contextualSpacing/>
              <w:rPr>
                <w:rFonts w:ascii="Times New Roman" w:hAnsi="Times New Roman"/>
                <w:sz w:val="20"/>
                <w:szCs w:val="20"/>
              </w:rPr>
            </w:pPr>
          </w:p>
        </w:tc>
        <w:tc>
          <w:tcPr>
            <w:tcW w:w="4819" w:type="dxa"/>
            <w:tcBorders>
              <w:top w:val="nil"/>
              <w:left w:val="nil"/>
              <w:right w:val="nil"/>
            </w:tcBorders>
          </w:tcPr>
          <w:p w14:paraId="5B2C831E" w14:textId="77777777" w:rsidR="00D820B3" w:rsidRPr="00D820B3" w:rsidRDefault="00D820B3" w:rsidP="007D408E">
            <w:pPr>
              <w:contextualSpacing/>
              <w:jc w:val="right"/>
              <w:rPr>
                <w:rFonts w:ascii="Times New Roman" w:hAnsi="Times New Roman"/>
                <w:sz w:val="20"/>
                <w:szCs w:val="20"/>
              </w:rPr>
            </w:pPr>
            <w:r w:rsidRPr="00D820B3">
              <w:rPr>
                <w:rFonts w:ascii="Times New Roman" w:hAnsi="Times New Roman"/>
                <w:sz w:val="20"/>
                <w:szCs w:val="20"/>
              </w:rPr>
              <w:t>/ /</w:t>
            </w:r>
          </w:p>
        </w:tc>
      </w:tr>
      <w:tr w:rsidR="00D820B3" w:rsidRPr="00D820B3" w14:paraId="36835CC7" w14:textId="77777777" w:rsidTr="007D408E">
        <w:tc>
          <w:tcPr>
            <w:tcW w:w="4536" w:type="dxa"/>
            <w:tcBorders>
              <w:left w:val="nil"/>
              <w:bottom w:val="nil"/>
              <w:right w:val="nil"/>
            </w:tcBorders>
          </w:tcPr>
          <w:p w14:paraId="3501A262" w14:textId="77777777" w:rsidR="00D820B3" w:rsidRPr="00D820B3" w:rsidRDefault="00D820B3" w:rsidP="007D408E">
            <w:pPr>
              <w:contextualSpacing/>
              <w:jc w:val="center"/>
              <w:rPr>
                <w:rFonts w:ascii="Times New Roman" w:hAnsi="Times New Roman"/>
                <w:i/>
                <w:sz w:val="20"/>
                <w:szCs w:val="20"/>
                <w:vertAlign w:val="superscript"/>
              </w:rPr>
            </w:pPr>
            <w:r w:rsidRPr="00D820B3">
              <w:rPr>
                <w:rFonts w:ascii="Times New Roman" w:hAnsi="Times New Roman"/>
                <w:i/>
                <w:sz w:val="20"/>
                <w:szCs w:val="20"/>
                <w:vertAlign w:val="superscript"/>
              </w:rPr>
              <w:t>подпись                                                ФИО</w:t>
            </w:r>
          </w:p>
        </w:tc>
        <w:tc>
          <w:tcPr>
            <w:tcW w:w="284" w:type="dxa"/>
            <w:tcBorders>
              <w:top w:val="nil"/>
              <w:left w:val="nil"/>
              <w:bottom w:val="nil"/>
              <w:right w:val="nil"/>
            </w:tcBorders>
          </w:tcPr>
          <w:p w14:paraId="1ABF538F" w14:textId="77777777" w:rsidR="00D820B3" w:rsidRPr="00D820B3" w:rsidRDefault="00D820B3" w:rsidP="007D408E">
            <w:pPr>
              <w:contextualSpacing/>
              <w:rPr>
                <w:rFonts w:ascii="Times New Roman" w:hAnsi="Times New Roman"/>
                <w:i/>
                <w:sz w:val="20"/>
                <w:szCs w:val="20"/>
                <w:vertAlign w:val="superscript"/>
              </w:rPr>
            </w:pPr>
          </w:p>
        </w:tc>
        <w:tc>
          <w:tcPr>
            <w:tcW w:w="4819" w:type="dxa"/>
            <w:tcBorders>
              <w:left w:val="nil"/>
              <w:bottom w:val="nil"/>
              <w:right w:val="nil"/>
            </w:tcBorders>
          </w:tcPr>
          <w:p w14:paraId="38F55324" w14:textId="77777777" w:rsidR="00D820B3" w:rsidRPr="00D820B3" w:rsidRDefault="00D820B3" w:rsidP="007D408E">
            <w:pPr>
              <w:contextualSpacing/>
              <w:jc w:val="center"/>
              <w:rPr>
                <w:rFonts w:ascii="Times New Roman" w:hAnsi="Times New Roman"/>
                <w:i/>
                <w:sz w:val="20"/>
                <w:szCs w:val="20"/>
                <w:vertAlign w:val="superscript"/>
              </w:rPr>
            </w:pPr>
            <w:r w:rsidRPr="00D820B3">
              <w:rPr>
                <w:rFonts w:ascii="Times New Roman" w:hAnsi="Times New Roman"/>
                <w:i/>
                <w:sz w:val="20"/>
                <w:szCs w:val="20"/>
                <w:vertAlign w:val="superscript"/>
              </w:rPr>
              <w:t>подпись                                                ФИО</w:t>
            </w:r>
          </w:p>
        </w:tc>
      </w:tr>
    </w:tbl>
    <w:p w14:paraId="688B09D2" w14:textId="77777777" w:rsidR="00D820B3" w:rsidRPr="00D820B3" w:rsidRDefault="00D820B3" w:rsidP="00D820B3">
      <w:pPr>
        <w:rPr>
          <w:rFonts w:ascii="Times New Roman" w:hAnsi="Times New Roman"/>
          <w:sz w:val="20"/>
          <w:szCs w:val="20"/>
          <w:lang w:eastAsia="ar-SA"/>
        </w:rPr>
      </w:pPr>
    </w:p>
    <w:p w14:paraId="6770C4FC" w14:textId="291CBC37" w:rsidR="00D820B3" w:rsidRDefault="00D820B3">
      <w:pPr>
        <w:pStyle w:val="Normal2"/>
        <w:jc w:val="center"/>
        <w:rPr>
          <w:b/>
          <w:sz w:val="22"/>
          <w:szCs w:val="22"/>
        </w:rPr>
        <w:sectPr w:rsidR="00D820B3">
          <w:pgSz w:w="11906" w:h="16838"/>
          <w:pgMar w:top="709" w:right="850" w:bottom="567" w:left="1560" w:header="709" w:footer="709" w:gutter="0"/>
          <w:cols w:space="720"/>
          <w:docGrid w:linePitch="360"/>
        </w:sectPr>
      </w:pPr>
    </w:p>
    <w:tbl>
      <w:tblPr>
        <w:tblStyle w:val="TableGrid0"/>
        <w:tblpPr w:leftFromText="180" w:rightFromText="180" w:vertAnchor="text" w:horzAnchor="margin" w:tblpXSpec="right" w:tblpY="-58"/>
        <w:tblW w:w="4869" w:type="dxa"/>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4869"/>
      </w:tblGrid>
      <w:tr w:rsidR="00B06D28" w14:paraId="0D796C75" w14:textId="77777777">
        <w:tc>
          <w:tcPr>
            <w:tcW w:w="4869" w:type="dxa"/>
            <w:vAlign w:val="center"/>
          </w:tcPr>
          <w:p w14:paraId="78B35455" w14:textId="77777777" w:rsidR="00B0232D" w:rsidRDefault="00235A9C">
            <w:pPr>
              <w:pStyle w:val="Normal2"/>
              <w:jc w:val="right"/>
              <w:rPr>
                <w:sz w:val="20"/>
              </w:rPr>
            </w:pPr>
            <w:r>
              <w:rPr>
                <w:sz w:val="20"/>
              </w:rPr>
              <w:lastRenderedPageBreak/>
              <w:t xml:space="preserve">Приложение № </w:t>
            </w:r>
            <w:r w:rsidR="00D820B3">
              <w:rPr>
                <w:sz w:val="20"/>
              </w:rPr>
              <w:t>2</w:t>
            </w:r>
            <w:r>
              <w:rPr>
                <w:sz w:val="20"/>
              </w:rPr>
              <w:t xml:space="preserve"> к Контракту </w:t>
            </w:r>
          </w:p>
          <w:p w14:paraId="0E6692BE" w14:textId="32B0D0FB" w:rsidR="00B06D28" w:rsidRDefault="00235A9C">
            <w:pPr>
              <w:pStyle w:val="Normal2"/>
              <w:jc w:val="right"/>
            </w:pPr>
            <w:r>
              <w:rPr>
                <w:sz w:val="20"/>
              </w:rPr>
              <w:t>№</w:t>
            </w:r>
            <w:r w:rsidR="00B0232D">
              <w:rPr>
                <w:sz w:val="20"/>
              </w:rPr>
              <w:t xml:space="preserve"> </w:t>
            </w:r>
            <w:r>
              <w:rPr>
                <w:sz w:val="20"/>
              </w:rPr>
              <w:t>от «__» ______ 202</w:t>
            </w:r>
            <w:r w:rsidR="00307E3F">
              <w:rPr>
                <w:sz w:val="20"/>
              </w:rPr>
              <w:t>6</w:t>
            </w:r>
            <w:r>
              <w:rPr>
                <w:sz w:val="20"/>
              </w:rPr>
              <w:t xml:space="preserve"> г. </w:t>
            </w:r>
          </w:p>
          <w:p w14:paraId="101840C5" w14:textId="77777777" w:rsidR="00B06D28" w:rsidRDefault="00B06D28">
            <w:pPr>
              <w:pStyle w:val="Normal2"/>
              <w:jc w:val="right"/>
            </w:pPr>
          </w:p>
        </w:tc>
      </w:tr>
    </w:tbl>
    <w:p w14:paraId="06428266" w14:textId="77777777" w:rsidR="00B06D28" w:rsidRDefault="00B06D28">
      <w:pPr>
        <w:pStyle w:val="Normal2"/>
        <w:jc w:val="center"/>
      </w:pPr>
    </w:p>
    <w:p w14:paraId="409137E1" w14:textId="77777777" w:rsidR="00B06D28" w:rsidRDefault="00B06D28">
      <w:pPr>
        <w:pStyle w:val="Normal2"/>
        <w:jc w:val="center"/>
      </w:pPr>
    </w:p>
    <w:p w14:paraId="1E198EC1" w14:textId="77777777" w:rsidR="00B06D28" w:rsidRDefault="00B06D28">
      <w:pPr>
        <w:pStyle w:val="Normal2"/>
        <w:jc w:val="center"/>
        <w:rPr>
          <w:sz w:val="20"/>
          <w:vertAlign w:val="superscript"/>
        </w:rPr>
      </w:pPr>
    </w:p>
    <w:p w14:paraId="64DF5DB0" w14:textId="4C1D19AA" w:rsidR="00084B61" w:rsidRDefault="00084B61" w:rsidP="00084B61">
      <w:pPr>
        <w:spacing w:after="0" w:line="240" w:lineRule="auto"/>
        <w:jc w:val="center"/>
        <w:rPr>
          <w:rFonts w:ascii="Times New Roman" w:hAnsi="Times New Roman"/>
          <w:b/>
          <w:sz w:val="20"/>
          <w:szCs w:val="20"/>
        </w:rPr>
      </w:pPr>
      <w:r w:rsidRPr="00084B61">
        <w:rPr>
          <w:rFonts w:ascii="Times New Roman" w:hAnsi="Times New Roman"/>
          <w:b/>
          <w:sz w:val="20"/>
          <w:szCs w:val="20"/>
        </w:rPr>
        <w:t>Описание объекта закупки</w:t>
      </w:r>
    </w:p>
    <w:p w14:paraId="681A25B1" w14:textId="3409469D" w:rsidR="00084B61" w:rsidRDefault="00E35D76" w:rsidP="00E35D76">
      <w:pPr>
        <w:spacing w:after="0" w:line="240" w:lineRule="auto"/>
        <w:jc w:val="center"/>
        <w:rPr>
          <w:rFonts w:ascii="Times New Roman" w:hAnsi="Times New Roman"/>
          <w:b/>
          <w:color w:val="000000" w:themeColor="text1"/>
          <w:sz w:val="20"/>
          <w:szCs w:val="20"/>
          <w:shd w:val="clear" w:color="auto" w:fill="FFFFFF"/>
        </w:rPr>
      </w:pPr>
      <w:r>
        <w:rPr>
          <w:rStyle w:val="highlightcolor"/>
          <w:rFonts w:ascii="Times New Roman" w:hAnsi="Times New Roman"/>
          <w:color w:val="000000" w:themeColor="text1"/>
          <w:sz w:val="20"/>
          <w:szCs w:val="20"/>
          <w:bdr w:val="none" w:sz="0" w:space="0" w:color="auto" w:frame="1"/>
        </w:rPr>
        <w:t>П</w:t>
      </w:r>
      <w:r>
        <w:rPr>
          <w:rFonts w:ascii="Times New Roman" w:hAnsi="Times New Roman"/>
          <w:b/>
          <w:color w:val="000000" w:themeColor="text1"/>
          <w:sz w:val="20"/>
          <w:szCs w:val="20"/>
          <w:shd w:val="clear" w:color="auto" w:fill="FFFFFF"/>
        </w:rPr>
        <w:t>оставка</w:t>
      </w:r>
      <w:r w:rsidRPr="00E35D76">
        <w:rPr>
          <w:rFonts w:ascii="Times New Roman" w:hAnsi="Times New Roman"/>
          <w:b/>
          <w:color w:val="000000" w:themeColor="text1"/>
          <w:sz w:val="20"/>
          <w:szCs w:val="20"/>
          <w:shd w:val="clear" w:color="auto" w:fill="FFFFFF"/>
        </w:rPr>
        <w:t xml:space="preserve"> светодиодных потолочных ламп для нужд филиала РТУ МИРЭА в г. Ставрополе</w:t>
      </w:r>
    </w:p>
    <w:p w14:paraId="3490DA08" w14:textId="77777777" w:rsidR="00E35D76" w:rsidRPr="00084B61" w:rsidRDefault="00E35D76" w:rsidP="00084B61">
      <w:pPr>
        <w:spacing w:after="0" w:line="240" w:lineRule="auto"/>
        <w:jc w:val="both"/>
        <w:rPr>
          <w:rFonts w:ascii="Times New Roman" w:hAnsi="Times New Roman"/>
          <w:b/>
          <w:color w:val="000000" w:themeColor="text1"/>
          <w:sz w:val="20"/>
          <w:szCs w:val="20"/>
          <w:bdr w:val="none" w:sz="0" w:space="0" w:color="auto" w:frame="1"/>
        </w:rPr>
      </w:pPr>
    </w:p>
    <w:p w14:paraId="4E24E1B3" w14:textId="3F96DB33" w:rsidR="00084B61" w:rsidRPr="00084B61" w:rsidRDefault="00084B61" w:rsidP="00084B61">
      <w:pPr>
        <w:pStyle w:val="affc"/>
        <w:pBdr>
          <w:top w:val="none" w:sz="0" w:space="0" w:color="auto"/>
          <w:left w:val="none" w:sz="0" w:space="0" w:color="auto"/>
          <w:bottom w:val="none" w:sz="0" w:space="0" w:color="auto"/>
          <w:right w:val="none" w:sz="0" w:space="0" w:color="auto"/>
          <w:between w:val="none" w:sz="0" w:space="0" w:color="auto"/>
        </w:pBdr>
        <w:tabs>
          <w:tab w:val="left" w:pos="567"/>
        </w:tabs>
        <w:autoSpaceDE w:val="0"/>
        <w:autoSpaceDN w:val="0"/>
        <w:adjustRightInd w:val="0"/>
        <w:ind w:left="567"/>
        <w:rPr>
          <w:b/>
          <w:bCs/>
          <w:sz w:val="20"/>
          <w:szCs w:val="20"/>
        </w:rPr>
      </w:pPr>
      <w:r>
        <w:rPr>
          <w:b/>
          <w:bCs/>
          <w:sz w:val="20"/>
          <w:szCs w:val="20"/>
        </w:rPr>
        <w:t xml:space="preserve">1. </w:t>
      </w:r>
      <w:r w:rsidRPr="00084B61">
        <w:rPr>
          <w:b/>
          <w:bCs/>
          <w:sz w:val="20"/>
          <w:szCs w:val="20"/>
        </w:rPr>
        <w:t xml:space="preserve">Требования к качеству и безопасности товара: </w:t>
      </w:r>
    </w:p>
    <w:p w14:paraId="77F3672A" w14:textId="77777777" w:rsidR="00084B61" w:rsidRPr="00084B61" w:rsidRDefault="00084B61" w:rsidP="00084B61">
      <w:pPr>
        <w:pStyle w:val="affc"/>
        <w:tabs>
          <w:tab w:val="left" w:pos="567"/>
        </w:tabs>
        <w:autoSpaceDE w:val="0"/>
        <w:autoSpaceDN w:val="0"/>
        <w:adjustRightInd w:val="0"/>
        <w:ind w:left="0"/>
        <w:rPr>
          <w:b/>
          <w:bCs/>
          <w:sz w:val="20"/>
          <w:szCs w:val="20"/>
        </w:rPr>
      </w:pPr>
    </w:p>
    <w:p w14:paraId="4FC9BFFA" w14:textId="77777777" w:rsidR="00084B61" w:rsidRPr="00084B61" w:rsidRDefault="00084B61" w:rsidP="00084B61">
      <w:pPr>
        <w:tabs>
          <w:tab w:val="left" w:pos="709"/>
          <w:tab w:val="left" w:pos="851"/>
        </w:tabs>
        <w:autoSpaceDE w:val="0"/>
        <w:autoSpaceDN w:val="0"/>
        <w:adjustRightInd w:val="0"/>
        <w:spacing w:after="0" w:line="240" w:lineRule="auto"/>
        <w:ind w:firstLine="567"/>
        <w:jc w:val="both"/>
        <w:rPr>
          <w:rFonts w:ascii="Times New Roman" w:hAnsi="Times New Roman"/>
          <w:bCs/>
          <w:sz w:val="20"/>
          <w:szCs w:val="20"/>
        </w:rPr>
      </w:pPr>
      <w:r w:rsidRPr="00084B61">
        <w:rPr>
          <w:rFonts w:ascii="Times New Roman" w:hAnsi="Times New Roman"/>
          <w:bCs/>
          <w:sz w:val="20"/>
          <w:szCs w:val="20"/>
        </w:rPr>
        <w:t xml:space="preserve">1.1. </w:t>
      </w:r>
      <w:r w:rsidRPr="00084B61">
        <w:rPr>
          <w:rFonts w:ascii="Times New Roman" w:hAnsi="Times New Roman"/>
          <w:sz w:val="20"/>
          <w:szCs w:val="20"/>
        </w:rPr>
        <w:t>Качество, количество, ассортимент товара должны соответствовать</w:t>
      </w:r>
      <w:r w:rsidRPr="00084B61">
        <w:rPr>
          <w:rFonts w:ascii="Times New Roman" w:hAnsi="Times New Roman"/>
          <w:bCs/>
          <w:sz w:val="20"/>
          <w:szCs w:val="20"/>
        </w:rPr>
        <w:t xml:space="preserve"> требованиям описания объекта закупки Заказчика. </w:t>
      </w:r>
    </w:p>
    <w:p w14:paraId="09D6AE45" w14:textId="77777777" w:rsidR="00084B61" w:rsidRPr="00084B61" w:rsidRDefault="00084B61" w:rsidP="00084B61">
      <w:pPr>
        <w:spacing w:after="0" w:line="240" w:lineRule="auto"/>
        <w:ind w:firstLine="567"/>
        <w:jc w:val="both"/>
        <w:rPr>
          <w:rFonts w:ascii="Times New Roman" w:hAnsi="Times New Roman"/>
          <w:sz w:val="20"/>
          <w:szCs w:val="20"/>
        </w:rPr>
      </w:pPr>
      <w:r w:rsidRPr="00084B61">
        <w:rPr>
          <w:rFonts w:ascii="Times New Roman" w:hAnsi="Times New Roman"/>
          <w:bCs/>
          <w:sz w:val="20"/>
          <w:szCs w:val="20"/>
        </w:rPr>
        <w:t xml:space="preserve">1.2. </w:t>
      </w:r>
      <w:r w:rsidRPr="00084B61">
        <w:rPr>
          <w:rFonts w:ascii="Times New Roman" w:hAnsi="Times New Roman"/>
          <w:sz w:val="20"/>
          <w:szCs w:val="20"/>
        </w:rPr>
        <w:t>Поставляемый товар должен соответствовать обязательным требованиям к качеству и безопасности, предусмотренными для данного вида товара действующим законодательством Российской Федерации, иными правовыми актами органов государственной власти Российской Федерации.</w:t>
      </w:r>
    </w:p>
    <w:p w14:paraId="0BE83562" w14:textId="77777777" w:rsidR="00084B61" w:rsidRPr="00084B61" w:rsidRDefault="00084B61" w:rsidP="00084B61">
      <w:pPr>
        <w:spacing w:after="0" w:line="240" w:lineRule="auto"/>
        <w:ind w:firstLine="709"/>
        <w:jc w:val="both"/>
        <w:rPr>
          <w:rFonts w:ascii="Times New Roman" w:hAnsi="Times New Roman"/>
          <w:sz w:val="20"/>
          <w:szCs w:val="20"/>
        </w:rPr>
      </w:pPr>
      <w:r w:rsidRPr="00084B61">
        <w:rPr>
          <w:rFonts w:ascii="Times New Roman" w:hAnsi="Times New Roman"/>
          <w:sz w:val="20"/>
          <w:szCs w:val="20"/>
        </w:rPr>
        <w:t>Безопасность товара для жизни и здоровья потребителя и окружающей среды при обычных условиях его использования, хранения, транспортировки и утилизации определена Законом Российской Федерации от 07.02.1992 № 2300-1 «О защите прав потребителей».</w:t>
      </w:r>
    </w:p>
    <w:p w14:paraId="6654996F" w14:textId="77777777" w:rsidR="00084B61" w:rsidRPr="00084B61" w:rsidRDefault="00084B61" w:rsidP="00084B61">
      <w:pPr>
        <w:tabs>
          <w:tab w:val="left" w:pos="709"/>
          <w:tab w:val="left" w:pos="851"/>
        </w:tabs>
        <w:autoSpaceDE w:val="0"/>
        <w:spacing w:after="0" w:line="240" w:lineRule="auto"/>
        <w:ind w:firstLine="567"/>
        <w:jc w:val="both"/>
        <w:rPr>
          <w:rFonts w:ascii="Times New Roman" w:hAnsi="Times New Roman"/>
          <w:sz w:val="20"/>
          <w:szCs w:val="20"/>
        </w:rPr>
      </w:pPr>
      <w:r w:rsidRPr="00084B61">
        <w:rPr>
          <w:rFonts w:ascii="Times New Roman" w:hAnsi="Times New Roman"/>
          <w:color w:val="000000"/>
          <w:sz w:val="20"/>
          <w:szCs w:val="20"/>
        </w:rPr>
        <w:t>1.3.</w:t>
      </w:r>
      <w:r w:rsidRPr="00084B61">
        <w:rPr>
          <w:rFonts w:ascii="Times New Roman" w:hAnsi="Times New Roman"/>
          <w:bCs/>
          <w:sz w:val="20"/>
          <w:szCs w:val="20"/>
        </w:rPr>
        <w:t xml:space="preserve"> </w:t>
      </w:r>
      <w:r w:rsidRPr="00084B61">
        <w:rPr>
          <w:rFonts w:ascii="Times New Roman" w:hAnsi="Times New Roman"/>
          <w:sz w:val="20"/>
          <w:szCs w:val="20"/>
        </w:rPr>
        <w:t>Поставляемый товар должен быть изготовлен в соответствии со стандартами, показателями и параметрами, утвержденными на данный вид товара, надлежащего качества, не иметь дефектов, должен быть новым товаром (товаром, не бывшим в эксплуатации, в ремонте, в том числе, который не был восстановлен, у которого не была осуществлена замена составных частей, не были восстановлены потребительские свойства),</w:t>
      </w:r>
      <w:r w:rsidRPr="00084B61">
        <w:rPr>
          <w:rFonts w:ascii="Times New Roman" w:hAnsi="Times New Roman"/>
          <w:bCs/>
          <w:sz w:val="20"/>
          <w:szCs w:val="20"/>
        </w:rPr>
        <w:t xml:space="preserve"> не должен находиться в залоге, под арестом или под иным обременением.</w:t>
      </w:r>
      <w:r w:rsidRPr="00084B61">
        <w:rPr>
          <w:rFonts w:ascii="Times New Roman" w:hAnsi="Times New Roman"/>
          <w:sz w:val="20"/>
          <w:szCs w:val="20"/>
        </w:rPr>
        <w:t xml:space="preserve">  </w:t>
      </w:r>
    </w:p>
    <w:p w14:paraId="568F374D" w14:textId="77777777" w:rsidR="00084B61" w:rsidRPr="00084B61" w:rsidRDefault="00084B61" w:rsidP="00084B61">
      <w:pPr>
        <w:tabs>
          <w:tab w:val="left" w:pos="567"/>
        </w:tabs>
        <w:suppressAutoHyphens/>
        <w:spacing w:after="0" w:line="240" w:lineRule="auto"/>
        <w:jc w:val="both"/>
        <w:rPr>
          <w:rFonts w:ascii="Times New Roman" w:hAnsi="Times New Roman"/>
          <w:kern w:val="2"/>
          <w:sz w:val="20"/>
          <w:szCs w:val="20"/>
          <w:lang w:eastAsia="ar-SA"/>
        </w:rPr>
      </w:pPr>
      <w:r w:rsidRPr="00084B61">
        <w:rPr>
          <w:rFonts w:ascii="Times New Roman" w:hAnsi="Times New Roman"/>
          <w:sz w:val="20"/>
          <w:szCs w:val="20"/>
        </w:rPr>
        <w:t xml:space="preserve">         1.4.</w:t>
      </w:r>
      <w:r w:rsidRPr="00084B61">
        <w:rPr>
          <w:rFonts w:ascii="Times New Roman" w:hAnsi="Times New Roman"/>
          <w:kern w:val="2"/>
          <w:sz w:val="20"/>
          <w:szCs w:val="20"/>
          <w:lang w:eastAsia="ar-SA"/>
        </w:rPr>
        <w:t xml:space="preserve"> Поставляемый товар должен иметь </w:t>
      </w:r>
      <w:r w:rsidRPr="00084B61">
        <w:rPr>
          <w:rFonts w:ascii="Times New Roman" w:hAnsi="Times New Roman"/>
          <w:spacing w:val="-2"/>
          <w:kern w:val="2"/>
          <w:sz w:val="20"/>
          <w:szCs w:val="20"/>
          <w:lang w:eastAsia="ar-SA"/>
        </w:rPr>
        <w:t>сертификат качества от изготовителя</w:t>
      </w:r>
      <w:r w:rsidRPr="00084B61">
        <w:rPr>
          <w:rFonts w:ascii="Times New Roman" w:hAnsi="Times New Roman"/>
          <w:kern w:val="2"/>
          <w:sz w:val="20"/>
          <w:szCs w:val="20"/>
          <w:lang w:eastAsia="ar-SA"/>
        </w:rPr>
        <w:t xml:space="preserve"> либо иные документы, подтверждающие соответствие качества поставляемого Товара установленным стандартам. </w:t>
      </w:r>
    </w:p>
    <w:p w14:paraId="4F49681A" w14:textId="77777777" w:rsidR="00084B61" w:rsidRPr="00084B61" w:rsidRDefault="00084B61" w:rsidP="00084B61">
      <w:pPr>
        <w:autoSpaceDE w:val="0"/>
        <w:autoSpaceDN w:val="0"/>
        <w:adjustRightInd w:val="0"/>
        <w:spacing w:after="0" w:line="240" w:lineRule="auto"/>
        <w:ind w:firstLine="540"/>
        <w:jc w:val="both"/>
        <w:outlineLvl w:val="2"/>
        <w:rPr>
          <w:rFonts w:ascii="Times New Roman" w:hAnsi="Times New Roman"/>
          <w:b/>
          <w:bCs/>
          <w:sz w:val="20"/>
          <w:szCs w:val="20"/>
        </w:rPr>
      </w:pPr>
      <w:r w:rsidRPr="00084B61">
        <w:rPr>
          <w:rFonts w:ascii="Times New Roman" w:hAnsi="Times New Roman"/>
          <w:b/>
          <w:bCs/>
          <w:sz w:val="20"/>
          <w:szCs w:val="20"/>
        </w:rPr>
        <w:t>2. Требования к упаковке и маркировке товара:</w:t>
      </w:r>
    </w:p>
    <w:p w14:paraId="4E2B9333" w14:textId="77777777" w:rsidR="00084B61" w:rsidRPr="00084B61" w:rsidRDefault="00084B61" w:rsidP="00084B61">
      <w:pPr>
        <w:autoSpaceDE w:val="0"/>
        <w:autoSpaceDN w:val="0"/>
        <w:adjustRightInd w:val="0"/>
        <w:spacing w:after="0" w:line="240" w:lineRule="auto"/>
        <w:ind w:firstLine="540"/>
        <w:jc w:val="both"/>
        <w:outlineLvl w:val="2"/>
        <w:rPr>
          <w:rFonts w:ascii="Times New Roman" w:hAnsi="Times New Roman"/>
          <w:b/>
          <w:bCs/>
          <w:sz w:val="20"/>
          <w:szCs w:val="20"/>
        </w:rPr>
      </w:pPr>
    </w:p>
    <w:p w14:paraId="78BAD8A0" w14:textId="6550F961" w:rsidR="00084B61" w:rsidRPr="00084B61" w:rsidRDefault="00084B61" w:rsidP="00084B61">
      <w:pPr>
        <w:spacing w:after="0" w:line="240" w:lineRule="auto"/>
        <w:jc w:val="both"/>
        <w:rPr>
          <w:rFonts w:ascii="Times New Roman" w:hAnsi="Times New Roman"/>
          <w:color w:val="000000"/>
          <w:spacing w:val="-1"/>
          <w:sz w:val="20"/>
          <w:szCs w:val="20"/>
        </w:rPr>
      </w:pPr>
      <w:r>
        <w:rPr>
          <w:rFonts w:ascii="Times New Roman" w:hAnsi="Times New Roman"/>
          <w:color w:val="000000"/>
          <w:spacing w:val="4"/>
          <w:sz w:val="20"/>
          <w:szCs w:val="20"/>
        </w:rPr>
        <w:t xml:space="preserve">          </w:t>
      </w:r>
      <w:r w:rsidRPr="00084B61">
        <w:rPr>
          <w:rFonts w:ascii="Times New Roman" w:hAnsi="Times New Roman"/>
          <w:color w:val="000000"/>
          <w:spacing w:val="4"/>
          <w:sz w:val="20"/>
          <w:szCs w:val="20"/>
        </w:rPr>
        <w:t xml:space="preserve">2.1. Упаковка и маркировка </w:t>
      </w:r>
      <w:r w:rsidRPr="00084B61">
        <w:rPr>
          <w:rFonts w:ascii="Times New Roman" w:hAnsi="Times New Roman"/>
          <w:spacing w:val="4"/>
          <w:sz w:val="20"/>
          <w:szCs w:val="20"/>
        </w:rPr>
        <w:t xml:space="preserve">товара </w:t>
      </w:r>
      <w:r w:rsidRPr="00084B61">
        <w:rPr>
          <w:rFonts w:ascii="Times New Roman" w:hAnsi="Times New Roman"/>
          <w:color w:val="000000"/>
          <w:spacing w:val="4"/>
          <w:sz w:val="20"/>
          <w:szCs w:val="20"/>
        </w:rPr>
        <w:t>должна соответствовать требованиям ГОСТа</w:t>
      </w:r>
      <w:r w:rsidRPr="00084B61">
        <w:rPr>
          <w:rFonts w:ascii="Times New Roman" w:hAnsi="Times New Roman"/>
          <w:color w:val="000000"/>
          <w:spacing w:val="-1"/>
          <w:sz w:val="20"/>
          <w:szCs w:val="20"/>
        </w:rPr>
        <w:t>.</w:t>
      </w:r>
    </w:p>
    <w:p w14:paraId="33156ECF" w14:textId="6E7BE14A" w:rsidR="00084B61" w:rsidRDefault="00084B61" w:rsidP="00084B61">
      <w:pPr>
        <w:autoSpaceDE w:val="0"/>
        <w:autoSpaceDN w:val="0"/>
        <w:adjustRightInd w:val="0"/>
        <w:spacing w:after="0" w:line="240" w:lineRule="auto"/>
        <w:ind w:firstLine="540"/>
        <w:jc w:val="both"/>
        <w:outlineLvl w:val="2"/>
        <w:rPr>
          <w:rFonts w:ascii="Times New Roman" w:hAnsi="Times New Roman"/>
          <w:color w:val="000000"/>
          <w:spacing w:val="-2"/>
          <w:sz w:val="20"/>
          <w:szCs w:val="20"/>
        </w:rPr>
      </w:pPr>
      <w:r w:rsidRPr="00084B61">
        <w:rPr>
          <w:rFonts w:ascii="Times New Roman" w:hAnsi="Times New Roman"/>
          <w:color w:val="000000"/>
          <w:spacing w:val="1"/>
          <w:sz w:val="20"/>
          <w:szCs w:val="20"/>
        </w:rPr>
        <w:t xml:space="preserve">2.2. Упаковка должна обеспечивать сохранность </w:t>
      </w:r>
      <w:r w:rsidRPr="00084B61">
        <w:rPr>
          <w:rFonts w:ascii="Times New Roman" w:hAnsi="Times New Roman"/>
          <w:spacing w:val="1"/>
          <w:sz w:val="20"/>
          <w:szCs w:val="20"/>
        </w:rPr>
        <w:t xml:space="preserve">товара </w:t>
      </w:r>
      <w:r w:rsidRPr="00084B61">
        <w:rPr>
          <w:rFonts w:ascii="Times New Roman" w:hAnsi="Times New Roman"/>
          <w:color w:val="000000"/>
          <w:spacing w:val="1"/>
          <w:sz w:val="20"/>
          <w:szCs w:val="20"/>
        </w:rPr>
        <w:t xml:space="preserve">при транспортировке, погрузо-разгрузочных работах к </w:t>
      </w:r>
      <w:r w:rsidRPr="00084B61">
        <w:rPr>
          <w:rFonts w:ascii="Times New Roman" w:hAnsi="Times New Roman"/>
          <w:color w:val="000000"/>
          <w:spacing w:val="-2"/>
          <w:sz w:val="20"/>
          <w:szCs w:val="20"/>
        </w:rPr>
        <w:t>конечному месту эксплуатации.</w:t>
      </w:r>
    </w:p>
    <w:p w14:paraId="316DA74E" w14:textId="77777777" w:rsidR="00084B61" w:rsidRDefault="00084B61" w:rsidP="00084B61">
      <w:pPr>
        <w:autoSpaceDE w:val="0"/>
        <w:autoSpaceDN w:val="0"/>
        <w:adjustRightInd w:val="0"/>
        <w:spacing w:after="0" w:line="240" w:lineRule="auto"/>
        <w:jc w:val="both"/>
        <w:rPr>
          <w:rFonts w:ascii="Times New Roman" w:hAnsi="Times New Roman"/>
          <w:color w:val="000000"/>
          <w:spacing w:val="-2"/>
          <w:sz w:val="20"/>
          <w:szCs w:val="20"/>
        </w:rPr>
      </w:pPr>
    </w:p>
    <w:p w14:paraId="5848B844" w14:textId="6F4A9A80" w:rsidR="00084B61" w:rsidRPr="00084B61" w:rsidRDefault="00084B61" w:rsidP="00084B61">
      <w:pPr>
        <w:autoSpaceDE w:val="0"/>
        <w:autoSpaceDN w:val="0"/>
        <w:adjustRightInd w:val="0"/>
        <w:spacing w:after="0" w:line="240" w:lineRule="auto"/>
        <w:jc w:val="both"/>
        <w:rPr>
          <w:rFonts w:ascii="Times New Roman" w:hAnsi="Times New Roman"/>
          <w:b/>
          <w:sz w:val="20"/>
          <w:szCs w:val="20"/>
        </w:rPr>
      </w:pPr>
      <w:r>
        <w:rPr>
          <w:rFonts w:ascii="Times New Roman" w:hAnsi="Times New Roman"/>
          <w:color w:val="000000"/>
          <w:spacing w:val="-2"/>
          <w:sz w:val="20"/>
          <w:szCs w:val="20"/>
        </w:rPr>
        <w:t xml:space="preserve">           </w:t>
      </w:r>
      <w:r w:rsidRPr="00084B61">
        <w:rPr>
          <w:rFonts w:ascii="Times New Roman" w:hAnsi="Times New Roman"/>
          <w:b/>
          <w:sz w:val="20"/>
          <w:szCs w:val="20"/>
        </w:rPr>
        <w:t>3. Требования к отгрузке и доставке товара:</w:t>
      </w:r>
    </w:p>
    <w:p w14:paraId="78D1E3F6" w14:textId="77777777" w:rsidR="00084B61" w:rsidRPr="00084B61" w:rsidRDefault="00084B61" w:rsidP="00084B61">
      <w:pPr>
        <w:autoSpaceDE w:val="0"/>
        <w:autoSpaceDN w:val="0"/>
        <w:adjustRightInd w:val="0"/>
        <w:spacing w:after="0" w:line="240" w:lineRule="auto"/>
        <w:ind w:firstLine="710"/>
        <w:jc w:val="both"/>
        <w:rPr>
          <w:rFonts w:ascii="Times New Roman" w:hAnsi="Times New Roman"/>
          <w:b/>
          <w:sz w:val="20"/>
          <w:szCs w:val="20"/>
        </w:rPr>
      </w:pPr>
    </w:p>
    <w:p w14:paraId="27235DB6" w14:textId="69AA3AEC" w:rsidR="00084B61" w:rsidRPr="00084B61" w:rsidRDefault="00084B61" w:rsidP="00084B61">
      <w:pPr>
        <w:autoSpaceDE w:val="0"/>
        <w:autoSpaceDN w:val="0"/>
        <w:adjustRightInd w:val="0"/>
        <w:spacing w:after="0" w:line="240" w:lineRule="auto"/>
        <w:jc w:val="both"/>
        <w:rPr>
          <w:rFonts w:ascii="Times New Roman" w:hAnsi="Times New Roman"/>
          <w:kern w:val="2"/>
          <w:sz w:val="20"/>
          <w:szCs w:val="20"/>
        </w:rPr>
      </w:pPr>
      <w:r w:rsidRPr="00084B61">
        <w:rPr>
          <w:rFonts w:ascii="Times New Roman" w:hAnsi="Times New Roman"/>
          <w:sz w:val="20"/>
          <w:szCs w:val="20"/>
        </w:rPr>
        <w:t xml:space="preserve">       </w:t>
      </w:r>
      <w:r>
        <w:rPr>
          <w:rFonts w:ascii="Times New Roman" w:hAnsi="Times New Roman"/>
          <w:sz w:val="20"/>
          <w:szCs w:val="20"/>
        </w:rPr>
        <w:t xml:space="preserve">  </w:t>
      </w:r>
      <w:r w:rsidRPr="00084B61">
        <w:rPr>
          <w:rFonts w:ascii="Times New Roman" w:hAnsi="Times New Roman"/>
          <w:sz w:val="20"/>
          <w:szCs w:val="20"/>
        </w:rPr>
        <w:t xml:space="preserve"> 3.1. </w:t>
      </w:r>
      <w:r w:rsidRPr="00084B61">
        <w:rPr>
          <w:rFonts w:ascii="Times New Roman" w:hAnsi="Times New Roman"/>
          <w:kern w:val="2"/>
          <w:sz w:val="20"/>
          <w:szCs w:val="20"/>
        </w:rPr>
        <w:t>Поставка товара осуществляется транспортом Поставщика, погрузочно-разгрузочные работы, связанные с доставкой товара, выполняются силами и за счет средств Поставщика.</w:t>
      </w:r>
    </w:p>
    <w:p w14:paraId="12CEE703" w14:textId="43D5145E" w:rsidR="00084B61" w:rsidRPr="00084B61" w:rsidRDefault="00084B61" w:rsidP="00084B61">
      <w:pPr>
        <w:autoSpaceDE w:val="0"/>
        <w:autoSpaceDN w:val="0"/>
        <w:adjustRightInd w:val="0"/>
        <w:spacing w:after="0" w:line="240" w:lineRule="auto"/>
        <w:jc w:val="both"/>
        <w:rPr>
          <w:rFonts w:ascii="Times New Roman" w:hAnsi="Times New Roman"/>
          <w:snapToGrid w:val="0"/>
          <w:sz w:val="20"/>
          <w:szCs w:val="20"/>
        </w:rPr>
      </w:pPr>
      <w:r w:rsidRPr="00084B61">
        <w:rPr>
          <w:rFonts w:ascii="Times New Roman" w:hAnsi="Times New Roman"/>
          <w:sz w:val="20"/>
          <w:szCs w:val="20"/>
        </w:rPr>
        <w:t xml:space="preserve">       </w:t>
      </w:r>
      <w:r>
        <w:rPr>
          <w:rFonts w:ascii="Times New Roman" w:hAnsi="Times New Roman"/>
          <w:sz w:val="20"/>
          <w:szCs w:val="20"/>
        </w:rPr>
        <w:t xml:space="preserve">  </w:t>
      </w:r>
      <w:r w:rsidRPr="00084B61">
        <w:rPr>
          <w:rFonts w:ascii="Times New Roman" w:hAnsi="Times New Roman"/>
          <w:sz w:val="20"/>
          <w:szCs w:val="20"/>
        </w:rPr>
        <w:t xml:space="preserve"> 3.2. Доставка и отгрузка товара осуществляется за счет сил и средств Поставщика по адресу: 355035, Ставропольский край, г. Ставрополь, проспект Кулакова, д.8, квартал 601 (в рабочие дни </w:t>
      </w:r>
      <w:r w:rsidRPr="00B0232D">
        <w:rPr>
          <w:rFonts w:ascii="Times New Roman" w:hAnsi="Times New Roman"/>
          <w:sz w:val="20"/>
          <w:szCs w:val="20"/>
        </w:rPr>
        <w:t xml:space="preserve">в пн. - </w:t>
      </w:r>
      <w:r w:rsidR="00B0232D">
        <w:rPr>
          <w:rFonts w:ascii="Times New Roman" w:hAnsi="Times New Roman"/>
          <w:sz w:val="20"/>
          <w:szCs w:val="20"/>
        </w:rPr>
        <w:t>пт</w:t>
      </w:r>
      <w:r w:rsidRPr="00B0232D">
        <w:rPr>
          <w:rFonts w:ascii="Times New Roman" w:hAnsi="Times New Roman"/>
          <w:sz w:val="20"/>
          <w:szCs w:val="20"/>
        </w:rPr>
        <w:t xml:space="preserve">. с </w:t>
      </w:r>
      <w:r w:rsidR="00B0232D" w:rsidRPr="00B0232D">
        <w:rPr>
          <w:rFonts w:ascii="Times New Roman" w:hAnsi="Times New Roman"/>
          <w:sz w:val="20"/>
          <w:szCs w:val="20"/>
        </w:rPr>
        <w:t>9</w:t>
      </w:r>
      <w:r w:rsidRPr="00B0232D">
        <w:rPr>
          <w:rFonts w:ascii="Times New Roman" w:hAnsi="Times New Roman"/>
          <w:sz w:val="20"/>
          <w:szCs w:val="20"/>
        </w:rPr>
        <w:t>.</w:t>
      </w:r>
      <w:r w:rsidR="00B0232D" w:rsidRPr="00B0232D">
        <w:rPr>
          <w:rFonts w:ascii="Times New Roman" w:hAnsi="Times New Roman"/>
          <w:sz w:val="20"/>
          <w:szCs w:val="20"/>
        </w:rPr>
        <w:t>0</w:t>
      </w:r>
      <w:r w:rsidRPr="00B0232D">
        <w:rPr>
          <w:rFonts w:ascii="Times New Roman" w:hAnsi="Times New Roman"/>
          <w:sz w:val="20"/>
          <w:szCs w:val="20"/>
        </w:rPr>
        <w:t>0 до 1</w:t>
      </w:r>
      <w:r w:rsidR="00B0232D" w:rsidRPr="00B0232D">
        <w:rPr>
          <w:rFonts w:ascii="Times New Roman" w:hAnsi="Times New Roman"/>
          <w:sz w:val="20"/>
          <w:szCs w:val="20"/>
        </w:rPr>
        <w:t>6</w:t>
      </w:r>
      <w:r w:rsidRPr="00B0232D">
        <w:rPr>
          <w:rFonts w:ascii="Times New Roman" w:hAnsi="Times New Roman"/>
          <w:sz w:val="20"/>
          <w:szCs w:val="20"/>
        </w:rPr>
        <w:t>.</w:t>
      </w:r>
      <w:r w:rsidR="00B0232D" w:rsidRPr="00B0232D">
        <w:rPr>
          <w:rFonts w:ascii="Times New Roman" w:hAnsi="Times New Roman"/>
          <w:sz w:val="20"/>
          <w:szCs w:val="20"/>
        </w:rPr>
        <w:t>00</w:t>
      </w:r>
      <w:r w:rsidRPr="00B0232D">
        <w:rPr>
          <w:rFonts w:ascii="Times New Roman" w:hAnsi="Times New Roman"/>
          <w:sz w:val="20"/>
          <w:szCs w:val="20"/>
        </w:rPr>
        <w:t>, перерыв с 1</w:t>
      </w:r>
      <w:r w:rsidR="00B0232D" w:rsidRPr="00B0232D">
        <w:rPr>
          <w:rFonts w:ascii="Times New Roman" w:hAnsi="Times New Roman"/>
          <w:sz w:val="20"/>
          <w:szCs w:val="20"/>
        </w:rPr>
        <w:t>2</w:t>
      </w:r>
      <w:r w:rsidRPr="00B0232D">
        <w:rPr>
          <w:rFonts w:ascii="Times New Roman" w:hAnsi="Times New Roman"/>
          <w:sz w:val="20"/>
          <w:szCs w:val="20"/>
        </w:rPr>
        <w:t>.00 до 1</w:t>
      </w:r>
      <w:r w:rsidR="00B0232D" w:rsidRPr="00B0232D">
        <w:rPr>
          <w:rFonts w:ascii="Times New Roman" w:hAnsi="Times New Roman"/>
          <w:sz w:val="20"/>
          <w:szCs w:val="20"/>
        </w:rPr>
        <w:t>3</w:t>
      </w:r>
      <w:r w:rsidRPr="00B0232D">
        <w:rPr>
          <w:rFonts w:ascii="Times New Roman" w:hAnsi="Times New Roman"/>
          <w:sz w:val="20"/>
          <w:szCs w:val="20"/>
        </w:rPr>
        <w:t>.</w:t>
      </w:r>
      <w:r w:rsidR="00B0232D" w:rsidRPr="00B0232D">
        <w:rPr>
          <w:rFonts w:ascii="Times New Roman" w:hAnsi="Times New Roman"/>
          <w:sz w:val="20"/>
          <w:szCs w:val="20"/>
        </w:rPr>
        <w:t>0</w:t>
      </w:r>
      <w:r w:rsidRPr="00B0232D">
        <w:rPr>
          <w:rFonts w:ascii="Times New Roman" w:hAnsi="Times New Roman"/>
          <w:sz w:val="20"/>
          <w:szCs w:val="20"/>
        </w:rPr>
        <w:t>0).</w:t>
      </w:r>
      <w:r w:rsidRPr="00084B61">
        <w:rPr>
          <w:rFonts w:ascii="Times New Roman" w:hAnsi="Times New Roman"/>
          <w:sz w:val="20"/>
          <w:szCs w:val="20"/>
        </w:rPr>
        <w:t xml:space="preserve"> </w:t>
      </w:r>
    </w:p>
    <w:p w14:paraId="2681140A" w14:textId="77F4E4DC" w:rsidR="00084B61" w:rsidRDefault="00084B61" w:rsidP="00084B61">
      <w:pPr>
        <w:tabs>
          <w:tab w:val="left" w:pos="284"/>
          <w:tab w:val="left" w:pos="709"/>
          <w:tab w:val="left" w:pos="6195"/>
          <w:tab w:val="left" w:pos="9781"/>
        </w:tabs>
        <w:spacing w:after="0" w:line="240" w:lineRule="auto"/>
        <w:jc w:val="both"/>
        <w:rPr>
          <w:rFonts w:ascii="Times New Roman" w:hAnsi="Times New Roman"/>
          <w:sz w:val="20"/>
          <w:szCs w:val="20"/>
        </w:rPr>
      </w:pPr>
      <w:r w:rsidRPr="00084B61">
        <w:rPr>
          <w:rFonts w:ascii="Times New Roman" w:hAnsi="Times New Roman"/>
          <w:sz w:val="20"/>
          <w:szCs w:val="20"/>
        </w:rPr>
        <w:tab/>
        <w:t xml:space="preserve">  </w:t>
      </w:r>
      <w:r>
        <w:rPr>
          <w:rFonts w:ascii="Times New Roman" w:hAnsi="Times New Roman"/>
          <w:sz w:val="20"/>
          <w:szCs w:val="20"/>
        </w:rPr>
        <w:t xml:space="preserve"> </w:t>
      </w:r>
      <w:r w:rsidRPr="00084B61">
        <w:rPr>
          <w:rFonts w:ascii="Times New Roman" w:hAnsi="Times New Roman"/>
          <w:sz w:val="20"/>
          <w:szCs w:val="20"/>
        </w:rPr>
        <w:t xml:space="preserve"> 3.4. Срок</w:t>
      </w:r>
      <w:r w:rsidRPr="00084B61">
        <w:rPr>
          <w:rFonts w:ascii="Times New Roman" w:hAnsi="Times New Roman"/>
          <w:kern w:val="2"/>
          <w:sz w:val="20"/>
          <w:szCs w:val="20"/>
        </w:rPr>
        <w:t xml:space="preserve"> поставки товара: </w:t>
      </w:r>
      <w:r w:rsidRPr="00084B61">
        <w:rPr>
          <w:rFonts w:ascii="Times New Roman" w:hAnsi="Times New Roman"/>
          <w:sz w:val="20"/>
          <w:szCs w:val="20"/>
        </w:rPr>
        <w:t xml:space="preserve">Поставка Товара осуществляется Поставщиком единовременно, со дня подписания настоящего Контракта в течении </w:t>
      </w:r>
      <w:r w:rsidR="00B56176">
        <w:rPr>
          <w:rFonts w:ascii="Times New Roman" w:hAnsi="Times New Roman"/>
          <w:sz w:val="20"/>
          <w:szCs w:val="20"/>
        </w:rPr>
        <w:t>60</w:t>
      </w:r>
      <w:r w:rsidRPr="00084B61">
        <w:rPr>
          <w:rFonts w:ascii="Times New Roman" w:hAnsi="Times New Roman"/>
          <w:sz w:val="20"/>
          <w:szCs w:val="20"/>
        </w:rPr>
        <w:t xml:space="preserve"> (</w:t>
      </w:r>
      <w:r w:rsidR="00B56176">
        <w:rPr>
          <w:rFonts w:ascii="Times New Roman" w:hAnsi="Times New Roman"/>
          <w:sz w:val="20"/>
          <w:szCs w:val="20"/>
        </w:rPr>
        <w:t>шестидесяти</w:t>
      </w:r>
      <w:r w:rsidRPr="00084B61">
        <w:rPr>
          <w:rFonts w:ascii="Times New Roman" w:hAnsi="Times New Roman"/>
          <w:sz w:val="20"/>
          <w:szCs w:val="20"/>
        </w:rPr>
        <w:t>) рабочих дней.  Поставщик не менее чем за 1 (один) рабочий день до осуществления поставки Товара направляет в адрес Заказчика уведомление о времени и дате доставки Товара в место доставки.</w:t>
      </w:r>
    </w:p>
    <w:p w14:paraId="56F91CE1" w14:textId="77777777" w:rsidR="00084B61" w:rsidRPr="00084B61" w:rsidRDefault="00084B61" w:rsidP="00084B61">
      <w:pPr>
        <w:tabs>
          <w:tab w:val="left" w:pos="284"/>
          <w:tab w:val="left" w:pos="709"/>
          <w:tab w:val="left" w:pos="6195"/>
          <w:tab w:val="left" w:pos="9781"/>
        </w:tabs>
        <w:spacing w:after="0" w:line="240" w:lineRule="auto"/>
        <w:jc w:val="both"/>
        <w:rPr>
          <w:rFonts w:ascii="Times New Roman" w:hAnsi="Times New Roman"/>
          <w:sz w:val="20"/>
          <w:szCs w:val="20"/>
        </w:rPr>
      </w:pPr>
    </w:p>
    <w:p w14:paraId="40EA9515" w14:textId="3BA3F42D" w:rsidR="00084B61" w:rsidRDefault="00084B61" w:rsidP="00084B61">
      <w:pPr>
        <w:tabs>
          <w:tab w:val="left" w:pos="567"/>
        </w:tabs>
        <w:autoSpaceDE w:val="0"/>
        <w:autoSpaceDN w:val="0"/>
        <w:adjustRightInd w:val="0"/>
        <w:spacing w:after="0" w:line="240" w:lineRule="auto"/>
        <w:jc w:val="both"/>
        <w:rPr>
          <w:rFonts w:ascii="Times New Roman" w:hAnsi="Times New Roman"/>
          <w:b/>
          <w:sz w:val="20"/>
          <w:szCs w:val="20"/>
        </w:rPr>
      </w:pPr>
      <w:r w:rsidRPr="00084B61">
        <w:rPr>
          <w:rFonts w:ascii="Times New Roman" w:hAnsi="Times New Roman"/>
          <w:b/>
          <w:sz w:val="20"/>
          <w:szCs w:val="20"/>
        </w:rPr>
        <w:t xml:space="preserve">      </w:t>
      </w:r>
      <w:r>
        <w:rPr>
          <w:rFonts w:ascii="Times New Roman" w:hAnsi="Times New Roman"/>
          <w:b/>
          <w:sz w:val="20"/>
          <w:szCs w:val="20"/>
        </w:rPr>
        <w:t xml:space="preserve">  </w:t>
      </w:r>
      <w:r w:rsidRPr="00084B61">
        <w:rPr>
          <w:rFonts w:ascii="Times New Roman" w:hAnsi="Times New Roman"/>
          <w:b/>
          <w:sz w:val="20"/>
          <w:szCs w:val="20"/>
        </w:rPr>
        <w:t xml:space="preserve"> 4. Требования к гарантийному сроку и объему предоставления гарантий качества товара</w:t>
      </w:r>
    </w:p>
    <w:p w14:paraId="1BDB28C8" w14:textId="77777777" w:rsidR="00084B61" w:rsidRPr="00084B61" w:rsidRDefault="00084B61" w:rsidP="00084B61">
      <w:pPr>
        <w:tabs>
          <w:tab w:val="left" w:pos="567"/>
        </w:tabs>
        <w:autoSpaceDE w:val="0"/>
        <w:autoSpaceDN w:val="0"/>
        <w:adjustRightInd w:val="0"/>
        <w:spacing w:after="0" w:line="240" w:lineRule="auto"/>
        <w:jc w:val="both"/>
        <w:rPr>
          <w:rFonts w:ascii="Times New Roman" w:hAnsi="Times New Roman"/>
          <w:b/>
          <w:sz w:val="20"/>
          <w:szCs w:val="20"/>
        </w:rPr>
      </w:pPr>
    </w:p>
    <w:p w14:paraId="02660B1E" w14:textId="77777777" w:rsidR="00084B61" w:rsidRPr="00084B61" w:rsidRDefault="00084B61" w:rsidP="00084B61">
      <w:pPr>
        <w:tabs>
          <w:tab w:val="left" w:pos="540"/>
          <w:tab w:val="left" w:pos="900"/>
          <w:tab w:val="num" w:pos="993"/>
        </w:tabs>
        <w:spacing w:after="0" w:line="240" w:lineRule="auto"/>
        <w:jc w:val="both"/>
        <w:rPr>
          <w:rFonts w:ascii="Times New Roman" w:hAnsi="Times New Roman"/>
          <w:bCs/>
          <w:sz w:val="20"/>
          <w:szCs w:val="20"/>
        </w:rPr>
      </w:pPr>
      <w:r w:rsidRPr="00084B61">
        <w:rPr>
          <w:rFonts w:ascii="Times New Roman" w:hAnsi="Times New Roman"/>
          <w:sz w:val="20"/>
          <w:szCs w:val="20"/>
        </w:rPr>
        <w:t xml:space="preserve">         4.1. Гарантия Поставщика на поставленный Товара составляет 12 месяцев, но </w:t>
      </w:r>
      <w:r w:rsidRPr="00084B61">
        <w:rPr>
          <w:rFonts w:ascii="Times New Roman" w:hAnsi="Times New Roman"/>
          <w:bCs/>
          <w:sz w:val="20"/>
          <w:szCs w:val="20"/>
        </w:rPr>
        <w:t xml:space="preserve">не менее срока гарантии </w:t>
      </w:r>
      <w:r w:rsidRPr="00084B61">
        <w:rPr>
          <w:rFonts w:ascii="Times New Roman" w:hAnsi="Times New Roman"/>
          <w:sz w:val="20"/>
          <w:szCs w:val="20"/>
        </w:rPr>
        <w:t xml:space="preserve">производителя Товара. Гарантийный срок начинает исчисляться со дня подписания </w:t>
      </w:r>
      <w:r w:rsidRPr="00084B61">
        <w:rPr>
          <w:rFonts w:ascii="Times New Roman" w:eastAsia="Arial Unicode MS" w:hAnsi="Times New Roman"/>
          <w:bCs/>
          <w:iCs/>
          <w:sz w:val="20"/>
          <w:szCs w:val="20"/>
        </w:rPr>
        <w:t>документов о приемке</w:t>
      </w:r>
      <w:r w:rsidRPr="00084B61">
        <w:rPr>
          <w:rFonts w:ascii="Times New Roman" w:hAnsi="Times New Roman"/>
          <w:sz w:val="20"/>
          <w:szCs w:val="20"/>
        </w:rPr>
        <w:t>.</w:t>
      </w:r>
      <w:r w:rsidRPr="00084B61">
        <w:rPr>
          <w:rFonts w:ascii="Times New Roman" w:hAnsi="Times New Roman"/>
          <w:bCs/>
          <w:sz w:val="20"/>
          <w:szCs w:val="20"/>
        </w:rPr>
        <w:t xml:space="preserve"> </w:t>
      </w:r>
    </w:p>
    <w:p w14:paraId="1FC53220" w14:textId="6631E2F6" w:rsidR="00084B61" w:rsidRPr="00084B61" w:rsidRDefault="00084B61" w:rsidP="00084B61">
      <w:pPr>
        <w:spacing w:after="0" w:line="240" w:lineRule="auto"/>
        <w:jc w:val="both"/>
        <w:rPr>
          <w:rFonts w:ascii="Times New Roman" w:hAnsi="Times New Roman"/>
          <w:sz w:val="20"/>
          <w:szCs w:val="20"/>
        </w:rPr>
      </w:pPr>
      <w:r>
        <w:rPr>
          <w:rFonts w:ascii="Times New Roman" w:hAnsi="Times New Roman"/>
          <w:bCs/>
          <w:spacing w:val="1"/>
          <w:sz w:val="20"/>
          <w:szCs w:val="20"/>
        </w:rPr>
        <w:t xml:space="preserve">        </w:t>
      </w:r>
      <w:r w:rsidRPr="00084B61">
        <w:rPr>
          <w:rFonts w:ascii="Times New Roman" w:hAnsi="Times New Roman"/>
          <w:bCs/>
          <w:spacing w:val="1"/>
          <w:sz w:val="20"/>
          <w:szCs w:val="20"/>
        </w:rPr>
        <w:t xml:space="preserve">4.2. </w:t>
      </w:r>
      <w:r w:rsidRPr="00084B61">
        <w:rPr>
          <w:rFonts w:ascii="Times New Roman" w:hAnsi="Times New Roman"/>
          <w:sz w:val="20"/>
          <w:szCs w:val="20"/>
        </w:rPr>
        <w:t xml:space="preserve">В случае возникновения в период гарантийного срока Товара неисправности (дефекта) Товара, Поставщик обязан произвести замену некачественного Товара в течение 10 рабочих дней после получения уведомления Заказчика о неисправности (дефекте) Товара. </w:t>
      </w:r>
    </w:p>
    <w:p w14:paraId="6B20C041" w14:textId="77777777" w:rsidR="00084B61" w:rsidRPr="00084B61" w:rsidRDefault="00084B61" w:rsidP="00084B61">
      <w:pPr>
        <w:tabs>
          <w:tab w:val="num" w:pos="-777"/>
        </w:tabs>
        <w:autoSpaceDN w:val="0"/>
        <w:adjustRightInd w:val="0"/>
        <w:spacing w:after="0" w:line="240" w:lineRule="auto"/>
        <w:jc w:val="both"/>
        <w:textAlignment w:val="baseline"/>
        <w:rPr>
          <w:rFonts w:ascii="Times New Roman" w:hAnsi="Times New Roman"/>
          <w:sz w:val="20"/>
          <w:szCs w:val="20"/>
        </w:rPr>
      </w:pPr>
      <w:r w:rsidRPr="00084B61">
        <w:rPr>
          <w:rFonts w:ascii="Times New Roman" w:hAnsi="Times New Roman"/>
          <w:sz w:val="20"/>
          <w:szCs w:val="20"/>
        </w:rPr>
        <w:t>Течение гарантийного срока приостанавливается со дня направления Заказчиком письменного извещения Поставщику о наличии дефектов (недостатков) Товара до дня подписания акта о приемке нового (замененного) Товара.</w:t>
      </w:r>
    </w:p>
    <w:p w14:paraId="627C6B28" w14:textId="77777777" w:rsidR="00084B61" w:rsidRPr="00084B61" w:rsidRDefault="00084B61" w:rsidP="00084B61">
      <w:pPr>
        <w:tabs>
          <w:tab w:val="num" w:pos="567"/>
        </w:tabs>
        <w:spacing w:after="0" w:line="240" w:lineRule="auto"/>
        <w:jc w:val="both"/>
        <w:rPr>
          <w:rFonts w:ascii="Times New Roman" w:hAnsi="Times New Roman"/>
          <w:sz w:val="20"/>
          <w:szCs w:val="20"/>
        </w:rPr>
      </w:pPr>
      <w:r w:rsidRPr="00084B61">
        <w:rPr>
          <w:rFonts w:ascii="Times New Roman" w:hAnsi="Times New Roman"/>
          <w:sz w:val="20"/>
          <w:szCs w:val="20"/>
        </w:rPr>
        <w:t xml:space="preserve">         4.3. Поставщик обязуется выполнять гарантийное обслуживание поставляемого товара без дополнительных расходов со стороны Заказчика в течение гарантийного срока.</w:t>
      </w:r>
    </w:p>
    <w:p w14:paraId="5A27CCF3" w14:textId="77777777" w:rsidR="00084B61" w:rsidRPr="00084B61" w:rsidRDefault="00084B61" w:rsidP="00084B61">
      <w:pPr>
        <w:tabs>
          <w:tab w:val="left" w:pos="993"/>
          <w:tab w:val="left" w:pos="1134"/>
        </w:tabs>
        <w:autoSpaceDE w:val="0"/>
        <w:autoSpaceDN w:val="0"/>
        <w:adjustRightInd w:val="0"/>
        <w:spacing w:after="0" w:line="240" w:lineRule="auto"/>
        <w:ind w:firstLine="567"/>
        <w:jc w:val="both"/>
        <w:outlineLvl w:val="1"/>
        <w:rPr>
          <w:rFonts w:ascii="Times New Roman" w:hAnsi="Times New Roman"/>
          <w:sz w:val="20"/>
          <w:szCs w:val="20"/>
        </w:rPr>
      </w:pPr>
    </w:p>
    <w:p w14:paraId="43EE63F0" w14:textId="77777777" w:rsidR="00084B61" w:rsidRPr="00084B61" w:rsidRDefault="00084B61" w:rsidP="00084B61">
      <w:pPr>
        <w:autoSpaceDE w:val="0"/>
        <w:autoSpaceDN w:val="0"/>
        <w:adjustRightInd w:val="0"/>
        <w:spacing w:after="0" w:line="240" w:lineRule="auto"/>
        <w:jc w:val="both"/>
        <w:rPr>
          <w:rFonts w:ascii="Times New Roman" w:hAnsi="Times New Roman"/>
          <w:b/>
          <w:color w:val="000000"/>
          <w:sz w:val="20"/>
          <w:szCs w:val="20"/>
        </w:rPr>
      </w:pPr>
      <w:r w:rsidRPr="00084B61">
        <w:rPr>
          <w:rFonts w:ascii="Times New Roman" w:hAnsi="Times New Roman"/>
          <w:b/>
          <w:color w:val="000000"/>
          <w:sz w:val="20"/>
          <w:szCs w:val="20"/>
        </w:rPr>
        <w:lastRenderedPageBreak/>
        <w:t xml:space="preserve">        5.Требования к техническим, функциональным (потребительским) характеристикам товара:</w:t>
      </w:r>
    </w:p>
    <w:p w14:paraId="2B7CC9FA" w14:textId="77777777" w:rsidR="00084B61" w:rsidRPr="00084B61" w:rsidRDefault="00084B61" w:rsidP="00084B61">
      <w:pPr>
        <w:spacing w:after="0" w:line="240" w:lineRule="auto"/>
        <w:jc w:val="both"/>
        <w:rPr>
          <w:rFonts w:ascii="Times New Roman" w:hAnsi="Times New Roman"/>
          <w:b/>
          <w:i/>
          <w:sz w:val="20"/>
          <w:szCs w:val="20"/>
        </w:rPr>
      </w:pPr>
    </w:p>
    <w:tbl>
      <w:tblPr>
        <w:tblW w:w="14317" w:type="dxa"/>
        <w:tblLayout w:type="fixed"/>
        <w:tblLook w:val="04A0" w:firstRow="1" w:lastRow="0" w:firstColumn="1" w:lastColumn="0" w:noHBand="0" w:noVBand="1"/>
      </w:tblPr>
      <w:tblGrid>
        <w:gridCol w:w="1021"/>
        <w:gridCol w:w="2665"/>
        <w:gridCol w:w="992"/>
        <w:gridCol w:w="1276"/>
        <w:gridCol w:w="8363"/>
      </w:tblGrid>
      <w:tr w:rsidR="00084B61" w:rsidRPr="00084B61" w14:paraId="359F265A" w14:textId="77777777" w:rsidTr="00C07D91">
        <w:trPr>
          <w:trHeight w:val="390"/>
        </w:trPr>
        <w:tc>
          <w:tcPr>
            <w:tcW w:w="1021" w:type="dxa"/>
            <w:tcBorders>
              <w:top w:val="single" w:sz="4" w:space="0" w:color="000000"/>
              <w:left w:val="single" w:sz="4" w:space="0" w:color="000000"/>
              <w:bottom w:val="single" w:sz="4" w:space="0" w:color="000000"/>
              <w:right w:val="nil"/>
            </w:tcBorders>
          </w:tcPr>
          <w:p w14:paraId="6D5D42DA" w14:textId="77777777" w:rsidR="00084B61" w:rsidRPr="00084B61" w:rsidRDefault="00084B61" w:rsidP="00084B61">
            <w:pPr>
              <w:suppressAutoHyphens/>
              <w:spacing w:after="0" w:line="240" w:lineRule="auto"/>
              <w:jc w:val="both"/>
              <w:rPr>
                <w:rFonts w:ascii="Times New Roman" w:hAnsi="Times New Roman"/>
                <w:b/>
                <w:color w:val="000000" w:themeColor="text1"/>
                <w:sz w:val="20"/>
                <w:szCs w:val="20"/>
                <w:lang w:eastAsia="ar-SA"/>
              </w:rPr>
            </w:pPr>
            <w:r w:rsidRPr="00084B61">
              <w:rPr>
                <w:rFonts w:ascii="Times New Roman" w:hAnsi="Times New Roman"/>
                <w:b/>
                <w:color w:val="000000" w:themeColor="text1"/>
                <w:sz w:val="20"/>
                <w:szCs w:val="20"/>
                <w:lang w:eastAsia="ar-SA"/>
              </w:rPr>
              <w:t>№ п/п</w:t>
            </w:r>
          </w:p>
        </w:tc>
        <w:tc>
          <w:tcPr>
            <w:tcW w:w="2665" w:type="dxa"/>
            <w:tcBorders>
              <w:top w:val="single" w:sz="4" w:space="0" w:color="000000"/>
              <w:left w:val="single" w:sz="4" w:space="0" w:color="000000"/>
              <w:bottom w:val="single" w:sz="4" w:space="0" w:color="000000"/>
              <w:right w:val="nil"/>
            </w:tcBorders>
            <w:vAlign w:val="center"/>
            <w:hideMark/>
          </w:tcPr>
          <w:p w14:paraId="2DDA8687" w14:textId="77777777" w:rsidR="00084B61" w:rsidRPr="00084B61" w:rsidRDefault="00084B61" w:rsidP="00084B61">
            <w:pPr>
              <w:suppressAutoHyphens/>
              <w:spacing w:after="0" w:line="240" w:lineRule="auto"/>
              <w:jc w:val="both"/>
              <w:rPr>
                <w:rFonts w:ascii="Times New Roman" w:hAnsi="Times New Roman"/>
                <w:b/>
                <w:color w:val="000000" w:themeColor="text1"/>
                <w:sz w:val="20"/>
                <w:szCs w:val="20"/>
                <w:lang w:eastAsia="ar-SA"/>
              </w:rPr>
            </w:pPr>
            <w:r w:rsidRPr="00084B61">
              <w:rPr>
                <w:rFonts w:ascii="Times New Roman" w:hAnsi="Times New Roman"/>
                <w:b/>
                <w:color w:val="000000" w:themeColor="text1"/>
                <w:sz w:val="20"/>
                <w:szCs w:val="20"/>
                <w:lang w:eastAsia="ar-SA"/>
              </w:rPr>
              <w:t>Наименование товара</w:t>
            </w:r>
          </w:p>
          <w:p w14:paraId="3367C116" w14:textId="77777777" w:rsidR="00084B61" w:rsidRPr="00084B61" w:rsidRDefault="00084B61" w:rsidP="00084B61">
            <w:pPr>
              <w:suppressAutoHyphens/>
              <w:spacing w:after="0" w:line="240" w:lineRule="auto"/>
              <w:jc w:val="both"/>
              <w:rPr>
                <w:rFonts w:ascii="Times New Roman" w:hAnsi="Times New Roman"/>
                <w:b/>
                <w:color w:val="000000" w:themeColor="text1"/>
                <w:sz w:val="20"/>
                <w:szCs w:val="20"/>
                <w:lang w:eastAsia="ar-SA"/>
              </w:rPr>
            </w:pPr>
            <w:r w:rsidRPr="00084B61">
              <w:rPr>
                <w:rFonts w:ascii="Times New Roman" w:hAnsi="Times New Roman"/>
                <w:b/>
                <w:color w:val="000000" w:themeColor="text1"/>
                <w:sz w:val="20"/>
                <w:szCs w:val="20"/>
                <w:lang w:eastAsia="ar-SA"/>
              </w:rPr>
              <w:t xml:space="preserve"> по ОКПД 2 / КТРУ</w:t>
            </w:r>
          </w:p>
        </w:tc>
        <w:tc>
          <w:tcPr>
            <w:tcW w:w="992" w:type="dxa"/>
            <w:tcBorders>
              <w:top w:val="single" w:sz="4" w:space="0" w:color="000000"/>
              <w:left w:val="single" w:sz="4" w:space="0" w:color="000000"/>
              <w:bottom w:val="single" w:sz="4" w:space="0" w:color="000000"/>
              <w:right w:val="single" w:sz="4" w:space="0" w:color="000000"/>
            </w:tcBorders>
            <w:vAlign w:val="center"/>
            <w:hideMark/>
          </w:tcPr>
          <w:p w14:paraId="2E672CE1" w14:textId="77777777" w:rsidR="00084B61" w:rsidRPr="00084B61" w:rsidRDefault="00084B61" w:rsidP="00084B61">
            <w:pPr>
              <w:suppressAutoHyphens/>
              <w:spacing w:after="0" w:line="240" w:lineRule="auto"/>
              <w:jc w:val="both"/>
              <w:rPr>
                <w:rFonts w:ascii="Times New Roman" w:hAnsi="Times New Roman"/>
                <w:b/>
                <w:color w:val="000000" w:themeColor="text1"/>
                <w:sz w:val="20"/>
                <w:szCs w:val="20"/>
                <w:lang w:eastAsia="ar-SA"/>
              </w:rPr>
            </w:pPr>
            <w:r w:rsidRPr="00084B61">
              <w:rPr>
                <w:rFonts w:ascii="Times New Roman" w:hAnsi="Times New Roman"/>
                <w:b/>
                <w:color w:val="000000" w:themeColor="text1"/>
                <w:sz w:val="20"/>
                <w:szCs w:val="20"/>
                <w:lang w:eastAsia="ar-SA"/>
              </w:rPr>
              <w:t>Ед. изм.</w:t>
            </w:r>
          </w:p>
        </w:tc>
        <w:tc>
          <w:tcPr>
            <w:tcW w:w="1276" w:type="dxa"/>
            <w:tcBorders>
              <w:top w:val="single" w:sz="4" w:space="0" w:color="000000"/>
              <w:left w:val="single" w:sz="4" w:space="0" w:color="000000"/>
              <w:bottom w:val="single" w:sz="4" w:space="0" w:color="000000"/>
              <w:right w:val="nil"/>
            </w:tcBorders>
            <w:vAlign w:val="center"/>
            <w:hideMark/>
          </w:tcPr>
          <w:p w14:paraId="47317CF1" w14:textId="77777777" w:rsidR="00084B61" w:rsidRPr="00084B61" w:rsidRDefault="00084B61" w:rsidP="00084B61">
            <w:pPr>
              <w:suppressAutoHyphens/>
              <w:spacing w:after="0" w:line="240" w:lineRule="auto"/>
              <w:jc w:val="both"/>
              <w:rPr>
                <w:rFonts w:ascii="Times New Roman" w:hAnsi="Times New Roman"/>
                <w:b/>
                <w:color w:val="000000" w:themeColor="text1"/>
                <w:sz w:val="20"/>
                <w:szCs w:val="20"/>
                <w:lang w:eastAsia="ar-SA"/>
              </w:rPr>
            </w:pPr>
            <w:r w:rsidRPr="00084B61">
              <w:rPr>
                <w:rFonts w:ascii="Times New Roman" w:hAnsi="Times New Roman"/>
                <w:b/>
                <w:color w:val="000000" w:themeColor="text1"/>
                <w:sz w:val="20"/>
                <w:szCs w:val="20"/>
                <w:lang w:eastAsia="ar-SA"/>
              </w:rPr>
              <w:t>Кол-во</w:t>
            </w:r>
          </w:p>
        </w:tc>
        <w:tc>
          <w:tcPr>
            <w:tcW w:w="8363" w:type="dxa"/>
            <w:tcBorders>
              <w:top w:val="single" w:sz="4" w:space="0" w:color="000000"/>
              <w:left w:val="single" w:sz="4" w:space="0" w:color="000000"/>
              <w:bottom w:val="single" w:sz="4" w:space="0" w:color="000000"/>
              <w:right w:val="single" w:sz="4" w:space="0" w:color="000000"/>
            </w:tcBorders>
          </w:tcPr>
          <w:p w14:paraId="50931526" w14:textId="77777777" w:rsidR="00084B61" w:rsidRPr="00084B61" w:rsidRDefault="00084B61" w:rsidP="00084B61">
            <w:pPr>
              <w:suppressAutoHyphens/>
              <w:spacing w:after="0" w:line="240" w:lineRule="auto"/>
              <w:jc w:val="both"/>
              <w:rPr>
                <w:rFonts w:ascii="Times New Roman" w:hAnsi="Times New Roman"/>
                <w:b/>
                <w:color w:val="000000" w:themeColor="text1"/>
                <w:sz w:val="20"/>
                <w:szCs w:val="20"/>
                <w:lang w:eastAsia="ar-SA"/>
              </w:rPr>
            </w:pPr>
            <w:r w:rsidRPr="00084B61">
              <w:rPr>
                <w:rFonts w:ascii="Times New Roman" w:hAnsi="Times New Roman"/>
                <w:b/>
                <w:color w:val="000000" w:themeColor="text1"/>
                <w:sz w:val="20"/>
                <w:szCs w:val="20"/>
                <w:lang w:eastAsia="ar-SA"/>
              </w:rPr>
              <w:t>Функциональные, технические, качественные, эксплуатационные характеристики товара</w:t>
            </w:r>
            <w:r w:rsidRPr="00084B61">
              <w:rPr>
                <w:rFonts w:ascii="Times New Roman" w:hAnsi="Times New Roman"/>
                <w:color w:val="000000" w:themeColor="text1"/>
                <w:sz w:val="20"/>
                <w:szCs w:val="20"/>
                <w:lang w:eastAsia="ar-SA"/>
              </w:rPr>
              <w:t xml:space="preserve"> </w:t>
            </w:r>
            <w:r w:rsidRPr="00084B61">
              <w:rPr>
                <w:rFonts w:ascii="Times New Roman" w:hAnsi="Times New Roman"/>
                <w:b/>
                <w:color w:val="000000" w:themeColor="text1"/>
                <w:sz w:val="20"/>
                <w:szCs w:val="20"/>
                <w:lang w:eastAsia="ar-SA"/>
              </w:rPr>
              <w:t>по КТРУ</w:t>
            </w:r>
          </w:p>
        </w:tc>
      </w:tr>
      <w:tr w:rsidR="00084B61" w:rsidRPr="00084B61" w14:paraId="6D70CD9D" w14:textId="77777777" w:rsidTr="00C07D91">
        <w:trPr>
          <w:trHeight w:val="70"/>
        </w:trPr>
        <w:tc>
          <w:tcPr>
            <w:tcW w:w="1021" w:type="dxa"/>
            <w:tcBorders>
              <w:top w:val="single" w:sz="4" w:space="0" w:color="000000"/>
              <w:left w:val="single" w:sz="4" w:space="0" w:color="000000"/>
              <w:bottom w:val="single" w:sz="4" w:space="0" w:color="000000"/>
              <w:right w:val="nil"/>
            </w:tcBorders>
          </w:tcPr>
          <w:p w14:paraId="358F127A" w14:textId="77777777" w:rsidR="00084B61" w:rsidRPr="00084B61" w:rsidRDefault="00084B61" w:rsidP="00084B61">
            <w:pPr>
              <w:suppressAutoHyphens/>
              <w:spacing w:after="0" w:line="240" w:lineRule="auto"/>
              <w:jc w:val="both"/>
              <w:rPr>
                <w:rFonts w:ascii="Times New Roman" w:hAnsi="Times New Roman"/>
                <w:color w:val="000000" w:themeColor="text1"/>
                <w:sz w:val="20"/>
                <w:szCs w:val="20"/>
                <w:lang w:eastAsia="ar-SA"/>
              </w:rPr>
            </w:pPr>
          </w:p>
          <w:p w14:paraId="4CC4AC9C" w14:textId="77777777" w:rsidR="00084B61" w:rsidRPr="00084B61" w:rsidRDefault="00084B61" w:rsidP="00084B61">
            <w:pPr>
              <w:suppressAutoHyphens/>
              <w:spacing w:after="0" w:line="240" w:lineRule="auto"/>
              <w:jc w:val="both"/>
              <w:rPr>
                <w:rFonts w:ascii="Times New Roman" w:hAnsi="Times New Roman"/>
                <w:color w:val="000000" w:themeColor="text1"/>
                <w:sz w:val="20"/>
                <w:szCs w:val="20"/>
                <w:lang w:eastAsia="ar-SA"/>
              </w:rPr>
            </w:pPr>
          </w:p>
          <w:p w14:paraId="301EB1CB" w14:textId="77777777" w:rsidR="00084B61" w:rsidRPr="00084B61" w:rsidRDefault="00084B61" w:rsidP="00084B61">
            <w:pPr>
              <w:suppressAutoHyphens/>
              <w:spacing w:after="0" w:line="240" w:lineRule="auto"/>
              <w:jc w:val="both"/>
              <w:rPr>
                <w:rFonts w:ascii="Times New Roman" w:hAnsi="Times New Roman"/>
                <w:color w:val="000000" w:themeColor="text1"/>
                <w:sz w:val="20"/>
                <w:szCs w:val="20"/>
                <w:lang w:eastAsia="ar-SA"/>
              </w:rPr>
            </w:pPr>
          </w:p>
          <w:p w14:paraId="24977969" w14:textId="77777777" w:rsidR="00084B61" w:rsidRPr="00084B61" w:rsidRDefault="00084B61" w:rsidP="00084B61">
            <w:pPr>
              <w:suppressAutoHyphens/>
              <w:spacing w:after="0" w:line="240" w:lineRule="auto"/>
              <w:jc w:val="both"/>
              <w:rPr>
                <w:rFonts w:ascii="Times New Roman" w:hAnsi="Times New Roman"/>
                <w:color w:val="000000" w:themeColor="text1"/>
                <w:sz w:val="20"/>
                <w:szCs w:val="20"/>
                <w:lang w:eastAsia="ar-SA"/>
              </w:rPr>
            </w:pPr>
          </w:p>
          <w:p w14:paraId="6219819E" w14:textId="77777777" w:rsidR="00084B61" w:rsidRPr="00084B61" w:rsidRDefault="00084B61" w:rsidP="00084B61">
            <w:pPr>
              <w:suppressAutoHyphens/>
              <w:spacing w:after="0" w:line="240" w:lineRule="auto"/>
              <w:jc w:val="both"/>
              <w:rPr>
                <w:rFonts w:ascii="Times New Roman" w:hAnsi="Times New Roman"/>
                <w:color w:val="000000" w:themeColor="text1"/>
                <w:sz w:val="20"/>
                <w:szCs w:val="20"/>
                <w:lang w:eastAsia="ar-SA"/>
              </w:rPr>
            </w:pPr>
          </w:p>
          <w:p w14:paraId="078E6763" w14:textId="77777777" w:rsidR="00084B61" w:rsidRPr="00084B61" w:rsidRDefault="00084B61" w:rsidP="00084B61">
            <w:pPr>
              <w:suppressAutoHyphens/>
              <w:spacing w:after="0" w:line="240" w:lineRule="auto"/>
              <w:jc w:val="both"/>
              <w:rPr>
                <w:rFonts w:ascii="Times New Roman" w:hAnsi="Times New Roman"/>
                <w:color w:val="000000" w:themeColor="text1"/>
                <w:sz w:val="20"/>
                <w:szCs w:val="20"/>
                <w:lang w:eastAsia="ar-SA"/>
              </w:rPr>
            </w:pPr>
          </w:p>
          <w:p w14:paraId="7D210466" w14:textId="77777777" w:rsidR="00084B61" w:rsidRPr="00084B61" w:rsidRDefault="00084B61" w:rsidP="00084B61">
            <w:pPr>
              <w:suppressAutoHyphens/>
              <w:spacing w:after="0" w:line="240" w:lineRule="auto"/>
              <w:jc w:val="both"/>
              <w:rPr>
                <w:rFonts w:ascii="Times New Roman" w:hAnsi="Times New Roman"/>
                <w:color w:val="000000" w:themeColor="text1"/>
                <w:sz w:val="20"/>
                <w:szCs w:val="20"/>
                <w:lang w:eastAsia="ar-SA"/>
              </w:rPr>
            </w:pPr>
          </w:p>
          <w:p w14:paraId="76B2A92C" w14:textId="77777777" w:rsidR="00084B61" w:rsidRPr="00084B61" w:rsidRDefault="00084B61" w:rsidP="00084B61">
            <w:pPr>
              <w:suppressAutoHyphens/>
              <w:spacing w:after="0" w:line="240" w:lineRule="auto"/>
              <w:jc w:val="both"/>
              <w:rPr>
                <w:rFonts w:ascii="Times New Roman" w:hAnsi="Times New Roman"/>
                <w:color w:val="000000" w:themeColor="text1"/>
                <w:sz w:val="20"/>
                <w:szCs w:val="20"/>
                <w:lang w:eastAsia="ar-SA"/>
              </w:rPr>
            </w:pPr>
          </w:p>
          <w:p w14:paraId="3F110162" w14:textId="77777777" w:rsidR="00084B61" w:rsidRPr="00084B61" w:rsidRDefault="00084B61" w:rsidP="00084B61">
            <w:pPr>
              <w:suppressAutoHyphens/>
              <w:spacing w:after="0" w:line="240" w:lineRule="auto"/>
              <w:jc w:val="both"/>
              <w:rPr>
                <w:rFonts w:ascii="Times New Roman" w:hAnsi="Times New Roman"/>
                <w:color w:val="000000" w:themeColor="text1"/>
                <w:sz w:val="20"/>
                <w:szCs w:val="20"/>
                <w:lang w:eastAsia="ar-SA"/>
              </w:rPr>
            </w:pPr>
          </w:p>
          <w:p w14:paraId="0A6EE4F2" w14:textId="77777777" w:rsidR="00084B61" w:rsidRPr="00084B61" w:rsidRDefault="00084B61" w:rsidP="00084B61">
            <w:pPr>
              <w:suppressAutoHyphens/>
              <w:spacing w:after="0" w:line="240" w:lineRule="auto"/>
              <w:jc w:val="both"/>
              <w:rPr>
                <w:rFonts w:ascii="Times New Roman" w:hAnsi="Times New Roman"/>
                <w:color w:val="000000" w:themeColor="text1"/>
                <w:sz w:val="20"/>
                <w:szCs w:val="20"/>
                <w:lang w:eastAsia="ar-SA"/>
              </w:rPr>
            </w:pPr>
          </w:p>
          <w:p w14:paraId="5B51D14F" w14:textId="77777777" w:rsidR="00084B61" w:rsidRPr="00084B61" w:rsidRDefault="00084B61" w:rsidP="00084B61">
            <w:pPr>
              <w:suppressAutoHyphens/>
              <w:spacing w:after="0" w:line="240" w:lineRule="auto"/>
              <w:jc w:val="both"/>
              <w:rPr>
                <w:rFonts w:ascii="Times New Roman" w:hAnsi="Times New Roman"/>
                <w:color w:val="000000" w:themeColor="text1"/>
                <w:sz w:val="20"/>
                <w:szCs w:val="20"/>
                <w:lang w:eastAsia="ar-SA"/>
              </w:rPr>
            </w:pPr>
          </w:p>
          <w:p w14:paraId="6CD7A2C8" w14:textId="77777777" w:rsidR="00084B61" w:rsidRPr="00084B61" w:rsidRDefault="00084B61" w:rsidP="00084B61">
            <w:pPr>
              <w:suppressAutoHyphens/>
              <w:spacing w:after="0" w:line="240" w:lineRule="auto"/>
              <w:jc w:val="both"/>
              <w:rPr>
                <w:rFonts w:ascii="Times New Roman" w:hAnsi="Times New Roman"/>
                <w:color w:val="000000" w:themeColor="text1"/>
                <w:sz w:val="20"/>
                <w:szCs w:val="20"/>
                <w:lang w:eastAsia="ar-SA"/>
              </w:rPr>
            </w:pPr>
            <w:r w:rsidRPr="00084B61">
              <w:rPr>
                <w:rFonts w:ascii="Times New Roman" w:hAnsi="Times New Roman"/>
                <w:color w:val="000000" w:themeColor="text1"/>
                <w:sz w:val="20"/>
                <w:szCs w:val="20"/>
                <w:lang w:eastAsia="ar-SA"/>
              </w:rPr>
              <w:t xml:space="preserve">1. </w:t>
            </w:r>
          </w:p>
        </w:tc>
        <w:tc>
          <w:tcPr>
            <w:tcW w:w="2665" w:type="dxa"/>
            <w:tcBorders>
              <w:top w:val="single" w:sz="4" w:space="0" w:color="000000"/>
              <w:left w:val="single" w:sz="4" w:space="0" w:color="000000"/>
              <w:bottom w:val="single" w:sz="4" w:space="0" w:color="000000"/>
              <w:right w:val="nil"/>
            </w:tcBorders>
            <w:vAlign w:val="center"/>
          </w:tcPr>
          <w:p w14:paraId="278CBFC1" w14:textId="77777777" w:rsidR="00084B61" w:rsidRPr="00084B61" w:rsidRDefault="00084B61" w:rsidP="00084B61">
            <w:pPr>
              <w:spacing w:after="0" w:line="240" w:lineRule="auto"/>
              <w:jc w:val="both"/>
              <w:rPr>
                <w:rFonts w:ascii="Times New Roman" w:hAnsi="Times New Roman"/>
                <w:color w:val="000000" w:themeColor="text1"/>
                <w:sz w:val="20"/>
                <w:szCs w:val="20"/>
              </w:rPr>
            </w:pPr>
            <w:r w:rsidRPr="00084B61">
              <w:rPr>
                <w:rFonts w:ascii="Times New Roman" w:hAnsi="Times New Roman"/>
                <w:color w:val="000000" w:themeColor="text1"/>
                <w:sz w:val="20"/>
                <w:szCs w:val="20"/>
              </w:rPr>
              <w:t>Светильник светодиодный внутреннего освещения</w:t>
            </w:r>
          </w:p>
          <w:p w14:paraId="5DA51492" w14:textId="77777777" w:rsidR="00084B61" w:rsidRPr="00084B61" w:rsidRDefault="00084B61" w:rsidP="00084B61">
            <w:pPr>
              <w:spacing w:after="0" w:line="240" w:lineRule="auto"/>
              <w:jc w:val="both"/>
              <w:rPr>
                <w:rFonts w:ascii="Times New Roman" w:hAnsi="Times New Roman"/>
                <w:color w:val="000000" w:themeColor="text1"/>
                <w:sz w:val="20"/>
                <w:szCs w:val="20"/>
              </w:rPr>
            </w:pPr>
            <w:r w:rsidRPr="00084B61">
              <w:rPr>
                <w:rFonts w:ascii="Times New Roman" w:hAnsi="Times New Roman"/>
                <w:color w:val="000000" w:themeColor="text1"/>
                <w:sz w:val="20"/>
                <w:szCs w:val="20"/>
              </w:rPr>
              <w:t xml:space="preserve">27.40.25.123-00000004 </w:t>
            </w:r>
          </w:p>
          <w:p w14:paraId="21130D7E" w14:textId="77777777" w:rsidR="00084B61" w:rsidRPr="00084B61" w:rsidRDefault="00084B61" w:rsidP="00084B61">
            <w:pPr>
              <w:spacing w:after="0" w:line="240" w:lineRule="auto"/>
              <w:jc w:val="both"/>
              <w:rPr>
                <w:rFonts w:ascii="Times New Roman" w:hAnsi="Times New Roman"/>
                <w:color w:val="000000" w:themeColor="text1"/>
                <w:sz w:val="20"/>
                <w:szCs w:val="20"/>
                <w:lang w:eastAsia="ar-SA"/>
              </w:rPr>
            </w:pPr>
          </w:p>
        </w:tc>
        <w:tc>
          <w:tcPr>
            <w:tcW w:w="992" w:type="dxa"/>
            <w:tcBorders>
              <w:top w:val="single" w:sz="4" w:space="0" w:color="000000"/>
              <w:left w:val="single" w:sz="4" w:space="0" w:color="000000"/>
              <w:bottom w:val="single" w:sz="4" w:space="0" w:color="000000"/>
              <w:right w:val="single" w:sz="4" w:space="0" w:color="000000"/>
            </w:tcBorders>
            <w:vAlign w:val="center"/>
          </w:tcPr>
          <w:p w14:paraId="72F95630" w14:textId="77777777" w:rsidR="00084B61" w:rsidRPr="00084B61" w:rsidRDefault="00084B61" w:rsidP="00084B61">
            <w:pPr>
              <w:spacing w:after="0" w:line="240" w:lineRule="auto"/>
              <w:jc w:val="both"/>
              <w:rPr>
                <w:rFonts w:ascii="Times New Roman" w:hAnsi="Times New Roman"/>
                <w:color w:val="000000" w:themeColor="text1"/>
                <w:sz w:val="20"/>
                <w:szCs w:val="20"/>
              </w:rPr>
            </w:pPr>
            <w:r w:rsidRPr="00084B61">
              <w:rPr>
                <w:rFonts w:ascii="Times New Roman" w:hAnsi="Times New Roman"/>
                <w:color w:val="000000" w:themeColor="text1"/>
                <w:sz w:val="20"/>
                <w:szCs w:val="20"/>
              </w:rPr>
              <w:t>шт.</w:t>
            </w:r>
          </w:p>
        </w:tc>
        <w:tc>
          <w:tcPr>
            <w:tcW w:w="1276" w:type="dxa"/>
            <w:tcBorders>
              <w:top w:val="single" w:sz="4" w:space="0" w:color="000000"/>
              <w:left w:val="single" w:sz="4" w:space="0" w:color="000000"/>
              <w:bottom w:val="single" w:sz="4" w:space="0" w:color="000000"/>
              <w:right w:val="nil"/>
            </w:tcBorders>
            <w:vAlign w:val="center"/>
          </w:tcPr>
          <w:p w14:paraId="626C7136" w14:textId="77777777" w:rsidR="00084B61" w:rsidRPr="00084B61" w:rsidRDefault="00084B61" w:rsidP="00084B61">
            <w:pPr>
              <w:spacing w:after="0" w:line="240" w:lineRule="auto"/>
              <w:jc w:val="both"/>
              <w:rPr>
                <w:rFonts w:ascii="Times New Roman" w:hAnsi="Times New Roman"/>
                <w:color w:val="000000" w:themeColor="text1"/>
                <w:sz w:val="20"/>
                <w:szCs w:val="20"/>
              </w:rPr>
            </w:pPr>
            <w:r w:rsidRPr="00084B61">
              <w:rPr>
                <w:rFonts w:ascii="Times New Roman" w:hAnsi="Times New Roman"/>
                <w:color w:val="000000" w:themeColor="text1"/>
                <w:sz w:val="20"/>
                <w:szCs w:val="20"/>
              </w:rPr>
              <w:t>230</w:t>
            </w:r>
          </w:p>
        </w:tc>
        <w:tc>
          <w:tcPr>
            <w:tcW w:w="8363" w:type="dxa"/>
            <w:tcBorders>
              <w:top w:val="single" w:sz="4" w:space="0" w:color="000000"/>
              <w:left w:val="single" w:sz="4" w:space="0" w:color="000000"/>
              <w:bottom w:val="single" w:sz="4" w:space="0" w:color="000000"/>
              <w:right w:val="single" w:sz="4" w:space="0" w:color="000000"/>
            </w:tcBorders>
            <w:vAlign w:val="center"/>
          </w:tcPr>
          <w:p w14:paraId="75401588" w14:textId="77777777" w:rsidR="00084B61" w:rsidRPr="00084B61" w:rsidRDefault="00084B61" w:rsidP="00084B61">
            <w:pPr>
              <w:spacing w:after="0" w:line="240" w:lineRule="auto"/>
              <w:jc w:val="both"/>
              <w:rPr>
                <w:rFonts w:ascii="Times New Roman" w:hAnsi="Times New Roman"/>
                <w:color w:val="000000" w:themeColor="text1"/>
                <w:sz w:val="20"/>
                <w:szCs w:val="20"/>
                <w:shd w:val="clear" w:color="auto" w:fill="FFFFFF"/>
              </w:rPr>
            </w:pPr>
          </w:p>
          <w:p w14:paraId="3686F858" w14:textId="77777777" w:rsidR="00084B61" w:rsidRPr="00107985" w:rsidRDefault="00084B61" w:rsidP="00084B61">
            <w:pPr>
              <w:spacing w:after="0" w:line="240" w:lineRule="auto"/>
              <w:jc w:val="both"/>
              <w:rPr>
                <w:rFonts w:ascii="Times New Roman" w:hAnsi="Times New Roman"/>
                <w:color w:val="000000" w:themeColor="text1"/>
                <w:sz w:val="20"/>
                <w:szCs w:val="20"/>
                <w:shd w:val="clear" w:color="auto" w:fill="FFFFFF"/>
              </w:rPr>
            </w:pPr>
            <w:r w:rsidRPr="00107985">
              <w:rPr>
                <w:rFonts w:ascii="Times New Roman" w:hAnsi="Times New Roman"/>
                <w:color w:val="000000" w:themeColor="text1"/>
                <w:sz w:val="20"/>
                <w:szCs w:val="20"/>
                <w:shd w:val="clear" w:color="auto" w:fill="FFFFFF"/>
              </w:rPr>
              <w:t>Вид светильника: Потолочный;</w:t>
            </w:r>
          </w:p>
          <w:p w14:paraId="72F21E35" w14:textId="77777777" w:rsidR="00084B61" w:rsidRPr="00107985" w:rsidRDefault="00084B61" w:rsidP="00084B61">
            <w:pPr>
              <w:spacing w:after="0" w:line="240" w:lineRule="auto"/>
              <w:jc w:val="both"/>
              <w:rPr>
                <w:rFonts w:ascii="Times New Roman" w:hAnsi="Times New Roman"/>
                <w:color w:val="000000" w:themeColor="text1"/>
                <w:sz w:val="20"/>
                <w:szCs w:val="20"/>
              </w:rPr>
            </w:pPr>
            <w:r w:rsidRPr="00107985">
              <w:rPr>
                <w:rFonts w:ascii="Times New Roman" w:hAnsi="Times New Roman"/>
                <w:color w:val="000000" w:themeColor="text1"/>
                <w:sz w:val="20"/>
                <w:szCs w:val="20"/>
              </w:rPr>
              <w:t>Класс защиты от электрического тока: I;</w:t>
            </w:r>
          </w:p>
          <w:p w14:paraId="702410CC" w14:textId="4E0C5484" w:rsidR="00084B61" w:rsidRPr="00107985" w:rsidRDefault="00084B61" w:rsidP="00084B61">
            <w:pPr>
              <w:spacing w:after="0" w:line="240" w:lineRule="auto"/>
              <w:jc w:val="both"/>
              <w:rPr>
                <w:rFonts w:ascii="Times New Roman" w:hAnsi="Times New Roman"/>
                <w:color w:val="000000" w:themeColor="text1"/>
                <w:sz w:val="20"/>
                <w:szCs w:val="20"/>
              </w:rPr>
            </w:pPr>
            <w:r w:rsidRPr="00107985">
              <w:rPr>
                <w:rFonts w:ascii="Times New Roman" w:hAnsi="Times New Roman"/>
                <w:color w:val="000000" w:themeColor="text1"/>
                <w:sz w:val="20"/>
                <w:szCs w:val="20"/>
              </w:rPr>
              <w:t>Коррелированная цветовая температура</w:t>
            </w:r>
            <w:r w:rsidR="0092777F">
              <w:rPr>
                <w:rFonts w:ascii="Times New Roman" w:hAnsi="Times New Roman"/>
                <w:color w:val="000000" w:themeColor="text1"/>
                <w:sz w:val="20"/>
                <w:szCs w:val="20"/>
              </w:rPr>
              <w:t xml:space="preserve">, </w:t>
            </w:r>
            <w:proofErr w:type="spellStart"/>
            <w:r w:rsidRPr="00107985">
              <w:rPr>
                <w:rFonts w:ascii="Times New Roman" w:hAnsi="Times New Roman"/>
                <w:color w:val="000000" w:themeColor="text1"/>
                <w:sz w:val="20"/>
                <w:szCs w:val="20"/>
              </w:rPr>
              <w:t>max</w:t>
            </w:r>
            <w:proofErr w:type="spellEnd"/>
            <w:r w:rsidR="0092777F">
              <w:rPr>
                <w:rFonts w:ascii="Times New Roman" w:hAnsi="Times New Roman"/>
                <w:color w:val="000000" w:themeColor="text1"/>
                <w:sz w:val="20"/>
                <w:szCs w:val="20"/>
              </w:rPr>
              <w:t>:</w:t>
            </w:r>
            <w:r w:rsidRPr="00107985">
              <w:rPr>
                <w:rFonts w:ascii="Times New Roman" w:hAnsi="Times New Roman"/>
                <w:color w:val="000000" w:themeColor="text1"/>
                <w:sz w:val="20"/>
                <w:szCs w:val="20"/>
              </w:rPr>
              <w:t xml:space="preserve"> ≤ 6500 Кельвин;</w:t>
            </w:r>
          </w:p>
          <w:p w14:paraId="32A552A7" w14:textId="77777777" w:rsidR="00084B61" w:rsidRPr="00107985" w:rsidRDefault="00084B61" w:rsidP="00084B61">
            <w:pPr>
              <w:spacing w:after="0" w:line="240" w:lineRule="auto"/>
              <w:jc w:val="both"/>
              <w:rPr>
                <w:rFonts w:ascii="Times New Roman" w:hAnsi="Times New Roman"/>
                <w:color w:val="000000" w:themeColor="text1"/>
                <w:sz w:val="20"/>
                <w:szCs w:val="20"/>
              </w:rPr>
            </w:pPr>
            <w:r w:rsidRPr="00107985">
              <w:rPr>
                <w:rFonts w:ascii="Times New Roman" w:hAnsi="Times New Roman"/>
                <w:color w:val="000000" w:themeColor="text1"/>
                <w:sz w:val="20"/>
                <w:szCs w:val="20"/>
              </w:rPr>
              <w:t xml:space="preserve">Коррелированная цветовая температура, </w:t>
            </w:r>
            <w:proofErr w:type="spellStart"/>
            <w:r w:rsidRPr="00107985">
              <w:rPr>
                <w:rFonts w:ascii="Times New Roman" w:hAnsi="Times New Roman"/>
                <w:color w:val="000000" w:themeColor="text1"/>
                <w:sz w:val="20"/>
                <w:szCs w:val="20"/>
              </w:rPr>
              <w:t>min</w:t>
            </w:r>
            <w:proofErr w:type="spellEnd"/>
            <w:r w:rsidRPr="00107985">
              <w:rPr>
                <w:rFonts w:ascii="Times New Roman" w:hAnsi="Times New Roman"/>
                <w:color w:val="000000" w:themeColor="text1"/>
                <w:sz w:val="20"/>
                <w:szCs w:val="20"/>
              </w:rPr>
              <w:t>:</w:t>
            </w:r>
            <w:r w:rsidRPr="00107985">
              <w:rPr>
                <w:rFonts w:ascii="Times New Roman" w:hAnsi="Times New Roman"/>
                <w:color w:val="000000" w:themeColor="text1"/>
                <w:sz w:val="20"/>
                <w:szCs w:val="20"/>
                <w:shd w:val="clear" w:color="auto" w:fill="FFFFFF"/>
              </w:rPr>
              <w:t xml:space="preserve"> ≥ 6500 </w:t>
            </w:r>
            <w:r w:rsidRPr="00107985">
              <w:rPr>
                <w:rFonts w:ascii="Times New Roman" w:hAnsi="Times New Roman"/>
                <w:color w:val="000000" w:themeColor="text1"/>
                <w:sz w:val="20"/>
                <w:szCs w:val="20"/>
              </w:rPr>
              <w:t>Кельвин;</w:t>
            </w:r>
          </w:p>
          <w:p w14:paraId="0B60A3EB" w14:textId="77777777" w:rsidR="00084B61" w:rsidRPr="00107985" w:rsidRDefault="00084B61" w:rsidP="00084B61">
            <w:pPr>
              <w:spacing w:after="0" w:line="240" w:lineRule="auto"/>
              <w:jc w:val="both"/>
              <w:rPr>
                <w:rFonts w:ascii="Times New Roman" w:hAnsi="Times New Roman"/>
                <w:color w:val="000000" w:themeColor="text1"/>
                <w:sz w:val="20"/>
                <w:szCs w:val="20"/>
              </w:rPr>
            </w:pPr>
            <w:r w:rsidRPr="00107985">
              <w:rPr>
                <w:rFonts w:ascii="Times New Roman" w:hAnsi="Times New Roman"/>
                <w:color w:val="000000" w:themeColor="text1"/>
                <w:sz w:val="20"/>
                <w:szCs w:val="20"/>
              </w:rPr>
              <w:t>Материал корпуса светильника: Сталь;</w:t>
            </w:r>
          </w:p>
          <w:p w14:paraId="780339C6" w14:textId="77777777" w:rsidR="00107985" w:rsidRPr="00107985" w:rsidRDefault="00107985" w:rsidP="00107985">
            <w:pPr>
              <w:spacing w:after="0" w:line="240" w:lineRule="auto"/>
              <w:jc w:val="both"/>
              <w:rPr>
                <w:rFonts w:ascii="Times New Roman" w:hAnsi="Times New Roman"/>
                <w:color w:val="000000" w:themeColor="text1"/>
                <w:sz w:val="20"/>
                <w:szCs w:val="20"/>
                <w:shd w:val="clear" w:color="auto" w:fill="FFFFFF"/>
              </w:rPr>
            </w:pPr>
            <w:r w:rsidRPr="00107985">
              <w:rPr>
                <w:rFonts w:ascii="Times New Roman" w:hAnsi="Times New Roman"/>
                <w:color w:val="000000" w:themeColor="text1"/>
                <w:sz w:val="20"/>
                <w:szCs w:val="20"/>
                <w:shd w:val="clear" w:color="auto" w:fill="FFFFFF"/>
              </w:rPr>
              <w:t>Материал рассеивается: Полистирол;</w:t>
            </w:r>
          </w:p>
          <w:p w14:paraId="7B660090" w14:textId="5B953ACD" w:rsidR="00084B61" w:rsidRPr="00107985" w:rsidRDefault="00084B61" w:rsidP="00084B61">
            <w:pPr>
              <w:spacing w:after="0" w:line="240" w:lineRule="auto"/>
              <w:jc w:val="both"/>
              <w:rPr>
                <w:rFonts w:ascii="Times New Roman" w:hAnsi="Times New Roman"/>
                <w:color w:val="000000" w:themeColor="text1"/>
                <w:sz w:val="20"/>
                <w:szCs w:val="20"/>
              </w:rPr>
            </w:pPr>
            <w:r w:rsidRPr="00107985">
              <w:rPr>
                <w:rFonts w:ascii="Times New Roman" w:hAnsi="Times New Roman"/>
                <w:color w:val="000000" w:themeColor="text1"/>
                <w:sz w:val="20"/>
                <w:szCs w:val="20"/>
              </w:rPr>
              <w:t>Мощность</w:t>
            </w:r>
            <w:r w:rsidR="00BF12DF">
              <w:rPr>
                <w:rFonts w:ascii="Times New Roman" w:hAnsi="Times New Roman"/>
                <w:color w:val="000000" w:themeColor="text1"/>
                <w:sz w:val="20"/>
                <w:szCs w:val="20"/>
              </w:rPr>
              <w:t xml:space="preserve">: </w:t>
            </w:r>
            <w:r w:rsidR="00107985" w:rsidRPr="00107985">
              <w:rPr>
                <w:rFonts w:ascii="Times New Roman" w:hAnsi="Times New Roman"/>
                <w:color w:val="000000" w:themeColor="text1"/>
                <w:sz w:val="20"/>
                <w:szCs w:val="20"/>
              </w:rPr>
              <w:t xml:space="preserve"> &gt; 40 и ≤ 50 Ватт</w:t>
            </w:r>
            <w:r w:rsidRPr="00107985">
              <w:rPr>
                <w:rFonts w:ascii="Times New Roman" w:hAnsi="Times New Roman"/>
                <w:color w:val="000000" w:themeColor="text1"/>
                <w:sz w:val="20"/>
                <w:szCs w:val="20"/>
              </w:rPr>
              <w:t>;</w:t>
            </w:r>
            <w:r w:rsidR="00107985" w:rsidRPr="00107985">
              <w:rPr>
                <w:rFonts w:ascii="Times New Roman" w:hAnsi="Times New Roman"/>
                <w:color w:val="000000" w:themeColor="text1"/>
                <w:sz w:val="20"/>
                <w:szCs w:val="20"/>
              </w:rPr>
              <w:t xml:space="preserve"> </w:t>
            </w:r>
          </w:p>
          <w:p w14:paraId="13308E4C" w14:textId="2287978C" w:rsidR="00084B61" w:rsidRPr="00107985" w:rsidRDefault="00084B61" w:rsidP="00084B61">
            <w:pPr>
              <w:spacing w:after="0" w:line="240" w:lineRule="auto"/>
              <w:jc w:val="both"/>
              <w:rPr>
                <w:rFonts w:ascii="Times New Roman" w:hAnsi="Times New Roman"/>
                <w:color w:val="000000" w:themeColor="text1"/>
                <w:sz w:val="20"/>
                <w:szCs w:val="20"/>
              </w:rPr>
            </w:pPr>
            <w:r w:rsidRPr="00107985">
              <w:rPr>
                <w:rFonts w:ascii="Times New Roman" w:hAnsi="Times New Roman"/>
                <w:color w:val="000000" w:themeColor="text1"/>
                <w:sz w:val="20"/>
                <w:szCs w:val="20"/>
              </w:rPr>
              <w:t>Световой поток</w:t>
            </w:r>
            <w:r w:rsidR="00BF12DF">
              <w:rPr>
                <w:rFonts w:ascii="Times New Roman" w:hAnsi="Times New Roman"/>
                <w:color w:val="000000" w:themeColor="text1"/>
                <w:sz w:val="20"/>
                <w:szCs w:val="20"/>
              </w:rPr>
              <w:t xml:space="preserve">: </w:t>
            </w:r>
            <w:r w:rsidR="00107985" w:rsidRPr="00107985">
              <w:rPr>
                <w:rFonts w:ascii="Times New Roman" w:hAnsi="Times New Roman"/>
                <w:color w:val="000000" w:themeColor="text1"/>
                <w:sz w:val="20"/>
                <w:szCs w:val="20"/>
              </w:rPr>
              <w:t xml:space="preserve"> </w:t>
            </w:r>
            <w:r w:rsidRPr="00107985">
              <w:rPr>
                <w:rFonts w:ascii="Times New Roman" w:hAnsi="Times New Roman"/>
                <w:color w:val="000000" w:themeColor="text1"/>
                <w:sz w:val="20"/>
                <w:szCs w:val="20"/>
              </w:rPr>
              <w:t xml:space="preserve">&gt; </w:t>
            </w:r>
            <w:r w:rsidR="00107985" w:rsidRPr="00107985">
              <w:rPr>
                <w:rFonts w:ascii="Times New Roman" w:hAnsi="Times New Roman"/>
                <w:color w:val="000000" w:themeColor="text1"/>
                <w:sz w:val="20"/>
                <w:szCs w:val="20"/>
              </w:rPr>
              <w:t>4</w:t>
            </w:r>
            <w:r w:rsidRPr="00107985">
              <w:rPr>
                <w:rFonts w:ascii="Times New Roman" w:hAnsi="Times New Roman"/>
                <w:color w:val="000000" w:themeColor="text1"/>
                <w:sz w:val="20"/>
                <w:szCs w:val="20"/>
              </w:rPr>
              <w:t xml:space="preserve">000 и ≤ </w:t>
            </w:r>
            <w:r w:rsidR="00107985" w:rsidRPr="00107985">
              <w:rPr>
                <w:rFonts w:ascii="Times New Roman" w:hAnsi="Times New Roman"/>
                <w:color w:val="000000" w:themeColor="text1"/>
                <w:sz w:val="20"/>
                <w:szCs w:val="20"/>
              </w:rPr>
              <w:t>5</w:t>
            </w:r>
            <w:r w:rsidRPr="00107985">
              <w:rPr>
                <w:rFonts w:ascii="Times New Roman" w:hAnsi="Times New Roman"/>
                <w:color w:val="000000" w:themeColor="text1"/>
                <w:sz w:val="20"/>
                <w:szCs w:val="20"/>
              </w:rPr>
              <w:t>000 Люмен;</w:t>
            </w:r>
          </w:p>
          <w:p w14:paraId="6FEB3BCA" w14:textId="42A599BC" w:rsidR="00107985" w:rsidRPr="00107985" w:rsidRDefault="00107985" w:rsidP="00084B61">
            <w:pPr>
              <w:spacing w:after="0" w:line="240" w:lineRule="auto"/>
              <w:jc w:val="both"/>
              <w:rPr>
                <w:rFonts w:ascii="Times New Roman" w:hAnsi="Times New Roman"/>
                <w:color w:val="000000" w:themeColor="text1"/>
                <w:sz w:val="20"/>
                <w:szCs w:val="20"/>
              </w:rPr>
            </w:pPr>
            <w:r w:rsidRPr="00107985">
              <w:rPr>
                <w:rFonts w:ascii="Times New Roman" w:hAnsi="Times New Roman"/>
                <w:color w:val="000000" w:themeColor="text1"/>
                <w:sz w:val="20"/>
                <w:szCs w:val="20"/>
              </w:rPr>
              <w:t>Индекс цветопередачи: ≥ 80 и &lt; 90;</w:t>
            </w:r>
          </w:p>
          <w:p w14:paraId="66079092" w14:textId="14DF9D09" w:rsidR="00107985" w:rsidRPr="0092777F" w:rsidRDefault="00107985" w:rsidP="00084B61">
            <w:pPr>
              <w:spacing w:after="0" w:line="240" w:lineRule="auto"/>
              <w:jc w:val="both"/>
              <w:rPr>
                <w:rFonts w:ascii="Times New Roman" w:hAnsi="Times New Roman"/>
                <w:color w:val="000000" w:themeColor="text1"/>
                <w:sz w:val="20"/>
                <w:szCs w:val="20"/>
              </w:rPr>
            </w:pPr>
            <w:r w:rsidRPr="0092777F">
              <w:rPr>
                <w:rFonts w:ascii="Times New Roman" w:hAnsi="Times New Roman"/>
                <w:color w:val="000000" w:themeColor="text1"/>
                <w:sz w:val="20"/>
                <w:szCs w:val="20"/>
              </w:rPr>
              <w:t xml:space="preserve">Первая характеристическая цифра обозначения степени защиты: </w:t>
            </w:r>
            <w:r w:rsidR="0092777F" w:rsidRPr="0092777F">
              <w:rPr>
                <w:rFonts w:ascii="Times New Roman" w:hAnsi="Times New Roman"/>
                <w:color w:val="000000" w:themeColor="text1"/>
                <w:sz w:val="20"/>
                <w:szCs w:val="20"/>
                <w:shd w:val="clear" w:color="auto" w:fill="FFFFFF"/>
              </w:rPr>
              <w:t xml:space="preserve">≥ </w:t>
            </w:r>
            <w:r w:rsidRPr="0092777F">
              <w:rPr>
                <w:rFonts w:ascii="Times New Roman" w:hAnsi="Times New Roman"/>
                <w:color w:val="000000" w:themeColor="text1"/>
                <w:sz w:val="20"/>
                <w:szCs w:val="20"/>
              </w:rPr>
              <w:t>4;</w:t>
            </w:r>
          </w:p>
          <w:p w14:paraId="06D7EE6E" w14:textId="38C45A9D" w:rsidR="00107985" w:rsidRPr="0092777F" w:rsidRDefault="00107985" w:rsidP="00107985">
            <w:pPr>
              <w:spacing w:after="0" w:line="240" w:lineRule="auto"/>
              <w:jc w:val="both"/>
              <w:rPr>
                <w:rFonts w:ascii="Times New Roman" w:hAnsi="Times New Roman"/>
                <w:color w:val="000000" w:themeColor="text1"/>
                <w:sz w:val="20"/>
                <w:szCs w:val="20"/>
              </w:rPr>
            </w:pPr>
            <w:r w:rsidRPr="0092777F">
              <w:rPr>
                <w:rFonts w:ascii="Times New Roman" w:hAnsi="Times New Roman"/>
                <w:color w:val="000000" w:themeColor="text1"/>
                <w:sz w:val="20"/>
                <w:szCs w:val="20"/>
              </w:rPr>
              <w:t>Коэффициент мощности: ≥ 0.9;</w:t>
            </w:r>
          </w:p>
          <w:p w14:paraId="20798E8E" w14:textId="118A53F8" w:rsidR="00107985" w:rsidRPr="0092777F" w:rsidRDefault="00107985" w:rsidP="00107985">
            <w:pPr>
              <w:spacing w:after="0" w:line="240" w:lineRule="auto"/>
              <w:jc w:val="both"/>
              <w:rPr>
                <w:rFonts w:ascii="Times New Roman" w:hAnsi="Times New Roman"/>
                <w:color w:val="000000" w:themeColor="text1"/>
                <w:sz w:val="20"/>
                <w:szCs w:val="20"/>
              </w:rPr>
            </w:pPr>
            <w:r w:rsidRPr="0092777F">
              <w:rPr>
                <w:rFonts w:ascii="Times New Roman" w:hAnsi="Times New Roman"/>
                <w:color w:val="000000" w:themeColor="text1"/>
                <w:sz w:val="20"/>
                <w:szCs w:val="20"/>
              </w:rPr>
              <w:t xml:space="preserve">Коэффициент пульсаций </w:t>
            </w:r>
            <w:proofErr w:type="gramStart"/>
            <w:r w:rsidRPr="0092777F">
              <w:rPr>
                <w:rFonts w:ascii="Times New Roman" w:hAnsi="Times New Roman"/>
                <w:color w:val="000000" w:themeColor="text1"/>
                <w:sz w:val="20"/>
                <w:szCs w:val="20"/>
              </w:rPr>
              <w:t xml:space="preserve">( </w:t>
            </w:r>
            <w:proofErr w:type="gramEnd"/>
            <w:r w:rsidRPr="0092777F">
              <w:rPr>
                <w:rFonts w:ascii="Times New Roman" w:hAnsi="Times New Roman"/>
                <w:color w:val="000000" w:themeColor="text1"/>
                <w:sz w:val="20"/>
                <w:szCs w:val="20"/>
              </w:rPr>
              <w:t>Процент ): &gt; 1 и ≤ 5;</w:t>
            </w:r>
          </w:p>
          <w:p w14:paraId="48CFC85C" w14:textId="77777777" w:rsidR="00084B61" w:rsidRPr="0092777F" w:rsidRDefault="00084B61" w:rsidP="00084B61">
            <w:pPr>
              <w:spacing w:after="0" w:line="240" w:lineRule="auto"/>
              <w:jc w:val="both"/>
              <w:rPr>
                <w:rFonts w:ascii="Times New Roman" w:hAnsi="Times New Roman"/>
                <w:color w:val="000000" w:themeColor="text1"/>
                <w:sz w:val="20"/>
                <w:szCs w:val="20"/>
              </w:rPr>
            </w:pPr>
            <w:r w:rsidRPr="0092777F">
              <w:rPr>
                <w:rFonts w:ascii="Times New Roman" w:hAnsi="Times New Roman"/>
                <w:color w:val="000000" w:themeColor="text1"/>
                <w:sz w:val="20"/>
                <w:szCs w:val="20"/>
              </w:rPr>
              <w:t>Форм: Квадратная.</w:t>
            </w:r>
          </w:p>
          <w:p w14:paraId="6318D6D6" w14:textId="75EB5792" w:rsidR="00084B61" w:rsidRPr="0092777F" w:rsidRDefault="00084B61" w:rsidP="00084B61">
            <w:pPr>
              <w:spacing w:after="0" w:line="240" w:lineRule="auto"/>
              <w:jc w:val="both"/>
              <w:rPr>
                <w:rFonts w:ascii="Times New Roman" w:hAnsi="Times New Roman"/>
                <w:color w:val="000000" w:themeColor="text1"/>
                <w:sz w:val="20"/>
                <w:szCs w:val="20"/>
                <w:shd w:val="clear" w:color="auto" w:fill="FFFFFF"/>
              </w:rPr>
            </w:pPr>
            <w:r w:rsidRPr="0092777F">
              <w:rPr>
                <w:rFonts w:ascii="Times New Roman" w:hAnsi="Times New Roman"/>
                <w:color w:val="000000" w:themeColor="text1"/>
                <w:sz w:val="20"/>
                <w:szCs w:val="20"/>
                <w:shd w:val="clear" w:color="auto" w:fill="FFFFFF"/>
              </w:rPr>
              <w:t xml:space="preserve">Длина светильника: ≥ </w:t>
            </w:r>
            <w:r w:rsidR="00107985" w:rsidRPr="0092777F">
              <w:rPr>
                <w:rFonts w:ascii="Times New Roman" w:hAnsi="Times New Roman"/>
                <w:color w:val="000000" w:themeColor="text1"/>
                <w:sz w:val="20"/>
                <w:szCs w:val="20"/>
                <w:shd w:val="clear" w:color="auto" w:fill="FFFFFF"/>
              </w:rPr>
              <w:t>5</w:t>
            </w:r>
            <w:r w:rsidRPr="0092777F">
              <w:rPr>
                <w:rFonts w:ascii="Times New Roman" w:hAnsi="Times New Roman"/>
                <w:color w:val="000000" w:themeColor="text1"/>
                <w:sz w:val="20"/>
                <w:szCs w:val="20"/>
                <w:shd w:val="clear" w:color="auto" w:fill="FFFFFF"/>
              </w:rPr>
              <w:t>00.0 и &lt;</w:t>
            </w:r>
            <w:r w:rsidR="00107985" w:rsidRPr="0092777F">
              <w:rPr>
                <w:rFonts w:ascii="Times New Roman" w:hAnsi="Times New Roman"/>
                <w:color w:val="000000" w:themeColor="text1"/>
                <w:sz w:val="20"/>
                <w:szCs w:val="20"/>
                <w:shd w:val="clear" w:color="auto" w:fill="FFFFFF"/>
              </w:rPr>
              <w:t xml:space="preserve"> 6</w:t>
            </w:r>
            <w:r w:rsidRPr="0092777F">
              <w:rPr>
                <w:rFonts w:ascii="Times New Roman" w:hAnsi="Times New Roman"/>
                <w:color w:val="000000" w:themeColor="text1"/>
                <w:sz w:val="20"/>
                <w:szCs w:val="20"/>
                <w:shd w:val="clear" w:color="auto" w:fill="FFFFFF"/>
              </w:rPr>
              <w:t>00.0 мм;</w:t>
            </w:r>
          </w:p>
          <w:p w14:paraId="4AF6B1F9" w14:textId="021951BC" w:rsidR="00084B61" w:rsidRPr="0092777F" w:rsidRDefault="00084B61" w:rsidP="00084B61">
            <w:pPr>
              <w:spacing w:after="0" w:line="240" w:lineRule="auto"/>
              <w:jc w:val="both"/>
              <w:rPr>
                <w:rFonts w:ascii="Times New Roman" w:hAnsi="Times New Roman"/>
                <w:color w:val="000000" w:themeColor="text1"/>
                <w:sz w:val="20"/>
                <w:szCs w:val="20"/>
                <w:shd w:val="clear" w:color="auto" w:fill="FFFFFF"/>
              </w:rPr>
            </w:pPr>
            <w:r w:rsidRPr="0092777F">
              <w:rPr>
                <w:rFonts w:ascii="Times New Roman" w:hAnsi="Times New Roman"/>
                <w:color w:val="000000" w:themeColor="text1"/>
                <w:sz w:val="20"/>
                <w:szCs w:val="20"/>
                <w:shd w:val="clear" w:color="auto" w:fill="FFFFFF"/>
              </w:rPr>
              <w:t xml:space="preserve">Ширина светильника: </w:t>
            </w:r>
            <w:r w:rsidR="0092777F" w:rsidRPr="0092777F">
              <w:rPr>
                <w:rFonts w:ascii="Times New Roman" w:hAnsi="Times New Roman"/>
                <w:color w:val="000000" w:themeColor="text1"/>
                <w:sz w:val="20"/>
                <w:szCs w:val="20"/>
                <w:shd w:val="clear" w:color="auto" w:fill="FFFFFF"/>
              </w:rPr>
              <w:t>≥ 500.0 и &lt; 600.0 мм;</w:t>
            </w:r>
          </w:p>
          <w:p w14:paraId="75167C50" w14:textId="2D33226A" w:rsidR="00084B61" w:rsidRPr="00084B61" w:rsidRDefault="00084B61" w:rsidP="00084B61">
            <w:pPr>
              <w:spacing w:after="0" w:line="240" w:lineRule="auto"/>
              <w:jc w:val="both"/>
              <w:rPr>
                <w:rFonts w:ascii="Times New Roman" w:hAnsi="Times New Roman"/>
                <w:color w:val="000000" w:themeColor="text1"/>
                <w:sz w:val="20"/>
                <w:szCs w:val="20"/>
              </w:rPr>
            </w:pPr>
            <w:r w:rsidRPr="0092777F">
              <w:rPr>
                <w:rFonts w:ascii="Times New Roman" w:hAnsi="Times New Roman"/>
                <w:color w:val="000000" w:themeColor="text1"/>
                <w:sz w:val="20"/>
                <w:szCs w:val="20"/>
                <w:shd w:val="clear" w:color="auto" w:fill="FFFFFF"/>
              </w:rPr>
              <w:t xml:space="preserve">Высота светильника: </w:t>
            </w:r>
            <w:r w:rsidR="0092777F" w:rsidRPr="0092777F">
              <w:rPr>
                <w:rFonts w:ascii="Times New Roman" w:hAnsi="Times New Roman"/>
                <w:color w:val="000000" w:themeColor="text1"/>
                <w:sz w:val="20"/>
                <w:szCs w:val="20"/>
                <w:shd w:val="clear" w:color="auto" w:fill="FFFFFF"/>
              </w:rPr>
              <w:t>≥ 20  и  &lt; 40 мм</w:t>
            </w:r>
            <w:r w:rsidRPr="0092777F">
              <w:rPr>
                <w:rFonts w:ascii="Times New Roman" w:hAnsi="Times New Roman"/>
                <w:color w:val="000000" w:themeColor="text1"/>
                <w:sz w:val="20"/>
                <w:szCs w:val="20"/>
                <w:shd w:val="clear" w:color="auto" w:fill="FFFFFF"/>
              </w:rPr>
              <w:t>.</w:t>
            </w:r>
          </w:p>
          <w:p w14:paraId="7AAC079D" w14:textId="77777777" w:rsidR="00084B61" w:rsidRPr="00084B61" w:rsidRDefault="00084B61" w:rsidP="00084B61">
            <w:pPr>
              <w:spacing w:after="0" w:line="240" w:lineRule="auto"/>
              <w:jc w:val="both"/>
              <w:rPr>
                <w:rFonts w:ascii="Times New Roman" w:hAnsi="Times New Roman"/>
                <w:color w:val="334059"/>
                <w:sz w:val="20"/>
                <w:szCs w:val="20"/>
                <w:shd w:val="clear" w:color="auto" w:fill="FFFFFF"/>
              </w:rPr>
            </w:pPr>
          </w:p>
          <w:p w14:paraId="34AD0A4C" w14:textId="77777777" w:rsidR="00084B61" w:rsidRPr="00084B61" w:rsidRDefault="00084B61" w:rsidP="00084B61">
            <w:pPr>
              <w:spacing w:after="0" w:line="240" w:lineRule="auto"/>
              <w:jc w:val="both"/>
              <w:rPr>
                <w:rFonts w:ascii="Times New Roman" w:hAnsi="Times New Roman"/>
                <w:color w:val="000000" w:themeColor="text1"/>
                <w:sz w:val="20"/>
                <w:szCs w:val="20"/>
                <w:lang w:eastAsia="ar-SA"/>
              </w:rPr>
            </w:pPr>
          </w:p>
        </w:tc>
      </w:tr>
    </w:tbl>
    <w:p w14:paraId="1B8CEF3B" w14:textId="77777777" w:rsidR="00084B61" w:rsidRPr="00084B61" w:rsidRDefault="00084B61" w:rsidP="00084B61">
      <w:pPr>
        <w:autoSpaceDE w:val="0"/>
        <w:autoSpaceDN w:val="0"/>
        <w:adjustRightInd w:val="0"/>
        <w:spacing w:after="0" w:line="240" w:lineRule="auto"/>
        <w:jc w:val="both"/>
        <w:rPr>
          <w:rFonts w:ascii="Times New Roman" w:hAnsi="Times New Roman"/>
          <w:sz w:val="20"/>
          <w:szCs w:val="20"/>
        </w:rPr>
      </w:pPr>
    </w:p>
    <w:p w14:paraId="08C27331" w14:textId="77777777" w:rsidR="00084B61" w:rsidRPr="00084B61" w:rsidRDefault="00084B61" w:rsidP="00084B61">
      <w:pPr>
        <w:autoSpaceDE w:val="0"/>
        <w:autoSpaceDN w:val="0"/>
        <w:adjustRightInd w:val="0"/>
        <w:spacing w:after="0" w:line="240" w:lineRule="auto"/>
        <w:jc w:val="both"/>
        <w:rPr>
          <w:rFonts w:ascii="Times New Roman" w:hAnsi="Times New Roman"/>
          <w:sz w:val="20"/>
          <w:szCs w:val="20"/>
        </w:rPr>
      </w:pPr>
    </w:p>
    <w:p w14:paraId="26C9E097" w14:textId="77777777" w:rsidR="00084B61" w:rsidRPr="00084B61" w:rsidRDefault="00084B61" w:rsidP="00084B61">
      <w:pPr>
        <w:widowControl w:val="0"/>
        <w:spacing w:after="0" w:line="240" w:lineRule="auto"/>
        <w:ind w:firstLine="567"/>
        <w:jc w:val="both"/>
        <w:outlineLvl w:val="1"/>
        <w:rPr>
          <w:rFonts w:ascii="Times New Roman" w:hAnsi="Times New Roman"/>
          <w:b/>
          <w:sz w:val="20"/>
          <w:szCs w:val="20"/>
        </w:rPr>
      </w:pPr>
      <w:r w:rsidRPr="00084B61">
        <w:rPr>
          <w:rFonts w:ascii="Times New Roman" w:hAnsi="Times New Roman"/>
          <w:b/>
          <w:sz w:val="20"/>
          <w:szCs w:val="20"/>
        </w:rPr>
        <w:t>Требования к энергетической эффективности</w:t>
      </w:r>
    </w:p>
    <w:p w14:paraId="29B9C6C4" w14:textId="77777777" w:rsidR="00084B61" w:rsidRPr="00084B61" w:rsidRDefault="00084B61" w:rsidP="00084B61">
      <w:pPr>
        <w:autoSpaceDE w:val="0"/>
        <w:autoSpaceDN w:val="0"/>
        <w:adjustRightInd w:val="0"/>
        <w:spacing w:after="0" w:line="240" w:lineRule="auto"/>
        <w:jc w:val="both"/>
        <w:rPr>
          <w:rFonts w:ascii="Times New Roman" w:hAnsi="Times New Roman"/>
          <w:bCs/>
          <w:sz w:val="20"/>
          <w:szCs w:val="20"/>
        </w:rPr>
      </w:pPr>
      <w:r w:rsidRPr="00084B61">
        <w:rPr>
          <w:rFonts w:ascii="Times New Roman" w:hAnsi="Times New Roman"/>
          <w:bCs/>
          <w:sz w:val="20"/>
          <w:szCs w:val="20"/>
        </w:rPr>
        <w:t xml:space="preserve">Поставляемый товар должен соответствовать стандартам безопасности и санитарным нормам в соответствии с законодательством Российской Федерации: </w:t>
      </w:r>
    </w:p>
    <w:p w14:paraId="570B12BC" w14:textId="77777777" w:rsidR="00084B61" w:rsidRPr="00084B61" w:rsidRDefault="00084B61" w:rsidP="00084B61">
      <w:pPr>
        <w:autoSpaceDE w:val="0"/>
        <w:autoSpaceDN w:val="0"/>
        <w:adjustRightInd w:val="0"/>
        <w:spacing w:after="0" w:line="240" w:lineRule="auto"/>
        <w:jc w:val="both"/>
        <w:rPr>
          <w:rFonts w:ascii="Times New Roman" w:hAnsi="Times New Roman"/>
          <w:sz w:val="20"/>
          <w:szCs w:val="20"/>
        </w:rPr>
      </w:pPr>
      <w:r w:rsidRPr="00084B61">
        <w:rPr>
          <w:rFonts w:ascii="Times New Roman" w:hAnsi="Times New Roman"/>
          <w:bCs/>
          <w:sz w:val="20"/>
          <w:szCs w:val="20"/>
        </w:rPr>
        <w:t xml:space="preserve">- </w:t>
      </w:r>
      <w:r w:rsidRPr="00084B61">
        <w:rPr>
          <w:rFonts w:ascii="Times New Roman" w:hAnsi="Times New Roman"/>
          <w:sz w:val="20"/>
          <w:szCs w:val="20"/>
        </w:rPr>
        <w:t>Федеральному закону от 23.11.2009 N 261-ФЗ (ред. от 11.06.2021) "Об энергосбережении и о повышении энергетической   эффективности и о внесении изменений в отдельные законодательные акты РФ»;</w:t>
      </w:r>
    </w:p>
    <w:p w14:paraId="5EDAA5B7" w14:textId="77777777" w:rsidR="00084B61" w:rsidRPr="00084B61" w:rsidRDefault="00084B61" w:rsidP="00084B61">
      <w:pPr>
        <w:autoSpaceDE w:val="0"/>
        <w:autoSpaceDN w:val="0"/>
        <w:adjustRightInd w:val="0"/>
        <w:spacing w:after="0" w:line="240" w:lineRule="auto"/>
        <w:jc w:val="both"/>
        <w:rPr>
          <w:rFonts w:ascii="Times New Roman" w:hAnsi="Times New Roman"/>
          <w:sz w:val="20"/>
          <w:szCs w:val="20"/>
        </w:rPr>
      </w:pPr>
      <w:r w:rsidRPr="00084B61">
        <w:rPr>
          <w:rFonts w:ascii="Times New Roman" w:hAnsi="Times New Roman"/>
          <w:sz w:val="20"/>
          <w:szCs w:val="20"/>
        </w:rPr>
        <w:t xml:space="preserve"> - Постановлению Правительства РФ от 31.12.2009 N 1221 (ред. от 21.04.2018) "Об утверждении Правил установления требований энергетической эффективности товаров, работ, услуг при осуществлении закупок для обеспечения государственных и муниципальных нужд".</w:t>
      </w:r>
    </w:p>
    <w:p w14:paraId="05143B25" w14:textId="77777777" w:rsidR="00084B61" w:rsidRPr="00084B61" w:rsidRDefault="00084B61" w:rsidP="00084B61">
      <w:pPr>
        <w:widowControl w:val="0"/>
        <w:autoSpaceDE w:val="0"/>
        <w:autoSpaceDN w:val="0"/>
        <w:adjustRightInd w:val="0"/>
        <w:spacing w:after="0" w:line="240" w:lineRule="auto"/>
        <w:ind w:firstLine="709"/>
        <w:jc w:val="both"/>
        <w:rPr>
          <w:rFonts w:ascii="Times New Roman" w:hAnsi="Times New Roman"/>
          <w:color w:val="000000" w:themeColor="text1"/>
          <w:sz w:val="20"/>
          <w:szCs w:val="20"/>
        </w:rPr>
      </w:pPr>
    </w:p>
    <w:p w14:paraId="742DAFDD" w14:textId="77777777" w:rsidR="00084B61" w:rsidRPr="00084B61" w:rsidRDefault="00084B61" w:rsidP="00084B61">
      <w:pPr>
        <w:autoSpaceDE w:val="0"/>
        <w:autoSpaceDN w:val="0"/>
        <w:adjustRightInd w:val="0"/>
        <w:spacing w:after="0" w:line="240" w:lineRule="auto"/>
        <w:jc w:val="both"/>
        <w:rPr>
          <w:rFonts w:ascii="Times New Roman" w:hAnsi="Times New Roman"/>
          <w:sz w:val="20"/>
          <w:szCs w:val="20"/>
        </w:rPr>
      </w:pPr>
    </w:p>
    <w:p w14:paraId="2695C8D0" w14:textId="77777777" w:rsidR="00084B61" w:rsidRPr="00D820B3" w:rsidRDefault="00084B61" w:rsidP="00084B61">
      <w:pPr>
        <w:shd w:val="clear" w:color="auto" w:fill="FDE9D9" w:themeFill="accent6" w:themeFillTint="33"/>
        <w:spacing w:after="0" w:line="240" w:lineRule="auto"/>
        <w:contextualSpacing/>
        <w:jc w:val="center"/>
        <w:rPr>
          <w:rFonts w:ascii="Times New Roman" w:hAnsi="Times New Roman"/>
          <w:b/>
          <w:sz w:val="20"/>
          <w:szCs w:val="20"/>
        </w:rPr>
      </w:pPr>
      <w:r w:rsidRPr="00D820B3">
        <w:rPr>
          <w:rFonts w:ascii="Times New Roman" w:hAnsi="Times New Roman"/>
          <w:b/>
          <w:sz w:val="20"/>
          <w:szCs w:val="20"/>
        </w:rPr>
        <w:t>Подписи сторон</w:t>
      </w:r>
    </w:p>
    <w:p w14:paraId="5B458CBB" w14:textId="77777777" w:rsidR="00084B61" w:rsidRPr="00D820B3" w:rsidRDefault="00084B61" w:rsidP="00084B61">
      <w:pPr>
        <w:spacing w:after="0" w:line="240" w:lineRule="auto"/>
        <w:contextualSpacing/>
        <w:rPr>
          <w:rFonts w:ascii="Times New Roman" w:hAnsi="Times New Roman"/>
          <w:sz w:val="20"/>
          <w:szCs w:val="20"/>
        </w:rPr>
      </w:pPr>
    </w:p>
    <w:tbl>
      <w:tblPr>
        <w:tblStyle w:val="affff1"/>
        <w:tblW w:w="13574" w:type="dxa"/>
        <w:tblInd w:w="1242" w:type="dxa"/>
        <w:tblLayout w:type="fixed"/>
        <w:tblLook w:val="04A0" w:firstRow="1" w:lastRow="0" w:firstColumn="1" w:lastColumn="0" w:noHBand="0" w:noVBand="1"/>
      </w:tblPr>
      <w:tblGrid>
        <w:gridCol w:w="4536"/>
        <w:gridCol w:w="4219"/>
        <w:gridCol w:w="4819"/>
      </w:tblGrid>
      <w:tr w:rsidR="00084B61" w:rsidRPr="00D820B3" w14:paraId="6B6C83E7" w14:textId="77777777" w:rsidTr="00084B61">
        <w:tc>
          <w:tcPr>
            <w:tcW w:w="4536" w:type="dxa"/>
            <w:tcBorders>
              <w:top w:val="nil"/>
              <w:left w:val="nil"/>
              <w:bottom w:val="nil"/>
              <w:right w:val="nil"/>
            </w:tcBorders>
          </w:tcPr>
          <w:p w14:paraId="1634D27B" w14:textId="77777777" w:rsidR="00084B61" w:rsidRPr="00D820B3" w:rsidRDefault="00084B61" w:rsidP="007D408E">
            <w:pPr>
              <w:contextualSpacing/>
              <w:jc w:val="center"/>
              <w:rPr>
                <w:rFonts w:ascii="Times New Roman" w:hAnsi="Times New Roman"/>
                <w:b/>
                <w:sz w:val="20"/>
                <w:szCs w:val="20"/>
              </w:rPr>
            </w:pPr>
            <w:r w:rsidRPr="00D820B3">
              <w:rPr>
                <w:rFonts w:ascii="Times New Roman" w:hAnsi="Times New Roman"/>
                <w:b/>
                <w:sz w:val="20"/>
                <w:szCs w:val="20"/>
              </w:rPr>
              <w:t>от Заказчика</w:t>
            </w:r>
          </w:p>
        </w:tc>
        <w:tc>
          <w:tcPr>
            <w:tcW w:w="4219" w:type="dxa"/>
            <w:tcBorders>
              <w:top w:val="nil"/>
              <w:left w:val="nil"/>
              <w:bottom w:val="nil"/>
              <w:right w:val="nil"/>
            </w:tcBorders>
          </w:tcPr>
          <w:p w14:paraId="037B656B" w14:textId="77777777" w:rsidR="00084B61" w:rsidRPr="00D820B3" w:rsidRDefault="00084B61" w:rsidP="007D408E">
            <w:pPr>
              <w:contextualSpacing/>
              <w:jc w:val="center"/>
              <w:rPr>
                <w:rFonts w:ascii="Times New Roman" w:hAnsi="Times New Roman"/>
                <w:b/>
                <w:sz w:val="20"/>
                <w:szCs w:val="20"/>
              </w:rPr>
            </w:pPr>
          </w:p>
        </w:tc>
        <w:tc>
          <w:tcPr>
            <w:tcW w:w="4819" w:type="dxa"/>
            <w:tcBorders>
              <w:top w:val="nil"/>
              <w:left w:val="nil"/>
              <w:bottom w:val="nil"/>
              <w:right w:val="nil"/>
            </w:tcBorders>
          </w:tcPr>
          <w:p w14:paraId="2FEE7E35" w14:textId="77777777" w:rsidR="00084B61" w:rsidRPr="00D820B3" w:rsidRDefault="00084B61" w:rsidP="00084B61">
            <w:pPr>
              <w:ind w:firstLine="1281"/>
              <w:contextualSpacing/>
              <w:rPr>
                <w:rFonts w:ascii="Times New Roman" w:hAnsi="Times New Roman"/>
                <w:b/>
                <w:sz w:val="20"/>
                <w:szCs w:val="20"/>
              </w:rPr>
            </w:pPr>
            <w:r w:rsidRPr="00D820B3">
              <w:rPr>
                <w:rFonts w:ascii="Times New Roman" w:hAnsi="Times New Roman"/>
                <w:b/>
                <w:sz w:val="20"/>
                <w:szCs w:val="20"/>
              </w:rPr>
              <w:t>от Исполнителя</w:t>
            </w:r>
          </w:p>
        </w:tc>
      </w:tr>
      <w:tr w:rsidR="00084B61" w:rsidRPr="00D820B3" w14:paraId="3F502E21" w14:textId="77777777" w:rsidTr="00084B61">
        <w:tc>
          <w:tcPr>
            <w:tcW w:w="4536" w:type="dxa"/>
            <w:tcBorders>
              <w:top w:val="nil"/>
              <w:left w:val="nil"/>
              <w:bottom w:val="nil"/>
              <w:right w:val="nil"/>
            </w:tcBorders>
            <w:vAlign w:val="bottom"/>
          </w:tcPr>
          <w:p w14:paraId="3D0D2E27" w14:textId="77777777" w:rsidR="00084B61" w:rsidRPr="00D820B3" w:rsidRDefault="00084B61" w:rsidP="007D408E">
            <w:pPr>
              <w:contextualSpacing/>
              <w:jc w:val="center"/>
              <w:rPr>
                <w:rFonts w:ascii="Times New Roman" w:hAnsi="Times New Roman"/>
                <w:sz w:val="20"/>
                <w:szCs w:val="20"/>
              </w:rPr>
            </w:pPr>
            <w:r w:rsidRPr="00D820B3">
              <w:rPr>
                <w:rFonts w:ascii="Times New Roman" w:hAnsi="Times New Roman"/>
                <w:sz w:val="20"/>
                <w:szCs w:val="20"/>
                <w:u w:val="single"/>
              </w:rPr>
              <w:t>Директор филиала РТУ МИРЭА в г. Ставрополе</w:t>
            </w:r>
          </w:p>
        </w:tc>
        <w:tc>
          <w:tcPr>
            <w:tcW w:w="4219" w:type="dxa"/>
            <w:tcBorders>
              <w:top w:val="nil"/>
              <w:left w:val="nil"/>
              <w:bottom w:val="nil"/>
              <w:right w:val="nil"/>
            </w:tcBorders>
            <w:vAlign w:val="bottom"/>
          </w:tcPr>
          <w:p w14:paraId="3DB0641C" w14:textId="77777777" w:rsidR="00084B61" w:rsidRPr="00D820B3" w:rsidRDefault="00084B61" w:rsidP="007D408E">
            <w:pPr>
              <w:contextualSpacing/>
              <w:jc w:val="center"/>
              <w:rPr>
                <w:rFonts w:ascii="Times New Roman" w:hAnsi="Times New Roman"/>
                <w:sz w:val="20"/>
                <w:szCs w:val="20"/>
              </w:rPr>
            </w:pPr>
          </w:p>
        </w:tc>
        <w:tc>
          <w:tcPr>
            <w:tcW w:w="4819" w:type="dxa"/>
            <w:tcBorders>
              <w:top w:val="nil"/>
              <w:left w:val="nil"/>
              <w:bottom w:val="nil"/>
              <w:right w:val="nil"/>
            </w:tcBorders>
            <w:vAlign w:val="bottom"/>
          </w:tcPr>
          <w:p w14:paraId="32FD6D20" w14:textId="77777777" w:rsidR="00084B61" w:rsidRPr="00D820B3" w:rsidRDefault="00084B61" w:rsidP="007D408E">
            <w:pPr>
              <w:contextualSpacing/>
              <w:jc w:val="center"/>
              <w:rPr>
                <w:rFonts w:ascii="Times New Roman" w:hAnsi="Times New Roman"/>
                <w:sz w:val="20"/>
                <w:szCs w:val="20"/>
                <w:u w:val="single"/>
              </w:rPr>
            </w:pPr>
          </w:p>
        </w:tc>
      </w:tr>
      <w:tr w:rsidR="00084B61" w:rsidRPr="00D820B3" w14:paraId="70C4ABDD" w14:textId="77777777" w:rsidTr="00084B61">
        <w:trPr>
          <w:trHeight w:val="618"/>
        </w:trPr>
        <w:tc>
          <w:tcPr>
            <w:tcW w:w="4536" w:type="dxa"/>
            <w:tcBorders>
              <w:top w:val="nil"/>
              <w:left w:val="nil"/>
              <w:bottom w:val="nil"/>
              <w:right w:val="nil"/>
            </w:tcBorders>
          </w:tcPr>
          <w:p w14:paraId="02068919" w14:textId="77777777" w:rsidR="00084B61" w:rsidRPr="00D820B3" w:rsidRDefault="00084B61" w:rsidP="007D408E">
            <w:pPr>
              <w:contextualSpacing/>
              <w:jc w:val="center"/>
              <w:rPr>
                <w:rFonts w:ascii="Times New Roman" w:hAnsi="Times New Roman"/>
                <w:i/>
                <w:sz w:val="20"/>
                <w:szCs w:val="20"/>
                <w:vertAlign w:val="superscript"/>
              </w:rPr>
            </w:pPr>
            <w:r w:rsidRPr="00D820B3">
              <w:rPr>
                <w:rFonts w:ascii="Times New Roman" w:hAnsi="Times New Roman"/>
                <w:i/>
                <w:sz w:val="20"/>
                <w:szCs w:val="20"/>
                <w:vertAlign w:val="superscript"/>
              </w:rPr>
              <w:t>должность</w:t>
            </w:r>
          </w:p>
        </w:tc>
        <w:tc>
          <w:tcPr>
            <w:tcW w:w="4219" w:type="dxa"/>
            <w:tcBorders>
              <w:top w:val="nil"/>
              <w:left w:val="nil"/>
              <w:bottom w:val="nil"/>
              <w:right w:val="nil"/>
            </w:tcBorders>
          </w:tcPr>
          <w:p w14:paraId="4FC64724" w14:textId="77777777" w:rsidR="00084B61" w:rsidRPr="00D820B3" w:rsidRDefault="00084B61" w:rsidP="007D408E">
            <w:pPr>
              <w:contextualSpacing/>
              <w:rPr>
                <w:rFonts w:ascii="Times New Roman" w:hAnsi="Times New Roman"/>
                <w:i/>
                <w:sz w:val="20"/>
                <w:szCs w:val="20"/>
                <w:vertAlign w:val="superscript"/>
              </w:rPr>
            </w:pPr>
          </w:p>
          <w:p w14:paraId="04A41FBA" w14:textId="77777777" w:rsidR="00084B61" w:rsidRPr="00D820B3" w:rsidRDefault="00084B61" w:rsidP="007D408E">
            <w:pPr>
              <w:contextualSpacing/>
              <w:rPr>
                <w:rFonts w:ascii="Times New Roman" w:hAnsi="Times New Roman"/>
                <w:i/>
                <w:sz w:val="20"/>
                <w:szCs w:val="20"/>
                <w:vertAlign w:val="superscript"/>
              </w:rPr>
            </w:pPr>
          </w:p>
        </w:tc>
        <w:tc>
          <w:tcPr>
            <w:tcW w:w="4819" w:type="dxa"/>
            <w:tcBorders>
              <w:top w:val="nil"/>
              <w:left w:val="nil"/>
              <w:bottom w:val="nil"/>
              <w:right w:val="nil"/>
            </w:tcBorders>
          </w:tcPr>
          <w:p w14:paraId="2761DF6A" w14:textId="77777777" w:rsidR="00084B61" w:rsidRPr="00D820B3" w:rsidRDefault="00084B61" w:rsidP="007D408E">
            <w:pPr>
              <w:contextualSpacing/>
              <w:jc w:val="center"/>
              <w:rPr>
                <w:rFonts w:ascii="Times New Roman" w:hAnsi="Times New Roman"/>
                <w:i/>
                <w:sz w:val="20"/>
                <w:szCs w:val="20"/>
                <w:vertAlign w:val="superscript"/>
              </w:rPr>
            </w:pPr>
            <w:r w:rsidRPr="00D820B3">
              <w:rPr>
                <w:rFonts w:ascii="Times New Roman" w:hAnsi="Times New Roman"/>
                <w:i/>
                <w:sz w:val="20"/>
                <w:szCs w:val="20"/>
                <w:vertAlign w:val="superscript"/>
              </w:rPr>
              <w:t>должность</w:t>
            </w:r>
          </w:p>
        </w:tc>
      </w:tr>
      <w:tr w:rsidR="00084B61" w:rsidRPr="00D820B3" w14:paraId="6AC36D33" w14:textId="77777777" w:rsidTr="00084B61">
        <w:tc>
          <w:tcPr>
            <w:tcW w:w="4536" w:type="dxa"/>
            <w:tcBorders>
              <w:top w:val="nil"/>
              <w:left w:val="nil"/>
              <w:right w:val="nil"/>
            </w:tcBorders>
          </w:tcPr>
          <w:p w14:paraId="44022CA1" w14:textId="77777777" w:rsidR="00084B61" w:rsidRPr="00D820B3" w:rsidRDefault="00084B61" w:rsidP="007D408E">
            <w:pPr>
              <w:contextualSpacing/>
              <w:jc w:val="right"/>
              <w:rPr>
                <w:rFonts w:ascii="Times New Roman" w:hAnsi="Times New Roman"/>
                <w:sz w:val="20"/>
                <w:szCs w:val="20"/>
              </w:rPr>
            </w:pPr>
            <w:r w:rsidRPr="00D820B3">
              <w:rPr>
                <w:rFonts w:ascii="Times New Roman" w:hAnsi="Times New Roman"/>
                <w:sz w:val="20"/>
                <w:szCs w:val="20"/>
              </w:rPr>
              <w:t>/Е.Н. Дискаева/</w:t>
            </w:r>
          </w:p>
        </w:tc>
        <w:tc>
          <w:tcPr>
            <w:tcW w:w="4219" w:type="dxa"/>
            <w:tcBorders>
              <w:top w:val="nil"/>
              <w:left w:val="nil"/>
              <w:bottom w:val="nil"/>
              <w:right w:val="nil"/>
            </w:tcBorders>
          </w:tcPr>
          <w:p w14:paraId="2276F355" w14:textId="77777777" w:rsidR="00084B61" w:rsidRPr="00D820B3" w:rsidRDefault="00084B61" w:rsidP="007D408E">
            <w:pPr>
              <w:contextualSpacing/>
              <w:rPr>
                <w:rFonts w:ascii="Times New Roman" w:hAnsi="Times New Roman"/>
                <w:sz w:val="20"/>
                <w:szCs w:val="20"/>
              </w:rPr>
            </w:pPr>
          </w:p>
        </w:tc>
        <w:tc>
          <w:tcPr>
            <w:tcW w:w="4819" w:type="dxa"/>
            <w:tcBorders>
              <w:top w:val="nil"/>
              <w:left w:val="nil"/>
              <w:right w:val="nil"/>
            </w:tcBorders>
          </w:tcPr>
          <w:p w14:paraId="4861CB5C" w14:textId="77777777" w:rsidR="00084B61" w:rsidRPr="00D820B3" w:rsidRDefault="00084B61" w:rsidP="007D408E">
            <w:pPr>
              <w:contextualSpacing/>
              <w:jc w:val="right"/>
              <w:rPr>
                <w:rFonts w:ascii="Times New Roman" w:hAnsi="Times New Roman"/>
                <w:sz w:val="20"/>
                <w:szCs w:val="20"/>
              </w:rPr>
            </w:pPr>
            <w:r w:rsidRPr="00D820B3">
              <w:rPr>
                <w:rFonts w:ascii="Times New Roman" w:hAnsi="Times New Roman"/>
                <w:sz w:val="20"/>
                <w:szCs w:val="20"/>
              </w:rPr>
              <w:t>/ /</w:t>
            </w:r>
          </w:p>
        </w:tc>
      </w:tr>
      <w:tr w:rsidR="00084B61" w:rsidRPr="00D820B3" w14:paraId="5FFB506B" w14:textId="77777777" w:rsidTr="00084B61">
        <w:tc>
          <w:tcPr>
            <w:tcW w:w="4536" w:type="dxa"/>
            <w:tcBorders>
              <w:left w:val="nil"/>
              <w:bottom w:val="nil"/>
              <w:right w:val="nil"/>
            </w:tcBorders>
          </w:tcPr>
          <w:p w14:paraId="66412321" w14:textId="77777777" w:rsidR="00084B61" w:rsidRPr="00D820B3" w:rsidRDefault="00084B61" w:rsidP="007D408E">
            <w:pPr>
              <w:contextualSpacing/>
              <w:jc w:val="center"/>
              <w:rPr>
                <w:rFonts w:ascii="Times New Roman" w:hAnsi="Times New Roman"/>
                <w:i/>
                <w:sz w:val="20"/>
                <w:szCs w:val="20"/>
                <w:vertAlign w:val="superscript"/>
              </w:rPr>
            </w:pPr>
            <w:r w:rsidRPr="00D820B3">
              <w:rPr>
                <w:rFonts w:ascii="Times New Roman" w:hAnsi="Times New Roman"/>
                <w:i/>
                <w:sz w:val="20"/>
                <w:szCs w:val="20"/>
                <w:vertAlign w:val="superscript"/>
              </w:rPr>
              <w:t>подпись                                                ФИО</w:t>
            </w:r>
          </w:p>
        </w:tc>
        <w:tc>
          <w:tcPr>
            <w:tcW w:w="4219" w:type="dxa"/>
            <w:tcBorders>
              <w:top w:val="nil"/>
              <w:left w:val="nil"/>
              <w:bottom w:val="nil"/>
              <w:right w:val="nil"/>
            </w:tcBorders>
          </w:tcPr>
          <w:p w14:paraId="6BED8E84" w14:textId="77777777" w:rsidR="00084B61" w:rsidRPr="00D820B3" w:rsidRDefault="00084B61" w:rsidP="007D408E">
            <w:pPr>
              <w:contextualSpacing/>
              <w:rPr>
                <w:rFonts w:ascii="Times New Roman" w:hAnsi="Times New Roman"/>
                <w:i/>
                <w:sz w:val="20"/>
                <w:szCs w:val="20"/>
                <w:vertAlign w:val="superscript"/>
              </w:rPr>
            </w:pPr>
          </w:p>
        </w:tc>
        <w:tc>
          <w:tcPr>
            <w:tcW w:w="4819" w:type="dxa"/>
            <w:tcBorders>
              <w:left w:val="nil"/>
              <w:bottom w:val="nil"/>
              <w:right w:val="nil"/>
            </w:tcBorders>
          </w:tcPr>
          <w:p w14:paraId="13813C84" w14:textId="77777777" w:rsidR="00084B61" w:rsidRPr="00D820B3" w:rsidRDefault="00084B61" w:rsidP="007D408E">
            <w:pPr>
              <w:contextualSpacing/>
              <w:jc w:val="center"/>
              <w:rPr>
                <w:rFonts w:ascii="Times New Roman" w:hAnsi="Times New Roman"/>
                <w:i/>
                <w:sz w:val="20"/>
                <w:szCs w:val="20"/>
                <w:vertAlign w:val="superscript"/>
              </w:rPr>
            </w:pPr>
            <w:r w:rsidRPr="00D820B3">
              <w:rPr>
                <w:rFonts w:ascii="Times New Roman" w:hAnsi="Times New Roman"/>
                <w:i/>
                <w:sz w:val="20"/>
                <w:szCs w:val="20"/>
                <w:vertAlign w:val="superscript"/>
              </w:rPr>
              <w:t>подпись                                                ФИО</w:t>
            </w:r>
          </w:p>
        </w:tc>
      </w:tr>
    </w:tbl>
    <w:p w14:paraId="4749091D" w14:textId="77777777" w:rsidR="00084B61" w:rsidRPr="00D820B3" w:rsidRDefault="00084B61" w:rsidP="00084B61">
      <w:pPr>
        <w:rPr>
          <w:rFonts w:ascii="Times New Roman" w:hAnsi="Times New Roman"/>
          <w:sz w:val="20"/>
          <w:szCs w:val="20"/>
          <w:lang w:eastAsia="ar-SA"/>
        </w:rPr>
      </w:pPr>
    </w:p>
    <w:p w14:paraId="2EB98A65" w14:textId="77777777" w:rsidR="00B06D28" w:rsidRPr="00084B61" w:rsidRDefault="00B06D28" w:rsidP="00084B61">
      <w:pPr>
        <w:pStyle w:val="Normal2"/>
        <w:jc w:val="both"/>
        <w:rPr>
          <w:sz w:val="20"/>
        </w:rPr>
        <w:sectPr w:rsidR="00B06D28" w:rsidRPr="00084B61">
          <w:pgSz w:w="16838" w:h="11906" w:orient="landscape"/>
          <w:pgMar w:top="1134" w:right="567" w:bottom="707" w:left="851" w:header="709" w:footer="709" w:gutter="0"/>
          <w:cols w:space="720"/>
          <w:docGrid w:linePitch="360"/>
        </w:sectPr>
      </w:pPr>
    </w:p>
    <w:p w14:paraId="1EFF1B29" w14:textId="77777777" w:rsidR="00B06D28" w:rsidRPr="00084B61" w:rsidRDefault="00B06D28" w:rsidP="00084B61">
      <w:pPr>
        <w:pStyle w:val="Normal2"/>
        <w:jc w:val="both"/>
        <w:rPr>
          <w:sz w:val="20"/>
        </w:rPr>
      </w:pPr>
    </w:p>
    <w:sectPr w:rsidR="00B06D28" w:rsidRPr="00084B61">
      <w:type w:val="continuous"/>
      <w:pgSz w:w="11906" w:h="16838"/>
      <w:pgMar w:top="567" w:right="707" w:bottom="851" w:left="1134" w:header="708" w:footer="7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B4936A3" w14:textId="77777777" w:rsidR="00EF60CA" w:rsidRDefault="00EF60CA">
      <w:pPr>
        <w:spacing w:after="0" w:line="240" w:lineRule="auto"/>
      </w:pPr>
      <w:r>
        <w:separator/>
      </w:r>
    </w:p>
  </w:endnote>
  <w:endnote w:type="continuationSeparator" w:id="0">
    <w:p w14:paraId="4F136E95" w14:textId="77777777" w:rsidR="00EF60CA" w:rsidRDefault="00EF60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2800B04" w14:textId="77777777" w:rsidR="00EF60CA" w:rsidRDefault="00EF60CA">
      <w:pPr>
        <w:spacing w:after="0" w:line="240" w:lineRule="auto"/>
      </w:pPr>
      <w:r>
        <w:separator/>
      </w:r>
    </w:p>
  </w:footnote>
  <w:footnote w:type="continuationSeparator" w:id="0">
    <w:p w14:paraId="16E47D3F" w14:textId="77777777" w:rsidR="00EF60CA" w:rsidRDefault="00EF60C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768D9"/>
    <w:multiLevelType w:val="hybridMultilevel"/>
    <w:tmpl w:val="10DC0418"/>
    <w:lvl w:ilvl="0" w:tplc="81F86AC2">
      <w:start w:val="1"/>
      <w:numFmt w:val="decimal"/>
      <w:lvlText w:val="%1."/>
      <w:lvlJc w:val="left"/>
      <w:pPr>
        <w:ind w:left="432" w:hanging="432"/>
      </w:pPr>
    </w:lvl>
    <w:lvl w:ilvl="1" w:tplc="F0601D30">
      <w:start w:val="1"/>
      <w:numFmt w:val="none"/>
      <w:lvlText w:val=""/>
      <w:lvlJc w:val="left"/>
      <w:pPr>
        <w:tabs>
          <w:tab w:val="num" w:pos="360"/>
        </w:tabs>
      </w:pPr>
    </w:lvl>
    <w:lvl w:ilvl="2" w:tplc="31FC0128">
      <w:start w:val="1"/>
      <w:numFmt w:val="none"/>
      <w:lvlText w:val=""/>
      <w:lvlJc w:val="left"/>
      <w:pPr>
        <w:tabs>
          <w:tab w:val="num" w:pos="360"/>
        </w:tabs>
      </w:pPr>
    </w:lvl>
    <w:lvl w:ilvl="3" w:tplc="C242ED72">
      <w:start w:val="1"/>
      <w:numFmt w:val="none"/>
      <w:lvlText w:val=""/>
      <w:lvlJc w:val="left"/>
      <w:pPr>
        <w:tabs>
          <w:tab w:val="num" w:pos="360"/>
        </w:tabs>
      </w:pPr>
    </w:lvl>
    <w:lvl w:ilvl="4" w:tplc="EB582BCE">
      <w:start w:val="1"/>
      <w:numFmt w:val="none"/>
      <w:lvlText w:val=""/>
      <w:lvlJc w:val="left"/>
      <w:pPr>
        <w:tabs>
          <w:tab w:val="num" w:pos="360"/>
        </w:tabs>
      </w:pPr>
    </w:lvl>
    <w:lvl w:ilvl="5" w:tplc="D66C9652">
      <w:start w:val="1"/>
      <w:numFmt w:val="none"/>
      <w:lvlText w:val=""/>
      <w:lvlJc w:val="left"/>
      <w:pPr>
        <w:tabs>
          <w:tab w:val="num" w:pos="360"/>
        </w:tabs>
      </w:pPr>
    </w:lvl>
    <w:lvl w:ilvl="6" w:tplc="6FA68E40">
      <w:start w:val="1"/>
      <w:numFmt w:val="none"/>
      <w:lvlText w:val=""/>
      <w:lvlJc w:val="left"/>
      <w:pPr>
        <w:tabs>
          <w:tab w:val="num" w:pos="360"/>
        </w:tabs>
      </w:pPr>
    </w:lvl>
    <w:lvl w:ilvl="7" w:tplc="B524B0DE">
      <w:start w:val="1"/>
      <w:numFmt w:val="none"/>
      <w:lvlText w:val=""/>
      <w:lvlJc w:val="left"/>
      <w:pPr>
        <w:tabs>
          <w:tab w:val="num" w:pos="360"/>
        </w:tabs>
      </w:pPr>
    </w:lvl>
    <w:lvl w:ilvl="8" w:tplc="DECCC1AE">
      <w:start w:val="1"/>
      <w:numFmt w:val="none"/>
      <w:lvlText w:val=""/>
      <w:lvlJc w:val="left"/>
      <w:pPr>
        <w:tabs>
          <w:tab w:val="num" w:pos="360"/>
        </w:tabs>
      </w:pPr>
    </w:lvl>
  </w:abstractNum>
  <w:abstractNum w:abstractNumId="1">
    <w:nsid w:val="0D5B028E"/>
    <w:multiLevelType w:val="hybridMultilevel"/>
    <w:tmpl w:val="3BBADC3A"/>
    <w:lvl w:ilvl="0" w:tplc="242AA0F6">
      <w:start w:val="1"/>
      <w:numFmt w:val="upperRoman"/>
      <w:lvlText w:val="%1."/>
      <w:lvlJc w:val="left"/>
      <w:pPr>
        <w:ind w:left="1080" w:hanging="720"/>
      </w:pPr>
    </w:lvl>
    <w:lvl w:ilvl="1" w:tplc="69D69604">
      <w:start w:val="1"/>
      <w:numFmt w:val="lowerLetter"/>
      <w:lvlText w:val="%2."/>
      <w:lvlJc w:val="left"/>
      <w:pPr>
        <w:ind w:left="1440" w:hanging="360"/>
      </w:pPr>
    </w:lvl>
    <w:lvl w:ilvl="2" w:tplc="B5E6D018">
      <w:start w:val="1"/>
      <w:numFmt w:val="lowerRoman"/>
      <w:lvlText w:val="%3."/>
      <w:lvlJc w:val="right"/>
      <w:pPr>
        <w:ind w:left="2160" w:hanging="180"/>
      </w:pPr>
    </w:lvl>
    <w:lvl w:ilvl="3" w:tplc="DD963E74">
      <w:start w:val="1"/>
      <w:numFmt w:val="decimal"/>
      <w:lvlText w:val="%4."/>
      <w:lvlJc w:val="left"/>
      <w:pPr>
        <w:ind w:left="2880" w:hanging="360"/>
      </w:pPr>
    </w:lvl>
    <w:lvl w:ilvl="4" w:tplc="3FE8FE9A">
      <w:start w:val="1"/>
      <w:numFmt w:val="lowerLetter"/>
      <w:lvlText w:val="%5."/>
      <w:lvlJc w:val="left"/>
      <w:pPr>
        <w:ind w:left="3600" w:hanging="360"/>
      </w:pPr>
    </w:lvl>
    <w:lvl w:ilvl="5" w:tplc="07163D44">
      <w:start w:val="1"/>
      <w:numFmt w:val="lowerRoman"/>
      <w:lvlText w:val="%6."/>
      <w:lvlJc w:val="right"/>
      <w:pPr>
        <w:ind w:left="4320" w:hanging="180"/>
      </w:pPr>
    </w:lvl>
    <w:lvl w:ilvl="6" w:tplc="A5F647C4">
      <w:start w:val="1"/>
      <w:numFmt w:val="decimal"/>
      <w:lvlText w:val="%7."/>
      <w:lvlJc w:val="left"/>
      <w:pPr>
        <w:ind w:left="5040" w:hanging="360"/>
      </w:pPr>
    </w:lvl>
    <w:lvl w:ilvl="7" w:tplc="B0F2BC7C">
      <w:start w:val="1"/>
      <w:numFmt w:val="lowerLetter"/>
      <w:lvlText w:val="%8."/>
      <w:lvlJc w:val="left"/>
      <w:pPr>
        <w:ind w:left="5760" w:hanging="360"/>
      </w:pPr>
    </w:lvl>
    <w:lvl w:ilvl="8" w:tplc="966ADB24">
      <w:start w:val="1"/>
      <w:numFmt w:val="lowerRoman"/>
      <w:lvlText w:val="%9."/>
      <w:lvlJc w:val="right"/>
      <w:pPr>
        <w:ind w:left="6480" w:hanging="180"/>
      </w:pPr>
    </w:lvl>
  </w:abstractNum>
  <w:abstractNum w:abstractNumId="2">
    <w:nsid w:val="0D7E40E6"/>
    <w:multiLevelType w:val="hybridMultilevel"/>
    <w:tmpl w:val="DA30276A"/>
    <w:lvl w:ilvl="0" w:tplc="52BA0B9E">
      <w:start w:val="1"/>
      <w:numFmt w:val="decimal"/>
      <w:lvlText w:val="*"/>
      <w:lvlJc w:val="left"/>
    </w:lvl>
    <w:lvl w:ilvl="1" w:tplc="FB4C386E">
      <w:start w:val="1"/>
      <w:numFmt w:val="none"/>
      <w:lvlText w:val=""/>
      <w:lvlJc w:val="left"/>
      <w:pPr>
        <w:tabs>
          <w:tab w:val="num" w:pos="360"/>
        </w:tabs>
      </w:pPr>
    </w:lvl>
    <w:lvl w:ilvl="2" w:tplc="59E2B2C8">
      <w:start w:val="1"/>
      <w:numFmt w:val="none"/>
      <w:lvlText w:val=""/>
      <w:lvlJc w:val="left"/>
      <w:pPr>
        <w:tabs>
          <w:tab w:val="num" w:pos="360"/>
        </w:tabs>
      </w:pPr>
    </w:lvl>
    <w:lvl w:ilvl="3" w:tplc="49080420">
      <w:start w:val="1"/>
      <w:numFmt w:val="none"/>
      <w:lvlText w:val=""/>
      <w:lvlJc w:val="left"/>
      <w:pPr>
        <w:tabs>
          <w:tab w:val="num" w:pos="360"/>
        </w:tabs>
      </w:pPr>
    </w:lvl>
    <w:lvl w:ilvl="4" w:tplc="A2BA240E">
      <w:start w:val="1"/>
      <w:numFmt w:val="none"/>
      <w:lvlText w:val=""/>
      <w:lvlJc w:val="left"/>
      <w:pPr>
        <w:tabs>
          <w:tab w:val="num" w:pos="360"/>
        </w:tabs>
      </w:pPr>
    </w:lvl>
    <w:lvl w:ilvl="5" w:tplc="72A467F4">
      <w:start w:val="1"/>
      <w:numFmt w:val="none"/>
      <w:lvlText w:val=""/>
      <w:lvlJc w:val="left"/>
      <w:pPr>
        <w:tabs>
          <w:tab w:val="num" w:pos="360"/>
        </w:tabs>
      </w:pPr>
    </w:lvl>
    <w:lvl w:ilvl="6" w:tplc="94F27748">
      <w:start w:val="1"/>
      <w:numFmt w:val="none"/>
      <w:lvlText w:val=""/>
      <w:lvlJc w:val="left"/>
      <w:pPr>
        <w:tabs>
          <w:tab w:val="num" w:pos="360"/>
        </w:tabs>
      </w:pPr>
    </w:lvl>
    <w:lvl w:ilvl="7" w:tplc="9C001344">
      <w:start w:val="1"/>
      <w:numFmt w:val="none"/>
      <w:lvlText w:val=""/>
      <w:lvlJc w:val="left"/>
      <w:pPr>
        <w:tabs>
          <w:tab w:val="num" w:pos="360"/>
        </w:tabs>
      </w:pPr>
    </w:lvl>
    <w:lvl w:ilvl="8" w:tplc="91748A7A">
      <w:start w:val="1"/>
      <w:numFmt w:val="none"/>
      <w:lvlText w:val=""/>
      <w:lvlJc w:val="left"/>
      <w:pPr>
        <w:tabs>
          <w:tab w:val="num" w:pos="360"/>
        </w:tabs>
      </w:pPr>
    </w:lvl>
  </w:abstractNum>
  <w:abstractNum w:abstractNumId="3">
    <w:nsid w:val="0EC54029"/>
    <w:multiLevelType w:val="hybridMultilevel"/>
    <w:tmpl w:val="6ED2F1EE"/>
    <w:lvl w:ilvl="0" w:tplc="E73A4EA2">
      <w:start w:val="1"/>
      <w:numFmt w:val="decimal"/>
      <w:pStyle w:val="2"/>
      <w:lvlText w:val="%1."/>
      <w:lvlJc w:val="left"/>
      <w:pPr>
        <w:ind w:left="643" w:hanging="360"/>
      </w:pPr>
    </w:lvl>
    <w:lvl w:ilvl="1" w:tplc="0D7CA7D2">
      <w:start w:val="1"/>
      <w:numFmt w:val="none"/>
      <w:pStyle w:val="20"/>
      <w:lvlText w:val=""/>
      <w:lvlJc w:val="left"/>
      <w:pPr>
        <w:tabs>
          <w:tab w:val="num" w:pos="360"/>
        </w:tabs>
      </w:pPr>
    </w:lvl>
    <w:lvl w:ilvl="2" w:tplc="B1E055E4">
      <w:start w:val="1"/>
      <w:numFmt w:val="none"/>
      <w:pStyle w:val="2"/>
      <w:lvlText w:val=""/>
      <w:lvlJc w:val="left"/>
      <w:pPr>
        <w:tabs>
          <w:tab w:val="num" w:pos="360"/>
        </w:tabs>
      </w:pPr>
    </w:lvl>
    <w:lvl w:ilvl="3" w:tplc="7CDEF264">
      <w:start w:val="1"/>
      <w:numFmt w:val="none"/>
      <w:lvlText w:val=""/>
      <w:lvlJc w:val="left"/>
      <w:pPr>
        <w:tabs>
          <w:tab w:val="num" w:pos="360"/>
        </w:tabs>
      </w:pPr>
    </w:lvl>
    <w:lvl w:ilvl="4" w:tplc="7ED421D8">
      <w:start w:val="1"/>
      <w:numFmt w:val="none"/>
      <w:lvlText w:val=""/>
      <w:lvlJc w:val="left"/>
      <w:pPr>
        <w:tabs>
          <w:tab w:val="num" w:pos="360"/>
        </w:tabs>
      </w:pPr>
    </w:lvl>
    <w:lvl w:ilvl="5" w:tplc="A6C2D6E0">
      <w:start w:val="1"/>
      <w:numFmt w:val="none"/>
      <w:lvlText w:val=""/>
      <w:lvlJc w:val="left"/>
      <w:pPr>
        <w:tabs>
          <w:tab w:val="num" w:pos="360"/>
        </w:tabs>
      </w:pPr>
    </w:lvl>
    <w:lvl w:ilvl="6" w:tplc="DD164D8C">
      <w:start w:val="1"/>
      <w:numFmt w:val="none"/>
      <w:lvlText w:val=""/>
      <w:lvlJc w:val="left"/>
      <w:pPr>
        <w:tabs>
          <w:tab w:val="num" w:pos="360"/>
        </w:tabs>
      </w:pPr>
    </w:lvl>
    <w:lvl w:ilvl="7" w:tplc="76169828">
      <w:start w:val="1"/>
      <w:numFmt w:val="none"/>
      <w:lvlText w:val=""/>
      <w:lvlJc w:val="left"/>
      <w:pPr>
        <w:tabs>
          <w:tab w:val="num" w:pos="360"/>
        </w:tabs>
      </w:pPr>
    </w:lvl>
    <w:lvl w:ilvl="8" w:tplc="CCC66444">
      <w:start w:val="1"/>
      <w:numFmt w:val="none"/>
      <w:lvlText w:val=""/>
      <w:lvlJc w:val="left"/>
      <w:pPr>
        <w:tabs>
          <w:tab w:val="num" w:pos="360"/>
        </w:tabs>
      </w:pPr>
    </w:lvl>
  </w:abstractNum>
  <w:abstractNum w:abstractNumId="4">
    <w:nsid w:val="11A75E08"/>
    <w:multiLevelType w:val="hybridMultilevel"/>
    <w:tmpl w:val="F29833F8"/>
    <w:lvl w:ilvl="0" w:tplc="DD521DC8">
      <w:start w:val="1"/>
      <w:numFmt w:val="decimal"/>
      <w:lvlText w:val="%1."/>
      <w:lvlJc w:val="left"/>
      <w:pPr>
        <w:ind w:left="944" w:hanging="360"/>
      </w:pPr>
      <w:rPr>
        <w:rFonts w:hint="default"/>
      </w:rPr>
    </w:lvl>
    <w:lvl w:ilvl="1" w:tplc="04190019" w:tentative="1">
      <w:start w:val="1"/>
      <w:numFmt w:val="lowerLetter"/>
      <w:lvlText w:val="%2."/>
      <w:lvlJc w:val="left"/>
      <w:pPr>
        <w:ind w:left="1664" w:hanging="360"/>
      </w:pPr>
    </w:lvl>
    <w:lvl w:ilvl="2" w:tplc="0419001B" w:tentative="1">
      <w:start w:val="1"/>
      <w:numFmt w:val="lowerRoman"/>
      <w:lvlText w:val="%3."/>
      <w:lvlJc w:val="right"/>
      <w:pPr>
        <w:ind w:left="2384" w:hanging="180"/>
      </w:pPr>
    </w:lvl>
    <w:lvl w:ilvl="3" w:tplc="0419000F" w:tentative="1">
      <w:start w:val="1"/>
      <w:numFmt w:val="decimal"/>
      <w:lvlText w:val="%4."/>
      <w:lvlJc w:val="left"/>
      <w:pPr>
        <w:ind w:left="3104" w:hanging="360"/>
      </w:pPr>
    </w:lvl>
    <w:lvl w:ilvl="4" w:tplc="04190019" w:tentative="1">
      <w:start w:val="1"/>
      <w:numFmt w:val="lowerLetter"/>
      <w:lvlText w:val="%5."/>
      <w:lvlJc w:val="left"/>
      <w:pPr>
        <w:ind w:left="3824" w:hanging="360"/>
      </w:pPr>
    </w:lvl>
    <w:lvl w:ilvl="5" w:tplc="0419001B" w:tentative="1">
      <w:start w:val="1"/>
      <w:numFmt w:val="lowerRoman"/>
      <w:lvlText w:val="%6."/>
      <w:lvlJc w:val="right"/>
      <w:pPr>
        <w:ind w:left="4544" w:hanging="180"/>
      </w:pPr>
    </w:lvl>
    <w:lvl w:ilvl="6" w:tplc="0419000F" w:tentative="1">
      <w:start w:val="1"/>
      <w:numFmt w:val="decimal"/>
      <w:lvlText w:val="%7."/>
      <w:lvlJc w:val="left"/>
      <w:pPr>
        <w:ind w:left="5264" w:hanging="360"/>
      </w:pPr>
    </w:lvl>
    <w:lvl w:ilvl="7" w:tplc="04190019" w:tentative="1">
      <w:start w:val="1"/>
      <w:numFmt w:val="lowerLetter"/>
      <w:lvlText w:val="%8."/>
      <w:lvlJc w:val="left"/>
      <w:pPr>
        <w:ind w:left="5984" w:hanging="360"/>
      </w:pPr>
    </w:lvl>
    <w:lvl w:ilvl="8" w:tplc="0419001B" w:tentative="1">
      <w:start w:val="1"/>
      <w:numFmt w:val="lowerRoman"/>
      <w:lvlText w:val="%9."/>
      <w:lvlJc w:val="right"/>
      <w:pPr>
        <w:ind w:left="6704" w:hanging="180"/>
      </w:pPr>
    </w:lvl>
  </w:abstractNum>
  <w:abstractNum w:abstractNumId="5">
    <w:nsid w:val="11D12708"/>
    <w:multiLevelType w:val="hybridMultilevel"/>
    <w:tmpl w:val="3ACAB95E"/>
    <w:lvl w:ilvl="0" w:tplc="F77C05AE">
      <w:start w:val="1"/>
      <w:numFmt w:val="decimal"/>
      <w:lvlText w:val="%1."/>
      <w:lvlJc w:val="left"/>
      <w:pPr>
        <w:ind w:left="720" w:hanging="360"/>
      </w:pPr>
    </w:lvl>
    <w:lvl w:ilvl="1" w:tplc="2FDC5C4C">
      <w:start w:val="1"/>
      <w:numFmt w:val="lowerLetter"/>
      <w:lvlText w:val="%2."/>
      <w:lvlJc w:val="left"/>
      <w:pPr>
        <w:ind w:left="1440" w:hanging="360"/>
      </w:pPr>
    </w:lvl>
    <w:lvl w:ilvl="2" w:tplc="62167FD2">
      <w:start w:val="1"/>
      <w:numFmt w:val="lowerRoman"/>
      <w:lvlText w:val="%3."/>
      <w:lvlJc w:val="right"/>
      <w:pPr>
        <w:ind w:left="2160" w:hanging="180"/>
      </w:pPr>
    </w:lvl>
    <w:lvl w:ilvl="3" w:tplc="23EC6B84">
      <w:start w:val="1"/>
      <w:numFmt w:val="decimal"/>
      <w:lvlText w:val="%4."/>
      <w:lvlJc w:val="left"/>
      <w:pPr>
        <w:ind w:left="2880" w:hanging="360"/>
      </w:pPr>
    </w:lvl>
    <w:lvl w:ilvl="4" w:tplc="3088391C">
      <w:start w:val="1"/>
      <w:numFmt w:val="lowerLetter"/>
      <w:lvlText w:val="%5."/>
      <w:lvlJc w:val="left"/>
      <w:pPr>
        <w:ind w:left="3600" w:hanging="360"/>
      </w:pPr>
    </w:lvl>
    <w:lvl w:ilvl="5" w:tplc="4C3AB9D0">
      <w:start w:val="1"/>
      <w:numFmt w:val="lowerRoman"/>
      <w:lvlText w:val="%6."/>
      <w:lvlJc w:val="right"/>
      <w:pPr>
        <w:ind w:left="4320" w:hanging="180"/>
      </w:pPr>
    </w:lvl>
    <w:lvl w:ilvl="6" w:tplc="F89CFF2E">
      <w:start w:val="1"/>
      <w:numFmt w:val="decimal"/>
      <w:lvlText w:val="%7."/>
      <w:lvlJc w:val="left"/>
      <w:pPr>
        <w:ind w:left="5040" w:hanging="360"/>
      </w:pPr>
    </w:lvl>
    <w:lvl w:ilvl="7" w:tplc="4DB69660">
      <w:start w:val="1"/>
      <w:numFmt w:val="lowerLetter"/>
      <w:lvlText w:val="%8."/>
      <w:lvlJc w:val="left"/>
      <w:pPr>
        <w:ind w:left="5760" w:hanging="360"/>
      </w:pPr>
    </w:lvl>
    <w:lvl w:ilvl="8" w:tplc="77989D36">
      <w:start w:val="1"/>
      <w:numFmt w:val="lowerRoman"/>
      <w:lvlText w:val="%9."/>
      <w:lvlJc w:val="right"/>
      <w:pPr>
        <w:ind w:left="6480" w:hanging="180"/>
      </w:pPr>
    </w:lvl>
  </w:abstractNum>
  <w:abstractNum w:abstractNumId="6">
    <w:nsid w:val="23147CB8"/>
    <w:multiLevelType w:val="hybridMultilevel"/>
    <w:tmpl w:val="FE689EB2"/>
    <w:lvl w:ilvl="0" w:tplc="9DF65E36">
      <w:start w:val="1"/>
      <w:numFmt w:val="decimal"/>
      <w:lvlText w:val="%1."/>
      <w:lvlJc w:val="left"/>
    </w:lvl>
    <w:lvl w:ilvl="1" w:tplc="CC52E826">
      <w:start w:val="1"/>
      <w:numFmt w:val="lowerLetter"/>
      <w:lvlText w:val="%2."/>
      <w:lvlJc w:val="left"/>
      <w:pPr>
        <w:ind w:left="1440" w:hanging="360"/>
      </w:pPr>
    </w:lvl>
    <w:lvl w:ilvl="2" w:tplc="86F00888">
      <w:start w:val="1"/>
      <w:numFmt w:val="lowerRoman"/>
      <w:lvlText w:val="%3."/>
      <w:lvlJc w:val="right"/>
      <w:pPr>
        <w:ind w:left="2160" w:hanging="180"/>
      </w:pPr>
    </w:lvl>
    <w:lvl w:ilvl="3" w:tplc="A670BFB8">
      <w:start w:val="1"/>
      <w:numFmt w:val="decimal"/>
      <w:lvlText w:val="%4."/>
      <w:lvlJc w:val="left"/>
      <w:pPr>
        <w:ind w:left="2880" w:hanging="360"/>
      </w:pPr>
    </w:lvl>
    <w:lvl w:ilvl="4" w:tplc="7A0693D0">
      <w:start w:val="1"/>
      <w:numFmt w:val="lowerLetter"/>
      <w:lvlText w:val="%5."/>
      <w:lvlJc w:val="left"/>
      <w:pPr>
        <w:ind w:left="3600" w:hanging="360"/>
      </w:pPr>
    </w:lvl>
    <w:lvl w:ilvl="5" w:tplc="3F4A6A80">
      <w:start w:val="1"/>
      <w:numFmt w:val="lowerRoman"/>
      <w:lvlText w:val="%6."/>
      <w:lvlJc w:val="right"/>
      <w:pPr>
        <w:ind w:left="4320" w:hanging="180"/>
      </w:pPr>
    </w:lvl>
    <w:lvl w:ilvl="6" w:tplc="2C4E0FB2">
      <w:start w:val="1"/>
      <w:numFmt w:val="decimal"/>
      <w:lvlText w:val="%7."/>
      <w:lvlJc w:val="left"/>
      <w:pPr>
        <w:ind w:left="5040" w:hanging="360"/>
      </w:pPr>
    </w:lvl>
    <w:lvl w:ilvl="7" w:tplc="607845F4">
      <w:start w:val="1"/>
      <w:numFmt w:val="lowerLetter"/>
      <w:lvlText w:val="%8."/>
      <w:lvlJc w:val="left"/>
      <w:pPr>
        <w:ind w:left="5760" w:hanging="360"/>
      </w:pPr>
    </w:lvl>
    <w:lvl w:ilvl="8" w:tplc="FA28727E">
      <w:start w:val="1"/>
      <w:numFmt w:val="lowerRoman"/>
      <w:lvlText w:val="%9."/>
      <w:lvlJc w:val="right"/>
      <w:pPr>
        <w:ind w:left="6480" w:hanging="180"/>
      </w:pPr>
    </w:lvl>
  </w:abstractNum>
  <w:abstractNum w:abstractNumId="7">
    <w:nsid w:val="23857136"/>
    <w:multiLevelType w:val="hybridMultilevel"/>
    <w:tmpl w:val="E8663C72"/>
    <w:lvl w:ilvl="0" w:tplc="67442DF8">
      <w:start w:val="1"/>
      <w:numFmt w:val="decimal"/>
      <w:lvlText w:val="%1."/>
      <w:lvlJc w:val="left"/>
      <w:pPr>
        <w:ind w:left="720" w:hanging="360"/>
      </w:pPr>
    </w:lvl>
    <w:lvl w:ilvl="1" w:tplc="F8D0EBF6">
      <w:start w:val="1"/>
      <w:numFmt w:val="lowerLetter"/>
      <w:lvlText w:val="%2."/>
      <w:lvlJc w:val="left"/>
      <w:pPr>
        <w:ind w:left="1440" w:hanging="360"/>
      </w:pPr>
    </w:lvl>
    <w:lvl w:ilvl="2" w:tplc="D342474C">
      <w:start w:val="1"/>
      <w:numFmt w:val="lowerRoman"/>
      <w:lvlText w:val="%3."/>
      <w:lvlJc w:val="right"/>
      <w:pPr>
        <w:ind w:left="2160" w:hanging="180"/>
      </w:pPr>
    </w:lvl>
    <w:lvl w:ilvl="3" w:tplc="9D5074EE">
      <w:start w:val="1"/>
      <w:numFmt w:val="decimal"/>
      <w:lvlText w:val="%4."/>
      <w:lvlJc w:val="left"/>
      <w:pPr>
        <w:ind w:left="2880" w:hanging="360"/>
      </w:pPr>
    </w:lvl>
    <w:lvl w:ilvl="4" w:tplc="5AD8AD5C">
      <w:start w:val="1"/>
      <w:numFmt w:val="lowerLetter"/>
      <w:lvlText w:val="%5."/>
      <w:lvlJc w:val="left"/>
      <w:pPr>
        <w:ind w:left="3600" w:hanging="360"/>
      </w:pPr>
    </w:lvl>
    <w:lvl w:ilvl="5" w:tplc="149C1B46">
      <w:start w:val="1"/>
      <w:numFmt w:val="lowerRoman"/>
      <w:lvlText w:val="%6."/>
      <w:lvlJc w:val="right"/>
      <w:pPr>
        <w:ind w:left="4320" w:hanging="180"/>
      </w:pPr>
    </w:lvl>
    <w:lvl w:ilvl="6" w:tplc="B4EC3DCC">
      <w:start w:val="1"/>
      <w:numFmt w:val="decimal"/>
      <w:lvlText w:val="%7."/>
      <w:lvlJc w:val="left"/>
      <w:pPr>
        <w:ind w:left="5040" w:hanging="360"/>
      </w:pPr>
    </w:lvl>
    <w:lvl w:ilvl="7" w:tplc="03F2D64E">
      <w:start w:val="1"/>
      <w:numFmt w:val="lowerLetter"/>
      <w:lvlText w:val="%8."/>
      <w:lvlJc w:val="left"/>
      <w:pPr>
        <w:ind w:left="5760" w:hanging="360"/>
      </w:pPr>
    </w:lvl>
    <w:lvl w:ilvl="8" w:tplc="2A1A842C">
      <w:start w:val="1"/>
      <w:numFmt w:val="lowerRoman"/>
      <w:lvlText w:val="%9."/>
      <w:lvlJc w:val="right"/>
      <w:pPr>
        <w:ind w:left="6480" w:hanging="180"/>
      </w:pPr>
    </w:lvl>
  </w:abstractNum>
  <w:abstractNum w:abstractNumId="8">
    <w:nsid w:val="389869C3"/>
    <w:multiLevelType w:val="hybridMultilevel"/>
    <w:tmpl w:val="489612D4"/>
    <w:lvl w:ilvl="0" w:tplc="90269B4A">
      <w:start w:val="1"/>
      <w:numFmt w:val="decimal"/>
      <w:lvlText w:val="%1."/>
      <w:lvlJc w:val="left"/>
      <w:pPr>
        <w:ind w:left="720" w:hanging="360"/>
      </w:pPr>
    </w:lvl>
    <w:lvl w:ilvl="1" w:tplc="07242B3C">
      <w:start w:val="1"/>
      <w:numFmt w:val="lowerLetter"/>
      <w:lvlText w:val="%2."/>
      <w:lvlJc w:val="left"/>
      <w:pPr>
        <w:ind w:left="1440" w:hanging="360"/>
      </w:pPr>
    </w:lvl>
    <w:lvl w:ilvl="2" w:tplc="02A4C292">
      <w:start w:val="1"/>
      <w:numFmt w:val="lowerRoman"/>
      <w:lvlText w:val="%3."/>
      <w:lvlJc w:val="right"/>
      <w:pPr>
        <w:ind w:left="2160" w:hanging="180"/>
      </w:pPr>
    </w:lvl>
    <w:lvl w:ilvl="3" w:tplc="F23A6432">
      <w:start w:val="1"/>
      <w:numFmt w:val="decimal"/>
      <w:lvlText w:val="%4."/>
      <w:lvlJc w:val="left"/>
      <w:pPr>
        <w:ind w:left="2880" w:hanging="360"/>
      </w:pPr>
    </w:lvl>
    <w:lvl w:ilvl="4" w:tplc="443658AC">
      <w:start w:val="1"/>
      <w:numFmt w:val="lowerLetter"/>
      <w:lvlText w:val="%5."/>
      <w:lvlJc w:val="left"/>
      <w:pPr>
        <w:ind w:left="3600" w:hanging="360"/>
      </w:pPr>
    </w:lvl>
    <w:lvl w:ilvl="5" w:tplc="2236C524">
      <w:start w:val="1"/>
      <w:numFmt w:val="lowerRoman"/>
      <w:lvlText w:val="%6."/>
      <w:lvlJc w:val="right"/>
      <w:pPr>
        <w:ind w:left="4320" w:hanging="180"/>
      </w:pPr>
    </w:lvl>
    <w:lvl w:ilvl="6" w:tplc="96AE138C">
      <w:start w:val="1"/>
      <w:numFmt w:val="decimal"/>
      <w:lvlText w:val="%7."/>
      <w:lvlJc w:val="left"/>
      <w:pPr>
        <w:ind w:left="5040" w:hanging="360"/>
      </w:pPr>
    </w:lvl>
    <w:lvl w:ilvl="7" w:tplc="21EA7DC4">
      <w:start w:val="1"/>
      <w:numFmt w:val="lowerLetter"/>
      <w:lvlText w:val="%8."/>
      <w:lvlJc w:val="left"/>
      <w:pPr>
        <w:ind w:left="5760" w:hanging="360"/>
      </w:pPr>
    </w:lvl>
    <w:lvl w:ilvl="8" w:tplc="565A49EA">
      <w:start w:val="1"/>
      <w:numFmt w:val="lowerRoman"/>
      <w:lvlText w:val="%9."/>
      <w:lvlJc w:val="right"/>
      <w:pPr>
        <w:ind w:left="6480" w:hanging="180"/>
      </w:pPr>
    </w:lvl>
  </w:abstractNum>
  <w:abstractNum w:abstractNumId="9">
    <w:nsid w:val="399C4D0A"/>
    <w:multiLevelType w:val="hybridMultilevel"/>
    <w:tmpl w:val="686A1334"/>
    <w:lvl w:ilvl="0" w:tplc="1EAAD616">
      <w:start w:val="1"/>
      <w:numFmt w:val="decimal"/>
      <w:pStyle w:val="-"/>
      <w:lvlText w:val="%1."/>
      <w:lvlJc w:val="left"/>
      <w:pPr>
        <w:ind w:left="720" w:hanging="720"/>
      </w:pPr>
    </w:lvl>
    <w:lvl w:ilvl="1" w:tplc="A21EC88C">
      <w:start w:val="1"/>
      <w:numFmt w:val="decimal"/>
      <w:lvlText w:val="%2."/>
      <w:lvlJc w:val="left"/>
      <w:pPr>
        <w:ind w:left="1440" w:hanging="720"/>
      </w:pPr>
    </w:lvl>
    <w:lvl w:ilvl="2" w:tplc="5602F042">
      <w:start w:val="1"/>
      <w:numFmt w:val="decimal"/>
      <w:lvlText w:val="%3."/>
      <w:lvlJc w:val="left"/>
      <w:pPr>
        <w:ind w:left="2160" w:hanging="720"/>
      </w:pPr>
    </w:lvl>
    <w:lvl w:ilvl="3" w:tplc="B4B28F66">
      <w:start w:val="1"/>
      <w:numFmt w:val="decimal"/>
      <w:lvlText w:val="%4."/>
      <w:lvlJc w:val="left"/>
      <w:pPr>
        <w:ind w:left="2880" w:hanging="720"/>
      </w:pPr>
    </w:lvl>
    <w:lvl w:ilvl="4" w:tplc="CDE42466">
      <w:start w:val="1"/>
      <w:numFmt w:val="decimal"/>
      <w:lvlText w:val="%5."/>
      <w:lvlJc w:val="left"/>
      <w:pPr>
        <w:ind w:left="3600" w:hanging="720"/>
      </w:pPr>
    </w:lvl>
    <w:lvl w:ilvl="5" w:tplc="DA28DFB4">
      <w:start w:val="1"/>
      <w:numFmt w:val="decimal"/>
      <w:lvlText w:val="%6."/>
      <w:lvlJc w:val="left"/>
      <w:pPr>
        <w:ind w:left="4320" w:hanging="720"/>
      </w:pPr>
    </w:lvl>
    <w:lvl w:ilvl="6" w:tplc="9F56228E">
      <w:start w:val="1"/>
      <w:numFmt w:val="decimal"/>
      <w:lvlText w:val="%7."/>
      <w:lvlJc w:val="left"/>
      <w:pPr>
        <w:ind w:left="5040" w:hanging="720"/>
      </w:pPr>
    </w:lvl>
    <w:lvl w:ilvl="7" w:tplc="FB801CB6">
      <w:start w:val="1"/>
      <w:numFmt w:val="decimal"/>
      <w:lvlText w:val="%8."/>
      <w:lvlJc w:val="left"/>
      <w:pPr>
        <w:ind w:left="5760" w:hanging="720"/>
      </w:pPr>
    </w:lvl>
    <w:lvl w:ilvl="8" w:tplc="DD3852EA">
      <w:start w:val="1"/>
      <w:numFmt w:val="decimal"/>
      <w:lvlText w:val="%9."/>
      <w:lvlJc w:val="left"/>
      <w:pPr>
        <w:ind w:left="6480" w:hanging="720"/>
      </w:pPr>
    </w:lvl>
  </w:abstractNum>
  <w:abstractNum w:abstractNumId="10">
    <w:nsid w:val="3AC67ED1"/>
    <w:multiLevelType w:val="hybridMultilevel"/>
    <w:tmpl w:val="CE3A1F1A"/>
    <w:lvl w:ilvl="0" w:tplc="6C0C6196">
      <w:start w:val="1"/>
      <w:numFmt w:val="decimal"/>
      <w:lvlText w:val="%1."/>
      <w:lvlJc w:val="left"/>
      <w:pPr>
        <w:ind w:left="432" w:hanging="432"/>
      </w:pPr>
    </w:lvl>
    <w:lvl w:ilvl="1" w:tplc="0E68326A">
      <w:start w:val="1"/>
      <w:numFmt w:val="none"/>
      <w:lvlText w:val=""/>
      <w:lvlJc w:val="left"/>
      <w:pPr>
        <w:tabs>
          <w:tab w:val="num" w:pos="360"/>
        </w:tabs>
      </w:pPr>
    </w:lvl>
    <w:lvl w:ilvl="2" w:tplc="68A63A44">
      <w:start w:val="1"/>
      <w:numFmt w:val="none"/>
      <w:lvlText w:val=""/>
      <w:lvlJc w:val="left"/>
      <w:pPr>
        <w:tabs>
          <w:tab w:val="num" w:pos="360"/>
        </w:tabs>
      </w:pPr>
    </w:lvl>
    <w:lvl w:ilvl="3" w:tplc="8FD6683E">
      <w:start w:val="1"/>
      <w:numFmt w:val="none"/>
      <w:lvlText w:val=""/>
      <w:lvlJc w:val="left"/>
      <w:pPr>
        <w:tabs>
          <w:tab w:val="num" w:pos="360"/>
        </w:tabs>
      </w:pPr>
    </w:lvl>
    <w:lvl w:ilvl="4" w:tplc="80CEE892">
      <w:start w:val="1"/>
      <w:numFmt w:val="none"/>
      <w:pStyle w:val="51"/>
      <w:lvlText w:val=""/>
      <w:lvlJc w:val="left"/>
      <w:pPr>
        <w:tabs>
          <w:tab w:val="num" w:pos="360"/>
        </w:tabs>
      </w:pPr>
    </w:lvl>
    <w:lvl w:ilvl="5" w:tplc="BD0CF5E8">
      <w:start w:val="1"/>
      <w:numFmt w:val="none"/>
      <w:pStyle w:val="61"/>
      <w:lvlText w:val=""/>
      <w:lvlJc w:val="left"/>
      <w:pPr>
        <w:tabs>
          <w:tab w:val="num" w:pos="360"/>
        </w:tabs>
      </w:pPr>
    </w:lvl>
    <w:lvl w:ilvl="6" w:tplc="62E6A972">
      <w:start w:val="1"/>
      <w:numFmt w:val="none"/>
      <w:pStyle w:val="71"/>
      <w:lvlText w:val=""/>
      <w:lvlJc w:val="left"/>
      <w:pPr>
        <w:tabs>
          <w:tab w:val="num" w:pos="360"/>
        </w:tabs>
      </w:pPr>
    </w:lvl>
    <w:lvl w:ilvl="7" w:tplc="2B4ED74E">
      <w:start w:val="1"/>
      <w:numFmt w:val="none"/>
      <w:pStyle w:val="81"/>
      <w:lvlText w:val=""/>
      <w:lvlJc w:val="left"/>
      <w:pPr>
        <w:tabs>
          <w:tab w:val="num" w:pos="360"/>
        </w:tabs>
      </w:pPr>
    </w:lvl>
    <w:lvl w:ilvl="8" w:tplc="6EF88B6E">
      <w:start w:val="1"/>
      <w:numFmt w:val="none"/>
      <w:pStyle w:val="91"/>
      <w:lvlText w:val=""/>
      <w:lvlJc w:val="left"/>
      <w:pPr>
        <w:tabs>
          <w:tab w:val="num" w:pos="360"/>
        </w:tabs>
      </w:pPr>
    </w:lvl>
  </w:abstractNum>
  <w:abstractNum w:abstractNumId="11">
    <w:nsid w:val="51DE7F6F"/>
    <w:multiLevelType w:val="hybridMultilevel"/>
    <w:tmpl w:val="11B0F7F6"/>
    <w:lvl w:ilvl="0" w:tplc="36E20842">
      <w:start w:val="1"/>
      <w:numFmt w:val="upperRoman"/>
      <w:lvlText w:val="%1."/>
      <w:lvlJc w:val="left"/>
      <w:pPr>
        <w:ind w:left="1440" w:hanging="720"/>
      </w:pPr>
    </w:lvl>
    <w:lvl w:ilvl="1" w:tplc="0BA4CD3A">
      <w:start w:val="1"/>
      <w:numFmt w:val="lowerLetter"/>
      <w:lvlText w:val="%2."/>
      <w:lvlJc w:val="left"/>
      <w:pPr>
        <w:ind w:left="1800" w:hanging="360"/>
      </w:pPr>
    </w:lvl>
    <w:lvl w:ilvl="2" w:tplc="AE34B00E">
      <w:start w:val="1"/>
      <w:numFmt w:val="lowerRoman"/>
      <w:lvlText w:val="%3."/>
      <w:lvlJc w:val="right"/>
      <w:pPr>
        <w:ind w:left="2520" w:hanging="180"/>
      </w:pPr>
    </w:lvl>
    <w:lvl w:ilvl="3" w:tplc="B40A6370">
      <w:start w:val="1"/>
      <w:numFmt w:val="decimal"/>
      <w:lvlText w:val="%4."/>
      <w:lvlJc w:val="left"/>
      <w:pPr>
        <w:ind w:left="3240" w:hanging="360"/>
      </w:pPr>
    </w:lvl>
    <w:lvl w:ilvl="4" w:tplc="385EE38E">
      <w:start w:val="1"/>
      <w:numFmt w:val="lowerLetter"/>
      <w:lvlText w:val="%5."/>
      <w:lvlJc w:val="left"/>
      <w:pPr>
        <w:ind w:left="3960" w:hanging="360"/>
      </w:pPr>
    </w:lvl>
    <w:lvl w:ilvl="5" w:tplc="71DC65C0">
      <w:start w:val="1"/>
      <w:numFmt w:val="lowerRoman"/>
      <w:lvlText w:val="%6."/>
      <w:lvlJc w:val="right"/>
      <w:pPr>
        <w:ind w:left="4680" w:hanging="180"/>
      </w:pPr>
    </w:lvl>
    <w:lvl w:ilvl="6" w:tplc="F06045AC">
      <w:start w:val="1"/>
      <w:numFmt w:val="decimal"/>
      <w:lvlText w:val="%7."/>
      <w:lvlJc w:val="left"/>
      <w:pPr>
        <w:ind w:left="5400" w:hanging="360"/>
      </w:pPr>
    </w:lvl>
    <w:lvl w:ilvl="7" w:tplc="3FDAF3F0">
      <w:start w:val="1"/>
      <w:numFmt w:val="lowerLetter"/>
      <w:lvlText w:val="%8."/>
      <w:lvlJc w:val="left"/>
      <w:pPr>
        <w:ind w:left="6120" w:hanging="360"/>
      </w:pPr>
    </w:lvl>
    <w:lvl w:ilvl="8" w:tplc="F98E5BD2">
      <w:start w:val="1"/>
      <w:numFmt w:val="lowerRoman"/>
      <w:lvlText w:val="%9."/>
      <w:lvlJc w:val="right"/>
      <w:pPr>
        <w:ind w:left="6840" w:hanging="180"/>
      </w:pPr>
    </w:lvl>
  </w:abstractNum>
  <w:abstractNum w:abstractNumId="12">
    <w:nsid w:val="51EE6E73"/>
    <w:multiLevelType w:val="hybridMultilevel"/>
    <w:tmpl w:val="25847C0E"/>
    <w:lvl w:ilvl="0" w:tplc="ABEE385A">
      <w:start w:val="1"/>
      <w:numFmt w:val="decimal"/>
      <w:lvlText w:val="%1."/>
      <w:lvlJc w:val="left"/>
      <w:pPr>
        <w:ind w:left="720" w:hanging="360"/>
      </w:pPr>
    </w:lvl>
    <w:lvl w:ilvl="1" w:tplc="48124838">
      <w:start w:val="1"/>
      <w:numFmt w:val="lowerLetter"/>
      <w:lvlText w:val="%2."/>
      <w:lvlJc w:val="left"/>
      <w:pPr>
        <w:ind w:left="1440" w:hanging="360"/>
      </w:pPr>
    </w:lvl>
    <w:lvl w:ilvl="2" w:tplc="FC76C396">
      <w:start w:val="1"/>
      <w:numFmt w:val="lowerRoman"/>
      <w:lvlText w:val="%3."/>
      <w:lvlJc w:val="right"/>
      <w:pPr>
        <w:ind w:left="2160" w:hanging="180"/>
      </w:pPr>
    </w:lvl>
    <w:lvl w:ilvl="3" w:tplc="05421BDA">
      <w:start w:val="1"/>
      <w:numFmt w:val="decimal"/>
      <w:lvlText w:val="%4."/>
      <w:lvlJc w:val="left"/>
      <w:pPr>
        <w:ind w:left="2880" w:hanging="360"/>
      </w:pPr>
    </w:lvl>
    <w:lvl w:ilvl="4" w:tplc="E0B2B6A0">
      <w:start w:val="1"/>
      <w:numFmt w:val="lowerLetter"/>
      <w:lvlText w:val="%5."/>
      <w:lvlJc w:val="left"/>
      <w:pPr>
        <w:ind w:left="3600" w:hanging="360"/>
      </w:pPr>
    </w:lvl>
    <w:lvl w:ilvl="5" w:tplc="9F3079A8">
      <w:start w:val="1"/>
      <w:numFmt w:val="lowerRoman"/>
      <w:lvlText w:val="%6."/>
      <w:lvlJc w:val="right"/>
      <w:pPr>
        <w:ind w:left="4320" w:hanging="180"/>
      </w:pPr>
    </w:lvl>
    <w:lvl w:ilvl="6" w:tplc="85AA6546">
      <w:start w:val="1"/>
      <w:numFmt w:val="decimal"/>
      <w:lvlText w:val="%7."/>
      <w:lvlJc w:val="left"/>
      <w:pPr>
        <w:ind w:left="5040" w:hanging="360"/>
      </w:pPr>
    </w:lvl>
    <w:lvl w:ilvl="7" w:tplc="C4AC725A">
      <w:start w:val="1"/>
      <w:numFmt w:val="lowerLetter"/>
      <w:lvlText w:val="%8."/>
      <w:lvlJc w:val="left"/>
      <w:pPr>
        <w:ind w:left="5760" w:hanging="360"/>
      </w:pPr>
    </w:lvl>
    <w:lvl w:ilvl="8" w:tplc="590480F6">
      <w:start w:val="1"/>
      <w:numFmt w:val="lowerRoman"/>
      <w:lvlText w:val="%9."/>
      <w:lvlJc w:val="right"/>
      <w:pPr>
        <w:ind w:left="6480" w:hanging="180"/>
      </w:pPr>
    </w:lvl>
  </w:abstractNum>
  <w:abstractNum w:abstractNumId="13">
    <w:nsid w:val="561D5A97"/>
    <w:multiLevelType w:val="hybridMultilevel"/>
    <w:tmpl w:val="33D6F408"/>
    <w:lvl w:ilvl="0" w:tplc="9242842A">
      <w:start w:val="1"/>
      <w:numFmt w:val="decimal"/>
      <w:lvlText w:val="%1."/>
      <w:lvlJc w:val="left"/>
    </w:lvl>
    <w:lvl w:ilvl="1" w:tplc="DEE0CB48">
      <w:start w:val="1"/>
      <w:numFmt w:val="lowerLetter"/>
      <w:lvlText w:val="%2."/>
      <w:lvlJc w:val="left"/>
      <w:pPr>
        <w:ind w:left="1440" w:hanging="360"/>
      </w:pPr>
    </w:lvl>
    <w:lvl w:ilvl="2" w:tplc="FF4CCE36">
      <w:start w:val="1"/>
      <w:numFmt w:val="lowerRoman"/>
      <w:lvlText w:val="%3."/>
      <w:lvlJc w:val="right"/>
      <w:pPr>
        <w:ind w:left="2160" w:hanging="180"/>
      </w:pPr>
    </w:lvl>
    <w:lvl w:ilvl="3" w:tplc="9EEE825A">
      <w:start w:val="1"/>
      <w:numFmt w:val="decimal"/>
      <w:lvlText w:val="%4."/>
      <w:lvlJc w:val="left"/>
      <w:pPr>
        <w:ind w:left="2880" w:hanging="360"/>
      </w:pPr>
    </w:lvl>
    <w:lvl w:ilvl="4" w:tplc="1A80E374">
      <w:start w:val="1"/>
      <w:numFmt w:val="lowerLetter"/>
      <w:lvlText w:val="%5."/>
      <w:lvlJc w:val="left"/>
      <w:pPr>
        <w:ind w:left="3600" w:hanging="360"/>
      </w:pPr>
    </w:lvl>
    <w:lvl w:ilvl="5" w:tplc="5C0A6E4A">
      <w:start w:val="1"/>
      <w:numFmt w:val="lowerRoman"/>
      <w:lvlText w:val="%6."/>
      <w:lvlJc w:val="right"/>
      <w:pPr>
        <w:ind w:left="4320" w:hanging="180"/>
      </w:pPr>
    </w:lvl>
    <w:lvl w:ilvl="6" w:tplc="84BA5E80">
      <w:start w:val="1"/>
      <w:numFmt w:val="decimal"/>
      <w:lvlText w:val="%7."/>
      <w:lvlJc w:val="left"/>
      <w:pPr>
        <w:ind w:left="5040" w:hanging="360"/>
      </w:pPr>
    </w:lvl>
    <w:lvl w:ilvl="7" w:tplc="DD5E135A">
      <w:start w:val="1"/>
      <w:numFmt w:val="lowerLetter"/>
      <w:lvlText w:val="%8."/>
      <w:lvlJc w:val="left"/>
      <w:pPr>
        <w:ind w:left="5760" w:hanging="360"/>
      </w:pPr>
    </w:lvl>
    <w:lvl w:ilvl="8" w:tplc="E330386E">
      <w:start w:val="1"/>
      <w:numFmt w:val="lowerRoman"/>
      <w:lvlText w:val="%9."/>
      <w:lvlJc w:val="right"/>
      <w:pPr>
        <w:ind w:left="6480" w:hanging="180"/>
      </w:pPr>
    </w:lvl>
  </w:abstractNum>
  <w:abstractNum w:abstractNumId="14">
    <w:nsid w:val="574B2DE2"/>
    <w:multiLevelType w:val="hybridMultilevel"/>
    <w:tmpl w:val="F19A6884"/>
    <w:lvl w:ilvl="0" w:tplc="E9F020C6">
      <w:start w:val="1"/>
      <w:numFmt w:val="decimal"/>
      <w:lvlText w:val="%1."/>
      <w:lvlJc w:val="left"/>
      <w:pPr>
        <w:ind w:left="360" w:hanging="360"/>
      </w:pPr>
    </w:lvl>
    <w:lvl w:ilvl="1" w:tplc="D6787522">
      <w:start w:val="1"/>
      <w:numFmt w:val="none"/>
      <w:lvlText w:val=""/>
      <w:lvlJc w:val="left"/>
      <w:pPr>
        <w:tabs>
          <w:tab w:val="num" w:pos="360"/>
        </w:tabs>
      </w:pPr>
    </w:lvl>
    <w:lvl w:ilvl="2" w:tplc="F9EC919E">
      <w:start w:val="1"/>
      <w:numFmt w:val="none"/>
      <w:lvlText w:val=""/>
      <w:lvlJc w:val="left"/>
      <w:pPr>
        <w:tabs>
          <w:tab w:val="num" w:pos="360"/>
        </w:tabs>
      </w:pPr>
    </w:lvl>
    <w:lvl w:ilvl="3" w:tplc="DF2670A2">
      <w:start w:val="1"/>
      <w:numFmt w:val="none"/>
      <w:lvlText w:val=""/>
      <w:lvlJc w:val="left"/>
      <w:pPr>
        <w:tabs>
          <w:tab w:val="num" w:pos="360"/>
        </w:tabs>
      </w:pPr>
    </w:lvl>
    <w:lvl w:ilvl="4" w:tplc="540E1FAC">
      <w:start w:val="1"/>
      <w:numFmt w:val="none"/>
      <w:lvlText w:val=""/>
      <w:lvlJc w:val="left"/>
      <w:pPr>
        <w:tabs>
          <w:tab w:val="num" w:pos="360"/>
        </w:tabs>
      </w:pPr>
    </w:lvl>
    <w:lvl w:ilvl="5" w:tplc="5580A58C">
      <w:start w:val="1"/>
      <w:numFmt w:val="none"/>
      <w:lvlText w:val=""/>
      <w:lvlJc w:val="left"/>
      <w:pPr>
        <w:tabs>
          <w:tab w:val="num" w:pos="360"/>
        </w:tabs>
      </w:pPr>
    </w:lvl>
    <w:lvl w:ilvl="6" w:tplc="5E623FE0">
      <w:start w:val="1"/>
      <w:numFmt w:val="none"/>
      <w:lvlText w:val=""/>
      <w:lvlJc w:val="left"/>
      <w:pPr>
        <w:tabs>
          <w:tab w:val="num" w:pos="360"/>
        </w:tabs>
      </w:pPr>
    </w:lvl>
    <w:lvl w:ilvl="7" w:tplc="FE327970">
      <w:start w:val="1"/>
      <w:numFmt w:val="none"/>
      <w:lvlText w:val=""/>
      <w:lvlJc w:val="left"/>
      <w:pPr>
        <w:tabs>
          <w:tab w:val="num" w:pos="360"/>
        </w:tabs>
      </w:pPr>
    </w:lvl>
    <w:lvl w:ilvl="8" w:tplc="52A02876">
      <w:start w:val="1"/>
      <w:numFmt w:val="none"/>
      <w:lvlText w:val=""/>
      <w:lvlJc w:val="left"/>
      <w:pPr>
        <w:tabs>
          <w:tab w:val="num" w:pos="360"/>
        </w:tabs>
      </w:pPr>
    </w:lvl>
  </w:abstractNum>
  <w:abstractNum w:abstractNumId="15">
    <w:nsid w:val="681F337C"/>
    <w:multiLevelType w:val="hybridMultilevel"/>
    <w:tmpl w:val="C95A2048"/>
    <w:lvl w:ilvl="0" w:tplc="C49E90FA">
      <w:start w:val="1"/>
      <w:numFmt w:val="decimal"/>
      <w:pStyle w:val="-0"/>
      <w:lvlText w:val="%1."/>
      <w:lvlJc w:val="center"/>
      <w:pPr>
        <w:ind w:left="0" w:firstLine="0"/>
      </w:pPr>
      <w:rPr>
        <w:b/>
        <w:i w:val="0"/>
      </w:rPr>
    </w:lvl>
    <w:lvl w:ilvl="1" w:tplc="4790B698">
      <w:start w:val="1"/>
      <w:numFmt w:val="none"/>
      <w:pStyle w:val="-00"/>
      <w:lvlText w:val=""/>
      <w:lvlJc w:val="left"/>
      <w:pPr>
        <w:tabs>
          <w:tab w:val="num" w:pos="360"/>
        </w:tabs>
      </w:pPr>
    </w:lvl>
    <w:lvl w:ilvl="2" w:tplc="8184157E">
      <w:start w:val="1"/>
      <w:numFmt w:val="none"/>
      <w:pStyle w:val="-01"/>
      <w:lvlText w:val=""/>
      <w:lvlJc w:val="left"/>
      <w:pPr>
        <w:tabs>
          <w:tab w:val="num" w:pos="360"/>
        </w:tabs>
      </w:pPr>
    </w:lvl>
    <w:lvl w:ilvl="3" w:tplc="001C6D4A">
      <w:start w:val="1"/>
      <w:numFmt w:val="lowerLetter"/>
      <w:pStyle w:val="-02"/>
      <w:lvlText w:val="%4)"/>
      <w:lvlJc w:val="left"/>
      <w:pPr>
        <w:ind w:left="1418" w:hanging="567"/>
      </w:pPr>
      <w:rPr>
        <w:b w:val="0"/>
        <w:i w:val="0"/>
        <w:caps w:val="0"/>
        <w:strike w:val="0"/>
        <w:vanish w:val="0"/>
        <w:color w:val="000000"/>
        <w:u w:val="none"/>
        <w:vertAlign w:val="baseline"/>
      </w:rPr>
    </w:lvl>
    <w:lvl w:ilvl="4" w:tplc="32AC7708">
      <w:start w:val="1"/>
      <w:numFmt w:val="lowerLetter"/>
      <w:lvlText w:val="%5)"/>
      <w:lvlJc w:val="left"/>
      <w:pPr>
        <w:ind w:left="1134" w:hanging="567"/>
      </w:pPr>
    </w:lvl>
    <w:lvl w:ilvl="5" w:tplc="0C72EF98">
      <w:start w:val="1"/>
      <w:numFmt w:val="bullet"/>
      <w:lvlText w:val=""/>
      <w:lvlJc w:val="left"/>
      <w:pPr>
        <w:ind w:left="1701" w:hanging="567"/>
      </w:pPr>
      <w:rPr>
        <w:rFonts w:ascii="Symbol" w:hAnsi="Symbol"/>
      </w:rPr>
    </w:lvl>
    <w:lvl w:ilvl="6" w:tplc="576ADD1C">
      <w:start w:val="1"/>
      <w:numFmt w:val="none"/>
      <w:lvlText w:val=""/>
      <w:lvlJc w:val="left"/>
      <w:pPr>
        <w:tabs>
          <w:tab w:val="num" w:pos="360"/>
        </w:tabs>
      </w:pPr>
    </w:lvl>
    <w:lvl w:ilvl="7" w:tplc="1C343DE4">
      <w:start w:val="1"/>
      <w:numFmt w:val="none"/>
      <w:lvlText w:val=""/>
      <w:lvlJc w:val="left"/>
      <w:pPr>
        <w:tabs>
          <w:tab w:val="num" w:pos="360"/>
        </w:tabs>
      </w:pPr>
    </w:lvl>
    <w:lvl w:ilvl="8" w:tplc="BC965476">
      <w:start w:val="1"/>
      <w:numFmt w:val="none"/>
      <w:lvlText w:val=""/>
      <w:lvlJc w:val="left"/>
      <w:pPr>
        <w:tabs>
          <w:tab w:val="num" w:pos="360"/>
        </w:tabs>
      </w:pPr>
    </w:lvl>
  </w:abstractNum>
  <w:abstractNum w:abstractNumId="16">
    <w:nsid w:val="6E644FE8"/>
    <w:multiLevelType w:val="hybridMultilevel"/>
    <w:tmpl w:val="9446AB66"/>
    <w:lvl w:ilvl="0" w:tplc="07CA2B34">
      <w:start w:val="1"/>
      <w:numFmt w:val="decimal"/>
      <w:lvlText w:val="%1."/>
      <w:lvlJc w:val="left"/>
      <w:pPr>
        <w:ind w:left="720" w:hanging="360"/>
      </w:pPr>
    </w:lvl>
    <w:lvl w:ilvl="1" w:tplc="E182FB2C">
      <w:start w:val="1"/>
      <w:numFmt w:val="lowerLetter"/>
      <w:lvlText w:val="%2."/>
      <w:lvlJc w:val="left"/>
      <w:pPr>
        <w:ind w:left="1440" w:hanging="360"/>
      </w:pPr>
    </w:lvl>
    <w:lvl w:ilvl="2" w:tplc="5CCEC180">
      <w:start w:val="1"/>
      <w:numFmt w:val="lowerRoman"/>
      <w:lvlText w:val="%3."/>
      <w:lvlJc w:val="right"/>
      <w:pPr>
        <w:ind w:left="2160" w:hanging="180"/>
      </w:pPr>
    </w:lvl>
    <w:lvl w:ilvl="3" w:tplc="BC5E1806">
      <w:start w:val="1"/>
      <w:numFmt w:val="decimal"/>
      <w:lvlText w:val="%4."/>
      <w:lvlJc w:val="left"/>
      <w:pPr>
        <w:ind w:left="2880" w:hanging="360"/>
      </w:pPr>
    </w:lvl>
    <w:lvl w:ilvl="4" w:tplc="F5041B34">
      <w:start w:val="1"/>
      <w:numFmt w:val="lowerLetter"/>
      <w:lvlText w:val="%5."/>
      <w:lvlJc w:val="left"/>
      <w:pPr>
        <w:ind w:left="3600" w:hanging="360"/>
      </w:pPr>
    </w:lvl>
    <w:lvl w:ilvl="5" w:tplc="EDC425D6">
      <w:start w:val="1"/>
      <w:numFmt w:val="lowerRoman"/>
      <w:lvlText w:val="%6."/>
      <w:lvlJc w:val="right"/>
      <w:pPr>
        <w:ind w:left="4320" w:hanging="180"/>
      </w:pPr>
    </w:lvl>
    <w:lvl w:ilvl="6" w:tplc="C4CA0EB6">
      <w:start w:val="1"/>
      <w:numFmt w:val="decimal"/>
      <w:lvlText w:val="%7."/>
      <w:lvlJc w:val="left"/>
      <w:pPr>
        <w:ind w:left="5040" w:hanging="360"/>
      </w:pPr>
    </w:lvl>
    <w:lvl w:ilvl="7" w:tplc="D916A2CA">
      <w:start w:val="1"/>
      <w:numFmt w:val="lowerLetter"/>
      <w:lvlText w:val="%8."/>
      <w:lvlJc w:val="left"/>
      <w:pPr>
        <w:ind w:left="5760" w:hanging="360"/>
      </w:pPr>
    </w:lvl>
    <w:lvl w:ilvl="8" w:tplc="87D8FA92">
      <w:start w:val="1"/>
      <w:numFmt w:val="lowerRoman"/>
      <w:lvlText w:val="%9."/>
      <w:lvlJc w:val="right"/>
      <w:pPr>
        <w:ind w:left="6480" w:hanging="180"/>
      </w:pPr>
    </w:lvl>
  </w:abstractNum>
  <w:abstractNum w:abstractNumId="17">
    <w:nsid w:val="72796D4A"/>
    <w:multiLevelType w:val="hybridMultilevel"/>
    <w:tmpl w:val="F942E6DA"/>
    <w:lvl w:ilvl="0" w:tplc="E460B3B4">
      <w:start w:val="1"/>
      <w:numFmt w:val="decimal"/>
      <w:lvlText w:val="%1."/>
      <w:lvlJc w:val="left"/>
      <w:pPr>
        <w:ind w:left="720" w:hanging="360"/>
      </w:pPr>
    </w:lvl>
    <w:lvl w:ilvl="1" w:tplc="96DC1FD6">
      <w:start w:val="1"/>
      <w:numFmt w:val="lowerLetter"/>
      <w:lvlText w:val="%2."/>
      <w:lvlJc w:val="left"/>
      <w:pPr>
        <w:ind w:left="1440" w:hanging="360"/>
      </w:pPr>
    </w:lvl>
    <w:lvl w:ilvl="2" w:tplc="CC742F8C">
      <w:start w:val="1"/>
      <w:numFmt w:val="lowerRoman"/>
      <w:lvlText w:val="%3."/>
      <w:lvlJc w:val="right"/>
      <w:pPr>
        <w:ind w:left="2160" w:hanging="180"/>
      </w:pPr>
    </w:lvl>
    <w:lvl w:ilvl="3" w:tplc="7826ED96">
      <w:start w:val="1"/>
      <w:numFmt w:val="decimal"/>
      <w:lvlText w:val="%4."/>
      <w:lvlJc w:val="left"/>
      <w:pPr>
        <w:ind w:left="2880" w:hanging="360"/>
      </w:pPr>
    </w:lvl>
    <w:lvl w:ilvl="4" w:tplc="1610D4EE">
      <w:start w:val="1"/>
      <w:numFmt w:val="lowerLetter"/>
      <w:lvlText w:val="%5."/>
      <w:lvlJc w:val="left"/>
      <w:pPr>
        <w:ind w:left="3600" w:hanging="360"/>
      </w:pPr>
    </w:lvl>
    <w:lvl w:ilvl="5" w:tplc="5720CC10">
      <w:start w:val="1"/>
      <w:numFmt w:val="lowerRoman"/>
      <w:lvlText w:val="%6."/>
      <w:lvlJc w:val="right"/>
      <w:pPr>
        <w:ind w:left="4320" w:hanging="180"/>
      </w:pPr>
    </w:lvl>
    <w:lvl w:ilvl="6" w:tplc="FF120E8E">
      <w:start w:val="1"/>
      <w:numFmt w:val="decimal"/>
      <w:lvlText w:val="%7."/>
      <w:lvlJc w:val="left"/>
      <w:pPr>
        <w:ind w:left="5040" w:hanging="360"/>
      </w:pPr>
    </w:lvl>
    <w:lvl w:ilvl="7" w:tplc="B47A5EDA">
      <w:start w:val="1"/>
      <w:numFmt w:val="lowerLetter"/>
      <w:lvlText w:val="%8."/>
      <w:lvlJc w:val="left"/>
      <w:pPr>
        <w:ind w:left="5760" w:hanging="360"/>
      </w:pPr>
    </w:lvl>
    <w:lvl w:ilvl="8" w:tplc="325C7D46">
      <w:start w:val="1"/>
      <w:numFmt w:val="lowerRoman"/>
      <w:lvlText w:val="%9."/>
      <w:lvlJc w:val="right"/>
      <w:pPr>
        <w:ind w:left="6480" w:hanging="180"/>
      </w:pPr>
    </w:lvl>
  </w:abstractNum>
  <w:num w:numId="1">
    <w:abstractNumId w:val="3"/>
  </w:num>
  <w:num w:numId="2">
    <w:abstractNumId w:val="14"/>
  </w:num>
  <w:num w:numId="3">
    <w:abstractNumId w:val="10"/>
  </w:num>
  <w:num w:numId="4">
    <w:abstractNumId w:val="2"/>
    <w:lvlOverride w:ilvl="0">
      <w:lvl w:ilvl="0" w:tplc="52BA0B9E">
        <w:start w:val="1"/>
        <w:numFmt w:val="bullet"/>
        <w:lvlText w:val=""/>
        <w:legacy w:legacy="1" w:legacySpace="120" w:legacyIndent="360"/>
        <w:lvlJc w:val="left"/>
        <w:pPr>
          <w:ind w:left="360" w:hanging="360"/>
        </w:pPr>
        <w:rPr>
          <w:rFonts w:ascii="Symbol" w:hAnsi="Symbol"/>
        </w:rPr>
      </w:lvl>
    </w:lvlOverride>
  </w:num>
  <w:num w:numId="5">
    <w:abstractNumId w:val="0"/>
  </w:num>
  <w:num w:numId="6">
    <w:abstractNumId w:val="7"/>
  </w:num>
  <w:num w:numId="7">
    <w:abstractNumId w:val="11"/>
  </w:num>
  <w:num w:numId="8">
    <w:abstractNumId w:val="1"/>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num>
  <w:num w:numId="12">
    <w:abstractNumId w:val="17"/>
  </w:num>
  <w:num w:numId="13">
    <w:abstractNumId w:val="9"/>
  </w:num>
  <w:num w:numId="14">
    <w:abstractNumId w:val="16"/>
  </w:num>
  <w:num w:numId="15">
    <w:abstractNumId w:val="5"/>
  </w:num>
  <w:num w:numId="16">
    <w:abstractNumId w:val="15"/>
  </w:num>
  <w:num w:numId="17">
    <w:abstractNumId w:val="12"/>
  </w:num>
  <w:num w:numId="18">
    <w:abstractNumId w:val="6"/>
  </w:num>
  <w:num w:numId="19">
    <w:abstractNumId w:val="13"/>
  </w:num>
  <w:num w:numId="2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06D28"/>
    <w:rsid w:val="0006750C"/>
    <w:rsid w:val="00084B61"/>
    <w:rsid w:val="00096C26"/>
    <w:rsid w:val="00104832"/>
    <w:rsid w:val="00107985"/>
    <w:rsid w:val="00235A9C"/>
    <w:rsid w:val="002A024E"/>
    <w:rsid w:val="00307E3F"/>
    <w:rsid w:val="003545C9"/>
    <w:rsid w:val="003B0572"/>
    <w:rsid w:val="005024B2"/>
    <w:rsid w:val="00591925"/>
    <w:rsid w:val="00755873"/>
    <w:rsid w:val="007B5CBA"/>
    <w:rsid w:val="00882299"/>
    <w:rsid w:val="0092777F"/>
    <w:rsid w:val="00A04ACF"/>
    <w:rsid w:val="00B0232D"/>
    <w:rsid w:val="00B06D28"/>
    <w:rsid w:val="00B56176"/>
    <w:rsid w:val="00B57D34"/>
    <w:rsid w:val="00BF12DF"/>
    <w:rsid w:val="00C07D91"/>
    <w:rsid w:val="00C85D45"/>
    <w:rsid w:val="00D820B3"/>
    <w:rsid w:val="00DC3FC6"/>
    <w:rsid w:val="00E35D76"/>
    <w:rsid w:val="00EF60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2FD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eastAsia="Calibri"/>
      <w:sz w:val="22"/>
      <w:szCs w:val="22"/>
      <w:lang w:eastAsia="en-US"/>
    </w:rPr>
  </w:style>
  <w:style w:type="paragraph" w:styleId="1">
    <w:name w:val="heading 1"/>
    <w:basedOn w:val="a"/>
    <w:next w:val="a"/>
    <w:link w:val="11"/>
    <w:uiPriority w:val="9"/>
    <w:qFormat/>
    <w:pPr>
      <w:keepNext/>
      <w:keepLines/>
      <w:spacing w:before="480"/>
      <w:outlineLvl w:val="0"/>
    </w:pPr>
    <w:rPr>
      <w:rFonts w:ascii="Arial" w:eastAsia="Arial" w:hAnsi="Arial" w:cs="Arial"/>
      <w:sz w:val="40"/>
      <w:szCs w:val="40"/>
    </w:rPr>
  </w:style>
  <w:style w:type="paragraph" w:styleId="21">
    <w:name w:val="heading 2"/>
    <w:basedOn w:val="a"/>
    <w:next w:val="a"/>
    <w:link w:val="21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1"/>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1"/>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1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1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1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1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1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a3">
    <w:name w:val="header"/>
    <w:basedOn w:val="a"/>
    <w:link w:val="10"/>
    <w:uiPriority w:val="99"/>
    <w:unhideWhenUsed/>
    <w:pPr>
      <w:tabs>
        <w:tab w:val="center" w:pos="7143"/>
        <w:tab w:val="right" w:pos="14287"/>
      </w:tabs>
      <w:spacing w:after="0" w:line="240" w:lineRule="auto"/>
    </w:pPr>
  </w:style>
  <w:style w:type="paragraph" w:styleId="a4">
    <w:name w:val="footer"/>
    <w:basedOn w:val="a"/>
    <w:link w:val="12"/>
    <w:uiPriority w:val="99"/>
    <w:unhideWhenUsed/>
    <w:pPr>
      <w:tabs>
        <w:tab w:val="center" w:pos="7143"/>
        <w:tab w:val="right" w:pos="14287"/>
      </w:tabs>
      <w:spacing w:after="0" w:line="240" w:lineRule="auto"/>
    </w:pPr>
  </w:style>
  <w:style w:type="paragraph" w:styleId="a5">
    <w:name w:val="caption"/>
    <w:basedOn w:val="a"/>
    <w:next w:val="a"/>
    <w:uiPriority w:val="35"/>
    <w:semiHidden/>
    <w:unhideWhenUsed/>
    <w:qFormat/>
    <w:rPr>
      <w:b/>
      <w:bCs/>
      <w:color w:val="4F81BD" w:themeColor="accent1"/>
      <w:sz w:val="18"/>
      <w:szCs w:val="18"/>
    </w:rPr>
  </w:style>
  <w:style w:type="character" w:customStyle="1" w:styleId="11">
    <w:name w:val="Заголовок 1 Знак1"/>
    <w:link w:val="1"/>
    <w:uiPriority w:val="9"/>
    <w:rPr>
      <w:rFonts w:ascii="Arial" w:eastAsia="Arial" w:hAnsi="Arial" w:cs="Arial"/>
      <w:sz w:val="40"/>
      <w:szCs w:val="40"/>
    </w:rPr>
  </w:style>
  <w:style w:type="character" w:customStyle="1" w:styleId="210">
    <w:name w:val="Заголовок 2 Знак1"/>
    <w:link w:val="21"/>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41">
    <w:name w:val="Заголовок 4 Знак1"/>
    <w:link w:val="4"/>
    <w:uiPriority w:val="9"/>
    <w:rPr>
      <w:rFonts w:ascii="Arial" w:eastAsia="Arial" w:hAnsi="Arial" w:cs="Arial"/>
      <w:b/>
      <w:bCs/>
      <w:sz w:val="26"/>
      <w:szCs w:val="26"/>
    </w:rPr>
  </w:style>
  <w:style w:type="character" w:customStyle="1" w:styleId="510">
    <w:name w:val="Заголовок 5 Знак1"/>
    <w:link w:val="5"/>
    <w:uiPriority w:val="9"/>
    <w:rPr>
      <w:rFonts w:ascii="Arial" w:eastAsia="Arial" w:hAnsi="Arial" w:cs="Arial"/>
      <w:b/>
      <w:bCs/>
      <w:sz w:val="24"/>
      <w:szCs w:val="24"/>
    </w:rPr>
  </w:style>
  <w:style w:type="character" w:customStyle="1" w:styleId="610">
    <w:name w:val="Заголовок 6 Знак1"/>
    <w:link w:val="6"/>
    <w:uiPriority w:val="9"/>
    <w:rPr>
      <w:rFonts w:ascii="Arial" w:eastAsia="Arial" w:hAnsi="Arial" w:cs="Arial"/>
      <w:b/>
      <w:bCs/>
      <w:sz w:val="22"/>
      <w:szCs w:val="22"/>
    </w:rPr>
  </w:style>
  <w:style w:type="character" w:customStyle="1" w:styleId="710">
    <w:name w:val="Заголовок 7 Знак1"/>
    <w:link w:val="7"/>
    <w:uiPriority w:val="9"/>
    <w:rPr>
      <w:rFonts w:ascii="Arial" w:eastAsia="Arial" w:hAnsi="Arial" w:cs="Arial"/>
      <w:b/>
      <w:bCs/>
      <w:i/>
      <w:iCs/>
      <w:sz w:val="22"/>
      <w:szCs w:val="22"/>
    </w:rPr>
  </w:style>
  <w:style w:type="character" w:customStyle="1" w:styleId="810">
    <w:name w:val="Заголовок 8 Знак1"/>
    <w:link w:val="8"/>
    <w:uiPriority w:val="9"/>
    <w:rPr>
      <w:rFonts w:ascii="Arial" w:eastAsia="Arial" w:hAnsi="Arial" w:cs="Arial"/>
      <w:i/>
      <w:iCs/>
      <w:sz w:val="22"/>
      <w:szCs w:val="22"/>
    </w:rPr>
  </w:style>
  <w:style w:type="character" w:customStyle="1" w:styleId="910">
    <w:name w:val="Заголовок 9 Знак1"/>
    <w:link w:val="9"/>
    <w:uiPriority w:val="9"/>
    <w:rPr>
      <w:rFonts w:ascii="Arial" w:eastAsia="Arial" w:hAnsi="Arial" w:cs="Arial"/>
      <w:i/>
      <w:iCs/>
      <w:sz w:val="21"/>
      <w:szCs w:val="21"/>
    </w:rPr>
  </w:style>
  <w:style w:type="character" w:customStyle="1" w:styleId="TitleChar">
    <w:name w:val="Title Char"/>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link w:val="a6"/>
    <w:uiPriority w:val="11"/>
    <w:rPr>
      <w:sz w:val="24"/>
      <w:szCs w:val="24"/>
    </w:rPr>
  </w:style>
  <w:style w:type="paragraph" w:styleId="22">
    <w:name w:val="Quote"/>
    <w:basedOn w:val="a"/>
    <w:next w:val="a"/>
    <w:link w:val="23"/>
    <w:uiPriority w:val="29"/>
    <w:qFormat/>
    <w:pPr>
      <w:ind w:left="720" w:right="720"/>
    </w:pPr>
    <w:rPr>
      <w:rFonts w:eastAsia="Times New Roman"/>
      <w:i/>
      <w:sz w:val="20"/>
      <w:szCs w:val="20"/>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rFonts w:eastAsia="Times New Roman"/>
      <w:i/>
      <w:sz w:val="20"/>
      <w:szCs w:val="20"/>
    </w:rPr>
  </w:style>
  <w:style w:type="character" w:customStyle="1" w:styleId="a9">
    <w:name w:val="Выделенная цитата Знак"/>
    <w:link w:val="a8"/>
    <w:uiPriority w:val="30"/>
    <w:rPr>
      <w:i/>
    </w:rPr>
  </w:style>
  <w:style w:type="character" w:customStyle="1" w:styleId="10">
    <w:name w:val="Верхний колонтитул Знак1"/>
    <w:basedOn w:val="a0"/>
    <w:link w:val="a3"/>
    <w:uiPriority w:val="99"/>
  </w:style>
  <w:style w:type="character" w:customStyle="1" w:styleId="FooterChar">
    <w:name w:val="Footer Char"/>
    <w:basedOn w:val="a0"/>
    <w:uiPriority w:val="99"/>
  </w:style>
  <w:style w:type="paragraph" w:customStyle="1" w:styleId="13">
    <w:name w:val="Название объекта1"/>
    <w:basedOn w:val="a"/>
    <w:next w:val="a"/>
    <w:uiPriority w:val="35"/>
    <w:semiHidden/>
    <w:unhideWhenUsed/>
    <w:qFormat/>
    <w:rPr>
      <w:b/>
      <w:bCs/>
      <w:color w:val="4472C4"/>
      <w:sz w:val="18"/>
      <w:szCs w:val="18"/>
    </w:rPr>
  </w:style>
  <w:style w:type="character" w:customStyle="1" w:styleId="12">
    <w:name w:val="Нижний колонтитул Знак1"/>
    <w:link w:val="a4"/>
    <w:uiPriority w:val="99"/>
  </w:style>
  <w:style w:type="table" w:customStyle="1" w:styleId="TableGridLight">
    <w:name w:val="Table Grid Light"/>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uiPriority w:val="59"/>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4" w:space="0" w:color="000000"/>
          <w:left w:val="none" w:sz="4" w:space="0" w:color="000000"/>
          <w:bottom w:val="single" w:sz="4" w:space="0" w:color="A0B7E1"/>
          <w:right w:val="none" w:sz="4" w:space="0" w:color="000000"/>
        </w:tcBorders>
        <w:shd w:val="clear" w:color="FFFFFF" w:fill="FFFFFF"/>
      </w:tcPr>
    </w:tblStylePr>
    <w:tblStylePr w:type="lastRow">
      <w:rPr>
        <w:rFonts w:ascii="Arial" w:hAnsi="Arial"/>
        <w:b/>
        <w:color w:val="A0B7E1"/>
        <w:sz w:val="22"/>
      </w:rPr>
      <w:tblPr/>
      <w:tcPr>
        <w:tcBorders>
          <w:top w:val="single" w:sz="4" w:space="0" w:color="A0B7E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0B7E1"/>
        <w:sz w:val="22"/>
      </w:rPr>
      <w:tblPr/>
      <w:tcPr>
        <w:tcBorders>
          <w:top w:val="none" w:sz="4" w:space="0" w:color="000000"/>
          <w:left w:val="none" w:sz="4" w:space="0" w:color="000000"/>
          <w:bottom w:val="none" w:sz="4" w:space="0" w:color="000000"/>
          <w:right w:val="single" w:sz="4" w:space="0" w:color="A0B7E1"/>
        </w:tcBorders>
        <w:shd w:val="clear" w:color="FFFFFF" w:fill="auto"/>
      </w:tcPr>
    </w:tblStylePr>
    <w:tblStylePr w:type="lastCol">
      <w:rPr>
        <w:rFonts w:ascii="Arial" w:hAnsi="Arial"/>
        <w:i/>
        <w:color w:val="A0B7E1"/>
        <w:sz w:val="22"/>
      </w:rPr>
      <w:tblPr/>
      <w:tcPr>
        <w:tcBorders>
          <w:top w:val="none" w:sz="4" w:space="0" w:color="000000"/>
          <w:left w:val="single" w:sz="4" w:space="0" w:color="A0B7E1"/>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4" w:space="0" w:color="000000"/>
          <w:left w:val="none" w:sz="4" w:space="0" w:color="000000"/>
          <w:bottom w:val="single" w:sz="4" w:space="0" w:color="A2C6E7"/>
          <w:right w:val="none" w:sz="4" w:space="0" w:color="000000"/>
        </w:tcBorders>
        <w:shd w:val="clear" w:color="FFFFFF" w:fill="FFFFFF"/>
      </w:tcPr>
    </w:tblStylePr>
    <w:tblStylePr w:type="lastRow">
      <w:rPr>
        <w:rFonts w:ascii="Arial" w:hAnsi="Arial"/>
        <w:b/>
        <w:color w:val="245A8D"/>
        <w:sz w:val="22"/>
      </w:rPr>
      <w:tblPr/>
      <w:tcPr>
        <w:tcBorders>
          <w:top w:val="single" w:sz="4" w:space="0" w:color="A2C6E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A2C6E7"/>
        </w:tcBorders>
        <w:shd w:val="clear" w:color="FFFFFF" w:fill="auto"/>
      </w:tcPr>
    </w:tblStylePr>
    <w:tblStylePr w:type="lastCol">
      <w:rPr>
        <w:rFonts w:ascii="Arial" w:hAnsi="Arial"/>
        <w:i/>
        <w:color w:val="245A8D"/>
        <w:sz w:val="22"/>
      </w:rPr>
      <w:tblPr/>
      <w:tcPr>
        <w:tcBorders>
          <w:top w:val="none" w:sz="4" w:space="0" w:color="000000"/>
          <w:left w:val="single" w:sz="4" w:space="0" w:color="A2C6E7"/>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4" w:space="0" w:color="000000"/>
          <w:left w:val="none" w:sz="4" w:space="0" w:color="000000"/>
          <w:bottom w:val="single" w:sz="4" w:space="0" w:color="4472C4"/>
          <w:right w:val="none" w:sz="4" w:space="0" w:color="000000"/>
        </w:tcBorders>
        <w:shd w:val="clear" w:color="FFFFFF" w:fill="FFFFFF"/>
      </w:tcPr>
    </w:tblStylePr>
    <w:tblStylePr w:type="lastRow">
      <w:rPr>
        <w:rFonts w:ascii="Arial" w:hAnsi="Arial"/>
        <w:i/>
        <w:color w:val="254175"/>
        <w:sz w:val="22"/>
      </w:rPr>
      <w:tblPr/>
      <w:tcPr>
        <w:tcBorders>
          <w:top w:val="single" w:sz="4" w:space="0" w:color="4472C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4472C4"/>
        </w:tcBorders>
        <w:shd w:val="clear" w:color="FFFFFF" w:fill="auto"/>
      </w:tcPr>
    </w:tblStylePr>
    <w:tblStylePr w:type="lastCol">
      <w:rPr>
        <w:rFonts w:ascii="Arial" w:hAnsi="Arial"/>
        <w:i/>
        <w:color w:val="254175"/>
        <w:sz w:val="22"/>
      </w:rPr>
      <w:tblPr/>
      <w:tcPr>
        <w:tcBorders>
          <w:top w:val="none" w:sz="4" w:space="0" w:color="000000"/>
          <w:left w:val="single" w:sz="4" w:space="0" w:color="4472C4"/>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4" w:space="0" w:color="000000"/>
          <w:left w:val="none" w:sz="4" w:space="0" w:color="000000"/>
          <w:bottom w:val="single" w:sz="4" w:space="0" w:color="9BC2E5"/>
          <w:right w:val="none" w:sz="4" w:space="0" w:color="000000"/>
        </w:tcBorders>
        <w:shd w:val="clear" w:color="FFFFFF" w:fill="FFFFFF"/>
      </w:tcPr>
    </w:tblStylePr>
    <w:tblStylePr w:type="lastRow">
      <w:rPr>
        <w:rFonts w:ascii="Arial" w:hAnsi="Arial"/>
        <w:i/>
        <w:color w:val="9BC2E5"/>
        <w:sz w:val="22"/>
      </w:rPr>
      <w:tblPr/>
      <w:tcPr>
        <w:tcBorders>
          <w:top w:val="single" w:sz="4" w:space="0" w:color="9BC2E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BC2E5"/>
        <w:sz w:val="22"/>
      </w:rPr>
      <w:tblPr/>
      <w:tcPr>
        <w:tcBorders>
          <w:top w:val="none" w:sz="4" w:space="0" w:color="000000"/>
          <w:left w:val="none" w:sz="4" w:space="0" w:color="000000"/>
          <w:bottom w:val="none" w:sz="4" w:space="0" w:color="000000"/>
          <w:right w:val="single" w:sz="4" w:space="0" w:color="9BC2E5"/>
        </w:tcBorders>
        <w:shd w:val="clear" w:color="FFFFFF" w:fill="auto"/>
      </w:tcPr>
    </w:tblStylePr>
    <w:tblStylePr w:type="lastCol">
      <w:rPr>
        <w:rFonts w:ascii="Arial" w:hAnsi="Arial"/>
        <w:i/>
        <w:color w:val="9BC2E5"/>
        <w:sz w:val="22"/>
      </w:rPr>
      <w:tblPr/>
      <w:tcPr>
        <w:tcBorders>
          <w:top w:val="none" w:sz="4" w:space="0" w:color="000000"/>
          <w:left w:val="single" w:sz="4" w:space="0" w:color="9BC2E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4">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0">
    <w:name w:val="toc 4"/>
    <w:basedOn w:val="a"/>
    <w:next w:val="a"/>
    <w:uiPriority w:val="39"/>
    <w:unhideWhenUsed/>
    <w:pPr>
      <w:spacing w:after="57"/>
      <w:ind w:left="850"/>
    </w:pPr>
  </w:style>
  <w:style w:type="paragraph" w:styleId="50">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a">
    <w:name w:val="TOC Heading"/>
    <w:uiPriority w:val="39"/>
    <w:unhideWhenUsed/>
    <w:pPr>
      <w:spacing w:after="200" w:line="276" w:lineRule="auto"/>
    </w:pPr>
    <w:rPr>
      <w:color w:val="000000"/>
      <w:sz w:val="22"/>
    </w:rPr>
  </w:style>
  <w:style w:type="paragraph" w:styleId="ab">
    <w:name w:val="table of figures"/>
    <w:basedOn w:val="a"/>
    <w:next w:val="a"/>
    <w:uiPriority w:val="99"/>
    <w:unhideWhenUsed/>
    <w:pPr>
      <w:spacing w:after="0"/>
    </w:pPr>
  </w:style>
  <w:style w:type="paragraph" w:customStyle="1" w:styleId="111">
    <w:name w:val="Заголовок 11"/>
    <w:basedOn w:val="a"/>
    <w:next w:val="a"/>
    <w:link w:val="15"/>
    <w:uiPriority w:val="9"/>
    <w:qFormat/>
    <w:pPr>
      <w:keepNext/>
      <w:spacing w:before="240" w:after="60" w:line="240" w:lineRule="auto"/>
      <w:jc w:val="both"/>
      <w:outlineLvl w:val="0"/>
    </w:pPr>
    <w:rPr>
      <w:rFonts w:ascii="Arial" w:hAnsi="Arial"/>
      <w:b/>
      <w:sz w:val="32"/>
    </w:rPr>
  </w:style>
  <w:style w:type="paragraph" w:customStyle="1" w:styleId="212">
    <w:name w:val="Заголовок 21"/>
    <w:basedOn w:val="a"/>
    <w:next w:val="a"/>
    <w:link w:val="25"/>
    <w:uiPriority w:val="9"/>
    <w:semiHidden/>
    <w:unhideWhenUsed/>
    <w:qFormat/>
    <w:pPr>
      <w:keepNext/>
      <w:spacing w:before="240" w:after="60" w:line="240" w:lineRule="auto"/>
      <w:jc w:val="both"/>
      <w:outlineLvl w:val="1"/>
    </w:pPr>
    <w:rPr>
      <w:rFonts w:ascii="Arial" w:hAnsi="Arial"/>
      <w:b/>
      <w:i/>
      <w:sz w:val="28"/>
    </w:rPr>
  </w:style>
  <w:style w:type="paragraph" w:customStyle="1" w:styleId="311">
    <w:name w:val="Заголовок 31"/>
    <w:basedOn w:val="a"/>
    <w:next w:val="a"/>
    <w:link w:val="32"/>
    <w:uiPriority w:val="9"/>
    <w:semiHidden/>
    <w:unhideWhenUsed/>
    <w:qFormat/>
    <w:pPr>
      <w:keepNext/>
      <w:spacing w:before="240" w:after="60" w:line="240" w:lineRule="auto"/>
      <w:jc w:val="both"/>
      <w:outlineLvl w:val="2"/>
    </w:pPr>
    <w:rPr>
      <w:rFonts w:ascii="Arial" w:hAnsi="Arial"/>
      <w:b/>
    </w:rPr>
  </w:style>
  <w:style w:type="paragraph" w:customStyle="1" w:styleId="411">
    <w:name w:val="Заголовок 41"/>
    <w:basedOn w:val="a"/>
    <w:next w:val="a"/>
    <w:link w:val="42"/>
    <w:uiPriority w:val="9"/>
    <w:semiHidden/>
    <w:unhideWhenUsed/>
    <w:qFormat/>
    <w:pPr>
      <w:keepNext/>
      <w:spacing w:before="240" w:after="60" w:line="240" w:lineRule="auto"/>
      <w:jc w:val="both"/>
      <w:outlineLvl w:val="3"/>
    </w:pPr>
    <w:rPr>
      <w:rFonts w:ascii="Arial" w:hAnsi="Arial"/>
    </w:rPr>
  </w:style>
  <w:style w:type="paragraph" w:customStyle="1" w:styleId="51">
    <w:name w:val="Заголовок 51"/>
    <w:basedOn w:val="a"/>
    <w:next w:val="a"/>
    <w:link w:val="52"/>
    <w:uiPriority w:val="9"/>
    <w:semiHidden/>
    <w:unhideWhenUsed/>
    <w:qFormat/>
    <w:pPr>
      <w:numPr>
        <w:ilvl w:val="4"/>
        <w:numId w:val="3"/>
      </w:numPr>
      <w:spacing w:before="240" w:after="60" w:line="240" w:lineRule="auto"/>
      <w:jc w:val="both"/>
      <w:outlineLvl w:val="4"/>
    </w:pPr>
    <w:rPr>
      <w:rFonts w:ascii="Times New Roman" w:hAnsi="Times New Roman"/>
    </w:rPr>
  </w:style>
  <w:style w:type="paragraph" w:customStyle="1" w:styleId="61">
    <w:name w:val="Заголовок 61"/>
    <w:basedOn w:val="a"/>
    <w:next w:val="a"/>
    <w:link w:val="62"/>
    <w:uiPriority w:val="9"/>
    <w:semiHidden/>
    <w:unhideWhenUsed/>
    <w:qFormat/>
    <w:pPr>
      <w:numPr>
        <w:ilvl w:val="5"/>
        <w:numId w:val="3"/>
      </w:numPr>
      <w:spacing w:before="240" w:after="60" w:line="240" w:lineRule="auto"/>
      <w:jc w:val="both"/>
      <w:outlineLvl w:val="5"/>
    </w:pPr>
    <w:rPr>
      <w:rFonts w:ascii="Times New Roman" w:hAnsi="Times New Roman"/>
      <w:i/>
    </w:rPr>
  </w:style>
  <w:style w:type="paragraph" w:customStyle="1" w:styleId="71">
    <w:name w:val="Заголовок 71"/>
    <w:basedOn w:val="a"/>
    <w:next w:val="a"/>
    <w:link w:val="72"/>
    <w:qFormat/>
    <w:pPr>
      <w:numPr>
        <w:ilvl w:val="6"/>
        <w:numId w:val="3"/>
      </w:numPr>
      <w:spacing w:before="240" w:after="60" w:line="240" w:lineRule="auto"/>
      <w:jc w:val="both"/>
      <w:outlineLvl w:val="6"/>
    </w:pPr>
    <w:rPr>
      <w:rFonts w:ascii="Arial" w:hAnsi="Arial"/>
      <w:sz w:val="20"/>
    </w:rPr>
  </w:style>
  <w:style w:type="paragraph" w:customStyle="1" w:styleId="81">
    <w:name w:val="Заголовок 81"/>
    <w:basedOn w:val="a"/>
    <w:next w:val="a"/>
    <w:link w:val="82"/>
    <w:qFormat/>
    <w:pPr>
      <w:numPr>
        <w:ilvl w:val="7"/>
        <w:numId w:val="3"/>
      </w:numPr>
      <w:spacing w:before="240" w:after="60" w:line="240" w:lineRule="auto"/>
      <w:jc w:val="both"/>
      <w:outlineLvl w:val="7"/>
    </w:pPr>
    <w:rPr>
      <w:rFonts w:ascii="Arial" w:hAnsi="Arial"/>
      <w:i/>
      <w:sz w:val="20"/>
    </w:rPr>
  </w:style>
  <w:style w:type="paragraph" w:customStyle="1" w:styleId="91">
    <w:name w:val="Заголовок 91"/>
    <w:basedOn w:val="a"/>
    <w:next w:val="a"/>
    <w:link w:val="92"/>
    <w:qFormat/>
    <w:pPr>
      <w:numPr>
        <w:ilvl w:val="8"/>
        <w:numId w:val="3"/>
      </w:numPr>
      <w:spacing w:before="240" w:after="60" w:line="240" w:lineRule="auto"/>
      <w:jc w:val="both"/>
      <w:outlineLvl w:val="8"/>
    </w:pPr>
    <w:rPr>
      <w:rFonts w:ascii="Arial" w:hAnsi="Arial"/>
      <w:b/>
      <w:i/>
      <w:sz w:val="18"/>
    </w:rPr>
  </w:style>
  <w:style w:type="paragraph" w:styleId="ac">
    <w:name w:val="Body Text Indent"/>
    <w:basedOn w:val="a"/>
    <w:link w:val="ad"/>
    <w:pPr>
      <w:spacing w:before="60" w:after="0" w:line="240" w:lineRule="auto"/>
      <w:ind w:firstLine="851"/>
      <w:jc w:val="both"/>
    </w:pPr>
    <w:rPr>
      <w:rFonts w:ascii="Times New Roman" w:hAnsi="Times New Roman"/>
    </w:rPr>
  </w:style>
  <w:style w:type="paragraph" w:styleId="26">
    <w:name w:val="Body Text Indent 2"/>
    <w:basedOn w:val="a"/>
    <w:link w:val="27"/>
    <w:pPr>
      <w:spacing w:after="0" w:line="240" w:lineRule="auto"/>
      <w:ind w:left="1418" w:hanging="698"/>
      <w:jc w:val="both"/>
    </w:pPr>
    <w:rPr>
      <w:rFonts w:ascii="Times New Roman" w:hAnsi="Times New Roman"/>
    </w:rPr>
  </w:style>
  <w:style w:type="paragraph" w:customStyle="1" w:styleId="16">
    <w:name w:val="Верхний колонтитул1"/>
    <w:basedOn w:val="a"/>
    <w:link w:val="ae"/>
    <w:pPr>
      <w:tabs>
        <w:tab w:val="center" w:pos="4153"/>
        <w:tab w:val="right" w:pos="8306"/>
      </w:tabs>
      <w:spacing w:before="120" w:after="120" w:line="240" w:lineRule="auto"/>
      <w:jc w:val="both"/>
    </w:pPr>
    <w:rPr>
      <w:rFonts w:ascii="Arial" w:hAnsi="Arial"/>
    </w:rPr>
  </w:style>
  <w:style w:type="paragraph" w:customStyle="1" w:styleId="17">
    <w:name w:val="Нижний колонтитул1"/>
    <w:basedOn w:val="a"/>
    <w:link w:val="af"/>
    <w:uiPriority w:val="99"/>
    <w:pPr>
      <w:tabs>
        <w:tab w:val="center" w:pos="4153"/>
        <w:tab w:val="right" w:pos="8306"/>
      </w:tabs>
      <w:spacing w:after="60" w:line="240" w:lineRule="auto"/>
      <w:jc w:val="both"/>
    </w:pPr>
    <w:rPr>
      <w:rFonts w:ascii="Times New Roman" w:hAnsi="Times New Roman"/>
    </w:rPr>
  </w:style>
  <w:style w:type="paragraph" w:styleId="af0">
    <w:name w:val="footnote text"/>
    <w:basedOn w:val="a"/>
    <w:link w:val="af1"/>
    <w:uiPriority w:val="99"/>
    <w:semiHidden/>
    <w:pPr>
      <w:spacing w:after="60" w:line="240" w:lineRule="auto"/>
      <w:jc w:val="both"/>
    </w:pPr>
    <w:rPr>
      <w:rFonts w:eastAsia="Times New Roman"/>
      <w:sz w:val="18"/>
      <w:szCs w:val="20"/>
    </w:rPr>
  </w:style>
  <w:style w:type="paragraph" w:styleId="af2">
    <w:name w:val="Plain Text"/>
    <w:basedOn w:val="a"/>
    <w:link w:val="af3"/>
    <w:pPr>
      <w:spacing w:after="0" w:line="240" w:lineRule="auto"/>
      <w:jc w:val="both"/>
    </w:pPr>
    <w:rPr>
      <w:rFonts w:ascii="Courier New" w:hAnsi="Courier New"/>
      <w:sz w:val="20"/>
    </w:rPr>
  </w:style>
  <w:style w:type="paragraph" w:customStyle="1" w:styleId="18">
    <w:name w:val="Стиль1"/>
    <w:basedOn w:val="a"/>
    <w:pPr>
      <w:keepNext/>
      <w:keepLines/>
      <w:widowControl w:val="0"/>
      <w:suppressLineNumbers/>
      <w:tabs>
        <w:tab w:val="left" w:pos="432"/>
      </w:tabs>
      <w:spacing w:after="60" w:line="240" w:lineRule="auto"/>
      <w:ind w:left="432" w:hanging="432"/>
      <w:jc w:val="both"/>
    </w:pPr>
    <w:rPr>
      <w:rFonts w:ascii="Times New Roman" w:hAnsi="Times New Roman"/>
      <w:b/>
      <w:sz w:val="28"/>
    </w:rPr>
  </w:style>
  <w:style w:type="paragraph" w:customStyle="1" w:styleId="20">
    <w:name w:val="Стиль2"/>
    <w:basedOn w:val="2"/>
    <w:pPr>
      <w:keepNext/>
      <w:keepLines/>
      <w:widowControl w:val="0"/>
      <w:numPr>
        <w:ilvl w:val="1"/>
      </w:numPr>
      <w:suppressLineNumbers/>
      <w:tabs>
        <w:tab w:val="left" w:pos="576"/>
      </w:tabs>
      <w:ind w:left="576" w:hanging="576"/>
    </w:pPr>
    <w:rPr>
      <w:b/>
    </w:rPr>
  </w:style>
  <w:style w:type="paragraph" w:styleId="2">
    <w:name w:val="List Number 2"/>
    <w:basedOn w:val="a"/>
    <w:pPr>
      <w:numPr>
        <w:ilvl w:val="2"/>
        <w:numId w:val="1"/>
      </w:numPr>
      <w:tabs>
        <w:tab w:val="left" w:pos="432"/>
      </w:tabs>
      <w:spacing w:after="60" w:line="240" w:lineRule="auto"/>
      <w:ind w:left="432" w:hanging="432"/>
      <w:jc w:val="both"/>
    </w:pPr>
    <w:rPr>
      <w:rFonts w:ascii="Times New Roman" w:hAnsi="Times New Roman"/>
    </w:rPr>
  </w:style>
  <w:style w:type="paragraph" w:customStyle="1" w:styleId="33">
    <w:name w:val="Стиль3"/>
    <w:basedOn w:val="26"/>
    <w:pPr>
      <w:widowControl w:val="0"/>
      <w:tabs>
        <w:tab w:val="left" w:pos="643"/>
      </w:tabs>
      <w:ind w:left="643" w:hanging="360"/>
    </w:pPr>
  </w:style>
  <w:style w:type="paragraph" w:customStyle="1" w:styleId="19">
    <w:name w:val="Обычный1"/>
    <w:rPr>
      <w:color w:val="000000"/>
      <w:sz w:val="24"/>
    </w:rPr>
  </w:style>
  <w:style w:type="paragraph" w:customStyle="1" w:styleId="1a">
    <w:name w:val="Основной текст с отступом1"/>
    <w:basedOn w:val="a"/>
    <w:pPr>
      <w:spacing w:after="120" w:line="240" w:lineRule="auto"/>
      <w:ind w:left="283"/>
      <w:jc w:val="both"/>
    </w:pPr>
    <w:rPr>
      <w:rFonts w:ascii="Times New Roman" w:hAnsi="Times New Roman"/>
    </w:rPr>
  </w:style>
  <w:style w:type="paragraph" w:styleId="af4">
    <w:name w:val="Body Text"/>
    <w:basedOn w:val="a"/>
    <w:link w:val="af5"/>
    <w:pPr>
      <w:widowControl w:val="0"/>
      <w:spacing w:after="0" w:line="240" w:lineRule="auto"/>
      <w:jc w:val="both"/>
    </w:pPr>
    <w:rPr>
      <w:rFonts w:ascii="Times New Roman" w:hAnsi="Times New Roman"/>
    </w:rPr>
  </w:style>
  <w:style w:type="paragraph" w:customStyle="1" w:styleId="213">
    <w:name w:val="Основной текст 21"/>
    <w:basedOn w:val="a"/>
    <w:pPr>
      <w:widowControl w:val="0"/>
      <w:spacing w:after="0" w:line="240" w:lineRule="auto"/>
      <w:jc w:val="center"/>
    </w:pPr>
    <w:rPr>
      <w:rFonts w:ascii="Times New Roman" w:hAnsi="Times New Roman"/>
      <w:sz w:val="28"/>
    </w:rPr>
  </w:style>
  <w:style w:type="paragraph" w:customStyle="1" w:styleId="ConsNormal">
    <w:name w:val="ConsNormal"/>
    <w:pPr>
      <w:widowControl w:val="0"/>
      <w:ind w:right="19772" w:firstLine="720"/>
    </w:pPr>
    <w:rPr>
      <w:rFonts w:ascii="Arial" w:hAnsi="Arial"/>
      <w:color w:val="000000"/>
    </w:rPr>
  </w:style>
  <w:style w:type="paragraph" w:styleId="34">
    <w:name w:val="Body Text 3"/>
    <w:basedOn w:val="a"/>
    <w:link w:val="35"/>
    <w:pPr>
      <w:widowControl w:val="0"/>
      <w:spacing w:after="120" w:line="240" w:lineRule="auto"/>
      <w:jc w:val="both"/>
    </w:pPr>
    <w:rPr>
      <w:rFonts w:ascii="Times New Roman" w:hAnsi="Times New Roman"/>
      <w:sz w:val="16"/>
    </w:rPr>
  </w:style>
  <w:style w:type="paragraph" w:customStyle="1" w:styleId="63">
    <w:name w:val="заголовок 6"/>
    <w:basedOn w:val="a"/>
    <w:next w:val="a"/>
    <w:pPr>
      <w:keepNext/>
      <w:widowControl w:val="0"/>
      <w:spacing w:after="0" w:line="240" w:lineRule="auto"/>
      <w:jc w:val="both"/>
    </w:pPr>
    <w:rPr>
      <w:rFonts w:ascii="Times New Roman" w:hAnsi="Times New Roman"/>
      <w:b/>
      <w:sz w:val="20"/>
    </w:rPr>
  </w:style>
  <w:style w:type="paragraph" w:customStyle="1" w:styleId="af6">
    <w:name w:val="Заголовок статьи"/>
    <w:basedOn w:val="a"/>
    <w:next w:val="a"/>
    <w:pPr>
      <w:widowControl w:val="0"/>
      <w:spacing w:after="0" w:line="240" w:lineRule="auto"/>
      <w:ind w:left="1612" w:hanging="892"/>
      <w:jc w:val="both"/>
    </w:pPr>
    <w:rPr>
      <w:rFonts w:ascii="Arial" w:hAnsi="Arial"/>
      <w:sz w:val="20"/>
    </w:rPr>
  </w:style>
  <w:style w:type="paragraph" w:customStyle="1" w:styleId="af7">
    <w:name w:val="Комментарий"/>
    <w:basedOn w:val="a"/>
    <w:next w:val="a"/>
    <w:pPr>
      <w:widowControl w:val="0"/>
      <w:spacing w:after="0" w:line="240" w:lineRule="auto"/>
      <w:ind w:left="170"/>
      <w:jc w:val="both"/>
    </w:pPr>
    <w:rPr>
      <w:rFonts w:ascii="Arial" w:hAnsi="Arial"/>
      <w:i/>
      <w:color w:val="800080"/>
      <w:sz w:val="20"/>
    </w:rPr>
  </w:style>
  <w:style w:type="paragraph" w:customStyle="1" w:styleId="af8">
    <w:name w:val="Таблицы (моноширинный)"/>
    <w:basedOn w:val="a"/>
    <w:next w:val="a"/>
    <w:pPr>
      <w:widowControl w:val="0"/>
      <w:spacing w:after="0" w:line="240" w:lineRule="auto"/>
      <w:jc w:val="both"/>
    </w:pPr>
    <w:rPr>
      <w:rFonts w:ascii="Courier New" w:hAnsi="Courier New"/>
      <w:sz w:val="20"/>
    </w:rPr>
  </w:style>
  <w:style w:type="paragraph" w:customStyle="1" w:styleId="312">
    <w:name w:val="Заголовок 31"/>
    <w:basedOn w:val="19"/>
    <w:next w:val="19"/>
    <w:pPr>
      <w:keepNext/>
      <w:widowControl w:val="0"/>
      <w:spacing w:after="120"/>
      <w:jc w:val="both"/>
      <w:outlineLvl w:val="2"/>
    </w:pPr>
    <w:rPr>
      <w:b/>
    </w:rPr>
  </w:style>
  <w:style w:type="paragraph" w:styleId="af9">
    <w:name w:val="Title"/>
    <w:basedOn w:val="a"/>
    <w:link w:val="afa"/>
    <w:uiPriority w:val="10"/>
    <w:qFormat/>
    <w:pPr>
      <w:widowControl w:val="0"/>
      <w:spacing w:after="0" w:line="240" w:lineRule="auto"/>
      <w:jc w:val="center"/>
    </w:pPr>
    <w:rPr>
      <w:rFonts w:ascii="Times New Roman" w:hAnsi="Times New Roman"/>
      <w:b/>
      <w:sz w:val="28"/>
    </w:rPr>
  </w:style>
  <w:style w:type="paragraph" w:customStyle="1" w:styleId="Heading">
    <w:name w:val="Heading"/>
    <w:pPr>
      <w:widowControl w:val="0"/>
    </w:pPr>
    <w:rPr>
      <w:rFonts w:ascii="Arial" w:hAnsi="Arial"/>
      <w:b/>
      <w:color w:val="000000"/>
      <w:sz w:val="22"/>
    </w:rPr>
  </w:style>
  <w:style w:type="paragraph" w:styleId="afb">
    <w:name w:val="List Number"/>
    <w:basedOn w:val="a"/>
    <w:pPr>
      <w:tabs>
        <w:tab w:val="left" w:pos="360"/>
      </w:tabs>
      <w:spacing w:after="60" w:line="240" w:lineRule="auto"/>
      <w:ind w:left="360" w:hanging="360"/>
      <w:jc w:val="both"/>
    </w:pPr>
    <w:rPr>
      <w:rFonts w:ascii="Times New Roman" w:hAnsi="Times New Roman"/>
    </w:rPr>
  </w:style>
  <w:style w:type="paragraph" w:customStyle="1" w:styleId="112">
    <w:name w:val="1.1 подпункт Знак Знак Знак Знак"/>
    <w:basedOn w:val="a"/>
    <w:link w:val="113"/>
    <w:pPr>
      <w:widowControl w:val="0"/>
      <w:tabs>
        <w:tab w:val="left" w:pos="432"/>
      </w:tabs>
      <w:spacing w:before="120" w:after="0" w:line="240" w:lineRule="auto"/>
      <w:ind w:left="432" w:hanging="432"/>
      <w:jc w:val="both"/>
      <w:outlineLvl w:val="1"/>
    </w:pPr>
    <w:rPr>
      <w:rFonts w:ascii="Arial" w:hAnsi="Arial"/>
      <w:b/>
      <w:i/>
      <w:sz w:val="28"/>
    </w:rPr>
  </w:style>
  <w:style w:type="paragraph" w:customStyle="1" w:styleId="afc">
    <w:name w:val="А. часть_раздела"/>
    <w:basedOn w:val="212"/>
    <w:pPr>
      <w:tabs>
        <w:tab w:val="left" w:pos="643"/>
        <w:tab w:val="left" w:pos="900"/>
        <w:tab w:val="left" w:pos="1080"/>
      </w:tabs>
      <w:ind w:left="720" w:hanging="360"/>
      <w:jc w:val="left"/>
    </w:pPr>
    <w:rPr>
      <w:rFonts w:ascii="Calibri" w:hAnsi="Calibri"/>
      <w:i w:val="0"/>
      <w:u w:val="single"/>
    </w:rPr>
  </w:style>
  <w:style w:type="paragraph" w:styleId="28">
    <w:name w:val="Body Text 2"/>
    <w:basedOn w:val="a"/>
    <w:link w:val="29"/>
    <w:pPr>
      <w:spacing w:after="120" w:line="480" w:lineRule="auto"/>
      <w:jc w:val="both"/>
    </w:pPr>
    <w:rPr>
      <w:rFonts w:ascii="Times New Roman" w:hAnsi="Times New Roman"/>
    </w:rPr>
  </w:style>
  <w:style w:type="paragraph" w:styleId="afd">
    <w:name w:val="Balloon Text"/>
    <w:basedOn w:val="a"/>
    <w:link w:val="afe"/>
    <w:semiHidden/>
    <w:pPr>
      <w:spacing w:after="60" w:line="240" w:lineRule="auto"/>
      <w:jc w:val="both"/>
    </w:pPr>
    <w:rPr>
      <w:rFonts w:ascii="Tahoma" w:hAnsi="Tahoma"/>
      <w:sz w:val="16"/>
    </w:rPr>
  </w:style>
  <w:style w:type="paragraph" w:styleId="aff">
    <w:name w:val="Normal (Web)"/>
    <w:basedOn w:val="a"/>
    <w:pPr>
      <w:tabs>
        <w:tab w:val="left" w:pos="360"/>
      </w:tabs>
      <w:spacing w:after="160" w:line="240" w:lineRule="exact"/>
      <w:jc w:val="both"/>
    </w:pPr>
    <w:rPr>
      <w:rFonts w:ascii="Verdana" w:hAnsi="Verdana"/>
      <w:lang w:val="en-US"/>
    </w:rPr>
  </w:style>
  <w:style w:type="paragraph" w:customStyle="1" w:styleId="font5">
    <w:name w:val="font5"/>
    <w:basedOn w:val="a"/>
    <w:pPr>
      <w:spacing w:before="100" w:beforeAutospacing="1" w:after="100" w:afterAutospacing="1" w:line="240" w:lineRule="auto"/>
      <w:jc w:val="both"/>
    </w:pPr>
    <w:rPr>
      <w:rFonts w:ascii="Tahoma" w:hAnsi="Tahoma"/>
      <w:b/>
      <w:sz w:val="16"/>
    </w:rPr>
  </w:style>
  <w:style w:type="paragraph" w:customStyle="1" w:styleId="font6">
    <w:name w:val="font6"/>
    <w:basedOn w:val="a"/>
    <w:pPr>
      <w:spacing w:before="100" w:beforeAutospacing="1" w:after="100" w:afterAutospacing="1" w:line="240" w:lineRule="auto"/>
      <w:jc w:val="both"/>
    </w:pPr>
    <w:rPr>
      <w:rFonts w:ascii="Tahoma" w:hAnsi="Tahoma"/>
      <w:sz w:val="16"/>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66">
    <w:name w:val="xl66"/>
    <w:basedOn w:val="a"/>
    <w:pPr>
      <w:spacing w:before="100" w:beforeAutospacing="1" w:after="100" w:afterAutospacing="1" w:line="240" w:lineRule="auto"/>
      <w:jc w:val="both"/>
    </w:pPr>
    <w:rPr>
      <w:rFonts w:ascii="Times New Roman" w:hAnsi="Times New Roman"/>
    </w:rPr>
  </w:style>
  <w:style w:type="paragraph" w:customStyle="1" w:styleId="xl67">
    <w:name w:val="xl67"/>
    <w:basedOn w:val="a"/>
    <w:pPr>
      <w:spacing w:before="100" w:beforeAutospacing="1" w:after="100" w:afterAutospacing="1" w:line="240" w:lineRule="auto"/>
      <w:jc w:val="both"/>
    </w:pPr>
    <w:rPr>
      <w:rFonts w:ascii="Times New Roman" w:hAnsi="Times New Roman"/>
    </w:rPr>
  </w:style>
  <w:style w:type="paragraph" w:customStyle="1" w:styleId="xl68">
    <w:name w:val="xl68"/>
    <w:basedOn w:val="a"/>
    <w:pPr>
      <w:spacing w:before="100" w:beforeAutospacing="1" w:after="100" w:afterAutospacing="1" w:line="240" w:lineRule="auto"/>
      <w:jc w:val="both"/>
    </w:pPr>
    <w:rPr>
      <w:rFonts w:ascii="Times New Roman" w:hAnsi="Times New Roman"/>
      <w:b/>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71">
    <w:name w:val="xl71"/>
    <w:basedOn w:val="a"/>
    <w:pPr>
      <w:pBdr>
        <w:top w:val="single" w:sz="4" w:space="0" w:color="000000"/>
        <w:left w:val="single" w:sz="4" w:space="0" w:color="000000"/>
        <w:bottom w:val="none" w:sz="0"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72">
    <w:name w:val="xl72"/>
    <w:basedOn w:val="a"/>
    <w:pPr>
      <w:pBdr>
        <w:top w:val="none" w:sz="0"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hAnsi="Times New Roman"/>
      <w:b/>
    </w:rPr>
  </w:style>
  <w:style w:type="paragraph" w:customStyle="1" w:styleId="xl74">
    <w:name w:val="xl74"/>
    <w:basedOn w:val="a"/>
    <w:pPr>
      <w:pBdr>
        <w:top w:val="single" w:sz="4" w:space="0" w:color="000000"/>
        <w:left w:val="single" w:sz="4" w:space="0" w:color="000000"/>
        <w:bottom w:val="none" w:sz="0" w:space="0" w:color="000000"/>
        <w:right w:val="single" w:sz="4" w:space="0" w:color="000000"/>
      </w:pBdr>
      <w:spacing w:before="100" w:beforeAutospacing="1" w:after="100" w:afterAutospacing="1" w:line="240" w:lineRule="auto"/>
      <w:jc w:val="both"/>
    </w:pPr>
    <w:rPr>
      <w:rFonts w:ascii="Times New Roman" w:hAnsi="Times New Roman"/>
      <w:b/>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i/>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80">
    <w:name w:val="xl80"/>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both"/>
    </w:pPr>
    <w:rPr>
      <w:rFonts w:ascii="Times New Roman" w:hAnsi="Times New Roman"/>
    </w:rPr>
  </w:style>
  <w:style w:type="paragraph" w:customStyle="1" w:styleId="xl81">
    <w:name w:val="xl81"/>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both"/>
    </w:pPr>
    <w:rPr>
      <w:rFonts w:ascii="Times New Roman" w:hAnsi="Times New Roman"/>
      <w:b/>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83">
    <w:name w:val="xl83"/>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hAnsi="Times New Roman"/>
      <w:b/>
    </w:rPr>
  </w:style>
  <w:style w:type="paragraph" w:customStyle="1" w:styleId="xl84">
    <w:name w:val="xl84"/>
    <w:basedOn w:val="a"/>
    <w:pPr>
      <w:spacing w:before="100" w:beforeAutospacing="1" w:after="100" w:afterAutospacing="1" w:line="240" w:lineRule="auto"/>
      <w:jc w:val="both"/>
    </w:pPr>
    <w:rPr>
      <w:rFonts w:ascii="Times New Roman" w:hAnsi="Times New Roman"/>
    </w:rPr>
  </w:style>
  <w:style w:type="paragraph" w:customStyle="1" w:styleId="xl85">
    <w:name w:val="xl85"/>
    <w:basedOn w:val="a"/>
    <w:pPr>
      <w:pBdr>
        <w:top w:val="single" w:sz="4" w:space="0" w:color="000000"/>
        <w:left w:val="single" w:sz="4" w:space="0" w:color="000000"/>
        <w:bottom w:val="single" w:sz="4" w:space="0" w:color="000000"/>
        <w:right w:val="none" w:sz="0" w:space="0" w:color="000000"/>
      </w:pBdr>
      <w:spacing w:before="100" w:beforeAutospacing="1" w:after="100" w:afterAutospacing="1" w:line="240" w:lineRule="auto"/>
      <w:jc w:val="both"/>
    </w:pPr>
    <w:rPr>
      <w:rFonts w:ascii="Times New Roman" w:hAnsi="Times New Roman"/>
      <w:b/>
    </w:rPr>
  </w:style>
  <w:style w:type="paragraph" w:customStyle="1" w:styleId="xl86">
    <w:name w:val="xl86"/>
    <w:basedOn w:val="a"/>
    <w:pPr>
      <w:pBdr>
        <w:top w:val="single" w:sz="4" w:space="0" w:color="000000"/>
        <w:left w:val="single" w:sz="4" w:space="0" w:color="000000"/>
        <w:bottom w:val="single" w:sz="4" w:space="0" w:color="000000"/>
        <w:right w:val="none" w:sz="0" w:space="0" w:color="000000"/>
      </w:pBdr>
      <w:spacing w:before="100" w:beforeAutospacing="1" w:after="100" w:afterAutospacing="1" w:line="240" w:lineRule="auto"/>
      <w:jc w:val="center"/>
    </w:pPr>
    <w:rPr>
      <w:rFonts w:ascii="Times New Roman" w:hAnsi="Times New Roman"/>
      <w:sz w:val="28"/>
    </w:r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88">
    <w:name w:val="xl88"/>
    <w:basedOn w:val="a"/>
    <w:pPr>
      <w:pBdr>
        <w:top w:val="single" w:sz="4" w:space="0" w:color="000000"/>
        <w:left w:val="single" w:sz="4" w:space="0" w:color="000000"/>
        <w:bottom w:val="single" w:sz="4" w:space="0" w:color="000000"/>
        <w:right w:val="none" w:sz="0" w:space="0" w:color="000000"/>
      </w:pBdr>
      <w:spacing w:before="100" w:beforeAutospacing="1" w:after="100" w:afterAutospacing="1" w:line="240" w:lineRule="auto"/>
      <w:jc w:val="center"/>
    </w:pPr>
    <w:rPr>
      <w:rFonts w:ascii="Times New Roman" w:hAnsi="Times New Roman"/>
      <w:b/>
    </w:rPr>
  </w:style>
  <w:style w:type="paragraph" w:customStyle="1" w:styleId="xl89">
    <w:name w:val="xl89"/>
    <w:basedOn w:val="a"/>
    <w:pPr>
      <w:pBdr>
        <w:top w:val="single" w:sz="4" w:space="0" w:color="000000"/>
        <w:left w:val="single" w:sz="4" w:space="0" w:color="000000"/>
        <w:bottom w:val="single" w:sz="4" w:space="0" w:color="000000"/>
        <w:right w:val="none" w:sz="0" w:space="0" w:color="000000"/>
      </w:pBdr>
      <w:spacing w:before="100" w:beforeAutospacing="1" w:after="100" w:afterAutospacing="1" w:line="240" w:lineRule="auto"/>
      <w:jc w:val="both"/>
    </w:pPr>
    <w:rPr>
      <w:rFonts w:ascii="Times New Roman" w:hAnsi="Times New Roman"/>
      <w:b/>
    </w:rPr>
  </w:style>
  <w:style w:type="paragraph" w:customStyle="1" w:styleId="xl90">
    <w:name w:val="xl90"/>
    <w:basedOn w:val="a"/>
    <w:pPr>
      <w:pBdr>
        <w:top w:val="single" w:sz="4" w:space="0" w:color="000000"/>
        <w:left w:val="single" w:sz="4" w:space="0" w:color="000000"/>
        <w:bottom w:val="single" w:sz="8" w:space="0" w:color="000000"/>
        <w:right w:val="none" w:sz="0" w:space="0" w:color="000000"/>
      </w:pBdr>
      <w:spacing w:before="100" w:beforeAutospacing="1" w:after="100" w:afterAutospacing="1" w:line="240" w:lineRule="auto"/>
      <w:jc w:val="both"/>
    </w:pPr>
    <w:rPr>
      <w:rFonts w:ascii="Times New Roman" w:hAnsi="Times New Roman"/>
      <w:b/>
    </w:rPr>
  </w:style>
  <w:style w:type="paragraph" w:customStyle="1" w:styleId="xl91">
    <w:name w:val="xl91"/>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hAnsi="Times New Roman"/>
      <w:b/>
      <w:sz w:val="28"/>
    </w:rPr>
  </w:style>
  <w:style w:type="paragraph" w:customStyle="1" w:styleId="xl92">
    <w:name w:val="xl92"/>
    <w:basedOn w:val="a"/>
    <w:pPr>
      <w:pBdr>
        <w:top w:val="single" w:sz="4" w:space="0" w:color="000000"/>
        <w:left w:val="single" w:sz="4" w:space="0" w:color="000000"/>
        <w:bottom w:val="none" w:sz="0"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93">
    <w:name w:val="xl93"/>
    <w:basedOn w:val="a"/>
    <w:pPr>
      <w:pBdr>
        <w:top w:val="single" w:sz="4" w:space="0" w:color="000000"/>
        <w:left w:val="single" w:sz="4" w:space="0" w:color="000000"/>
        <w:bottom w:val="none" w:sz="0" w:space="0" w:color="000000"/>
        <w:right w:val="none" w:sz="0" w:space="0" w:color="000000"/>
      </w:pBdr>
      <w:spacing w:before="100" w:beforeAutospacing="1" w:after="100" w:afterAutospacing="1" w:line="240" w:lineRule="auto"/>
      <w:jc w:val="both"/>
    </w:pPr>
    <w:rPr>
      <w:rFonts w:ascii="Times New Roman" w:hAnsi="Times New Roman"/>
      <w:b/>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95">
    <w:name w:val="xl95"/>
    <w:basedOn w:val="a"/>
    <w:pPr>
      <w:spacing w:before="100" w:beforeAutospacing="1" w:after="100" w:afterAutospacing="1" w:line="240" w:lineRule="auto"/>
      <w:jc w:val="center"/>
    </w:pPr>
    <w:rPr>
      <w:rFonts w:ascii="Times New Roman" w:hAnsi="Times New Roman"/>
    </w:rPr>
  </w:style>
  <w:style w:type="paragraph" w:customStyle="1" w:styleId="xl96">
    <w:name w:val="xl96"/>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sz w:val="28"/>
    </w:rPr>
  </w:style>
  <w:style w:type="paragraph" w:customStyle="1" w:styleId="xl98">
    <w:name w:val="xl98"/>
    <w:basedOn w:val="a"/>
    <w:pPr>
      <w:pBdr>
        <w:top w:val="single" w:sz="4" w:space="0" w:color="000000"/>
        <w:left w:val="none" w:sz="0"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99">
    <w:name w:val="xl99"/>
    <w:basedOn w:val="a"/>
    <w:pPr>
      <w:pBdr>
        <w:top w:val="single" w:sz="4" w:space="0" w:color="000000"/>
        <w:left w:val="single" w:sz="4" w:space="0" w:color="000000"/>
        <w:bottom w:val="none" w:sz="0"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100">
    <w:name w:val="xl100"/>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hAnsi="Times New Roman"/>
      <w:b/>
      <w:sz w:val="28"/>
    </w:rPr>
  </w:style>
  <w:style w:type="paragraph" w:customStyle="1" w:styleId="xl101">
    <w:name w:val="xl101"/>
    <w:basedOn w:val="a"/>
    <w:pPr>
      <w:pBdr>
        <w:top w:val="single" w:sz="4" w:space="0" w:color="000000"/>
        <w:left w:val="single" w:sz="4" w:space="0" w:color="000000"/>
        <w:bottom w:val="none" w:sz="0" w:space="0" w:color="000000"/>
        <w:right w:val="none" w:sz="0" w:space="0" w:color="000000"/>
      </w:pBdr>
      <w:spacing w:before="100" w:beforeAutospacing="1" w:after="100" w:afterAutospacing="1" w:line="240" w:lineRule="auto"/>
      <w:jc w:val="center"/>
    </w:pPr>
    <w:rPr>
      <w:rFonts w:ascii="Times New Roman" w:hAnsi="Times New Roman"/>
      <w:sz w:val="28"/>
    </w:rPr>
  </w:style>
  <w:style w:type="paragraph" w:customStyle="1" w:styleId="xl102">
    <w:name w:val="xl102"/>
    <w:basedOn w:val="a"/>
    <w:pPr>
      <w:pBdr>
        <w:top w:val="single" w:sz="4" w:space="0" w:color="000000"/>
        <w:left w:val="none" w:sz="0" w:space="0" w:color="000000"/>
        <w:bottom w:val="none" w:sz="0"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03">
    <w:name w:val="xl103"/>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hAnsi="Times New Roman"/>
      <w:sz w:val="28"/>
    </w:rPr>
  </w:style>
  <w:style w:type="paragraph" w:customStyle="1" w:styleId="xl104">
    <w:name w:val="xl104"/>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105">
    <w:name w:val="xl105"/>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06">
    <w:name w:val="xl106"/>
    <w:basedOn w:val="a"/>
    <w:pPr>
      <w:pBdr>
        <w:top w:val="single" w:sz="4" w:space="0" w:color="000000"/>
        <w:left w:val="single" w:sz="4" w:space="0" w:color="000000"/>
        <w:bottom w:val="none" w:sz="0"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07">
    <w:name w:val="xl107"/>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08">
    <w:name w:val="xl108"/>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09">
    <w:name w:val="xl109"/>
    <w:basedOn w:val="a"/>
    <w:pPr>
      <w:pBdr>
        <w:top w:val="single" w:sz="4" w:space="0" w:color="000000"/>
        <w:left w:val="single" w:sz="4" w:space="0" w:color="000000"/>
        <w:bottom w:val="none" w:sz="0"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10">
    <w:name w:val="xl110"/>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11">
    <w:name w:val="xl111"/>
    <w:basedOn w:val="a"/>
    <w:pPr>
      <w:pBdr>
        <w:top w:val="single" w:sz="4" w:space="0" w:color="000000"/>
        <w:left w:val="single" w:sz="4" w:space="0" w:color="000000"/>
        <w:bottom w:val="none" w:sz="0"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112">
    <w:name w:val="xl112"/>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both"/>
    </w:pPr>
    <w:rPr>
      <w:rFonts w:ascii="Times New Roman" w:hAnsi="Times New Roman"/>
    </w:rPr>
  </w:style>
  <w:style w:type="paragraph" w:customStyle="1" w:styleId="xl113">
    <w:name w:val="xl113"/>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14">
    <w:name w:val="xl114"/>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FF0000"/>
      <w:sz w:val="28"/>
    </w:rPr>
  </w:style>
  <w:style w:type="paragraph" w:customStyle="1" w:styleId="xl115">
    <w:name w:val="xl115"/>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color w:val="FF0000"/>
    </w:rPr>
  </w:style>
  <w:style w:type="paragraph" w:customStyle="1" w:styleId="xl116">
    <w:name w:val="xl116"/>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both"/>
    </w:pPr>
    <w:rPr>
      <w:rFonts w:ascii="Times New Roman" w:hAnsi="Times New Roman"/>
      <w:b/>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hAnsi="Times New Roman"/>
      <w:b/>
    </w:rPr>
  </w:style>
  <w:style w:type="paragraph" w:customStyle="1" w:styleId="xl119">
    <w:name w:val="xl119"/>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both"/>
    </w:pPr>
    <w:rPr>
      <w:rFonts w:ascii="Times New Roman" w:hAnsi="Times New Roman"/>
      <w:b/>
      <w:sz w:val="28"/>
    </w:rPr>
  </w:style>
  <w:style w:type="paragraph" w:customStyle="1" w:styleId="xl120">
    <w:name w:val="xl120"/>
    <w:basedOn w:val="a"/>
    <w:pPr>
      <w:spacing w:before="100" w:beforeAutospacing="1" w:after="100" w:afterAutospacing="1" w:line="240" w:lineRule="auto"/>
      <w:jc w:val="center"/>
    </w:pPr>
    <w:rPr>
      <w:rFonts w:ascii="Times New Roman" w:hAnsi="Times New Roman"/>
    </w:rPr>
  </w:style>
  <w:style w:type="paragraph" w:customStyle="1" w:styleId="xl121">
    <w:name w:val="xl121"/>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122">
    <w:name w:val="xl122"/>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124">
    <w:name w:val="xl124"/>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125">
    <w:name w:val="xl125"/>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26">
    <w:name w:val="xl126"/>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both"/>
    </w:pPr>
    <w:rPr>
      <w:rFonts w:ascii="Times New Roman" w:hAnsi="Times New Roman"/>
      <w:b/>
    </w:rPr>
  </w:style>
  <w:style w:type="paragraph" w:customStyle="1" w:styleId="xl127">
    <w:name w:val="xl127"/>
    <w:basedOn w:val="a"/>
    <w:pPr>
      <w:spacing w:before="100" w:beforeAutospacing="1" w:after="100" w:afterAutospacing="1" w:line="240" w:lineRule="auto"/>
      <w:jc w:val="center"/>
    </w:pPr>
    <w:rPr>
      <w:rFonts w:ascii="Times New Roman" w:hAnsi="Times New Roman"/>
    </w:rPr>
  </w:style>
  <w:style w:type="paragraph" w:customStyle="1" w:styleId="xl128">
    <w:name w:val="xl128"/>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129">
    <w:name w:val="xl129"/>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130">
    <w:name w:val="xl130"/>
    <w:basedOn w:val="a"/>
    <w:pPr>
      <w:pBdr>
        <w:top w:val="single" w:sz="4" w:space="0" w:color="000000"/>
        <w:left w:val="single" w:sz="4" w:space="0" w:color="000000"/>
        <w:bottom w:val="none" w:sz="0"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131">
    <w:name w:val="xl131"/>
    <w:basedOn w:val="a"/>
    <w:pPr>
      <w:pBdr>
        <w:top w:val="single" w:sz="4" w:space="0" w:color="000000"/>
        <w:left w:val="single" w:sz="4" w:space="0" w:color="000000"/>
        <w:bottom w:val="none" w:sz="0"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132">
    <w:name w:val="xl132"/>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hAnsi="Times New Roman"/>
      <w:sz w:val="28"/>
    </w:rPr>
  </w:style>
  <w:style w:type="paragraph" w:customStyle="1" w:styleId="xl135">
    <w:name w:val="xl135"/>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hAnsi="Times New Roman"/>
      <w:sz w:val="28"/>
    </w:rPr>
  </w:style>
  <w:style w:type="paragraph" w:customStyle="1" w:styleId="xl136">
    <w:name w:val="xl136"/>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hAnsi="Times New Roman"/>
      <w:sz w:val="28"/>
    </w:rPr>
  </w:style>
  <w:style w:type="paragraph" w:customStyle="1" w:styleId="xl137">
    <w:name w:val="xl137"/>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hAnsi="Times New Roman"/>
      <w:sz w:val="28"/>
    </w:rPr>
  </w:style>
  <w:style w:type="paragraph" w:customStyle="1" w:styleId="xl138">
    <w:name w:val="xl138"/>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hAnsi="Times New Roman"/>
      <w:sz w:val="28"/>
    </w:rPr>
  </w:style>
  <w:style w:type="paragraph" w:customStyle="1" w:styleId="xl139">
    <w:name w:val="xl139"/>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hAnsi="Times New Roman"/>
      <w:b/>
    </w:rPr>
  </w:style>
  <w:style w:type="paragraph" w:customStyle="1" w:styleId="xl140">
    <w:name w:val="xl140"/>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hAnsi="Times New Roman"/>
      <w:b/>
    </w:rPr>
  </w:style>
  <w:style w:type="paragraph" w:customStyle="1" w:styleId="xl141">
    <w:name w:val="xl141"/>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both"/>
    </w:pPr>
    <w:rPr>
      <w:rFonts w:ascii="Times New Roman" w:hAnsi="Times New Roman"/>
      <w:b/>
    </w:rPr>
  </w:style>
  <w:style w:type="paragraph" w:customStyle="1" w:styleId="xl142">
    <w:name w:val="xl142"/>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hAnsi="Times New Roman"/>
      <w:sz w:val="28"/>
    </w:rPr>
  </w:style>
  <w:style w:type="paragraph" w:customStyle="1" w:styleId="xl143">
    <w:name w:val="xl143"/>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hAnsi="Times New Roman"/>
      <w:b/>
      <w:sz w:val="28"/>
    </w:rPr>
  </w:style>
  <w:style w:type="paragraph" w:customStyle="1" w:styleId="xl144">
    <w:name w:val="xl144"/>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145">
    <w:name w:val="xl145"/>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hAnsi="Times New Roman"/>
    </w:rPr>
  </w:style>
  <w:style w:type="paragraph" w:customStyle="1" w:styleId="xl146">
    <w:name w:val="xl146"/>
    <w:basedOn w:val="a"/>
    <w:pPr>
      <w:pBdr>
        <w:top w:val="single" w:sz="4" w:space="0" w:color="000000"/>
        <w:left w:val="single" w:sz="4" w:space="0" w:color="000000"/>
        <w:bottom w:val="single" w:sz="4" w:space="0" w:color="000000"/>
        <w:right w:val="none" w:sz="0" w:space="0" w:color="000000"/>
      </w:pBdr>
      <w:spacing w:before="100" w:beforeAutospacing="1" w:after="100" w:afterAutospacing="1" w:line="240" w:lineRule="auto"/>
      <w:jc w:val="both"/>
    </w:pPr>
    <w:rPr>
      <w:rFonts w:ascii="Times New Roman" w:hAnsi="Times New Roman"/>
      <w:b/>
      <w:sz w:val="28"/>
    </w:rPr>
  </w:style>
  <w:style w:type="paragraph" w:customStyle="1" w:styleId="xl147">
    <w:name w:val="xl147"/>
    <w:basedOn w:val="a"/>
    <w:pPr>
      <w:pBdr>
        <w:top w:val="single" w:sz="4" w:space="0" w:color="000000"/>
        <w:left w:val="none" w:sz="0" w:space="0" w:color="000000"/>
        <w:bottom w:val="single" w:sz="4" w:space="0" w:color="000000"/>
        <w:right w:val="single" w:sz="4" w:space="0" w:color="000000"/>
      </w:pBdr>
      <w:spacing w:before="100" w:beforeAutospacing="1" w:after="100" w:afterAutospacing="1" w:line="240" w:lineRule="auto"/>
      <w:jc w:val="both"/>
    </w:pPr>
    <w:rPr>
      <w:rFonts w:ascii="Times New Roman" w:hAnsi="Times New Roman"/>
      <w:b/>
      <w:sz w:val="28"/>
    </w:rPr>
  </w:style>
  <w:style w:type="paragraph" w:customStyle="1" w:styleId="xl148">
    <w:name w:val="xl148"/>
    <w:basedOn w:val="a"/>
    <w:pPr>
      <w:pBdr>
        <w:top w:val="single" w:sz="4" w:space="0" w:color="000000"/>
        <w:left w:val="single" w:sz="4" w:space="0" w:color="000000"/>
        <w:bottom w:val="none" w:sz="0" w:space="0" w:color="000000"/>
        <w:right w:val="none" w:sz="0" w:space="0" w:color="000000"/>
      </w:pBdr>
      <w:spacing w:before="100" w:beforeAutospacing="1" w:after="100" w:afterAutospacing="1" w:line="240" w:lineRule="auto"/>
      <w:jc w:val="both"/>
    </w:pPr>
    <w:rPr>
      <w:rFonts w:ascii="Times New Roman" w:hAnsi="Times New Roman"/>
      <w:b/>
      <w:sz w:val="28"/>
    </w:rPr>
  </w:style>
  <w:style w:type="paragraph" w:customStyle="1" w:styleId="xl149">
    <w:name w:val="xl149"/>
    <w:basedOn w:val="a"/>
    <w:pPr>
      <w:pBdr>
        <w:top w:val="single" w:sz="4" w:space="0" w:color="000000"/>
        <w:left w:val="none" w:sz="0" w:space="0" w:color="000000"/>
        <w:bottom w:val="none" w:sz="0" w:space="0" w:color="000000"/>
        <w:right w:val="single" w:sz="4" w:space="0" w:color="000000"/>
      </w:pBdr>
      <w:spacing w:before="100" w:beforeAutospacing="1" w:after="100" w:afterAutospacing="1" w:line="240" w:lineRule="auto"/>
      <w:jc w:val="both"/>
    </w:pPr>
    <w:rPr>
      <w:rFonts w:ascii="Times New Roman" w:hAnsi="Times New Roman"/>
      <w:b/>
      <w:sz w:val="28"/>
    </w:rPr>
  </w:style>
  <w:style w:type="paragraph" w:customStyle="1" w:styleId="xl150">
    <w:name w:val="xl150"/>
    <w:basedOn w:val="a"/>
    <w:pPr>
      <w:pBdr>
        <w:top w:val="single" w:sz="4" w:space="0" w:color="000000"/>
        <w:left w:val="single" w:sz="4" w:space="0" w:color="000000"/>
        <w:bottom w:val="single" w:sz="4" w:space="0" w:color="000000"/>
        <w:right w:val="none" w:sz="0" w:space="0" w:color="000000"/>
      </w:pBdr>
      <w:spacing w:before="100" w:beforeAutospacing="1" w:after="100" w:afterAutospacing="1" w:line="240" w:lineRule="auto"/>
      <w:jc w:val="center"/>
    </w:pPr>
    <w:rPr>
      <w:rFonts w:ascii="Times New Roman" w:hAnsi="Times New Roman"/>
      <w:sz w:val="28"/>
    </w:rPr>
  </w:style>
  <w:style w:type="paragraph" w:customStyle="1" w:styleId="xl151">
    <w:name w:val="xl151"/>
    <w:basedOn w:val="a"/>
    <w:pPr>
      <w:pBdr>
        <w:top w:val="single" w:sz="4" w:space="0" w:color="000000"/>
        <w:left w:val="none" w:sz="0"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52">
    <w:name w:val="xl152"/>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hAnsi="Times New Roman"/>
      <w:b/>
      <w:sz w:val="32"/>
    </w:rPr>
  </w:style>
  <w:style w:type="paragraph" w:customStyle="1" w:styleId="xl153">
    <w:name w:val="xl153"/>
    <w:basedOn w:val="a"/>
    <w:pPr>
      <w:pBdr>
        <w:top w:val="single" w:sz="4" w:space="0" w:color="000000"/>
        <w:left w:val="single" w:sz="4" w:space="0" w:color="000000"/>
        <w:bottom w:val="single" w:sz="4" w:space="0" w:color="000000"/>
        <w:right w:val="none" w:sz="0" w:space="0" w:color="000000"/>
      </w:pBdr>
      <w:spacing w:before="100" w:beforeAutospacing="1" w:after="100" w:afterAutospacing="1" w:line="240" w:lineRule="auto"/>
      <w:jc w:val="both"/>
    </w:pPr>
    <w:rPr>
      <w:rFonts w:ascii="Times New Roman" w:hAnsi="Times New Roman"/>
      <w:b/>
      <w:sz w:val="28"/>
    </w:rPr>
  </w:style>
  <w:style w:type="paragraph" w:customStyle="1" w:styleId="xl154">
    <w:name w:val="xl154"/>
    <w:basedOn w:val="a"/>
    <w:pPr>
      <w:pBdr>
        <w:top w:val="single" w:sz="4" w:space="0" w:color="000000"/>
        <w:left w:val="none" w:sz="0" w:space="0" w:color="000000"/>
        <w:bottom w:val="single" w:sz="4" w:space="0" w:color="000000"/>
        <w:right w:val="single" w:sz="4" w:space="0" w:color="000000"/>
      </w:pBdr>
      <w:spacing w:before="100" w:beforeAutospacing="1" w:after="100" w:afterAutospacing="1" w:line="240" w:lineRule="auto"/>
      <w:jc w:val="both"/>
    </w:pPr>
    <w:rPr>
      <w:rFonts w:ascii="Times New Roman" w:hAnsi="Times New Roman"/>
      <w:b/>
      <w:sz w:val="28"/>
    </w:rPr>
  </w:style>
  <w:style w:type="paragraph" w:customStyle="1" w:styleId="100">
    <w:name w:val="Обычный + 10 пт"/>
    <w:basedOn w:val="a"/>
    <w:pPr>
      <w:widowControl w:val="0"/>
      <w:spacing w:after="0" w:line="240" w:lineRule="auto"/>
      <w:jc w:val="both"/>
    </w:pPr>
    <w:rPr>
      <w:rFonts w:ascii="Arial" w:hAnsi="Arial"/>
      <w:sz w:val="20"/>
    </w:rPr>
  </w:style>
  <w:style w:type="paragraph" w:customStyle="1" w:styleId="ConsPlusNormal">
    <w:name w:val="ConsPlusNormal"/>
    <w:link w:val="ConsPlusNormal0"/>
    <w:qFormat/>
    <w:pPr>
      <w:widowControl w:val="0"/>
      <w:ind w:firstLine="720"/>
    </w:pPr>
    <w:rPr>
      <w:rFonts w:ascii="Arial" w:hAnsi="Arial"/>
      <w:color w:val="000000"/>
      <w:sz w:val="22"/>
    </w:rPr>
  </w:style>
  <w:style w:type="paragraph" w:customStyle="1" w:styleId="ConsPlusNonformat">
    <w:name w:val="ConsPlusNonformat"/>
    <w:pPr>
      <w:widowControl w:val="0"/>
    </w:pPr>
    <w:rPr>
      <w:rFonts w:ascii="Courier New" w:hAnsi="Courier New"/>
      <w:color w:val="000000"/>
    </w:rPr>
  </w:style>
  <w:style w:type="paragraph" w:customStyle="1" w:styleId="Web">
    <w:name w:val="Обычный (Web)"/>
    <w:basedOn w:val="a"/>
    <w:pPr>
      <w:spacing w:before="200" w:line="240" w:lineRule="auto"/>
      <w:ind w:left="200" w:right="200"/>
      <w:jc w:val="both"/>
    </w:pPr>
    <w:rPr>
      <w:rFonts w:ascii="Times New Roman" w:hAnsi="Times New Roman"/>
    </w:rPr>
  </w:style>
  <w:style w:type="paragraph" w:styleId="36">
    <w:name w:val="Body Text Indent 3"/>
    <w:basedOn w:val="a"/>
    <w:link w:val="37"/>
    <w:pPr>
      <w:spacing w:after="120" w:line="240" w:lineRule="auto"/>
      <w:ind w:left="283"/>
      <w:jc w:val="both"/>
    </w:pPr>
    <w:rPr>
      <w:rFonts w:ascii="Times New Roman" w:hAnsi="Times New Roman"/>
      <w:sz w:val="16"/>
    </w:rPr>
  </w:style>
  <w:style w:type="paragraph" w:customStyle="1" w:styleId="114">
    <w:name w:val="1.1 подпункт Знак Знак Знак"/>
    <w:basedOn w:val="a"/>
    <w:pPr>
      <w:widowControl w:val="0"/>
      <w:tabs>
        <w:tab w:val="left" w:pos="432"/>
      </w:tabs>
      <w:spacing w:before="120" w:after="0" w:line="240" w:lineRule="auto"/>
      <w:ind w:left="432" w:hanging="432"/>
      <w:jc w:val="both"/>
      <w:outlineLvl w:val="1"/>
    </w:pPr>
    <w:rPr>
      <w:rFonts w:ascii="Arial" w:hAnsi="Arial"/>
      <w:b/>
      <w:i/>
      <w:sz w:val="28"/>
    </w:rPr>
  </w:style>
  <w:style w:type="paragraph" w:customStyle="1" w:styleId="115">
    <w:name w:val="1.1 подпункт Знак Знак"/>
    <w:basedOn w:val="a"/>
    <w:pPr>
      <w:widowControl w:val="0"/>
      <w:tabs>
        <w:tab w:val="left" w:pos="432"/>
      </w:tabs>
      <w:spacing w:before="120" w:after="0" w:line="240" w:lineRule="auto"/>
      <w:ind w:left="432" w:hanging="432"/>
      <w:jc w:val="both"/>
      <w:outlineLvl w:val="1"/>
    </w:pPr>
    <w:rPr>
      <w:rFonts w:ascii="Arial" w:hAnsi="Arial"/>
      <w:b/>
      <w:i/>
      <w:sz w:val="28"/>
    </w:rPr>
  </w:style>
  <w:style w:type="paragraph" w:customStyle="1" w:styleId="aff0">
    <w:name w:val="Îáû÷íûé"/>
    <w:rPr>
      <w:color w:val="000000"/>
    </w:rPr>
  </w:style>
  <w:style w:type="paragraph" w:customStyle="1" w:styleId="aff1">
    <w:name w:val="Знак Знак Знак Знак Знак Знак"/>
    <w:basedOn w:val="a"/>
    <w:pPr>
      <w:spacing w:before="100" w:beforeAutospacing="1" w:after="100" w:afterAutospacing="1" w:line="240" w:lineRule="auto"/>
      <w:jc w:val="both"/>
    </w:pPr>
    <w:rPr>
      <w:rFonts w:ascii="Tahoma" w:hAnsi="Tahoma"/>
      <w:sz w:val="20"/>
      <w:lang w:val="en-US"/>
    </w:rPr>
  </w:style>
  <w:style w:type="paragraph" w:customStyle="1" w:styleId="aff2">
    <w:name w:val="Примечания"/>
    <w:basedOn w:val="a"/>
    <w:next w:val="212"/>
    <w:pPr>
      <w:spacing w:after="0" w:line="240" w:lineRule="auto"/>
      <w:jc w:val="both"/>
    </w:pPr>
    <w:rPr>
      <w:rFonts w:ascii="Times New Roman" w:hAnsi="Times New Roman"/>
      <w:vertAlign w:val="superscript"/>
    </w:rPr>
  </w:style>
  <w:style w:type="paragraph" w:customStyle="1" w:styleId="aff3">
    <w:name w:val="Для шапки"/>
    <w:pPr>
      <w:ind w:right="-142"/>
      <w:jc w:val="both"/>
    </w:pPr>
    <w:rPr>
      <w:color w:val="000000"/>
      <w:sz w:val="22"/>
    </w:rPr>
  </w:style>
  <w:style w:type="paragraph" w:styleId="aff4">
    <w:name w:val="Document Map"/>
    <w:basedOn w:val="a"/>
    <w:link w:val="aff5"/>
    <w:semiHidden/>
    <w:pPr>
      <w:spacing w:after="60" w:line="240" w:lineRule="auto"/>
      <w:jc w:val="both"/>
    </w:pPr>
    <w:rPr>
      <w:rFonts w:ascii="Tahoma" w:hAnsi="Tahoma"/>
      <w:sz w:val="16"/>
    </w:rPr>
  </w:style>
  <w:style w:type="paragraph" w:styleId="aff6">
    <w:name w:val="List"/>
    <w:basedOn w:val="a"/>
    <w:pPr>
      <w:spacing w:after="60" w:line="240" w:lineRule="auto"/>
      <w:ind w:left="283" w:hanging="283"/>
      <w:jc w:val="both"/>
    </w:pPr>
    <w:rPr>
      <w:rFonts w:ascii="Times New Roman" w:hAnsi="Times New Roman"/>
    </w:rPr>
  </w:style>
  <w:style w:type="paragraph" w:customStyle="1" w:styleId="aff7">
    <w:name w:val="основной текст Знак"/>
    <w:basedOn w:val="a"/>
    <w:link w:val="aff8"/>
    <w:pPr>
      <w:tabs>
        <w:tab w:val="left" w:pos="1560"/>
        <w:tab w:val="left" w:pos="1985"/>
      </w:tabs>
      <w:spacing w:after="0" w:line="360" w:lineRule="auto"/>
      <w:ind w:firstLine="544"/>
      <w:jc w:val="both"/>
    </w:pPr>
    <w:rPr>
      <w:rFonts w:ascii="Times New Roman" w:hAnsi="Times New Roman"/>
      <w:sz w:val="28"/>
    </w:rPr>
  </w:style>
  <w:style w:type="paragraph" w:customStyle="1" w:styleId="1b">
    <w:name w:val="Знак1"/>
    <w:basedOn w:val="a"/>
    <w:pPr>
      <w:spacing w:after="160" w:line="240" w:lineRule="exact"/>
      <w:jc w:val="both"/>
    </w:pPr>
    <w:rPr>
      <w:rFonts w:ascii="Verdana" w:hAnsi="Verdana"/>
      <w:sz w:val="20"/>
      <w:lang w:val="en-US"/>
    </w:rPr>
  </w:style>
  <w:style w:type="paragraph" w:customStyle="1" w:styleId="214">
    <w:name w:val="Основной текст с отступом 21"/>
    <w:basedOn w:val="a"/>
    <w:pPr>
      <w:widowControl w:val="0"/>
      <w:spacing w:after="0" w:line="240" w:lineRule="auto"/>
      <w:ind w:left="-851" w:firstLine="284"/>
      <w:jc w:val="both"/>
    </w:pPr>
    <w:rPr>
      <w:rFonts w:ascii="Times New Roman" w:hAnsi="Times New Roman"/>
      <w:sz w:val="28"/>
      <w:lang w:eastAsia="ar-SA"/>
    </w:rPr>
  </w:style>
  <w:style w:type="paragraph" w:customStyle="1" w:styleId="1c">
    <w:name w:val="заголовок 1"/>
    <w:basedOn w:val="a"/>
    <w:next w:val="a"/>
    <w:pPr>
      <w:keepNext/>
      <w:widowControl w:val="0"/>
      <w:spacing w:after="0" w:line="240" w:lineRule="auto"/>
      <w:jc w:val="center"/>
    </w:pPr>
    <w:rPr>
      <w:rFonts w:ascii="Times New Roman" w:hAnsi="Times New Roman"/>
      <w:b/>
      <w:sz w:val="20"/>
    </w:rPr>
  </w:style>
  <w:style w:type="paragraph" w:customStyle="1" w:styleId="-1">
    <w:name w:val="Контракт-пункт"/>
    <w:basedOn w:val="a"/>
    <w:pPr>
      <w:tabs>
        <w:tab w:val="left" w:pos="360"/>
      </w:tabs>
      <w:spacing w:after="0" w:line="240" w:lineRule="auto"/>
      <w:jc w:val="both"/>
    </w:pPr>
    <w:rPr>
      <w:rFonts w:ascii="Times New Roman" w:hAnsi="Times New Roman"/>
    </w:rPr>
  </w:style>
  <w:style w:type="paragraph" w:customStyle="1" w:styleId="aff9">
    <w:name w:val="Обычный.Нормальный абзац"/>
    <w:pPr>
      <w:widowControl w:val="0"/>
      <w:ind w:firstLine="709"/>
      <w:jc w:val="both"/>
    </w:pPr>
    <w:rPr>
      <w:color w:val="000000"/>
      <w:sz w:val="24"/>
    </w:rPr>
  </w:style>
  <w:style w:type="paragraph" w:customStyle="1" w:styleId="1d">
    <w:name w:val="???????1"/>
    <w:pPr>
      <w:widowControl w:val="0"/>
    </w:pPr>
    <w:rPr>
      <w:color w:val="000000"/>
      <w:sz w:val="24"/>
    </w:rPr>
  </w:style>
  <w:style w:type="paragraph" w:customStyle="1" w:styleId="CharChar">
    <w:name w:val="Char Char"/>
    <w:basedOn w:val="a"/>
    <w:pPr>
      <w:tabs>
        <w:tab w:val="left" w:pos="643"/>
        <w:tab w:val="left" w:pos="720"/>
      </w:tabs>
      <w:spacing w:after="160" w:line="240" w:lineRule="exact"/>
      <w:ind w:left="360" w:hanging="360"/>
      <w:jc w:val="both"/>
    </w:pPr>
    <w:rPr>
      <w:rFonts w:ascii="Verdana" w:hAnsi="Verdana"/>
      <w:sz w:val="20"/>
      <w:lang w:val="en-US"/>
    </w:rPr>
  </w:style>
  <w:style w:type="paragraph" w:customStyle="1" w:styleId="affa">
    <w:name w:val="Нормальный"/>
    <w:rPr>
      <w:rFonts w:ascii="Times New Roman" w:hAnsi="Times New Roman"/>
      <w:color w:val="000000"/>
      <w:sz w:val="24"/>
      <w:lang w:val="en-GB"/>
    </w:rPr>
  </w:style>
  <w:style w:type="paragraph" w:customStyle="1" w:styleId="2a">
    <w:name w:val="Знак Знак Знак2 Знак"/>
    <w:basedOn w:val="a"/>
    <w:pPr>
      <w:widowControl w:val="0"/>
      <w:spacing w:after="160" w:line="240" w:lineRule="exact"/>
      <w:jc w:val="right"/>
    </w:pPr>
    <w:rPr>
      <w:rFonts w:ascii="Times New Roman" w:hAnsi="Times New Roman"/>
      <w:sz w:val="20"/>
      <w:lang w:val="en-GB"/>
    </w:rPr>
  </w:style>
  <w:style w:type="paragraph" w:customStyle="1" w:styleId="ConsNonformat">
    <w:name w:val="ConsNonformat"/>
    <w:pPr>
      <w:ind w:right="19772"/>
    </w:pPr>
    <w:rPr>
      <w:rFonts w:ascii="Courier New" w:hAnsi="Courier New"/>
      <w:color w:val="000000"/>
    </w:rPr>
  </w:style>
  <w:style w:type="paragraph" w:customStyle="1" w:styleId="CharCharCharChar">
    <w:name w:val="Char Char Знак Знак Char Char"/>
    <w:basedOn w:val="a"/>
    <w:pPr>
      <w:spacing w:after="160" w:line="240" w:lineRule="auto"/>
      <w:jc w:val="both"/>
    </w:pPr>
    <w:rPr>
      <w:rFonts w:ascii="Arial" w:hAnsi="Arial"/>
      <w:b/>
      <w:color w:val="FFFFFF"/>
      <w:sz w:val="32"/>
      <w:lang w:val="en-US"/>
    </w:rPr>
  </w:style>
  <w:style w:type="paragraph" w:customStyle="1" w:styleId="affb">
    <w:name w:val="Знак Знак Знак Знак Знак Знак Знак Знак Знак"/>
    <w:basedOn w:val="a"/>
    <w:pPr>
      <w:widowControl w:val="0"/>
      <w:spacing w:after="160" w:line="240" w:lineRule="exact"/>
      <w:jc w:val="right"/>
    </w:pPr>
    <w:rPr>
      <w:rFonts w:ascii="Times New Roman" w:hAnsi="Times New Roman"/>
      <w:sz w:val="20"/>
      <w:lang w:val="en-GB"/>
    </w:rPr>
  </w:style>
  <w:style w:type="paragraph" w:styleId="2b">
    <w:name w:val="List 2"/>
    <w:basedOn w:val="a"/>
    <w:pPr>
      <w:spacing w:after="60" w:line="240" w:lineRule="auto"/>
      <w:ind w:left="566" w:hanging="283"/>
      <w:jc w:val="both"/>
    </w:pPr>
    <w:rPr>
      <w:rFonts w:ascii="Times New Roman" w:hAnsi="Times New Roman"/>
    </w:rPr>
  </w:style>
  <w:style w:type="paragraph" w:styleId="affc">
    <w:name w:val="List Paragraph"/>
    <w:aliases w:val="Нумерованый список,Bullet List,FooterText,numbered,SL_Абзац списка"/>
    <w:basedOn w:val="a"/>
    <w:link w:val="affd"/>
    <w:uiPriority w:val="34"/>
    <w:qFormat/>
    <w:pPr>
      <w:spacing w:after="0" w:line="240" w:lineRule="auto"/>
      <w:ind w:left="720"/>
      <w:jc w:val="both"/>
    </w:pPr>
    <w:rPr>
      <w:rFonts w:ascii="Times New Roman" w:hAnsi="Times New Roman"/>
    </w:rPr>
  </w:style>
  <w:style w:type="paragraph" w:customStyle="1" w:styleId="38">
    <w:name w:val="3"/>
    <w:basedOn w:val="a"/>
    <w:pPr>
      <w:spacing w:before="200" w:line="240" w:lineRule="auto"/>
      <w:ind w:left="200" w:right="200"/>
      <w:jc w:val="both"/>
    </w:pPr>
    <w:rPr>
      <w:rFonts w:ascii="Times New Roman" w:hAnsi="Times New Roman"/>
    </w:rPr>
  </w:style>
  <w:style w:type="paragraph" w:styleId="affe">
    <w:name w:val="endnote text"/>
    <w:basedOn w:val="a"/>
    <w:link w:val="afff"/>
    <w:uiPriority w:val="99"/>
    <w:semiHidden/>
    <w:pPr>
      <w:spacing w:after="0" w:line="240" w:lineRule="auto"/>
      <w:jc w:val="both"/>
    </w:pPr>
    <w:rPr>
      <w:rFonts w:eastAsia="Times New Roman"/>
      <w:sz w:val="20"/>
      <w:szCs w:val="20"/>
    </w:rPr>
  </w:style>
  <w:style w:type="paragraph" w:customStyle="1" w:styleId="afff0">
    <w:name w:val="Пункт б/н"/>
    <w:basedOn w:val="a"/>
    <w:semiHidden/>
    <w:pPr>
      <w:tabs>
        <w:tab w:val="left" w:pos="1134"/>
      </w:tabs>
      <w:spacing w:after="0" w:line="240" w:lineRule="auto"/>
      <w:ind w:firstLine="567"/>
      <w:jc w:val="both"/>
    </w:pPr>
    <w:rPr>
      <w:rFonts w:ascii="Times New Roman" w:hAnsi="Times New Roman"/>
      <w:sz w:val="24"/>
    </w:rPr>
  </w:style>
  <w:style w:type="paragraph" w:customStyle="1" w:styleId="-">
    <w:name w:val="Контракт-раздел"/>
    <w:basedOn w:val="a"/>
    <w:next w:val="-1"/>
    <w:pPr>
      <w:keepNext/>
      <w:numPr>
        <w:numId w:val="13"/>
      </w:numPr>
      <w:tabs>
        <w:tab w:val="left" w:pos="540"/>
      </w:tabs>
      <w:spacing w:before="360" w:after="120" w:line="240" w:lineRule="auto"/>
      <w:jc w:val="center"/>
      <w:outlineLvl w:val="3"/>
    </w:pPr>
    <w:rPr>
      <w:rFonts w:ascii="Times New Roman" w:hAnsi="Times New Roman"/>
      <w:b/>
      <w:caps/>
      <w:sz w:val="24"/>
    </w:rPr>
  </w:style>
  <w:style w:type="paragraph" w:customStyle="1" w:styleId="-2">
    <w:name w:val="Контракт-подпункт"/>
    <w:basedOn w:val="a"/>
    <w:pPr>
      <w:tabs>
        <w:tab w:val="left" w:pos="851"/>
      </w:tabs>
      <w:spacing w:after="0" w:line="240" w:lineRule="auto"/>
      <w:ind w:left="851" w:hanging="851"/>
      <w:jc w:val="both"/>
    </w:pPr>
    <w:rPr>
      <w:rFonts w:ascii="Times New Roman" w:hAnsi="Times New Roman"/>
      <w:sz w:val="24"/>
    </w:rPr>
  </w:style>
  <w:style w:type="paragraph" w:customStyle="1" w:styleId="-3">
    <w:name w:val="Контракт-подподпункт"/>
    <w:basedOn w:val="a"/>
    <w:pPr>
      <w:tabs>
        <w:tab w:val="left" w:pos="1418"/>
      </w:tabs>
      <w:spacing w:after="0" w:line="240" w:lineRule="auto"/>
      <w:ind w:left="1418" w:hanging="567"/>
      <w:jc w:val="both"/>
    </w:pPr>
    <w:rPr>
      <w:rFonts w:ascii="Times New Roman" w:hAnsi="Times New Roman"/>
      <w:sz w:val="24"/>
    </w:rPr>
  </w:style>
  <w:style w:type="paragraph" w:customStyle="1" w:styleId="dt-p">
    <w:name w:val="dt-p"/>
    <w:basedOn w:val="a"/>
    <w:pPr>
      <w:spacing w:before="100" w:beforeAutospacing="1" w:after="100" w:afterAutospacing="1" w:line="240" w:lineRule="auto"/>
    </w:pPr>
    <w:rPr>
      <w:rFonts w:ascii="Times New Roman" w:hAnsi="Times New Roman"/>
      <w:sz w:val="24"/>
    </w:rPr>
  </w:style>
  <w:style w:type="paragraph" w:styleId="afff1">
    <w:name w:val="annotation text"/>
    <w:basedOn w:val="a"/>
    <w:link w:val="afff2"/>
    <w:qFormat/>
    <w:pPr>
      <w:spacing w:after="0" w:line="240" w:lineRule="auto"/>
    </w:pPr>
    <w:rPr>
      <w:rFonts w:ascii="Times New Roman" w:hAnsi="Times New Roman"/>
      <w:sz w:val="20"/>
    </w:rPr>
  </w:style>
  <w:style w:type="paragraph" w:styleId="afff3">
    <w:name w:val="annotation subject"/>
    <w:basedOn w:val="afff1"/>
    <w:next w:val="afff1"/>
    <w:link w:val="afff4"/>
    <w:semiHidden/>
    <w:rPr>
      <w:b/>
    </w:rPr>
  </w:style>
  <w:style w:type="paragraph" w:customStyle="1" w:styleId="2c">
    <w:name w:val="Обычный2"/>
    <w:qFormat/>
    <w:pPr>
      <w:jc w:val="both"/>
    </w:pPr>
    <w:rPr>
      <w:rFonts w:ascii="Times New Roman" w:hAnsi="Times New Roman"/>
      <w:color w:val="000000"/>
      <w:sz w:val="22"/>
    </w:rPr>
  </w:style>
  <w:style w:type="paragraph" w:customStyle="1" w:styleId="1e">
    <w:name w:val="Основной текст1"/>
    <w:basedOn w:val="2c"/>
    <w:pPr>
      <w:widowControl w:val="0"/>
    </w:pPr>
  </w:style>
  <w:style w:type="paragraph" w:customStyle="1" w:styleId="512">
    <w:name w:val="Заголовок 51"/>
    <w:basedOn w:val="2c"/>
    <w:next w:val="2c"/>
    <w:qFormat/>
    <w:pPr>
      <w:spacing w:before="240" w:after="60"/>
      <w:ind w:left="1008" w:hanging="1008"/>
      <w:outlineLvl w:val="4"/>
    </w:pPr>
  </w:style>
  <w:style w:type="paragraph" w:customStyle="1" w:styleId="611">
    <w:name w:val="Заголовок 61"/>
    <w:basedOn w:val="2c"/>
    <w:next w:val="2c"/>
    <w:qFormat/>
    <w:pPr>
      <w:spacing w:before="240" w:after="60"/>
      <w:ind w:left="1152" w:hanging="1152"/>
      <w:outlineLvl w:val="5"/>
    </w:pPr>
    <w:rPr>
      <w:i/>
    </w:rPr>
  </w:style>
  <w:style w:type="paragraph" w:customStyle="1" w:styleId="711">
    <w:name w:val="Заголовок 71"/>
    <w:basedOn w:val="2c"/>
    <w:next w:val="2c"/>
    <w:qFormat/>
    <w:pPr>
      <w:spacing w:before="240" w:after="60"/>
      <w:ind w:left="1296" w:hanging="1296"/>
      <w:outlineLvl w:val="6"/>
    </w:pPr>
    <w:rPr>
      <w:rFonts w:ascii="Arial" w:hAnsi="Arial"/>
      <w:sz w:val="20"/>
    </w:rPr>
  </w:style>
  <w:style w:type="paragraph" w:customStyle="1" w:styleId="811">
    <w:name w:val="Заголовок 81"/>
    <w:basedOn w:val="2c"/>
    <w:next w:val="2c"/>
    <w:qFormat/>
    <w:pPr>
      <w:spacing w:before="240" w:after="60"/>
      <w:ind w:left="1440" w:hanging="1440"/>
      <w:outlineLvl w:val="7"/>
    </w:pPr>
    <w:rPr>
      <w:rFonts w:ascii="Arial" w:hAnsi="Arial"/>
      <w:i/>
      <w:sz w:val="20"/>
    </w:rPr>
  </w:style>
  <w:style w:type="paragraph" w:customStyle="1" w:styleId="911">
    <w:name w:val="Заголовок 91"/>
    <w:basedOn w:val="2c"/>
    <w:next w:val="2c"/>
    <w:qFormat/>
    <w:pPr>
      <w:spacing w:before="240" w:after="60"/>
      <w:ind w:left="3427" w:hanging="1584"/>
      <w:outlineLvl w:val="8"/>
    </w:pPr>
    <w:rPr>
      <w:rFonts w:ascii="Arial" w:hAnsi="Arial"/>
      <w:b/>
      <w:i/>
      <w:sz w:val="18"/>
    </w:rPr>
  </w:style>
  <w:style w:type="paragraph" w:styleId="afff5">
    <w:name w:val="Revision"/>
    <w:hidden/>
    <w:semiHidden/>
    <w:rPr>
      <w:rFonts w:ascii="Times New Roman" w:hAnsi="Times New Roman"/>
      <w:color w:val="000000"/>
      <w:sz w:val="22"/>
    </w:rPr>
  </w:style>
  <w:style w:type="paragraph" w:customStyle="1" w:styleId="Normal0">
    <w:name w:val="Normal_0"/>
    <w:qFormat/>
    <w:pPr>
      <w:spacing w:after="160" w:line="259" w:lineRule="auto"/>
    </w:pPr>
    <w:rPr>
      <w:color w:val="000000"/>
      <w:sz w:val="22"/>
      <w:lang w:eastAsia="en-US"/>
    </w:rPr>
  </w:style>
  <w:style w:type="paragraph" w:customStyle="1" w:styleId="Normal1">
    <w:name w:val="Normal_1"/>
    <w:qFormat/>
    <w:rPr>
      <w:rFonts w:ascii="Times New Roman" w:hAnsi="Times New Roman"/>
      <w:color w:val="000000"/>
    </w:rPr>
  </w:style>
  <w:style w:type="paragraph" w:customStyle="1" w:styleId="Normal2">
    <w:name w:val="Normal_2"/>
    <w:qFormat/>
    <w:rPr>
      <w:rFonts w:ascii="Times New Roman" w:hAnsi="Times New Roman"/>
      <w:color w:val="000000"/>
      <w:sz w:val="24"/>
    </w:rPr>
  </w:style>
  <w:style w:type="paragraph" w:customStyle="1" w:styleId="ListParagraph0">
    <w:name w:val="List Paragraph_0"/>
    <w:basedOn w:val="Normal2"/>
    <w:qFormat/>
    <w:pPr>
      <w:ind w:left="720"/>
      <w:contextualSpacing/>
    </w:pPr>
  </w:style>
  <w:style w:type="paragraph" w:customStyle="1" w:styleId="-00">
    <w:name w:val="Контракт-пункт_0"/>
    <w:basedOn w:val="Normal2"/>
    <w:pPr>
      <w:numPr>
        <w:ilvl w:val="1"/>
        <w:numId w:val="16"/>
      </w:numPr>
      <w:jc w:val="both"/>
    </w:pPr>
  </w:style>
  <w:style w:type="paragraph" w:customStyle="1" w:styleId="-0">
    <w:name w:val="Контракт-раздел_0"/>
    <w:basedOn w:val="Normal2"/>
    <w:next w:val="-00"/>
    <w:pPr>
      <w:keepNext/>
      <w:numPr>
        <w:numId w:val="16"/>
      </w:numPr>
      <w:tabs>
        <w:tab w:val="left" w:pos="540"/>
      </w:tabs>
      <w:spacing w:before="360" w:after="120"/>
      <w:jc w:val="center"/>
      <w:outlineLvl w:val="3"/>
    </w:pPr>
    <w:rPr>
      <w:b/>
      <w:caps/>
    </w:rPr>
  </w:style>
  <w:style w:type="paragraph" w:customStyle="1" w:styleId="-01">
    <w:name w:val="Контракт-подпункт_0"/>
    <w:basedOn w:val="Normal2"/>
    <w:pPr>
      <w:numPr>
        <w:ilvl w:val="2"/>
        <w:numId w:val="16"/>
      </w:numPr>
      <w:jc w:val="both"/>
    </w:pPr>
  </w:style>
  <w:style w:type="paragraph" w:customStyle="1" w:styleId="-02">
    <w:name w:val="Контракт-подподпункт_0"/>
    <w:basedOn w:val="Normal2"/>
    <w:pPr>
      <w:numPr>
        <w:ilvl w:val="3"/>
        <w:numId w:val="16"/>
      </w:numPr>
      <w:jc w:val="both"/>
    </w:pPr>
  </w:style>
  <w:style w:type="paragraph" w:customStyle="1" w:styleId="dt-p0">
    <w:name w:val="dt-p_0"/>
    <w:basedOn w:val="Normal2"/>
    <w:pPr>
      <w:spacing w:before="100" w:beforeAutospacing="1" w:after="100" w:afterAutospacing="1"/>
    </w:pPr>
  </w:style>
  <w:style w:type="paragraph" w:customStyle="1" w:styleId="0">
    <w:name w:val="Пункт б/н_0"/>
    <w:basedOn w:val="Normal2"/>
    <w:semiHidden/>
    <w:pPr>
      <w:tabs>
        <w:tab w:val="left" w:pos="1134"/>
      </w:tabs>
      <w:ind w:firstLine="567"/>
      <w:jc w:val="both"/>
    </w:pPr>
  </w:style>
  <w:style w:type="paragraph" w:customStyle="1" w:styleId="FootnoteText0">
    <w:name w:val="Footnote Text_0"/>
    <w:basedOn w:val="Normal2"/>
    <w:link w:val="00"/>
    <w:semiHidden/>
    <w:pPr>
      <w:spacing w:before="120"/>
      <w:jc w:val="both"/>
    </w:pPr>
    <w:rPr>
      <w:sz w:val="20"/>
    </w:rPr>
  </w:style>
  <w:style w:type="paragraph" w:customStyle="1" w:styleId="msonormalmailrucssattributepostfix">
    <w:name w:val="msonormal_mailru_css_attribute_postfix"/>
    <w:basedOn w:val="a"/>
    <w:pPr>
      <w:spacing w:before="100" w:beforeAutospacing="1" w:after="100" w:afterAutospacing="1" w:line="240" w:lineRule="auto"/>
    </w:pPr>
    <w:rPr>
      <w:rFonts w:ascii="Times New Roman" w:hAnsi="Times New Roman"/>
      <w:sz w:val="24"/>
    </w:rPr>
  </w:style>
  <w:style w:type="character" w:styleId="afff6">
    <w:name w:val="line number"/>
    <w:basedOn w:val="a0"/>
    <w:semiHidden/>
  </w:style>
  <w:style w:type="character" w:styleId="afff7">
    <w:name w:val="Hyperlink"/>
    <w:rPr>
      <w:color w:val="0000FF"/>
      <w:u w:val="single"/>
    </w:rPr>
  </w:style>
  <w:style w:type="character" w:customStyle="1" w:styleId="15">
    <w:name w:val="Заголовок 1 Знак"/>
    <w:link w:val="111"/>
    <w:rPr>
      <w:rFonts w:ascii="Arial" w:hAnsi="Arial"/>
      <w:b/>
      <w:color w:val="000000"/>
      <w:sz w:val="32"/>
    </w:rPr>
  </w:style>
  <w:style w:type="character" w:customStyle="1" w:styleId="25">
    <w:name w:val="Заголовок 2 Знак"/>
    <w:link w:val="212"/>
    <w:rPr>
      <w:rFonts w:ascii="Arial" w:hAnsi="Arial"/>
      <w:b/>
      <w:i/>
      <w:color w:val="000000"/>
      <w:sz w:val="28"/>
    </w:rPr>
  </w:style>
  <w:style w:type="character" w:customStyle="1" w:styleId="32">
    <w:name w:val="Заголовок 3 Знак"/>
    <w:link w:val="311"/>
    <w:rPr>
      <w:rFonts w:ascii="Arial" w:hAnsi="Arial"/>
      <w:b/>
      <w:color w:val="000000"/>
    </w:rPr>
  </w:style>
  <w:style w:type="character" w:customStyle="1" w:styleId="42">
    <w:name w:val="Заголовок 4 Знак"/>
    <w:link w:val="411"/>
    <w:rPr>
      <w:rFonts w:ascii="Arial" w:hAnsi="Arial"/>
      <w:color w:val="000000"/>
    </w:rPr>
  </w:style>
  <w:style w:type="character" w:customStyle="1" w:styleId="52">
    <w:name w:val="Заголовок 5 Знак"/>
    <w:link w:val="51"/>
    <w:rPr>
      <w:rFonts w:ascii="Times New Roman" w:hAnsi="Times New Roman"/>
      <w:color w:val="000000"/>
    </w:rPr>
  </w:style>
  <w:style w:type="character" w:customStyle="1" w:styleId="62">
    <w:name w:val="Заголовок 6 Знак"/>
    <w:link w:val="61"/>
    <w:rPr>
      <w:rFonts w:ascii="Times New Roman" w:hAnsi="Times New Roman"/>
      <w:i/>
      <w:color w:val="000000"/>
    </w:rPr>
  </w:style>
  <w:style w:type="character" w:customStyle="1" w:styleId="72">
    <w:name w:val="Заголовок 7 Знак"/>
    <w:link w:val="71"/>
    <w:rPr>
      <w:rFonts w:ascii="Arial" w:hAnsi="Arial"/>
      <w:color w:val="000000"/>
      <w:sz w:val="20"/>
    </w:rPr>
  </w:style>
  <w:style w:type="character" w:customStyle="1" w:styleId="82">
    <w:name w:val="Заголовок 8 Знак"/>
    <w:link w:val="81"/>
    <w:rPr>
      <w:rFonts w:ascii="Arial" w:hAnsi="Arial"/>
      <w:i/>
      <w:color w:val="000000"/>
      <w:sz w:val="20"/>
    </w:rPr>
  </w:style>
  <w:style w:type="character" w:customStyle="1" w:styleId="92">
    <w:name w:val="Заголовок 9 Знак"/>
    <w:link w:val="91"/>
    <w:rPr>
      <w:rFonts w:ascii="Arial" w:hAnsi="Arial"/>
      <w:b/>
      <w:i/>
      <w:color w:val="000000"/>
      <w:sz w:val="18"/>
    </w:rPr>
  </w:style>
  <w:style w:type="character" w:customStyle="1" w:styleId="ad">
    <w:name w:val="Основной текст с отступом Знак"/>
    <w:link w:val="ac"/>
    <w:rPr>
      <w:rFonts w:ascii="Times New Roman" w:hAnsi="Times New Roman"/>
      <w:color w:val="000000"/>
    </w:rPr>
  </w:style>
  <w:style w:type="character" w:customStyle="1" w:styleId="27">
    <w:name w:val="Основной текст с отступом 2 Знак"/>
    <w:link w:val="26"/>
    <w:rPr>
      <w:rFonts w:ascii="Times New Roman" w:hAnsi="Times New Roman"/>
      <w:color w:val="000000"/>
    </w:rPr>
  </w:style>
  <w:style w:type="character" w:customStyle="1" w:styleId="ae">
    <w:name w:val="Верхний колонтитул Знак"/>
    <w:link w:val="16"/>
    <w:rPr>
      <w:rFonts w:ascii="Arial" w:hAnsi="Arial"/>
      <w:color w:val="000000"/>
    </w:rPr>
  </w:style>
  <w:style w:type="character" w:customStyle="1" w:styleId="af">
    <w:name w:val="Нижний колонтитул Знак"/>
    <w:link w:val="17"/>
    <w:rPr>
      <w:rFonts w:ascii="Times New Roman" w:hAnsi="Times New Roman"/>
      <w:color w:val="000000"/>
    </w:rPr>
  </w:style>
  <w:style w:type="character" w:customStyle="1" w:styleId="af1">
    <w:name w:val="Текст сноски Знак"/>
    <w:link w:val="af0"/>
    <w:semiHidden/>
    <w:rPr>
      <w:rFonts w:ascii="Times New Roman" w:hAnsi="Times New Roman"/>
      <w:color w:val="000000"/>
      <w:sz w:val="20"/>
    </w:rPr>
  </w:style>
  <w:style w:type="character" w:customStyle="1" w:styleId="af3">
    <w:name w:val="Текст Знак"/>
    <w:link w:val="af2"/>
    <w:rPr>
      <w:rFonts w:ascii="Courier New" w:hAnsi="Courier New"/>
      <w:color w:val="000000"/>
      <w:sz w:val="20"/>
    </w:rPr>
  </w:style>
  <w:style w:type="character" w:customStyle="1" w:styleId="af5">
    <w:name w:val="Основной текст Знак"/>
    <w:link w:val="af4"/>
    <w:rPr>
      <w:rFonts w:ascii="Times New Roman" w:hAnsi="Times New Roman"/>
      <w:color w:val="000000"/>
    </w:rPr>
  </w:style>
  <w:style w:type="character" w:customStyle="1" w:styleId="35">
    <w:name w:val="Основной текст 3 Знак"/>
    <w:link w:val="34"/>
    <w:rPr>
      <w:rFonts w:ascii="Times New Roman" w:hAnsi="Times New Roman"/>
      <w:color w:val="000000"/>
      <w:sz w:val="16"/>
    </w:rPr>
  </w:style>
  <w:style w:type="character" w:customStyle="1" w:styleId="afa">
    <w:name w:val="Название Знак"/>
    <w:link w:val="af9"/>
    <w:rPr>
      <w:rFonts w:ascii="Times New Roman" w:hAnsi="Times New Roman"/>
      <w:b/>
      <w:color w:val="000000"/>
      <w:sz w:val="28"/>
    </w:rPr>
  </w:style>
  <w:style w:type="character" w:customStyle="1" w:styleId="29">
    <w:name w:val="Основной текст 2 Знак"/>
    <w:link w:val="28"/>
    <w:rPr>
      <w:rFonts w:ascii="Times New Roman" w:hAnsi="Times New Roman"/>
      <w:color w:val="000000"/>
    </w:rPr>
  </w:style>
  <w:style w:type="character" w:customStyle="1" w:styleId="afe">
    <w:name w:val="Текст выноски Знак"/>
    <w:link w:val="afd"/>
    <w:semiHidden/>
    <w:rPr>
      <w:rFonts w:ascii="Tahoma" w:hAnsi="Tahoma"/>
      <w:color w:val="000000"/>
      <w:sz w:val="16"/>
    </w:rPr>
  </w:style>
  <w:style w:type="character" w:customStyle="1" w:styleId="37">
    <w:name w:val="Основной текст с отступом 3 Знак"/>
    <w:link w:val="36"/>
    <w:rPr>
      <w:rFonts w:ascii="Times New Roman" w:hAnsi="Times New Roman"/>
      <w:color w:val="000000"/>
      <w:sz w:val="16"/>
    </w:rPr>
  </w:style>
  <w:style w:type="character" w:customStyle="1" w:styleId="aff5">
    <w:name w:val="Схема документа Знак"/>
    <w:link w:val="aff4"/>
    <w:semiHidden/>
    <w:rPr>
      <w:rFonts w:ascii="Tahoma" w:hAnsi="Tahoma"/>
      <w:color w:val="000000"/>
      <w:sz w:val="16"/>
    </w:rPr>
  </w:style>
  <w:style w:type="character" w:customStyle="1" w:styleId="afff">
    <w:name w:val="Текст концевой сноски Знак"/>
    <w:link w:val="affe"/>
    <w:semiHidden/>
    <w:rPr>
      <w:rFonts w:ascii="Times New Roman" w:hAnsi="Times New Roman"/>
      <w:color w:val="000000"/>
      <w:sz w:val="20"/>
    </w:rPr>
  </w:style>
  <w:style w:type="character" w:customStyle="1" w:styleId="afff8">
    <w:name w:val="Цветовое выделение"/>
    <w:rPr>
      <w:b/>
      <w:color w:val="000080"/>
    </w:rPr>
  </w:style>
  <w:style w:type="character" w:customStyle="1" w:styleId="afff9">
    <w:name w:val="Гипертекстовая ссылка"/>
    <w:rPr>
      <w:b w:val="0"/>
      <w:color w:val="008000"/>
      <w:u w:val="single"/>
    </w:rPr>
  </w:style>
  <w:style w:type="character" w:customStyle="1" w:styleId="113">
    <w:name w:val="1.1 подпункт Знак Знак Знак Знак Знак"/>
    <w:link w:val="112"/>
    <w:rPr>
      <w:rFonts w:ascii="Arial" w:hAnsi="Arial"/>
      <w:b/>
      <w:i/>
      <w:color w:val="000000"/>
      <w:sz w:val="28"/>
    </w:rPr>
  </w:style>
  <w:style w:type="character" w:styleId="afffa">
    <w:name w:val="FollowedHyperlink"/>
    <w:rPr>
      <w:color w:val="800080"/>
      <w:u w:val="single"/>
    </w:rPr>
  </w:style>
  <w:style w:type="character" w:customStyle="1" w:styleId="postbody">
    <w:name w:val="postbody"/>
    <w:basedOn w:val="a0"/>
  </w:style>
  <w:style w:type="character" w:customStyle="1" w:styleId="afffb">
    <w:name w:val="номе"/>
    <w:basedOn w:val="a0"/>
  </w:style>
  <w:style w:type="character" w:customStyle="1" w:styleId="aff8">
    <w:name w:val="основной текст Знак Знак"/>
    <w:link w:val="aff7"/>
    <w:rPr>
      <w:rFonts w:ascii="Times New Roman" w:hAnsi="Times New Roman"/>
      <w:color w:val="000000"/>
      <w:sz w:val="28"/>
    </w:rPr>
  </w:style>
  <w:style w:type="character" w:customStyle="1" w:styleId="afffc">
    <w:name w:val="Знак"/>
    <w:rPr>
      <w:rFonts w:ascii="Arial" w:hAnsi="Arial"/>
      <w:b/>
      <w:sz w:val="20"/>
    </w:rPr>
  </w:style>
  <w:style w:type="character" w:styleId="afffd">
    <w:name w:val="endnote reference"/>
    <w:semiHidden/>
    <w:rPr>
      <w:vertAlign w:val="superscript"/>
    </w:rPr>
  </w:style>
  <w:style w:type="character" w:styleId="afffe">
    <w:name w:val="footnote reference"/>
    <w:semiHidden/>
    <w:rPr>
      <w:vertAlign w:val="superscript"/>
    </w:rPr>
  </w:style>
  <w:style w:type="character" w:customStyle="1" w:styleId="ConsPlusNormal0">
    <w:name w:val="ConsPlusNormal Знак"/>
    <w:link w:val="ConsPlusNormal"/>
    <w:qFormat/>
    <w:rPr>
      <w:rFonts w:ascii="Arial" w:hAnsi="Arial"/>
      <w:color w:val="000000"/>
      <w:sz w:val="22"/>
      <w:lang w:val="ru-RU" w:eastAsia="ru-RU" w:bidi="ar-SA"/>
    </w:rPr>
  </w:style>
  <w:style w:type="character" w:customStyle="1" w:styleId="afff2">
    <w:name w:val="Текст примечания Знак"/>
    <w:link w:val="afff1"/>
    <w:rPr>
      <w:rFonts w:ascii="Times New Roman" w:hAnsi="Times New Roman"/>
      <w:color w:val="000000"/>
      <w:sz w:val="20"/>
    </w:rPr>
  </w:style>
  <w:style w:type="character" w:customStyle="1" w:styleId="afff4">
    <w:name w:val="Тема примечания Знак"/>
    <w:link w:val="afff3"/>
    <w:semiHidden/>
    <w:rPr>
      <w:rFonts w:ascii="Times New Roman" w:hAnsi="Times New Roman"/>
      <w:b/>
      <w:color w:val="000000"/>
      <w:sz w:val="20"/>
    </w:rPr>
  </w:style>
  <w:style w:type="character" w:customStyle="1" w:styleId="1f">
    <w:name w:val="Номер строки1"/>
    <w:basedOn w:val="a0"/>
    <w:semiHidden/>
  </w:style>
  <w:style w:type="character" w:styleId="affff">
    <w:name w:val="page number"/>
    <w:basedOn w:val="a0"/>
  </w:style>
  <w:style w:type="character" w:customStyle="1" w:styleId="dt-m">
    <w:name w:val="dt-m"/>
    <w:basedOn w:val="a0"/>
  </w:style>
  <w:style w:type="character" w:styleId="affff0">
    <w:name w:val="annotation reference"/>
    <w:qFormat/>
    <w:rPr>
      <w:sz w:val="16"/>
    </w:rPr>
  </w:style>
  <w:style w:type="character" w:customStyle="1" w:styleId="1f0">
    <w:name w:val="Основной шрифт абзаца1"/>
    <w:rPr>
      <w:sz w:val="22"/>
    </w:rPr>
  </w:style>
  <w:style w:type="character" w:customStyle="1" w:styleId="1f1">
    <w:name w:val="Текст примечания Знак1"/>
    <w:rPr>
      <w:sz w:val="22"/>
    </w:rPr>
  </w:style>
  <w:style w:type="character" w:customStyle="1" w:styleId="dt-m0">
    <w:name w:val="dt-m_0"/>
    <w:rPr>
      <w:rFonts w:ascii="Times New Roman" w:hAnsi="Times New Roman"/>
      <w:color w:val="000000"/>
      <w:sz w:val="24"/>
    </w:rPr>
  </w:style>
  <w:style w:type="character" w:customStyle="1" w:styleId="FootnoteReference0">
    <w:name w:val="Footnote Reference_0"/>
    <w:semiHidden/>
    <w:rPr>
      <w:rFonts w:ascii="Times New Roman" w:hAnsi="Times New Roman"/>
      <w:color w:val="000000"/>
      <w:sz w:val="24"/>
      <w:vertAlign w:val="superscript"/>
    </w:rPr>
  </w:style>
  <w:style w:type="character" w:customStyle="1" w:styleId="00">
    <w:name w:val="Текст сноски Знак_0"/>
    <w:link w:val="FootnoteText0"/>
    <w:semiHidden/>
    <w:rPr>
      <w:sz w:val="20"/>
    </w:rPr>
  </w:style>
  <w:style w:type="table" w:styleId="1f2">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1">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3">
    <w:name w:val="Сетка таблицы1"/>
    <w:basedOn w:val="a1"/>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0">
    <w:name w:val="Table Grid_0"/>
    <w:basedOn w:val="a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2">
    <w:name w:val="No Spacing"/>
    <w:link w:val="affff3"/>
    <w:uiPriority w:val="1"/>
    <w:qFormat/>
    <w:rPr>
      <w:rFonts w:eastAsia="Calibri"/>
      <w:sz w:val="22"/>
      <w:szCs w:val="22"/>
      <w:lang w:eastAsia="en-US"/>
    </w:rPr>
  </w:style>
  <w:style w:type="character" w:customStyle="1" w:styleId="affff3">
    <w:name w:val="Без интервала Знак"/>
    <w:link w:val="affff2"/>
    <w:uiPriority w:val="1"/>
    <w:rPr>
      <w:rFonts w:ascii="Calibri" w:eastAsia="Calibri" w:hAnsi="Calibri"/>
      <w:sz w:val="22"/>
      <w:szCs w:val="22"/>
      <w:lang w:eastAsia="en-US" w:bidi="ar-SA"/>
    </w:rPr>
  </w:style>
  <w:style w:type="character" w:customStyle="1" w:styleId="FontStyle12">
    <w:name w:val="Font Style12"/>
    <w:uiPriority w:val="99"/>
    <w:rsid w:val="00C85D45"/>
    <w:rPr>
      <w:rFonts w:ascii="Times New Roman" w:hAnsi="Times New Roman" w:cs="Times New Roman"/>
      <w:sz w:val="22"/>
      <w:szCs w:val="22"/>
    </w:rPr>
  </w:style>
  <w:style w:type="character" w:customStyle="1" w:styleId="affd">
    <w:name w:val="Абзац списка Знак"/>
    <w:aliases w:val="Нумерованый список Знак,Bullet List Знак,FooterText Знак,numbered Знак,SL_Абзац списка Знак"/>
    <w:link w:val="affc"/>
    <w:uiPriority w:val="34"/>
    <w:locked/>
    <w:rsid w:val="00084B61"/>
    <w:rPr>
      <w:rFonts w:ascii="Times New Roman" w:eastAsia="Calibri" w:hAnsi="Times New Roman"/>
      <w:sz w:val="22"/>
      <w:szCs w:val="22"/>
      <w:lang w:eastAsia="en-US"/>
    </w:rPr>
  </w:style>
  <w:style w:type="character" w:customStyle="1" w:styleId="highlightcolor">
    <w:name w:val="highlightcolor"/>
    <w:basedOn w:val="a0"/>
    <w:rsid w:val="00084B6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Times New Roman"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pPr>
      <w:pBdr>
        <w:top w:val="none" w:sz="4" w:space="0" w:color="000000"/>
        <w:left w:val="none" w:sz="4" w:space="0" w:color="000000"/>
        <w:bottom w:val="none" w:sz="4" w:space="0" w:color="000000"/>
        <w:right w:val="none" w:sz="4" w:space="0" w:color="000000"/>
        <w:between w:val="none" w:sz="4" w:space="0" w:color="000000"/>
      </w:pBdr>
      <w:spacing w:after="200" w:line="276" w:lineRule="auto"/>
    </w:pPr>
    <w:rPr>
      <w:rFonts w:eastAsia="Calibri"/>
      <w:sz w:val="22"/>
      <w:szCs w:val="22"/>
      <w:lang w:eastAsia="en-US"/>
    </w:rPr>
  </w:style>
  <w:style w:type="paragraph" w:styleId="1">
    <w:name w:val="heading 1"/>
    <w:basedOn w:val="a"/>
    <w:next w:val="a"/>
    <w:link w:val="11"/>
    <w:uiPriority w:val="9"/>
    <w:qFormat/>
    <w:pPr>
      <w:keepNext/>
      <w:keepLines/>
      <w:spacing w:before="480"/>
      <w:outlineLvl w:val="0"/>
    </w:pPr>
    <w:rPr>
      <w:rFonts w:ascii="Arial" w:eastAsia="Arial" w:hAnsi="Arial" w:cs="Arial"/>
      <w:sz w:val="40"/>
      <w:szCs w:val="40"/>
    </w:rPr>
  </w:style>
  <w:style w:type="paragraph" w:styleId="21">
    <w:name w:val="heading 2"/>
    <w:basedOn w:val="a"/>
    <w:next w:val="a"/>
    <w:link w:val="21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1"/>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1"/>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1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1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1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1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1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SubtitleChar">
    <w:name w:val="Subtitle Char"/>
    <w:basedOn w:val="a0"/>
    <w:uiPriority w:val="11"/>
    <w:rPr>
      <w:sz w:val="24"/>
      <w:szCs w:val="24"/>
    </w:rPr>
  </w:style>
  <w:style w:type="character" w:customStyle="1" w:styleId="QuoteChar">
    <w:name w:val="Quote Char"/>
    <w:uiPriority w:val="29"/>
    <w:rPr>
      <w:i/>
    </w:rPr>
  </w:style>
  <w:style w:type="character" w:customStyle="1" w:styleId="IntenseQuoteChar">
    <w:name w:val="Intense Quote Char"/>
    <w:uiPriority w:val="30"/>
    <w:rPr>
      <w:i/>
    </w:rPr>
  </w:style>
  <w:style w:type="paragraph" w:styleId="a3">
    <w:name w:val="header"/>
    <w:basedOn w:val="a"/>
    <w:link w:val="10"/>
    <w:uiPriority w:val="99"/>
    <w:unhideWhenUsed/>
    <w:pPr>
      <w:tabs>
        <w:tab w:val="center" w:pos="7143"/>
        <w:tab w:val="right" w:pos="14287"/>
      </w:tabs>
      <w:spacing w:after="0" w:line="240" w:lineRule="auto"/>
    </w:pPr>
  </w:style>
  <w:style w:type="paragraph" w:styleId="a4">
    <w:name w:val="footer"/>
    <w:basedOn w:val="a"/>
    <w:link w:val="12"/>
    <w:uiPriority w:val="99"/>
    <w:unhideWhenUsed/>
    <w:pPr>
      <w:tabs>
        <w:tab w:val="center" w:pos="7143"/>
        <w:tab w:val="right" w:pos="14287"/>
      </w:tabs>
      <w:spacing w:after="0" w:line="240" w:lineRule="auto"/>
    </w:pPr>
  </w:style>
  <w:style w:type="paragraph" w:styleId="a5">
    <w:name w:val="caption"/>
    <w:basedOn w:val="a"/>
    <w:next w:val="a"/>
    <w:uiPriority w:val="35"/>
    <w:semiHidden/>
    <w:unhideWhenUsed/>
    <w:qFormat/>
    <w:rPr>
      <w:b/>
      <w:bCs/>
      <w:color w:val="4F81BD" w:themeColor="accent1"/>
      <w:sz w:val="18"/>
      <w:szCs w:val="18"/>
    </w:rPr>
  </w:style>
  <w:style w:type="character" w:customStyle="1" w:styleId="11">
    <w:name w:val="Заголовок 1 Знак1"/>
    <w:link w:val="1"/>
    <w:uiPriority w:val="9"/>
    <w:rPr>
      <w:rFonts w:ascii="Arial" w:eastAsia="Arial" w:hAnsi="Arial" w:cs="Arial"/>
      <w:sz w:val="40"/>
      <w:szCs w:val="40"/>
    </w:rPr>
  </w:style>
  <w:style w:type="character" w:customStyle="1" w:styleId="210">
    <w:name w:val="Заголовок 2 Знак1"/>
    <w:link w:val="21"/>
    <w:uiPriority w:val="9"/>
    <w:rPr>
      <w:rFonts w:ascii="Arial" w:eastAsia="Arial" w:hAnsi="Arial" w:cs="Arial"/>
      <w:sz w:val="34"/>
    </w:rPr>
  </w:style>
  <w:style w:type="character" w:customStyle="1" w:styleId="31">
    <w:name w:val="Заголовок 3 Знак1"/>
    <w:link w:val="3"/>
    <w:uiPriority w:val="9"/>
    <w:rPr>
      <w:rFonts w:ascii="Arial" w:eastAsia="Arial" w:hAnsi="Arial" w:cs="Arial"/>
      <w:sz w:val="30"/>
      <w:szCs w:val="30"/>
    </w:rPr>
  </w:style>
  <w:style w:type="character" w:customStyle="1" w:styleId="41">
    <w:name w:val="Заголовок 4 Знак1"/>
    <w:link w:val="4"/>
    <w:uiPriority w:val="9"/>
    <w:rPr>
      <w:rFonts w:ascii="Arial" w:eastAsia="Arial" w:hAnsi="Arial" w:cs="Arial"/>
      <w:b/>
      <w:bCs/>
      <w:sz w:val="26"/>
      <w:szCs w:val="26"/>
    </w:rPr>
  </w:style>
  <w:style w:type="character" w:customStyle="1" w:styleId="510">
    <w:name w:val="Заголовок 5 Знак1"/>
    <w:link w:val="5"/>
    <w:uiPriority w:val="9"/>
    <w:rPr>
      <w:rFonts w:ascii="Arial" w:eastAsia="Arial" w:hAnsi="Arial" w:cs="Arial"/>
      <w:b/>
      <w:bCs/>
      <w:sz w:val="24"/>
      <w:szCs w:val="24"/>
    </w:rPr>
  </w:style>
  <w:style w:type="character" w:customStyle="1" w:styleId="610">
    <w:name w:val="Заголовок 6 Знак1"/>
    <w:link w:val="6"/>
    <w:uiPriority w:val="9"/>
    <w:rPr>
      <w:rFonts w:ascii="Arial" w:eastAsia="Arial" w:hAnsi="Arial" w:cs="Arial"/>
      <w:b/>
      <w:bCs/>
      <w:sz w:val="22"/>
      <w:szCs w:val="22"/>
    </w:rPr>
  </w:style>
  <w:style w:type="character" w:customStyle="1" w:styleId="710">
    <w:name w:val="Заголовок 7 Знак1"/>
    <w:link w:val="7"/>
    <w:uiPriority w:val="9"/>
    <w:rPr>
      <w:rFonts w:ascii="Arial" w:eastAsia="Arial" w:hAnsi="Arial" w:cs="Arial"/>
      <w:b/>
      <w:bCs/>
      <w:i/>
      <w:iCs/>
      <w:sz w:val="22"/>
      <w:szCs w:val="22"/>
    </w:rPr>
  </w:style>
  <w:style w:type="character" w:customStyle="1" w:styleId="810">
    <w:name w:val="Заголовок 8 Знак1"/>
    <w:link w:val="8"/>
    <w:uiPriority w:val="9"/>
    <w:rPr>
      <w:rFonts w:ascii="Arial" w:eastAsia="Arial" w:hAnsi="Arial" w:cs="Arial"/>
      <w:i/>
      <w:iCs/>
      <w:sz w:val="22"/>
      <w:szCs w:val="22"/>
    </w:rPr>
  </w:style>
  <w:style w:type="character" w:customStyle="1" w:styleId="910">
    <w:name w:val="Заголовок 9 Знак1"/>
    <w:link w:val="9"/>
    <w:uiPriority w:val="9"/>
    <w:rPr>
      <w:rFonts w:ascii="Arial" w:eastAsia="Arial" w:hAnsi="Arial" w:cs="Arial"/>
      <w:i/>
      <w:iCs/>
      <w:sz w:val="21"/>
      <w:szCs w:val="21"/>
    </w:rPr>
  </w:style>
  <w:style w:type="character" w:customStyle="1" w:styleId="TitleChar">
    <w:name w:val="Title Char"/>
    <w:uiPriority w:val="10"/>
    <w:rPr>
      <w:sz w:val="48"/>
      <w:szCs w:val="48"/>
    </w:rPr>
  </w:style>
  <w:style w:type="paragraph" w:styleId="a6">
    <w:name w:val="Subtitle"/>
    <w:basedOn w:val="a"/>
    <w:next w:val="a"/>
    <w:link w:val="a7"/>
    <w:uiPriority w:val="11"/>
    <w:qFormat/>
    <w:pPr>
      <w:spacing w:before="200"/>
    </w:pPr>
    <w:rPr>
      <w:sz w:val="24"/>
      <w:szCs w:val="24"/>
    </w:rPr>
  </w:style>
  <w:style w:type="character" w:customStyle="1" w:styleId="a7">
    <w:name w:val="Подзаголовок Знак"/>
    <w:link w:val="a6"/>
    <w:uiPriority w:val="11"/>
    <w:rPr>
      <w:sz w:val="24"/>
      <w:szCs w:val="24"/>
    </w:rPr>
  </w:style>
  <w:style w:type="paragraph" w:styleId="22">
    <w:name w:val="Quote"/>
    <w:basedOn w:val="a"/>
    <w:next w:val="a"/>
    <w:link w:val="23"/>
    <w:uiPriority w:val="29"/>
    <w:qFormat/>
    <w:pPr>
      <w:ind w:left="720" w:right="720"/>
    </w:pPr>
    <w:rPr>
      <w:rFonts w:eastAsia="Times New Roman"/>
      <w:i/>
      <w:sz w:val="20"/>
      <w:szCs w:val="20"/>
    </w:rPr>
  </w:style>
  <w:style w:type="character" w:customStyle="1" w:styleId="23">
    <w:name w:val="Цитата 2 Знак"/>
    <w:link w:val="22"/>
    <w:uiPriority w:val="29"/>
    <w:rPr>
      <w:i/>
    </w:rPr>
  </w:style>
  <w:style w:type="paragraph" w:styleId="a8">
    <w:name w:val="Intense Quote"/>
    <w:basedOn w:val="a"/>
    <w:next w:val="a"/>
    <w:link w:val="a9"/>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rFonts w:eastAsia="Times New Roman"/>
      <w:i/>
      <w:sz w:val="20"/>
      <w:szCs w:val="20"/>
    </w:rPr>
  </w:style>
  <w:style w:type="character" w:customStyle="1" w:styleId="a9">
    <w:name w:val="Выделенная цитата Знак"/>
    <w:link w:val="a8"/>
    <w:uiPriority w:val="30"/>
    <w:rPr>
      <w:i/>
    </w:rPr>
  </w:style>
  <w:style w:type="character" w:customStyle="1" w:styleId="10">
    <w:name w:val="Верхний колонтитул Знак1"/>
    <w:basedOn w:val="a0"/>
    <w:link w:val="a3"/>
    <w:uiPriority w:val="99"/>
  </w:style>
  <w:style w:type="character" w:customStyle="1" w:styleId="FooterChar">
    <w:name w:val="Footer Char"/>
    <w:basedOn w:val="a0"/>
    <w:uiPriority w:val="99"/>
  </w:style>
  <w:style w:type="paragraph" w:customStyle="1" w:styleId="13">
    <w:name w:val="Название объекта1"/>
    <w:basedOn w:val="a"/>
    <w:next w:val="a"/>
    <w:uiPriority w:val="35"/>
    <w:semiHidden/>
    <w:unhideWhenUsed/>
    <w:qFormat/>
    <w:rPr>
      <w:b/>
      <w:bCs/>
      <w:color w:val="4472C4"/>
      <w:sz w:val="18"/>
      <w:szCs w:val="18"/>
    </w:rPr>
  </w:style>
  <w:style w:type="character" w:customStyle="1" w:styleId="12">
    <w:name w:val="Нижний колонтитул Знак1"/>
    <w:link w:val="a4"/>
    <w:uiPriority w:val="99"/>
  </w:style>
  <w:style w:type="table" w:customStyle="1" w:styleId="TableGridLight">
    <w:name w:val="Table Grid Light"/>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style>
  <w:style w:type="table" w:customStyle="1" w:styleId="110">
    <w:name w:val="Таблица простая 11"/>
    <w:basedOn w:val="a1"/>
    <w:uiPriority w:val="59"/>
    <w:tblPr>
      <w:tblInd w:w="0" w:type="dxa"/>
      <w:tblBorders>
        <w:top w:val="single" w:sz="4" w:space="0" w:color="AFAFAF"/>
        <w:left w:val="single" w:sz="4" w:space="0" w:color="AFAFAF"/>
        <w:bottom w:val="single" w:sz="4" w:space="0" w:color="AFAFAF"/>
        <w:right w:val="single" w:sz="4" w:space="0" w:color="AFAFAF"/>
        <w:insideH w:val="single" w:sz="4" w:space="0" w:color="AFAFAF"/>
        <w:insideV w:val="single" w:sz="4" w:space="0" w:color="AFAFAF"/>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fill="F2F2F2"/>
      </w:tcPr>
    </w:tblStylePr>
    <w:tblStylePr w:type="band1Horz">
      <w:tblPr/>
      <w:tcPr>
        <w:shd w:val="clear" w:color="F2F2F2" w:fill="F2F2F2"/>
      </w:tcPr>
    </w:tblStylePr>
  </w:style>
  <w:style w:type="table" w:customStyle="1" w:styleId="211">
    <w:name w:val="Таблица простая 21"/>
    <w:basedOn w:val="a1"/>
    <w:uiPriority w:val="59"/>
    <w:tblPr>
      <w:tblInd w:w="0" w:type="dxa"/>
      <w:tblBorders>
        <w:top w:val="single" w:sz="4" w:space="0" w:color="000000"/>
        <w:left w:val="none" w:sz="4" w:space="0" w:color="000000"/>
        <w:bottom w:val="single" w:sz="4" w:space="0" w:color="000000"/>
        <w:right w:val="none" w:sz="4" w:space="0" w:color="000000"/>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bottom w:val="single" w:sz="4" w:space="0" w:color="00000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right w:val="single" w:sz="4" w:space="0" w:color="000000"/>
        </w:tcBorders>
      </w:tcPr>
    </w:tblStylePr>
    <w:tblStylePr w:type="band2Vert">
      <w:tblPr/>
      <w:tcPr>
        <w:tcBorders>
          <w:left w:val="single" w:sz="4" w:space="0" w:color="000000"/>
          <w:right w:val="single" w:sz="4" w:space="0" w:color="000000"/>
        </w:tcBorders>
      </w:tcPr>
    </w:tblStylePr>
    <w:tblStylePr w:type="band1Horz">
      <w:tblPr/>
      <w:tcPr>
        <w:tcBorders>
          <w:top w:val="single" w:sz="4" w:space="0" w:color="000000"/>
          <w:bottom w:val="single" w:sz="4" w:space="0" w:color="000000"/>
        </w:tcBorders>
      </w:tcPr>
    </w:tblStylePr>
  </w:style>
  <w:style w:type="table" w:customStyle="1" w:styleId="310">
    <w:name w:val="Таблица простая 31"/>
    <w:basedOn w:val="a1"/>
    <w:uiPriority w:val="99"/>
    <w:tblPr>
      <w:tblStyleRowBandSize w:val="1"/>
      <w:tblStyleColBandSize w:val="1"/>
      <w:tblInd w:w="0" w:type="dxa"/>
      <w:tblCellMar>
        <w:top w:w="0" w:type="dxa"/>
        <w:left w:w="108" w:type="dxa"/>
        <w:bottom w:w="0" w:type="dxa"/>
        <w:right w:w="108"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410">
    <w:name w:val="Таблица простая 4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511">
    <w:name w:val="Таблица простая 51"/>
    <w:basedOn w:val="a1"/>
    <w:uiPriority w:val="99"/>
    <w:tblPr>
      <w:tblStyleRowBandSize w:val="1"/>
      <w:tblStyleColBandSize w:val="1"/>
      <w:tblInd w:w="0" w:type="dxa"/>
      <w:tblCellMar>
        <w:top w:w="0" w:type="dxa"/>
        <w:left w:w="108" w:type="dxa"/>
        <w:bottom w:w="0" w:type="dxa"/>
        <w:right w:w="108"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fill="F2F2F2"/>
      </w:tcPr>
    </w:tblStylePr>
    <w:tblStylePr w:type="band1Horz">
      <w:rPr>
        <w:rFonts w:ascii="Arial" w:hAnsi="Arial"/>
        <w:color w:val="404040"/>
        <w:sz w:val="22"/>
      </w:rPr>
      <w:tblPr/>
      <w:tcPr>
        <w:shd w:val="clear" w:color="F2F2F2" w:fill="F2F2F2"/>
      </w:tcPr>
    </w:tblStylePr>
  </w:style>
  <w:style w:type="table" w:customStyle="1" w:styleId="-11">
    <w:name w:val="Таблица-сетка 1 светлая1"/>
    <w:basedOn w:val="a1"/>
    <w:uiPriority w:val="99"/>
    <w:tblPr>
      <w:tblStyleRowBandSize w:val="1"/>
      <w:tblStyleColBandSize w:val="1"/>
      <w:tblInd w:w="0" w:type="dxa"/>
      <w:tblBorders>
        <w:top w:val="single" w:sz="4" w:space="0" w:color="989898"/>
        <w:left w:val="single" w:sz="4" w:space="0" w:color="989898"/>
        <w:bottom w:val="single" w:sz="4" w:space="0" w:color="989898"/>
        <w:right w:val="single" w:sz="4" w:space="0" w:color="989898"/>
        <w:insideH w:val="single" w:sz="4" w:space="0" w:color="989898"/>
        <w:insideV w:val="single" w:sz="4" w:space="0" w:color="989898"/>
      </w:tblBorders>
      <w:tblCellMar>
        <w:top w:w="0" w:type="dxa"/>
        <w:left w:w="108" w:type="dxa"/>
        <w:bottom w:w="0" w:type="dxa"/>
        <w:right w:w="108" w:type="dxa"/>
      </w:tblCellMar>
    </w:tblPr>
    <w:tblStylePr w:type="firstRow">
      <w:rPr>
        <w:b/>
        <w:color w:val="404040"/>
      </w:rPr>
      <w:tblPr/>
      <w:tcPr>
        <w:tcBorders>
          <w:bottom w:val="single" w:sz="12" w:space="0" w:color="6A6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left w:val="single" w:sz="4" w:space="0" w:color="989898"/>
          <w:bottom w:val="single" w:sz="4" w:space="0" w:color="989898"/>
          <w:right w:val="single" w:sz="4" w:space="0" w:color="989898"/>
        </w:tcBorders>
      </w:tcPr>
    </w:tblStylePr>
  </w:style>
  <w:style w:type="table" w:customStyle="1" w:styleId="GridTable1Light-Accent1">
    <w:name w:val="Grid Table 1 Light - Accent 1"/>
    <w:basedOn w:val="a1"/>
    <w:uiPriority w:val="99"/>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b/>
        <w:color w:val="404040"/>
      </w:rPr>
      <w:tblPr/>
      <w:tcPr>
        <w:tcBorders>
          <w:bottom w:val="single" w:sz="12" w:space="0" w:color="91ACDC"/>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GridTable1Light-Accent2">
    <w:name w:val="Grid Table 1 Light - Accent 2"/>
    <w:basedOn w:val="a1"/>
    <w:uiPriority w:val="99"/>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b/>
        <w:color w:val="404040"/>
      </w:rPr>
      <w:tblPr/>
      <w:tcPr>
        <w:tcBorders>
          <w:bottom w:val="single" w:sz="12" w:space="0" w:color="F4B28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GridTable1Light-Accent3">
    <w:name w:val="Grid Table 1 Light - Accent 3"/>
    <w:basedOn w:val="a1"/>
    <w:uiPriority w:val="99"/>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b/>
        <w:color w:val="404040"/>
      </w:rPr>
      <w:tblPr/>
      <w:tcPr>
        <w:tcBorders>
          <w:bottom w:val="single" w:sz="12" w:space="0" w:color="CACAC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GridTable1Light-Accent4">
    <w:name w:val="Grid Table 1 Light - Accent 4"/>
    <w:basedOn w:val="a1"/>
    <w:uiPriority w:val="99"/>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b/>
        <w:color w:val="404040"/>
      </w:rPr>
      <w:tblPr/>
      <w:tcPr>
        <w:tcBorders>
          <w:bottom w:val="single" w:sz="12" w:space="0" w:color="FFDA6A"/>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GridTable1Light-Accent5">
    <w:name w:val="Grid Table 1 Light - Accent 5"/>
    <w:basedOn w:val="a1"/>
    <w:uiPriority w:val="99"/>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b/>
        <w:color w:val="404040"/>
      </w:rPr>
      <w:tblPr/>
      <w:tcPr>
        <w:tcBorders>
          <w:bottom w:val="single" w:sz="12" w:space="0" w:color="9EC4E6"/>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GridTable1Light-Accent6">
    <w:name w:val="Grid Table 1 Light - Accent 6"/>
    <w:basedOn w:val="a1"/>
    <w:uiPriority w:val="99"/>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b/>
        <w:color w:val="404040"/>
      </w:rPr>
      <w:tblPr/>
      <w:tcPr>
        <w:tcBorders>
          <w:bottom w:val="single" w:sz="12" w:space="0" w:color="AAD190"/>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table" w:customStyle="1" w:styleId="-21">
    <w:name w:val="Таблица-сетка 21"/>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6A6A6A"/>
          <w:right w:val="none" w:sz="4" w:space="0" w:color="000000"/>
        </w:tcBorders>
        <w:shd w:val="clear" w:color="FFFFFF" w:fill="auto"/>
      </w:tcPr>
    </w:tblStylePr>
    <w:tblStylePr w:type="lastRow">
      <w:rPr>
        <w:b/>
        <w:color w:val="404040"/>
      </w:rPr>
      <w:tblPr/>
      <w:tcPr>
        <w:tcBorders>
          <w:top w:val="single" w:sz="4" w:space="0" w:color="6A6A6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2-Accent1">
    <w:name w:val="Grid Table 2 - Accent 1"/>
    <w:basedOn w:val="a1"/>
    <w:uiPriority w:val="99"/>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37DC8"/>
          <w:right w:val="none" w:sz="4" w:space="0" w:color="000000"/>
        </w:tcBorders>
        <w:shd w:val="clear" w:color="FFFFFF" w:fill="auto"/>
      </w:tcPr>
    </w:tblStylePr>
    <w:tblStylePr w:type="lastRow">
      <w:rPr>
        <w:b/>
        <w:color w:val="404040"/>
      </w:rPr>
      <w:tblPr/>
      <w:tcPr>
        <w:tcBorders>
          <w:top w:val="single" w:sz="4" w:space="0" w:color="537DC8"/>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2-Accent2">
    <w:name w:val="Grid Table 2 - Accent 2"/>
    <w:basedOn w:val="a1"/>
    <w:uiPriority w:val="99"/>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4B184"/>
          <w:right w:val="none" w:sz="4" w:space="0" w:color="000000"/>
        </w:tcBorders>
        <w:shd w:val="clear" w:color="FFFFFF" w:fill="auto"/>
      </w:tcPr>
    </w:tblStylePr>
    <w:tblStylePr w:type="lastRow">
      <w:rPr>
        <w:b/>
        <w:color w:val="404040"/>
      </w:rPr>
      <w:tblPr/>
      <w:tcPr>
        <w:tcBorders>
          <w:top w:val="single" w:sz="4" w:space="0" w:color="F4B184"/>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2-Accent3">
    <w:name w:val="Grid Table 2 - Accent 3"/>
    <w:basedOn w:val="a1"/>
    <w:uiPriority w:val="99"/>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A5A5A5"/>
          <w:right w:val="none" w:sz="4" w:space="0" w:color="000000"/>
        </w:tcBorders>
        <w:shd w:val="clear" w:color="FFFFFF" w:fill="auto"/>
      </w:tcPr>
    </w:tblStylePr>
    <w:tblStylePr w:type="lastRow">
      <w:rPr>
        <w:b/>
        <w:color w:val="404040"/>
      </w:rPr>
      <w:tblPr/>
      <w:tcPr>
        <w:tcBorders>
          <w:top w:val="single" w:sz="4" w:space="0" w:color="A5A5A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2-Accent4">
    <w:name w:val="Grid Table 2 - Accent 4"/>
    <w:basedOn w:val="a1"/>
    <w:uiPriority w:val="99"/>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FFD865"/>
          <w:right w:val="none" w:sz="4" w:space="0" w:color="000000"/>
        </w:tcBorders>
        <w:shd w:val="clear" w:color="FFFFFF" w:fill="auto"/>
      </w:tcPr>
    </w:tblStylePr>
    <w:tblStylePr w:type="lastRow">
      <w:rPr>
        <w:b/>
        <w:color w:val="404040"/>
      </w:rPr>
      <w:tblPr/>
      <w:tcPr>
        <w:tcBorders>
          <w:top w:val="single" w:sz="4" w:space="0" w:color="FFD86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2-Accent5">
    <w:name w:val="Grid Table 2 - Accent 5"/>
    <w:basedOn w:val="a1"/>
    <w:uiPriority w:val="99"/>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5B9BD5"/>
          <w:right w:val="none" w:sz="4" w:space="0" w:color="000000"/>
        </w:tcBorders>
        <w:shd w:val="clear" w:color="FFFFFF" w:fill="auto"/>
      </w:tcPr>
    </w:tblStylePr>
    <w:tblStylePr w:type="lastRow">
      <w:rPr>
        <w:b/>
        <w:color w:val="404040"/>
      </w:rPr>
      <w:tblPr/>
      <w:tcPr>
        <w:tcBorders>
          <w:top w:val="single" w:sz="4" w:space="0" w:color="5B9BD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2-Accent6">
    <w:name w:val="Grid Table 2 - Accent 6"/>
    <w:basedOn w:val="a1"/>
    <w:uiPriority w:val="99"/>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12" w:space="0" w:color="70AD47"/>
          <w:right w:val="none" w:sz="4" w:space="0" w:color="000000"/>
        </w:tcBorders>
        <w:shd w:val="clear" w:color="FFFFFF" w:fill="auto"/>
      </w:tcPr>
    </w:tblStylePr>
    <w:tblStylePr w:type="lastRow">
      <w:rPr>
        <w:b/>
        <w:color w:val="404040"/>
      </w:rPr>
      <w:tblPr/>
      <w:tcPr>
        <w:tcBorders>
          <w:top w:val="single" w:sz="4" w:space="0" w:color="70AD4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31">
    <w:name w:val="Таблица-сетка 31"/>
    <w:basedOn w:val="a1"/>
    <w:uiPriority w:val="99"/>
    <w:tblPr>
      <w:tblStyleRowBandSize w:val="1"/>
      <w:tblStyleColBandSize w:val="1"/>
      <w:tblInd w:w="0" w:type="dxa"/>
      <w:tblBorders>
        <w:bottom w:val="single" w:sz="4" w:space="0" w:color="6A6A6A"/>
        <w:insideH w:val="single" w:sz="4" w:space="0" w:color="6A6A6A"/>
        <w:insideV w:val="single" w:sz="4" w:space="0" w:color="6A6A6A"/>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3-Accent1">
    <w:name w:val="Grid Table 3 - Accent 1"/>
    <w:basedOn w:val="a1"/>
    <w:uiPriority w:val="99"/>
    <w:tblPr>
      <w:tblStyleRowBandSize w:val="1"/>
      <w:tblStyleColBandSize w:val="1"/>
      <w:tblInd w:w="0" w:type="dxa"/>
      <w:tblBorders>
        <w:bottom w:val="single" w:sz="4" w:space="0" w:color="537DC8"/>
        <w:insideH w:val="single" w:sz="4" w:space="0" w:color="537DC8"/>
        <w:insideV w:val="single" w:sz="4" w:space="0" w:color="537DC8"/>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fill="D8E2F3"/>
      </w:tcPr>
    </w:tblStylePr>
    <w:tblStylePr w:type="band1Horz">
      <w:rPr>
        <w:rFonts w:ascii="Arial" w:hAnsi="Arial"/>
        <w:color w:val="404040"/>
        <w:sz w:val="22"/>
      </w:rPr>
      <w:tblPr/>
      <w:tcPr>
        <w:shd w:val="clear" w:color="D8E2F3" w:fill="D8E2F3"/>
      </w:tcPr>
    </w:tblStylePr>
  </w:style>
  <w:style w:type="table" w:customStyle="1" w:styleId="GridTable3-Accent2">
    <w:name w:val="Grid Table 3 - Accent 2"/>
    <w:basedOn w:val="a1"/>
    <w:uiPriority w:val="99"/>
    <w:tblPr>
      <w:tblStyleRowBandSize w:val="1"/>
      <w:tblStyleColBandSize w:val="1"/>
      <w:tblInd w:w="0" w:type="dxa"/>
      <w:tblBorders>
        <w:bottom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3-Accent3">
    <w:name w:val="Grid Table 3 - Accent 3"/>
    <w:basedOn w:val="a1"/>
    <w:uiPriority w:val="99"/>
    <w:tblPr>
      <w:tblStyleRowBandSize w:val="1"/>
      <w:tblStyleColBandSize w:val="1"/>
      <w:tblInd w:w="0" w:type="dxa"/>
      <w:tblBorders>
        <w:bottom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3-Accent4">
    <w:name w:val="Grid Table 3 - Accent 4"/>
    <w:basedOn w:val="a1"/>
    <w:uiPriority w:val="99"/>
    <w:tblPr>
      <w:tblStyleRowBandSize w:val="1"/>
      <w:tblStyleColBandSize w:val="1"/>
      <w:tblInd w:w="0" w:type="dxa"/>
      <w:tblBorders>
        <w:bottom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3-Accent5">
    <w:name w:val="Grid Table 3 - Accent 5"/>
    <w:basedOn w:val="a1"/>
    <w:uiPriority w:val="99"/>
    <w:tblPr>
      <w:tblStyleRowBandSize w:val="1"/>
      <w:tblStyleColBandSize w:val="1"/>
      <w:tblInd w:w="0" w:type="dxa"/>
      <w:tblBorders>
        <w:bottom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3-Accent6">
    <w:name w:val="Grid Table 3 - Accent 6"/>
    <w:basedOn w:val="a1"/>
    <w:uiPriority w:val="99"/>
    <w:tblPr>
      <w:tblStyleRowBandSize w:val="1"/>
      <w:tblStyleColBandSize w:val="1"/>
      <w:tblInd w:w="0" w:type="dxa"/>
      <w:tblBorders>
        <w:bottom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41">
    <w:name w:val="Таблица-сетка 41"/>
    <w:basedOn w:val="a1"/>
    <w:uiPriority w:val="59"/>
    <w:tblPr>
      <w:tblStyleRowBandSize w:val="1"/>
      <w:tblStyleColBandSize w:val="1"/>
      <w:tblInd w:w="0" w:type="dxa"/>
      <w:tblBorders>
        <w:top w:val="single" w:sz="4" w:space="0" w:color="6F6F6F"/>
        <w:left w:val="single" w:sz="4" w:space="0" w:color="6F6F6F"/>
        <w:bottom w:val="single" w:sz="4" w:space="0" w:color="6F6F6F"/>
        <w:right w:val="single" w:sz="4" w:space="0" w:color="6F6F6F"/>
        <w:insideH w:val="single" w:sz="4" w:space="0" w:color="6F6F6F"/>
        <w:insideV w:val="single" w:sz="4" w:space="0" w:color="6F6F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000000"/>
          <w:left w:val="single" w:sz="4" w:space="0" w:color="000000"/>
          <w:bottom w:val="single" w:sz="4" w:space="0" w:color="000000"/>
          <w:right w:val="single" w:sz="4" w:space="0" w:color="000000"/>
        </w:tcBorders>
        <w:shd w:val="clear" w:color="000000" w:fill="000000"/>
      </w:tcPr>
    </w:tblStylePr>
    <w:tblStylePr w:type="lastRow">
      <w:rPr>
        <w:b/>
        <w:color w:val="404040"/>
      </w:rPr>
      <w:tblPr/>
      <w:tcPr>
        <w:tcBorders>
          <w:top w:val="single" w:sz="4" w:space="0" w:color="000000"/>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fill="CBCBCB"/>
      </w:tcPr>
    </w:tblStylePr>
    <w:tblStylePr w:type="band1Horz">
      <w:rPr>
        <w:rFonts w:ascii="Arial" w:hAnsi="Arial"/>
        <w:color w:val="404040"/>
        <w:sz w:val="22"/>
      </w:rPr>
      <w:tblPr/>
      <w:tcPr>
        <w:shd w:val="clear" w:color="CBCBCB" w:fill="CBCBCB"/>
      </w:tcPr>
    </w:tblStylePr>
  </w:style>
  <w:style w:type="table" w:customStyle="1" w:styleId="GridTable4-Accent1">
    <w:name w:val="Grid Table 4 - Accent 1"/>
    <w:basedOn w:val="a1"/>
    <w:uiPriority w:val="59"/>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insideV w:val="single" w:sz="4" w:space="0" w:color="95AFDD"/>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37DC8"/>
          <w:left w:val="single" w:sz="4" w:space="0" w:color="537DC8"/>
          <w:bottom w:val="single" w:sz="4" w:space="0" w:color="537DC8"/>
          <w:right w:val="single" w:sz="4" w:space="0" w:color="537DC8"/>
        </w:tcBorders>
        <w:shd w:val="clear" w:color="537DC8" w:fill="537DC8"/>
      </w:tcPr>
    </w:tblStylePr>
    <w:tblStylePr w:type="lastRow">
      <w:rPr>
        <w:b/>
        <w:color w:val="404040"/>
      </w:rPr>
      <w:tblPr/>
      <w:tcPr>
        <w:tcBorders>
          <w:top w:val="single" w:sz="4" w:space="0" w:color="537DC8"/>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3F3" w:fill="DAE3F3"/>
      </w:tcPr>
    </w:tblStylePr>
    <w:tblStylePr w:type="band1Horz">
      <w:rPr>
        <w:rFonts w:ascii="Arial" w:hAnsi="Arial"/>
        <w:color w:val="404040"/>
        <w:sz w:val="22"/>
      </w:rPr>
      <w:tblPr/>
      <w:tcPr>
        <w:shd w:val="clear" w:color="DAE3F3" w:fill="DAE3F3"/>
      </w:tcPr>
    </w:tblStylePr>
  </w:style>
  <w:style w:type="table" w:customStyle="1" w:styleId="GridTable4-Accent2">
    <w:name w:val="Grid Table 4 - Accent 2"/>
    <w:basedOn w:val="a1"/>
    <w:uiPriority w:val="59"/>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insideV w:val="single" w:sz="4" w:space="0" w:color="F4B58A"/>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4B184"/>
          <w:left w:val="single" w:sz="4" w:space="0" w:color="F4B184"/>
          <w:bottom w:val="single" w:sz="4" w:space="0" w:color="F4B184"/>
          <w:right w:val="single" w:sz="4" w:space="0" w:color="F4B184"/>
        </w:tcBorders>
        <w:shd w:val="clear" w:color="F4B184" w:fill="F4B184"/>
      </w:tcPr>
    </w:tblStylePr>
    <w:tblStylePr w:type="lastRow">
      <w:rPr>
        <w:b/>
        <w:color w:val="404040"/>
      </w:rPr>
      <w:tblPr/>
      <w:tcPr>
        <w:tcBorders>
          <w:top w:val="single" w:sz="4" w:space="0" w:color="F4B184"/>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fill="FBE5D6"/>
      </w:tcPr>
    </w:tblStylePr>
    <w:tblStylePr w:type="band1Horz">
      <w:rPr>
        <w:rFonts w:ascii="Arial" w:hAnsi="Arial"/>
        <w:color w:val="404040"/>
        <w:sz w:val="22"/>
      </w:rPr>
      <w:tblPr/>
      <w:tcPr>
        <w:shd w:val="clear" w:color="FBE5D6" w:fill="FBE5D6"/>
      </w:tcPr>
    </w:tblStylePr>
  </w:style>
  <w:style w:type="table" w:customStyle="1" w:styleId="GridTable4-Accent3">
    <w:name w:val="Grid Table 4 - Accent 3"/>
    <w:basedOn w:val="a1"/>
    <w:uiPriority w:val="59"/>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A5A5A5"/>
          <w:left w:val="single" w:sz="4" w:space="0" w:color="A5A5A5"/>
          <w:bottom w:val="single" w:sz="4" w:space="0" w:color="A5A5A5"/>
          <w:right w:val="single" w:sz="4" w:space="0" w:color="A5A5A5"/>
        </w:tcBorders>
        <w:shd w:val="clear" w:color="A5A5A5" w:fill="A5A5A5"/>
      </w:tcPr>
    </w:tblStylePr>
    <w:tblStylePr w:type="lastRow">
      <w:rPr>
        <w:b/>
        <w:color w:val="404040"/>
      </w:rPr>
      <w:tblPr/>
      <w:tcPr>
        <w:tcBorders>
          <w:top w:val="single" w:sz="4" w:space="0" w:color="A5A5A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fill="ECECEC"/>
      </w:tcPr>
    </w:tblStylePr>
    <w:tblStylePr w:type="band1Horz">
      <w:rPr>
        <w:rFonts w:ascii="Arial" w:hAnsi="Arial"/>
        <w:color w:val="404040"/>
        <w:sz w:val="22"/>
      </w:rPr>
      <w:tblPr/>
      <w:tcPr>
        <w:shd w:val="clear" w:color="ECECEC" w:fill="ECECEC"/>
      </w:tcPr>
    </w:tblStylePr>
  </w:style>
  <w:style w:type="table" w:customStyle="1" w:styleId="GridTable4-Accent4">
    <w:name w:val="Grid Table 4 - Accent 4"/>
    <w:basedOn w:val="a1"/>
    <w:uiPriority w:val="59"/>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insideV w:val="single" w:sz="4" w:space="0" w:color="FFDB6F"/>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FFD865"/>
          <w:left w:val="single" w:sz="4" w:space="0" w:color="FFD865"/>
          <w:bottom w:val="single" w:sz="4" w:space="0" w:color="FFD865"/>
          <w:right w:val="single" w:sz="4" w:space="0" w:color="FFD865"/>
        </w:tcBorders>
        <w:shd w:val="clear" w:color="FFD865" w:fill="FFD865"/>
      </w:tcPr>
    </w:tblStylePr>
    <w:tblStylePr w:type="lastRow">
      <w:rPr>
        <w:b/>
        <w:color w:val="404040"/>
      </w:rPr>
      <w:tblPr/>
      <w:tcPr>
        <w:tcBorders>
          <w:top w:val="single" w:sz="4" w:space="0" w:color="FFD86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fill="FFF2CB"/>
      </w:tcPr>
    </w:tblStylePr>
    <w:tblStylePr w:type="band1Horz">
      <w:rPr>
        <w:rFonts w:ascii="Arial" w:hAnsi="Arial"/>
        <w:color w:val="404040"/>
        <w:sz w:val="22"/>
      </w:rPr>
      <w:tblPr/>
      <w:tcPr>
        <w:shd w:val="clear" w:color="FFF2CB" w:fill="FFF2CB"/>
      </w:tcPr>
    </w:tblStylePr>
  </w:style>
  <w:style w:type="table" w:customStyle="1" w:styleId="GridTable4-Accent5">
    <w:name w:val="Grid Table 4 - Accent 5"/>
    <w:basedOn w:val="a1"/>
    <w:uiPriority w:val="59"/>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5B9BD5"/>
          <w:left w:val="single" w:sz="4" w:space="0" w:color="5B9BD5"/>
          <w:bottom w:val="single" w:sz="4" w:space="0" w:color="5B9BD5"/>
          <w:right w:val="single" w:sz="4" w:space="0" w:color="5B9BD5"/>
        </w:tcBorders>
        <w:shd w:val="clear" w:color="5B9BD5" w:fill="5B9BD5"/>
      </w:tcPr>
    </w:tblStylePr>
    <w:tblStylePr w:type="lastRow">
      <w:rPr>
        <w:b/>
        <w:color w:val="404040"/>
      </w:rPr>
      <w:tblPr/>
      <w:tcPr>
        <w:tcBorders>
          <w:top w:val="single" w:sz="4" w:space="0" w:color="5B9BD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fill="DDEAF6"/>
      </w:tcPr>
    </w:tblStylePr>
    <w:tblStylePr w:type="band1Horz">
      <w:rPr>
        <w:rFonts w:ascii="Arial" w:hAnsi="Arial"/>
        <w:color w:val="404040"/>
        <w:sz w:val="22"/>
      </w:rPr>
      <w:tblPr/>
      <w:tcPr>
        <w:shd w:val="clear" w:color="DDEAF6" w:fill="DDEAF6"/>
      </w:tcPr>
    </w:tblStylePr>
  </w:style>
  <w:style w:type="table" w:customStyle="1" w:styleId="GridTable4-Accent6">
    <w:name w:val="Grid Table 4 - Accent 6"/>
    <w:basedOn w:val="a1"/>
    <w:uiPriority w:val="59"/>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FFFFFF"/>
        <w:sz w:val="22"/>
      </w:rPr>
      <w:tblPr/>
      <w:tcPr>
        <w:tcBorders>
          <w:top w:val="single" w:sz="4" w:space="0" w:color="70AD47"/>
          <w:left w:val="single" w:sz="4" w:space="0" w:color="70AD47"/>
          <w:bottom w:val="single" w:sz="4" w:space="0" w:color="70AD47"/>
          <w:right w:val="single" w:sz="4" w:space="0" w:color="70AD47"/>
        </w:tcBorders>
        <w:shd w:val="clear" w:color="70AD47" w:fill="70AD47"/>
      </w:tcPr>
    </w:tblStylePr>
    <w:tblStylePr w:type="lastRow">
      <w:rPr>
        <w:b/>
        <w:color w:val="404040"/>
      </w:rPr>
      <w:tblPr/>
      <w:tcPr>
        <w:tcBorders>
          <w:top w:val="single" w:sz="4" w:space="0" w:color="70AD4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fill="E1EFD8"/>
      </w:tcPr>
    </w:tblStylePr>
    <w:tblStylePr w:type="band1Horz">
      <w:rPr>
        <w:rFonts w:ascii="Arial" w:hAnsi="Arial"/>
        <w:color w:val="404040"/>
        <w:sz w:val="22"/>
      </w:rPr>
      <w:tblPr/>
      <w:tcPr>
        <w:shd w:val="clear" w:color="E1EFD8" w:fill="E1EFD8"/>
      </w:tcPr>
    </w:tblStylePr>
  </w:style>
  <w:style w:type="table" w:customStyle="1" w:styleId="-51">
    <w:name w:val="Таблица-сетка 5 темная1"/>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BFBFBF" w:fill="BFBFBF"/>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rFonts w:ascii="Arial" w:hAnsi="Arial"/>
        <w:b/>
        <w:color w:val="FFFFFF"/>
        <w:sz w:val="22"/>
      </w:rPr>
      <w:tblPr/>
      <w:tcPr>
        <w:tcBorders>
          <w:top w:val="single" w:sz="4" w:space="0" w:color="FFFFFF"/>
        </w:tcBorders>
        <w:shd w:val="clear" w:color="000000" w:fill="000000"/>
      </w:tcPr>
    </w:tblStylePr>
    <w:tblStylePr w:type="firstCol">
      <w:rPr>
        <w:rFonts w:ascii="Arial" w:hAnsi="Arial"/>
        <w:b/>
        <w:color w:val="FFFFFF"/>
        <w:sz w:val="22"/>
      </w:rPr>
      <w:tblPr/>
      <w:tcPr>
        <w:shd w:val="clear" w:color="000000" w:fill="000000"/>
      </w:tcPr>
    </w:tblStylePr>
    <w:tblStylePr w:type="lastCol">
      <w:rPr>
        <w:rFonts w:ascii="Arial" w:hAnsi="Arial"/>
        <w:b/>
        <w:color w:val="FFFFFF"/>
        <w:sz w:val="22"/>
      </w:rPr>
      <w:tblPr/>
      <w:tcPr>
        <w:shd w:val="clear" w:color="000000" w:fill="000000"/>
      </w:tcPr>
    </w:tblStylePr>
    <w:tblStylePr w:type="band1Vert">
      <w:tblPr/>
      <w:tcPr>
        <w:shd w:val="clear" w:color="8A8A8A" w:fill="8A8A8A"/>
      </w:tcPr>
    </w:tblStylePr>
    <w:tblStylePr w:type="band1Horz">
      <w:tblPr/>
      <w:tcPr>
        <w:shd w:val="clear" w:color="8A8A8A" w:fill="8A8A8A"/>
      </w:tcPr>
    </w:tblStylePr>
  </w:style>
  <w:style w:type="table" w:customStyle="1" w:styleId="GridTable5Dark-Accent1">
    <w:name w:val="Grid Table 5 Dark- Accent 1"/>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8E2F3" w:fill="D8E2F3"/>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rFonts w:ascii="Arial" w:hAnsi="Arial"/>
        <w:b/>
        <w:color w:val="FFFFFF"/>
        <w:sz w:val="22"/>
      </w:rPr>
      <w:tblPr/>
      <w:tcPr>
        <w:tcBorders>
          <w:top w:val="single" w:sz="4" w:space="0" w:color="FFFFFF"/>
        </w:tcBorders>
        <w:shd w:val="clear" w:color="4472C4" w:fill="4472C4"/>
      </w:tcPr>
    </w:tblStylePr>
    <w:tblStylePr w:type="firstCol">
      <w:rPr>
        <w:rFonts w:ascii="Arial" w:hAnsi="Arial"/>
        <w:b/>
        <w:color w:val="FFFFFF"/>
        <w:sz w:val="22"/>
      </w:rPr>
      <w:tblPr/>
      <w:tcPr>
        <w:shd w:val="clear" w:color="4472C4" w:fill="4472C4"/>
      </w:tcPr>
    </w:tblStylePr>
    <w:tblStylePr w:type="lastCol">
      <w:rPr>
        <w:rFonts w:ascii="Arial" w:hAnsi="Arial"/>
        <w:b/>
        <w:color w:val="FFFFFF"/>
        <w:sz w:val="22"/>
      </w:rPr>
      <w:tblPr/>
      <w:tcPr>
        <w:shd w:val="clear" w:color="4472C4" w:fill="4472C4"/>
      </w:tcPr>
    </w:tblStylePr>
    <w:tblStylePr w:type="band1Vert">
      <w:tblPr/>
      <w:tcPr>
        <w:shd w:val="clear" w:color="A9BEE4" w:fill="A9BEE4"/>
      </w:tcPr>
    </w:tblStylePr>
    <w:tblStylePr w:type="band1Horz">
      <w:tblPr/>
      <w:tcPr>
        <w:shd w:val="clear" w:color="A9BEE4" w:fill="A9BEE4"/>
      </w:tcPr>
    </w:tblStylePr>
  </w:style>
  <w:style w:type="table" w:customStyle="1" w:styleId="GridTable5Dark-Accent2">
    <w:name w:val="Grid Table 5 Dark - Accent 2"/>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BE5D6" w:fill="FBE5D6"/>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rFonts w:ascii="Arial" w:hAnsi="Arial"/>
        <w:b/>
        <w:color w:val="FFFFFF"/>
        <w:sz w:val="22"/>
      </w:rPr>
      <w:tblPr/>
      <w:tcPr>
        <w:tcBorders>
          <w:top w:val="single" w:sz="4" w:space="0" w:color="FFFFFF"/>
        </w:tcBorders>
        <w:shd w:val="clear" w:color="ED7D31" w:fill="ED7D31"/>
      </w:tcPr>
    </w:tblStylePr>
    <w:tblStylePr w:type="firstCol">
      <w:rPr>
        <w:rFonts w:ascii="Arial" w:hAnsi="Arial"/>
        <w:b/>
        <w:color w:val="FFFFFF"/>
        <w:sz w:val="22"/>
      </w:rPr>
      <w:tblPr/>
      <w:tcPr>
        <w:shd w:val="clear" w:color="ED7D31" w:fill="ED7D31"/>
      </w:tcPr>
    </w:tblStylePr>
    <w:tblStylePr w:type="lastCol">
      <w:rPr>
        <w:rFonts w:ascii="Arial" w:hAnsi="Arial"/>
        <w:b/>
        <w:color w:val="FFFFFF"/>
        <w:sz w:val="22"/>
      </w:rPr>
      <w:tblPr/>
      <w:tcPr>
        <w:shd w:val="clear" w:color="ED7D31" w:fill="ED7D31"/>
      </w:tcPr>
    </w:tblStylePr>
    <w:tblStylePr w:type="band1Vert">
      <w:tblPr/>
      <w:tcPr>
        <w:shd w:val="clear" w:color="F6C3A0" w:fill="F6C3A0"/>
      </w:tcPr>
    </w:tblStylePr>
    <w:tblStylePr w:type="band1Horz">
      <w:tblPr/>
      <w:tcPr>
        <w:shd w:val="clear" w:color="F6C3A0" w:fill="F6C3A0"/>
      </w:tcPr>
    </w:tblStylePr>
  </w:style>
  <w:style w:type="table" w:customStyle="1" w:styleId="GridTable5Dark-Accent3">
    <w:name w:val="Grid Table 5 Dark - Accent 3"/>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CECEC" w:fill="ECECEC"/>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rFonts w:ascii="Arial" w:hAnsi="Arial"/>
        <w:b/>
        <w:color w:val="FFFFFF"/>
        <w:sz w:val="22"/>
      </w:rPr>
      <w:tblPr/>
      <w:tcPr>
        <w:tcBorders>
          <w:top w:val="single" w:sz="4" w:space="0" w:color="FFFFFF"/>
        </w:tcBorders>
        <w:shd w:val="clear" w:color="A5A5A5" w:fill="A5A5A5"/>
      </w:tcPr>
    </w:tblStylePr>
    <w:tblStylePr w:type="firstCol">
      <w:rPr>
        <w:rFonts w:ascii="Arial" w:hAnsi="Arial"/>
        <w:b/>
        <w:color w:val="FFFFFF"/>
        <w:sz w:val="22"/>
      </w:rPr>
      <w:tblPr/>
      <w:tcPr>
        <w:shd w:val="clear" w:color="A5A5A5" w:fill="A5A5A5"/>
      </w:tcPr>
    </w:tblStylePr>
    <w:tblStylePr w:type="lastCol">
      <w:rPr>
        <w:rFonts w:ascii="Arial" w:hAnsi="Arial"/>
        <w:b/>
        <w:color w:val="FFFFFF"/>
        <w:sz w:val="22"/>
      </w:rPr>
      <w:tblPr/>
      <w:tcPr>
        <w:shd w:val="clear" w:color="A5A5A5" w:fill="A5A5A5"/>
      </w:tcPr>
    </w:tblStylePr>
    <w:tblStylePr w:type="band1Vert">
      <w:tblPr/>
      <w:tcPr>
        <w:shd w:val="clear" w:color="D5D5D5" w:fill="D5D5D5"/>
      </w:tcPr>
    </w:tblStylePr>
    <w:tblStylePr w:type="band1Horz">
      <w:tblPr/>
      <w:tcPr>
        <w:shd w:val="clear" w:color="D5D5D5" w:fill="D5D5D5"/>
      </w:tcPr>
    </w:tblStylePr>
  </w:style>
  <w:style w:type="table" w:customStyle="1" w:styleId="GridTable5Dark-Accent4">
    <w:name w:val="Grid Table 5 Dark- Accent 4"/>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FFF2CB" w:fill="FFF2CB"/>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rFonts w:ascii="Arial" w:hAnsi="Arial"/>
        <w:b/>
        <w:color w:val="FFFFFF"/>
        <w:sz w:val="22"/>
      </w:rPr>
      <w:tblPr/>
      <w:tcPr>
        <w:tcBorders>
          <w:top w:val="single" w:sz="4" w:space="0" w:color="FFFFFF"/>
        </w:tcBorders>
        <w:shd w:val="clear" w:color="FFC000" w:fill="FFC000"/>
      </w:tcPr>
    </w:tblStylePr>
    <w:tblStylePr w:type="firstCol">
      <w:rPr>
        <w:rFonts w:ascii="Arial" w:hAnsi="Arial"/>
        <w:b/>
        <w:color w:val="FFFFFF"/>
        <w:sz w:val="22"/>
      </w:rPr>
      <w:tblPr/>
      <w:tcPr>
        <w:shd w:val="clear" w:color="FFC000" w:fill="FFC000"/>
      </w:tcPr>
    </w:tblStylePr>
    <w:tblStylePr w:type="lastCol">
      <w:rPr>
        <w:rFonts w:ascii="Arial" w:hAnsi="Arial"/>
        <w:b/>
        <w:color w:val="FFFFFF"/>
        <w:sz w:val="22"/>
      </w:rPr>
      <w:tblPr/>
      <w:tcPr>
        <w:shd w:val="clear" w:color="FFC000" w:fill="FFC000"/>
      </w:tcPr>
    </w:tblStylePr>
    <w:tblStylePr w:type="band1Vert">
      <w:tblPr/>
      <w:tcPr>
        <w:shd w:val="clear" w:color="FFE28A" w:fill="FFE28A"/>
      </w:tcPr>
    </w:tblStylePr>
    <w:tblStylePr w:type="band1Horz">
      <w:tblPr/>
      <w:tcPr>
        <w:shd w:val="clear" w:color="FFE28A" w:fill="FFE28A"/>
      </w:tcPr>
    </w:tblStylePr>
  </w:style>
  <w:style w:type="table" w:customStyle="1" w:styleId="GridTable5Dark-Accent5">
    <w:name w:val="Grid Table 5 Dark - Accent 5"/>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DDEAF6" w:fill="DDEAF6"/>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rFonts w:ascii="Arial" w:hAnsi="Arial"/>
        <w:b/>
        <w:color w:val="FFFFFF"/>
        <w:sz w:val="22"/>
      </w:rPr>
      <w:tblPr/>
      <w:tcPr>
        <w:tcBorders>
          <w:top w:val="single" w:sz="4" w:space="0" w:color="FFFFFF"/>
        </w:tcBorders>
        <w:shd w:val="clear" w:color="5B9BD5" w:fill="5B9BD5"/>
      </w:tcPr>
    </w:tblStylePr>
    <w:tblStylePr w:type="firstCol">
      <w:rPr>
        <w:rFonts w:ascii="Arial" w:hAnsi="Arial"/>
        <w:b/>
        <w:color w:val="FFFFFF"/>
        <w:sz w:val="22"/>
      </w:rPr>
      <w:tblPr/>
      <w:tcPr>
        <w:shd w:val="clear" w:color="5B9BD5" w:fill="5B9BD5"/>
      </w:tcPr>
    </w:tblStylePr>
    <w:tblStylePr w:type="lastCol">
      <w:rPr>
        <w:rFonts w:ascii="Arial" w:hAnsi="Arial"/>
        <w:b/>
        <w:color w:val="FFFFFF"/>
        <w:sz w:val="22"/>
      </w:rPr>
      <w:tblPr/>
      <w:tcPr>
        <w:shd w:val="clear" w:color="5B9BD5" w:fill="5B9BD5"/>
      </w:tcPr>
    </w:tblStylePr>
    <w:tblStylePr w:type="band1Vert">
      <w:tblPr/>
      <w:tcPr>
        <w:shd w:val="clear" w:color="B3D0EB" w:fill="B3D0EB"/>
      </w:tcPr>
    </w:tblStylePr>
    <w:tblStylePr w:type="band1Horz">
      <w:tblPr/>
      <w:tcPr>
        <w:shd w:val="clear" w:color="B3D0EB" w:fill="B3D0EB"/>
      </w:tcPr>
    </w:tblStylePr>
  </w:style>
  <w:style w:type="table" w:customStyle="1" w:styleId="GridTable5Dark-Accent6">
    <w:name w:val="Grid Table 5 Dark - Accent 6"/>
    <w:basedOn w:val="a1"/>
    <w:uiPriority w:val="99"/>
    <w:tblPr>
      <w:tblStyleRowBandSize w:val="1"/>
      <w:tblStyleColBandSize w:val="1"/>
      <w:tblInd w:w="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shd w:val="clear" w:color="E1EFD8" w:fill="E1EFD8"/>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rFonts w:ascii="Arial" w:hAnsi="Arial"/>
        <w:b/>
        <w:color w:val="FFFFFF"/>
        <w:sz w:val="22"/>
      </w:rPr>
      <w:tblPr/>
      <w:tcPr>
        <w:tcBorders>
          <w:top w:val="single" w:sz="4" w:space="0" w:color="FFFFFF"/>
        </w:tcBorders>
        <w:shd w:val="clear" w:color="70AD47" w:fill="70AD47"/>
      </w:tcPr>
    </w:tblStylePr>
    <w:tblStylePr w:type="firstCol">
      <w:rPr>
        <w:rFonts w:ascii="Arial" w:hAnsi="Arial"/>
        <w:b/>
        <w:color w:val="FFFFFF"/>
        <w:sz w:val="22"/>
      </w:rPr>
      <w:tblPr/>
      <w:tcPr>
        <w:shd w:val="clear" w:color="70AD47" w:fill="70AD47"/>
      </w:tcPr>
    </w:tblStylePr>
    <w:tblStylePr w:type="lastCol">
      <w:rPr>
        <w:rFonts w:ascii="Arial" w:hAnsi="Arial"/>
        <w:b/>
        <w:color w:val="FFFFFF"/>
        <w:sz w:val="22"/>
      </w:rPr>
      <w:tblPr/>
      <w:tcPr>
        <w:shd w:val="clear" w:color="70AD47" w:fill="70AD47"/>
      </w:tcPr>
    </w:tblStylePr>
    <w:tblStylePr w:type="band1Vert">
      <w:tblPr/>
      <w:tcPr>
        <w:shd w:val="clear" w:color="BCDBA8" w:fill="BCDBA8"/>
      </w:tcPr>
    </w:tblStylePr>
    <w:tblStylePr w:type="band1Horz">
      <w:tblPr/>
      <w:tcPr>
        <w:shd w:val="clear" w:color="BCDBA8" w:fill="BCDBA8"/>
      </w:tcPr>
    </w:tblStylePr>
  </w:style>
  <w:style w:type="table" w:customStyle="1" w:styleId="-61">
    <w:name w:val="Таблица-сетка 6 цветная1"/>
    <w:basedOn w:val="a1"/>
    <w:uiPriority w:val="99"/>
    <w:tblPr>
      <w:tblStyleRowBandSize w:val="1"/>
      <w:tblStyleColBandSize w:val="1"/>
      <w:tblInd w:w="0" w:type="dxa"/>
      <w:tblBorders>
        <w:top w:val="single" w:sz="4" w:space="0" w:color="7F7F7F"/>
        <w:left w:val="single" w:sz="4" w:space="0" w:color="7F7F7F"/>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b/>
        <w:color w:val="7F7F7F"/>
      </w:rPr>
      <w:tblPr/>
      <w:tcPr>
        <w:tcBorders>
          <w:bottom w:val="single" w:sz="12" w:space="0" w:color="7F7F7F"/>
        </w:tcBorders>
      </w:tcPr>
    </w:tblStylePr>
    <w:tblStylePr w:type="lastRow">
      <w:rPr>
        <w:b/>
        <w:color w:val="7F7F7F"/>
      </w:rPr>
    </w:tblStylePr>
    <w:tblStylePr w:type="firstCol">
      <w:rPr>
        <w:b/>
        <w:color w:val="7F7F7F"/>
      </w:rPr>
    </w:tblStylePr>
    <w:tblStylePr w:type="lastCol">
      <w:rPr>
        <w:b/>
        <w:color w:val="7F7F7F"/>
      </w:rPr>
    </w:tblStylePr>
    <w:tblStylePr w:type="band1Vert">
      <w:tblPr/>
      <w:tcPr>
        <w:shd w:val="clear" w:color="CBCBCB" w:fill="CBCBCB"/>
      </w:tcPr>
    </w:tblStylePr>
    <w:tblStylePr w:type="band1Horz">
      <w:rPr>
        <w:rFonts w:ascii="Arial" w:hAnsi="Arial"/>
        <w:color w:val="7F7F7F"/>
        <w:sz w:val="22"/>
      </w:rPr>
      <w:tblPr/>
      <w:tcPr>
        <w:shd w:val="clear" w:color="CBCBCB" w:fill="CBCBCB"/>
      </w:tcPr>
    </w:tblStylePr>
    <w:tblStylePr w:type="band2Horz">
      <w:rPr>
        <w:rFonts w:ascii="Arial" w:hAnsi="Arial"/>
        <w:color w:val="7F7F7F"/>
        <w:sz w:val="22"/>
      </w:rPr>
    </w:tblStylePr>
  </w:style>
  <w:style w:type="table" w:customStyle="1" w:styleId="GridTable6Colorful-Accent1">
    <w:name w:val="Grid Table 6 Colorful - Accent 1"/>
    <w:basedOn w:val="a1"/>
    <w:uiPriority w:val="99"/>
    <w:tblPr>
      <w:tblStyleRowBandSize w:val="1"/>
      <w:tblStyleColBandSize w:val="1"/>
      <w:tblInd w:w="0" w:type="dxa"/>
      <w:tblBorders>
        <w:top w:val="single" w:sz="4" w:space="0" w:color="A0B7E1"/>
        <w:left w:val="single" w:sz="4" w:space="0" w:color="A0B7E1"/>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b/>
        <w:color w:val="A0B7E1"/>
      </w:rPr>
      <w:tblPr/>
      <w:tcPr>
        <w:tcBorders>
          <w:bottom w:val="single" w:sz="12" w:space="0" w:color="A0B7E1"/>
        </w:tcBorders>
      </w:tcPr>
    </w:tblStylePr>
    <w:tblStylePr w:type="lastRow">
      <w:rPr>
        <w:b/>
        <w:color w:val="A0B7E1"/>
      </w:rPr>
    </w:tblStylePr>
    <w:tblStylePr w:type="firstCol">
      <w:rPr>
        <w:b/>
        <w:color w:val="A0B7E1"/>
      </w:rPr>
    </w:tblStylePr>
    <w:tblStylePr w:type="lastCol">
      <w:rPr>
        <w:b/>
        <w:color w:val="A0B7E1"/>
      </w:r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6Colorful-Accent2">
    <w:name w:val="Grid Table 6 Colorful - Accent 2"/>
    <w:basedOn w:val="a1"/>
    <w:uiPriority w:val="99"/>
    <w:tblPr>
      <w:tblStyleRowBandSize w:val="1"/>
      <w:tblStyleColBandSize w:val="1"/>
      <w:tblInd w:w="0" w:type="dxa"/>
      <w:tblBorders>
        <w:top w:val="single" w:sz="4" w:space="0" w:color="F4B184"/>
        <w:left w:val="single" w:sz="4" w:space="0" w:color="F4B184"/>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b/>
        <w:color w:val="F4B184"/>
      </w:rPr>
      <w:tblPr/>
      <w:tcPr>
        <w:tcBorders>
          <w:bottom w:val="single" w:sz="12" w:space="0" w:color="F4B184"/>
        </w:tcBorders>
      </w:tcPr>
    </w:tblStylePr>
    <w:tblStylePr w:type="lastRow">
      <w:rPr>
        <w:b/>
        <w:color w:val="F4B184"/>
      </w:rPr>
    </w:tblStylePr>
    <w:tblStylePr w:type="firstCol">
      <w:rPr>
        <w:b/>
        <w:color w:val="F4B184"/>
      </w:rPr>
    </w:tblStylePr>
    <w:tblStylePr w:type="lastCol">
      <w:rPr>
        <w:b/>
        <w:color w:val="F4B184"/>
      </w:r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6Colorful-Accent3">
    <w:name w:val="Grid Table 6 Colorful - Accent 3"/>
    <w:basedOn w:val="a1"/>
    <w:uiPriority w:val="99"/>
    <w:tblPr>
      <w:tblStyleRowBandSize w:val="1"/>
      <w:tblStyleColBandSize w:val="1"/>
      <w:tblInd w:w="0" w:type="dxa"/>
      <w:tblBorders>
        <w:top w:val="single" w:sz="4" w:space="0" w:color="A5A5A5"/>
        <w:left w:val="single" w:sz="4" w:space="0" w:color="A5A5A5"/>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b/>
        <w:color w:val="A5A5A5"/>
      </w:rPr>
      <w:tblPr/>
      <w:tcPr>
        <w:tcBorders>
          <w:bottom w:val="single" w:sz="12" w:space="0" w:color="A5A5A5"/>
        </w:tcBorders>
      </w:tcPr>
    </w:tblStylePr>
    <w:tblStylePr w:type="lastRow">
      <w:rPr>
        <w:b/>
        <w:color w:val="A5A5A5"/>
      </w:rPr>
    </w:tblStylePr>
    <w:tblStylePr w:type="firstCol">
      <w:rPr>
        <w:b/>
        <w:color w:val="A5A5A5"/>
      </w:rPr>
    </w:tblStylePr>
    <w:tblStylePr w:type="lastCol">
      <w:rPr>
        <w:b/>
        <w:color w:val="A5A5A5"/>
      </w:r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6Colorful-Accent4">
    <w:name w:val="Grid Table 6 Colorful - Accent 4"/>
    <w:basedOn w:val="a1"/>
    <w:uiPriority w:val="99"/>
    <w:tblPr>
      <w:tblStyleRowBandSize w:val="1"/>
      <w:tblStyleColBandSize w:val="1"/>
      <w:tblInd w:w="0" w:type="dxa"/>
      <w:tblBorders>
        <w:top w:val="single" w:sz="4" w:space="0" w:color="FFD865"/>
        <w:left w:val="single" w:sz="4" w:space="0" w:color="FFD865"/>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b/>
        <w:color w:val="FFD865"/>
      </w:rPr>
      <w:tblPr/>
      <w:tcPr>
        <w:tcBorders>
          <w:bottom w:val="single" w:sz="12" w:space="0" w:color="FFD865"/>
        </w:tcBorders>
      </w:tcPr>
    </w:tblStylePr>
    <w:tblStylePr w:type="lastRow">
      <w:rPr>
        <w:b/>
        <w:color w:val="FFD865"/>
      </w:rPr>
    </w:tblStylePr>
    <w:tblStylePr w:type="firstCol">
      <w:rPr>
        <w:b/>
        <w:color w:val="FFD865"/>
      </w:rPr>
    </w:tblStylePr>
    <w:tblStylePr w:type="lastCol">
      <w:rPr>
        <w:b/>
        <w:color w:val="FFD865"/>
      </w:r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6Colorful-Accent5">
    <w:name w:val="Grid Table 6 Colorful - Accent 5"/>
    <w:basedOn w:val="a1"/>
    <w:uiPriority w:val="99"/>
    <w:tblPr>
      <w:tblStyleRowBandSize w:val="1"/>
      <w:tblStyleColBandSize w:val="1"/>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CellMar>
        <w:top w:w="0" w:type="dxa"/>
        <w:left w:w="108" w:type="dxa"/>
        <w:bottom w:w="0" w:type="dxa"/>
        <w:right w:w="108" w:type="dxa"/>
      </w:tblCellMar>
    </w:tblPr>
    <w:tblStylePr w:type="firstRow">
      <w:rPr>
        <w:b/>
        <w:color w:val="245A8D"/>
      </w:rPr>
      <w:tblPr/>
      <w:tcPr>
        <w:tcBorders>
          <w:bottom w:val="single" w:sz="12" w:space="0" w:color="5B9BD5"/>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6Colorful-Accent6">
    <w:name w:val="Grid Table 6 Colorful - Accent 6"/>
    <w:basedOn w:val="a1"/>
    <w:uiPriority w:val="99"/>
    <w:tblPr>
      <w:tblStyleRowBandSize w:val="1"/>
      <w:tblStyleColBandSize w:val="1"/>
      <w:tblInd w:w="0" w:type="dxa"/>
      <w:tblBorders>
        <w:top w:val="single" w:sz="4" w:space="0" w:color="70AD47"/>
        <w:left w:val="single" w:sz="4" w:space="0" w:color="70AD47"/>
        <w:bottom w:val="single" w:sz="4" w:space="0" w:color="70AD47"/>
        <w:right w:val="single" w:sz="4" w:space="0" w:color="70AD47"/>
        <w:insideH w:val="single" w:sz="4" w:space="0" w:color="70AD47"/>
        <w:insideV w:val="single" w:sz="4" w:space="0" w:color="70AD47"/>
      </w:tblBorders>
      <w:tblCellMar>
        <w:top w:w="0" w:type="dxa"/>
        <w:left w:w="108" w:type="dxa"/>
        <w:bottom w:w="0" w:type="dxa"/>
        <w:right w:w="108" w:type="dxa"/>
      </w:tblCellMar>
    </w:tblPr>
    <w:tblStylePr w:type="firstRow">
      <w:rPr>
        <w:b/>
        <w:color w:val="245A8D"/>
      </w:rPr>
      <w:tblPr/>
      <w:tcPr>
        <w:tcBorders>
          <w:bottom w:val="single" w:sz="12" w:space="0" w:color="70AD47"/>
        </w:tcBorders>
      </w:tcPr>
    </w:tblStylePr>
    <w:tblStylePr w:type="lastRow">
      <w:rPr>
        <w:b/>
        <w:color w:val="245A8D"/>
      </w:rPr>
    </w:tblStylePr>
    <w:tblStylePr w:type="firstCol">
      <w:rPr>
        <w:b/>
        <w:color w:val="245A8D"/>
      </w:rPr>
    </w:tblStylePr>
    <w:tblStylePr w:type="lastCol">
      <w:rPr>
        <w:b/>
        <w:color w:val="245A8D"/>
      </w:rPr>
    </w:tblStylePr>
    <w:tblStylePr w:type="band1Vert">
      <w:tblPr/>
      <w:tcPr>
        <w:shd w:val="clear" w:color="E1EFD8" w:fill="E1EFD8"/>
      </w:tcPr>
    </w:tblStylePr>
    <w:tblStylePr w:type="band1Horz">
      <w:rPr>
        <w:rFonts w:ascii="Arial" w:hAnsi="Arial"/>
        <w:color w:val="245A8D"/>
        <w:sz w:val="22"/>
      </w:rPr>
      <w:tblPr/>
      <w:tcPr>
        <w:shd w:val="clear" w:color="E1EFD8" w:fill="E1EFD8"/>
      </w:tcPr>
    </w:tblStylePr>
    <w:tblStylePr w:type="band2Horz">
      <w:rPr>
        <w:rFonts w:ascii="Arial" w:hAnsi="Arial"/>
        <w:color w:val="245A8D"/>
        <w:sz w:val="22"/>
      </w:rPr>
    </w:tblStylePr>
  </w:style>
  <w:style w:type="table" w:customStyle="1" w:styleId="-71">
    <w:name w:val="Таблица-сетка 7 цветная1"/>
    <w:basedOn w:val="a1"/>
    <w:uiPriority w:val="99"/>
    <w:tblPr>
      <w:tblStyleRowBandSize w:val="1"/>
      <w:tblStyleColBandSize w:val="1"/>
      <w:tblInd w:w="0" w:type="dxa"/>
      <w:tblBorders>
        <w:bottom w:val="single" w:sz="4" w:space="0" w:color="7F7F7F"/>
        <w:right w:val="single" w:sz="4" w:space="0" w:color="7F7F7F"/>
        <w:insideH w:val="single" w:sz="4" w:space="0" w:color="7F7F7F"/>
        <w:insideV w:val="single" w:sz="4" w:space="0" w:color="7F7F7F"/>
      </w:tblBorders>
      <w:tblCellMar>
        <w:top w:w="0" w:type="dxa"/>
        <w:left w:w="108" w:type="dxa"/>
        <w:bottom w:w="0" w:type="dxa"/>
        <w:right w:w="108" w:type="dxa"/>
      </w:tblCellMar>
    </w:tblPr>
    <w:tblStylePr w:type="firstRow">
      <w:rPr>
        <w:rFonts w:ascii="Arial" w:hAnsi="Arial"/>
        <w:b/>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b/>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F2F2F2" w:fill="F2F2F2"/>
      </w:tcPr>
    </w:tblStylePr>
    <w:tblStylePr w:type="band1Horz">
      <w:rPr>
        <w:rFonts w:ascii="Arial" w:hAnsi="Arial"/>
        <w:color w:val="7F7F7F"/>
        <w:sz w:val="22"/>
      </w:rPr>
      <w:tblPr/>
      <w:tcPr>
        <w:shd w:val="clear" w:color="F2F2F2" w:fill="F2F2F2"/>
      </w:tcPr>
    </w:tblStylePr>
    <w:tblStylePr w:type="band2Horz">
      <w:rPr>
        <w:rFonts w:ascii="Arial" w:hAnsi="Arial"/>
        <w:color w:val="7F7F7F"/>
        <w:sz w:val="22"/>
      </w:rPr>
    </w:tblStylePr>
  </w:style>
  <w:style w:type="table" w:customStyle="1" w:styleId="GridTable7Colorful-Accent1">
    <w:name w:val="Grid Table 7 Colorful - Accent 1"/>
    <w:basedOn w:val="a1"/>
    <w:uiPriority w:val="99"/>
    <w:tblPr>
      <w:tblStyleRowBandSize w:val="1"/>
      <w:tblStyleColBandSize w:val="1"/>
      <w:tblInd w:w="0" w:type="dxa"/>
      <w:tblBorders>
        <w:bottom w:val="single" w:sz="4" w:space="0" w:color="A0B7E1"/>
        <w:right w:val="single" w:sz="4" w:space="0" w:color="A0B7E1"/>
        <w:insideH w:val="single" w:sz="4" w:space="0" w:color="A0B7E1"/>
        <w:insideV w:val="single" w:sz="4" w:space="0" w:color="A0B7E1"/>
      </w:tblBorders>
      <w:tblCellMar>
        <w:top w:w="0" w:type="dxa"/>
        <w:left w:w="108" w:type="dxa"/>
        <w:bottom w:w="0" w:type="dxa"/>
        <w:right w:w="108" w:type="dxa"/>
      </w:tblCellMar>
    </w:tblPr>
    <w:tblStylePr w:type="firstRow">
      <w:rPr>
        <w:rFonts w:ascii="Arial" w:hAnsi="Arial"/>
        <w:b/>
        <w:color w:val="A0B7E1"/>
        <w:sz w:val="22"/>
      </w:rPr>
      <w:tblPr/>
      <w:tcPr>
        <w:tcBorders>
          <w:top w:val="none" w:sz="4" w:space="0" w:color="000000"/>
          <w:left w:val="none" w:sz="4" w:space="0" w:color="000000"/>
          <w:bottom w:val="single" w:sz="4" w:space="0" w:color="A0B7E1"/>
          <w:right w:val="none" w:sz="4" w:space="0" w:color="000000"/>
        </w:tcBorders>
        <w:shd w:val="clear" w:color="FFFFFF" w:fill="FFFFFF"/>
      </w:tcPr>
    </w:tblStylePr>
    <w:tblStylePr w:type="lastRow">
      <w:rPr>
        <w:rFonts w:ascii="Arial" w:hAnsi="Arial"/>
        <w:b/>
        <w:color w:val="A0B7E1"/>
        <w:sz w:val="22"/>
      </w:rPr>
      <w:tblPr/>
      <w:tcPr>
        <w:tcBorders>
          <w:top w:val="single" w:sz="4" w:space="0" w:color="A0B7E1"/>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0B7E1"/>
        <w:sz w:val="22"/>
      </w:rPr>
      <w:tblPr/>
      <w:tcPr>
        <w:tcBorders>
          <w:top w:val="none" w:sz="4" w:space="0" w:color="000000"/>
          <w:left w:val="none" w:sz="4" w:space="0" w:color="000000"/>
          <w:bottom w:val="none" w:sz="4" w:space="0" w:color="000000"/>
          <w:right w:val="single" w:sz="4" w:space="0" w:color="A0B7E1"/>
        </w:tcBorders>
        <w:shd w:val="clear" w:color="FFFFFF" w:fill="auto"/>
      </w:tcPr>
    </w:tblStylePr>
    <w:tblStylePr w:type="lastCol">
      <w:rPr>
        <w:rFonts w:ascii="Arial" w:hAnsi="Arial"/>
        <w:i/>
        <w:color w:val="A0B7E1"/>
        <w:sz w:val="22"/>
      </w:rPr>
      <w:tblPr/>
      <w:tcPr>
        <w:tcBorders>
          <w:top w:val="none" w:sz="4" w:space="0" w:color="000000"/>
          <w:left w:val="single" w:sz="4" w:space="0" w:color="A0B7E1"/>
          <w:bottom w:val="none" w:sz="4" w:space="0" w:color="000000"/>
          <w:right w:val="none" w:sz="4" w:space="0" w:color="000000"/>
        </w:tcBorders>
        <w:shd w:val="clear" w:color="FFFFFF" w:fill="auto"/>
      </w:tcPr>
    </w:tblStylePr>
    <w:tblStylePr w:type="band1Vert">
      <w:tblPr/>
      <w:tcPr>
        <w:shd w:val="clear" w:color="D8E2F3" w:fill="D8E2F3"/>
      </w:tcPr>
    </w:tblStylePr>
    <w:tblStylePr w:type="band1Horz">
      <w:rPr>
        <w:rFonts w:ascii="Arial" w:hAnsi="Arial"/>
        <w:color w:val="A0B7E1"/>
        <w:sz w:val="22"/>
      </w:rPr>
      <w:tblPr/>
      <w:tcPr>
        <w:shd w:val="clear" w:color="D8E2F3" w:fill="D8E2F3"/>
      </w:tcPr>
    </w:tblStylePr>
    <w:tblStylePr w:type="band2Horz">
      <w:rPr>
        <w:rFonts w:ascii="Arial" w:hAnsi="Arial"/>
        <w:color w:val="A0B7E1"/>
        <w:sz w:val="22"/>
      </w:rPr>
    </w:tblStylePr>
  </w:style>
  <w:style w:type="table" w:customStyle="1" w:styleId="GridTable7Colorful-Accent2">
    <w:name w:val="Grid Table 7 Colorful - Accent 2"/>
    <w:basedOn w:val="a1"/>
    <w:uiPriority w:val="99"/>
    <w:tblPr>
      <w:tblStyleRowBandSize w:val="1"/>
      <w:tblStyleColBandSize w:val="1"/>
      <w:tblInd w:w="0" w:type="dxa"/>
      <w:tblBorders>
        <w:bottom w:val="single" w:sz="4" w:space="0" w:color="F4B184"/>
        <w:right w:val="single" w:sz="4" w:space="0" w:color="F4B184"/>
        <w:insideH w:val="single" w:sz="4" w:space="0" w:color="F4B184"/>
        <w:insideV w:val="single" w:sz="4" w:space="0" w:color="F4B184"/>
      </w:tblBorders>
      <w:tblCellMar>
        <w:top w:w="0" w:type="dxa"/>
        <w:left w:w="108" w:type="dxa"/>
        <w:bottom w:w="0" w:type="dxa"/>
        <w:right w:w="108" w:type="dxa"/>
      </w:tblCellMar>
    </w:tblPr>
    <w:tblStylePr w:type="firstRow">
      <w:rPr>
        <w:rFonts w:ascii="Arial" w:hAnsi="Arial"/>
        <w:b/>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b/>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BE5D6" w:fill="FBE5D6"/>
      </w:tcPr>
    </w:tblStylePr>
    <w:tblStylePr w:type="band1Horz">
      <w:rPr>
        <w:rFonts w:ascii="Arial" w:hAnsi="Arial"/>
        <w:color w:val="F4B184"/>
        <w:sz w:val="22"/>
      </w:rPr>
      <w:tblPr/>
      <w:tcPr>
        <w:shd w:val="clear" w:color="FBE5D6" w:fill="FBE5D6"/>
      </w:tcPr>
    </w:tblStylePr>
    <w:tblStylePr w:type="band2Horz">
      <w:rPr>
        <w:rFonts w:ascii="Arial" w:hAnsi="Arial"/>
        <w:color w:val="F4B184"/>
        <w:sz w:val="22"/>
      </w:rPr>
    </w:tblStylePr>
  </w:style>
  <w:style w:type="table" w:customStyle="1" w:styleId="GridTable7Colorful-Accent3">
    <w:name w:val="Grid Table 7 Colorful - Accent 3"/>
    <w:basedOn w:val="a1"/>
    <w:uiPriority w:val="99"/>
    <w:tblPr>
      <w:tblStyleRowBandSize w:val="1"/>
      <w:tblStyleColBandSize w:val="1"/>
      <w:tblInd w:w="0" w:type="dxa"/>
      <w:tblBorders>
        <w:bottom w:val="single" w:sz="4" w:space="0" w:color="A5A5A5"/>
        <w:right w:val="single" w:sz="4" w:space="0" w:color="A5A5A5"/>
        <w:insideH w:val="single" w:sz="4" w:space="0" w:color="A5A5A5"/>
        <w:insideV w:val="single" w:sz="4" w:space="0" w:color="A5A5A5"/>
      </w:tblBorders>
      <w:tblCellMar>
        <w:top w:w="0" w:type="dxa"/>
        <w:left w:w="108" w:type="dxa"/>
        <w:bottom w:w="0" w:type="dxa"/>
        <w:right w:w="108" w:type="dxa"/>
      </w:tblCellMar>
    </w:tblPr>
    <w:tblStylePr w:type="firstRow">
      <w:rPr>
        <w:rFonts w:ascii="Arial" w:hAnsi="Arial"/>
        <w:b/>
        <w:color w:val="A5A5A5"/>
        <w:sz w:val="22"/>
      </w:rPr>
      <w:tblPr/>
      <w:tcPr>
        <w:tcBorders>
          <w:top w:val="none" w:sz="4" w:space="0" w:color="000000"/>
          <w:left w:val="none" w:sz="4" w:space="0" w:color="000000"/>
          <w:bottom w:val="single" w:sz="4" w:space="0" w:color="A5A5A5"/>
          <w:right w:val="none" w:sz="4" w:space="0" w:color="000000"/>
        </w:tcBorders>
        <w:shd w:val="clear" w:color="FFFFFF" w:fill="FFFFFF"/>
      </w:tcPr>
    </w:tblStylePr>
    <w:tblStylePr w:type="lastRow">
      <w:rPr>
        <w:rFonts w:ascii="Arial" w:hAnsi="Arial"/>
        <w:b/>
        <w:color w:val="A5A5A5"/>
        <w:sz w:val="22"/>
      </w:rPr>
      <w:tblPr/>
      <w:tcPr>
        <w:tcBorders>
          <w:top w:val="single" w:sz="4" w:space="0" w:color="A5A5A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5A5A5"/>
        <w:sz w:val="22"/>
      </w:rPr>
      <w:tblPr/>
      <w:tcPr>
        <w:tcBorders>
          <w:top w:val="none" w:sz="4" w:space="0" w:color="000000"/>
          <w:left w:val="none" w:sz="4" w:space="0" w:color="000000"/>
          <w:bottom w:val="none" w:sz="4" w:space="0" w:color="000000"/>
          <w:right w:val="single" w:sz="4" w:space="0" w:color="A5A5A5"/>
        </w:tcBorders>
        <w:shd w:val="clear" w:color="FFFFFF" w:fill="auto"/>
      </w:tcPr>
    </w:tblStylePr>
    <w:tblStylePr w:type="lastCol">
      <w:rPr>
        <w:rFonts w:ascii="Arial" w:hAnsi="Arial"/>
        <w:i/>
        <w:color w:val="A5A5A5"/>
        <w:sz w:val="22"/>
      </w:rPr>
      <w:tblPr/>
      <w:tcPr>
        <w:tcBorders>
          <w:top w:val="none" w:sz="4" w:space="0" w:color="000000"/>
          <w:left w:val="single" w:sz="4" w:space="0" w:color="A5A5A5"/>
          <w:bottom w:val="none" w:sz="4" w:space="0" w:color="000000"/>
          <w:right w:val="none" w:sz="4" w:space="0" w:color="000000"/>
        </w:tcBorders>
        <w:shd w:val="clear" w:color="FFFFFF" w:fill="auto"/>
      </w:tcPr>
    </w:tblStylePr>
    <w:tblStylePr w:type="band1Vert">
      <w:tblPr/>
      <w:tcPr>
        <w:shd w:val="clear" w:color="ECECEC" w:fill="ECECEC"/>
      </w:tcPr>
    </w:tblStylePr>
    <w:tblStylePr w:type="band1Horz">
      <w:rPr>
        <w:rFonts w:ascii="Arial" w:hAnsi="Arial"/>
        <w:color w:val="A5A5A5"/>
        <w:sz w:val="22"/>
      </w:rPr>
      <w:tblPr/>
      <w:tcPr>
        <w:shd w:val="clear" w:color="ECECEC" w:fill="ECECEC"/>
      </w:tcPr>
    </w:tblStylePr>
    <w:tblStylePr w:type="band2Horz">
      <w:rPr>
        <w:rFonts w:ascii="Arial" w:hAnsi="Arial"/>
        <w:color w:val="A5A5A5"/>
        <w:sz w:val="22"/>
      </w:rPr>
    </w:tblStylePr>
  </w:style>
  <w:style w:type="table" w:customStyle="1" w:styleId="GridTable7Colorful-Accent4">
    <w:name w:val="Grid Table 7 Colorful - Accent 4"/>
    <w:basedOn w:val="a1"/>
    <w:uiPriority w:val="99"/>
    <w:tblPr>
      <w:tblStyleRowBandSize w:val="1"/>
      <w:tblStyleColBandSize w:val="1"/>
      <w:tblInd w:w="0" w:type="dxa"/>
      <w:tblBorders>
        <w:bottom w:val="single" w:sz="4" w:space="0" w:color="FFD865"/>
        <w:right w:val="single" w:sz="4" w:space="0" w:color="FFD865"/>
        <w:insideH w:val="single" w:sz="4" w:space="0" w:color="FFD865"/>
        <w:insideV w:val="single" w:sz="4" w:space="0" w:color="FFD865"/>
      </w:tblBorders>
      <w:tblCellMar>
        <w:top w:w="0" w:type="dxa"/>
        <w:left w:w="108" w:type="dxa"/>
        <w:bottom w:w="0" w:type="dxa"/>
        <w:right w:w="108" w:type="dxa"/>
      </w:tblCellMar>
    </w:tblPr>
    <w:tblStylePr w:type="firstRow">
      <w:rPr>
        <w:rFonts w:ascii="Arial" w:hAnsi="Arial"/>
        <w:b/>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b/>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F2CB" w:fill="FFF2CB"/>
      </w:tcPr>
    </w:tblStylePr>
    <w:tblStylePr w:type="band1Horz">
      <w:rPr>
        <w:rFonts w:ascii="Arial" w:hAnsi="Arial"/>
        <w:color w:val="FFD865"/>
        <w:sz w:val="22"/>
      </w:rPr>
      <w:tblPr/>
      <w:tcPr>
        <w:shd w:val="clear" w:color="FFF2CB" w:fill="FFF2CB"/>
      </w:tcPr>
    </w:tblStylePr>
    <w:tblStylePr w:type="band2Horz">
      <w:rPr>
        <w:rFonts w:ascii="Arial" w:hAnsi="Arial"/>
        <w:color w:val="FFD865"/>
        <w:sz w:val="22"/>
      </w:rPr>
    </w:tblStylePr>
  </w:style>
  <w:style w:type="table" w:customStyle="1" w:styleId="GridTable7Colorful-Accent5">
    <w:name w:val="Grid Table 7 Colorful - Accent 5"/>
    <w:basedOn w:val="a1"/>
    <w:uiPriority w:val="99"/>
    <w:tblPr>
      <w:tblStyleRowBandSize w:val="1"/>
      <w:tblStyleColBandSize w:val="1"/>
      <w:tblInd w:w="0" w:type="dxa"/>
      <w:tblBorders>
        <w:bottom w:val="single" w:sz="4" w:space="0" w:color="A2C6E7"/>
        <w:right w:val="single" w:sz="4" w:space="0" w:color="A2C6E7"/>
        <w:insideH w:val="single" w:sz="4" w:space="0" w:color="A2C6E7"/>
        <w:insideV w:val="single" w:sz="4" w:space="0" w:color="A2C6E7"/>
      </w:tblBorders>
      <w:tblCellMar>
        <w:top w:w="0" w:type="dxa"/>
        <w:left w:w="108" w:type="dxa"/>
        <w:bottom w:w="0" w:type="dxa"/>
        <w:right w:w="108" w:type="dxa"/>
      </w:tblCellMar>
    </w:tblPr>
    <w:tblStylePr w:type="firstRow">
      <w:rPr>
        <w:rFonts w:ascii="Arial" w:hAnsi="Arial"/>
        <w:b/>
        <w:color w:val="245A8D"/>
        <w:sz w:val="22"/>
      </w:rPr>
      <w:tblPr/>
      <w:tcPr>
        <w:tcBorders>
          <w:top w:val="none" w:sz="4" w:space="0" w:color="000000"/>
          <w:left w:val="none" w:sz="4" w:space="0" w:color="000000"/>
          <w:bottom w:val="single" w:sz="4" w:space="0" w:color="A2C6E7"/>
          <w:right w:val="none" w:sz="4" w:space="0" w:color="000000"/>
        </w:tcBorders>
        <w:shd w:val="clear" w:color="FFFFFF" w:fill="FFFFFF"/>
      </w:tcPr>
    </w:tblStylePr>
    <w:tblStylePr w:type="lastRow">
      <w:rPr>
        <w:rFonts w:ascii="Arial" w:hAnsi="Arial"/>
        <w:b/>
        <w:color w:val="245A8D"/>
        <w:sz w:val="22"/>
      </w:rPr>
      <w:tblPr/>
      <w:tcPr>
        <w:tcBorders>
          <w:top w:val="single" w:sz="4" w:space="0" w:color="A2C6E7"/>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45A8D"/>
        <w:sz w:val="22"/>
      </w:rPr>
      <w:tblPr/>
      <w:tcPr>
        <w:tcBorders>
          <w:top w:val="none" w:sz="4" w:space="0" w:color="000000"/>
          <w:left w:val="none" w:sz="4" w:space="0" w:color="000000"/>
          <w:bottom w:val="none" w:sz="4" w:space="0" w:color="000000"/>
          <w:right w:val="single" w:sz="4" w:space="0" w:color="A2C6E7"/>
        </w:tcBorders>
        <w:shd w:val="clear" w:color="FFFFFF" w:fill="auto"/>
      </w:tcPr>
    </w:tblStylePr>
    <w:tblStylePr w:type="lastCol">
      <w:rPr>
        <w:rFonts w:ascii="Arial" w:hAnsi="Arial"/>
        <w:i/>
        <w:color w:val="245A8D"/>
        <w:sz w:val="22"/>
      </w:rPr>
      <w:tblPr/>
      <w:tcPr>
        <w:tcBorders>
          <w:top w:val="none" w:sz="4" w:space="0" w:color="000000"/>
          <w:left w:val="single" w:sz="4" w:space="0" w:color="A2C6E7"/>
          <w:bottom w:val="none" w:sz="4" w:space="0" w:color="000000"/>
          <w:right w:val="none" w:sz="4" w:space="0" w:color="000000"/>
        </w:tcBorders>
        <w:shd w:val="clear" w:color="FFFFFF" w:fill="auto"/>
      </w:tcPr>
    </w:tblStylePr>
    <w:tblStylePr w:type="band1Vert">
      <w:tblPr/>
      <w:tcPr>
        <w:shd w:val="clear" w:color="DDEAF6" w:fill="DDEAF6"/>
      </w:tcPr>
    </w:tblStylePr>
    <w:tblStylePr w:type="band1Horz">
      <w:rPr>
        <w:rFonts w:ascii="Arial" w:hAnsi="Arial"/>
        <w:color w:val="245A8D"/>
        <w:sz w:val="22"/>
      </w:rPr>
      <w:tblPr/>
      <w:tcPr>
        <w:shd w:val="clear" w:color="DDEAF6" w:fill="DDEAF6"/>
      </w:tcPr>
    </w:tblStylePr>
    <w:tblStylePr w:type="band2Horz">
      <w:rPr>
        <w:rFonts w:ascii="Arial" w:hAnsi="Arial"/>
        <w:color w:val="245A8D"/>
        <w:sz w:val="22"/>
      </w:rPr>
    </w:tblStylePr>
  </w:style>
  <w:style w:type="table" w:customStyle="1" w:styleId="GridTable7Colorful-Accent6">
    <w:name w:val="Grid Table 7 Colorful - Accent 6"/>
    <w:basedOn w:val="a1"/>
    <w:uiPriority w:val="99"/>
    <w:tblPr>
      <w:tblStyleRowBandSize w:val="1"/>
      <w:tblStyleColBandSize w:val="1"/>
      <w:tblInd w:w="0" w:type="dxa"/>
      <w:tblBorders>
        <w:bottom w:val="single" w:sz="4" w:space="0" w:color="ADD394"/>
        <w:right w:val="single" w:sz="4" w:space="0" w:color="ADD394"/>
        <w:insideH w:val="single" w:sz="4" w:space="0" w:color="ADD394"/>
        <w:insideV w:val="single" w:sz="4" w:space="0" w:color="ADD394"/>
      </w:tblBorders>
      <w:tblCellMar>
        <w:top w:w="0" w:type="dxa"/>
        <w:left w:w="108" w:type="dxa"/>
        <w:bottom w:w="0" w:type="dxa"/>
        <w:right w:w="108" w:type="dxa"/>
      </w:tblCellMar>
    </w:tblPr>
    <w:tblStylePr w:type="firstRow">
      <w:rPr>
        <w:rFonts w:ascii="Arial" w:hAnsi="Arial"/>
        <w:b/>
        <w:color w:val="416429"/>
        <w:sz w:val="22"/>
      </w:rPr>
      <w:tblPr/>
      <w:tcPr>
        <w:tcBorders>
          <w:top w:val="none" w:sz="4" w:space="0" w:color="000000"/>
          <w:left w:val="none" w:sz="4" w:space="0" w:color="000000"/>
          <w:bottom w:val="single" w:sz="4" w:space="0" w:color="ADD394"/>
          <w:right w:val="none" w:sz="4" w:space="0" w:color="000000"/>
        </w:tcBorders>
        <w:shd w:val="clear" w:color="FFFFFF" w:fill="FFFFFF"/>
      </w:tcPr>
    </w:tblStylePr>
    <w:tblStylePr w:type="lastRow">
      <w:rPr>
        <w:rFonts w:ascii="Arial" w:hAnsi="Arial"/>
        <w:b/>
        <w:color w:val="416429"/>
        <w:sz w:val="22"/>
      </w:rPr>
      <w:tblPr/>
      <w:tcPr>
        <w:tcBorders>
          <w:top w:val="single" w:sz="4" w:space="0" w:color="ADD39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416429"/>
        <w:sz w:val="22"/>
      </w:rPr>
      <w:tblPr/>
      <w:tcPr>
        <w:tcBorders>
          <w:top w:val="none" w:sz="4" w:space="0" w:color="000000"/>
          <w:left w:val="none" w:sz="4" w:space="0" w:color="000000"/>
          <w:bottom w:val="none" w:sz="4" w:space="0" w:color="000000"/>
          <w:right w:val="single" w:sz="4" w:space="0" w:color="ADD394"/>
        </w:tcBorders>
        <w:shd w:val="clear" w:color="FFFFFF" w:fill="auto"/>
      </w:tcPr>
    </w:tblStylePr>
    <w:tblStylePr w:type="lastCol">
      <w:rPr>
        <w:rFonts w:ascii="Arial" w:hAnsi="Arial"/>
        <w:i/>
        <w:color w:val="416429"/>
        <w:sz w:val="22"/>
      </w:rPr>
      <w:tblPr/>
      <w:tcPr>
        <w:tcBorders>
          <w:top w:val="none" w:sz="4" w:space="0" w:color="000000"/>
          <w:left w:val="single" w:sz="4" w:space="0" w:color="ADD394"/>
          <w:bottom w:val="none" w:sz="4" w:space="0" w:color="000000"/>
          <w:right w:val="none" w:sz="4" w:space="0" w:color="000000"/>
        </w:tcBorders>
        <w:shd w:val="clear" w:color="FFFFFF" w:fill="auto"/>
      </w:tcPr>
    </w:tblStylePr>
    <w:tblStylePr w:type="band1Vert">
      <w:tblPr/>
      <w:tcPr>
        <w:shd w:val="clear" w:color="E1EFD8" w:fill="E1EFD8"/>
      </w:tcPr>
    </w:tblStylePr>
    <w:tblStylePr w:type="band1Horz">
      <w:rPr>
        <w:rFonts w:ascii="Arial" w:hAnsi="Arial"/>
        <w:color w:val="416429"/>
        <w:sz w:val="22"/>
      </w:rPr>
      <w:tblPr/>
      <w:tcPr>
        <w:shd w:val="clear" w:color="E1EFD8" w:fill="E1EFD8"/>
      </w:tcPr>
    </w:tblStylePr>
    <w:tblStylePr w:type="band2Horz">
      <w:rPr>
        <w:rFonts w:ascii="Arial" w:hAnsi="Arial"/>
        <w:color w:val="416429"/>
        <w:sz w:val="22"/>
      </w:rPr>
    </w:tblStylePr>
  </w:style>
  <w:style w:type="table" w:customStyle="1" w:styleId="-110">
    <w:name w:val="Список-таблица 1 светлая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000000"/>
          <w:right w:val="none" w:sz="4" w:space="0" w:color="000000"/>
        </w:tcBorders>
      </w:tcPr>
    </w:tblStylePr>
    <w:tblStylePr w:type="lastRow">
      <w:rPr>
        <w:b/>
        <w:color w:val="404040"/>
      </w:rPr>
      <w:tblPr/>
      <w:tcPr>
        <w:tcBorders>
          <w:top w:val="single" w:sz="4" w:space="0" w:color="000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fill="BFBFBF"/>
      </w:tcPr>
    </w:tblStylePr>
    <w:tblStylePr w:type="band1Horz">
      <w:tblPr/>
      <w:tcPr>
        <w:shd w:val="clear" w:color="BFBFBF" w:fill="BFBFBF"/>
      </w:tcPr>
    </w:tblStylePr>
  </w:style>
  <w:style w:type="table" w:customStyle="1" w:styleId="ListTable1Light-Accent1">
    <w:name w:val="List Table 1 Light - Accent 1"/>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4472C4"/>
          <w:right w:val="none" w:sz="4" w:space="0" w:color="000000"/>
        </w:tcBorders>
      </w:tcPr>
    </w:tblStylePr>
    <w:tblStylePr w:type="lastRow">
      <w:rPr>
        <w:b/>
        <w:color w:val="404040"/>
      </w:rPr>
      <w:tblPr/>
      <w:tcPr>
        <w:tcBorders>
          <w:top w:val="single" w:sz="4" w:space="0" w:color="4472C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fill="CFDBF0"/>
      </w:tcPr>
    </w:tblStylePr>
    <w:tblStylePr w:type="band1Horz">
      <w:tblPr/>
      <w:tcPr>
        <w:shd w:val="clear" w:color="CFDBF0" w:fill="CFDBF0"/>
      </w:tcPr>
    </w:tblStylePr>
  </w:style>
  <w:style w:type="table" w:customStyle="1" w:styleId="ListTable1Light-Accent2">
    <w:name w:val="List Table 1 Light - Accent 2"/>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ED7D31"/>
          <w:right w:val="none" w:sz="4" w:space="0" w:color="000000"/>
        </w:tcBorders>
      </w:tcPr>
    </w:tblStylePr>
    <w:tblStylePr w:type="lastRow">
      <w:rPr>
        <w:b/>
        <w:color w:val="404040"/>
      </w:rPr>
      <w:tblPr/>
      <w:tcPr>
        <w:tcBorders>
          <w:top w:val="single" w:sz="4" w:space="0" w:color="ED7D3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fill="FADECB"/>
      </w:tcPr>
    </w:tblStylePr>
    <w:tblStylePr w:type="band1Horz">
      <w:tblPr/>
      <w:tcPr>
        <w:shd w:val="clear" w:color="FADECB" w:fill="FADECB"/>
      </w:tcPr>
    </w:tblStylePr>
  </w:style>
  <w:style w:type="table" w:customStyle="1" w:styleId="ListTable1Light-Accent3">
    <w:name w:val="List Table 1 Light - Accent 3"/>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A5A5A5"/>
          <w:right w:val="none" w:sz="4" w:space="0" w:color="000000"/>
        </w:tcBorders>
      </w:tcPr>
    </w:tblStylePr>
    <w:tblStylePr w:type="lastRow">
      <w:rPr>
        <w:b/>
        <w:color w:val="404040"/>
      </w:rPr>
      <w:tblPr/>
      <w:tcPr>
        <w:tcBorders>
          <w:top w:val="single" w:sz="4" w:space="0" w:color="A5A5A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fill="E8E8E8"/>
      </w:tcPr>
    </w:tblStylePr>
    <w:tblStylePr w:type="band1Horz">
      <w:tblPr/>
      <w:tcPr>
        <w:shd w:val="clear" w:color="E8E8E8" w:fill="E8E8E8"/>
      </w:tcPr>
    </w:tblStylePr>
  </w:style>
  <w:style w:type="table" w:customStyle="1" w:styleId="ListTable1Light-Accent4">
    <w:name w:val="List Table 1 Light - Accent 4"/>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FFC000"/>
          <w:right w:val="none" w:sz="4" w:space="0" w:color="000000"/>
        </w:tcBorders>
      </w:tcPr>
    </w:tblStylePr>
    <w:tblStylePr w:type="lastRow">
      <w:rPr>
        <w:b/>
        <w:color w:val="404040"/>
      </w:rPr>
      <w:tblPr/>
      <w:tcPr>
        <w:tcBorders>
          <w:top w:val="single" w:sz="4" w:space="0" w:color="FFC000"/>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fill="FFEFBF"/>
      </w:tcPr>
    </w:tblStylePr>
    <w:tblStylePr w:type="band1Horz">
      <w:tblPr/>
      <w:tcPr>
        <w:shd w:val="clear" w:color="FFEFBF" w:fill="FFEFBF"/>
      </w:tcPr>
    </w:tblStylePr>
  </w:style>
  <w:style w:type="table" w:customStyle="1" w:styleId="ListTable1Light-Accent5">
    <w:name w:val="List Table 1 Light - Accent 5"/>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5B9BD5"/>
          <w:right w:val="none" w:sz="4" w:space="0" w:color="000000"/>
        </w:tcBorders>
      </w:tcPr>
    </w:tblStylePr>
    <w:tblStylePr w:type="lastRow">
      <w:rPr>
        <w:b/>
        <w:color w:val="404040"/>
      </w:rPr>
      <w:tblPr/>
      <w:tcPr>
        <w:tcBorders>
          <w:top w:val="single" w:sz="4" w:space="0" w:color="5B9BD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fill="D5E5F4"/>
      </w:tcPr>
    </w:tblStylePr>
    <w:tblStylePr w:type="band1Horz">
      <w:tblPr/>
      <w:tcPr>
        <w:shd w:val="clear" w:color="D5E5F4" w:fill="D5E5F4"/>
      </w:tcPr>
    </w:tblStylePr>
  </w:style>
  <w:style w:type="table" w:customStyle="1" w:styleId="ListTable1Light-Accent6">
    <w:name w:val="List Table 1 Light - Accent 6"/>
    <w:basedOn w:val="a1"/>
    <w:uiPriority w:val="99"/>
    <w:tblPr>
      <w:tblStyleRowBandSize w:val="1"/>
      <w:tblStyleColBandSize w:val="1"/>
      <w:tblInd w:w="0" w:type="dxa"/>
      <w:tblCellMar>
        <w:top w:w="0" w:type="dxa"/>
        <w:left w:w="108" w:type="dxa"/>
        <w:bottom w:w="0" w:type="dxa"/>
        <w:right w:w="108" w:type="dxa"/>
      </w:tblCellMar>
    </w:tblPr>
    <w:tblStylePr w:type="firstRow">
      <w:rPr>
        <w:b/>
        <w:color w:val="404040"/>
      </w:rPr>
      <w:tblPr/>
      <w:tcPr>
        <w:tcBorders>
          <w:top w:val="none" w:sz="4" w:space="0" w:color="000000"/>
          <w:left w:val="none" w:sz="4" w:space="0" w:color="000000"/>
          <w:bottom w:val="single" w:sz="4" w:space="0" w:color="70AD47"/>
          <w:right w:val="none" w:sz="4" w:space="0" w:color="000000"/>
        </w:tcBorders>
      </w:tcPr>
    </w:tblStylePr>
    <w:tblStylePr w:type="lastRow">
      <w:rPr>
        <w:b/>
        <w:color w:val="404040"/>
      </w:rPr>
      <w:tblPr/>
      <w:tcPr>
        <w:tcBorders>
          <w:top w:val="single" w:sz="4" w:space="0" w:color="70AD47"/>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fill="DAEBCF"/>
      </w:tcPr>
    </w:tblStylePr>
    <w:tblStylePr w:type="band1Horz">
      <w:tblPr/>
      <w:tcPr>
        <w:shd w:val="clear" w:color="DAEBCF" w:fill="DAEBCF"/>
      </w:tcPr>
    </w:tblStylePr>
  </w:style>
  <w:style w:type="table" w:customStyle="1" w:styleId="-210">
    <w:name w:val="Список-таблица 21"/>
    <w:basedOn w:val="a1"/>
    <w:uiPriority w:val="99"/>
    <w:tblPr>
      <w:tblStyleRowBandSize w:val="1"/>
      <w:tblStyleColBandSize w:val="1"/>
      <w:tblInd w:w="0" w:type="dxa"/>
      <w:tblBorders>
        <w:top w:val="single" w:sz="4" w:space="0" w:color="6F6F6F"/>
        <w:bottom w:val="single" w:sz="4" w:space="0" w:color="6F6F6F"/>
        <w:insideH w:val="single" w:sz="4" w:space="0" w:color="6F6F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lastRow">
      <w:rPr>
        <w:rFonts w:ascii="Arial" w:hAnsi="Arial"/>
        <w:b/>
        <w:color w:val="404040"/>
        <w:sz w:val="22"/>
      </w:rPr>
      <w:tblPr/>
      <w:tcPr>
        <w:tcBorders>
          <w:top w:val="single" w:sz="4" w:space="0" w:color="6F6F6F"/>
          <w:left w:val="none" w:sz="4" w:space="0" w:color="000000"/>
          <w:bottom w:val="single" w:sz="4" w:space="0" w:color="6F6F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2-Accent1">
    <w:name w:val="List Table 2 - Accent 1"/>
    <w:basedOn w:val="a1"/>
    <w:uiPriority w:val="99"/>
    <w:tblPr>
      <w:tblStyleRowBandSize w:val="1"/>
      <w:tblStyleColBandSize w:val="1"/>
      <w:tblInd w:w="0" w:type="dxa"/>
      <w:tblBorders>
        <w:top w:val="single" w:sz="4" w:space="0" w:color="95AFDD"/>
        <w:bottom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lastRow">
      <w:rPr>
        <w:rFonts w:ascii="Arial" w:hAnsi="Arial"/>
        <w:b/>
        <w:color w:val="404040"/>
        <w:sz w:val="22"/>
      </w:rPr>
      <w:tblPr/>
      <w:tcPr>
        <w:tcBorders>
          <w:top w:val="single" w:sz="4" w:space="0" w:color="95AFDD"/>
          <w:left w:val="none" w:sz="4" w:space="0" w:color="000000"/>
          <w:bottom w:val="single" w:sz="4" w:space="0" w:color="95AFDD"/>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2-Accent2">
    <w:name w:val="List Table 2 - Accent 2"/>
    <w:basedOn w:val="a1"/>
    <w:uiPriority w:val="99"/>
    <w:tblPr>
      <w:tblStyleRowBandSize w:val="1"/>
      <w:tblStyleColBandSize w:val="1"/>
      <w:tblInd w:w="0" w:type="dxa"/>
      <w:tblBorders>
        <w:top w:val="single" w:sz="4" w:space="0" w:color="F4B58A"/>
        <w:bottom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lastRow">
      <w:rPr>
        <w:rFonts w:ascii="Arial" w:hAnsi="Arial"/>
        <w:b/>
        <w:color w:val="404040"/>
        <w:sz w:val="22"/>
      </w:rPr>
      <w:tblPr/>
      <w:tcPr>
        <w:tcBorders>
          <w:top w:val="single" w:sz="4" w:space="0" w:color="F4B58A"/>
          <w:left w:val="none" w:sz="4" w:space="0" w:color="000000"/>
          <w:bottom w:val="single" w:sz="4" w:space="0" w:color="F4B58A"/>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2-Accent3">
    <w:name w:val="List Table 2 - Accent 3"/>
    <w:basedOn w:val="a1"/>
    <w:uiPriority w:val="99"/>
    <w:tblPr>
      <w:tblStyleRowBandSize w:val="1"/>
      <w:tblStyleColBandSize w:val="1"/>
      <w:tblInd w:w="0" w:type="dxa"/>
      <w:tblBorders>
        <w:top w:val="single" w:sz="4" w:space="0" w:color="CCCCCC"/>
        <w:bottom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lastRow">
      <w:rPr>
        <w:rFonts w:ascii="Arial" w:hAnsi="Arial"/>
        <w:b/>
        <w:color w:val="404040"/>
        <w:sz w:val="22"/>
      </w:rPr>
      <w:tblPr/>
      <w:tcPr>
        <w:tcBorders>
          <w:top w:val="single" w:sz="4" w:space="0" w:color="CCCCCC"/>
          <w:left w:val="none" w:sz="4" w:space="0" w:color="000000"/>
          <w:bottom w:val="single" w:sz="4" w:space="0" w:color="CCCCCC"/>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2-Accent4">
    <w:name w:val="List Table 2 - Accent 4"/>
    <w:basedOn w:val="a1"/>
    <w:uiPriority w:val="99"/>
    <w:tblPr>
      <w:tblStyleRowBandSize w:val="1"/>
      <w:tblStyleColBandSize w:val="1"/>
      <w:tblInd w:w="0" w:type="dxa"/>
      <w:tblBorders>
        <w:top w:val="single" w:sz="4" w:space="0" w:color="FFDB6F"/>
        <w:bottom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lastRow">
      <w:rPr>
        <w:rFonts w:ascii="Arial" w:hAnsi="Arial"/>
        <w:b/>
        <w:color w:val="404040"/>
        <w:sz w:val="22"/>
      </w:rPr>
      <w:tblPr/>
      <w:tcPr>
        <w:tcBorders>
          <w:top w:val="single" w:sz="4" w:space="0" w:color="FFDB6F"/>
          <w:left w:val="none" w:sz="4" w:space="0" w:color="000000"/>
          <w:bottom w:val="single" w:sz="4" w:space="0" w:color="FFDB6F"/>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2-Accent5">
    <w:name w:val="List Table 2 - Accent 5"/>
    <w:basedOn w:val="a1"/>
    <w:uiPriority w:val="99"/>
    <w:tblPr>
      <w:tblStyleRowBandSize w:val="1"/>
      <w:tblStyleColBandSize w:val="1"/>
      <w:tblInd w:w="0" w:type="dxa"/>
      <w:tblBorders>
        <w:top w:val="single" w:sz="4" w:space="0" w:color="A2C6E7"/>
        <w:bottom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lastRow">
      <w:rPr>
        <w:rFonts w:ascii="Arial" w:hAnsi="Arial"/>
        <w:b/>
        <w:color w:val="404040"/>
        <w:sz w:val="22"/>
      </w:rPr>
      <w:tblPr/>
      <w:tcPr>
        <w:tcBorders>
          <w:top w:val="single" w:sz="4" w:space="0" w:color="A2C6E7"/>
          <w:left w:val="none" w:sz="4" w:space="0" w:color="000000"/>
          <w:bottom w:val="single" w:sz="4" w:space="0" w:color="A2C6E7"/>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2-Accent6">
    <w:name w:val="List Table 2 - Accent 6"/>
    <w:basedOn w:val="a1"/>
    <w:uiPriority w:val="99"/>
    <w:tblPr>
      <w:tblStyleRowBandSize w:val="1"/>
      <w:tblStyleColBandSize w:val="1"/>
      <w:tblInd w:w="0" w:type="dxa"/>
      <w:tblBorders>
        <w:top w:val="single" w:sz="4" w:space="0" w:color="ADD394"/>
        <w:bottom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lastRow">
      <w:rPr>
        <w:rFonts w:ascii="Arial" w:hAnsi="Arial"/>
        <w:b/>
        <w:color w:val="404040"/>
        <w:sz w:val="22"/>
      </w:rPr>
      <w:tblPr/>
      <w:tcPr>
        <w:tcBorders>
          <w:top w:val="single" w:sz="4" w:space="0" w:color="ADD394"/>
          <w:left w:val="none" w:sz="4" w:space="0" w:color="000000"/>
          <w:bottom w:val="single" w:sz="4" w:space="0" w:color="ADD394"/>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310">
    <w:name w:val="Список-таблица 31"/>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right w:val="single" w:sz="4" w:space="0" w:color="000000"/>
        </w:tcBorders>
      </w:tcPr>
    </w:tblStylePr>
    <w:tblStylePr w:type="band1Horz">
      <w:rPr>
        <w:rFonts w:ascii="Arial" w:hAnsi="Arial"/>
        <w:color w:val="404040"/>
        <w:sz w:val="22"/>
      </w:rPr>
      <w:tblPr/>
      <w:tcPr>
        <w:tcBorders>
          <w:top w:val="single" w:sz="4" w:space="0" w:color="000000"/>
          <w:bottom w:val="single" w:sz="4" w:space="0" w:color="000000"/>
        </w:tcBorders>
      </w:tcPr>
    </w:tblStylePr>
  </w:style>
  <w:style w:type="table" w:customStyle="1" w:styleId="ListTable3-Accent1">
    <w:name w:val="List Table 3 - Accent 1"/>
    <w:basedOn w:val="a1"/>
    <w:uiPriority w:val="99"/>
    <w:tblPr>
      <w:tblStyleRowBandSize w:val="1"/>
      <w:tblStyleColBandSize w:val="1"/>
      <w:tblInd w:w="0" w:type="dxa"/>
      <w:tblBorders>
        <w:top w:val="single" w:sz="4" w:space="0" w:color="4472C4"/>
        <w:left w:val="single" w:sz="4" w:space="0" w:color="4472C4"/>
        <w:bottom w:val="single" w:sz="4" w:space="0" w:color="4472C4"/>
        <w:right w:val="single" w:sz="4" w:space="0" w:color="4472C4"/>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472C4"/>
          <w:right w:val="single" w:sz="4" w:space="0" w:color="4472C4"/>
        </w:tcBorders>
      </w:tcPr>
    </w:tblStylePr>
    <w:tblStylePr w:type="band1Horz">
      <w:rPr>
        <w:rFonts w:ascii="Arial" w:hAnsi="Arial"/>
        <w:color w:val="404040"/>
        <w:sz w:val="22"/>
      </w:rPr>
      <w:tblPr/>
      <w:tcPr>
        <w:tcBorders>
          <w:top w:val="single" w:sz="4" w:space="0" w:color="4472C4"/>
          <w:bottom w:val="single" w:sz="4" w:space="0" w:color="4472C4"/>
        </w:tcBorders>
      </w:tcPr>
    </w:tblStylePr>
  </w:style>
  <w:style w:type="table" w:customStyle="1" w:styleId="ListTable3-Accent2">
    <w:name w:val="List Table 3 - Accent 2"/>
    <w:basedOn w:val="a1"/>
    <w:uiPriority w:val="99"/>
    <w:tblPr>
      <w:tblStyleRowBandSize w:val="1"/>
      <w:tblStyleColBandSize w:val="1"/>
      <w:tblInd w:w="0" w:type="dxa"/>
      <w:tblBorders>
        <w:top w:val="single" w:sz="4" w:space="0" w:color="F4B184"/>
        <w:left w:val="single" w:sz="4" w:space="0" w:color="F4B184"/>
        <w:bottom w:val="single" w:sz="4" w:space="0" w:color="F4B184"/>
        <w:right w:val="single" w:sz="4" w:space="0" w:color="F4B184"/>
      </w:tblBorders>
      <w:tblCellMar>
        <w:top w:w="0" w:type="dxa"/>
        <w:left w:w="108" w:type="dxa"/>
        <w:bottom w:w="0" w:type="dxa"/>
        <w:right w:w="108" w:type="dxa"/>
      </w:tblCellMar>
    </w:tblPr>
    <w:tblStylePr w:type="firstRow">
      <w:rPr>
        <w:rFonts w:ascii="Arial" w:hAnsi="Arial"/>
        <w:b/>
        <w:color w:val="FFFFFF"/>
        <w:sz w:val="22"/>
      </w:rPr>
      <w:tblPr/>
      <w:tcPr>
        <w:shd w:val="clear" w:color="F4B184" w:fill="F4B18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right w:val="single" w:sz="4" w:space="0" w:color="F4B184"/>
        </w:tcBorders>
      </w:tcPr>
    </w:tblStylePr>
    <w:tblStylePr w:type="band1Horz">
      <w:rPr>
        <w:rFonts w:ascii="Arial" w:hAnsi="Arial"/>
        <w:color w:val="404040"/>
        <w:sz w:val="22"/>
      </w:rPr>
      <w:tblPr/>
      <w:tcPr>
        <w:tcBorders>
          <w:top w:val="single" w:sz="4" w:space="0" w:color="F4B184"/>
          <w:bottom w:val="single" w:sz="4" w:space="0" w:color="F4B184"/>
        </w:tcBorders>
      </w:tcPr>
    </w:tblStylePr>
  </w:style>
  <w:style w:type="table" w:customStyle="1" w:styleId="ListTable3-Accent3">
    <w:name w:val="List Table 3 - Accent 3"/>
    <w:basedOn w:val="a1"/>
    <w:uiPriority w:val="99"/>
    <w:tblPr>
      <w:tblStyleRowBandSize w:val="1"/>
      <w:tblStyleColBandSize w:val="1"/>
      <w:tblInd w:w="0" w:type="dxa"/>
      <w:tblBorders>
        <w:top w:val="single" w:sz="4" w:space="0" w:color="C9C9C9"/>
        <w:left w:val="single" w:sz="4" w:space="0" w:color="C9C9C9"/>
        <w:bottom w:val="single" w:sz="4" w:space="0" w:color="C9C9C9"/>
        <w:right w:val="single" w:sz="4" w:space="0" w:color="C9C9C9"/>
      </w:tblBorders>
      <w:tblCellMar>
        <w:top w:w="0" w:type="dxa"/>
        <w:left w:w="108" w:type="dxa"/>
        <w:bottom w:w="0" w:type="dxa"/>
        <w:right w:w="108" w:type="dxa"/>
      </w:tblCellMar>
    </w:tblPr>
    <w:tblStylePr w:type="firstRow">
      <w:rPr>
        <w:rFonts w:ascii="Arial" w:hAnsi="Arial"/>
        <w:b/>
        <w:color w:val="FFFFFF"/>
        <w:sz w:val="22"/>
      </w:rPr>
      <w:tblPr/>
      <w:tcPr>
        <w:shd w:val="clear" w:color="C9C9C9" w:fill="C9C9C9"/>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right w:val="single" w:sz="4" w:space="0" w:color="C9C9C9"/>
        </w:tcBorders>
      </w:tcPr>
    </w:tblStylePr>
    <w:tblStylePr w:type="band1Horz">
      <w:rPr>
        <w:rFonts w:ascii="Arial" w:hAnsi="Arial"/>
        <w:color w:val="404040"/>
        <w:sz w:val="22"/>
      </w:rPr>
      <w:tblPr/>
      <w:tcPr>
        <w:tcBorders>
          <w:top w:val="single" w:sz="4" w:space="0" w:color="C9C9C9"/>
          <w:bottom w:val="single" w:sz="4" w:space="0" w:color="C9C9C9"/>
        </w:tcBorders>
      </w:tcPr>
    </w:tblStylePr>
  </w:style>
  <w:style w:type="table" w:customStyle="1" w:styleId="ListTable3-Accent4">
    <w:name w:val="List Table 3 - Accent 4"/>
    <w:basedOn w:val="a1"/>
    <w:uiPriority w:val="99"/>
    <w:tblPr>
      <w:tblStyleRowBandSize w:val="1"/>
      <w:tblStyleColBandSize w:val="1"/>
      <w:tblInd w:w="0" w:type="dxa"/>
      <w:tblBorders>
        <w:top w:val="single" w:sz="4" w:space="0" w:color="FFD865"/>
        <w:left w:val="single" w:sz="4" w:space="0" w:color="FFD865"/>
        <w:bottom w:val="single" w:sz="4" w:space="0" w:color="FFD865"/>
        <w:right w:val="single" w:sz="4" w:space="0" w:color="FFD865"/>
      </w:tblBorders>
      <w:tblCellMar>
        <w:top w:w="0" w:type="dxa"/>
        <w:left w:w="108" w:type="dxa"/>
        <w:bottom w:w="0" w:type="dxa"/>
        <w:right w:w="108" w:type="dxa"/>
      </w:tblCellMar>
    </w:tblPr>
    <w:tblStylePr w:type="firstRow">
      <w:rPr>
        <w:rFonts w:ascii="Arial" w:hAnsi="Arial"/>
        <w:b/>
        <w:color w:val="FFFFFF"/>
        <w:sz w:val="22"/>
      </w:rPr>
      <w:tblPr/>
      <w:tcPr>
        <w:shd w:val="clear" w:color="FFD865" w:fill="FFD86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right w:val="single" w:sz="4" w:space="0" w:color="FFD865"/>
        </w:tcBorders>
      </w:tcPr>
    </w:tblStylePr>
    <w:tblStylePr w:type="band1Horz">
      <w:rPr>
        <w:rFonts w:ascii="Arial" w:hAnsi="Arial"/>
        <w:color w:val="404040"/>
        <w:sz w:val="22"/>
      </w:rPr>
      <w:tblPr/>
      <w:tcPr>
        <w:tcBorders>
          <w:top w:val="single" w:sz="4" w:space="0" w:color="FFD865"/>
          <w:bottom w:val="single" w:sz="4" w:space="0" w:color="FFD865"/>
        </w:tcBorders>
      </w:tcPr>
    </w:tblStylePr>
  </w:style>
  <w:style w:type="table" w:customStyle="1" w:styleId="ListTable3-Accent5">
    <w:name w:val="List Table 3 - Accent 5"/>
    <w:basedOn w:val="a1"/>
    <w:uiPriority w:val="99"/>
    <w:tblPr>
      <w:tblStyleRowBandSize w:val="1"/>
      <w:tblStyleColBandSize w:val="1"/>
      <w:tblInd w:w="0" w:type="dxa"/>
      <w:tblBorders>
        <w:top w:val="single" w:sz="4" w:space="0" w:color="9BC2E5"/>
        <w:left w:val="single" w:sz="4" w:space="0" w:color="9BC2E5"/>
        <w:bottom w:val="single" w:sz="4" w:space="0" w:color="9BC2E5"/>
        <w:right w:val="single" w:sz="4" w:space="0" w:color="9BC2E5"/>
      </w:tblBorders>
      <w:tblCellMar>
        <w:top w:w="0" w:type="dxa"/>
        <w:left w:w="108" w:type="dxa"/>
        <w:bottom w:w="0" w:type="dxa"/>
        <w:right w:w="108" w:type="dxa"/>
      </w:tblCellMar>
    </w:tblPr>
    <w:tblStylePr w:type="firstRow">
      <w:rPr>
        <w:rFonts w:ascii="Arial" w:hAnsi="Arial"/>
        <w:b/>
        <w:color w:val="FFFFFF"/>
        <w:sz w:val="22"/>
      </w:rPr>
      <w:tblPr/>
      <w:tcPr>
        <w:shd w:val="clear" w:color="9BC2E5" w:fill="9BC2E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BC2E5"/>
          <w:right w:val="single" w:sz="4" w:space="0" w:color="9BC2E5"/>
        </w:tcBorders>
      </w:tcPr>
    </w:tblStylePr>
    <w:tblStylePr w:type="band1Horz">
      <w:rPr>
        <w:rFonts w:ascii="Arial" w:hAnsi="Arial"/>
        <w:color w:val="404040"/>
        <w:sz w:val="22"/>
      </w:rPr>
      <w:tblPr/>
      <w:tcPr>
        <w:tcBorders>
          <w:top w:val="single" w:sz="4" w:space="0" w:color="9BC2E5"/>
          <w:bottom w:val="single" w:sz="4" w:space="0" w:color="9BC2E5"/>
        </w:tcBorders>
      </w:tcPr>
    </w:tblStylePr>
  </w:style>
  <w:style w:type="table" w:customStyle="1" w:styleId="ListTable3-Accent6">
    <w:name w:val="List Table 3 - Accent 6"/>
    <w:basedOn w:val="a1"/>
    <w:uiPriority w:val="99"/>
    <w:tblPr>
      <w:tblStyleRowBandSize w:val="1"/>
      <w:tblStyleColBandSize w:val="1"/>
      <w:tblInd w:w="0" w:type="dxa"/>
      <w:tblBorders>
        <w:top w:val="single" w:sz="4" w:space="0" w:color="A9D08E"/>
        <w:left w:val="single" w:sz="4" w:space="0" w:color="A9D08E"/>
        <w:bottom w:val="single" w:sz="4" w:space="0" w:color="A9D08E"/>
        <w:right w:val="single" w:sz="4" w:space="0" w:color="A9D08E"/>
      </w:tblBorders>
      <w:tblCellMar>
        <w:top w:w="0" w:type="dxa"/>
        <w:left w:w="108" w:type="dxa"/>
        <w:bottom w:w="0" w:type="dxa"/>
        <w:right w:w="108" w:type="dxa"/>
      </w:tblCellMar>
    </w:tblPr>
    <w:tblStylePr w:type="firstRow">
      <w:rPr>
        <w:rFonts w:ascii="Arial" w:hAnsi="Arial"/>
        <w:b/>
        <w:color w:val="FFFFFF"/>
        <w:sz w:val="22"/>
      </w:rPr>
      <w:tblPr/>
      <w:tcPr>
        <w:shd w:val="clear" w:color="A9D08E" w:fill="A9D08E"/>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right w:val="single" w:sz="4" w:space="0" w:color="A9D08E"/>
        </w:tcBorders>
      </w:tcPr>
    </w:tblStylePr>
    <w:tblStylePr w:type="band1Horz">
      <w:rPr>
        <w:rFonts w:ascii="Arial" w:hAnsi="Arial"/>
        <w:color w:val="404040"/>
        <w:sz w:val="22"/>
      </w:rPr>
      <w:tblPr/>
      <w:tcPr>
        <w:tcBorders>
          <w:top w:val="single" w:sz="4" w:space="0" w:color="A9D08E"/>
          <w:bottom w:val="single" w:sz="4" w:space="0" w:color="A9D08E"/>
        </w:tcBorders>
      </w:tcPr>
    </w:tblStylePr>
  </w:style>
  <w:style w:type="table" w:customStyle="1" w:styleId="-410">
    <w:name w:val="Список-таблица 41"/>
    <w:basedOn w:val="a1"/>
    <w:uiPriority w:val="99"/>
    <w:tblPr>
      <w:tblStyleRowBandSize w:val="1"/>
      <w:tblStyleColBandSize w:val="1"/>
      <w:tblInd w:w="0" w:type="dxa"/>
      <w:tblBorders>
        <w:top w:val="single" w:sz="4" w:space="0" w:color="000000"/>
        <w:left w:val="single" w:sz="4" w:space="0" w:color="000000"/>
        <w:bottom w:val="single" w:sz="4" w:space="0" w:color="000000"/>
        <w:right w:val="single" w:sz="4" w:space="0" w:color="000000"/>
        <w:insideH w:val="single" w:sz="4" w:space="0" w:color="000000"/>
      </w:tblBorders>
      <w:tblCellMar>
        <w:top w:w="0" w:type="dxa"/>
        <w:left w:w="108" w:type="dxa"/>
        <w:bottom w:w="0" w:type="dxa"/>
        <w:right w:w="108" w:type="dxa"/>
      </w:tblCellMar>
    </w:tblPr>
    <w:tblStylePr w:type="firstRow">
      <w:rPr>
        <w:rFonts w:ascii="Arial" w:hAnsi="Arial"/>
        <w:b/>
        <w:color w:val="FFFFFF"/>
        <w:sz w:val="22"/>
      </w:rPr>
      <w:tblPr/>
      <w:tcPr>
        <w:shd w:val="clear" w:color="000000" w:fill="000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fill="BFBFBF"/>
      </w:tcPr>
    </w:tblStylePr>
    <w:tblStylePr w:type="band1Horz">
      <w:rPr>
        <w:rFonts w:ascii="Arial" w:hAnsi="Arial"/>
        <w:color w:val="404040"/>
        <w:sz w:val="22"/>
      </w:rPr>
      <w:tblPr/>
      <w:tcPr>
        <w:shd w:val="clear" w:color="BFBFBF" w:fill="BFBFBF"/>
      </w:tcPr>
    </w:tblStylePr>
  </w:style>
  <w:style w:type="table" w:customStyle="1" w:styleId="ListTable4-Accent1">
    <w:name w:val="List Table 4 - Accent 1"/>
    <w:basedOn w:val="a1"/>
    <w:uiPriority w:val="99"/>
    <w:tblPr>
      <w:tblStyleRowBandSize w:val="1"/>
      <w:tblStyleColBandSize w:val="1"/>
      <w:tblInd w:w="0" w:type="dxa"/>
      <w:tblBorders>
        <w:top w:val="single" w:sz="4" w:space="0" w:color="95AFDD"/>
        <w:left w:val="single" w:sz="4" w:space="0" w:color="95AFDD"/>
        <w:bottom w:val="single" w:sz="4" w:space="0" w:color="95AFDD"/>
        <w:right w:val="single" w:sz="4" w:space="0" w:color="95AFDD"/>
        <w:insideH w:val="single" w:sz="4" w:space="0" w:color="95AFDD"/>
      </w:tblBorders>
      <w:tblCellMar>
        <w:top w:w="0" w:type="dxa"/>
        <w:left w:w="108" w:type="dxa"/>
        <w:bottom w:w="0" w:type="dxa"/>
        <w:right w:w="108" w:type="dxa"/>
      </w:tblCellMar>
    </w:tblPr>
    <w:tblStylePr w:type="firstRow">
      <w:rPr>
        <w:rFonts w:ascii="Arial" w:hAnsi="Arial"/>
        <w:b/>
        <w:color w:val="FFFFFF"/>
        <w:sz w:val="22"/>
      </w:rPr>
      <w:tblPr/>
      <w:tcPr>
        <w:shd w:val="clear" w:color="4472C4" w:fill="4472C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fill="CFDBF0"/>
      </w:tcPr>
    </w:tblStylePr>
    <w:tblStylePr w:type="band1Horz">
      <w:rPr>
        <w:rFonts w:ascii="Arial" w:hAnsi="Arial"/>
        <w:color w:val="404040"/>
        <w:sz w:val="22"/>
      </w:rPr>
      <w:tblPr/>
      <w:tcPr>
        <w:shd w:val="clear" w:color="CFDBF0" w:fill="CFDBF0"/>
      </w:tcPr>
    </w:tblStylePr>
  </w:style>
  <w:style w:type="table" w:customStyle="1" w:styleId="ListTable4-Accent2">
    <w:name w:val="List Table 4 - Accent 2"/>
    <w:basedOn w:val="a1"/>
    <w:uiPriority w:val="99"/>
    <w:tblPr>
      <w:tblStyleRowBandSize w:val="1"/>
      <w:tblStyleColBandSize w:val="1"/>
      <w:tblInd w:w="0" w:type="dxa"/>
      <w:tblBorders>
        <w:top w:val="single" w:sz="4" w:space="0" w:color="F4B58A"/>
        <w:left w:val="single" w:sz="4" w:space="0" w:color="F4B58A"/>
        <w:bottom w:val="single" w:sz="4" w:space="0" w:color="F4B58A"/>
        <w:right w:val="single" w:sz="4" w:space="0" w:color="F4B58A"/>
        <w:insideH w:val="single" w:sz="4" w:space="0" w:color="F4B58A"/>
      </w:tblBorders>
      <w:tblCellMar>
        <w:top w:w="0" w:type="dxa"/>
        <w:left w:w="108" w:type="dxa"/>
        <w:bottom w:w="0" w:type="dxa"/>
        <w:right w:w="108" w:type="dxa"/>
      </w:tblCellMar>
    </w:tblPr>
    <w:tblStylePr w:type="firstRow">
      <w:rPr>
        <w:rFonts w:ascii="Arial" w:hAnsi="Arial"/>
        <w:b/>
        <w:color w:val="FFFFFF"/>
        <w:sz w:val="22"/>
      </w:rPr>
      <w:tblPr/>
      <w:tcPr>
        <w:shd w:val="clear" w:color="ED7D31" w:fill="ED7D3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fill="FADECB"/>
      </w:tcPr>
    </w:tblStylePr>
    <w:tblStylePr w:type="band1Horz">
      <w:rPr>
        <w:rFonts w:ascii="Arial" w:hAnsi="Arial"/>
        <w:color w:val="404040"/>
        <w:sz w:val="22"/>
      </w:rPr>
      <w:tblPr/>
      <w:tcPr>
        <w:shd w:val="clear" w:color="FADECB" w:fill="FADECB"/>
      </w:tcPr>
    </w:tblStylePr>
  </w:style>
  <w:style w:type="table" w:customStyle="1" w:styleId="ListTable4-Accent3">
    <w:name w:val="List Table 4 - Accent 3"/>
    <w:basedOn w:val="a1"/>
    <w:uiPriority w:val="99"/>
    <w:tblPr>
      <w:tblStyleRowBandSize w:val="1"/>
      <w:tblStyleColBandSize w:val="1"/>
      <w:tblInd w:w="0" w:type="dxa"/>
      <w:tblBorders>
        <w:top w:val="single" w:sz="4" w:space="0" w:color="CCCCCC"/>
        <w:left w:val="single" w:sz="4" w:space="0" w:color="CCCCCC"/>
        <w:bottom w:val="single" w:sz="4" w:space="0" w:color="CCCCCC"/>
        <w:right w:val="single" w:sz="4" w:space="0" w:color="CCCCCC"/>
        <w:insideH w:val="single" w:sz="4" w:space="0" w:color="CCCCCC"/>
      </w:tblBorders>
      <w:tblCellMar>
        <w:top w:w="0" w:type="dxa"/>
        <w:left w:w="108" w:type="dxa"/>
        <w:bottom w:w="0" w:type="dxa"/>
        <w:right w:w="108" w:type="dxa"/>
      </w:tblCellMar>
    </w:tblPr>
    <w:tblStylePr w:type="firstRow">
      <w:rPr>
        <w:rFonts w:ascii="Arial" w:hAnsi="Arial"/>
        <w:b/>
        <w:color w:val="FFFFFF"/>
        <w:sz w:val="22"/>
      </w:rPr>
      <w:tblPr/>
      <w:tcPr>
        <w:shd w:val="clear" w:color="A5A5A5" w:fill="A5A5A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fill="E8E8E8"/>
      </w:tcPr>
    </w:tblStylePr>
    <w:tblStylePr w:type="band1Horz">
      <w:rPr>
        <w:rFonts w:ascii="Arial" w:hAnsi="Arial"/>
        <w:color w:val="404040"/>
        <w:sz w:val="22"/>
      </w:rPr>
      <w:tblPr/>
      <w:tcPr>
        <w:shd w:val="clear" w:color="E8E8E8" w:fill="E8E8E8"/>
      </w:tcPr>
    </w:tblStylePr>
  </w:style>
  <w:style w:type="table" w:customStyle="1" w:styleId="ListTable4-Accent4">
    <w:name w:val="List Table 4 - Accent 4"/>
    <w:basedOn w:val="a1"/>
    <w:uiPriority w:val="99"/>
    <w:tblPr>
      <w:tblStyleRowBandSize w:val="1"/>
      <w:tblStyleColBandSize w:val="1"/>
      <w:tblInd w:w="0" w:type="dxa"/>
      <w:tblBorders>
        <w:top w:val="single" w:sz="4" w:space="0" w:color="FFDB6F"/>
        <w:left w:val="single" w:sz="4" w:space="0" w:color="FFDB6F"/>
        <w:bottom w:val="single" w:sz="4" w:space="0" w:color="FFDB6F"/>
        <w:right w:val="single" w:sz="4" w:space="0" w:color="FFDB6F"/>
        <w:insideH w:val="single" w:sz="4" w:space="0" w:color="FFDB6F"/>
      </w:tblBorders>
      <w:tblCellMar>
        <w:top w:w="0" w:type="dxa"/>
        <w:left w:w="108" w:type="dxa"/>
        <w:bottom w:w="0" w:type="dxa"/>
        <w:right w:w="108" w:type="dxa"/>
      </w:tblCellMar>
    </w:tblPr>
    <w:tblStylePr w:type="firstRow">
      <w:rPr>
        <w:rFonts w:ascii="Arial" w:hAnsi="Arial"/>
        <w:b/>
        <w:color w:val="FFFFFF"/>
        <w:sz w:val="22"/>
      </w:rPr>
      <w:tblPr/>
      <w:tcPr>
        <w:shd w:val="clear" w:color="FFC000" w:fill="FFC000"/>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fill="FFEFBF"/>
      </w:tcPr>
    </w:tblStylePr>
    <w:tblStylePr w:type="band1Horz">
      <w:rPr>
        <w:rFonts w:ascii="Arial" w:hAnsi="Arial"/>
        <w:color w:val="404040"/>
        <w:sz w:val="22"/>
      </w:rPr>
      <w:tblPr/>
      <w:tcPr>
        <w:shd w:val="clear" w:color="FFEFBF" w:fill="FFEFBF"/>
      </w:tcPr>
    </w:tblStylePr>
  </w:style>
  <w:style w:type="table" w:customStyle="1" w:styleId="ListTable4-Accent5">
    <w:name w:val="List Table 4 - Accent 5"/>
    <w:basedOn w:val="a1"/>
    <w:uiPriority w:val="99"/>
    <w:tblPr>
      <w:tblStyleRowBandSize w:val="1"/>
      <w:tblStyleColBandSize w:val="1"/>
      <w:tblInd w:w="0" w:type="dxa"/>
      <w:tblBorders>
        <w:top w:val="single" w:sz="4" w:space="0" w:color="A2C6E7"/>
        <w:left w:val="single" w:sz="4" w:space="0" w:color="A2C6E7"/>
        <w:bottom w:val="single" w:sz="4" w:space="0" w:color="A2C6E7"/>
        <w:right w:val="single" w:sz="4" w:space="0" w:color="A2C6E7"/>
        <w:insideH w:val="single" w:sz="4" w:space="0" w:color="A2C6E7"/>
      </w:tblBorders>
      <w:tblCellMar>
        <w:top w:w="0" w:type="dxa"/>
        <w:left w:w="108" w:type="dxa"/>
        <w:bottom w:w="0" w:type="dxa"/>
        <w:right w:w="108" w:type="dxa"/>
      </w:tblCellMar>
    </w:tblPr>
    <w:tblStylePr w:type="firstRow">
      <w:rPr>
        <w:rFonts w:ascii="Arial" w:hAnsi="Arial"/>
        <w:b/>
        <w:color w:val="FFFFFF"/>
        <w:sz w:val="22"/>
      </w:rPr>
      <w:tblPr/>
      <w:tcPr>
        <w:shd w:val="clear" w:color="5B9BD5" w:fill="5B9BD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fill="D5E5F4"/>
      </w:tcPr>
    </w:tblStylePr>
    <w:tblStylePr w:type="band1Horz">
      <w:rPr>
        <w:rFonts w:ascii="Arial" w:hAnsi="Arial"/>
        <w:color w:val="404040"/>
        <w:sz w:val="22"/>
      </w:rPr>
      <w:tblPr/>
      <w:tcPr>
        <w:shd w:val="clear" w:color="D5E5F4" w:fill="D5E5F4"/>
      </w:tcPr>
    </w:tblStylePr>
  </w:style>
  <w:style w:type="table" w:customStyle="1" w:styleId="ListTable4-Accent6">
    <w:name w:val="List Table 4 - Accent 6"/>
    <w:basedOn w:val="a1"/>
    <w:uiPriority w:val="99"/>
    <w:tblPr>
      <w:tblStyleRowBandSize w:val="1"/>
      <w:tblStyleColBandSize w:val="1"/>
      <w:tblInd w:w="0" w:type="dxa"/>
      <w:tblBorders>
        <w:top w:val="single" w:sz="4" w:space="0" w:color="ADD394"/>
        <w:left w:val="single" w:sz="4" w:space="0" w:color="ADD394"/>
        <w:bottom w:val="single" w:sz="4" w:space="0" w:color="ADD394"/>
        <w:right w:val="single" w:sz="4" w:space="0" w:color="ADD394"/>
        <w:insideH w:val="single" w:sz="4" w:space="0" w:color="ADD394"/>
      </w:tblBorders>
      <w:tblCellMar>
        <w:top w:w="0" w:type="dxa"/>
        <w:left w:w="108" w:type="dxa"/>
        <w:bottom w:w="0" w:type="dxa"/>
        <w:right w:w="108" w:type="dxa"/>
      </w:tblCellMar>
    </w:tblPr>
    <w:tblStylePr w:type="firstRow">
      <w:rPr>
        <w:rFonts w:ascii="Arial" w:hAnsi="Arial"/>
        <w:b/>
        <w:color w:val="FFFFFF"/>
        <w:sz w:val="22"/>
      </w:rPr>
      <w:tblPr/>
      <w:tcPr>
        <w:shd w:val="clear" w:color="70AD47" w:fill="70AD4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fill="DAEBCF"/>
      </w:tcPr>
    </w:tblStylePr>
    <w:tblStylePr w:type="band1Horz">
      <w:rPr>
        <w:rFonts w:ascii="Arial" w:hAnsi="Arial"/>
        <w:color w:val="404040"/>
        <w:sz w:val="22"/>
      </w:rPr>
      <w:tblPr/>
      <w:tcPr>
        <w:shd w:val="clear" w:color="DAEBCF" w:fill="DAEBCF"/>
      </w:tcPr>
    </w:tblStylePr>
  </w:style>
  <w:style w:type="table" w:customStyle="1" w:styleId="-510">
    <w:name w:val="Список-таблица 5 темная1"/>
    <w:basedOn w:val="a1"/>
    <w:uiPriority w:val="99"/>
    <w:tblPr>
      <w:tblStyleRowBandSize w:val="1"/>
      <w:tblStyleColBandSize w:val="1"/>
      <w:tblInd w:w="0" w:type="dxa"/>
      <w:tblBorders>
        <w:top w:val="single" w:sz="32" w:space="0" w:color="7F7F7F"/>
        <w:left w:val="single" w:sz="32" w:space="0" w:color="7F7F7F"/>
        <w:bottom w:val="single" w:sz="32" w:space="0" w:color="7F7F7F"/>
        <w:right w:val="single" w:sz="32" w:space="0" w:color="7F7F7F"/>
      </w:tblBorders>
      <w:shd w:val="clear" w:color="7F7F7F" w:fill="7F7F7F"/>
      <w:tblCellMar>
        <w:top w:w="0" w:type="dxa"/>
        <w:left w:w="108" w:type="dxa"/>
        <w:bottom w:w="0" w:type="dxa"/>
        <w:right w:w="108" w:type="dxa"/>
      </w:tblCellMar>
    </w:tblPr>
    <w:tblStylePr w:type="firstRow">
      <w:rPr>
        <w:rFonts w:ascii="Arial" w:hAnsi="Arial"/>
        <w:b/>
        <w:color w:val="FFFFFF"/>
        <w:sz w:val="22"/>
      </w:rPr>
      <w:tblPr/>
      <w:tcPr>
        <w:tcBorders>
          <w:top w:val="single" w:sz="32" w:space="0" w:color="7F7F7F"/>
          <w:bottom w:val="single" w:sz="12" w:space="0" w:color="FFFFFF"/>
        </w:tcBorders>
        <w:shd w:val="clear" w:color="7F7F7F" w:fill="7F7F7F"/>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7F7F7F"/>
          <w:right w:val="single" w:sz="4" w:space="0" w:color="FFFFFF"/>
        </w:tcBorders>
      </w:tcPr>
    </w:tblStylePr>
    <w:tblStylePr w:type="lastCol">
      <w:tblPr/>
      <w:tcPr>
        <w:tcBorders>
          <w:left w:val="single" w:sz="4" w:space="0" w:color="FFFFFF"/>
          <w:right w:val="single" w:sz="32" w:space="0" w:color="7F7F7F"/>
        </w:tcBorders>
      </w:tcPr>
    </w:tblStylePr>
    <w:tblStylePr w:type="band1Vert">
      <w:tblPr/>
      <w:tcPr>
        <w:tcBorders>
          <w:left w:val="single" w:sz="4" w:space="0" w:color="FFFFFF"/>
          <w:right w:val="single" w:sz="4" w:space="0" w:color="FFFFFF"/>
        </w:tcBorders>
        <w:shd w:val="clear" w:color="7F7F7F" w:fill="7F7F7F"/>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7F7F7F" w:fill="7F7F7F"/>
      </w:tcPr>
    </w:tblStylePr>
    <w:tblStylePr w:type="band2Horz">
      <w:tblPr/>
      <w:tcPr>
        <w:tcBorders>
          <w:top w:val="single" w:sz="4" w:space="0" w:color="FFFFFF"/>
          <w:bottom w:val="single" w:sz="4" w:space="0" w:color="FFFFFF"/>
        </w:tcBorders>
        <w:shd w:val="clear" w:color="7F7F7F" w:fill="7F7F7F"/>
      </w:tcPr>
    </w:tblStylePr>
  </w:style>
  <w:style w:type="table" w:customStyle="1" w:styleId="ListTable5Dark-Accent1">
    <w:name w:val="List Table 5 Dark - Accent 1"/>
    <w:basedOn w:val="a1"/>
    <w:uiPriority w:val="99"/>
    <w:tblPr>
      <w:tblStyleRowBandSize w:val="1"/>
      <w:tblStyleColBandSize w:val="1"/>
      <w:tblInd w:w="0" w:type="dxa"/>
      <w:tblBorders>
        <w:top w:val="single" w:sz="32" w:space="0" w:color="4472C4"/>
        <w:left w:val="single" w:sz="32" w:space="0" w:color="4472C4"/>
        <w:bottom w:val="single" w:sz="32" w:space="0" w:color="4472C4"/>
        <w:right w:val="single" w:sz="32" w:space="0" w:color="4472C4"/>
      </w:tblBorders>
      <w:shd w:val="clear" w:color="4472C4" w:fill="4472C4"/>
      <w:tblCellMar>
        <w:top w:w="0" w:type="dxa"/>
        <w:left w:w="108" w:type="dxa"/>
        <w:bottom w:w="0" w:type="dxa"/>
        <w:right w:w="108" w:type="dxa"/>
      </w:tblCellMar>
    </w:tblPr>
    <w:tblStylePr w:type="firstRow">
      <w:rPr>
        <w:rFonts w:ascii="Arial" w:hAnsi="Arial"/>
        <w:b/>
        <w:color w:val="FFFFFF"/>
        <w:sz w:val="22"/>
      </w:rPr>
      <w:tblPr/>
      <w:tcPr>
        <w:tcBorders>
          <w:top w:val="single" w:sz="32" w:space="0" w:color="4472C4"/>
          <w:bottom w:val="single" w:sz="12" w:space="0" w:color="FFFFFF"/>
        </w:tcBorders>
        <w:shd w:val="clear" w:color="4472C4" w:fill="4472C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4472C4"/>
          <w:right w:val="single" w:sz="4" w:space="0" w:color="FFFFFF"/>
        </w:tcBorders>
      </w:tcPr>
    </w:tblStylePr>
    <w:tblStylePr w:type="lastCol">
      <w:tblPr/>
      <w:tcPr>
        <w:tcBorders>
          <w:left w:val="single" w:sz="4" w:space="0" w:color="FFFFFF"/>
          <w:right w:val="single" w:sz="32" w:space="0" w:color="4472C4"/>
        </w:tcBorders>
      </w:tcPr>
    </w:tblStylePr>
    <w:tblStylePr w:type="band1Vert">
      <w:tblPr/>
      <w:tcPr>
        <w:tcBorders>
          <w:left w:val="single" w:sz="4" w:space="0" w:color="FFFFFF"/>
          <w:right w:val="single" w:sz="4" w:space="0" w:color="FFFFFF"/>
        </w:tcBorders>
        <w:shd w:val="clear" w:color="4472C4" w:fill="4472C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4472C4" w:fill="4472C4"/>
      </w:tcPr>
    </w:tblStylePr>
    <w:tblStylePr w:type="band2Horz">
      <w:tblPr/>
      <w:tcPr>
        <w:tcBorders>
          <w:top w:val="single" w:sz="4" w:space="0" w:color="FFFFFF"/>
          <w:bottom w:val="single" w:sz="4" w:space="0" w:color="FFFFFF"/>
        </w:tcBorders>
        <w:shd w:val="clear" w:color="4472C4" w:fill="4472C4"/>
      </w:tcPr>
    </w:tblStylePr>
  </w:style>
  <w:style w:type="table" w:customStyle="1" w:styleId="ListTable5Dark-Accent2">
    <w:name w:val="List Table 5 Dark - Accent 2"/>
    <w:basedOn w:val="a1"/>
    <w:uiPriority w:val="99"/>
    <w:tblPr>
      <w:tblStyleRowBandSize w:val="1"/>
      <w:tblStyleColBandSize w:val="1"/>
      <w:tblInd w:w="0" w:type="dxa"/>
      <w:tblBorders>
        <w:top w:val="single" w:sz="32" w:space="0" w:color="F4B184"/>
        <w:left w:val="single" w:sz="32" w:space="0" w:color="F4B184"/>
        <w:bottom w:val="single" w:sz="32" w:space="0" w:color="F4B184"/>
        <w:right w:val="single" w:sz="32" w:space="0" w:color="F4B184"/>
      </w:tblBorders>
      <w:shd w:val="clear" w:color="F4B184" w:fill="F4B184"/>
      <w:tblCellMar>
        <w:top w:w="0" w:type="dxa"/>
        <w:left w:w="108" w:type="dxa"/>
        <w:bottom w:w="0" w:type="dxa"/>
        <w:right w:w="108" w:type="dxa"/>
      </w:tblCellMar>
    </w:tblPr>
    <w:tblStylePr w:type="firstRow">
      <w:rPr>
        <w:rFonts w:ascii="Arial" w:hAnsi="Arial"/>
        <w:b/>
        <w:color w:val="FFFFFF"/>
        <w:sz w:val="22"/>
      </w:rPr>
      <w:tblPr/>
      <w:tcPr>
        <w:tcBorders>
          <w:top w:val="single" w:sz="32" w:space="0" w:color="F4B184"/>
          <w:bottom w:val="single" w:sz="12" w:space="0" w:color="FFFFFF"/>
        </w:tcBorders>
        <w:shd w:val="clear" w:color="F4B184" w:fill="F4B184"/>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4B184"/>
          <w:right w:val="single" w:sz="4" w:space="0" w:color="FFFFFF"/>
        </w:tcBorders>
      </w:tcPr>
    </w:tblStylePr>
    <w:tblStylePr w:type="lastCol">
      <w:tblPr/>
      <w:tcPr>
        <w:tcBorders>
          <w:left w:val="single" w:sz="4" w:space="0" w:color="FFFFFF"/>
          <w:right w:val="single" w:sz="32" w:space="0" w:color="F4B184"/>
        </w:tcBorders>
      </w:tcPr>
    </w:tblStylePr>
    <w:tblStylePr w:type="band1Vert">
      <w:tblPr/>
      <w:tcPr>
        <w:tcBorders>
          <w:left w:val="single" w:sz="4" w:space="0" w:color="FFFFFF"/>
          <w:right w:val="single" w:sz="4" w:space="0" w:color="FFFFFF"/>
        </w:tcBorders>
        <w:shd w:val="clear" w:color="F4B184" w:fill="F4B184"/>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4B184" w:fill="F4B184"/>
      </w:tcPr>
    </w:tblStylePr>
    <w:tblStylePr w:type="band2Horz">
      <w:tblPr/>
      <w:tcPr>
        <w:tcBorders>
          <w:top w:val="single" w:sz="4" w:space="0" w:color="FFFFFF"/>
          <w:bottom w:val="single" w:sz="4" w:space="0" w:color="FFFFFF"/>
        </w:tcBorders>
        <w:shd w:val="clear" w:color="F4B184" w:fill="F4B184"/>
      </w:tcPr>
    </w:tblStylePr>
  </w:style>
  <w:style w:type="table" w:customStyle="1" w:styleId="ListTable5Dark-Accent3">
    <w:name w:val="List Table 5 Dark - Accent 3"/>
    <w:basedOn w:val="a1"/>
    <w:uiPriority w:val="99"/>
    <w:tblPr>
      <w:tblStyleRowBandSize w:val="1"/>
      <w:tblStyleColBandSize w:val="1"/>
      <w:tblInd w:w="0" w:type="dxa"/>
      <w:tblBorders>
        <w:top w:val="single" w:sz="32" w:space="0" w:color="C9C9C9"/>
        <w:left w:val="single" w:sz="32" w:space="0" w:color="C9C9C9"/>
        <w:bottom w:val="single" w:sz="32" w:space="0" w:color="C9C9C9"/>
        <w:right w:val="single" w:sz="32" w:space="0" w:color="C9C9C9"/>
      </w:tblBorders>
      <w:shd w:val="clear" w:color="C9C9C9" w:fill="C9C9C9"/>
      <w:tblCellMar>
        <w:top w:w="0" w:type="dxa"/>
        <w:left w:w="108" w:type="dxa"/>
        <w:bottom w:w="0" w:type="dxa"/>
        <w:right w:w="108" w:type="dxa"/>
      </w:tblCellMar>
    </w:tblPr>
    <w:tblStylePr w:type="firstRow">
      <w:rPr>
        <w:rFonts w:ascii="Arial" w:hAnsi="Arial"/>
        <w:b/>
        <w:color w:val="FFFFFF"/>
        <w:sz w:val="22"/>
      </w:rPr>
      <w:tblPr/>
      <w:tcPr>
        <w:tcBorders>
          <w:top w:val="single" w:sz="32" w:space="0" w:color="C9C9C9"/>
          <w:bottom w:val="single" w:sz="12" w:space="0" w:color="FFFFFF"/>
        </w:tcBorders>
        <w:shd w:val="clear" w:color="C9C9C9" w:fill="C9C9C9"/>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C9C9C9"/>
          <w:right w:val="single" w:sz="4" w:space="0" w:color="FFFFFF"/>
        </w:tcBorders>
      </w:tcPr>
    </w:tblStylePr>
    <w:tblStylePr w:type="lastCol">
      <w:tblPr/>
      <w:tcPr>
        <w:tcBorders>
          <w:left w:val="single" w:sz="4" w:space="0" w:color="FFFFFF"/>
          <w:right w:val="single" w:sz="32" w:space="0" w:color="C9C9C9"/>
        </w:tcBorders>
      </w:tcPr>
    </w:tblStylePr>
    <w:tblStylePr w:type="band1Vert">
      <w:tblPr/>
      <w:tcPr>
        <w:tcBorders>
          <w:left w:val="single" w:sz="4" w:space="0" w:color="FFFFFF"/>
          <w:right w:val="single" w:sz="4" w:space="0" w:color="FFFFFF"/>
        </w:tcBorders>
        <w:shd w:val="clear" w:color="C9C9C9" w:fill="C9C9C9"/>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C9C9C9" w:fill="C9C9C9"/>
      </w:tcPr>
    </w:tblStylePr>
    <w:tblStylePr w:type="band2Horz">
      <w:tblPr/>
      <w:tcPr>
        <w:tcBorders>
          <w:top w:val="single" w:sz="4" w:space="0" w:color="FFFFFF"/>
          <w:bottom w:val="single" w:sz="4" w:space="0" w:color="FFFFFF"/>
        </w:tcBorders>
        <w:shd w:val="clear" w:color="C9C9C9" w:fill="C9C9C9"/>
      </w:tcPr>
    </w:tblStylePr>
  </w:style>
  <w:style w:type="table" w:customStyle="1" w:styleId="ListTable5Dark-Accent4">
    <w:name w:val="List Table 5 Dark - Accent 4"/>
    <w:basedOn w:val="a1"/>
    <w:uiPriority w:val="99"/>
    <w:tblPr>
      <w:tblStyleRowBandSize w:val="1"/>
      <w:tblStyleColBandSize w:val="1"/>
      <w:tblInd w:w="0" w:type="dxa"/>
      <w:tblBorders>
        <w:top w:val="single" w:sz="32" w:space="0" w:color="FFD865"/>
        <w:left w:val="single" w:sz="32" w:space="0" w:color="FFD865"/>
        <w:bottom w:val="single" w:sz="32" w:space="0" w:color="FFD865"/>
        <w:right w:val="single" w:sz="32" w:space="0" w:color="FFD865"/>
      </w:tblBorders>
      <w:shd w:val="clear" w:color="FFD865" w:fill="FFD865"/>
      <w:tblCellMar>
        <w:top w:w="0" w:type="dxa"/>
        <w:left w:w="108" w:type="dxa"/>
        <w:bottom w:w="0" w:type="dxa"/>
        <w:right w:w="108" w:type="dxa"/>
      </w:tblCellMar>
    </w:tblPr>
    <w:tblStylePr w:type="firstRow">
      <w:rPr>
        <w:rFonts w:ascii="Arial" w:hAnsi="Arial"/>
        <w:b/>
        <w:color w:val="FFFFFF"/>
        <w:sz w:val="22"/>
      </w:rPr>
      <w:tblPr/>
      <w:tcPr>
        <w:tcBorders>
          <w:top w:val="single" w:sz="32" w:space="0" w:color="FFD865"/>
          <w:bottom w:val="single" w:sz="12" w:space="0" w:color="FFFFFF"/>
        </w:tcBorders>
        <w:shd w:val="clear" w:color="FFD865" w:fill="FFD86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FFD865"/>
          <w:right w:val="single" w:sz="4" w:space="0" w:color="FFFFFF"/>
        </w:tcBorders>
      </w:tcPr>
    </w:tblStylePr>
    <w:tblStylePr w:type="lastCol">
      <w:tblPr/>
      <w:tcPr>
        <w:tcBorders>
          <w:left w:val="single" w:sz="4" w:space="0" w:color="FFFFFF"/>
          <w:right w:val="single" w:sz="32" w:space="0" w:color="FFD865"/>
        </w:tcBorders>
      </w:tcPr>
    </w:tblStylePr>
    <w:tblStylePr w:type="band1Vert">
      <w:tblPr/>
      <w:tcPr>
        <w:tcBorders>
          <w:left w:val="single" w:sz="4" w:space="0" w:color="FFFFFF"/>
          <w:right w:val="single" w:sz="4" w:space="0" w:color="FFFFFF"/>
        </w:tcBorders>
        <w:shd w:val="clear" w:color="FFD865" w:fill="FFD86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FFD865" w:fill="FFD865"/>
      </w:tcPr>
    </w:tblStylePr>
    <w:tblStylePr w:type="band2Horz">
      <w:tblPr/>
      <w:tcPr>
        <w:tcBorders>
          <w:top w:val="single" w:sz="4" w:space="0" w:color="FFFFFF"/>
          <w:bottom w:val="single" w:sz="4" w:space="0" w:color="FFFFFF"/>
        </w:tcBorders>
        <w:shd w:val="clear" w:color="FFD865" w:fill="FFD865"/>
      </w:tcPr>
    </w:tblStylePr>
  </w:style>
  <w:style w:type="table" w:customStyle="1" w:styleId="ListTable5Dark-Accent5">
    <w:name w:val="List Table 5 Dark - Accent 5"/>
    <w:basedOn w:val="a1"/>
    <w:uiPriority w:val="99"/>
    <w:tblPr>
      <w:tblStyleRowBandSize w:val="1"/>
      <w:tblStyleColBandSize w:val="1"/>
      <w:tblInd w:w="0" w:type="dxa"/>
      <w:tblBorders>
        <w:top w:val="single" w:sz="32" w:space="0" w:color="9BC2E5"/>
        <w:left w:val="single" w:sz="32" w:space="0" w:color="9BC2E5"/>
        <w:bottom w:val="single" w:sz="32" w:space="0" w:color="9BC2E5"/>
        <w:right w:val="single" w:sz="32" w:space="0" w:color="9BC2E5"/>
      </w:tblBorders>
      <w:shd w:val="clear" w:color="9BC2E5" w:fill="9BC2E5"/>
      <w:tblCellMar>
        <w:top w:w="0" w:type="dxa"/>
        <w:left w:w="108" w:type="dxa"/>
        <w:bottom w:w="0" w:type="dxa"/>
        <w:right w:w="108" w:type="dxa"/>
      </w:tblCellMar>
    </w:tblPr>
    <w:tblStylePr w:type="firstRow">
      <w:rPr>
        <w:rFonts w:ascii="Arial" w:hAnsi="Arial"/>
        <w:b/>
        <w:color w:val="FFFFFF"/>
        <w:sz w:val="22"/>
      </w:rPr>
      <w:tblPr/>
      <w:tcPr>
        <w:tcBorders>
          <w:top w:val="single" w:sz="32" w:space="0" w:color="9BC2E5"/>
          <w:bottom w:val="single" w:sz="12" w:space="0" w:color="FFFFFF"/>
        </w:tcBorders>
        <w:shd w:val="clear" w:color="9BC2E5" w:fill="9BC2E5"/>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9BC2E5"/>
          <w:right w:val="single" w:sz="4" w:space="0" w:color="FFFFFF"/>
        </w:tcBorders>
      </w:tcPr>
    </w:tblStylePr>
    <w:tblStylePr w:type="lastCol">
      <w:tblPr/>
      <w:tcPr>
        <w:tcBorders>
          <w:left w:val="single" w:sz="4" w:space="0" w:color="FFFFFF"/>
          <w:right w:val="single" w:sz="32" w:space="0" w:color="9BC2E5"/>
        </w:tcBorders>
      </w:tcPr>
    </w:tblStylePr>
    <w:tblStylePr w:type="band1Vert">
      <w:tblPr/>
      <w:tcPr>
        <w:tcBorders>
          <w:left w:val="single" w:sz="4" w:space="0" w:color="FFFFFF"/>
          <w:right w:val="single" w:sz="4" w:space="0" w:color="FFFFFF"/>
        </w:tcBorders>
        <w:shd w:val="clear" w:color="9BC2E5" w:fill="9BC2E5"/>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9BC2E5" w:fill="9BC2E5"/>
      </w:tcPr>
    </w:tblStylePr>
    <w:tblStylePr w:type="band2Horz">
      <w:tblPr/>
      <w:tcPr>
        <w:tcBorders>
          <w:top w:val="single" w:sz="4" w:space="0" w:color="FFFFFF"/>
          <w:bottom w:val="single" w:sz="4" w:space="0" w:color="FFFFFF"/>
        </w:tcBorders>
        <w:shd w:val="clear" w:color="9BC2E5" w:fill="9BC2E5"/>
      </w:tcPr>
    </w:tblStylePr>
  </w:style>
  <w:style w:type="table" w:customStyle="1" w:styleId="ListTable5Dark-Accent6">
    <w:name w:val="List Table 5 Dark - Accent 6"/>
    <w:basedOn w:val="a1"/>
    <w:uiPriority w:val="99"/>
    <w:tblPr>
      <w:tblStyleRowBandSize w:val="1"/>
      <w:tblStyleColBandSize w:val="1"/>
      <w:tblInd w:w="0" w:type="dxa"/>
      <w:tblBorders>
        <w:top w:val="single" w:sz="32" w:space="0" w:color="A9D08E"/>
        <w:left w:val="single" w:sz="32" w:space="0" w:color="A9D08E"/>
        <w:bottom w:val="single" w:sz="32" w:space="0" w:color="A9D08E"/>
        <w:right w:val="single" w:sz="32" w:space="0" w:color="A9D08E"/>
      </w:tblBorders>
      <w:shd w:val="clear" w:color="A9D08E" w:fill="A9D08E"/>
      <w:tblCellMar>
        <w:top w:w="0" w:type="dxa"/>
        <w:left w:w="108" w:type="dxa"/>
        <w:bottom w:w="0" w:type="dxa"/>
        <w:right w:w="108" w:type="dxa"/>
      </w:tblCellMar>
    </w:tblPr>
    <w:tblStylePr w:type="firstRow">
      <w:rPr>
        <w:rFonts w:ascii="Arial" w:hAnsi="Arial"/>
        <w:b/>
        <w:color w:val="FFFFFF"/>
        <w:sz w:val="22"/>
      </w:rPr>
      <w:tblPr/>
      <w:tcPr>
        <w:tcBorders>
          <w:top w:val="single" w:sz="32" w:space="0" w:color="A9D08E"/>
          <w:bottom w:val="single" w:sz="12" w:space="0" w:color="FFFFFF"/>
        </w:tcBorders>
        <w:shd w:val="clear" w:color="A9D08E" w:fill="A9D08E"/>
      </w:tcPr>
    </w:tblStylePr>
    <w:tblStylePr w:type="lastRow">
      <w:rPr>
        <w:rFonts w:ascii="Arial" w:hAnsi="Arial"/>
        <w:b/>
        <w:color w:val="FFFFFF"/>
        <w:sz w:val="22"/>
      </w:rPr>
    </w:tblStylePr>
    <w:tblStylePr w:type="firstCol">
      <w:rPr>
        <w:rFonts w:ascii="Arial" w:hAnsi="Arial"/>
        <w:b/>
        <w:color w:val="FFFFFF"/>
        <w:sz w:val="22"/>
      </w:rPr>
      <w:tblPr/>
      <w:tcPr>
        <w:tcBorders>
          <w:left w:val="single" w:sz="32" w:space="0" w:color="A9D08E"/>
          <w:right w:val="single" w:sz="4" w:space="0" w:color="FFFFFF"/>
        </w:tcBorders>
      </w:tcPr>
    </w:tblStylePr>
    <w:tblStylePr w:type="lastCol">
      <w:tblPr/>
      <w:tcPr>
        <w:tcBorders>
          <w:left w:val="single" w:sz="4" w:space="0" w:color="FFFFFF"/>
          <w:right w:val="single" w:sz="32" w:space="0" w:color="A9D08E"/>
        </w:tcBorders>
      </w:tcPr>
    </w:tblStylePr>
    <w:tblStylePr w:type="band1Vert">
      <w:tblPr/>
      <w:tcPr>
        <w:tcBorders>
          <w:left w:val="single" w:sz="4" w:space="0" w:color="FFFFFF"/>
          <w:right w:val="single" w:sz="4" w:space="0" w:color="FFFFFF"/>
        </w:tcBorders>
        <w:shd w:val="clear" w:color="A9D08E" w:fill="A9D08E"/>
      </w:tcPr>
    </w:tblStylePr>
    <w:tblStylePr w:type="band2Vert">
      <w:tblPr/>
      <w:tcPr>
        <w:tcBorders>
          <w:left w:val="single" w:sz="4" w:space="0" w:color="FFFFFF"/>
          <w:right w:val="single" w:sz="4" w:space="0" w:color="FFFFFF"/>
        </w:tcBorders>
      </w:tcPr>
    </w:tblStylePr>
    <w:tblStylePr w:type="band1Horz">
      <w:tblPr/>
      <w:tcPr>
        <w:tcBorders>
          <w:top w:val="single" w:sz="4" w:space="0" w:color="FFFFFF"/>
          <w:bottom w:val="single" w:sz="4" w:space="0" w:color="FFFFFF"/>
        </w:tcBorders>
        <w:shd w:val="clear" w:color="A9D08E" w:fill="A9D08E"/>
      </w:tcPr>
    </w:tblStylePr>
    <w:tblStylePr w:type="band2Horz">
      <w:tblPr/>
      <w:tcPr>
        <w:tcBorders>
          <w:top w:val="single" w:sz="4" w:space="0" w:color="FFFFFF"/>
          <w:bottom w:val="single" w:sz="4" w:space="0" w:color="FFFFFF"/>
        </w:tcBorders>
        <w:shd w:val="clear" w:color="A9D08E" w:fill="A9D08E"/>
      </w:tcPr>
    </w:tblStylePr>
  </w:style>
  <w:style w:type="table" w:customStyle="1" w:styleId="-610">
    <w:name w:val="Список-таблица 6 цветная1"/>
    <w:basedOn w:val="a1"/>
    <w:uiPriority w:val="99"/>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b/>
        <w:color w:val="000000"/>
      </w:rPr>
      <w:tblPr/>
      <w:tcPr>
        <w:tcBorders>
          <w:bottom w:val="single" w:sz="4" w:space="0" w:color="7F7F7F"/>
        </w:tcBorders>
      </w:tcPr>
    </w:tblStylePr>
    <w:tblStylePr w:type="lastRow">
      <w:rPr>
        <w:b/>
        <w:color w:val="000000"/>
      </w:rPr>
      <w:tblPr/>
      <w:tcPr>
        <w:tcBorders>
          <w:top w:val="single" w:sz="4" w:space="0" w:color="7F7F7F"/>
        </w:tcBorders>
      </w:tcPr>
    </w:tblStylePr>
    <w:tblStylePr w:type="firstCol">
      <w:rPr>
        <w:b/>
        <w:color w:val="000000"/>
      </w:rPr>
    </w:tblStylePr>
    <w:tblStylePr w:type="lastCol">
      <w:rPr>
        <w:b/>
        <w:color w:val="000000"/>
      </w:rPr>
    </w:tblStylePr>
    <w:tblStylePr w:type="band1Vert">
      <w:tblPr/>
      <w:tcPr>
        <w:shd w:val="clear" w:color="BFBFBF" w:fill="BFBFBF"/>
      </w:tcPr>
    </w:tblStylePr>
    <w:tblStylePr w:type="band1Horz">
      <w:rPr>
        <w:rFonts w:ascii="Arial" w:hAnsi="Arial"/>
        <w:color w:val="000000"/>
        <w:sz w:val="22"/>
      </w:rPr>
      <w:tblPr/>
      <w:tcPr>
        <w:shd w:val="clear" w:color="BFBFBF" w:fill="BFBFBF"/>
      </w:tcPr>
    </w:tblStylePr>
    <w:tblStylePr w:type="band2Horz">
      <w:rPr>
        <w:rFonts w:ascii="Arial" w:hAnsi="Arial"/>
        <w:color w:val="000000"/>
        <w:sz w:val="22"/>
      </w:rPr>
    </w:tblStylePr>
  </w:style>
  <w:style w:type="table" w:customStyle="1" w:styleId="ListTable6Colorful-Accent1">
    <w:name w:val="List Table 6 Colorful - Accent 1"/>
    <w:basedOn w:val="a1"/>
    <w:uiPriority w:val="99"/>
    <w:tblPr>
      <w:tblStyleRowBandSize w:val="1"/>
      <w:tblStyleColBandSize w:val="1"/>
      <w:tblInd w:w="0" w:type="dxa"/>
      <w:tblBorders>
        <w:top w:val="single" w:sz="4" w:space="0" w:color="4472C4"/>
        <w:bottom w:val="single" w:sz="4" w:space="0" w:color="4472C4"/>
      </w:tblBorders>
      <w:tblCellMar>
        <w:top w:w="0" w:type="dxa"/>
        <w:left w:w="108" w:type="dxa"/>
        <w:bottom w:w="0" w:type="dxa"/>
        <w:right w:w="108" w:type="dxa"/>
      </w:tblCellMar>
    </w:tblPr>
    <w:tblStylePr w:type="firstRow">
      <w:rPr>
        <w:b/>
        <w:color w:val="254175"/>
      </w:rPr>
      <w:tblPr/>
      <w:tcPr>
        <w:tcBorders>
          <w:bottom w:val="single" w:sz="4" w:space="0" w:color="4472C4"/>
        </w:tcBorders>
      </w:tcPr>
    </w:tblStylePr>
    <w:tblStylePr w:type="lastRow">
      <w:rPr>
        <w:b/>
        <w:color w:val="254175"/>
      </w:rPr>
      <w:tblPr/>
      <w:tcPr>
        <w:tcBorders>
          <w:top w:val="single" w:sz="4" w:space="0" w:color="4472C4"/>
        </w:tcBorders>
      </w:tcPr>
    </w:tblStylePr>
    <w:tblStylePr w:type="firstCol">
      <w:rPr>
        <w:b/>
        <w:color w:val="254175"/>
      </w:rPr>
    </w:tblStylePr>
    <w:tblStylePr w:type="lastCol">
      <w:rPr>
        <w:b/>
        <w:color w:val="254175"/>
      </w:r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6Colorful-Accent2">
    <w:name w:val="List Table 6 Colorful - Accent 2"/>
    <w:basedOn w:val="a1"/>
    <w:uiPriority w:val="99"/>
    <w:tblPr>
      <w:tblStyleRowBandSize w:val="1"/>
      <w:tblStyleColBandSize w:val="1"/>
      <w:tblInd w:w="0" w:type="dxa"/>
      <w:tblBorders>
        <w:top w:val="single" w:sz="4" w:space="0" w:color="F4B184"/>
        <w:bottom w:val="single" w:sz="4" w:space="0" w:color="F4B184"/>
      </w:tblBorders>
      <w:tblCellMar>
        <w:top w:w="0" w:type="dxa"/>
        <w:left w:w="108" w:type="dxa"/>
        <w:bottom w:w="0" w:type="dxa"/>
        <w:right w:w="108" w:type="dxa"/>
      </w:tblCellMar>
    </w:tblPr>
    <w:tblStylePr w:type="firstRow">
      <w:rPr>
        <w:b/>
        <w:color w:val="F4B184"/>
      </w:rPr>
      <w:tblPr/>
      <w:tcPr>
        <w:tcBorders>
          <w:bottom w:val="single" w:sz="4" w:space="0" w:color="F4B184"/>
        </w:tcBorders>
      </w:tcPr>
    </w:tblStylePr>
    <w:tblStylePr w:type="lastRow">
      <w:rPr>
        <w:b/>
        <w:color w:val="F4B184"/>
      </w:rPr>
      <w:tblPr/>
      <w:tcPr>
        <w:tcBorders>
          <w:top w:val="single" w:sz="4" w:space="0" w:color="F4B184"/>
        </w:tcBorders>
      </w:tcPr>
    </w:tblStylePr>
    <w:tblStylePr w:type="firstCol">
      <w:rPr>
        <w:b/>
        <w:color w:val="F4B184"/>
      </w:rPr>
    </w:tblStylePr>
    <w:tblStylePr w:type="lastCol">
      <w:rPr>
        <w:b/>
        <w:color w:val="F4B184"/>
      </w:r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6Colorful-Accent3">
    <w:name w:val="List Table 6 Colorful - Accent 3"/>
    <w:basedOn w:val="a1"/>
    <w:uiPriority w:val="99"/>
    <w:tblPr>
      <w:tblStyleRowBandSize w:val="1"/>
      <w:tblStyleColBandSize w:val="1"/>
      <w:tblInd w:w="0" w:type="dxa"/>
      <w:tblBorders>
        <w:top w:val="single" w:sz="4" w:space="0" w:color="C9C9C9"/>
        <w:bottom w:val="single" w:sz="4" w:space="0" w:color="C9C9C9"/>
      </w:tblBorders>
      <w:tblCellMar>
        <w:top w:w="0" w:type="dxa"/>
        <w:left w:w="108" w:type="dxa"/>
        <w:bottom w:w="0" w:type="dxa"/>
        <w:right w:w="108" w:type="dxa"/>
      </w:tblCellMar>
    </w:tblPr>
    <w:tblStylePr w:type="firstRow">
      <w:rPr>
        <w:b/>
        <w:color w:val="C9C9C9"/>
      </w:rPr>
      <w:tblPr/>
      <w:tcPr>
        <w:tcBorders>
          <w:bottom w:val="single" w:sz="4" w:space="0" w:color="C9C9C9"/>
        </w:tcBorders>
      </w:tcPr>
    </w:tblStylePr>
    <w:tblStylePr w:type="lastRow">
      <w:rPr>
        <w:b/>
        <w:color w:val="C9C9C9"/>
      </w:rPr>
      <w:tblPr/>
      <w:tcPr>
        <w:tcBorders>
          <w:top w:val="single" w:sz="4" w:space="0" w:color="C9C9C9"/>
        </w:tcBorders>
      </w:tcPr>
    </w:tblStylePr>
    <w:tblStylePr w:type="firstCol">
      <w:rPr>
        <w:b/>
        <w:color w:val="C9C9C9"/>
      </w:rPr>
    </w:tblStylePr>
    <w:tblStylePr w:type="lastCol">
      <w:rPr>
        <w:b/>
        <w:color w:val="C9C9C9"/>
      </w:r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6Colorful-Accent4">
    <w:name w:val="List Table 6 Colorful - Accent 4"/>
    <w:basedOn w:val="a1"/>
    <w:uiPriority w:val="99"/>
    <w:tblPr>
      <w:tblStyleRowBandSize w:val="1"/>
      <w:tblStyleColBandSize w:val="1"/>
      <w:tblInd w:w="0" w:type="dxa"/>
      <w:tblBorders>
        <w:top w:val="single" w:sz="4" w:space="0" w:color="FFD865"/>
        <w:bottom w:val="single" w:sz="4" w:space="0" w:color="FFD865"/>
      </w:tblBorders>
      <w:tblCellMar>
        <w:top w:w="0" w:type="dxa"/>
        <w:left w:w="108" w:type="dxa"/>
        <w:bottom w:w="0" w:type="dxa"/>
        <w:right w:w="108" w:type="dxa"/>
      </w:tblCellMar>
    </w:tblPr>
    <w:tblStylePr w:type="firstRow">
      <w:rPr>
        <w:b/>
        <w:color w:val="FFD865"/>
      </w:rPr>
      <w:tblPr/>
      <w:tcPr>
        <w:tcBorders>
          <w:bottom w:val="single" w:sz="4" w:space="0" w:color="FFD865"/>
        </w:tcBorders>
      </w:tcPr>
    </w:tblStylePr>
    <w:tblStylePr w:type="lastRow">
      <w:rPr>
        <w:b/>
        <w:color w:val="FFD865"/>
      </w:rPr>
      <w:tblPr/>
      <w:tcPr>
        <w:tcBorders>
          <w:top w:val="single" w:sz="4" w:space="0" w:color="FFD865"/>
        </w:tcBorders>
      </w:tcPr>
    </w:tblStylePr>
    <w:tblStylePr w:type="firstCol">
      <w:rPr>
        <w:b/>
        <w:color w:val="FFD865"/>
      </w:rPr>
    </w:tblStylePr>
    <w:tblStylePr w:type="lastCol">
      <w:rPr>
        <w:b/>
        <w:color w:val="FFD865"/>
      </w:r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6Colorful-Accent5">
    <w:name w:val="List Table 6 Colorful - Accent 5"/>
    <w:basedOn w:val="a1"/>
    <w:uiPriority w:val="99"/>
    <w:tblPr>
      <w:tblStyleRowBandSize w:val="1"/>
      <w:tblStyleColBandSize w:val="1"/>
      <w:tblInd w:w="0" w:type="dxa"/>
      <w:tblBorders>
        <w:top w:val="single" w:sz="4" w:space="0" w:color="9BC2E5"/>
        <w:bottom w:val="single" w:sz="4" w:space="0" w:color="9BC2E5"/>
      </w:tblBorders>
      <w:tblCellMar>
        <w:top w:w="0" w:type="dxa"/>
        <w:left w:w="108" w:type="dxa"/>
        <w:bottom w:w="0" w:type="dxa"/>
        <w:right w:w="108" w:type="dxa"/>
      </w:tblCellMar>
    </w:tblPr>
    <w:tblStylePr w:type="firstRow">
      <w:rPr>
        <w:b/>
        <w:color w:val="9BC2E5"/>
      </w:rPr>
      <w:tblPr/>
      <w:tcPr>
        <w:tcBorders>
          <w:bottom w:val="single" w:sz="4" w:space="0" w:color="9BC2E5"/>
        </w:tcBorders>
      </w:tcPr>
    </w:tblStylePr>
    <w:tblStylePr w:type="lastRow">
      <w:rPr>
        <w:b/>
        <w:color w:val="9BC2E5"/>
      </w:rPr>
      <w:tblPr/>
      <w:tcPr>
        <w:tcBorders>
          <w:top w:val="single" w:sz="4" w:space="0" w:color="9BC2E5"/>
        </w:tcBorders>
      </w:tcPr>
    </w:tblStylePr>
    <w:tblStylePr w:type="firstCol">
      <w:rPr>
        <w:b/>
        <w:color w:val="9BC2E5"/>
      </w:rPr>
    </w:tblStylePr>
    <w:tblStylePr w:type="lastCol">
      <w:rPr>
        <w:b/>
        <w:color w:val="9BC2E5"/>
      </w:r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6Colorful-Accent6">
    <w:name w:val="List Table 6 Colorful - Accent 6"/>
    <w:basedOn w:val="a1"/>
    <w:uiPriority w:val="99"/>
    <w:tblPr>
      <w:tblStyleRowBandSize w:val="1"/>
      <w:tblStyleColBandSize w:val="1"/>
      <w:tblInd w:w="0" w:type="dxa"/>
      <w:tblBorders>
        <w:top w:val="single" w:sz="4" w:space="0" w:color="A9D08E"/>
        <w:bottom w:val="single" w:sz="4" w:space="0" w:color="A9D08E"/>
      </w:tblBorders>
      <w:tblCellMar>
        <w:top w:w="0" w:type="dxa"/>
        <w:left w:w="108" w:type="dxa"/>
        <w:bottom w:w="0" w:type="dxa"/>
        <w:right w:w="108" w:type="dxa"/>
      </w:tblCellMar>
    </w:tblPr>
    <w:tblStylePr w:type="firstRow">
      <w:rPr>
        <w:b/>
        <w:color w:val="A9D08E"/>
      </w:rPr>
      <w:tblPr/>
      <w:tcPr>
        <w:tcBorders>
          <w:bottom w:val="single" w:sz="4" w:space="0" w:color="A9D08E"/>
        </w:tcBorders>
      </w:tcPr>
    </w:tblStylePr>
    <w:tblStylePr w:type="lastRow">
      <w:rPr>
        <w:b/>
        <w:color w:val="A9D08E"/>
      </w:rPr>
      <w:tblPr/>
      <w:tcPr>
        <w:tcBorders>
          <w:top w:val="single" w:sz="4" w:space="0" w:color="A9D08E"/>
        </w:tcBorders>
      </w:tcPr>
    </w:tblStylePr>
    <w:tblStylePr w:type="firstCol">
      <w:rPr>
        <w:b/>
        <w:color w:val="A9D08E"/>
      </w:rPr>
    </w:tblStylePr>
    <w:tblStylePr w:type="lastCol">
      <w:rPr>
        <w:b/>
        <w:color w:val="A9D08E"/>
      </w:r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710">
    <w:name w:val="Список-таблица 7 цветная1"/>
    <w:basedOn w:val="a1"/>
    <w:uiPriority w:val="99"/>
    <w:tblPr>
      <w:tblStyleRowBandSize w:val="1"/>
      <w:tblStyleColBandSize w:val="1"/>
      <w:tblInd w:w="0" w:type="dxa"/>
      <w:tblBorders>
        <w:right w:val="single" w:sz="4" w:space="0" w:color="7F7F7F"/>
      </w:tblBorders>
      <w:tblCellMar>
        <w:top w:w="0" w:type="dxa"/>
        <w:left w:w="108" w:type="dxa"/>
        <w:bottom w:w="0" w:type="dxa"/>
        <w:right w:w="108" w:type="dxa"/>
      </w:tblCellMar>
    </w:tblPr>
    <w:tblStylePr w:type="firstRow">
      <w:rPr>
        <w:rFonts w:ascii="Arial" w:hAnsi="Arial"/>
        <w:i/>
        <w:color w:val="7F7F7F"/>
        <w:sz w:val="22"/>
      </w:rPr>
      <w:tblPr/>
      <w:tcPr>
        <w:tcBorders>
          <w:top w:val="none" w:sz="4" w:space="0" w:color="000000"/>
          <w:left w:val="none" w:sz="4" w:space="0" w:color="000000"/>
          <w:bottom w:val="single" w:sz="4" w:space="0" w:color="7F7F7F"/>
          <w:right w:val="none" w:sz="4" w:space="0" w:color="000000"/>
        </w:tcBorders>
        <w:shd w:val="clear" w:color="FFFFFF" w:fill="FFFFFF"/>
      </w:tcPr>
    </w:tblStylePr>
    <w:tblStylePr w:type="lastRow">
      <w:rPr>
        <w:rFonts w:ascii="Arial" w:hAnsi="Arial"/>
        <w:i/>
        <w:color w:val="7F7F7F"/>
        <w:sz w:val="22"/>
      </w:rPr>
      <w:tblPr/>
      <w:tcPr>
        <w:tcBorders>
          <w:top w:val="single" w:sz="4" w:space="0" w:color="7F7F7F"/>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7F7F7F"/>
        <w:sz w:val="22"/>
      </w:rPr>
      <w:tblPr/>
      <w:tcPr>
        <w:tcBorders>
          <w:top w:val="none" w:sz="4" w:space="0" w:color="000000"/>
          <w:left w:val="none" w:sz="4" w:space="0" w:color="000000"/>
          <w:bottom w:val="none" w:sz="4" w:space="0" w:color="000000"/>
          <w:right w:val="single" w:sz="4" w:space="0" w:color="7F7F7F"/>
        </w:tcBorders>
        <w:shd w:val="clear" w:color="FFFFFF" w:fill="auto"/>
      </w:tcPr>
    </w:tblStylePr>
    <w:tblStylePr w:type="lastCol">
      <w:rPr>
        <w:rFonts w:ascii="Arial" w:hAnsi="Arial"/>
        <w:i/>
        <w:color w:val="7F7F7F"/>
        <w:sz w:val="22"/>
      </w:rPr>
      <w:tblPr/>
      <w:tcPr>
        <w:tcBorders>
          <w:top w:val="none" w:sz="4" w:space="0" w:color="000000"/>
          <w:left w:val="single" w:sz="4" w:space="0" w:color="7F7F7F"/>
          <w:bottom w:val="none" w:sz="4" w:space="0" w:color="000000"/>
          <w:right w:val="none" w:sz="4" w:space="0" w:color="000000"/>
        </w:tcBorders>
        <w:shd w:val="clear" w:color="FFFFFF" w:fill="auto"/>
      </w:tcPr>
    </w:tblStylePr>
    <w:tblStylePr w:type="band1Vert">
      <w:tblPr/>
      <w:tcPr>
        <w:shd w:val="clear" w:color="BFBFBF" w:fill="BFBFBF"/>
      </w:tcPr>
    </w:tblStylePr>
    <w:tblStylePr w:type="band1Horz">
      <w:rPr>
        <w:rFonts w:ascii="Arial" w:hAnsi="Arial"/>
        <w:color w:val="7F7F7F"/>
        <w:sz w:val="22"/>
      </w:rPr>
      <w:tblPr/>
      <w:tcPr>
        <w:shd w:val="clear" w:color="BFBFBF" w:fill="BFBFBF"/>
      </w:tcPr>
    </w:tblStylePr>
    <w:tblStylePr w:type="band2Horz">
      <w:rPr>
        <w:rFonts w:ascii="Arial" w:hAnsi="Arial"/>
        <w:color w:val="7F7F7F"/>
        <w:sz w:val="22"/>
      </w:rPr>
    </w:tblStylePr>
  </w:style>
  <w:style w:type="table" w:customStyle="1" w:styleId="ListTable7Colorful-Accent1">
    <w:name w:val="List Table 7 Colorful - Accent 1"/>
    <w:basedOn w:val="a1"/>
    <w:uiPriority w:val="99"/>
    <w:tblPr>
      <w:tblStyleRowBandSize w:val="1"/>
      <w:tblStyleColBandSize w:val="1"/>
      <w:tblInd w:w="0" w:type="dxa"/>
      <w:tblBorders>
        <w:right w:val="single" w:sz="4" w:space="0" w:color="4472C4"/>
      </w:tblBorders>
      <w:tblCellMar>
        <w:top w:w="0" w:type="dxa"/>
        <w:left w:w="108" w:type="dxa"/>
        <w:bottom w:w="0" w:type="dxa"/>
        <w:right w:w="108" w:type="dxa"/>
      </w:tblCellMar>
    </w:tblPr>
    <w:tblStylePr w:type="firstRow">
      <w:rPr>
        <w:rFonts w:ascii="Arial" w:hAnsi="Arial"/>
        <w:i/>
        <w:color w:val="254175"/>
        <w:sz w:val="22"/>
      </w:rPr>
      <w:tblPr/>
      <w:tcPr>
        <w:tcBorders>
          <w:top w:val="none" w:sz="4" w:space="0" w:color="000000"/>
          <w:left w:val="none" w:sz="4" w:space="0" w:color="000000"/>
          <w:bottom w:val="single" w:sz="4" w:space="0" w:color="4472C4"/>
          <w:right w:val="none" w:sz="4" w:space="0" w:color="000000"/>
        </w:tcBorders>
        <w:shd w:val="clear" w:color="FFFFFF" w:fill="FFFFFF"/>
      </w:tcPr>
    </w:tblStylePr>
    <w:tblStylePr w:type="lastRow">
      <w:rPr>
        <w:rFonts w:ascii="Arial" w:hAnsi="Arial"/>
        <w:i/>
        <w:color w:val="254175"/>
        <w:sz w:val="22"/>
      </w:rPr>
      <w:tblPr/>
      <w:tcPr>
        <w:tcBorders>
          <w:top w:val="single" w:sz="4" w:space="0" w:color="4472C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254175"/>
        <w:sz w:val="22"/>
      </w:rPr>
      <w:tblPr/>
      <w:tcPr>
        <w:tcBorders>
          <w:top w:val="none" w:sz="4" w:space="0" w:color="000000"/>
          <w:left w:val="none" w:sz="4" w:space="0" w:color="000000"/>
          <w:bottom w:val="none" w:sz="4" w:space="0" w:color="000000"/>
          <w:right w:val="single" w:sz="4" w:space="0" w:color="4472C4"/>
        </w:tcBorders>
        <w:shd w:val="clear" w:color="FFFFFF" w:fill="auto"/>
      </w:tcPr>
    </w:tblStylePr>
    <w:tblStylePr w:type="lastCol">
      <w:rPr>
        <w:rFonts w:ascii="Arial" w:hAnsi="Arial"/>
        <w:i/>
        <w:color w:val="254175"/>
        <w:sz w:val="22"/>
      </w:rPr>
      <w:tblPr/>
      <w:tcPr>
        <w:tcBorders>
          <w:top w:val="none" w:sz="4" w:space="0" w:color="000000"/>
          <w:left w:val="single" w:sz="4" w:space="0" w:color="4472C4"/>
          <w:bottom w:val="none" w:sz="4" w:space="0" w:color="000000"/>
          <w:right w:val="none" w:sz="4" w:space="0" w:color="000000"/>
        </w:tcBorders>
        <w:shd w:val="clear" w:color="FFFFFF" w:fill="auto"/>
      </w:tcPr>
    </w:tblStylePr>
    <w:tblStylePr w:type="band1Vert">
      <w:tblPr/>
      <w:tcPr>
        <w:shd w:val="clear" w:color="CFDBF0" w:fill="CFDBF0"/>
      </w:tcPr>
    </w:tblStylePr>
    <w:tblStylePr w:type="band1Horz">
      <w:rPr>
        <w:rFonts w:ascii="Arial" w:hAnsi="Arial"/>
        <w:color w:val="254175"/>
        <w:sz w:val="22"/>
      </w:rPr>
      <w:tblPr/>
      <w:tcPr>
        <w:shd w:val="clear" w:color="CFDBF0" w:fill="CFDBF0"/>
      </w:tcPr>
    </w:tblStylePr>
    <w:tblStylePr w:type="band2Horz">
      <w:rPr>
        <w:rFonts w:ascii="Arial" w:hAnsi="Arial"/>
        <w:color w:val="254175"/>
        <w:sz w:val="22"/>
      </w:rPr>
    </w:tblStylePr>
  </w:style>
  <w:style w:type="table" w:customStyle="1" w:styleId="ListTable7Colorful-Accent2">
    <w:name w:val="List Table 7 Colorful - Accent 2"/>
    <w:basedOn w:val="a1"/>
    <w:uiPriority w:val="99"/>
    <w:tblPr>
      <w:tblStyleRowBandSize w:val="1"/>
      <w:tblStyleColBandSize w:val="1"/>
      <w:tblInd w:w="0" w:type="dxa"/>
      <w:tblBorders>
        <w:right w:val="single" w:sz="4" w:space="0" w:color="F4B184"/>
      </w:tblBorders>
      <w:tblCellMar>
        <w:top w:w="0" w:type="dxa"/>
        <w:left w:w="108" w:type="dxa"/>
        <w:bottom w:w="0" w:type="dxa"/>
        <w:right w:w="108" w:type="dxa"/>
      </w:tblCellMar>
    </w:tblPr>
    <w:tblStylePr w:type="firstRow">
      <w:rPr>
        <w:rFonts w:ascii="Arial" w:hAnsi="Arial"/>
        <w:i/>
        <w:color w:val="F4B184"/>
        <w:sz w:val="22"/>
      </w:rPr>
      <w:tblPr/>
      <w:tcPr>
        <w:tcBorders>
          <w:top w:val="none" w:sz="4" w:space="0" w:color="000000"/>
          <w:left w:val="none" w:sz="4" w:space="0" w:color="000000"/>
          <w:bottom w:val="single" w:sz="4" w:space="0" w:color="F4B184"/>
          <w:right w:val="none" w:sz="4" w:space="0" w:color="000000"/>
        </w:tcBorders>
        <w:shd w:val="clear" w:color="FFFFFF" w:fill="FFFFFF"/>
      </w:tcPr>
    </w:tblStylePr>
    <w:tblStylePr w:type="lastRow">
      <w:rPr>
        <w:rFonts w:ascii="Arial" w:hAnsi="Arial"/>
        <w:i/>
        <w:color w:val="F4B184"/>
        <w:sz w:val="22"/>
      </w:rPr>
      <w:tblPr/>
      <w:tcPr>
        <w:tcBorders>
          <w:top w:val="single" w:sz="4" w:space="0" w:color="F4B184"/>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4B184"/>
        <w:sz w:val="22"/>
      </w:rPr>
      <w:tblPr/>
      <w:tcPr>
        <w:tcBorders>
          <w:top w:val="none" w:sz="4" w:space="0" w:color="000000"/>
          <w:left w:val="none" w:sz="4" w:space="0" w:color="000000"/>
          <w:bottom w:val="none" w:sz="4" w:space="0" w:color="000000"/>
          <w:right w:val="single" w:sz="4" w:space="0" w:color="F4B184"/>
        </w:tcBorders>
        <w:shd w:val="clear" w:color="FFFFFF" w:fill="auto"/>
      </w:tcPr>
    </w:tblStylePr>
    <w:tblStylePr w:type="lastCol">
      <w:rPr>
        <w:rFonts w:ascii="Arial" w:hAnsi="Arial"/>
        <w:i/>
        <w:color w:val="F4B184"/>
        <w:sz w:val="22"/>
      </w:rPr>
      <w:tblPr/>
      <w:tcPr>
        <w:tcBorders>
          <w:top w:val="none" w:sz="4" w:space="0" w:color="000000"/>
          <w:left w:val="single" w:sz="4" w:space="0" w:color="F4B184"/>
          <w:bottom w:val="none" w:sz="4" w:space="0" w:color="000000"/>
          <w:right w:val="none" w:sz="4" w:space="0" w:color="000000"/>
        </w:tcBorders>
        <w:shd w:val="clear" w:color="FFFFFF" w:fill="auto"/>
      </w:tcPr>
    </w:tblStylePr>
    <w:tblStylePr w:type="band1Vert">
      <w:tblPr/>
      <w:tcPr>
        <w:shd w:val="clear" w:color="FADECB" w:fill="FADECB"/>
      </w:tcPr>
    </w:tblStylePr>
    <w:tblStylePr w:type="band1Horz">
      <w:rPr>
        <w:rFonts w:ascii="Arial" w:hAnsi="Arial"/>
        <w:color w:val="F4B184"/>
        <w:sz w:val="22"/>
      </w:rPr>
      <w:tblPr/>
      <w:tcPr>
        <w:shd w:val="clear" w:color="FADECB" w:fill="FADECB"/>
      </w:tcPr>
    </w:tblStylePr>
    <w:tblStylePr w:type="band2Horz">
      <w:rPr>
        <w:rFonts w:ascii="Arial" w:hAnsi="Arial"/>
        <w:color w:val="F4B184"/>
        <w:sz w:val="22"/>
      </w:rPr>
    </w:tblStylePr>
  </w:style>
  <w:style w:type="table" w:customStyle="1" w:styleId="ListTable7Colorful-Accent3">
    <w:name w:val="List Table 7 Colorful - Accent 3"/>
    <w:basedOn w:val="a1"/>
    <w:uiPriority w:val="99"/>
    <w:tblPr>
      <w:tblStyleRowBandSize w:val="1"/>
      <w:tblStyleColBandSize w:val="1"/>
      <w:tblInd w:w="0" w:type="dxa"/>
      <w:tblBorders>
        <w:right w:val="single" w:sz="4" w:space="0" w:color="C9C9C9"/>
      </w:tblBorders>
      <w:tblCellMar>
        <w:top w:w="0" w:type="dxa"/>
        <w:left w:w="108" w:type="dxa"/>
        <w:bottom w:w="0" w:type="dxa"/>
        <w:right w:w="108" w:type="dxa"/>
      </w:tblCellMar>
    </w:tblPr>
    <w:tblStylePr w:type="firstRow">
      <w:rPr>
        <w:rFonts w:ascii="Arial" w:hAnsi="Arial"/>
        <w:i/>
        <w:color w:val="C9C9C9"/>
        <w:sz w:val="22"/>
      </w:rPr>
      <w:tblPr/>
      <w:tcPr>
        <w:tcBorders>
          <w:top w:val="none" w:sz="4" w:space="0" w:color="000000"/>
          <w:left w:val="none" w:sz="4" w:space="0" w:color="000000"/>
          <w:bottom w:val="single" w:sz="4" w:space="0" w:color="C9C9C9"/>
          <w:right w:val="none" w:sz="4" w:space="0" w:color="000000"/>
        </w:tcBorders>
        <w:shd w:val="clear" w:color="FFFFFF" w:fill="FFFFFF"/>
      </w:tcPr>
    </w:tblStylePr>
    <w:tblStylePr w:type="lastRow">
      <w:rPr>
        <w:rFonts w:ascii="Arial" w:hAnsi="Arial"/>
        <w:i/>
        <w:color w:val="C9C9C9"/>
        <w:sz w:val="22"/>
      </w:rPr>
      <w:tblPr/>
      <w:tcPr>
        <w:tcBorders>
          <w:top w:val="single" w:sz="4" w:space="0" w:color="C9C9C9"/>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C9C9C9"/>
        <w:sz w:val="22"/>
      </w:rPr>
      <w:tblPr/>
      <w:tcPr>
        <w:tcBorders>
          <w:top w:val="none" w:sz="4" w:space="0" w:color="000000"/>
          <w:left w:val="none" w:sz="4" w:space="0" w:color="000000"/>
          <w:bottom w:val="none" w:sz="4" w:space="0" w:color="000000"/>
          <w:right w:val="single" w:sz="4" w:space="0" w:color="C9C9C9"/>
        </w:tcBorders>
        <w:shd w:val="clear" w:color="FFFFFF" w:fill="auto"/>
      </w:tcPr>
    </w:tblStylePr>
    <w:tblStylePr w:type="lastCol">
      <w:rPr>
        <w:rFonts w:ascii="Arial" w:hAnsi="Arial"/>
        <w:i/>
        <w:color w:val="C9C9C9"/>
        <w:sz w:val="22"/>
      </w:rPr>
      <w:tblPr/>
      <w:tcPr>
        <w:tcBorders>
          <w:top w:val="none" w:sz="4" w:space="0" w:color="000000"/>
          <w:left w:val="single" w:sz="4" w:space="0" w:color="C9C9C9"/>
          <w:bottom w:val="none" w:sz="4" w:space="0" w:color="000000"/>
          <w:right w:val="none" w:sz="4" w:space="0" w:color="000000"/>
        </w:tcBorders>
        <w:shd w:val="clear" w:color="FFFFFF" w:fill="auto"/>
      </w:tcPr>
    </w:tblStylePr>
    <w:tblStylePr w:type="band1Vert">
      <w:tblPr/>
      <w:tcPr>
        <w:shd w:val="clear" w:color="E8E8E8" w:fill="E8E8E8"/>
      </w:tcPr>
    </w:tblStylePr>
    <w:tblStylePr w:type="band1Horz">
      <w:rPr>
        <w:rFonts w:ascii="Arial" w:hAnsi="Arial"/>
        <w:color w:val="C9C9C9"/>
        <w:sz w:val="22"/>
      </w:rPr>
      <w:tblPr/>
      <w:tcPr>
        <w:shd w:val="clear" w:color="E8E8E8" w:fill="E8E8E8"/>
      </w:tcPr>
    </w:tblStylePr>
    <w:tblStylePr w:type="band2Horz">
      <w:rPr>
        <w:rFonts w:ascii="Arial" w:hAnsi="Arial"/>
        <w:color w:val="C9C9C9"/>
        <w:sz w:val="22"/>
      </w:rPr>
    </w:tblStylePr>
  </w:style>
  <w:style w:type="table" w:customStyle="1" w:styleId="ListTable7Colorful-Accent4">
    <w:name w:val="List Table 7 Colorful - Accent 4"/>
    <w:basedOn w:val="a1"/>
    <w:uiPriority w:val="99"/>
    <w:tblPr>
      <w:tblStyleRowBandSize w:val="1"/>
      <w:tblStyleColBandSize w:val="1"/>
      <w:tblInd w:w="0" w:type="dxa"/>
      <w:tblBorders>
        <w:right w:val="single" w:sz="4" w:space="0" w:color="FFD865"/>
      </w:tblBorders>
      <w:tblCellMar>
        <w:top w:w="0" w:type="dxa"/>
        <w:left w:w="108" w:type="dxa"/>
        <w:bottom w:w="0" w:type="dxa"/>
        <w:right w:w="108" w:type="dxa"/>
      </w:tblCellMar>
    </w:tblPr>
    <w:tblStylePr w:type="firstRow">
      <w:rPr>
        <w:rFonts w:ascii="Arial" w:hAnsi="Arial"/>
        <w:i/>
        <w:color w:val="FFD865"/>
        <w:sz w:val="22"/>
      </w:rPr>
      <w:tblPr/>
      <w:tcPr>
        <w:tcBorders>
          <w:top w:val="none" w:sz="4" w:space="0" w:color="000000"/>
          <w:left w:val="none" w:sz="4" w:space="0" w:color="000000"/>
          <w:bottom w:val="single" w:sz="4" w:space="0" w:color="FFD865"/>
          <w:right w:val="none" w:sz="4" w:space="0" w:color="000000"/>
        </w:tcBorders>
        <w:shd w:val="clear" w:color="FFFFFF" w:fill="FFFFFF"/>
      </w:tcPr>
    </w:tblStylePr>
    <w:tblStylePr w:type="lastRow">
      <w:rPr>
        <w:rFonts w:ascii="Arial" w:hAnsi="Arial"/>
        <w:i/>
        <w:color w:val="FFD865"/>
        <w:sz w:val="22"/>
      </w:rPr>
      <w:tblPr/>
      <w:tcPr>
        <w:tcBorders>
          <w:top w:val="single" w:sz="4" w:space="0" w:color="FFD86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FFD865"/>
        <w:sz w:val="22"/>
      </w:rPr>
      <w:tblPr/>
      <w:tcPr>
        <w:tcBorders>
          <w:top w:val="none" w:sz="4" w:space="0" w:color="000000"/>
          <w:left w:val="none" w:sz="4" w:space="0" w:color="000000"/>
          <w:bottom w:val="none" w:sz="4" w:space="0" w:color="000000"/>
          <w:right w:val="single" w:sz="4" w:space="0" w:color="FFD865"/>
        </w:tcBorders>
        <w:shd w:val="clear" w:color="FFFFFF" w:fill="auto"/>
      </w:tcPr>
    </w:tblStylePr>
    <w:tblStylePr w:type="lastCol">
      <w:rPr>
        <w:rFonts w:ascii="Arial" w:hAnsi="Arial"/>
        <w:i/>
        <w:color w:val="FFD865"/>
        <w:sz w:val="22"/>
      </w:rPr>
      <w:tblPr/>
      <w:tcPr>
        <w:tcBorders>
          <w:top w:val="none" w:sz="4" w:space="0" w:color="000000"/>
          <w:left w:val="single" w:sz="4" w:space="0" w:color="FFD865"/>
          <w:bottom w:val="none" w:sz="4" w:space="0" w:color="000000"/>
          <w:right w:val="none" w:sz="4" w:space="0" w:color="000000"/>
        </w:tcBorders>
        <w:shd w:val="clear" w:color="FFFFFF" w:fill="auto"/>
      </w:tcPr>
    </w:tblStylePr>
    <w:tblStylePr w:type="band1Vert">
      <w:tblPr/>
      <w:tcPr>
        <w:shd w:val="clear" w:color="FFEFBF" w:fill="FFEFBF"/>
      </w:tcPr>
    </w:tblStylePr>
    <w:tblStylePr w:type="band1Horz">
      <w:rPr>
        <w:rFonts w:ascii="Arial" w:hAnsi="Arial"/>
        <w:color w:val="FFD865"/>
        <w:sz w:val="22"/>
      </w:rPr>
      <w:tblPr/>
      <w:tcPr>
        <w:shd w:val="clear" w:color="FFEFBF" w:fill="FFEFBF"/>
      </w:tcPr>
    </w:tblStylePr>
    <w:tblStylePr w:type="band2Horz">
      <w:rPr>
        <w:rFonts w:ascii="Arial" w:hAnsi="Arial"/>
        <w:color w:val="FFD865"/>
        <w:sz w:val="22"/>
      </w:rPr>
    </w:tblStylePr>
  </w:style>
  <w:style w:type="table" w:customStyle="1" w:styleId="ListTable7Colorful-Accent5">
    <w:name w:val="List Table 7 Colorful - Accent 5"/>
    <w:basedOn w:val="a1"/>
    <w:uiPriority w:val="99"/>
    <w:tblPr>
      <w:tblStyleRowBandSize w:val="1"/>
      <w:tblStyleColBandSize w:val="1"/>
      <w:tblInd w:w="0" w:type="dxa"/>
      <w:tblBorders>
        <w:right w:val="single" w:sz="4" w:space="0" w:color="9BC2E5"/>
      </w:tblBorders>
      <w:tblCellMar>
        <w:top w:w="0" w:type="dxa"/>
        <w:left w:w="108" w:type="dxa"/>
        <w:bottom w:w="0" w:type="dxa"/>
        <w:right w:w="108" w:type="dxa"/>
      </w:tblCellMar>
    </w:tblPr>
    <w:tblStylePr w:type="firstRow">
      <w:rPr>
        <w:rFonts w:ascii="Arial" w:hAnsi="Arial"/>
        <w:i/>
        <w:color w:val="9BC2E5"/>
        <w:sz w:val="22"/>
      </w:rPr>
      <w:tblPr/>
      <w:tcPr>
        <w:tcBorders>
          <w:top w:val="none" w:sz="4" w:space="0" w:color="000000"/>
          <w:left w:val="none" w:sz="4" w:space="0" w:color="000000"/>
          <w:bottom w:val="single" w:sz="4" w:space="0" w:color="9BC2E5"/>
          <w:right w:val="none" w:sz="4" w:space="0" w:color="000000"/>
        </w:tcBorders>
        <w:shd w:val="clear" w:color="FFFFFF" w:fill="FFFFFF"/>
      </w:tcPr>
    </w:tblStylePr>
    <w:tblStylePr w:type="lastRow">
      <w:rPr>
        <w:rFonts w:ascii="Arial" w:hAnsi="Arial"/>
        <w:i/>
        <w:color w:val="9BC2E5"/>
        <w:sz w:val="22"/>
      </w:rPr>
      <w:tblPr/>
      <w:tcPr>
        <w:tcBorders>
          <w:top w:val="single" w:sz="4" w:space="0" w:color="9BC2E5"/>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9BC2E5"/>
        <w:sz w:val="22"/>
      </w:rPr>
      <w:tblPr/>
      <w:tcPr>
        <w:tcBorders>
          <w:top w:val="none" w:sz="4" w:space="0" w:color="000000"/>
          <w:left w:val="none" w:sz="4" w:space="0" w:color="000000"/>
          <w:bottom w:val="none" w:sz="4" w:space="0" w:color="000000"/>
          <w:right w:val="single" w:sz="4" w:space="0" w:color="9BC2E5"/>
        </w:tcBorders>
        <w:shd w:val="clear" w:color="FFFFFF" w:fill="auto"/>
      </w:tcPr>
    </w:tblStylePr>
    <w:tblStylePr w:type="lastCol">
      <w:rPr>
        <w:rFonts w:ascii="Arial" w:hAnsi="Arial"/>
        <w:i/>
        <w:color w:val="9BC2E5"/>
        <w:sz w:val="22"/>
      </w:rPr>
      <w:tblPr/>
      <w:tcPr>
        <w:tcBorders>
          <w:top w:val="none" w:sz="4" w:space="0" w:color="000000"/>
          <w:left w:val="single" w:sz="4" w:space="0" w:color="9BC2E5"/>
          <w:bottom w:val="none" w:sz="4" w:space="0" w:color="000000"/>
          <w:right w:val="none" w:sz="4" w:space="0" w:color="000000"/>
        </w:tcBorders>
        <w:shd w:val="clear" w:color="FFFFFF" w:fill="auto"/>
      </w:tcPr>
    </w:tblStylePr>
    <w:tblStylePr w:type="band1Vert">
      <w:tblPr/>
      <w:tcPr>
        <w:shd w:val="clear" w:color="D5E5F4" w:fill="D5E5F4"/>
      </w:tcPr>
    </w:tblStylePr>
    <w:tblStylePr w:type="band1Horz">
      <w:rPr>
        <w:rFonts w:ascii="Arial" w:hAnsi="Arial"/>
        <w:color w:val="9BC2E5"/>
        <w:sz w:val="22"/>
      </w:rPr>
      <w:tblPr/>
      <w:tcPr>
        <w:shd w:val="clear" w:color="D5E5F4" w:fill="D5E5F4"/>
      </w:tcPr>
    </w:tblStylePr>
    <w:tblStylePr w:type="band2Horz">
      <w:rPr>
        <w:rFonts w:ascii="Arial" w:hAnsi="Arial"/>
        <w:color w:val="9BC2E5"/>
        <w:sz w:val="22"/>
      </w:rPr>
    </w:tblStylePr>
  </w:style>
  <w:style w:type="table" w:customStyle="1" w:styleId="ListTable7Colorful-Accent6">
    <w:name w:val="List Table 7 Colorful - Accent 6"/>
    <w:basedOn w:val="a1"/>
    <w:uiPriority w:val="99"/>
    <w:tblPr>
      <w:tblStyleRowBandSize w:val="1"/>
      <w:tblStyleColBandSize w:val="1"/>
      <w:tblInd w:w="0" w:type="dxa"/>
      <w:tblBorders>
        <w:right w:val="single" w:sz="4" w:space="0" w:color="A9D08E"/>
      </w:tblBorders>
      <w:tblCellMar>
        <w:top w:w="0" w:type="dxa"/>
        <w:left w:w="108" w:type="dxa"/>
        <w:bottom w:w="0" w:type="dxa"/>
        <w:right w:w="108" w:type="dxa"/>
      </w:tblCellMar>
    </w:tblPr>
    <w:tblStylePr w:type="firstRow">
      <w:rPr>
        <w:rFonts w:ascii="Arial" w:hAnsi="Arial"/>
        <w:i/>
        <w:color w:val="A9D08E"/>
        <w:sz w:val="22"/>
      </w:rPr>
      <w:tblPr/>
      <w:tcPr>
        <w:tcBorders>
          <w:top w:val="none" w:sz="4" w:space="0" w:color="000000"/>
          <w:left w:val="none" w:sz="4" w:space="0" w:color="000000"/>
          <w:bottom w:val="single" w:sz="4" w:space="0" w:color="A9D08E"/>
          <w:right w:val="none" w:sz="4" w:space="0" w:color="000000"/>
        </w:tcBorders>
        <w:shd w:val="clear" w:color="FFFFFF" w:fill="FFFFFF"/>
      </w:tcPr>
    </w:tblStylePr>
    <w:tblStylePr w:type="lastRow">
      <w:rPr>
        <w:rFonts w:ascii="Arial" w:hAnsi="Arial"/>
        <w:i/>
        <w:color w:val="A9D08E"/>
        <w:sz w:val="22"/>
      </w:rPr>
      <w:tblPr/>
      <w:tcPr>
        <w:tcBorders>
          <w:top w:val="single" w:sz="4" w:space="0" w:color="A9D08E"/>
          <w:left w:val="none" w:sz="4" w:space="0" w:color="000000"/>
          <w:bottom w:val="none" w:sz="4" w:space="0" w:color="000000"/>
          <w:right w:val="none" w:sz="4" w:space="0" w:color="000000"/>
        </w:tcBorders>
        <w:shd w:val="clear" w:color="FFFFFF" w:fill="FFFFFF"/>
      </w:tcPr>
    </w:tblStylePr>
    <w:tblStylePr w:type="firstCol">
      <w:pPr>
        <w:jc w:val="right"/>
      </w:pPr>
      <w:rPr>
        <w:rFonts w:ascii="Arial" w:hAnsi="Arial"/>
        <w:i/>
        <w:color w:val="A9D08E"/>
        <w:sz w:val="22"/>
      </w:rPr>
      <w:tblPr/>
      <w:tcPr>
        <w:tcBorders>
          <w:top w:val="none" w:sz="4" w:space="0" w:color="000000"/>
          <w:left w:val="none" w:sz="4" w:space="0" w:color="000000"/>
          <w:bottom w:val="none" w:sz="4" w:space="0" w:color="000000"/>
          <w:right w:val="single" w:sz="4" w:space="0" w:color="A9D08E"/>
        </w:tcBorders>
        <w:shd w:val="clear" w:color="FFFFFF" w:fill="auto"/>
      </w:tcPr>
    </w:tblStylePr>
    <w:tblStylePr w:type="lastCol">
      <w:rPr>
        <w:rFonts w:ascii="Arial" w:hAnsi="Arial"/>
        <w:i/>
        <w:color w:val="A9D08E"/>
        <w:sz w:val="22"/>
      </w:rPr>
      <w:tblPr/>
      <w:tcPr>
        <w:tcBorders>
          <w:top w:val="none" w:sz="4" w:space="0" w:color="000000"/>
          <w:left w:val="single" w:sz="4" w:space="0" w:color="A9D08E"/>
          <w:bottom w:val="none" w:sz="4" w:space="0" w:color="000000"/>
          <w:right w:val="none" w:sz="4" w:space="0" w:color="000000"/>
        </w:tcBorders>
        <w:shd w:val="clear" w:color="FFFFFF" w:fill="auto"/>
      </w:tcPr>
    </w:tblStylePr>
    <w:tblStylePr w:type="band1Vert">
      <w:tblPr/>
      <w:tcPr>
        <w:shd w:val="clear" w:color="DAEBCF" w:fill="DAEBCF"/>
      </w:tcPr>
    </w:tblStylePr>
    <w:tblStylePr w:type="band1Horz">
      <w:rPr>
        <w:rFonts w:ascii="Arial" w:hAnsi="Arial"/>
        <w:color w:val="A9D08E"/>
        <w:sz w:val="22"/>
      </w:rPr>
      <w:tblPr/>
      <w:tcPr>
        <w:shd w:val="clear" w:color="DAEBCF" w:fill="DAEBCF"/>
      </w:tcPr>
    </w:tblStylePr>
    <w:tblStylePr w:type="band2Horz">
      <w:rPr>
        <w:rFonts w:ascii="Arial" w:hAnsi="Arial"/>
        <w:color w:val="A9D08E"/>
        <w:sz w:val="22"/>
      </w:rPr>
    </w:tblStylePr>
  </w:style>
  <w:style w:type="table" w:customStyle="1" w:styleId="Lined-Accent">
    <w:name w:val="Lined - Accent"/>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Lined-Accent1">
    <w:name w:val="Lined - Accent 1"/>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Lined-Accent2">
    <w:name w:val="Lined - Accent 2"/>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Lined-Accent3">
    <w:name w:val="Lined - Accent 3"/>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Lined-Accent4">
    <w:name w:val="Lined - Accent 4"/>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Lined-Accent5">
    <w:name w:val="Lined - Accent 5"/>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Lined-Accent6">
    <w:name w:val="Lined - Accent 6"/>
    <w:basedOn w:val="a1"/>
    <w:uiPriority w:val="99"/>
    <w:rPr>
      <w:color w:val="404040"/>
    </w:rPr>
    <w:tblPr>
      <w:tblStyleRowBandSize w:val="1"/>
      <w:tblStyleColBandSize w:val="1"/>
      <w:tblInd w:w="0" w:type="dxa"/>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Lined-Accent">
    <w:name w:val="Bordered &amp; Lined - Accent"/>
    <w:basedOn w:val="a1"/>
    <w:uiPriority w:val="99"/>
    <w:rPr>
      <w:color w:val="404040"/>
    </w:rPr>
    <w:tblPr>
      <w:tblStyleRowBandSize w:val="1"/>
      <w:tblStyleColBandSize w:val="1"/>
      <w:tblInd w:w="0" w:type="dxa"/>
      <w:tblBorders>
        <w:top w:val="single" w:sz="4" w:space="0" w:color="595959"/>
        <w:left w:val="single" w:sz="4" w:space="0" w:color="595959"/>
        <w:bottom w:val="single" w:sz="4" w:space="0" w:color="595959"/>
        <w:right w:val="single" w:sz="4" w:space="0" w:color="595959"/>
        <w:insideH w:val="single" w:sz="4" w:space="0" w:color="595959"/>
        <w:insideV w:val="single" w:sz="4" w:space="0" w:color="595959"/>
      </w:tblBorders>
      <w:tblCellMar>
        <w:top w:w="0" w:type="dxa"/>
        <w:left w:w="108" w:type="dxa"/>
        <w:bottom w:w="0" w:type="dxa"/>
        <w:right w:w="108" w:type="dxa"/>
      </w:tblCellMar>
    </w:tblPr>
    <w:tblStylePr w:type="firstRow">
      <w:rPr>
        <w:rFonts w:ascii="Arial" w:hAnsi="Arial"/>
        <w:color w:val="F2F2F2"/>
        <w:sz w:val="22"/>
      </w:rPr>
      <w:tblPr/>
      <w:tcPr>
        <w:shd w:val="clear" w:color="7F7F7F" w:fill="7F7F7F"/>
      </w:tcPr>
    </w:tblStylePr>
    <w:tblStylePr w:type="lastRow">
      <w:rPr>
        <w:rFonts w:ascii="Arial" w:hAnsi="Arial"/>
        <w:color w:val="F2F2F2"/>
        <w:sz w:val="22"/>
      </w:rPr>
      <w:tblPr/>
      <w:tcPr>
        <w:shd w:val="clear" w:color="7F7F7F" w:fill="7F7F7F"/>
      </w:tcPr>
    </w:tblStylePr>
    <w:tblStylePr w:type="firstCol">
      <w:rPr>
        <w:rFonts w:ascii="Arial" w:hAnsi="Arial"/>
        <w:color w:val="F2F2F2"/>
        <w:sz w:val="22"/>
      </w:rPr>
      <w:tblPr/>
      <w:tcPr>
        <w:shd w:val="clear" w:color="7F7F7F" w:fill="7F7F7F"/>
      </w:tcPr>
    </w:tblStylePr>
    <w:tblStylePr w:type="lastCol">
      <w:rPr>
        <w:rFonts w:ascii="Arial" w:hAnsi="Arial"/>
        <w:color w:val="F2F2F2"/>
        <w:sz w:val="22"/>
      </w:rPr>
      <w:tblPr/>
      <w:tcPr>
        <w:shd w:val="clear" w:color="7F7F7F" w:fill="7F7F7F"/>
      </w:tcPr>
    </w:tblStylePr>
    <w:tblStylePr w:type="band1Vert">
      <w:rPr>
        <w:rFonts w:ascii="Arial" w:hAnsi="Arial"/>
        <w:color w:val="404040"/>
        <w:sz w:val="22"/>
      </w:rPr>
    </w:tblStylePr>
    <w:tblStylePr w:type="band2Vert">
      <w:rPr>
        <w:rFonts w:ascii="Arial" w:hAnsi="Arial"/>
        <w:color w:val="404040"/>
        <w:sz w:val="22"/>
      </w:rPr>
      <w:tblPr/>
      <w:tcPr>
        <w:shd w:val="clear" w:color="F2F2F2" w:fill="F2F2F2"/>
      </w:tcPr>
    </w:tblStylePr>
    <w:tblStylePr w:type="band1Horz">
      <w:rPr>
        <w:rFonts w:ascii="Arial" w:hAnsi="Arial"/>
        <w:color w:val="404040"/>
        <w:sz w:val="22"/>
      </w:rPr>
    </w:tblStylePr>
    <w:tblStylePr w:type="band2Horz">
      <w:rPr>
        <w:rFonts w:ascii="Arial" w:hAnsi="Arial"/>
        <w:color w:val="404040"/>
        <w:sz w:val="22"/>
      </w:rPr>
      <w:tblPr/>
      <w:tcPr>
        <w:shd w:val="clear" w:color="F2F2F2" w:fill="F2F2F2"/>
      </w:tcPr>
    </w:tblStylePr>
  </w:style>
  <w:style w:type="table" w:customStyle="1" w:styleId="BorderedLined-Accent1">
    <w:name w:val="Bordered &amp; Lined - Accent 1"/>
    <w:basedOn w:val="a1"/>
    <w:uiPriority w:val="99"/>
    <w:rPr>
      <w:color w:val="404040"/>
    </w:rPr>
    <w:tblPr>
      <w:tblStyleRowBandSize w:val="1"/>
      <w:tblStyleColBandSize w:val="1"/>
      <w:tblInd w:w="0" w:type="dxa"/>
      <w:tblBorders>
        <w:top w:val="single" w:sz="4" w:space="0" w:color="254175"/>
        <w:left w:val="single" w:sz="4" w:space="0" w:color="254175"/>
        <w:bottom w:val="single" w:sz="4" w:space="0" w:color="254175"/>
        <w:right w:val="single" w:sz="4" w:space="0" w:color="254175"/>
        <w:insideH w:val="single" w:sz="4" w:space="0" w:color="254175"/>
        <w:insideV w:val="single" w:sz="4" w:space="0" w:color="254175"/>
      </w:tblBorders>
      <w:tblCellMar>
        <w:top w:w="0" w:type="dxa"/>
        <w:left w:w="108" w:type="dxa"/>
        <w:bottom w:w="0" w:type="dxa"/>
        <w:right w:w="108" w:type="dxa"/>
      </w:tblCellMar>
    </w:tblPr>
    <w:tblStylePr w:type="firstRow">
      <w:rPr>
        <w:rFonts w:ascii="Arial" w:hAnsi="Arial"/>
        <w:color w:val="F2F2F2"/>
        <w:sz w:val="22"/>
      </w:rPr>
      <w:tblPr/>
      <w:tcPr>
        <w:shd w:val="clear" w:color="537DC8" w:fill="537DC8"/>
      </w:tcPr>
    </w:tblStylePr>
    <w:tblStylePr w:type="lastRow">
      <w:rPr>
        <w:rFonts w:ascii="Arial" w:hAnsi="Arial"/>
        <w:color w:val="F2F2F2"/>
        <w:sz w:val="22"/>
      </w:rPr>
      <w:tblPr/>
      <w:tcPr>
        <w:shd w:val="clear" w:color="537DC8" w:fill="537DC8"/>
      </w:tcPr>
    </w:tblStylePr>
    <w:tblStylePr w:type="firstCol">
      <w:rPr>
        <w:rFonts w:ascii="Arial" w:hAnsi="Arial"/>
        <w:color w:val="F2F2F2"/>
        <w:sz w:val="22"/>
      </w:rPr>
      <w:tblPr/>
      <w:tcPr>
        <w:shd w:val="clear" w:color="537DC8" w:fill="537DC8"/>
      </w:tcPr>
    </w:tblStylePr>
    <w:tblStylePr w:type="lastCol">
      <w:rPr>
        <w:rFonts w:ascii="Arial" w:hAnsi="Arial"/>
        <w:color w:val="F2F2F2"/>
        <w:sz w:val="22"/>
      </w:rPr>
      <w:tblPr/>
      <w:tcPr>
        <w:shd w:val="clear" w:color="537DC8" w:fill="537DC8"/>
      </w:tcPr>
    </w:tblStylePr>
    <w:tblStylePr w:type="band1Vert">
      <w:rPr>
        <w:rFonts w:ascii="Arial" w:hAnsi="Arial"/>
        <w:color w:val="404040"/>
        <w:sz w:val="22"/>
      </w:rPr>
    </w:tblStylePr>
    <w:tblStylePr w:type="band2Vert">
      <w:rPr>
        <w:rFonts w:ascii="Arial" w:hAnsi="Arial"/>
        <w:color w:val="404040"/>
        <w:sz w:val="22"/>
      </w:rPr>
      <w:tblPr/>
      <w:tcPr>
        <w:shd w:val="clear" w:color="C4D2EC" w:fill="C4D2EC"/>
      </w:tcPr>
    </w:tblStylePr>
    <w:tblStylePr w:type="band1Horz">
      <w:rPr>
        <w:rFonts w:ascii="Arial" w:hAnsi="Arial"/>
        <w:color w:val="404040"/>
        <w:sz w:val="22"/>
      </w:rPr>
    </w:tblStylePr>
    <w:tblStylePr w:type="band2Horz">
      <w:rPr>
        <w:rFonts w:ascii="Arial" w:hAnsi="Arial"/>
        <w:color w:val="404040"/>
        <w:sz w:val="22"/>
      </w:rPr>
      <w:tblPr/>
      <w:tcPr>
        <w:shd w:val="clear" w:color="C4D2EC" w:fill="C4D2EC"/>
      </w:tcPr>
    </w:tblStylePr>
  </w:style>
  <w:style w:type="table" w:customStyle="1" w:styleId="BorderedLined-Accent2">
    <w:name w:val="Bordered &amp; Lined - Accent 2"/>
    <w:basedOn w:val="a1"/>
    <w:uiPriority w:val="99"/>
    <w:rPr>
      <w:color w:val="404040"/>
    </w:rPr>
    <w:tblPr>
      <w:tblStyleRowBandSize w:val="1"/>
      <w:tblStyleColBandSize w:val="1"/>
      <w:tblInd w:w="0" w:type="dxa"/>
      <w:tblBorders>
        <w:top w:val="single" w:sz="4" w:space="0" w:color="99460D"/>
        <w:left w:val="single" w:sz="4" w:space="0" w:color="99460D"/>
        <w:bottom w:val="single" w:sz="4" w:space="0" w:color="99460D"/>
        <w:right w:val="single" w:sz="4" w:space="0" w:color="99460D"/>
        <w:insideH w:val="single" w:sz="4" w:space="0" w:color="99460D"/>
        <w:insideV w:val="single" w:sz="4" w:space="0" w:color="99460D"/>
      </w:tblBorders>
      <w:tblCellMar>
        <w:top w:w="0" w:type="dxa"/>
        <w:left w:w="108" w:type="dxa"/>
        <w:bottom w:w="0" w:type="dxa"/>
        <w:right w:w="108" w:type="dxa"/>
      </w:tblCellMar>
    </w:tblPr>
    <w:tblStylePr w:type="firstRow">
      <w:rPr>
        <w:rFonts w:ascii="Arial" w:hAnsi="Arial"/>
        <w:color w:val="F2F2F2"/>
        <w:sz w:val="22"/>
      </w:rPr>
      <w:tblPr/>
      <w:tcPr>
        <w:shd w:val="clear" w:color="F4B184" w:fill="F4B184"/>
      </w:tcPr>
    </w:tblStylePr>
    <w:tblStylePr w:type="lastRow">
      <w:rPr>
        <w:rFonts w:ascii="Arial" w:hAnsi="Arial"/>
        <w:color w:val="F2F2F2"/>
        <w:sz w:val="22"/>
      </w:rPr>
      <w:tblPr/>
      <w:tcPr>
        <w:shd w:val="clear" w:color="F4B184" w:fill="F4B184"/>
      </w:tcPr>
    </w:tblStylePr>
    <w:tblStylePr w:type="firstCol">
      <w:rPr>
        <w:rFonts w:ascii="Arial" w:hAnsi="Arial"/>
        <w:color w:val="F2F2F2"/>
        <w:sz w:val="22"/>
      </w:rPr>
      <w:tblPr/>
      <w:tcPr>
        <w:shd w:val="clear" w:color="F4B184" w:fill="F4B184"/>
      </w:tcPr>
    </w:tblStylePr>
    <w:tblStylePr w:type="lastCol">
      <w:rPr>
        <w:rFonts w:ascii="Arial" w:hAnsi="Arial"/>
        <w:color w:val="F2F2F2"/>
        <w:sz w:val="22"/>
      </w:rPr>
      <w:tblPr/>
      <w:tcPr>
        <w:shd w:val="clear" w:color="F4B184" w:fill="F4B184"/>
      </w:tcPr>
    </w:tblStylePr>
    <w:tblStylePr w:type="band1Vert">
      <w:rPr>
        <w:rFonts w:ascii="Arial" w:hAnsi="Arial"/>
        <w:color w:val="404040"/>
        <w:sz w:val="22"/>
      </w:rPr>
    </w:tblStylePr>
    <w:tblStylePr w:type="band2Vert">
      <w:rPr>
        <w:rFonts w:ascii="Arial" w:hAnsi="Arial"/>
        <w:color w:val="404040"/>
        <w:sz w:val="22"/>
      </w:rPr>
      <w:tblPr/>
      <w:tcPr>
        <w:shd w:val="clear" w:color="FBE5D6" w:fill="FBE5D6"/>
      </w:tcPr>
    </w:tblStylePr>
    <w:tblStylePr w:type="band1Horz">
      <w:rPr>
        <w:rFonts w:ascii="Arial" w:hAnsi="Arial"/>
        <w:color w:val="404040"/>
        <w:sz w:val="22"/>
      </w:rPr>
    </w:tblStylePr>
    <w:tblStylePr w:type="band2Horz">
      <w:rPr>
        <w:rFonts w:ascii="Arial" w:hAnsi="Arial"/>
        <w:color w:val="404040"/>
        <w:sz w:val="22"/>
      </w:rPr>
      <w:tblPr/>
      <w:tcPr>
        <w:shd w:val="clear" w:color="FBE5D6" w:fill="FBE5D6"/>
      </w:tcPr>
    </w:tblStylePr>
  </w:style>
  <w:style w:type="table" w:customStyle="1" w:styleId="BorderedLined-Accent3">
    <w:name w:val="Bordered &amp; Lined - Accent 3"/>
    <w:basedOn w:val="a1"/>
    <w:uiPriority w:val="99"/>
    <w:rPr>
      <w:color w:val="404040"/>
    </w:rPr>
    <w:tblPr>
      <w:tblStyleRowBandSize w:val="1"/>
      <w:tblStyleColBandSize w:val="1"/>
      <w:tblInd w:w="0" w:type="dxa"/>
      <w:tblBorders>
        <w:top w:val="single" w:sz="4" w:space="0" w:color="606060"/>
        <w:left w:val="single" w:sz="4" w:space="0" w:color="606060"/>
        <w:bottom w:val="single" w:sz="4" w:space="0" w:color="606060"/>
        <w:right w:val="single" w:sz="4" w:space="0" w:color="606060"/>
        <w:insideH w:val="single" w:sz="4" w:space="0" w:color="606060"/>
        <w:insideV w:val="single" w:sz="4" w:space="0" w:color="606060"/>
      </w:tblBorders>
      <w:tblCellMar>
        <w:top w:w="0" w:type="dxa"/>
        <w:left w:w="108" w:type="dxa"/>
        <w:bottom w:w="0" w:type="dxa"/>
        <w:right w:w="108" w:type="dxa"/>
      </w:tblCellMar>
    </w:tblPr>
    <w:tblStylePr w:type="firstRow">
      <w:rPr>
        <w:rFonts w:ascii="Arial" w:hAnsi="Arial"/>
        <w:color w:val="F2F2F2"/>
        <w:sz w:val="22"/>
      </w:rPr>
      <w:tblPr/>
      <w:tcPr>
        <w:shd w:val="clear" w:color="A5A5A5" w:fill="A5A5A5"/>
      </w:tcPr>
    </w:tblStylePr>
    <w:tblStylePr w:type="lastRow">
      <w:rPr>
        <w:rFonts w:ascii="Arial" w:hAnsi="Arial"/>
        <w:color w:val="F2F2F2"/>
        <w:sz w:val="22"/>
      </w:rPr>
      <w:tblPr/>
      <w:tcPr>
        <w:shd w:val="clear" w:color="A5A5A5" w:fill="A5A5A5"/>
      </w:tcPr>
    </w:tblStylePr>
    <w:tblStylePr w:type="firstCol">
      <w:rPr>
        <w:rFonts w:ascii="Arial" w:hAnsi="Arial"/>
        <w:color w:val="F2F2F2"/>
        <w:sz w:val="22"/>
      </w:rPr>
      <w:tblPr/>
      <w:tcPr>
        <w:shd w:val="clear" w:color="A5A5A5" w:fill="A5A5A5"/>
      </w:tcPr>
    </w:tblStylePr>
    <w:tblStylePr w:type="lastCol">
      <w:rPr>
        <w:rFonts w:ascii="Arial" w:hAnsi="Arial"/>
        <w:color w:val="F2F2F2"/>
        <w:sz w:val="22"/>
      </w:rPr>
      <w:tblPr/>
      <w:tcPr>
        <w:shd w:val="clear" w:color="A5A5A5" w:fill="A5A5A5"/>
      </w:tcPr>
    </w:tblStylePr>
    <w:tblStylePr w:type="band1Vert">
      <w:rPr>
        <w:rFonts w:ascii="Arial" w:hAnsi="Arial"/>
        <w:color w:val="404040"/>
        <w:sz w:val="22"/>
      </w:rPr>
    </w:tblStylePr>
    <w:tblStylePr w:type="band2Vert">
      <w:rPr>
        <w:rFonts w:ascii="Arial" w:hAnsi="Arial"/>
        <w:color w:val="404040"/>
        <w:sz w:val="22"/>
      </w:rPr>
      <w:tblPr/>
      <w:tcPr>
        <w:shd w:val="clear" w:color="ECECEC" w:fill="ECECEC"/>
      </w:tcPr>
    </w:tblStylePr>
    <w:tblStylePr w:type="band1Horz">
      <w:rPr>
        <w:rFonts w:ascii="Arial" w:hAnsi="Arial"/>
        <w:color w:val="404040"/>
        <w:sz w:val="22"/>
      </w:rPr>
    </w:tblStylePr>
    <w:tblStylePr w:type="band2Horz">
      <w:rPr>
        <w:rFonts w:ascii="Arial" w:hAnsi="Arial"/>
        <w:color w:val="404040"/>
        <w:sz w:val="22"/>
      </w:rPr>
      <w:tblPr/>
      <w:tcPr>
        <w:shd w:val="clear" w:color="ECECEC" w:fill="ECECEC"/>
      </w:tcPr>
    </w:tblStylePr>
  </w:style>
  <w:style w:type="table" w:customStyle="1" w:styleId="BorderedLined-Accent4">
    <w:name w:val="Bordered &amp; Lined - Accent 4"/>
    <w:basedOn w:val="a1"/>
    <w:uiPriority w:val="99"/>
    <w:rPr>
      <w:color w:val="404040"/>
    </w:rPr>
    <w:tblPr>
      <w:tblStyleRowBandSize w:val="1"/>
      <w:tblStyleColBandSize w:val="1"/>
      <w:tblInd w:w="0" w:type="dxa"/>
      <w:tblBorders>
        <w:top w:val="single" w:sz="4" w:space="0" w:color="957000"/>
        <w:left w:val="single" w:sz="4" w:space="0" w:color="957000"/>
        <w:bottom w:val="single" w:sz="4" w:space="0" w:color="957000"/>
        <w:right w:val="single" w:sz="4" w:space="0" w:color="957000"/>
        <w:insideH w:val="single" w:sz="4" w:space="0" w:color="957000"/>
        <w:insideV w:val="single" w:sz="4" w:space="0" w:color="957000"/>
      </w:tblBorders>
      <w:tblCellMar>
        <w:top w:w="0" w:type="dxa"/>
        <w:left w:w="108" w:type="dxa"/>
        <w:bottom w:w="0" w:type="dxa"/>
        <w:right w:w="108" w:type="dxa"/>
      </w:tblCellMar>
    </w:tblPr>
    <w:tblStylePr w:type="firstRow">
      <w:rPr>
        <w:rFonts w:ascii="Arial" w:hAnsi="Arial"/>
        <w:color w:val="F2F2F2"/>
        <w:sz w:val="22"/>
      </w:rPr>
      <w:tblPr/>
      <w:tcPr>
        <w:shd w:val="clear" w:color="FFD865" w:fill="FFD865"/>
      </w:tcPr>
    </w:tblStylePr>
    <w:tblStylePr w:type="lastRow">
      <w:rPr>
        <w:rFonts w:ascii="Arial" w:hAnsi="Arial"/>
        <w:color w:val="F2F2F2"/>
        <w:sz w:val="22"/>
      </w:rPr>
      <w:tblPr/>
      <w:tcPr>
        <w:shd w:val="clear" w:color="FFD865" w:fill="FFD865"/>
      </w:tcPr>
    </w:tblStylePr>
    <w:tblStylePr w:type="firstCol">
      <w:rPr>
        <w:rFonts w:ascii="Arial" w:hAnsi="Arial"/>
        <w:color w:val="F2F2F2"/>
        <w:sz w:val="22"/>
      </w:rPr>
      <w:tblPr/>
      <w:tcPr>
        <w:shd w:val="clear" w:color="FFD865" w:fill="FFD865"/>
      </w:tcPr>
    </w:tblStylePr>
    <w:tblStylePr w:type="lastCol">
      <w:rPr>
        <w:rFonts w:ascii="Arial" w:hAnsi="Arial"/>
        <w:color w:val="F2F2F2"/>
        <w:sz w:val="22"/>
      </w:rPr>
      <w:tblPr/>
      <w:tcPr>
        <w:shd w:val="clear" w:color="FFD865" w:fill="FFD865"/>
      </w:tcPr>
    </w:tblStylePr>
    <w:tblStylePr w:type="band1Vert">
      <w:rPr>
        <w:rFonts w:ascii="Arial" w:hAnsi="Arial"/>
        <w:color w:val="404040"/>
        <w:sz w:val="22"/>
      </w:rPr>
    </w:tblStylePr>
    <w:tblStylePr w:type="band2Vert">
      <w:rPr>
        <w:rFonts w:ascii="Arial" w:hAnsi="Arial"/>
        <w:color w:val="404040"/>
        <w:sz w:val="22"/>
      </w:rPr>
      <w:tblPr/>
      <w:tcPr>
        <w:shd w:val="clear" w:color="FFF2CB" w:fill="FFF2CB"/>
      </w:tcPr>
    </w:tblStylePr>
    <w:tblStylePr w:type="band1Horz">
      <w:rPr>
        <w:rFonts w:ascii="Arial" w:hAnsi="Arial"/>
        <w:color w:val="404040"/>
        <w:sz w:val="22"/>
      </w:rPr>
    </w:tblStylePr>
    <w:tblStylePr w:type="band2Horz">
      <w:rPr>
        <w:rFonts w:ascii="Arial" w:hAnsi="Arial"/>
        <w:color w:val="404040"/>
        <w:sz w:val="22"/>
      </w:rPr>
      <w:tblPr/>
      <w:tcPr>
        <w:shd w:val="clear" w:color="FFF2CB" w:fill="FFF2CB"/>
      </w:tcPr>
    </w:tblStylePr>
  </w:style>
  <w:style w:type="table" w:customStyle="1" w:styleId="BorderedLined-Accent5">
    <w:name w:val="Bordered &amp; Lined - Accent 5"/>
    <w:basedOn w:val="a1"/>
    <w:uiPriority w:val="99"/>
    <w:rPr>
      <w:color w:val="404040"/>
    </w:rPr>
    <w:tblPr>
      <w:tblStyleRowBandSize w:val="1"/>
      <w:tblStyleColBandSize w:val="1"/>
      <w:tblInd w:w="0" w:type="dxa"/>
      <w:tblBorders>
        <w:top w:val="single" w:sz="4" w:space="0" w:color="245A8D"/>
        <w:left w:val="single" w:sz="4" w:space="0" w:color="245A8D"/>
        <w:bottom w:val="single" w:sz="4" w:space="0" w:color="245A8D"/>
        <w:right w:val="single" w:sz="4" w:space="0" w:color="245A8D"/>
        <w:insideH w:val="single" w:sz="4" w:space="0" w:color="245A8D"/>
        <w:insideV w:val="single" w:sz="4" w:space="0" w:color="245A8D"/>
      </w:tblBorders>
      <w:tblCellMar>
        <w:top w:w="0" w:type="dxa"/>
        <w:left w:w="108" w:type="dxa"/>
        <w:bottom w:w="0" w:type="dxa"/>
        <w:right w:w="108" w:type="dxa"/>
      </w:tblCellMar>
    </w:tblPr>
    <w:tblStylePr w:type="firstRow">
      <w:rPr>
        <w:rFonts w:ascii="Arial" w:hAnsi="Arial"/>
        <w:color w:val="F2F2F2"/>
        <w:sz w:val="22"/>
      </w:rPr>
      <w:tblPr/>
      <w:tcPr>
        <w:shd w:val="clear" w:color="5B9BD5" w:fill="5B9BD5"/>
      </w:tcPr>
    </w:tblStylePr>
    <w:tblStylePr w:type="lastRow">
      <w:rPr>
        <w:rFonts w:ascii="Arial" w:hAnsi="Arial"/>
        <w:color w:val="F2F2F2"/>
        <w:sz w:val="22"/>
      </w:rPr>
      <w:tblPr/>
      <w:tcPr>
        <w:shd w:val="clear" w:color="5B9BD5" w:fill="5B9BD5"/>
      </w:tcPr>
    </w:tblStylePr>
    <w:tblStylePr w:type="firstCol">
      <w:rPr>
        <w:rFonts w:ascii="Arial" w:hAnsi="Arial"/>
        <w:color w:val="F2F2F2"/>
        <w:sz w:val="22"/>
      </w:rPr>
      <w:tblPr/>
      <w:tcPr>
        <w:shd w:val="clear" w:color="5B9BD5" w:fill="5B9BD5"/>
      </w:tcPr>
    </w:tblStylePr>
    <w:tblStylePr w:type="lastCol">
      <w:rPr>
        <w:rFonts w:ascii="Arial" w:hAnsi="Arial"/>
        <w:color w:val="F2F2F2"/>
        <w:sz w:val="22"/>
      </w:rPr>
      <w:tblPr/>
      <w:tcPr>
        <w:shd w:val="clear" w:color="5B9BD5" w:fill="5B9BD5"/>
      </w:tcPr>
    </w:tblStylePr>
    <w:tblStylePr w:type="band1Vert">
      <w:rPr>
        <w:rFonts w:ascii="Arial" w:hAnsi="Arial"/>
        <w:color w:val="404040"/>
        <w:sz w:val="22"/>
      </w:rPr>
    </w:tblStylePr>
    <w:tblStylePr w:type="band2Vert">
      <w:rPr>
        <w:rFonts w:ascii="Arial" w:hAnsi="Arial"/>
        <w:color w:val="404040"/>
        <w:sz w:val="22"/>
      </w:rPr>
      <w:tblPr/>
      <w:tcPr>
        <w:shd w:val="clear" w:color="DDEAF6" w:fill="DDEAF6"/>
      </w:tcPr>
    </w:tblStylePr>
    <w:tblStylePr w:type="band1Horz">
      <w:rPr>
        <w:rFonts w:ascii="Arial" w:hAnsi="Arial"/>
        <w:color w:val="404040"/>
        <w:sz w:val="22"/>
      </w:rPr>
    </w:tblStylePr>
    <w:tblStylePr w:type="band2Horz">
      <w:rPr>
        <w:rFonts w:ascii="Arial" w:hAnsi="Arial"/>
        <w:color w:val="404040"/>
        <w:sz w:val="22"/>
      </w:rPr>
      <w:tblPr/>
      <w:tcPr>
        <w:shd w:val="clear" w:color="DDEAF6" w:fill="DDEAF6"/>
      </w:tcPr>
    </w:tblStylePr>
  </w:style>
  <w:style w:type="table" w:customStyle="1" w:styleId="BorderedLined-Accent6">
    <w:name w:val="Bordered &amp; Lined - Accent 6"/>
    <w:basedOn w:val="a1"/>
    <w:uiPriority w:val="99"/>
    <w:rPr>
      <w:color w:val="404040"/>
    </w:rPr>
    <w:tblPr>
      <w:tblStyleRowBandSize w:val="1"/>
      <w:tblStyleColBandSize w:val="1"/>
      <w:tblInd w:w="0" w:type="dxa"/>
      <w:tblBorders>
        <w:top w:val="single" w:sz="4" w:space="0" w:color="416429"/>
        <w:left w:val="single" w:sz="4" w:space="0" w:color="416429"/>
        <w:bottom w:val="single" w:sz="4" w:space="0" w:color="416429"/>
        <w:right w:val="single" w:sz="4" w:space="0" w:color="416429"/>
        <w:insideH w:val="single" w:sz="4" w:space="0" w:color="416429"/>
        <w:insideV w:val="single" w:sz="4" w:space="0" w:color="416429"/>
      </w:tblBorders>
      <w:tblCellMar>
        <w:top w:w="0" w:type="dxa"/>
        <w:left w:w="108" w:type="dxa"/>
        <w:bottom w:w="0" w:type="dxa"/>
        <w:right w:w="108" w:type="dxa"/>
      </w:tblCellMar>
    </w:tblPr>
    <w:tblStylePr w:type="firstRow">
      <w:rPr>
        <w:rFonts w:ascii="Arial" w:hAnsi="Arial"/>
        <w:color w:val="F2F2F2"/>
        <w:sz w:val="22"/>
      </w:rPr>
      <w:tblPr/>
      <w:tcPr>
        <w:shd w:val="clear" w:color="70AD47" w:fill="70AD47"/>
      </w:tcPr>
    </w:tblStylePr>
    <w:tblStylePr w:type="lastRow">
      <w:rPr>
        <w:rFonts w:ascii="Arial" w:hAnsi="Arial"/>
        <w:color w:val="F2F2F2"/>
        <w:sz w:val="22"/>
      </w:rPr>
      <w:tblPr/>
      <w:tcPr>
        <w:shd w:val="clear" w:color="70AD47" w:fill="70AD47"/>
      </w:tcPr>
    </w:tblStylePr>
    <w:tblStylePr w:type="firstCol">
      <w:rPr>
        <w:rFonts w:ascii="Arial" w:hAnsi="Arial"/>
        <w:color w:val="F2F2F2"/>
        <w:sz w:val="22"/>
      </w:rPr>
      <w:tblPr/>
      <w:tcPr>
        <w:shd w:val="clear" w:color="70AD47" w:fill="70AD47"/>
      </w:tcPr>
    </w:tblStylePr>
    <w:tblStylePr w:type="lastCol">
      <w:rPr>
        <w:rFonts w:ascii="Arial" w:hAnsi="Arial"/>
        <w:color w:val="F2F2F2"/>
        <w:sz w:val="22"/>
      </w:rPr>
      <w:tblPr/>
      <w:tcPr>
        <w:shd w:val="clear" w:color="70AD47" w:fill="70AD47"/>
      </w:tcPr>
    </w:tblStylePr>
    <w:tblStylePr w:type="band1Vert">
      <w:rPr>
        <w:rFonts w:ascii="Arial" w:hAnsi="Arial"/>
        <w:color w:val="404040"/>
        <w:sz w:val="22"/>
      </w:rPr>
    </w:tblStylePr>
    <w:tblStylePr w:type="band2Vert">
      <w:rPr>
        <w:rFonts w:ascii="Arial" w:hAnsi="Arial"/>
        <w:color w:val="404040"/>
        <w:sz w:val="22"/>
      </w:rPr>
      <w:tblPr/>
      <w:tcPr>
        <w:shd w:val="clear" w:color="E1EFD8" w:fill="E1EFD8"/>
      </w:tcPr>
    </w:tblStylePr>
    <w:tblStylePr w:type="band1Horz">
      <w:rPr>
        <w:rFonts w:ascii="Arial" w:hAnsi="Arial"/>
        <w:color w:val="404040"/>
        <w:sz w:val="22"/>
      </w:rPr>
    </w:tblStylePr>
    <w:tblStylePr w:type="band2Horz">
      <w:rPr>
        <w:rFonts w:ascii="Arial" w:hAnsi="Arial"/>
        <w:color w:val="404040"/>
        <w:sz w:val="22"/>
      </w:rPr>
      <w:tblPr/>
      <w:tcPr>
        <w:shd w:val="clear" w:color="E1EFD8" w:fill="E1EFD8"/>
      </w:tcPr>
    </w:tblStylePr>
  </w:style>
  <w:style w:type="table" w:customStyle="1" w:styleId="Bordered">
    <w:name w:val="Bordered"/>
    <w:basedOn w:val="a1"/>
    <w:uiPriority w:val="99"/>
    <w:tblPr>
      <w:tblStyleRowBandSize w:val="1"/>
      <w:tblStyleColBandSize w:val="1"/>
      <w:tblInd w:w="0" w:type="dxa"/>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7F7F7F"/>
        </w:tcBorders>
      </w:tcPr>
    </w:tblStylePr>
    <w:tblStylePr w:type="lastRow">
      <w:rPr>
        <w:rFonts w:ascii="Arial" w:hAnsi="Arial"/>
        <w:color w:val="404040"/>
        <w:sz w:val="22"/>
      </w:rPr>
      <w:tblPr/>
      <w:tcPr>
        <w:tcBorders>
          <w:top w:val="single" w:sz="12" w:space="0" w:color="7F7F7F"/>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cBorders>
      </w:tcPr>
    </w:tblStylePr>
    <w:tblStylePr w:type="band1Horz">
      <w:rPr>
        <w:rFonts w:ascii="Arial" w:hAnsi="Arial"/>
        <w:color w:val="404040"/>
        <w:sz w:val="22"/>
      </w:rPr>
      <w:tblPr/>
      <w:tcPr>
        <w:tcBorders>
          <w:top w:val="single" w:sz="4" w:space="0" w:color="D9D9D9"/>
          <w:left w:val="single" w:sz="4" w:space="0" w:color="D9D9D9"/>
          <w:bottom w:val="single" w:sz="4" w:space="0" w:color="D9D9D9"/>
          <w:right w:val="single" w:sz="4" w:space="0" w:color="D9D9D9"/>
        </w:tcBorders>
      </w:tcPr>
    </w:tblStylePr>
  </w:style>
  <w:style w:type="table" w:customStyle="1" w:styleId="Bordered-Accent1">
    <w:name w:val="Bordered - Accent 1"/>
    <w:basedOn w:val="a1"/>
    <w:uiPriority w:val="99"/>
    <w:tblPr>
      <w:tblStyleRowBandSize w:val="1"/>
      <w:tblStyleColBandSize w:val="1"/>
      <w:tblInd w:w="0" w:type="dxa"/>
      <w:tblBorders>
        <w:top w:val="single" w:sz="4" w:space="0" w:color="B3C5E7"/>
        <w:left w:val="single" w:sz="4" w:space="0" w:color="B3C5E7"/>
        <w:bottom w:val="single" w:sz="4" w:space="0" w:color="B3C5E7"/>
        <w:right w:val="single" w:sz="4" w:space="0" w:color="B3C5E7"/>
        <w:insideH w:val="single" w:sz="4" w:space="0" w:color="B3C5E7"/>
        <w:insideV w:val="single" w:sz="4" w:space="0" w:color="B3C5E7"/>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4472C4"/>
        </w:tcBorders>
      </w:tcPr>
    </w:tblStylePr>
    <w:tblStylePr w:type="lastRow">
      <w:rPr>
        <w:rFonts w:ascii="Arial" w:hAnsi="Arial"/>
        <w:color w:val="404040"/>
        <w:sz w:val="22"/>
      </w:rPr>
      <w:tblPr/>
      <w:tcPr>
        <w:tcBorders>
          <w:top w:val="single" w:sz="12" w:space="0" w:color="4472C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472C4"/>
        </w:tcBorders>
      </w:tcPr>
    </w:tblStylePr>
    <w:tblStylePr w:type="band1Horz">
      <w:rPr>
        <w:rFonts w:ascii="Arial" w:hAnsi="Arial"/>
        <w:color w:val="404040"/>
        <w:sz w:val="22"/>
      </w:rPr>
      <w:tblPr/>
      <w:tcPr>
        <w:tcBorders>
          <w:top w:val="single" w:sz="4" w:space="0" w:color="B3C5E7"/>
          <w:left w:val="single" w:sz="4" w:space="0" w:color="B3C5E7"/>
          <w:bottom w:val="single" w:sz="4" w:space="0" w:color="B3C5E7"/>
          <w:right w:val="single" w:sz="4" w:space="0" w:color="B3C5E7"/>
        </w:tcBorders>
      </w:tcPr>
    </w:tblStylePr>
  </w:style>
  <w:style w:type="table" w:customStyle="1" w:styleId="Bordered-Accent2">
    <w:name w:val="Bordered - Accent 2"/>
    <w:basedOn w:val="a1"/>
    <w:uiPriority w:val="99"/>
    <w:tblPr>
      <w:tblStyleRowBandSize w:val="1"/>
      <w:tblStyleColBandSize w:val="1"/>
      <w:tblInd w:w="0" w:type="dxa"/>
      <w:tblBorders>
        <w:top w:val="single" w:sz="4" w:space="0" w:color="F7CAAB"/>
        <w:left w:val="single" w:sz="4" w:space="0" w:color="F7CAAB"/>
        <w:bottom w:val="single" w:sz="4" w:space="0" w:color="F7CAAB"/>
        <w:right w:val="single" w:sz="4" w:space="0" w:color="F7CAAB"/>
        <w:insideH w:val="single" w:sz="4" w:space="0" w:color="F7CAAB"/>
        <w:insideV w:val="single" w:sz="4" w:space="0" w:color="F7CAAB"/>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4B184"/>
        </w:tcBorders>
      </w:tcPr>
    </w:tblStylePr>
    <w:tblStylePr w:type="lastRow">
      <w:rPr>
        <w:rFonts w:ascii="Arial" w:hAnsi="Arial"/>
        <w:color w:val="404040"/>
        <w:sz w:val="22"/>
      </w:rPr>
      <w:tblPr/>
      <w:tcPr>
        <w:tcBorders>
          <w:top w:val="single" w:sz="12" w:space="0" w:color="F4B184"/>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cBorders>
      </w:tcPr>
    </w:tblStylePr>
    <w:tblStylePr w:type="band1Horz">
      <w:rPr>
        <w:rFonts w:ascii="Arial" w:hAnsi="Arial"/>
        <w:color w:val="404040"/>
        <w:sz w:val="22"/>
      </w:rPr>
      <w:tblPr/>
      <w:tcPr>
        <w:tcBorders>
          <w:top w:val="single" w:sz="4" w:space="0" w:color="F7CAAB"/>
          <w:left w:val="single" w:sz="4" w:space="0" w:color="F7CAAB"/>
          <w:bottom w:val="single" w:sz="4" w:space="0" w:color="F7CAAB"/>
          <w:right w:val="single" w:sz="4" w:space="0" w:color="F7CAAB"/>
        </w:tcBorders>
      </w:tcPr>
    </w:tblStylePr>
  </w:style>
  <w:style w:type="table" w:customStyle="1" w:styleId="Bordered-Accent3">
    <w:name w:val="Bordered - Accent 3"/>
    <w:basedOn w:val="a1"/>
    <w:uiPriority w:val="99"/>
    <w:tblPr>
      <w:tblStyleRowBandSize w:val="1"/>
      <w:tblStyleColBandSize w:val="1"/>
      <w:tblInd w:w="0" w:type="dxa"/>
      <w:tblBorders>
        <w:top w:val="single" w:sz="4" w:space="0" w:color="DADADA"/>
        <w:left w:val="single" w:sz="4" w:space="0" w:color="DADADA"/>
        <w:bottom w:val="single" w:sz="4" w:space="0" w:color="DADADA"/>
        <w:right w:val="single" w:sz="4" w:space="0" w:color="DADADA"/>
        <w:insideH w:val="single" w:sz="4" w:space="0" w:color="DADADA"/>
        <w:insideV w:val="single" w:sz="4" w:space="0" w:color="DADADA"/>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C9C9C9"/>
        </w:tcBorders>
      </w:tcPr>
    </w:tblStylePr>
    <w:tblStylePr w:type="lastRow">
      <w:rPr>
        <w:rFonts w:ascii="Arial" w:hAnsi="Arial"/>
        <w:color w:val="404040"/>
        <w:sz w:val="22"/>
      </w:rPr>
      <w:tblPr/>
      <w:tcPr>
        <w:tcBorders>
          <w:top w:val="single" w:sz="12" w:space="0" w:color="C9C9C9"/>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cBorders>
      </w:tcPr>
    </w:tblStylePr>
    <w:tblStylePr w:type="band1Horz">
      <w:rPr>
        <w:rFonts w:ascii="Arial" w:hAnsi="Arial"/>
        <w:color w:val="404040"/>
        <w:sz w:val="22"/>
      </w:rPr>
      <w:tblPr/>
      <w:tcPr>
        <w:tcBorders>
          <w:top w:val="single" w:sz="4" w:space="0" w:color="DADADA"/>
          <w:left w:val="single" w:sz="4" w:space="0" w:color="DADADA"/>
          <w:bottom w:val="single" w:sz="4" w:space="0" w:color="DADADA"/>
          <w:right w:val="single" w:sz="4" w:space="0" w:color="DADADA"/>
        </w:tcBorders>
      </w:tcPr>
    </w:tblStylePr>
  </w:style>
  <w:style w:type="table" w:customStyle="1" w:styleId="Bordered-Accent4">
    <w:name w:val="Bordered - Accent 4"/>
    <w:basedOn w:val="a1"/>
    <w:uiPriority w:val="99"/>
    <w:tblPr>
      <w:tblStyleRowBandSize w:val="1"/>
      <w:tblStyleColBandSize w:val="1"/>
      <w:tblInd w:w="0" w:type="dxa"/>
      <w:tblBorders>
        <w:top w:val="single" w:sz="4" w:space="0" w:color="FFE598"/>
        <w:left w:val="single" w:sz="4" w:space="0" w:color="FFE598"/>
        <w:bottom w:val="single" w:sz="4" w:space="0" w:color="FFE598"/>
        <w:right w:val="single" w:sz="4" w:space="0" w:color="FFE598"/>
        <w:insideH w:val="single" w:sz="4" w:space="0" w:color="FFE598"/>
        <w:insideV w:val="single" w:sz="4" w:space="0" w:color="FFE598"/>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FFD865"/>
        </w:tcBorders>
      </w:tcPr>
    </w:tblStylePr>
    <w:tblStylePr w:type="lastRow">
      <w:rPr>
        <w:rFonts w:ascii="Arial" w:hAnsi="Arial"/>
        <w:color w:val="404040"/>
        <w:sz w:val="22"/>
      </w:rPr>
      <w:tblPr/>
      <w:tcPr>
        <w:tcBorders>
          <w:top w:val="single" w:sz="12" w:space="0" w:color="FFD86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cBorders>
      </w:tcPr>
    </w:tblStylePr>
    <w:tblStylePr w:type="band1Horz">
      <w:rPr>
        <w:rFonts w:ascii="Arial" w:hAnsi="Arial"/>
        <w:color w:val="404040"/>
        <w:sz w:val="22"/>
      </w:rPr>
      <w:tblPr/>
      <w:tcPr>
        <w:tcBorders>
          <w:top w:val="single" w:sz="4" w:space="0" w:color="FFE598"/>
          <w:left w:val="single" w:sz="4" w:space="0" w:color="FFE598"/>
          <w:bottom w:val="single" w:sz="4" w:space="0" w:color="FFE598"/>
          <w:right w:val="single" w:sz="4" w:space="0" w:color="FFE598"/>
        </w:tcBorders>
      </w:tcPr>
    </w:tblStylePr>
  </w:style>
  <w:style w:type="table" w:customStyle="1" w:styleId="Bordered-Accent5">
    <w:name w:val="Bordered - Accent 5"/>
    <w:basedOn w:val="a1"/>
    <w:uiPriority w:val="99"/>
    <w:tblPr>
      <w:tblStyleRowBandSize w:val="1"/>
      <w:tblStyleColBandSize w:val="1"/>
      <w:tblInd w:w="0" w:type="dxa"/>
      <w:tblBorders>
        <w:top w:val="single" w:sz="4" w:space="0" w:color="BCD6EE"/>
        <w:left w:val="single" w:sz="4" w:space="0" w:color="BCD6EE"/>
        <w:bottom w:val="single" w:sz="4" w:space="0" w:color="BCD6EE"/>
        <w:right w:val="single" w:sz="4" w:space="0" w:color="BCD6EE"/>
        <w:insideH w:val="single" w:sz="4" w:space="0" w:color="BCD6EE"/>
        <w:insideV w:val="single" w:sz="4" w:space="0" w:color="BCD6EE"/>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9BC2E5"/>
        </w:tcBorders>
      </w:tcPr>
    </w:tblStylePr>
    <w:tblStylePr w:type="lastRow">
      <w:rPr>
        <w:rFonts w:ascii="Arial" w:hAnsi="Arial"/>
        <w:color w:val="404040"/>
        <w:sz w:val="22"/>
      </w:rPr>
      <w:tblPr/>
      <w:tcPr>
        <w:tcBorders>
          <w:top w:val="single" w:sz="12" w:space="0" w:color="9BC2E5"/>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BC2E5"/>
        </w:tcBorders>
      </w:tcPr>
    </w:tblStylePr>
    <w:tblStylePr w:type="band1Horz">
      <w:rPr>
        <w:rFonts w:ascii="Arial" w:hAnsi="Arial"/>
        <w:color w:val="404040"/>
        <w:sz w:val="22"/>
      </w:rPr>
      <w:tblPr/>
      <w:tcPr>
        <w:tcBorders>
          <w:top w:val="single" w:sz="4" w:space="0" w:color="BCD6EE"/>
          <w:left w:val="single" w:sz="4" w:space="0" w:color="BCD6EE"/>
          <w:bottom w:val="single" w:sz="4" w:space="0" w:color="BCD6EE"/>
          <w:right w:val="single" w:sz="4" w:space="0" w:color="BCD6EE"/>
        </w:tcBorders>
      </w:tcPr>
    </w:tblStylePr>
  </w:style>
  <w:style w:type="table" w:customStyle="1" w:styleId="Bordered-Accent6">
    <w:name w:val="Bordered - Accent 6"/>
    <w:basedOn w:val="a1"/>
    <w:uiPriority w:val="99"/>
    <w:tblPr>
      <w:tblStyleRowBandSize w:val="1"/>
      <w:tblStyleColBandSize w:val="1"/>
      <w:tblInd w:w="0" w:type="dxa"/>
      <w:tblBorders>
        <w:top w:val="single" w:sz="4" w:space="0" w:color="C4DFB2"/>
        <w:left w:val="single" w:sz="4" w:space="0" w:color="C4DFB2"/>
        <w:bottom w:val="single" w:sz="4" w:space="0" w:color="C4DFB2"/>
        <w:right w:val="single" w:sz="4" w:space="0" w:color="C4DFB2"/>
        <w:insideH w:val="single" w:sz="4" w:space="0" w:color="C4DFB2"/>
        <w:insideV w:val="single" w:sz="4" w:space="0" w:color="C4DFB2"/>
      </w:tblBorders>
      <w:tblCellMar>
        <w:top w:w="0" w:type="dxa"/>
        <w:left w:w="108" w:type="dxa"/>
        <w:bottom w:w="0" w:type="dxa"/>
        <w:right w:w="108" w:type="dxa"/>
      </w:tblCellMar>
    </w:tblPr>
    <w:tblStylePr w:type="firstRow">
      <w:rPr>
        <w:rFonts w:ascii="Arial" w:hAnsi="Arial"/>
        <w:color w:val="404040"/>
        <w:sz w:val="22"/>
      </w:rPr>
      <w:tblPr/>
      <w:tcPr>
        <w:tcBorders>
          <w:bottom w:val="single" w:sz="12" w:space="0" w:color="A9D08E"/>
        </w:tcBorders>
      </w:tcPr>
    </w:tblStylePr>
    <w:tblStylePr w:type="lastRow">
      <w:rPr>
        <w:rFonts w:ascii="Arial" w:hAnsi="Arial"/>
        <w:color w:val="404040"/>
        <w:sz w:val="22"/>
      </w:rPr>
      <w:tblPr/>
      <w:tcPr>
        <w:tcBorders>
          <w:top w:val="single" w:sz="12" w:space="0" w:color="A9D08E"/>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cBorders>
      </w:tcPr>
    </w:tblStylePr>
    <w:tblStylePr w:type="band1Horz">
      <w:rPr>
        <w:rFonts w:ascii="Arial" w:hAnsi="Arial"/>
        <w:color w:val="404040"/>
        <w:sz w:val="22"/>
      </w:rPr>
      <w:tblPr/>
      <w:tcPr>
        <w:tcBorders>
          <w:top w:val="single" w:sz="4" w:space="0" w:color="C4DFB2"/>
          <w:left w:val="single" w:sz="4" w:space="0" w:color="C4DFB2"/>
          <w:bottom w:val="single" w:sz="4" w:space="0" w:color="C4DFB2"/>
          <w:right w:val="single" w:sz="4" w:space="0" w:color="C4DFB2"/>
        </w:tcBorders>
      </w:tcPr>
    </w:tblStylePr>
  </w:style>
  <w:style w:type="character" w:customStyle="1" w:styleId="FootnoteTextChar">
    <w:name w:val="Footnote Text Char"/>
    <w:uiPriority w:val="99"/>
    <w:rPr>
      <w:sz w:val="18"/>
    </w:rPr>
  </w:style>
  <w:style w:type="character" w:customStyle="1" w:styleId="EndnoteTextChar">
    <w:name w:val="Endnote Text Char"/>
    <w:uiPriority w:val="99"/>
    <w:rPr>
      <w:sz w:val="20"/>
    </w:rPr>
  </w:style>
  <w:style w:type="paragraph" w:styleId="14">
    <w:name w:val="toc 1"/>
    <w:basedOn w:val="a"/>
    <w:next w:val="a"/>
    <w:uiPriority w:val="39"/>
    <w:unhideWhenUsed/>
    <w:pPr>
      <w:spacing w:after="57"/>
    </w:pPr>
  </w:style>
  <w:style w:type="paragraph" w:styleId="24">
    <w:name w:val="toc 2"/>
    <w:basedOn w:val="a"/>
    <w:next w:val="a"/>
    <w:uiPriority w:val="39"/>
    <w:unhideWhenUsed/>
    <w:pPr>
      <w:spacing w:after="57"/>
      <w:ind w:left="283"/>
    </w:pPr>
  </w:style>
  <w:style w:type="paragraph" w:styleId="30">
    <w:name w:val="toc 3"/>
    <w:basedOn w:val="a"/>
    <w:next w:val="a"/>
    <w:uiPriority w:val="39"/>
    <w:unhideWhenUsed/>
    <w:pPr>
      <w:spacing w:after="57"/>
      <w:ind w:left="567"/>
    </w:pPr>
  </w:style>
  <w:style w:type="paragraph" w:styleId="40">
    <w:name w:val="toc 4"/>
    <w:basedOn w:val="a"/>
    <w:next w:val="a"/>
    <w:uiPriority w:val="39"/>
    <w:unhideWhenUsed/>
    <w:pPr>
      <w:spacing w:after="57"/>
      <w:ind w:left="850"/>
    </w:pPr>
  </w:style>
  <w:style w:type="paragraph" w:styleId="50">
    <w:name w:val="toc 5"/>
    <w:basedOn w:val="a"/>
    <w:next w:val="a"/>
    <w:uiPriority w:val="39"/>
    <w:unhideWhenUsed/>
    <w:pPr>
      <w:spacing w:after="57"/>
      <w:ind w:left="1134"/>
    </w:pPr>
  </w:style>
  <w:style w:type="paragraph" w:styleId="60">
    <w:name w:val="toc 6"/>
    <w:basedOn w:val="a"/>
    <w:next w:val="a"/>
    <w:uiPriority w:val="39"/>
    <w:unhideWhenUsed/>
    <w:pPr>
      <w:spacing w:after="57"/>
      <w:ind w:left="1417"/>
    </w:pPr>
  </w:style>
  <w:style w:type="paragraph" w:styleId="70">
    <w:name w:val="toc 7"/>
    <w:basedOn w:val="a"/>
    <w:next w:val="a"/>
    <w:uiPriority w:val="39"/>
    <w:unhideWhenUsed/>
    <w:pPr>
      <w:spacing w:after="57"/>
      <w:ind w:left="1701"/>
    </w:pPr>
  </w:style>
  <w:style w:type="paragraph" w:styleId="80">
    <w:name w:val="toc 8"/>
    <w:basedOn w:val="a"/>
    <w:next w:val="a"/>
    <w:uiPriority w:val="39"/>
    <w:unhideWhenUsed/>
    <w:pPr>
      <w:spacing w:after="57"/>
      <w:ind w:left="1984"/>
    </w:pPr>
  </w:style>
  <w:style w:type="paragraph" w:styleId="90">
    <w:name w:val="toc 9"/>
    <w:basedOn w:val="a"/>
    <w:next w:val="a"/>
    <w:uiPriority w:val="39"/>
    <w:unhideWhenUsed/>
    <w:pPr>
      <w:spacing w:after="57"/>
      <w:ind w:left="2268"/>
    </w:pPr>
  </w:style>
  <w:style w:type="paragraph" w:styleId="aa">
    <w:name w:val="TOC Heading"/>
    <w:uiPriority w:val="39"/>
    <w:unhideWhenUsed/>
    <w:pPr>
      <w:spacing w:after="200" w:line="276" w:lineRule="auto"/>
    </w:pPr>
    <w:rPr>
      <w:color w:val="000000"/>
      <w:sz w:val="22"/>
    </w:rPr>
  </w:style>
  <w:style w:type="paragraph" w:styleId="ab">
    <w:name w:val="table of figures"/>
    <w:basedOn w:val="a"/>
    <w:next w:val="a"/>
    <w:uiPriority w:val="99"/>
    <w:unhideWhenUsed/>
    <w:pPr>
      <w:spacing w:after="0"/>
    </w:pPr>
  </w:style>
  <w:style w:type="paragraph" w:customStyle="1" w:styleId="111">
    <w:name w:val="Заголовок 11"/>
    <w:basedOn w:val="a"/>
    <w:next w:val="a"/>
    <w:link w:val="15"/>
    <w:uiPriority w:val="9"/>
    <w:qFormat/>
    <w:pPr>
      <w:keepNext/>
      <w:spacing w:before="240" w:after="60" w:line="240" w:lineRule="auto"/>
      <w:jc w:val="both"/>
      <w:outlineLvl w:val="0"/>
    </w:pPr>
    <w:rPr>
      <w:rFonts w:ascii="Arial" w:hAnsi="Arial"/>
      <w:b/>
      <w:sz w:val="32"/>
    </w:rPr>
  </w:style>
  <w:style w:type="paragraph" w:customStyle="1" w:styleId="212">
    <w:name w:val="Заголовок 21"/>
    <w:basedOn w:val="a"/>
    <w:next w:val="a"/>
    <w:link w:val="25"/>
    <w:uiPriority w:val="9"/>
    <w:semiHidden/>
    <w:unhideWhenUsed/>
    <w:qFormat/>
    <w:pPr>
      <w:keepNext/>
      <w:spacing w:before="240" w:after="60" w:line="240" w:lineRule="auto"/>
      <w:jc w:val="both"/>
      <w:outlineLvl w:val="1"/>
    </w:pPr>
    <w:rPr>
      <w:rFonts w:ascii="Arial" w:hAnsi="Arial"/>
      <w:b/>
      <w:i/>
      <w:sz w:val="28"/>
    </w:rPr>
  </w:style>
  <w:style w:type="paragraph" w:customStyle="1" w:styleId="311">
    <w:name w:val="Заголовок 31"/>
    <w:basedOn w:val="a"/>
    <w:next w:val="a"/>
    <w:link w:val="32"/>
    <w:uiPriority w:val="9"/>
    <w:semiHidden/>
    <w:unhideWhenUsed/>
    <w:qFormat/>
    <w:pPr>
      <w:keepNext/>
      <w:spacing w:before="240" w:after="60" w:line="240" w:lineRule="auto"/>
      <w:jc w:val="both"/>
      <w:outlineLvl w:val="2"/>
    </w:pPr>
    <w:rPr>
      <w:rFonts w:ascii="Arial" w:hAnsi="Arial"/>
      <w:b/>
    </w:rPr>
  </w:style>
  <w:style w:type="paragraph" w:customStyle="1" w:styleId="411">
    <w:name w:val="Заголовок 41"/>
    <w:basedOn w:val="a"/>
    <w:next w:val="a"/>
    <w:link w:val="42"/>
    <w:uiPriority w:val="9"/>
    <w:semiHidden/>
    <w:unhideWhenUsed/>
    <w:qFormat/>
    <w:pPr>
      <w:keepNext/>
      <w:spacing w:before="240" w:after="60" w:line="240" w:lineRule="auto"/>
      <w:jc w:val="both"/>
      <w:outlineLvl w:val="3"/>
    </w:pPr>
    <w:rPr>
      <w:rFonts w:ascii="Arial" w:hAnsi="Arial"/>
    </w:rPr>
  </w:style>
  <w:style w:type="paragraph" w:customStyle="1" w:styleId="51">
    <w:name w:val="Заголовок 51"/>
    <w:basedOn w:val="a"/>
    <w:next w:val="a"/>
    <w:link w:val="52"/>
    <w:uiPriority w:val="9"/>
    <w:semiHidden/>
    <w:unhideWhenUsed/>
    <w:qFormat/>
    <w:pPr>
      <w:numPr>
        <w:ilvl w:val="4"/>
        <w:numId w:val="3"/>
      </w:numPr>
      <w:spacing w:before="240" w:after="60" w:line="240" w:lineRule="auto"/>
      <w:jc w:val="both"/>
      <w:outlineLvl w:val="4"/>
    </w:pPr>
    <w:rPr>
      <w:rFonts w:ascii="Times New Roman" w:hAnsi="Times New Roman"/>
    </w:rPr>
  </w:style>
  <w:style w:type="paragraph" w:customStyle="1" w:styleId="61">
    <w:name w:val="Заголовок 61"/>
    <w:basedOn w:val="a"/>
    <w:next w:val="a"/>
    <w:link w:val="62"/>
    <w:uiPriority w:val="9"/>
    <w:semiHidden/>
    <w:unhideWhenUsed/>
    <w:qFormat/>
    <w:pPr>
      <w:numPr>
        <w:ilvl w:val="5"/>
        <w:numId w:val="3"/>
      </w:numPr>
      <w:spacing w:before="240" w:after="60" w:line="240" w:lineRule="auto"/>
      <w:jc w:val="both"/>
      <w:outlineLvl w:val="5"/>
    </w:pPr>
    <w:rPr>
      <w:rFonts w:ascii="Times New Roman" w:hAnsi="Times New Roman"/>
      <w:i/>
    </w:rPr>
  </w:style>
  <w:style w:type="paragraph" w:customStyle="1" w:styleId="71">
    <w:name w:val="Заголовок 71"/>
    <w:basedOn w:val="a"/>
    <w:next w:val="a"/>
    <w:link w:val="72"/>
    <w:qFormat/>
    <w:pPr>
      <w:numPr>
        <w:ilvl w:val="6"/>
        <w:numId w:val="3"/>
      </w:numPr>
      <w:spacing w:before="240" w:after="60" w:line="240" w:lineRule="auto"/>
      <w:jc w:val="both"/>
      <w:outlineLvl w:val="6"/>
    </w:pPr>
    <w:rPr>
      <w:rFonts w:ascii="Arial" w:hAnsi="Arial"/>
      <w:sz w:val="20"/>
    </w:rPr>
  </w:style>
  <w:style w:type="paragraph" w:customStyle="1" w:styleId="81">
    <w:name w:val="Заголовок 81"/>
    <w:basedOn w:val="a"/>
    <w:next w:val="a"/>
    <w:link w:val="82"/>
    <w:qFormat/>
    <w:pPr>
      <w:numPr>
        <w:ilvl w:val="7"/>
        <w:numId w:val="3"/>
      </w:numPr>
      <w:spacing w:before="240" w:after="60" w:line="240" w:lineRule="auto"/>
      <w:jc w:val="both"/>
      <w:outlineLvl w:val="7"/>
    </w:pPr>
    <w:rPr>
      <w:rFonts w:ascii="Arial" w:hAnsi="Arial"/>
      <w:i/>
      <w:sz w:val="20"/>
    </w:rPr>
  </w:style>
  <w:style w:type="paragraph" w:customStyle="1" w:styleId="91">
    <w:name w:val="Заголовок 91"/>
    <w:basedOn w:val="a"/>
    <w:next w:val="a"/>
    <w:link w:val="92"/>
    <w:qFormat/>
    <w:pPr>
      <w:numPr>
        <w:ilvl w:val="8"/>
        <w:numId w:val="3"/>
      </w:numPr>
      <w:spacing w:before="240" w:after="60" w:line="240" w:lineRule="auto"/>
      <w:jc w:val="both"/>
      <w:outlineLvl w:val="8"/>
    </w:pPr>
    <w:rPr>
      <w:rFonts w:ascii="Arial" w:hAnsi="Arial"/>
      <w:b/>
      <w:i/>
      <w:sz w:val="18"/>
    </w:rPr>
  </w:style>
  <w:style w:type="paragraph" w:styleId="ac">
    <w:name w:val="Body Text Indent"/>
    <w:basedOn w:val="a"/>
    <w:link w:val="ad"/>
    <w:pPr>
      <w:spacing w:before="60" w:after="0" w:line="240" w:lineRule="auto"/>
      <w:ind w:firstLine="851"/>
      <w:jc w:val="both"/>
    </w:pPr>
    <w:rPr>
      <w:rFonts w:ascii="Times New Roman" w:hAnsi="Times New Roman"/>
    </w:rPr>
  </w:style>
  <w:style w:type="paragraph" w:styleId="26">
    <w:name w:val="Body Text Indent 2"/>
    <w:basedOn w:val="a"/>
    <w:link w:val="27"/>
    <w:pPr>
      <w:spacing w:after="0" w:line="240" w:lineRule="auto"/>
      <w:ind w:left="1418" w:hanging="698"/>
      <w:jc w:val="both"/>
    </w:pPr>
    <w:rPr>
      <w:rFonts w:ascii="Times New Roman" w:hAnsi="Times New Roman"/>
    </w:rPr>
  </w:style>
  <w:style w:type="paragraph" w:customStyle="1" w:styleId="16">
    <w:name w:val="Верхний колонтитул1"/>
    <w:basedOn w:val="a"/>
    <w:link w:val="ae"/>
    <w:pPr>
      <w:tabs>
        <w:tab w:val="center" w:pos="4153"/>
        <w:tab w:val="right" w:pos="8306"/>
      </w:tabs>
      <w:spacing w:before="120" w:after="120" w:line="240" w:lineRule="auto"/>
      <w:jc w:val="both"/>
    </w:pPr>
    <w:rPr>
      <w:rFonts w:ascii="Arial" w:hAnsi="Arial"/>
    </w:rPr>
  </w:style>
  <w:style w:type="paragraph" w:customStyle="1" w:styleId="17">
    <w:name w:val="Нижний колонтитул1"/>
    <w:basedOn w:val="a"/>
    <w:link w:val="af"/>
    <w:uiPriority w:val="99"/>
    <w:pPr>
      <w:tabs>
        <w:tab w:val="center" w:pos="4153"/>
        <w:tab w:val="right" w:pos="8306"/>
      </w:tabs>
      <w:spacing w:after="60" w:line="240" w:lineRule="auto"/>
      <w:jc w:val="both"/>
    </w:pPr>
    <w:rPr>
      <w:rFonts w:ascii="Times New Roman" w:hAnsi="Times New Roman"/>
    </w:rPr>
  </w:style>
  <w:style w:type="paragraph" w:styleId="af0">
    <w:name w:val="footnote text"/>
    <w:basedOn w:val="a"/>
    <w:link w:val="af1"/>
    <w:uiPriority w:val="99"/>
    <w:semiHidden/>
    <w:pPr>
      <w:spacing w:after="60" w:line="240" w:lineRule="auto"/>
      <w:jc w:val="both"/>
    </w:pPr>
    <w:rPr>
      <w:rFonts w:eastAsia="Times New Roman"/>
      <w:sz w:val="18"/>
      <w:szCs w:val="20"/>
    </w:rPr>
  </w:style>
  <w:style w:type="paragraph" w:styleId="af2">
    <w:name w:val="Plain Text"/>
    <w:basedOn w:val="a"/>
    <w:link w:val="af3"/>
    <w:pPr>
      <w:spacing w:after="0" w:line="240" w:lineRule="auto"/>
      <w:jc w:val="both"/>
    </w:pPr>
    <w:rPr>
      <w:rFonts w:ascii="Courier New" w:hAnsi="Courier New"/>
      <w:sz w:val="20"/>
    </w:rPr>
  </w:style>
  <w:style w:type="paragraph" w:customStyle="1" w:styleId="18">
    <w:name w:val="Стиль1"/>
    <w:basedOn w:val="a"/>
    <w:pPr>
      <w:keepNext/>
      <w:keepLines/>
      <w:widowControl w:val="0"/>
      <w:suppressLineNumbers/>
      <w:tabs>
        <w:tab w:val="left" w:pos="432"/>
      </w:tabs>
      <w:spacing w:after="60" w:line="240" w:lineRule="auto"/>
      <w:ind w:left="432" w:hanging="432"/>
      <w:jc w:val="both"/>
    </w:pPr>
    <w:rPr>
      <w:rFonts w:ascii="Times New Roman" w:hAnsi="Times New Roman"/>
      <w:b/>
      <w:sz w:val="28"/>
    </w:rPr>
  </w:style>
  <w:style w:type="paragraph" w:customStyle="1" w:styleId="20">
    <w:name w:val="Стиль2"/>
    <w:basedOn w:val="2"/>
    <w:pPr>
      <w:keepNext/>
      <w:keepLines/>
      <w:widowControl w:val="0"/>
      <w:numPr>
        <w:ilvl w:val="1"/>
      </w:numPr>
      <w:suppressLineNumbers/>
      <w:tabs>
        <w:tab w:val="left" w:pos="576"/>
      </w:tabs>
      <w:ind w:left="576" w:hanging="576"/>
    </w:pPr>
    <w:rPr>
      <w:b/>
    </w:rPr>
  </w:style>
  <w:style w:type="paragraph" w:styleId="2">
    <w:name w:val="List Number 2"/>
    <w:basedOn w:val="a"/>
    <w:pPr>
      <w:numPr>
        <w:ilvl w:val="2"/>
        <w:numId w:val="1"/>
      </w:numPr>
      <w:tabs>
        <w:tab w:val="left" w:pos="432"/>
      </w:tabs>
      <w:spacing w:after="60" w:line="240" w:lineRule="auto"/>
      <w:ind w:left="432" w:hanging="432"/>
      <w:jc w:val="both"/>
    </w:pPr>
    <w:rPr>
      <w:rFonts w:ascii="Times New Roman" w:hAnsi="Times New Roman"/>
    </w:rPr>
  </w:style>
  <w:style w:type="paragraph" w:customStyle="1" w:styleId="33">
    <w:name w:val="Стиль3"/>
    <w:basedOn w:val="26"/>
    <w:pPr>
      <w:widowControl w:val="0"/>
      <w:tabs>
        <w:tab w:val="left" w:pos="643"/>
      </w:tabs>
      <w:ind w:left="643" w:hanging="360"/>
    </w:pPr>
  </w:style>
  <w:style w:type="paragraph" w:customStyle="1" w:styleId="19">
    <w:name w:val="Обычный1"/>
    <w:rPr>
      <w:color w:val="000000"/>
      <w:sz w:val="24"/>
    </w:rPr>
  </w:style>
  <w:style w:type="paragraph" w:customStyle="1" w:styleId="1a">
    <w:name w:val="Основной текст с отступом1"/>
    <w:basedOn w:val="a"/>
    <w:pPr>
      <w:spacing w:after="120" w:line="240" w:lineRule="auto"/>
      <w:ind w:left="283"/>
      <w:jc w:val="both"/>
    </w:pPr>
    <w:rPr>
      <w:rFonts w:ascii="Times New Roman" w:hAnsi="Times New Roman"/>
    </w:rPr>
  </w:style>
  <w:style w:type="paragraph" w:styleId="af4">
    <w:name w:val="Body Text"/>
    <w:basedOn w:val="a"/>
    <w:link w:val="af5"/>
    <w:pPr>
      <w:widowControl w:val="0"/>
      <w:spacing w:after="0" w:line="240" w:lineRule="auto"/>
      <w:jc w:val="both"/>
    </w:pPr>
    <w:rPr>
      <w:rFonts w:ascii="Times New Roman" w:hAnsi="Times New Roman"/>
    </w:rPr>
  </w:style>
  <w:style w:type="paragraph" w:customStyle="1" w:styleId="213">
    <w:name w:val="Основной текст 21"/>
    <w:basedOn w:val="a"/>
    <w:pPr>
      <w:widowControl w:val="0"/>
      <w:spacing w:after="0" w:line="240" w:lineRule="auto"/>
      <w:jc w:val="center"/>
    </w:pPr>
    <w:rPr>
      <w:rFonts w:ascii="Times New Roman" w:hAnsi="Times New Roman"/>
      <w:sz w:val="28"/>
    </w:rPr>
  </w:style>
  <w:style w:type="paragraph" w:customStyle="1" w:styleId="ConsNormal">
    <w:name w:val="ConsNormal"/>
    <w:pPr>
      <w:widowControl w:val="0"/>
      <w:ind w:right="19772" w:firstLine="720"/>
    </w:pPr>
    <w:rPr>
      <w:rFonts w:ascii="Arial" w:hAnsi="Arial"/>
      <w:color w:val="000000"/>
    </w:rPr>
  </w:style>
  <w:style w:type="paragraph" w:styleId="34">
    <w:name w:val="Body Text 3"/>
    <w:basedOn w:val="a"/>
    <w:link w:val="35"/>
    <w:pPr>
      <w:widowControl w:val="0"/>
      <w:spacing w:after="120" w:line="240" w:lineRule="auto"/>
      <w:jc w:val="both"/>
    </w:pPr>
    <w:rPr>
      <w:rFonts w:ascii="Times New Roman" w:hAnsi="Times New Roman"/>
      <w:sz w:val="16"/>
    </w:rPr>
  </w:style>
  <w:style w:type="paragraph" w:customStyle="1" w:styleId="63">
    <w:name w:val="заголовок 6"/>
    <w:basedOn w:val="a"/>
    <w:next w:val="a"/>
    <w:pPr>
      <w:keepNext/>
      <w:widowControl w:val="0"/>
      <w:spacing w:after="0" w:line="240" w:lineRule="auto"/>
      <w:jc w:val="both"/>
    </w:pPr>
    <w:rPr>
      <w:rFonts w:ascii="Times New Roman" w:hAnsi="Times New Roman"/>
      <w:b/>
      <w:sz w:val="20"/>
    </w:rPr>
  </w:style>
  <w:style w:type="paragraph" w:customStyle="1" w:styleId="af6">
    <w:name w:val="Заголовок статьи"/>
    <w:basedOn w:val="a"/>
    <w:next w:val="a"/>
    <w:pPr>
      <w:widowControl w:val="0"/>
      <w:spacing w:after="0" w:line="240" w:lineRule="auto"/>
      <w:ind w:left="1612" w:hanging="892"/>
      <w:jc w:val="both"/>
    </w:pPr>
    <w:rPr>
      <w:rFonts w:ascii="Arial" w:hAnsi="Arial"/>
      <w:sz w:val="20"/>
    </w:rPr>
  </w:style>
  <w:style w:type="paragraph" w:customStyle="1" w:styleId="af7">
    <w:name w:val="Комментарий"/>
    <w:basedOn w:val="a"/>
    <w:next w:val="a"/>
    <w:pPr>
      <w:widowControl w:val="0"/>
      <w:spacing w:after="0" w:line="240" w:lineRule="auto"/>
      <w:ind w:left="170"/>
      <w:jc w:val="both"/>
    </w:pPr>
    <w:rPr>
      <w:rFonts w:ascii="Arial" w:hAnsi="Arial"/>
      <w:i/>
      <w:color w:val="800080"/>
      <w:sz w:val="20"/>
    </w:rPr>
  </w:style>
  <w:style w:type="paragraph" w:customStyle="1" w:styleId="af8">
    <w:name w:val="Таблицы (моноширинный)"/>
    <w:basedOn w:val="a"/>
    <w:next w:val="a"/>
    <w:pPr>
      <w:widowControl w:val="0"/>
      <w:spacing w:after="0" w:line="240" w:lineRule="auto"/>
      <w:jc w:val="both"/>
    </w:pPr>
    <w:rPr>
      <w:rFonts w:ascii="Courier New" w:hAnsi="Courier New"/>
      <w:sz w:val="20"/>
    </w:rPr>
  </w:style>
  <w:style w:type="paragraph" w:customStyle="1" w:styleId="312">
    <w:name w:val="Заголовок 31"/>
    <w:basedOn w:val="19"/>
    <w:next w:val="19"/>
    <w:pPr>
      <w:keepNext/>
      <w:widowControl w:val="0"/>
      <w:spacing w:after="120"/>
      <w:jc w:val="both"/>
      <w:outlineLvl w:val="2"/>
    </w:pPr>
    <w:rPr>
      <w:b/>
    </w:rPr>
  </w:style>
  <w:style w:type="paragraph" w:styleId="af9">
    <w:name w:val="Title"/>
    <w:basedOn w:val="a"/>
    <w:link w:val="afa"/>
    <w:uiPriority w:val="10"/>
    <w:qFormat/>
    <w:pPr>
      <w:widowControl w:val="0"/>
      <w:spacing w:after="0" w:line="240" w:lineRule="auto"/>
      <w:jc w:val="center"/>
    </w:pPr>
    <w:rPr>
      <w:rFonts w:ascii="Times New Roman" w:hAnsi="Times New Roman"/>
      <w:b/>
      <w:sz w:val="28"/>
    </w:rPr>
  </w:style>
  <w:style w:type="paragraph" w:customStyle="1" w:styleId="Heading">
    <w:name w:val="Heading"/>
    <w:pPr>
      <w:widowControl w:val="0"/>
    </w:pPr>
    <w:rPr>
      <w:rFonts w:ascii="Arial" w:hAnsi="Arial"/>
      <w:b/>
      <w:color w:val="000000"/>
      <w:sz w:val="22"/>
    </w:rPr>
  </w:style>
  <w:style w:type="paragraph" w:styleId="afb">
    <w:name w:val="List Number"/>
    <w:basedOn w:val="a"/>
    <w:pPr>
      <w:tabs>
        <w:tab w:val="left" w:pos="360"/>
      </w:tabs>
      <w:spacing w:after="60" w:line="240" w:lineRule="auto"/>
      <w:ind w:left="360" w:hanging="360"/>
      <w:jc w:val="both"/>
    </w:pPr>
    <w:rPr>
      <w:rFonts w:ascii="Times New Roman" w:hAnsi="Times New Roman"/>
    </w:rPr>
  </w:style>
  <w:style w:type="paragraph" w:customStyle="1" w:styleId="112">
    <w:name w:val="1.1 подпункт Знак Знак Знак Знак"/>
    <w:basedOn w:val="a"/>
    <w:link w:val="113"/>
    <w:pPr>
      <w:widowControl w:val="0"/>
      <w:tabs>
        <w:tab w:val="left" w:pos="432"/>
      </w:tabs>
      <w:spacing w:before="120" w:after="0" w:line="240" w:lineRule="auto"/>
      <w:ind w:left="432" w:hanging="432"/>
      <w:jc w:val="both"/>
      <w:outlineLvl w:val="1"/>
    </w:pPr>
    <w:rPr>
      <w:rFonts w:ascii="Arial" w:hAnsi="Arial"/>
      <w:b/>
      <w:i/>
      <w:sz w:val="28"/>
    </w:rPr>
  </w:style>
  <w:style w:type="paragraph" w:customStyle="1" w:styleId="afc">
    <w:name w:val="А. часть_раздела"/>
    <w:basedOn w:val="212"/>
    <w:pPr>
      <w:tabs>
        <w:tab w:val="left" w:pos="643"/>
        <w:tab w:val="left" w:pos="900"/>
        <w:tab w:val="left" w:pos="1080"/>
      </w:tabs>
      <w:ind w:left="720" w:hanging="360"/>
      <w:jc w:val="left"/>
    </w:pPr>
    <w:rPr>
      <w:rFonts w:ascii="Calibri" w:hAnsi="Calibri"/>
      <w:i w:val="0"/>
      <w:u w:val="single"/>
    </w:rPr>
  </w:style>
  <w:style w:type="paragraph" w:styleId="28">
    <w:name w:val="Body Text 2"/>
    <w:basedOn w:val="a"/>
    <w:link w:val="29"/>
    <w:pPr>
      <w:spacing w:after="120" w:line="480" w:lineRule="auto"/>
      <w:jc w:val="both"/>
    </w:pPr>
    <w:rPr>
      <w:rFonts w:ascii="Times New Roman" w:hAnsi="Times New Roman"/>
    </w:rPr>
  </w:style>
  <w:style w:type="paragraph" w:styleId="afd">
    <w:name w:val="Balloon Text"/>
    <w:basedOn w:val="a"/>
    <w:link w:val="afe"/>
    <w:semiHidden/>
    <w:pPr>
      <w:spacing w:after="60" w:line="240" w:lineRule="auto"/>
      <w:jc w:val="both"/>
    </w:pPr>
    <w:rPr>
      <w:rFonts w:ascii="Tahoma" w:hAnsi="Tahoma"/>
      <w:sz w:val="16"/>
    </w:rPr>
  </w:style>
  <w:style w:type="paragraph" w:styleId="aff">
    <w:name w:val="Normal (Web)"/>
    <w:basedOn w:val="a"/>
    <w:pPr>
      <w:tabs>
        <w:tab w:val="left" w:pos="360"/>
      </w:tabs>
      <w:spacing w:after="160" w:line="240" w:lineRule="exact"/>
      <w:jc w:val="both"/>
    </w:pPr>
    <w:rPr>
      <w:rFonts w:ascii="Verdana" w:hAnsi="Verdana"/>
      <w:lang w:val="en-US"/>
    </w:rPr>
  </w:style>
  <w:style w:type="paragraph" w:customStyle="1" w:styleId="font5">
    <w:name w:val="font5"/>
    <w:basedOn w:val="a"/>
    <w:pPr>
      <w:spacing w:before="100" w:beforeAutospacing="1" w:after="100" w:afterAutospacing="1" w:line="240" w:lineRule="auto"/>
      <w:jc w:val="both"/>
    </w:pPr>
    <w:rPr>
      <w:rFonts w:ascii="Tahoma" w:hAnsi="Tahoma"/>
      <w:b/>
      <w:sz w:val="16"/>
    </w:rPr>
  </w:style>
  <w:style w:type="paragraph" w:customStyle="1" w:styleId="font6">
    <w:name w:val="font6"/>
    <w:basedOn w:val="a"/>
    <w:pPr>
      <w:spacing w:before="100" w:beforeAutospacing="1" w:after="100" w:afterAutospacing="1" w:line="240" w:lineRule="auto"/>
      <w:jc w:val="both"/>
    </w:pPr>
    <w:rPr>
      <w:rFonts w:ascii="Tahoma" w:hAnsi="Tahoma"/>
      <w:sz w:val="16"/>
    </w:rPr>
  </w:style>
  <w:style w:type="paragraph" w:customStyle="1" w:styleId="xl65">
    <w:name w:val="xl65"/>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66">
    <w:name w:val="xl66"/>
    <w:basedOn w:val="a"/>
    <w:pPr>
      <w:spacing w:before="100" w:beforeAutospacing="1" w:after="100" w:afterAutospacing="1" w:line="240" w:lineRule="auto"/>
      <w:jc w:val="both"/>
    </w:pPr>
    <w:rPr>
      <w:rFonts w:ascii="Times New Roman" w:hAnsi="Times New Roman"/>
    </w:rPr>
  </w:style>
  <w:style w:type="paragraph" w:customStyle="1" w:styleId="xl67">
    <w:name w:val="xl67"/>
    <w:basedOn w:val="a"/>
    <w:pPr>
      <w:spacing w:before="100" w:beforeAutospacing="1" w:after="100" w:afterAutospacing="1" w:line="240" w:lineRule="auto"/>
      <w:jc w:val="both"/>
    </w:pPr>
    <w:rPr>
      <w:rFonts w:ascii="Times New Roman" w:hAnsi="Times New Roman"/>
    </w:rPr>
  </w:style>
  <w:style w:type="paragraph" w:customStyle="1" w:styleId="xl68">
    <w:name w:val="xl68"/>
    <w:basedOn w:val="a"/>
    <w:pPr>
      <w:spacing w:before="100" w:beforeAutospacing="1" w:after="100" w:afterAutospacing="1" w:line="240" w:lineRule="auto"/>
      <w:jc w:val="both"/>
    </w:pPr>
    <w:rPr>
      <w:rFonts w:ascii="Times New Roman" w:hAnsi="Times New Roman"/>
      <w:b/>
    </w:rPr>
  </w:style>
  <w:style w:type="paragraph" w:customStyle="1" w:styleId="xl69">
    <w:name w:val="xl69"/>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70">
    <w:name w:val="xl70"/>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71">
    <w:name w:val="xl71"/>
    <w:basedOn w:val="a"/>
    <w:pPr>
      <w:pBdr>
        <w:top w:val="single" w:sz="4" w:space="0" w:color="000000"/>
        <w:left w:val="single" w:sz="4" w:space="0" w:color="000000"/>
        <w:bottom w:val="none" w:sz="0"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72">
    <w:name w:val="xl72"/>
    <w:basedOn w:val="a"/>
    <w:pPr>
      <w:pBdr>
        <w:top w:val="none" w:sz="0"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73">
    <w:name w:val="xl73"/>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hAnsi="Times New Roman"/>
      <w:b/>
    </w:rPr>
  </w:style>
  <w:style w:type="paragraph" w:customStyle="1" w:styleId="xl74">
    <w:name w:val="xl74"/>
    <w:basedOn w:val="a"/>
    <w:pPr>
      <w:pBdr>
        <w:top w:val="single" w:sz="4" w:space="0" w:color="000000"/>
        <w:left w:val="single" w:sz="4" w:space="0" w:color="000000"/>
        <w:bottom w:val="none" w:sz="0" w:space="0" w:color="000000"/>
        <w:right w:val="single" w:sz="4" w:space="0" w:color="000000"/>
      </w:pBdr>
      <w:spacing w:before="100" w:beforeAutospacing="1" w:after="100" w:afterAutospacing="1" w:line="240" w:lineRule="auto"/>
      <w:jc w:val="both"/>
    </w:pPr>
    <w:rPr>
      <w:rFonts w:ascii="Times New Roman" w:hAnsi="Times New Roman"/>
      <w:b/>
    </w:rPr>
  </w:style>
  <w:style w:type="paragraph" w:customStyle="1" w:styleId="xl75">
    <w:name w:val="xl75"/>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76">
    <w:name w:val="xl76"/>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77">
    <w:name w:val="xl77"/>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i/>
    </w:rPr>
  </w:style>
  <w:style w:type="paragraph" w:customStyle="1" w:styleId="xl78">
    <w:name w:val="xl78"/>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79">
    <w:name w:val="xl79"/>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80">
    <w:name w:val="xl80"/>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both"/>
    </w:pPr>
    <w:rPr>
      <w:rFonts w:ascii="Times New Roman" w:hAnsi="Times New Roman"/>
    </w:rPr>
  </w:style>
  <w:style w:type="paragraph" w:customStyle="1" w:styleId="xl81">
    <w:name w:val="xl81"/>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both"/>
    </w:pPr>
    <w:rPr>
      <w:rFonts w:ascii="Times New Roman" w:hAnsi="Times New Roman"/>
      <w:b/>
    </w:rPr>
  </w:style>
  <w:style w:type="paragraph" w:customStyle="1" w:styleId="xl82">
    <w:name w:val="xl82"/>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83">
    <w:name w:val="xl83"/>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hAnsi="Times New Roman"/>
      <w:b/>
    </w:rPr>
  </w:style>
  <w:style w:type="paragraph" w:customStyle="1" w:styleId="xl84">
    <w:name w:val="xl84"/>
    <w:basedOn w:val="a"/>
    <w:pPr>
      <w:spacing w:before="100" w:beforeAutospacing="1" w:after="100" w:afterAutospacing="1" w:line="240" w:lineRule="auto"/>
      <w:jc w:val="both"/>
    </w:pPr>
    <w:rPr>
      <w:rFonts w:ascii="Times New Roman" w:hAnsi="Times New Roman"/>
    </w:rPr>
  </w:style>
  <w:style w:type="paragraph" w:customStyle="1" w:styleId="xl85">
    <w:name w:val="xl85"/>
    <w:basedOn w:val="a"/>
    <w:pPr>
      <w:pBdr>
        <w:top w:val="single" w:sz="4" w:space="0" w:color="000000"/>
        <w:left w:val="single" w:sz="4" w:space="0" w:color="000000"/>
        <w:bottom w:val="single" w:sz="4" w:space="0" w:color="000000"/>
        <w:right w:val="none" w:sz="0" w:space="0" w:color="000000"/>
      </w:pBdr>
      <w:spacing w:before="100" w:beforeAutospacing="1" w:after="100" w:afterAutospacing="1" w:line="240" w:lineRule="auto"/>
      <w:jc w:val="both"/>
    </w:pPr>
    <w:rPr>
      <w:rFonts w:ascii="Times New Roman" w:hAnsi="Times New Roman"/>
      <w:b/>
    </w:rPr>
  </w:style>
  <w:style w:type="paragraph" w:customStyle="1" w:styleId="xl86">
    <w:name w:val="xl86"/>
    <w:basedOn w:val="a"/>
    <w:pPr>
      <w:pBdr>
        <w:top w:val="single" w:sz="4" w:space="0" w:color="000000"/>
        <w:left w:val="single" w:sz="4" w:space="0" w:color="000000"/>
        <w:bottom w:val="single" w:sz="4" w:space="0" w:color="000000"/>
        <w:right w:val="none" w:sz="0" w:space="0" w:color="000000"/>
      </w:pBdr>
      <w:spacing w:before="100" w:beforeAutospacing="1" w:after="100" w:afterAutospacing="1" w:line="240" w:lineRule="auto"/>
      <w:jc w:val="center"/>
    </w:pPr>
    <w:rPr>
      <w:rFonts w:ascii="Times New Roman" w:hAnsi="Times New Roman"/>
      <w:sz w:val="28"/>
    </w:rPr>
  </w:style>
  <w:style w:type="paragraph" w:customStyle="1" w:styleId="xl87">
    <w:name w:val="xl87"/>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88">
    <w:name w:val="xl88"/>
    <w:basedOn w:val="a"/>
    <w:pPr>
      <w:pBdr>
        <w:top w:val="single" w:sz="4" w:space="0" w:color="000000"/>
        <w:left w:val="single" w:sz="4" w:space="0" w:color="000000"/>
        <w:bottom w:val="single" w:sz="4" w:space="0" w:color="000000"/>
        <w:right w:val="none" w:sz="0" w:space="0" w:color="000000"/>
      </w:pBdr>
      <w:spacing w:before="100" w:beforeAutospacing="1" w:after="100" w:afterAutospacing="1" w:line="240" w:lineRule="auto"/>
      <w:jc w:val="center"/>
    </w:pPr>
    <w:rPr>
      <w:rFonts w:ascii="Times New Roman" w:hAnsi="Times New Roman"/>
      <w:b/>
    </w:rPr>
  </w:style>
  <w:style w:type="paragraph" w:customStyle="1" w:styleId="xl89">
    <w:name w:val="xl89"/>
    <w:basedOn w:val="a"/>
    <w:pPr>
      <w:pBdr>
        <w:top w:val="single" w:sz="4" w:space="0" w:color="000000"/>
        <w:left w:val="single" w:sz="4" w:space="0" w:color="000000"/>
        <w:bottom w:val="single" w:sz="4" w:space="0" w:color="000000"/>
        <w:right w:val="none" w:sz="0" w:space="0" w:color="000000"/>
      </w:pBdr>
      <w:spacing w:before="100" w:beforeAutospacing="1" w:after="100" w:afterAutospacing="1" w:line="240" w:lineRule="auto"/>
      <w:jc w:val="both"/>
    </w:pPr>
    <w:rPr>
      <w:rFonts w:ascii="Times New Roman" w:hAnsi="Times New Roman"/>
      <w:b/>
    </w:rPr>
  </w:style>
  <w:style w:type="paragraph" w:customStyle="1" w:styleId="xl90">
    <w:name w:val="xl90"/>
    <w:basedOn w:val="a"/>
    <w:pPr>
      <w:pBdr>
        <w:top w:val="single" w:sz="4" w:space="0" w:color="000000"/>
        <w:left w:val="single" w:sz="4" w:space="0" w:color="000000"/>
        <w:bottom w:val="single" w:sz="8" w:space="0" w:color="000000"/>
        <w:right w:val="none" w:sz="0" w:space="0" w:color="000000"/>
      </w:pBdr>
      <w:spacing w:before="100" w:beforeAutospacing="1" w:after="100" w:afterAutospacing="1" w:line="240" w:lineRule="auto"/>
      <w:jc w:val="both"/>
    </w:pPr>
    <w:rPr>
      <w:rFonts w:ascii="Times New Roman" w:hAnsi="Times New Roman"/>
      <w:b/>
    </w:rPr>
  </w:style>
  <w:style w:type="paragraph" w:customStyle="1" w:styleId="xl91">
    <w:name w:val="xl91"/>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hAnsi="Times New Roman"/>
      <w:b/>
      <w:sz w:val="28"/>
    </w:rPr>
  </w:style>
  <w:style w:type="paragraph" w:customStyle="1" w:styleId="xl92">
    <w:name w:val="xl92"/>
    <w:basedOn w:val="a"/>
    <w:pPr>
      <w:pBdr>
        <w:top w:val="single" w:sz="4" w:space="0" w:color="000000"/>
        <w:left w:val="single" w:sz="4" w:space="0" w:color="000000"/>
        <w:bottom w:val="none" w:sz="0"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93">
    <w:name w:val="xl93"/>
    <w:basedOn w:val="a"/>
    <w:pPr>
      <w:pBdr>
        <w:top w:val="single" w:sz="4" w:space="0" w:color="000000"/>
        <w:left w:val="single" w:sz="4" w:space="0" w:color="000000"/>
        <w:bottom w:val="none" w:sz="0" w:space="0" w:color="000000"/>
        <w:right w:val="none" w:sz="0" w:space="0" w:color="000000"/>
      </w:pBdr>
      <w:spacing w:before="100" w:beforeAutospacing="1" w:after="100" w:afterAutospacing="1" w:line="240" w:lineRule="auto"/>
      <w:jc w:val="both"/>
    </w:pPr>
    <w:rPr>
      <w:rFonts w:ascii="Times New Roman" w:hAnsi="Times New Roman"/>
      <w:b/>
    </w:rPr>
  </w:style>
  <w:style w:type="paragraph" w:customStyle="1" w:styleId="xl94">
    <w:name w:val="xl94"/>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95">
    <w:name w:val="xl95"/>
    <w:basedOn w:val="a"/>
    <w:pPr>
      <w:spacing w:before="100" w:beforeAutospacing="1" w:after="100" w:afterAutospacing="1" w:line="240" w:lineRule="auto"/>
      <w:jc w:val="center"/>
    </w:pPr>
    <w:rPr>
      <w:rFonts w:ascii="Times New Roman" w:hAnsi="Times New Roman"/>
    </w:rPr>
  </w:style>
  <w:style w:type="paragraph" w:customStyle="1" w:styleId="xl96">
    <w:name w:val="xl96"/>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97">
    <w:name w:val="xl97"/>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sz w:val="28"/>
    </w:rPr>
  </w:style>
  <w:style w:type="paragraph" w:customStyle="1" w:styleId="xl98">
    <w:name w:val="xl98"/>
    <w:basedOn w:val="a"/>
    <w:pPr>
      <w:pBdr>
        <w:top w:val="single" w:sz="4" w:space="0" w:color="000000"/>
        <w:left w:val="none" w:sz="0"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99">
    <w:name w:val="xl99"/>
    <w:basedOn w:val="a"/>
    <w:pPr>
      <w:pBdr>
        <w:top w:val="single" w:sz="4" w:space="0" w:color="000000"/>
        <w:left w:val="single" w:sz="4" w:space="0" w:color="000000"/>
        <w:bottom w:val="none" w:sz="0"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100">
    <w:name w:val="xl100"/>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hAnsi="Times New Roman"/>
      <w:b/>
      <w:sz w:val="28"/>
    </w:rPr>
  </w:style>
  <w:style w:type="paragraph" w:customStyle="1" w:styleId="xl101">
    <w:name w:val="xl101"/>
    <w:basedOn w:val="a"/>
    <w:pPr>
      <w:pBdr>
        <w:top w:val="single" w:sz="4" w:space="0" w:color="000000"/>
        <w:left w:val="single" w:sz="4" w:space="0" w:color="000000"/>
        <w:bottom w:val="none" w:sz="0" w:space="0" w:color="000000"/>
        <w:right w:val="none" w:sz="0" w:space="0" w:color="000000"/>
      </w:pBdr>
      <w:spacing w:before="100" w:beforeAutospacing="1" w:after="100" w:afterAutospacing="1" w:line="240" w:lineRule="auto"/>
      <w:jc w:val="center"/>
    </w:pPr>
    <w:rPr>
      <w:rFonts w:ascii="Times New Roman" w:hAnsi="Times New Roman"/>
      <w:sz w:val="28"/>
    </w:rPr>
  </w:style>
  <w:style w:type="paragraph" w:customStyle="1" w:styleId="xl102">
    <w:name w:val="xl102"/>
    <w:basedOn w:val="a"/>
    <w:pPr>
      <w:pBdr>
        <w:top w:val="single" w:sz="4" w:space="0" w:color="000000"/>
        <w:left w:val="none" w:sz="0" w:space="0" w:color="000000"/>
        <w:bottom w:val="none" w:sz="0"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03">
    <w:name w:val="xl103"/>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hAnsi="Times New Roman"/>
      <w:sz w:val="28"/>
    </w:rPr>
  </w:style>
  <w:style w:type="paragraph" w:customStyle="1" w:styleId="xl104">
    <w:name w:val="xl104"/>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105">
    <w:name w:val="xl105"/>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06">
    <w:name w:val="xl106"/>
    <w:basedOn w:val="a"/>
    <w:pPr>
      <w:pBdr>
        <w:top w:val="single" w:sz="4" w:space="0" w:color="000000"/>
        <w:left w:val="single" w:sz="4" w:space="0" w:color="000000"/>
        <w:bottom w:val="none" w:sz="0"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07">
    <w:name w:val="xl107"/>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08">
    <w:name w:val="xl108"/>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09">
    <w:name w:val="xl109"/>
    <w:basedOn w:val="a"/>
    <w:pPr>
      <w:pBdr>
        <w:top w:val="single" w:sz="4" w:space="0" w:color="000000"/>
        <w:left w:val="single" w:sz="4" w:space="0" w:color="000000"/>
        <w:bottom w:val="none" w:sz="0"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10">
    <w:name w:val="xl110"/>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11">
    <w:name w:val="xl111"/>
    <w:basedOn w:val="a"/>
    <w:pPr>
      <w:pBdr>
        <w:top w:val="single" w:sz="4" w:space="0" w:color="000000"/>
        <w:left w:val="single" w:sz="4" w:space="0" w:color="000000"/>
        <w:bottom w:val="none" w:sz="0"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112">
    <w:name w:val="xl112"/>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both"/>
    </w:pPr>
    <w:rPr>
      <w:rFonts w:ascii="Times New Roman" w:hAnsi="Times New Roman"/>
    </w:rPr>
  </w:style>
  <w:style w:type="paragraph" w:customStyle="1" w:styleId="xl113">
    <w:name w:val="xl113"/>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14">
    <w:name w:val="xl114"/>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color w:val="FF0000"/>
      <w:sz w:val="28"/>
    </w:rPr>
  </w:style>
  <w:style w:type="paragraph" w:customStyle="1" w:styleId="xl115">
    <w:name w:val="xl115"/>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color w:val="FF0000"/>
    </w:rPr>
  </w:style>
  <w:style w:type="paragraph" w:customStyle="1" w:styleId="xl116">
    <w:name w:val="xl116"/>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both"/>
    </w:pPr>
    <w:rPr>
      <w:rFonts w:ascii="Times New Roman" w:hAnsi="Times New Roman"/>
      <w:b/>
    </w:rPr>
  </w:style>
  <w:style w:type="paragraph" w:customStyle="1" w:styleId="xl118">
    <w:name w:val="xl118"/>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hAnsi="Times New Roman"/>
      <w:b/>
    </w:rPr>
  </w:style>
  <w:style w:type="paragraph" w:customStyle="1" w:styleId="xl119">
    <w:name w:val="xl119"/>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both"/>
    </w:pPr>
    <w:rPr>
      <w:rFonts w:ascii="Times New Roman" w:hAnsi="Times New Roman"/>
      <w:b/>
      <w:sz w:val="28"/>
    </w:rPr>
  </w:style>
  <w:style w:type="paragraph" w:customStyle="1" w:styleId="xl120">
    <w:name w:val="xl120"/>
    <w:basedOn w:val="a"/>
    <w:pPr>
      <w:spacing w:before="100" w:beforeAutospacing="1" w:after="100" w:afterAutospacing="1" w:line="240" w:lineRule="auto"/>
      <w:jc w:val="center"/>
    </w:pPr>
    <w:rPr>
      <w:rFonts w:ascii="Times New Roman" w:hAnsi="Times New Roman"/>
    </w:rPr>
  </w:style>
  <w:style w:type="paragraph" w:customStyle="1" w:styleId="xl121">
    <w:name w:val="xl121"/>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122">
    <w:name w:val="xl122"/>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124">
    <w:name w:val="xl124"/>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125">
    <w:name w:val="xl125"/>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26">
    <w:name w:val="xl126"/>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both"/>
    </w:pPr>
    <w:rPr>
      <w:rFonts w:ascii="Times New Roman" w:hAnsi="Times New Roman"/>
      <w:b/>
    </w:rPr>
  </w:style>
  <w:style w:type="paragraph" w:customStyle="1" w:styleId="xl127">
    <w:name w:val="xl127"/>
    <w:basedOn w:val="a"/>
    <w:pPr>
      <w:spacing w:before="100" w:beforeAutospacing="1" w:after="100" w:afterAutospacing="1" w:line="240" w:lineRule="auto"/>
      <w:jc w:val="center"/>
    </w:pPr>
    <w:rPr>
      <w:rFonts w:ascii="Times New Roman" w:hAnsi="Times New Roman"/>
    </w:rPr>
  </w:style>
  <w:style w:type="paragraph" w:customStyle="1" w:styleId="xl128">
    <w:name w:val="xl128"/>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129">
    <w:name w:val="xl129"/>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130">
    <w:name w:val="xl130"/>
    <w:basedOn w:val="a"/>
    <w:pPr>
      <w:pBdr>
        <w:top w:val="single" w:sz="4" w:space="0" w:color="000000"/>
        <w:left w:val="single" w:sz="4" w:space="0" w:color="000000"/>
        <w:bottom w:val="none" w:sz="0"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131">
    <w:name w:val="xl131"/>
    <w:basedOn w:val="a"/>
    <w:pPr>
      <w:pBdr>
        <w:top w:val="single" w:sz="4" w:space="0" w:color="000000"/>
        <w:left w:val="single" w:sz="4" w:space="0" w:color="000000"/>
        <w:bottom w:val="none" w:sz="0" w:space="0" w:color="000000"/>
        <w:right w:val="single" w:sz="4" w:space="0" w:color="000000"/>
      </w:pBdr>
      <w:spacing w:before="100" w:beforeAutospacing="1" w:after="100" w:afterAutospacing="1" w:line="240" w:lineRule="auto"/>
      <w:jc w:val="center"/>
    </w:pPr>
    <w:rPr>
      <w:rFonts w:ascii="Times New Roman" w:hAnsi="Times New Roman"/>
      <w:b/>
    </w:rPr>
  </w:style>
  <w:style w:type="paragraph" w:customStyle="1" w:styleId="xl132">
    <w:name w:val="xl132"/>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133">
    <w:name w:val="xl133"/>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34">
    <w:name w:val="xl134"/>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hAnsi="Times New Roman"/>
      <w:sz w:val="28"/>
    </w:rPr>
  </w:style>
  <w:style w:type="paragraph" w:customStyle="1" w:styleId="xl135">
    <w:name w:val="xl135"/>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hAnsi="Times New Roman"/>
      <w:sz w:val="28"/>
    </w:rPr>
  </w:style>
  <w:style w:type="paragraph" w:customStyle="1" w:styleId="xl136">
    <w:name w:val="xl136"/>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hAnsi="Times New Roman"/>
      <w:sz w:val="28"/>
    </w:rPr>
  </w:style>
  <w:style w:type="paragraph" w:customStyle="1" w:styleId="xl137">
    <w:name w:val="xl137"/>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hAnsi="Times New Roman"/>
      <w:sz w:val="28"/>
    </w:rPr>
  </w:style>
  <w:style w:type="paragraph" w:customStyle="1" w:styleId="xl138">
    <w:name w:val="xl138"/>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hAnsi="Times New Roman"/>
      <w:sz w:val="28"/>
    </w:rPr>
  </w:style>
  <w:style w:type="paragraph" w:customStyle="1" w:styleId="xl139">
    <w:name w:val="xl139"/>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hAnsi="Times New Roman"/>
      <w:b/>
    </w:rPr>
  </w:style>
  <w:style w:type="paragraph" w:customStyle="1" w:styleId="xl140">
    <w:name w:val="xl140"/>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hAnsi="Times New Roman"/>
      <w:b/>
    </w:rPr>
  </w:style>
  <w:style w:type="paragraph" w:customStyle="1" w:styleId="xl141">
    <w:name w:val="xl141"/>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both"/>
    </w:pPr>
    <w:rPr>
      <w:rFonts w:ascii="Times New Roman" w:hAnsi="Times New Roman"/>
      <w:b/>
    </w:rPr>
  </w:style>
  <w:style w:type="paragraph" w:customStyle="1" w:styleId="xl142">
    <w:name w:val="xl142"/>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hAnsi="Times New Roman"/>
      <w:sz w:val="28"/>
    </w:rPr>
  </w:style>
  <w:style w:type="paragraph" w:customStyle="1" w:styleId="xl143">
    <w:name w:val="xl143"/>
    <w:basedOn w:val="a"/>
    <w:pPr>
      <w:pBdr>
        <w:top w:val="single" w:sz="4" w:space="0" w:color="000000"/>
        <w:left w:val="single" w:sz="4" w:space="0" w:color="000000"/>
        <w:bottom w:val="single" w:sz="4" w:space="0" w:color="000000"/>
        <w:right w:val="single" w:sz="4" w:space="0" w:color="000000"/>
      </w:pBdr>
      <w:shd w:val="clear" w:color="auto" w:fill="FFFFFF"/>
      <w:spacing w:before="100" w:beforeAutospacing="1" w:after="100" w:afterAutospacing="1" w:line="240" w:lineRule="auto"/>
      <w:jc w:val="center"/>
    </w:pPr>
    <w:rPr>
      <w:rFonts w:ascii="Times New Roman" w:hAnsi="Times New Roman"/>
      <w:b/>
      <w:sz w:val="28"/>
    </w:rPr>
  </w:style>
  <w:style w:type="paragraph" w:customStyle="1" w:styleId="xl144">
    <w:name w:val="xl144"/>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rPr>
  </w:style>
  <w:style w:type="paragraph" w:customStyle="1" w:styleId="xl145">
    <w:name w:val="xl145"/>
    <w:basedOn w:val="a"/>
    <w:pPr>
      <w:pBdr>
        <w:top w:val="single" w:sz="4" w:space="0" w:color="000000"/>
        <w:left w:val="single" w:sz="4" w:space="0" w:color="000000"/>
        <w:bottom w:val="single" w:sz="4" w:space="0" w:color="000000"/>
        <w:right w:val="single" w:sz="4" w:space="0" w:color="000000"/>
      </w:pBdr>
      <w:spacing w:before="100" w:beforeAutospacing="1" w:after="100" w:afterAutospacing="1" w:line="240" w:lineRule="auto"/>
      <w:jc w:val="both"/>
    </w:pPr>
    <w:rPr>
      <w:rFonts w:ascii="Times New Roman" w:hAnsi="Times New Roman"/>
    </w:rPr>
  </w:style>
  <w:style w:type="paragraph" w:customStyle="1" w:styleId="xl146">
    <w:name w:val="xl146"/>
    <w:basedOn w:val="a"/>
    <w:pPr>
      <w:pBdr>
        <w:top w:val="single" w:sz="4" w:space="0" w:color="000000"/>
        <w:left w:val="single" w:sz="4" w:space="0" w:color="000000"/>
        <w:bottom w:val="single" w:sz="4" w:space="0" w:color="000000"/>
        <w:right w:val="none" w:sz="0" w:space="0" w:color="000000"/>
      </w:pBdr>
      <w:spacing w:before="100" w:beforeAutospacing="1" w:after="100" w:afterAutospacing="1" w:line="240" w:lineRule="auto"/>
      <w:jc w:val="both"/>
    </w:pPr>
    <w:rPr>
      <w:rFonts w:ascii="Times New Roman" w:hAnsi="Times New Roman"/>
      <w:b/>
      <w:sz w:val="28"/>
    </w:rPr>
  </w:style>
  <w:style w:type="paragraph" w:customStyle="1" w:styleId="xl147">
    <w:name w:val="xl147"/>
    <w:basedOn w:val="a"/>
    <w:pPr>
      <w:pBdr>
        <w:top w:val="single" w:sz="4" w:space="0" w:color="000000"/>
        <w:left w:val="none" w:sz="0" w:space="0" w:color="000000"/>
        <w:bottom w:val="single" w:sz="4" w:space="0" w:color="000000"/>
        <w:right w:val="single" w:sz="4" w:space="0" w:color="000000"/>
      </w:pBdr>
      <w:spacing w:before="100" w:beforeAutospacing="1" w:after="100" w:afterAutospacing="1" w:line="240" w:lineRule="auto"/>
      <w:jc w:val="both"/>
    </w:pPr>
    <w:rPr>
      <w:rFonts w:ascii="Times New Roman" w:hAnsi="Times New Roman"/>
      <w:b/>
      <w:sz w:val="28"/>
    </w:rPr>
  </w:style>
  <w:style w:type="paragraph" w:customStyle="1" w:styleId="xl148">
    <w:name w:val="xl148"/>
    <w:basedOn w:val="a"/>
    <w:pPr>
      <w:pBdr>
        <w:top w:val="single" w:sz="4" w:space="0" w:color="000000"/>
        <w:left w:val="single" w:sz="4" w:space="0" w:color="000000"/>
        <w:bottom w:val="none" w:sz="0" w:space="0" w:color="000000"/>
        <w:right w:val="none" w:sz="0" w:space="0" w:color="000000"/>
      </w:pBdr>
      <w:spacing w:before="100" w:beforeAutospacing="1" w:after="100" w:afterAutospacing="1" w:line="240" w:lineRule="auto"/>
      <w:jc w:val="both"/>
    </w:pPr>
    <w:rPr>
      <w:rFonts w:ascii="Times New Roman" w:hAnsi="Times New Roman"/>
      <w:b/>
      <w:sz w:val="28"/>
    </w:rPr>
  </w:style>
  <w:style w:type="paragraph" w:customStyle="1" w:styleId="xl149">
    <w:name w:val="xl149"/>
    <w:basedOn w:val="a"/>
    <w:pPr>
      <w:pBdr>
        <w:top w:val="single" w:sz="4" w:space="0" w:color="000000"/>
        <w:left w:val="none" w:sz="0" w:space="0" w:color="000000"/>
        <w:bottom w:val="none" w:sz="0" w:space="0" w:color="000000"/>
        <w:right w:val="single" w:sz="4" w:space="0" w:color="000000"/>
      </w:pBdr>
      <w:spacing w:before="100" w:beforeAutospacing="1" w:after="100" w:afterAutospacing="1" w:line="240" w:lineRule="auto"/>
      <w:jc w:val="both"/>
    </w:pPr>
    <w:rPr>
      <w:rFonts w:ascii="Times New Roman" w:hAnsi="Times New Roman"/>
      <w:b/>
      <w:sz w:val="28"/>
    </w:rPr>
  </w:style>
  <w:style w:type="paragraph" w:customStyle="1" w:styleId="xl150">
    <w:name w:val="xl150"/>
    <w:basedOn w:val="a"/>
    <w:pPr>
      <w:pBdr>
        <w:top w:val="single" w:sz="4" w:space="0" w:color="000000"/>
        <w:left w:val="single" w:sz="4" w:space="0" w:color="000000"/>
        <w:bottom w:val="single" w:sz="4" w:space="0" w:color="000000"/>
        <w:right w:val="none" w:sz="0" w:space="0" w:color="000000"/>
      </w:pBdr>
      <w:spacing w:before="100" w:beforeAutospacing="1" w:after="100" w:afterAutospacing="1" w:line="240" w:lineRule="auto"/>
      <w:jc w:val="center"/>
    </w:pPr>
    <w:rPr>
      <w:rFonts w:ascii="Times New Roman" w:hAnsi="Times New Roman"/>
      <w:sz w:val="28"/>
    </w:rPr>
  </w:style>
  <w:style w:type="paragraph" w:customStyle="1" w:styleId="xl151">
    <w:name w:val="xl151"/>
    <w:basedOn w:val="a"/>
    <w:pPr>
      <w:pBdr>
        <w:top w:val="single" w:sz="4" w:space="0" w:color="000000"/>
        <w:left w:val="none" w:sz="0" w:space="0" w:color="000000"/>
        <w:bottom w:val="single" w:sz="4" w:space="0" w:color="000000"/>
        <w:right w:val="single" w:sz="4" w:space="0" w:color="000000"/>
      </w:pBdr>
      <w:spacing w:before="100" w:beforeAutospacing="1" w:after="100" w:afterAutospacing="1" w:line="240" w:lineRule="auto"/>
      <w:jc w:val="center"/>
    </w:pPr>
    <w:rPr>
      <w:rFonts w:ascii="Times New Roman" w:hAnsi="Times New Roman"/>
      <w:sz w:val="28"/>
    </w:rPr>
  </w:style>
  <w:style w:type="paragraph" w:customStyle="1" w:styleId="xl152">
    <w:name w:val="xl152"/>
    <w:basedOn w:val="a"/>
    <w:pPr>
      <w:pBdr>
        <w:top w:val="single" w:sz="4" w:space="0" w:color="000000"/>
        <w:left w:val="single" w:sz="4" w:space="0" w:color="000000"/>
        <w:bottom w:val="single" w:sz="8" w:space="0" w:color="000000"/>
        <w:right w:val="single" w:sz="4" w:space="0" w:color="000000"/>
      </w:pBdr>
      <w:spacing w:before="100" w:beforeAutospacing="1" w:after="100" w:afterAutospacing="1" w:line="240" w:lineRule="auto"/>
      <w:jc w:val="center"/>
    </w:pPr>
    <w:rPr>
      <w:rFonts w:ascii="Times New Roman" w:hAnsi="Times New Roman"/>
      <w:b/>
      <w:sz w:val="32"/>
    </w:rPr>
  </w:style>
  <w:style w:type="paragraph" w:customStyle="1" w:styleId="xl153">
    <w:name w:val="xl153"/>
    <w:basedOn w:val="a"/>
    <w:pPr>
      <w:pBdr>
        <w:top w:val="single" w:sz="4" w:space="0" w:color="000000"/>
        <w:left w:val="single" w:sz="4" w:space="0" w:color="000000"/>
        <w:bottom w:val="single" w:sz="4" w:space="0" w:color="000000"/>
        <w:right w:val="none" w:sz="0" w:space="0" w:color="000000"/>
      </w:pBdr>
      <w:spacing w:before="100" w:beforeAutospacing="1" w:after="100" w:afterAutospacing="1" w:line="240" w:lineRule="auto"/>
      <w:jc w:val="both"/>
    </w:pPr>
    <w:rPr>
      <w:rFonts w:ascii="Times New Roman" w:hAnsi="Times New Roman"/>
      <w:b/>
      <w:sz w:val="28"/>
    </w:rPr>
  </w:style>
  <w:style w:type="paragraph" w:customStyle="1" w:styleId="xl154">
    <w:name w:val="xl154"/>
    <w:basedOn w:val="a"/>
    <w:pPr>
      <w:pBdr>
        <w:top w:val="single" w:sz="4" w:space="0" w:color="000000"/>
        <w:left w:val="none" w:sz="0" w:space="0" w:color="000000"/>
        <w:bottom w:val="single" w:sz="4" w:space="0" w:color="000000"/>
        <w:right w:val="single" w:sz="4" w:space="0" w:color="000000"/>
      </w:pBdr>
      <w:spacing w:before="100" w:beforeAutospacing="1" w:after="100" w:afterAutospacing="1" w:line="240" w:lineRule="auto"/>
      <w:jc w:val="both"/>
    </w:pPr>
    <w:rPr>
      <w:rFonts w:ascii="Times New Roman" w:hAnsi="Times New Roman"/>
      <w:b/>
      <w:sz w:val="28"/>
    </w:rPr>
  </w:style>
  <w:style w:type="paragraph" w:customStyle="1" w:styleId="100">
    <w:name w:val="Обычный + 10 пт"/>
    <w:basedOn w:val="a"/>
    <w:pPr>
      <w:widowControl w:val="0"/>
      <w:spacing w:after="0" w:line="240" w:lineRule="auto"/>
      <w:jc w:val="both"/>
    </w:pPr>
    <w:rPr>
      <w:rFonts w:ascii="Arial" w:hAnsi="Arial"/>
      <w:sz w:val="20"/>
    </w:rPr>
  </w:style>
  <w:style w:type="paragraph" w:customStyle="1" w:styleId="ConsPlusNormal">
    <w:name w:val="ConsPlusNormal"/>
    <w:link w:val="ConsPlusNormal0"/>
    <w:qFormat/>
    <w:pPr>
      <w:widowControl w:val="0"/>
      <w:ind w:firstLine="720"/>
    </w:pPr>
    <w:rPr>
      <w:rFonts w:ascii="Arial" w:hAnsi="Arial"/>
      <w:color w:val="000000"/>
      <w:sz w:val="22"/>
    </w:rPr>
  </w:style>
  <w:style w:type="paragraph" w:customStyle="1" w:styleId="ConsPlusNonformat">
    <w:name w:val="ConsPlusNonformat"/>
    <w:pPr>
      <w:widowControl w:val="0"/>
    </w:pPr>
    <w:rPr>
      <w:rFonts w:ascii="Courier New" w:hAnsi="Courier New"/>
      <w:color w:val="000000"/>
    </w:rPr>
  </w:style>
  <w:style w:type="paragraph" w:customStyle="1" w:styleId="Web">
    <w:name w:val="Обычный (Web)"/>
    <w:basedOn w:val="a"/>
    <w:pPr>
      <w:spacing w:before="200" w:line="240" w:lineRule="auto"/>
      <w:ind w:left="200" w:right="200"/>
      <w:jc w:val="both"/>
    </w:pPr>
    <w:rPr>
      <w:rFonts w:ascii="Times New Roman" w:hAnsi="Times New Roman"/>
    </w:rPr>
  </w:style>
  <w:style w:type="paragraph" w:styleId="36">
    <w:name w:val="Body Text Indent 3"/>
    <w:basedOn w:val="a"/>
    <w:link w:val="37"/>
    <w:pPr>
      <w:spacing w:after="120" w:line="240" w:lineRule="auto"/>
      <w:ind w:left="283"/>
      <w:jc w:val="both"/>
    </w:pPr>
    <w:rPr>
      <w:rFonts w:ascii="Times New Roman" w:hAnsi="Times New Roman"/>
      <w:sz w:val="16"/>
    </w:rPr>
  </w:style>
  <w:style w:type="paragraph" w:customStyle="1" w:styleId="114">
    <w:name w:val="1.1 подпункт Знак Знак Знак"/>
    <w:basedOn w:val="a"/>
    <w:pPr>
      <w:widowControl w:val="0"/>
      <w:tabs>
        <w:tab w:val="left" w:pos="432"/>
      </w:tabs>
      <w:spacing w:before="120" w:after="0" w:line="240" w:lineRule="auto"/>
      <w:ind w:left="432" w:hanging="432"/>
      <w:jc w:val="both"/>
      <w:outlineLvl w:val="1"/>
    </w:pPr>
    <w:rPr>
      <w:rFonts w:ascii="Arial" w:hAnsi="Arial"/>
      <w:b/>
      <w:i/>
      <w:sz w:val="28"/>
    </w:rPr>
  </w:style>
  <w:style w:type="paragraph" w:customStyle="1" w:styleId="115">
    <w:name w:val="1.1 подпункт Знак Знак"/>
    <w:basedOn w:val="a"/>
    <w:pPr>
      <w:widowControl w:val="0"/>
      <w:tabs>
        <w:tab w:val="left" w:pos="432"/>
      </w:tabs>
      <w:spacing w:before="120" w:after="0" w:line="240" w:lineRule="auto"/>
      <w:ind w:left="432" w:hanging="432"/>
      <w:jc w:val="both"/>
      <w:outlineLvl w:val="1"/>
    </w:pPr>
    <w:rPr>
      <w:rFonts w:ascii="Arial" w:hAnsi="Arial"/>
      <w:b/>
      <w:i/>
      <w:sz w:val="28"/>
    </w:rPr>
  </w:style>
  <w:style w:type="paragraph" w:customStyle="1" w:styleId="aff0">
    <w:name w:val="Îáû÷íûé"/>
    <w:rPr>
      <w:color w:val="000000"/>
    </w:rPr>
  </w:style>
  <w:style w:type="paragraph" w:customStyle="1" w:styleId="aff1">
    <w:name w:val="Знак Знак Знак Знак Знак Знак"/>
    <w:basedOn w:val="a"/>
    <w:pPr>
      <w:spacing w:before="100" w:beforeAutospacing="1" w:after="100" w:afterAutospacing="1" w:line="240" w:lineRule="auto"/>
      <w:jc w:val="both"/>
    </w:pPr>
    <w:rPr>
      <w:rFonts w:ascii="Tahoma" w:hAnsi="Tahoma"/>
      <w:sz w:val="20"/>
      <w:lang w:val="en-US"/>
    </w:rPr>
  </w:style>
  <w:style w:type="paragraph" w:customStyle="1" w:styleId="aff2">
    <w:name w:val="Примечания"/>
    <w:basedOn w:val="a"/>
    <w:next w:val="212"/>
    <w:pPr>
      <w:spacing w:after="0" w:line="240" w:lineRule="auto"/>
      <w:jc w:val="both"/>
    </w:pPr>
    <w:rPr>
      <w:rFonts w:ascii="Times New Roman" w:hAnsi="Times New Roman"/>
      <w:vertAlign w:val="superscript"/>
    </w:rPr>
  </w:style>
  <w:style w:type="paragraph" w:customStyle="1" w:styleId="aff3">
    <w:name w:val="Для шапки"/>
    <w:pPr>
      <w:ind w:right="-142"/>
      <w:jc w:val="both"/>
    </w:pPr>
    <w:rPr>
      <w:color w:val="000000"/>
      <w:sz w:val="22"/>
    </w:rPr>
  </w:style>
  <w:style w:type="paragraph" w:styleId="aff4">
    <w:name w:val="Document Map"/>
    <w:basedOn w:val="a"/>
    <w:link w:val="aff5"/>
    <w:semiHidden/>
    <w:pPr>
      <w:spacing w:after="60" w:line="240" w:lineRule="auto"/>
      <w:jc w:val="both"/>
    </w:pPr>
    <w:rPr>
      <w:rFonts w:ascii="Tahoma" w:hAnsi="Tahoma"/>
      <w:sz w:val="16"/>
    </w:rPr>
  </w:style>
  <w:style w:type="paragraph" w:styleId="aff6">
    <w:name w:val="List"/>
    <w:basedOn w:val="a"/>
    <w:pPr>
      <w:spacing w:after="60" w:line="240" w:lineRule="auto"/>
      <w:ind w:left="283" w:hanging="283"/>
      <w:jc w:val="both"/>
    </w:pPr>
    <w:rPr>
      <w:rFonts w:ascii="Times New Roman" w:hAnsi="Times New Roman"/>
    </w:rPr>
  </w:style>
  <w:style w:type="paragraph" w:customStyle="1" w:styleId="aff7">
    <w:name w:val="основной текст Знак"/>
    <w:basedOn w:val="a"/>
    <w:link w:val="aff8"/>
    <w:pPr>
      <w:tabs>
        <w:tab w:val="left" w:pos="1560"/>
        <w:tab w:val="left" w:pos="1985"/>
      </w:tabs>
      <w:spacing w:after="0" w:line="360" w:lineRule="auto"/>
      <w:ind w:firstLine="544"/>
      <w:jc w:val="both"/>
    </w:pPr>
    <w:rPr>
      <w:rFonts w:ascii="Times New Roman" w:hAnsi="Times New Roman"/>
      <w:sz w:val="28"/>
    </w:rPr>
  </w:style>
  <w:style w:type="paragraph" w:customStyle="1" w:styleId="1b">
    <w:name w:val="Знак1"/>
    <w:basedOn w:val="a"/>
    <w:pPr>
      <w:spacing w:after="160" w:line="240" w:lineRule="exact"/>
      <w:jc w:val="both"/>
    </w:pPr>
    <w:rPr>
      <w:rFonts w:ascii="Verdana" w:hAnsi="Verdana"/>
      <w:sz w:val="20"/>
      <w:lang w:val="en-US"/>
    </w:rPr>
  </w:style>
  <w:style w:type="paragraph" w:customStyle="1" w:styleId="214">
    <w:name w:val="Основной текст с отступом 21"/>
    <w:basedOn w:val="a"/>
    <w:pPr>
      <w:widowControl w:val="0"/>
      <w:spacing w:after="0" w:line="240" w:lineRule="auto"/>
      <w:ind w:left="-851" w:firstLine="284"/>
      <w:jc w:val="both"/>
    </w:pPr>
    <w:rPr>
      <w:rFonts w:ascii="Times New Roman" w:hAnsi="Times New Roman"/>
      <w:sz w:val="28"/>
      <w:lang w:eastAsia="ar-SA"/>
    </w:rPr>
  </w:style>
  <w:style w:type="paragraph" w:customStyle="1" w:styleId="1c">
    <w:name w:val="заголовок 1"/>
    <w:basedOn w:val="a"/>
    <w:next w:val="a"/>
    <w:pPr>
      <w:keepNext/>
      <w:widowControl w:val="0"/>
      <w:spacing w:after="0" w:line="240" w:lineRule="auto"/>
      <w:jc w:val="center"/>
    </w:pPr>
    <w:rPr>
      <w:rFonts w:ascii="Times New Roman" w:hAnsi="Times New Roman"/>
      <w:b/>
      <w:sz w:val="20"/>
    </w:rPr>
  </w:style>
  <w:style w:type="paragraph" w:customStyle="1" w:styleId="-1">
    <w:name w:val="Контракт-пункт"/>
    <w:basedOn w:val="a"/>
    <w:pPr>
      <w:tabs>
        <w:tab w:val="left" w:pos="360"/>
      </w:tabs>
      <w:spacing w:after="0" w:line="240" w:lineRule="auto"/>
      <w:jc w:val="both"/>
    </w:pPr>
    <w:rPr>
      <w:rFonts w:ascii="Times New Roman" w:hAnsi="Times New Roman"/>
    </w:rPr>
  </w:style>
  <w:style w:type="paragraph" w:customStyle="1" w:styleId="aff9">
    <w:name w:val="Обычный.Нормальный абзац"/>
    <w:pPr>
      <w:widowControl w:val="0"/>
      <w:ind w:firstLine="709"/>
      <w:jc w:val="both"/>
    </w:pPr>
    <w:rPr>
      <w:color w:val="000000"/>
      <w:sz w:val="24"/>
    </w:rPr>
  </w:style>
  <w:style w:type="paragraph" w:customStyle="1" w:styleId="1d">
    <w:name w:val="???????1"/>
    <w:pPr>
      <w:widowControl w:val="0"/>
    </w:pPr>
    <w:rPr>
      <w:color w:val="000000"/>
      <w:sz w:val="24"/>
    </w:rPr>
  </w:style>
  <w:style w:type="paragraph" w:customStyle="1" w:styleId="CharChar">
    <w:name w:val="Char Char"/>
    <w:basedOn w:val="a"/>
    <w:pPr>
      <w:tabs>
        <w:tab w:val="left" w:pos="643"/>
        <w:tab w:val="left" w:pos="720"/>
      </w:tabs>
      <w:spacing w:after="160" w:line="240" w:lineRule="exact"/>
      <w:ind w:left="360" w:hanging="360"/>
      <w:jc w:val="both"/>
    </w:pPr>
    <w:rPr>
      <w:rFonts w:ascii="Verdana" w:hAnsi="Verdana"/>
      <w:sz w:val="20"/>
      <w:lang w:val="en-US"/>
    </w:rPr>
  </w:style>
  <w:style w:type="paragraph" w:customStyle="1" w:styleId="affa">
    <w:name w:val="Нормальный"/>
    <w:rPr>
      <w:rFonts w:ascii="Times New Roman" w:hAnsi="Times New Roman"/>
      <w:color w:val="000000"/>
      <w:sz w:val="24"/>
      <w:lang w:val="en-GB"/>
    </w:rPr>
  </w:style>
  <w:style w:type="paragraph" w:customStyle="1" w:styleId="2a">
    <w:name w:val="Знак Знак Знак2 Знак"/>
    <w:basedOn w:val="a"/>
    <w:pPr>
      <w:widowControl w:val="0"/>
      <w:spacing w:after="160" w:line="240" w:lineRule="exact"/>
      <w:jc w:val="right"/>
    </w:pPr>
    <w:rPr>
      <w:rFonts w:ascii="Times New Roman" w:hAnsi="Times New Roman"/>
      <w:sz w:val="20"/>
      <w:lang w:val="en-GB"/>
    </w:rPr>
  </w:style>
  <w:style w:type="paragraph" w:customStyle="1" w:styleId="ConsNonformat">
    <w:name w:val="ConsNonformat"/>
    <w:pPr>
      <w:ind w:right="19772"/>
    </w:pPr>
    <w:rPr>
      <w:rFonts w:ascii="Courier New" w:hAnsi="Courier New"/>
      <w:color w:val="000000"/>
    </w:rPr>
  </w:style>
  <w:style w:type="paragraph" w:customStyle="1" w:styleId="CharCharCharChar">
    <w:name w:val="Char Char Знак Знак Char Char"/>
    <w:basedOn w:val="a"/>
    <w:pPr>
      <w:spacing w:after="160" w:line="240" w:lineRule="auto"/>
      <w:jc w:val="both"/>
    </w:pPr>
    <w:rPr>
      <w:rFonts w:ascii="Arial" w:hAnsi="Arial"/>
      <w:b/>
      <w:color w:val="FFFFFF"/>
      <w:sz w:val="32"/>
      <w:lang w:val="en-US"/>
    </w:rPr>
  </w:style>
  <w:style w:type="paragraph" w:customStyle="1" w:styleId="affb">
    <w:name w:val="Знак Знак Знак Знак Знак Знак Знак Знак Знак"/>
    <w:basedOn w:val="a"/>
    <w:pPr>
      <w:widowControl w:val="0"/>
      <w:spacing w:after="160" w:line="240" w:lineRule="exact"/>
      <w:jc w:val="right"/>
    </w:pPr>
    <w:rPr>
      <w:rFonts w:ascii="Times New Roman" w:hAnsi="Times New Roman"/>
      <w:sz w:val="20"/>
      <w:lang w:val="en-GB"/>
    </w:rPr>
  </w:style>
  <w:style w:type="paragraph" w:styleId="2b">
    <w:name w:val="List 2"/>
    <w:basedOn w:val="a"/>
    <w:pPr>
      <w:spacing w:after="60" w:line="240" w:lineRule="auto"/>
      <w:ind w:left="566" w:hanging="283"/>
      <w:jc w:val="both"/>
    </w:pPr>
    <w:rPr>
      <w:rFonts w:ascii="Times New Roman" w:hAnsi="Times New Roman"/>
    </w:rPr>
  </w:style>
  <w:style w:type="paragraph" w:styleId="affc">
    <w:name w:val="List Paragraph"/>
    <w:aliases w:val="Нумерованый список,Bullet List,FooterText,numbered,SL_Абзац списка"/>
    <w:basedOn w:val="a"/>
    <w:link w:val="affd"/>
    <w:uiPriority w:val="34"/>
    <w:qFormat/>
    <w:pPr>
      <w:spacing w:after="0" w:line="240" w:lineRule="auto"/>
      <w:ind w:left="720"/>
      <w:jc w:val="both"/>
    </w:pPr>
    <w:rPr>
      <w:rFonts w:ascii="Times New Roman" w:hAnsi="Times New Roman"/>
    </w:rPr>
  </w:style>
  <w:style w:type="paragraph" w:customStyle="1" w:styleId="38">
    <w:name w:val="3"/>
    <w:basedOn w:val="a"/>
    <w:pPr>
      <w:spacing w:before="200" w:line="240" w:lineRule="auto"/>
      <w:ind w:left="200" w:right="200"/>
      <w:jc w:val="both"/>
    </w:pPr>
    <w:rPr>
      <w:rFonts w:ascii="Times New Roman" w:hAnsi="Times New Roman"/>
    </w:rPr>
  </w:style>
  <w:style w:type="paragraph" w:styleId="affe">
    <w:name w:val="endnote text"/>
    <w:basedOn w:val="a"/>
    <w:link w:val="afff"/>
    <w:uiPriority w:val="99"/>
    <w:semiHidden/>
    <w:pPr>
      <w:spacing w:after="0" w:line="240" w:lineRule="auto"/>
      <w:jc w:val="both"/>
    </w:pPr>
    <w:rPr>
      <w:rFonts w:eastAsia="Times New Roman"/>
      <w:sz w:val="20"/>
      <w:szCs w:val="20"/>
    </w:rPr>
  </w:style>
  <w:style w:type="paragraph" w:customStyle="1" w:styleId="afff0">
    <w:name w:val="Пункт б/н"/>
    <w:basedOn w:val="a"/>
    <w:semiHidden/>
    <w:pPr>
      <w:tabs>
        <w:tab w:val="left" w:pos="1134"/>
      </w:tabs>
      <w:spacing w:after="0" w:line="240" w:lineRule="auto"/>
      <w:ind w:firstLine="567"/>
      <w:jc w:val="both"/>
    </w:pPr>
    <w:rPr>
      <w:rFonts w:ascii="Times New Roman" w:hAnsi="Times New Roman"/>
      <w:sz w:val="24"/>
    </w:rPr>
  </w:style>
  <w:style w:type="paragraph" w:customStyle="1" w:styleId="-">
    <w:name w:val="Контракт-раздел"/>
    <w:basedOn w:val="a"/>
    <w:next w:val="-1"/>
    <w:pPr>
      <w:keepNext/>
      <w:numPr>
        <w:numId w:val="13"/>
      </w:numPr>
      <w:tabs>
        <w:tab w:val="left" w:pos="540"/>
      </w:tabs>
      <w:spacing w:before="360" w:after="120" w:line="240" w:lineRule="auto"/>
      <w:jc w:val="center"/>
      <w:outlineLvl w:val="3"/>
    </w:pPr>
    <w:rPr>
      <w:rFonts w:ascii="Times New Roman" w:hAnsi="Times New Roman"/>
      <w:b/>
      <w:caps/>
      <w:sz w:val="24"/>
    </w:rPr>
  </w:style>
  <w:style w:type="paragraph" w:customStyle="1" w:styleId="-2">
    <w:name w:val="Контракт-подпункт"/>
    <w:basedOn w:val="a"/>
    <w:pPr>
      <w:tabs>
        <w:tab w:val="left" w:pos="851"/>
      </w:tabs>
      <w:spacing w:after="0" w:line="240" w:lineRule="auto"/>
      <w:ind w:left="851" w:hanging="851"/>
      <w:jc w:val="both"/>
    </w:pPr>
    <w:rPr>
      <w:rFonts w:ascii="Times New Roman" w:hAnsi="Times New Roman"/>
      <w:sz w:val="24"/>
    </w:rPr>
  </w:style>
  <w:style w:type="paragraph" w:customStyle="1" w:styleId="-3">
    <w:name w:val="Контракт-подподпункт"/>
    <w:basedOn w:val="a"/>
    <w:pPr>
      <w:tabs>
        <w:tab w:val="left" w:pos="1418"/>
      </w:tabs>
      <w:spacing w:after="0" w:line="240" w:lineRule="auto"/>
      <w:ind w:left="1418" w:hanging="567"/>
      <w:jc w:val="both"/>
    </w:pPr>
    <w:rPr>
      <w:rFonts w:ascii="Times New Roman" w:hAnsi="Times New Roman"/>
      <w:sz w:val="24"/>
    </w:rPr>
  </w:style>
  <w:style w:type="paragraph" w:customStyle="1" w:styleId="dt-p">
    <w:name w:val="dt-p"/>
    <w:basedOn w:val="a"/>
    <w:pPr>
      <w:spacing w:before="100" w:beforeAutospacing="1" w:after="100" w:afterAutospacing="1" w:line="240" w:lineRule="auto"/>
    </w:pPr>
    <w:rPr>
      <w:rFonts w:ascii="Times New Roman" w:hAnsi="Times New Roman"/>
      <w:sz w:val="24"/>
    </w:rPr>
  </w:style>
  <w:style w:type="paragraph" w:styleId="afff1">
    <w:name w:val="annotation text"/>
    <w:basedOn w:val="a"/>
    <w:link w:val="afff2"/>
    <w:qFormat/>
    <w:pPr>
      <w:spacing w:after="0" w:line="240" w:lineRule="auto"/>
    </w:pPr>
    <w:rPr>
      <w:rFonts w:ascii="Times New Roman" w:hAnsi="Times New Roman"/>
      <w:sz w:val="20"/>
    </w:rPr>
  </w:style>
  <w:style w:type="paragraph" w:styleId="afff3">
    <w:name w:val="annotation subject"/>
    <w:basedOn w:val="afff1"/>
    <w:next w:val="afff1"/>
    <w:link w:val="afff4"/>
    <w:semiHidden/>
    <w:rPr>
      <w:b/>
    </w:rPr>
  </w:style>
  <w:style w:type="paragraph" w:customStyle="1" w:styleId="2c">
    <w:name w:val="Обычный2"/>
    <w:qFormat/>
    <w:pPr>
      <w:jc w:val="both"/>
    </w:pPr>
    <w:rPr>
      <w:rFonts w:ascii="Times New Roman" w:hAnsi="Times New Roman"/>
      <w:color w:val="000000"/>
      <w:sz w:val="22"/>
    </w:rPr>
  </w:style>
  <w:style w:type="paragraph" w:customStyle="1" w:styleId="1e">
    <w:name w:val="Основной текст1"/>
    <w:basedOn w:val="2c"/>
    <w:pPr>
      <w:widowControl w:val="0"/>
    </w:pPr>
  </w:style>
  <w:style w:type="paragraph" w:customStyle="1" w:styleId="512">
    <w:name w:val="Заголовок 51"/>
    <w:basedOn w:val="2c"/>
    <w:next w:val="2c"/>
    <w:qFormat/>
    <w:pPr>
      <w:spacing w:before="240" w:after="60"/>
      <w:ind w:left="1008" w:hanging="1008"/>
      <w:outlineLvl w:val="4"/>
    </w:pPr>
  </w:style>
  <w:style w:type="paragraph" w:customStyle="1" w:styleId="611">
    <w:name w:val="Заголовок 61"/>
    <w:basedOn w:val="2c"/>
    <w:next w:val="2c"/>
    <w:qFormat/>
    <w:pPr>
      <w:spacing w:before="240" w:after="60"/>
      <w:ind w:left="1152" w:hanging="1152"/>
      <w:outlineLvl w:val="5"/>
    </w:pPr>
    <w:rPr>
      <w:i/>
    </w:rPr>
  </w:style>
  <w:style w:type="paragraph" w:customStyle="1" w:styleId="711">
    <w:name w:val="Заголовок 71"/>
    <w:basedOn w:val="2c"/>
    <w:next w:val="2c"/>
    <w:qFormat/>
    <w:pPr>
      <w:spacing w:before="240" w:after="60"/>
      <w:ind w:left="1296" w:hanging="1296"/>
      <w:outlineLvl w:val="6"/>
    </w:pPr>
    <w:rPr>
      <w:rFonts w:ascii="Arial" w:hAnsi="Arial"/>
      <w:sz w:val="20"/>
    </w:rPr>
  </w:style>
  <w:style w:type="paragraph" w:customStyle="1" w:styleId="811">
    <w:name w:val="Заголовок 81"/>
    <w:basedOn w:val="2c"/>
    <w:next w:val="2c"/>
    <w:qFormat/>
    <w:pPr>
      <w:spacing w:before="240" w:after="60"/>
      <w:ind w:left="1440" w:hanging="1440"/>
      <w:outlineLvl w:val="7"/>
    </w:pPr>
    <w:rPr>
      <w:rFonts w:ascii="Arial" w:hAnsi="Arial"/>
      <w:i/>
      <w:sz w:val="20"/>
    </w:rPr>
  </w:style>
  <w:style w:type="paragraph" w:customStyle="1" w:styleId="911">
    <w:name w:val="Заголовок 91"/>
    <w:basedOn w:val="2c"/>
    <w:next w:val="2c"/>
    <w:qFormat/>
    <w:pPr>
      <w:spacing w:before="240" w:after="60"/>
      <w:ind w:left="3427" w:hanging="1584"/>
      <w:outlineLvl w:val="8"/>
    </w:pPr>
    <w:rPr>
      <w:rFonts w:ascii="Arial" w:hAnsi="Arial"/>
      <w:b/>
      <w:i/>
      <w:sz w:val="18"/>
    </w:rPr>
  </w:style>
  <w:style w:type="paragraph" w:styleId="afff5">
    <w:name w:val="Revision"/>
    <w:hidden/>
    <w:semiHidden/>
    <w:rPr>
      <w:rFonts w:ascii="Times New Roman" w:hAnsi="Times New Roman"/>
      <w:color w:val="000000"/>
      <w:sz w:val="22"/>
    </w:rPr>
  </w:style>
  <w:style w:type="paragraph" w:customStyle="1" w:styleId="Normal0">
    <w:name w:val="Normal_0"/>
    <w:qFormat/>
    <w:pPr>
      <w:spacing w:after="160" w:line="259" w:lineRule="auto"/>
    </w:pPr>
    <w:rPr>
      <w:color w:val="000000"/>
      <w:sz w:val="22"/>
      <w:lang w:eastAsia="en-US"/>
    </w:rPr>
  </w:style>
  <w:style w:type="paragraph" w:customStyle="1" w:styleId="Normal1">
    <w:name w:val="Normal_1"/>
    <w:qFormat/>
    <w:rPr>
      <w:rFonts w:ascii="Times New Roman" w:hAnsi="Times New Roman"/>
      <w:color w:val="000000"/>
    </w:rPr>
  </w:style>
  <w:style w:type="paragraph" w:customStyle="1" w:styleId="Normal2">
    <w:name w:val="Normal_2"/>
    <w:qFormat/>
    <w:rPr>
      <w:rFonts w:ascii="Times New Roman" w:hAnsi="Times New Roman"/>
      <w:color w:val="000000"/>
      <w:sz w:val="24"/>
    </w:rPr>
  </w:style>
  <w:style w:type="paragraph" w:customStyle="1" w:styleId="ListParagraph0">
    <w:name w:val="List Paragraph_0"/>
    <w:basedOn w:val="Normal2"/>
    <w:qFormat/>
    <w:pPr>
      <w:ind w:left="720"/>
      <w:contextualSpacing/>
    </w:pPr>
  </w:style>
  <w:style w:type="paragraph" w:customStyle="1" w:styleId="-00">
    <w:name w:val="Контракт-пункт_0"/>
    <w:basedOn w:val="Normal2"/>
    <w:pPr>
      <w:numPr>
        <w:ilvl w:val="1"/>
        <w:numId w:val="16"/>
      </w:numPr>
      <w:jc w:val="both"/>
    </w:pPr>
  </w:style>
  <w:style w:type="paragraph" w:customStyle="1" w:styleId="-0">
    <w:name w:val="Контракт-раздел_0"/>
    <w:basedOn w:val="Normal2"/>
    <w:next w:val="-00"/>
    <w:pPr>
      <w:keepNext/>
      <w:numPr>
        <w:numId w:val="16"/>
      </w:numPr>
      <w:tabs>
        <w:tab w:val="left" w:pos="540"/>
      </w:tabs>
      <w:spacing w:before="360" w:after="120"/>
      <w:jc w:val="center"/>
      <w:outlineLvl w:val="3"/>
    </w:pPr>
    <w:rPr>
      <w:b/>
      <w:caps/>
    </w:rPr>
  </w:style>
  <w:style w:type="paragraph" w:customStyle="1" w:styleId="-01">
    <w:name w:val="Контракт-подпункт_0"/>
    <w:basedOn w:val="Normal2"/>
    <w:pPr>
      <w:numPr>
        <w:ilvl w:val="2"/>
        <w:numId w:val="16"/>
      </w:numPr>
      <w:jc w:val="both"/>
    </w:pPr>
  </w:style>
  <w:style w:type="paragraph" w:customStyle="1" w:styleId="-02">
    <w:name w:val="Контракт-подподпункт_0"/>
    <w:basedOn w:val="Normal2"/>
    <w:pPr>
      <w:numPr>
        <w:ilvl w:val="3"/>
        <w:numId w:val="16"/>
      </w:numPr>
      <w:jc w:val="both"/>
    </w:pPr>
  </w:style>
  <w:style w:type="paragraph" w:customStyle="1" w:styleId="dt-p0">
    <w:name w:val="dt-p_0"/>
    <w:basedOn w:val="Normal2"/>
    <w:pPr>
      <w:spacing w:before="100" w:beforeAutospacing="1" w:after="100" w:afterAutospacing="1"/>
    </w:pPr>
  </w:style>
  <w:style w:type="paragraph" w:customStyle="1" w:styleId="0">
    <w:name w:val="Пункт б/н_0"/>
    <w:basedOn w:val="Normal2"/>
    <w:semiHidden/>
    <w:pPr>
      <w:tabs>
        <w:tab w:val="left" w:pos="1134"/>
      </w:tabs>
      <w:ind w:firstLine="567"/>
      <w:jc w:val="both"/>
    </w:pPr>
  </w:style>
  <w:style w:type="paragraph" w:customStyle="1" w:styleId="FootnoteText0">
    <w:name w:val="Footnote Text_0"/>
    <w:basedOn w:val="Normal2"/>
    <w:link w:val="00"/>
    <w:semiHidden/>
    <w:pPr>
      <w:spacing w:before="120"/>
      <w:jc w:val="both"/>
    </w:pPr>
    <w:rPr>
      <w:sz w:val="20"/>
    </w:rPr>
  </w:style>
  <w:style w:type="paragraph" w:customStyle="1" w:styleId="msonormalmailrucssattributepostfix">
    <w:name w:val="msonormal_mailru_css_attribute_postfix"/>
    <w:basedOn w:val="a"/>
    <w:pPr>
      <w:spacing w:before="100" w:beforeAutospacing="1" w:after="100" w:afterAutospacing="1" w:line="240" w:lineRule="auto"/>
    </w:pPr>
    <w:rPr>
      <w:rFonts w:ascii="Times New Roman" w:hAnsi="Times New Roman"/>
      <w:sz w:val="24"/>
    </w:rPr>
  </w:style>
  <w:style w:type="character" w:styleId="afff6">
    <w:name w:val="line number"/>
    <w:basedOn w:val="a0"/>
    <w:semiHidden/>
  </w:style>
  <w:style w:type="character" w:styleId="afff7">
    <w:name w:val="Hyperlink"/>
    <w:rPr>
      <w:color w:val="0000FF"/>
      <w:u w:val="single"/>
    </w:rPr>
  </w:style>
  <w:style w:type="character" w:customStyle="1" w:styleId="15">
    <w:name w:val="Заголовок 1 Знак"/>
    <w:link w:val="111"/>
    <w:rPr>
      <w:rFonts w:ascii="Arial" w:hAnsi="Arial"/>
      <w:b/>
      <w:color w:val="000000"/>
      <w:sz w:val="32"/>
    </w:rPr>
  </w:style>
  <w:style w:type="character" w:customStyle="1" w:styleId="25">
    <w:name w:val="Заголовок 2 Знак"/>
    <w:link w:val="212"/>
    <w:rPr>
      <w:rFonts w:ascii="Arial" w:hAnsi="Arial"/>
      <w:b/>
      <w:i/>
      <w:color w:val="000000"/>
      <w:sz w:val="28"/>
    </w:rPr>
  </w:style>
  <w:style w:type="character" w:customStyle="1" w:styleId="32">
    <w:name w:val="Заголовок 3 Знак"/>
    <w:link w:val="311"/>
    <w:rPr>
      <w:rFonts w:ascii="Arial" w:hAnsi="Arial"/>
      <w:b/>
      <w:color w:val="000000"/>
    </w:rPr>
  </w:style>
  <w:style w:type="character" w:customStyle="1" w:styleId="42">
    <w:name w:val="Заголовок 4 Знак"/>
    <w:link w:val="411"/>
    <w:rPr>
      <w:rFonts w:ascii="Arial" w:hAnsi="Arial"/>
      <w:color w:val="000000"/>
    </w:rPr>
  </w:style>
  <w:style w:type="character" w:customStyle="1" w:styleId="52">
    <w:name w:val="Заголовок 5 Знак"/>
    <w:link w:val="51"/>
    <w:rPr>
      <w:rFonts w:ascii="Times New Roman" w:hAnsi="Times New Roman"/>
      <w:color w:val="000000"/>
    </w:rPr>
  </w:style>
  <w:style w:type="character" w:customStyle="1" w:styleId="62">
    <w:name w:val="Заголовок 6 Знак"/>
    <w:link w:val="61"/>
    <w:rPr>
      <w:rFonts w:ascii="Times New Roman" w:hAnsi="Times New Roman"/>
      <w:i/>
      <w:color w:val="000000"/>
    </w:rPr>
  </w:style>
  <w:style w:type="character" w:customStyle="1" w:styleId="72">
    <w:name w:val="Заголовок 7 Знак"/>
    <w:link w:val="71"/>
    <w:rPr>
      <w:rFonts w:ascii="Arial" w:hAnsi="Arial"/>
      <w:color w:val="000000"/>
      <w:sz w:val="20"/>
    </w:rPr>
  </w:style>
  <w:style w:type="character" w:customStyle="1" w:styleId="82">
    <w:name w:val="Заголовок 8 Знак"/>
    <w:link w:val="81"/>
    <w:rPr>
      <w:rFonts w:ascii="Arial" w:hAnsi="Arial"/>
      <w:i/>
      <w:color w:val="000000"/>
      <w:sz w:val="20"/>
    </w:rPr>
  </w:style>
  <w:style w:type="character" w:customStyle="1" w:styleId="92">
    <w:name w:val="Заголовок 9 Знак"/>
    <w:link w:val="91"/>
    <w:rPr>
      <w:rFonts w:ascii="Arial" w:hAnsi="Arial"/>
      <w:b/>
      <w:i/>
      <w:color w:val="000000"/>
      <w:sz w:val="18"/>
    </w:rPr>
  </w:style>
  <w:style w:type="character" w:customStyle="1" w:styleId="ad">
    <w:name w:val="Основной текст с отступом Знак"/>
    <w:link w:val="ac"/>
    <w:rPr>
      <w:rFonts w:ascii="Times New Roman" w:hAnsi="Times New Roman"/>
      <w:color w:val="000000"/>
    </w:rPr>
  </w:style>
  <w:style w:type="character" w:customStyle="1" w:styleId="27">
    <w:name w:val="Основной текст с отступом 2 Знак"/>
    <w:link w:val="26"/>
    <w:rPr>
      <w:rFonts w:ascii="Times New Roman" w:hAnsi="Times New Roman"/>
      <w:color w:val="000000"/>
    </w:rPr>
  </w:style>
  <w:style w:type="character" w:customStyle="1" w:styleId="ae">
    <w:name w:val="Верхний колонтитул Знак"/>
    <w:link w:val="16"/>
    <w:rPr>
      <w:rFonts w:ascii="Arial" w:hAnsi="Arial"/>
      <w:color w:val="000000"/>
    </w:rPr>
  </w:style>
  <w:style w:type="character" w:customStyle="1" w:styleId="af">
    <w:name w:val="Нижний колонтитул Знак"/>
    <w:link w:val="17"/>
    <w:rPr>
      <w:rFonts w:ascii="Times New Roman" w:hAnsi="Times New Roman"/>
      <w:color w:val="000000"/>
    </w:rPr>
  </w:style>
  <w:style w:type="character" w:customStyle="1" w:styleId="af1">
    <w:name w:val="Текст сноски Знак"/>
    <w:link w:val="af0"/>
    <w:semiHidden/>
    <w:rPr>
      <w:rFonts w:ascii="Times New Roman" w:hAnsi="Times New Roman"/>
      <w:color w:val="000000"/>
      <w:sz w:val="20"/>
    </w:rPr>
  </w:style>
  <w:style w:type="character" w:customStyle="1" w:styleId="af3">
    <w:name w:val="Текст Знак"/>
    <w:link w:val="af2"/>
    <w:rPr>
      <w:rFonts w:ascii="Courier New" w:hAnsi="Courier New"/>
      <w:color w:val="000000"/>
      <w:sz w:val="20"/>
    </w:rPr>
  </w:style>
  <w:style w:type="character" w:customStyle="1" w:styleId="af5">
    <w:name w:val="Основной текст Знак"/>
    <w:link w:val="af4"/>
    <w:rPr>
      <w:rFonts w:ascii="Times New Roman" w:hAnsi="Times New Roman"/>
      <w:color w:val="000000"/>
    </w:rPr>
  </w:style>
  <w:style w:type="character" w:customStyle="1" w:styleId="35">
    <w:name w:val="Основной текст 3 Знак"/>
    <w:link w:val="34"/>
    <w:rPr>
      <w:rFonts w:ascii="Times New Roman" w:hAnsi="Times New Roman"/>
      <w:color w:val="000000"/>
      <w:sz w:val="16"/>
    </w:rPr>
  </w:style>
  <w:style w:type="character" w:customStyle="1" w:styleId="afa">
    <w:name w:val="Название Знак"/>
    <w:link w:val="af9"/>
    <w:rPr>
      <w:rFonts w:ascii="Times New Roman" w:hAnsi="Times New Roman"/>
      <w:b/>
      <w:color w:val="000000"/>
      <w:sz w:val="28"/>
    </w:rPr>
  </w:style>
  <w:style w:type="character" w:customStyle="1" w:styleId="29">
    <w:name w:val="Основной текст 2 Знак"/>
    <w:link w:val="28"/>
    <w:rPr>
      <w:rFonts w:ascii="Times New Roman" w:hAnsi="Times New Roman"/>
      <w:color w:val="000000"/>
    </w:rPr>
  </w:style>
  <w:style w:type="character" w:customStyle="1" w:styleId="afe">
    <w:name w:val="Текст выноски Знак"/>
    <w:link w:val="afd"/>
    <w:semiHidden/>
    <w:rPr>
      <w:rFonts w:ascii="Tahoma" w:hAnsi="Tahoma"/>
      <w:color w:val="000000"/>
      <w:sz w:val="16"/>
    </w:rPr>
  </w:style>
  <w:style w:type="character" w:customStyle="1" w:styleId="37">
    <w:name w:val="Основной текст с отступом 3 Знак"/>
    <w:link w:val="36"/>
    <w:rPr>
      <w:rFonts w:ascii="Times New Roman" w:hAnsi="Times New Roman"/>
      <w:color w:val="000000"/>
      <w:sz w:val="16"/>
    </w:rPr>
  </w:style>
  <w:style w:type="character" w:customStyle="1" w:styleId="aff5">
    <w:name w:val="Схема документа Знак"/>
    <w:link w:val="aff4"/>
    <w:semiHidden/>
    <w:rPr>
      <w:rFonts w:ascii="Tahoma" w:hAnsi="Tahoma"/>
      <w:color w:val="000000"/>
      <w:sz w:val="16"/>
    </w:rPr>
  </w:style>
  <w:style w:type="character" w:customStyle="1" w:styleId="afff">
    <w:name w:val="Текст концевой сноски Знак"/>
    <w:link w:val="affe"/>
    <w:semiHidden/>
    <w:rPr>
      <w:rFonts w:ascii="Times New Roman" w:hAnsi="Times New Roman"/>
      <w:color w:val="000000"/>
      <w:sz w:val="20"/>
    </w:rPr>
  </w:style>
  <w:style w:type="character" w:customStyle="1" w:styleId="afff8">
    <w:name w:val="Цветовое выделение"/>
    <w:rPr>
      <w:b/>
      <w:color w:val="000080"/>
    </w:rPr>
  </w:style>
  <w:style w:type="character" w:customStyle="1" w:styleId="afff9">
    <w:name w:val="Гипертекстовая ссылка"/>
    <w:rPr>
      <w:b w:val="0"/>
      <w:color w:val="008000"/>
      <w:u w:val="single"/>
    </w:rPr>
  </w:style>
  <w:style w:type="character" w:customStyle="1" w:styleId="113">
    <w:name w:val="1.1 подпункт Знак Знак Знак Знак Знак"/>
    <w:link w:val="112"/>
    <w:rPr>
      <w:rFonts w:ascii="Arial" w:hAnsi="Arial"/>
      <w:b/>
      <w:i/>
      <w:color w:val="000000"/>
      <w:sz w:val="28"/>
    </w:rPr>
  </w:style>
  <w:style w:type="character" w:styleId="afffa">
    <w:name w:val="FollowedHyperlink"/>
    <w:rPr>
      <w:color w:val="800080"/>
      <w:u w:val="single"/>
    </w:rPr>
  </w:style>
  <w:style w:type="character" w:customStyle="1" w:styleId="postbody">
    <w:name w:val="postbody"/>
    <w:basedOn w:val="a0"/>
  </w:style>
  <w:style w:type="character" w:customStyle="1" w:styleId="afffb">
    <w:name w:val="номе"/>
    <w:basedOn w:val="a0"/>
  </w:style>
  <w:style w:type="character" w:customStyle="1" w:styleId="aff8">
    <w:name w:val="основной текст Знак Знак"/>
    <w:link w:val="aff7"/>
    <w:rPr>
      <w:rFonts w:ascii="Times New Roman" w:hAnsi="Times New Roman"/>
      <w:color w:val="000000"/>
      <w:sz w:val="28"/>
    </w:rPr>
  </w:style>
  <w:style w:type="character" w:customStyle="1" w:styleId="afffc">
    <w:name w:val="Знак"/>
    <w:rPr>
      <w:rFonts w:ascii="Arial" w:hAnsi="Arial"/>
      <w:b/>
      <w:sz w:val="20"/>
    </w:rPr>
  </w:style>
  <w:style w:type="character" w:styleId="afffd">
    <w:name w:val="endnote reference"/>
    <w:semiHidden/>
    <w:rPr>
      <w:vertAlign w:val="superscript"/>
    </w:rPr>
  </w:style>
  <w:style w:type="character" w:styleId="afffe">
    <w:name w:val="footnote reference"/>
    <w:semiHidden/>
    <w:rPr>
      <w:vertAlign w:val="superscript"/>
    </w:rPr>
  </w:style>
  <w:style w:type="character" w:customStyle="1" w:styleId="ConsPlusNormal0">
    <w:name w:val="ConsPlusNormal Знак"/>
    <w:link w:val="ConsPlusNormal"/>
    <w:qFormat/>
    <w:rPr>
      <w:rFonts w:ascii="Arial" w:hAnsi="Arial"/>
      <w:color w:val="000000"/>
      <w:sz w:val="22"/>
      <w:lang w:val="ru-RU" w:eastAsia="ru-RU" w:bidi="ar-SA"/>
    </w:rPr>
  </w:style>
  <w:style w:type="character" w:customStyle="1" w:styleId="afff2">
    <w:name w:val="Текст примечания Знак"/>
    <w:link w:val="afff1"/>
    <w:rPr>
      <w:rFonts w:ascii="Times New Roman" w:hAnsi="Times New Roman"/>
      <w:color w:val="000000"/>
      <w:sz w:val="20"/>
    </w:rPr>
  </w:style>
  <w:style w:type="character" w:customStyle="1" w:styleId="afff4">
    <w:name w:val="Тема примечания Знак"/>
    <w:link w:val="afff3"/>
    <w:semiHidden/>
    <w:rPr>
      <w:rFonts w:ascii="Times New Roman" w:hAnsi="Times New Roman"/>
      <w:b/>
      <w:color w:val="000000"/>
      <w:sz w:val="20"/>
    </w:rPr>
  </w:style>
  <w:style w:type="character" w:customStyle="1" w:styleId="1f">
    <w:name w:val="Номер строки1"/>
    <w:basedOn w:val="a0"/>
    <w:semiHidden/>
  </w:style>
  <w:style w:type="character" w:styleId="affff">
    <w:name w:val="page number"/>
    <w:basedOn w:val="a0"/>
  </w:style>
  <w:style w:type="character" w:customStyle="1" w:styleId="dt-m">
    <w:name w:val="dt-m"/>
    <w:basedOn w:val="a0"/>
  </w:style>
  <w:style w:type="character" w:styleId="affff0">
    <w:name w:val="annotation reference"/>
    <w:qFormat/>
    <w:rPr>
      <w:sz w:val="16"/>
    </w:rPr>
  </w:style>
  <w:style w:type="character" w:customStyle="1" w:styleId="1f0">
    <w:name w:val="Основной шрифт абзаца1"/>
    <w:rPr>
      <w:sz w:val="22"/>
    </w:rPr>
  </w:style>
  <w:style w:type="character" w:customStyle="1" w:styleId="1f1">
    <w:name w:val="Текст примечания Знак1"/>
    <w:rPr>
      <w:sz w:val="22"/>
    </w:rPr>
  </w:style>
  <w:style w:type="character" w:customStyle="1" w:styleId="dt-m0">
    <w:name w:val="dt-m_0"/>
    <w:rPr>
      <w:rFonts w:ascii="Times New Roman" w:hAnsi="Times New Roman"/>
      <w:color w:val="000000"/>
      <w:sz w:val="24"/>
    </w:rPr>
  </w:style>
  <w:style w:type="character" w:customStyle="1" w:styleId="FootnoteReference0">
    <w:name w:val="Footnote Reference_0"/>
    <w:semiHidden/>
    <w:rPr>
      <w:rFonts w:ascii="Times New Roman" w:hAnsi="Times New Roman"/>
      <w:color w:val="000000"/>
      <w:sz w:val="24"/>
      <w:vertAlign w:val="superscript"/>
    </w:rPr>
  </w:style>
  <w:style w:type="character" w:customStyle="1" w:styleId="00">
    <w:name w:val="Текст сноски Знак_0"/>
    <w:link w:val="FootnoteText0"/>
    <w:semiHidden/>
    <w:rPr>
      <w:sz w:val="20"/>
    </w:rPr>
  </w:style>
  <w:style w:type="table" w:styleId="1f2">
    <w:name w:val="Table Simple 1"/>
    <w:basedOn w:val="a1"/>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affff1">
    <w:name w:val="Table Grid"/>
    <w:basedOn w:val="a1"/>
    <w:uiPriority w:val="39"/>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1f3">
    <w:name w:val="Сетка таблицы1"/>
    <w:basedOn w:val="a1"/>
    <w:rPr>
      <w:lang w:eastAsia="en-US"/>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0">
    <w:name w:val="Table Grid_0"/>
    <w:basedOn w:val="a1"/>
    <w:rPr>
      <w:rFonts w:ascii="Times New Roman" w:hAnsi="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ffff2">
    <w:name w:val="No Spacing"/>
    <w:link w:val="affff3"/>
    <w:uiPriority w:val="1"/>
    <w:qFormat/>
    <w:rPr>
      <w:rFonts w:eastAsia="Calibri"/>
      <w:sz w:val="22"/>
      <w:szCs w:val="22"/>
      <w:lang w:eastAsia="en-US"/>
    </w:rPr>
  </w:style>
  <w:style w:type="character" w:customStyle="1" w:styleId="affff3">
    <w:name w:val="Без интервала Знак"/>
    <w:link w:val="affff2"/>
    <w:uiPriority w:val="1"/>
    <w:rPr>
      <w:rFonts w:ascii="Calibri" w:eastAsia="Calibri" w:hAnsi="Calibri"/>
      <w:sz w:val="22"/>
      <w:szCs w:val="22"/>
      <w:lang w:eastAsia="en-US" w:bidi="ar-SA"/>
    </w:rPr>
  </w:style>
  <w:style w:type="character" w:customStyle="1" w:styleId="FontStyle12">
    <w:name w:val="Font Style12"/>
    <w:uiPriority w:val="99"/>
    <w:rsid w:val="00C85D45"/>
    <w:rPr>
      <w:rFonts w:ascii="Times New Roman" w:hAnsi="Times New Roman" w:cs="Times New Roman"/>
      <w:sz w:val="22"/>
      <w:szCs w:val="22"/>
    </w:rPr>
  </w:style>
  <w:style w:type="character" w:customStyle="1" w:styleId="affd">
    <w:name w:val="Абзац списка Знак"/>
    <w:aliases w:val="Нумерованый список Знак,Bullet List Знак,FooterText Знак,numbered Знак,SL_Абзац списка Знак"/>
    <w:link w:val="affc"/>
    <w:uiPriority w:val="34"/>
    <w:locked/>
    <w:rsid w:val="00084B61"/>
    <w:rPr>
      <w:rFonts w:ascii="Times New Roman" w:eastAsia="Calibri" w:hAnsi="Times New Roman"/>
      <w:sz w:val="22"/>
      <w:szCs w:val="22"/>
      <w:lang w:eastAsia="en-US"/>
    </w:rPr>
  </w:style>
  <w:style w:type="character" w:customStyle="1" w:styleId="highlightcolor">
    <w:name w:val="highlightcolor"/>
    <w:basedOn w:val="a0"/>
    <w:rsid w:val="00084B6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6020174">
      <w:bodyDiv w:val="1"/>
      <w:marLeft w:val="0"/>
      <w:marRight w:val="0"/>
      <w:marTop w:val="0"/>
      <w:marBottom w:val="0"/>
      <w:divBdr>
        <w:top w:val="none" w:sz="0" w:space="0" w:color="auto"/>
        <w:left w:val="none" w:sz="0" w:space="0" w:color="auto"/>
        <w:bottom w:val="none" w:sz="0" w:space="0" w:color="auto"/>
        <w:right w:val="none" w:sz="0" w:space="0" w:color="auto"/>
      </w:divBdr>
    </w:div>
    <w:div w:id="13117876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numbering" Target="numbering.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microsoft.com/office/2007/relationships/stylesWithEffects" Target="stylesWithEffect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endnotes" Target="end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w:settings xmlns:w="http://schemas.openxmlformats.org/wordprocessingml/2006/main">
  <w:SpecialFormsHighlight w:val="c9c8ff"/>
</w:settings>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5D0AEA6B-E499-4EEF-98A3-AFBB261C493E}">
  <ds:schemaRefs>
    <ds:schemaRef ds:uri="http://schemas.openxmlformats.org/wordprocessingml/2006/main"/>
  </ds:schemaRefs>
</ds:datastoreItem>
</file>

<file path=docProps/app.xml><?xml version="1.0" encoding="utf-8"?>
<Properties xmlns="http://schemas.openxmlformats.org/officeDocument/2006/extended-properties" xmlns:vt="http://schemas.openxmlformats.org/officeDocument/2006/docPropsVTypes">
  <Template>Normal</Template>
  <TotalTime>65</TotalTime>
  <Pages>11</Pages>
  <Words>5816</Words>
  <Characters>33152</Characters>
  <Application>Microsoft Office Word</Application>
  <DocSecurity>0</DocSecurity>
  <Lines>276</Lines>
  <Paragraphs>77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38891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Работа</dc:creator>
  <cp:lastModifiedBy>admin</cp:lastModifiedBy>
  <cp:revision>16</cp:revision>
  <dcterms:created xsi:type="dcterms:W3CDTF">2026-06-29T09:58:00Z</dcterms:created>
  <dcterms:modified xsi:type="dcterms:W3CDTF">2026-07-27T06:47:00Z</dcterms:modified>
</cp:coreProperties>
</file>