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2F" w:rsidRPr="00087157" w:rsidRDefault="00AE4BC9" w:rsidP="00A479A1">
      <w:pPr>
        <w:widowControl w:val="0"/>
        <w:shd w:val="clear" w:color="auto" w:fill="FFFFFF"/>
        <w:autoSpaceDE w:val="0"/>
        <w:autoSpaceDN w:val="0"/>
        <w:adjustRightInd w:val="0"/>
        <w:ind w:left="14"/>
        <w:jc w:val="right"/>
        <w:rPr>
          <w:b/>
          <w:sz w:val="20"/>
          <w:szCs w:val="20"/>
        </w:rPr>
      </w:pPr>
      <w:bookmarkStart w:id="0" w:name="_GoBack"/>
      <w:bookmarkEnd w:id="0"/>
      <w:r w:rsidRPr="00087157">
        <w:rPr>
          <w:b/>
          <w:sz w:val="20"/>
          <w:szCs w:val="20"/>
        </w:rPr>
        <w:tab/>
      </w:r>
      <w:r w:rsidRPr="00087157">
        <w:rPr>
          <w:b/>
          <w:sz w:val="20"/>
          <w:szCs w:val="20"/>
        </w:rPr>
        <w:tab/>
      </w:r>
      <w:r w:rsidRPr="00087157">
        <w:rPr>
          <w:b/>
          <w:sz w:val="20"/>
          <w:szCs w:val="20"/>
        </w:rPr>
        <w:tab/>
      </w:r>
      <w:r w:rsidRPr="00087157">
        <w:rPr>
          <w:b/>
          <w:sz w:val="20"/>
          <w:szCs w:val="20"/>
        </w:rPr>
        <w:tab/>
      </w:r>
      <w:r w:rsidRPr="00087157">
        <w:rPr>
          <w:b/>
          <w:sz w:val="20"/>
          <w:szCs w:val="20"/>
        </w:rPr>
        <w:tab/>
      </w:r>
    </w:p>
    <w:p w:rsidR="00747B2F" w:rsidRPr="009C1EB9" w:rsidRDefault="00AE4BC9" w:rsidP="00747B2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К</w:t>
      </w:r>
      <w:r w:rsidR="009F325D" w:rsidRPr="00087157">
        <w:rPr>
          <w:b/>
          <w:sz w:val="20"/>
          <w:szCs w:val="20"/>
        </w:rPr>
        <w:t xml:space="preserve">онтракт № </w:t>
      </w:r>
      <w:r w:rsidR="00AC28D3">
        <w:rPr>
          <w:b/>
          <w:sz w:val="20"/>
          <w:szCs w:val="20"/>
        </w:rPr>
        <w:t>____________</w:t>
      </w:r>
    </w:p>
    <w:p w:rsidR="00747B2F" w:rsidRPr="00087157" w:rsidRDefault="00747B2F" w:rsidP="00747B2F">
      <w:pPr>
        <w:shd w:val="clear" w:color="auto" w:fill="FFFFFF"/>
        <w:tabs>
          <w:tab w:val="left" w:pos="2731"/>
          <w:tab w:val="left" w:pos="7421"/>
        </w:tabs>
        <w:jc w:val="both"/>
        <w:rPr>
          <w:color w:val="000000"/>
          <w:sz w:val="20"/>
          <w:szCs w:val="20"/>
        </w:rPr>
      </w:pPr>
      <w:r w:rsidRPr="00087157">
        <w:rPr>
          <w:color w:val="000000"/>
          <w:sz w:val="20"/>
          <w:szCs w:val="20"/>
        </w:rPr>
        <w:t>р. п. Чердаклы</w:t>
      </w:r>
      <w:r w:rsidR="00B2113F" w:rsidRPr="00087157">
        <w:rPr>
          <w:color w:val="000000"/>
          <w:sz w:val="20"/>
          <w:szCs w:val="20"/>
        </w:rPr>
        <w:t xml:space="preserve"> Ульяновской области</w:t>
      </w:r>
      <w:r w:rsidR="00DB0B14">
        <w:rPr>
          <w:color w:val="000000"/>
          <w:sz w:val="20"/>
          <w:szCs w:val="20"/>
        </w:rPr>
        <w:t xml:space="preserve">       </w:t>
      </w:r>
      <w:r w:rsidRPr="00087157">
        <w:rPr>
          <w:color w:val="000000"/>
          <w:sz w:val="20"/>
          <w:szCs w:val="20"/>
        </w:rPr>
        <w:t xml:space="preserve">    </w:t>
      </w:r>
      <w:r w:rsidR="00C81CE2" w:rsidRPr="00087157">
        <w:rPr>
          <w:color w:val="000000"/>
          <w:sz w:val="20"/>
          <w:szCs w:val="20"/>
        </w:rPr>
        <w:t xml:space="preserve">                    </w:t>
      </w:r>
      <w:r w:rsidRPr="00087157">
        <w:rPr>
          <w:color w:val="000000"/>
          <w:sz w:val="20"/>
          <w:szCs w:val="20"/>
        </w:rPr>
        <w:t xml:space="preserve">       </w:t>
      </w:r>
      <w:r w:rsidR="003C36E8" w:rsidRPr="00087157">
        <w:rPr>
          <w:color w:val="000000"/>
          <w:sz w:val="20"/>
          <w:szCs w:val="20"/>
        </w:rPr>
        <w:tab/>
      </w:r>
      <w:proofErr w:type="gramStart"/>
      <w:r w:rsidR="004D4E82">
        <w:rPr>
          <w:color w:val="000000"/>
          <w:sz w:val="20"/>
          <w:szCs w:val="20"/>
        </w:rPr>
        <w:tab/>
      </w:r>
      <w:r w:rsidR="00C81AA6">
        <w:rPr>
          <w:color w:val="000000"/>
          <w:sz w:val="20"/>
          <w:szCs w:val="20"/>
        </w:rPr>
        <w:t>«</w:t>
      </w:r>
      <w:proofErr w:type="gramEnd"/>
      <w:r w:rsidR="00AC28D3">
        <w:rPr>
          <w:color w:val="000000"/>
          <w:sz w:val="20"/>
          <w:szCs w:val="20"/>
        </w:rPr>
        <w:t>_____</w:t>
      </w:r>
      <w:r w:rsidR="00C81AA6">
        <w:rPr>
          <w:color w:val="000000"/>
          <w:sz w:val="20"/>
          <w:szCs w:val="20"/>
        </w:rPr>
        <w:t xml:space="preserve">» </w:t>
      </w:r>
      <w:r w:rsidR="00AC28D3">
        <w:rPr>
          <w:color w:val="000000"/>
          <w:sz w:val="20"/>
          <w:szCs w:val="20"/>
        </w:rPr>
        <w:t>__________</w:t>
      </w:r>
      <w:r w:rsidR="00C81AA6">
        <w:rPr>
          <w:color w:val="000000"/>
          <w:sz w:val="20"/>
          <w:szCs w:val="20"/>
        </w:rPr>
        <w:t xml:space="preserve"> </w:t>
      </w:r>
      <w:r w:rsidR="006F0470">
        <w:rPr>
          <w:color w:val="000000"/>
          <w:sz w:val="20"/>
          <w:szCs w:val="20"/>
        </w:rPr>
        <w:t>202</w:t>
      </w:r>
      <w:r w:rsidR="00CE116D">
        <w:rPr>
          <w:color w:val="000000"/>
          <w:sz w:val="20"/>
          <w:szCs w:val="20"/>
        </w:rPr>
        <w:t>6</w:t>
      </w:r>
      <w:r w:rsidR="006F0470">
        <w:rPr>
          <w:color w:val="000000"/>
          <w:sz w:val="20"/>
          <w:szCs w:val="20"/>
        </w:rPr>
        <w:t xml:space="preserve"> </w:t>
      </w:r>
      <w:r w:rsidR="006F0470" w:rsidRPr="00087157">
        <w:rPr>
          <w:color w:val="000000"/>
          <w:sz w:val="20"/>
          <w:szCs w:val="20"/>
        </w:rPr>
        <w:t>г.</w:t>
      </w:r>
    </w:p>
    <w:p w:rsidR="00B2113F" w:rsidRPr="00087157" w:rsidRDefault="00B2113F" w:rsidP="00747B2F">
      <w:pPr>
        <w:shd w:val="clear" w:color="auto" w:fill="FFFFFF"/>
        <w:tabs>
          <w:tab w:val="left" w:pos="2731"/>
          <w:tab w:val="left" w:pos="7421"/>
        </w:tabs>
        <w:jc w:val="both"/>
        <w:rPr>
          <w:b/>
          <w:color w:val="000000"/>
          <w:sz w:val="20"/>
          <w:szCs w:val="20"/>
        </w:rPr>
      </w:pPr>
    </w:p>
    <w:p w:rsidR="00385312" w:rsidRPr="00087157" w:rsidRDefault="00060A12" w:rsidP="0038531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Муниципальное казённое учреждение «Центр обеспечения системы образования Чердаклинского района»</w:t>
      </w:r>
      <w:r w:rsidR="00747B2F" w:rsidRPr="00087157">
        <w:rPr>
          <w:sz w:val="20"/>
          <w:szCs w:val="20"/>
        </w:rPr>
        <w:t>, далее именуемое «Заказчик», в лице</w:t>
      </w:r>
      <w:r w:rsidR="0058192B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директор</w:t>
      </w:r>
      <w:r w:rsidR="00EC2FA2" w:rsidRPr="00087157">
        <w:rPr>
          <w:sz w:val="20"/>
          <w:szCs w:val="20"/>
        </w:rPr>
        <w:t>а</w:t>
      </w:r>
      <w:r w:rsidRPr="00087157">
        <w:rPr>
          <w:sz w:val="20"/>
          <w:szCs w:val="20"/>
        </w:rPr>
        <w:t xml:space="preserve"> </w:t>
      </w:r>
      <w:r w:rsidR="00996E4B">
        <w:rPr>
          <w:sz w:val="20"/>
          <w:szCs w:val="20"/>
        </w:rPr>
        <w:t>Кутбеева Радика Ильдусовича</w:t>
      </w:r>
      <w:r w:rsidR="00747B2F" w:rsidRPr="00087157">
        <w:rPr>
          <w:sz w:val="20"/>
          <w:szCs w:val="20"/>
        </w:rPr>
        <w:t>, действующ</w:t>
      </w:r>
      <w:r w:rsidR="009575B2" w:rsidRPr="00087157">
        <w:rPr>
          <w:sz w:val="20"/>
          <w:szCs w:val="20"/>
        </w:rPr>
        <w:t>его</w:t>
      </w:r>
      <w:r w:rsidR="00747B2F" w:rsidRPr="00087157">
        <w:rPr>
          <w:sz w:val="20"/>
          <w:szCs w:val="20"/>
        </w:rPr>
        <w:t xml:space="preserve"> на основании Устава, </w:t>
      </w:r>
      <w:proofErr w:type="gramStart"/>
      <w:r w:rsidR="00747B2F" w:rsidRPr="00087157">
        <w:rPr>
          <w:sz w:val="20"/>
          <w:szCs w:val="20"/>
        </w:rPr>
        <w:t>с  одной</w:t>
      </w:r>
      <w:proofErr w:type="gramEnd"/>
      <w:r w:rsidR="00747B2F" w:rsidRPr="00087157">
        <w:rPr>
          <w:sz w:val="20"/>
          <w:szCs w:val="20"/>
        </w:rPr>
        <w:t xml:space="preserve">  стороны</w:t>
      </w:r>
      <w:r w:rsidR="00F85F60" w:rsidRPr="00087157">
        <w:rPr>
          <w:sz w:val="20"/>
          <w:szCs w:val="20"/>
        </w:rPr>
        <w:t>,</w:t>
      </w:r>
      <w:r w:rsidR="00747B2F" w:rsidRPr="00087157">
        <w:rPr>
          <w:sz w:val="20"/>
          <w:szCs w:val="20"/>
        </w:rPr>
        <w:t xml:space="preserve"> и </w:t>
      </w:r>
      <w:r w:rsidR="00AC28D3">
        <w:rPr>
          <w:sz w:val="20"/>
          <w:szCs w:val="20"/>
        </w:rPr>
        <w:t>_______________________</w:t>
      </w:r>
      <w:r w:rsidRPr="00087157">
        <w:rPr>
          <w:sz w:val="20"/>
          <w:szCs w:val="20"/>
        </w:rPr>
        <w:t>,</w:t>
      </w:r>
      <w:r w:rsidR="00EC2FA2" w:rsidRPr="00087157">
        <w:rPr>
          <w:sz w:val="20"/>
          <w:szCs w:val="20"/>
        </w:rPr>
        <w:t xml:space="preserve"> далее именуем</w:t>
      </w:r>
      <w:r w:rsidR="0034729C" w:rsidRPr="00087157">
        <w:rPr>
          <w:color w:val="000000"/>
          <w:sz w:val="20"/>
          <w:szCs w:val="20"/>
        </w:rPr>
        <w:t>ый</w:t>
      </w:r>
      <w:r w:rsidR="00EC2FA2" w:rsidRPr="00087157">
        <w:rPr>
          <w:color w:val="000000"/>
          <w:sz w:val="20"/>
          <w:szCs w:val="20"/>
        </w:rPr>
        <w:t xml:space="preserve"> </w:t>
      </w:r>
      <w:r w:rsidR="00EC2FA2" w:rsidRPr="00087157">
        <w:rPr>
          <w:sz w:val="20"/>
          <w:szCs w:val="20"/>
        </w:rPr>
        <w:t>«Поставщик»</w:t>
      </w:r>
      <w:r w:rsidR="00693519" w:rsidRPr="00087157">
        <w:rPr>
          <w:sz w:val="20"/>
          <w:szCs w:val="20"/>
        </w:rPr>
        <w:t>,</w:t>
      </w:r>
      <w:r w:rsidRPr="00087157">
        <w:rPr>
          <w:sz w:val="20"/>
          <w:szCs w:val="20"/>
        </w:rPr>
        <w:t xml:space="preserve"> </w:t>
      </w:r>
      <w:r w:rsidR="00CE116D" w:rsidRPr="00CE116D">
        <w:rPr>
          <w:sz w:val="20"/>
          <w:szCs w:val="20"/>
        </w:rPr>
        <w:t xml:space="preserve">в лице </w:t>
      </w:r>
      <w:r w:rsidR="00AC28D3">
        <w:rPr>
          <w:sz w:val="20"/>
          <w:szCs w:val="20"/>
        </w:rPr>
        <w:t>_____________________________</w:t>
      </w:r>
      <w:r w:rsidR="00CE116D" w:rsidRPr="00CE116D">
        <w:rPr>
          <w:sz w:val="20"/>
          <w:szCs w:val="20"/>
        </w:rPr>
        <w:t xml:space="preserve">, действующего на основании </w:t>
      </w:r>
      <w:r w:rsidR="00AC28D3">
        <w:rPr>
          <w:sz w:val="20"/>
          <w:szCs w:val="20"/>
        </w:rPr>
        <w:t>____________________</w:t>
      </w:r>
      <w:r w:rsidR="00CE116D" w:rsidRPr="00CE116D">
        <w:rPr>
          <w:sz w:val="20"/>
          <w:szCs w:val="20"/>
        </w:rPr>
        <w:t>,</w:t>
      </w:r>
      <w:r w:rsidR="00C55379">
        <w:rPr>
          <w:sz w:val="20"/>
          <w:szCs w:val="20"/>
        </w:rPr>
        <w:t xml:space="preserve"> </w:t>
      </w:r>
      <w:r w:rsidR="00EC2FA2" w:rsidRPr="00087157">
        <w:rPr>
          <w:sz w:val="20"/>
          <w:szCs w:val="20"/>
        </w:rPr>
        <w:t>с другой стороны</w:t>
      </w:r>
      <w:r w:rsidR="00747B2F" w:rsidRPr="00087157">
        <w:rPr>
          <w:sz w:val="20"/>
          <w:szCs w:val="20"/>
        </w:rPr>
        <w:t xml:space="preserve">,    </w:t>
      </w:r>
      <w:r w:rsidR="00385312" w:rsidRPr="00087157">
        <w:rPr>
          <w:sz w:val="20"/>
          <w:szCs w:val="20"/>
        </w:rPr>
        <w:t xml:space="preserve">именуемые    по тексту контракта каждая по отдельности - сторона, а совместно - стороны, на основании  п.  4 </w:t>
      </w:r>
      <w:r w:rsidR="00956587" w:rsidRPr="00087157">
        <w:rPr>
          <w:sz w:val="20"/>
          <w:szCs w:val="20"/>
        </w:rPr>
        <w:t>ч.1</w:t>
      </w:r>
      <w:r w:rsidR="00F85F60" w:rsidRPr="00087157">
        <w:rPr>
          <w:sz w:val="20"/>
          <w:szCs w:val="20"/>
        </w:rPr>
        <w:t xml:space="preserve">  </w:t>
      </w:r>
      <w:r w:rsidR="00385312" w:rsidRPr="00087157">
        <w:rPr>
          <w:sz w:val="20"/>
          <w:szCs w:val="20"/>
        </w:rPr>
        <w:t xml:space="preserve"> ст. 93 </w:t>
      </w:r>
      <w:r w:rsidR="007A4042" w:rsidRPr="00087157">
        <w:rPr>
          <w:sz w:val="20"/>
          <w:szCs w:val="20"/>
        </w:rPr>
        <w:t>Федерального закона РФ</w:t>
      </w:r>
      <w:r w:rsidR="00385312" w:rsidRPr="00087157">
        <w:rPr>
          <w:sz w:val="20"/>
          <w:szCs w:val="20"/>
        </w:rPr>
        <w:t xml:space="preserve"> от 05 апреля 2013 </w:t>
      </w:r>
      <w:r w:rsidR="007A4042" w:rsidRPr="00087157">
        <w:rPr>
          <w:sz w:val="20"/>
          <w:szCs w:val="20"/>
        </w:rPr>
        <w:t>года №</w:t>
      </w:r>
      <w:r w:rsidR="00385312" w:rsidRPr="00087157">
        <w:rPr>
          <w:sz w:val="20"/>
          <w:szCs w:val="20"/>
        </w:rPr>
        <w:t xml:space="preserve"> 44 - </w:t>
      </w:r>
      <w:r w:rsidR="007A4042" w:rsidRPr="00087157">
        <w:rPr>
          <w:sz w:val="20"/>
          <w:szCs w:val="20"/>
        </w:rPr>
        <w:t>ФЗ «</w:t>
      </w:r>
      <w:r w:rsidR="00385312" w:rsidRPr="00087157">
        <w:rPr>
          <w:sz w:val="20"/>
          <w:szCs w:val="20"/>
        </w:rPr>
        <w:t xml:space="preserve">О контрактной системе в сфере </w:t>
      </w:r>
      <w:r w:rsidR="007A4042" w:rsidRPr="00087157">
        <w:rPr>
          <w:sz w:val="20"/>
          <w:szCs w:val="20"/>
        </w:rPr>
        <w:t>закупок товаров</w:t>
      </w:r>
      <w:r w:rsidR="00385312" w:rsidRPr="00087157">
        <w:rPr>
          <w:sz w:val="20"/>
          <w:szCs w:val="20"/>
        </w:rPr>
        <w:t>, работ, услуг для обеспечения государственных и муниципальных нужд», в дальнейшем именуемые «Стороны», заключили настоящий договор о следующем:</w:t>
      </w:r>
    </w:p>
    <w:p w:rsidR="00747B2F" w:rsidRPr="00087157" w:rsidRDefault="00747B2F" w:rsidP="00385312">
      <w:pPr>
        <w:widowControl w:val="0"/>
        <w:shd w:val="clear" w:color="auto" w:fill="FFFFFF"/>
        <w:autoSpaceDE w:val="0"/>
        <w:autoSpaceDN w:val="0"/>
        <w:adjustRightInd w:val="0"/>
        <w:ind w:left="48" w:firstLine="701"/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1. Предмет и общие условия контракта</w:t>
      </w:r>
    </w:p>
    <w:p w:rsidR="00747B2F" w:rsidRPr="00087157" w:rsidRDefault="00747B2F" w:rsidP="00747B2F">
      <w:pPr>
        <w:jc w:val="both"/>
        <w:rPr>
          <w:sz w:val="20"/>
          <w:szCs w:val="20"/>
        </w:rPr>
      </w:pPr>
      <w:r w:rsidRPr="00087157">
        <w:rPr>
          <w:sz w:val="20"/>
          <w:szCs w:val="20"/>
        </w:rPr>
        <w:t xml:space="preserve">1.1. Заказчик поручает, а Поставщик принимает на себя обязательство по </w:t>
      </w:r>
      <w:r w:rsidR="004303C6" w:rsidRPr="00087157">
        <w:rPr>
          <w:sz w:val="20"/>
          <w:szCs w:val="20"/>
        </w:rPr>
        <w:t xml:space="preserve">поставке </w:t>
      </w:r>
      <w:r w:rsidR="00CE116D">
        <w:rPr>
          <w:sz w:val="20"/>
          <w:szCs w:val="20"/>
        </w:rPr>
        <w:t>автошин</w:t>
      </w:r>
      <w:r w:rsidR="00EC2FA2" w:rsidRPr="00087157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(далее Товар) согласно спецификации (приложение № 1)</w:t>
      </w:r>
      <w:r w:rsidR="00F85F60" w:rsidRPr="00087157">
        <w:rPr>
          <w:sz w:val="20"/>
          <w:szCs w:val="20"/>
        </w:rPr>
        <w:t>,</w:t>
      </w:r>
      <w:r w:rsidRPr="00087157">
        <w:rPr>
          <w:sz w:val="20"/>
          <w:szCs w:val="20"/>
        </w:rPr>
        <w:t xml:space="preserve"> являющейся неотъемлемой частью контракта. </w:t>
      </w:r>
    </w:p>
    <w:p w:rsidR="00747B2F" w:rsidRPr="00087157" w:rsidRDefault="00747B2F" w:rsidP="00747B2F">
      <w:pPr>
        <w:jc w:val="both"/>
        <w:rPr>
          <w:sz w:val="20"/>
          <w:szCs w:val="20"/>
        </w:rPr>
      </w:pPr>
      <w:r w:rsidRPr="00087157">
        <w:rPr>
          <w:sz w:val="20"/>
          <w:szCs w:val="20"/>
        </w:rPr>
        <w:t>1.2. Наименование, характеристики и цена Товара, указанные в спецификации, изменению в течение срока действия контракта не подлеж</w:t>
      </w:r>
      <w:r w:rsidR="00956587" w:rsidRPr="00087157">
        <w:rPr>
          <w:sz w:val="20"/>
          <w:szCs w:val="20"/>
        </w:rPr>
        <w:t>а</w:t>
      </w:r>
      <w:r w:rsidRPr="00087157">
        <w:rPr>
          <w:sz w:val="20"/>
          <w:szCs w:val="20"/>
        </w:rPr>
        <w:t>т.</w:t>
      </w:r>
    </w:p>
    <w:p w:rsidR="00747B2F" w:rsidRPr="00087157" w:rsidRDefault="00747B2F" w:rsidP="00747B2F">
      <w:pPr>
        <w:jc w:val="both"/>
        <w:rPr>
          <w:sz w:val="20"/>
          <w:szCs w:val="20"/>
        </w:rPr>
      </w:pPr>
      <w:r w:rsidRPr="00087157">
        <w:rPr>
          <w:sz w:val="20"/>
          <w:szCs w:val="20"/>
        </w:rPr>
        <w:t xml:space="preserve">1.3. Поставляемый товар должен соответствовать государственным стандартам РФ, подтверждаться и сопровождаться сертификатами качества, гигиеническими и сертификатами соответствия. Поставляемый товар должен быть упакован в соответствии с требованиями ГОСТов, с учетом его специфических свойств и особенностей для обеспечения его сохранности в пути следования. </w:t>
      </w:r>
    </w:p>
    <w:p w:rsidR="00747B2F" w:rsidRPr="00087157" w:rsidRDefault="00747B2F" w:rsidP="00747B2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 xml:space="preserve">1.4. Поставщик не должен без предварительного письменного согласия Заказчика раскрывать содержание контракта или какого - либо из его положений, а </w:t>
      </w:r>
      <w:r w:rsidR="004303C6" w:rsidRPr="00087157">
        <w:rPr>
          <w:sz w:val="20"/>
          <w:szCs w:val="20"/>
        </w:rPr>
        <w:t>также</w:t>
      </w:r>
      <w:r w:rsidRPr="00087157">
        <w:rPr>
          <w:sz w:val="20"/>
          <w:szCs w:val="20"/>
        </w:rPr>
        <w:t xml:space="preserve"> технической документации или информации, представленных Заказчиком или от его имени другим лицам, за исключением того персонала, который привлечен Поставщиком для выполнения настоящего контракта.</w:t>
      </w:r>
    </w:p>
    <w:p w:rsidR="00747B2F" w:rsidRPr="00087157" w:rsidRDefault="00A317BE" w:rsidP="00747B2F">
      <w:pPr>
        <w:jc w:val="both"/>
        <w:rPr>
          <w:sz w:val="20"/>
          <w:szCs w:val="20"/>
        </w:rPr>
      </w:pPr>
      <w:r>
        <w:rPr>
          <w:sz w:val="20"/>
          <w:szCs w:val="20"/>
        </w:rPr>
        <w:t>1.5</w:t>
      </w:r>
      <w:r w:rsidR="00747B2F" w:rsidRPr="00087157">
        <w:rPr>
          <w:sz w:val="20"/>
          <w:szCs w:val="20"/>
        </w:rPr>
        <w:t xml:space="preserve">. Срок поставки товара: с момента заключения контракта по </w:t>
      </w:r>
      <w:r w:rsidR="00AC28D3">
        <w:rPr>
          <w:sz w:val="20"/>
          <w:szCs w:val="20"/>
        </w:rPr>
        <w:t>25</w:t>
      </w:r>
      <w:r w:rsidR="008244D5">
        <w:rPr>
          <w:sz w:val="20"/>
          <w:szCs w:val="20"/>
        </w:rPr>
        <w:t xml:space="preserve"> </w:t>
      </w:r>
      <w:r w:rsidR="00AC28D3">
        <w:rPr>
          <w:sz w:val="20"/>
          <w:szCs w:val="20"/>
        </w:rPr>
        <w:t>июня</w:t>
      </w:r>
      <w:r w:rsidR="00CE116D">
        <w:rPr>
          <w:sz w:val="20"/>
          <w:szCs w:val="20"/>
        </w:rPr>
        <w:t xml:space="preserve"> </w:t>
      </w:r>
      <w:r w:rsidR="007A4042" w:rsidRPr="00087157">
        <w:rPr>
          <w:sz w:val="20"/>
          <w:szCs w:val="20"/>
        </w:rPr>
        <w:t>202</w:t>
      </w:r>
      <w:r w:rsidR="00CE116D">
        <w:rPr>
          <w:sz w:val="20"/>
          <w:szCs w:val="20"/>
        </w:rPr>
        <w:t>6</w:t>
      </w:r>
      <w:r w:rsidR="00747B2F" w:rsidRPr="00087157">
        <w:rPr>
          <w:sz w:val="20"/>
          <w:szCs w:val="20"/>
        </w:rPr>
        <w:t xml:space="preserve"> года.</w:t>
      </w:r>
    </w:p>
    <w:p w:rsidR="00747B2F" w:rsidRPr="00087157" w:rsidRDefault="00747B2F" w:rsidP="00747B2F">
      <w:pPr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2.     Порядок поставки</w:t>
      </w:r>
    </w:p>
    <w:p w:rsidR="00747B2F" w:rsidRPr="00087157" w:rsidRDefault="00747B2F" w:rsidP="00747B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2.1. Поставка Товара осуществляется в объеме и в сроки, предусмотренные контрактом, по письменным заявкам Заказчика, подаваемые не позднее, чем за 7 (семь) календарных дней до поставки.</w:t>
      </w:r>
    </w:p>
    <w:p w:rsidR="00747B2F" w:rsidRPr="00087157" w:rsidRDefault="00747B2F" w:rsidP="00747B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2.</w:t>
      </w:r>
      <w:r w:rsidR="00AF0833" w:rsidRPr="00087157">
        <w:rPr>
          <w:sz w:val="20"/>
          <w:szCs w:val="20"/>
        </w:rPr>
        <w:t>2</w:t>
      </w:r>
      <w:r w:rsidRPr="00087157">
        <w:rPr>
          <w:sz w:val="20"/>
          <w:szCs w:val="20"/>
        </w:rPr>
        <w:t xml:space="preserve">. Доставка, отгрузка Товара производится силами и за счет средств </w:t>
      </w:r>
      <w:r w:rsidR="00AF0833" w:rsidRPr="00087157">
        <w:rPr>
          <w:sz w:val="20"/>
          <w:szCs w:val="20"/>
        </w:rPr>
        <w:t>Заказчика</w:t>
      </w:r>
      <w:r w:rsidRPr="00087157">
        <w:rPr>
          <w:sz w:val="20"/>
          <w:szCs w:val="20"/>
        </w:rPr>
        <w:t>.</w:t>
      </w:r>
    </w:p>
    <w:p w:rsidR="00747B2F" w:rsidRPr="00087157" w:rsidRDefault="00AF0833" w:rsidP="00747B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2.3</w:t>
      </w:r>
      <w:r w:rsidR="00747B2F" w:rsidRPr="00087157">
        <w:rPr>
          <w:sz w:val="20"/>
          <w:szCs w:val="20"/>
        </w:rPr>
        <w:t>.Поставщик должен поставить вместе с Товаром один экземпляр следующих документов:</w:t>
      </w:r>
    </w:p>
    <w:p w:rsidR="00747B2F" w:rsidRPr="00087157" w:rsidRDefault="00747B2F" w:rsidP="00747B2F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Товарно-транспортную накладную</w:t>
      </w:r>
    </w:p>
    <w:p w:rsidR="00747B2F" w:rsidRPr="00087157" w:rsidRDefault="00747B2F" w:rsidP="00747B2F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Счет-фактуру Поставщика с описанием товара, с указанием цены единицы продукции, общей суммы</w:t>
      </w:r>
    </w:p>
    <w:p w:rsidR="00747B2F" w:rsidRPr="00087157" w:rsidRDefault="00747B2F" w:rsidP="00747B2F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Сертификат соответствия</w:t>
      </w:r>
    </w:p>
    <w:p w:rsidR="002D6C9B" w:rsidRPr="00087157" w:rsidRDefault="002D6C9B" w:rsidP="001E219F">
      <w:pPr>
        <w:widowControl w:val="0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087157">
        <w:rPr>
          <w:sz w:val="20"/>
          <w:szCs w:val="20"/>
        </w:rPr>
        <w:t xml:space="preserve">2.4. </w:t>
      </w:r>
      <w:r w:rsidRPr="00087157">
        <w:rPr>
          <w:sz w:val="20"/>
          <w:szCs w:val="20"/>
          <w:lang w:eastAsia="zh-CN"/>
        </w:rPr>
        <w:t xml:space="preserve">Претензионные материалы, связанные с ненадлежащим выполнением Поставщиком обязательств по контракту, предъявляются ему </w:t>
      </w:r>
      <w:r w:rsidR="004303C6" w:rsidRPr="00087157">
        <w:rPr>
          <w:sz w:val="20"/>
          <w:szCs w:val="20"/>
          <w:lang w:eastAsia="zh-CN"/>
        </w:rPr>
        <w:t>Заказчиком в</w:t>
      </w:r>
      <w:r w:rsidRPr="00087157">
        <w:rPr>
          <w:color w:val="1C1C1C"/>
          <w:sz w:val="20"/>
          <w:szCs w:val="20"/>
          <w:lang w:eastAsia="zh-CN"/>
        </w:rPr>
        <w:t xml:space="preserve"> соответствии с действующим законодательством Российской Федерации.</w:t>
      </w:r>
    </w:p>
    <w:p w:rsidR="009F0074" w:rsidRPr="00087157" w:rsidRDefault="009F0074" w:rsidP="009F0074">
      <w:pPr>
        <w:widowControl w:val="0"/>
        <w:shd w:val="clear" w:color="auto" w:fill="FFFFFF"/>
        <w:autoSpaceDE w:val="0"/>
        <w:autoSpaceDN w:val="0"/>
        <w:adjustRightInd w:val="0"/>
        <w:ind w:right="2765"/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 xml:space="preserve">                                                    3.     Цена по контракту</w:t>
      </w:r>
    </w:p>
    <w:p w:rsidR="009F0074" w:rsidRPr="00087157" w:rsidRDefault="009F0074" w:rsidP="00FF34FD">
      <w:pPr>
        <w:widowControl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3.1. Цена контракта является твердой и определяется на весь срок исполнения контракта за исключение</w:t>
      </w:r>
      <w:r w:rsidR="002D6C9B" w:rsidRPr="00087157">
        <w:rPr>
          <w:sz w:val="20"/>
          <w:szCs w:val="20"/>
        </w:rPr>
        <w:t>м случаев, предусмотренных п.п. 6</w:t>
      </w:r>
      <w:r w:rsidRPr="00087157">
        <w:rPr>
          <w:sz w:val="20"/>
          <w:szCs w:val="20"/>
        </w:rPr>
        <w:t xml:space="preserve">.2.настоящего контракта и составляет </w:t>
      </w:r>
      <w:r w:rsidR="00AC28D3">
        <w:rPr>
          <w:sz w:val="20"/>
          <w:szCs w:val="20"/>
        </w:rPr>
        <w:t>__________</w:t>
      </w:r>
      <w:r w:rsidR="008D6EA6" w:rsidRPr="00087157">
        <w:rPr>
          <w:sz w:val="20"/>
          <w:szCs w:val="20"/>
        </w:rPr>
        <w:t xml:space="preserve"> </w:t>
      </w:r>
      <w:r w:rsidR="00C81CE2" w:rsidRPr="00087157">
        <w:rPr>
          <w:sz w:val="20"/>
          <w:szCs w:val="20"/>
        </w:rPr>
        <w:t>(</w:t>
      </w:r>
      <w:r w:rsidR="00AC28D3">
        <w:rPr>
          <w:sz w:val="20"/>
          <w:szCs w:val="20"/>
        </w:rPr>
        <w:t>___________________</w:t>
      </w:r>
      <w:r w:rsidR="00855502">
        <w:rPr>
          <w:sz w:val="20"/>
          <w:szCs w:val="20"/>
        </w:rPr>
        <w:t>)</w:t>
      </w:r>
      <w:r w:rsidR="00C81CE2" w:rsidRPr="00087157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руб</w:t>
      </w:r>
      <w:r w:rsidR="00794179" w:rsidRPr="00087157">
        <w:rPr>
          <w:sz w:val="20"/>
          <w:szCs w:val="20"/>
        </w:rPr>
        <w:t>л</w:t>
      </w:r>
      <w:r w:rsidR="001B5581" w:rsidRPr="00087157">
        <w:rPr>
          <w:sz w:val="20"/>
          <w:szCs w:val="20"/>
        </w:rPr>
        <w:t>ей</w:t>
      </w:r>
      <w:r w:rsidRPr="00087157">
        <w:rPr>
          <w:sz w:val="20"/>
          <w:szCs w:val="20"/>
        </w:rPr>
        <w:t xml:space="preserve"> </w:t>
      </w:r>
      <w:r w:rsidR="00C81CE2" w:rsidRPr="00087157">
        <w:rPr>
          <w:sz w:val="20"/>
          <w:szCs w:val="20"/>
        </w:rPr>
        <w:t>00</w:t>
      </w:r>
      <w:r w:rsidR="00DD6067" w:rsidRPr="00087157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коп</w:t>
      </w:r>
      <w:r w:rsidR="00794179" w:rsidRPr="00087157">
        <w:rPr>
          <w:sz w:val="20"/>
          <w:szCs w:val="20"/>
        </w:rPr>
        <w:t>еек</w:t>
      </w:r>
      <w:r w:rsidR="00FF34FD">
        <w:rPr>
          <w:color w:val="111111"/>
          <w:sz w:val="20"/>
          <w:szCs w:val="20"/>
        </w:rPr>
        <w:t>.</w:t>
      </w:r>
      <w:r w:rsidR="00FD432C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 xml:space="preserve">Цена Контракта включает в </w:t>
      </w:r>
      <w:r w:rsidR="004303C6" w:rsidRPr="00087157">
        <w:rPr>
          <w:sz w:val="20"/>
          <w:szCs w:val="20"/>
        </w:rPr>
        <w:t xml:space="preserve">себя </w:t>
      </w:r>
      <w:r w:rsidR="004303C6" w:rsidRPr="00087157">
        <w:rPr>
          <w:color w:val="000000"/>
          <w:sz w:val="20"/>
          <w:szCs w:val="20"/>
        </w:rPr>
        <w:t>все</w:t>
      </w:r>
      <w:r w:rsidRPr="00087157">
        <w:rPr>
          <w:color w:val="000000"/>
          <w:sz w:val="20"/>
          <w:szCs w:val="20"/>
        </w:rPr>
        <w:t xml:space="preserve"> налоги, пошлины и другие обязательные платежи, </w:t>
      </w:r>
      <w:r w:rsidRPr="00087157">
        <w:rPr>
          <w:sz w:val="20"/>
          <w:szCs w:val="20"/>
        </w:rPr>
        <w:t>расходы на страхование, доставку, отгрузку, уплату таможенных пошлин, налогов, сборов и другие обязательные платежи.</w:t>
      </w:r>
    </w:p>
    <w:p w:rsidR="004303C6" w:rsidRPr="00087157" w:rsidRDefault="009F0074" w:rsidP="009F0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 xml:space="preserve">3.2. Источник финансирования: </w:t>
      </w:r>
      <w:r w:rsidR="004303C6">
        <w:rPr>
          <w:sz w:val="20"/>
          <w:szCs w:val="20"/>
        </w:rPr>
        <w:t xml:space="preserve">бюджет </w:t>
      </w:r>
      <w:r w:rsidR="001E0A25">
        <w:rPr>
          <w:sz w:val="20"/>
          <w:szCs w:val="20"/>
        </w:rPr>
        <w:t xml:space="preserve">МО «Чердаклинский район» </w:t>
      </w:r>
      <w:r w:rsidR="004303C6">
        <w:rPr>
          <w:sz w:val="20"/>
          <w:szCs w:val="20"/>
        </w:rPr>
        <w:t>Ульяновской области на 202</w:t>
      </w:r>
      <w:r w:rsidR="00CE116D">
        <w:rPr>
          <w:sz w:val="20"/>
          <w:szCs w:val="20"/>
        </w:rPr>
        <w:t>6</w:t>
      </w:r>
      <w:r w:rsidR="004303C6">
        <w:rPr>
          <w:sz w:val="20"/>
          <w:szCs w:val="20"/>
        </w:rPr>
        <w:t xml:space="preserve"> год.</w:t>
      </w:r>
    </w:p>
    <w:p w:rsidR="007D1E9D" w:rsidRPr="00087157" w:rsidRDefault="008A5C8B" w:rsidP="007D1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087157">
        <w:rPr>
          <w:sz w:val="20"/>
          <w:szCs w:val="20"/>
        </w:rPr>
        <w:t xml:space="preserve">3.3. </w:t>
      </w:r>
      <w:r w:rsidR="007D1E9D" w:rsidRPr="00087157">
        <w:rPr>
          <w:sz w:val="20"/>
          <w:szCs w:val="20"/>
        </w:rPr>
        <w:t xml:space="preserve">Оплата производится за фактически поставленный Товар Заказчику путем перечисления денежных средств на расчетный счет </w:t>
      </w:r>
      <w:r w:rsidR="00956587" w:rsidRPr="00087157">
        <w:rPr>
          <w:sz w:val="20"/>
          <w:szCs w:val="20"/>
        </w:rPr>
        <w:t>Поставщика</w:t>
      </w:r>
      <w:r w:rsidR="007D1E9D" w:rsidRPr="00087157">
        <w:rPr>
          <w:sz w:val="20"/>
          <w:szCs w:val="20"/>
        </w:rPr>
        <w:t xml:space="preserve"> в течение </w:t>
      </w:r>
      <w:r w:rsidR="00A317BE">
        <w:rPr>
          <w:color w:val="000000"/>
          <w:sz w:val="20"/>
          <w:szCs w:val="20"/>
        </w:rPr>
        <w:t>7</w:t>
      </w:r>
      <w:r w:rsidR="00110F8F" w:rsidRPr="00087157">
        <w:rPr>
          <w:color w:val="000000"/>
          <w:sz w:val="20"/>
          <w:szCs w:val="20"/>
        </w:rPr>
        <w:t xml:space="preserve"> рабочих </w:t>
      </w:r>
      <w:r w:rsidR="004303C6" w:rsidRPr="00087157">
        <w:rPr>
          <w:color w:val="000000"/>
          <w:sz w:val="20"/>
          <w:szCs w:val="20"/>
        </w:rPr>
        <w:t>дней</w:t>
      </w:r>
      <w:r w:rsidR="004303C6" w:rsidRPr="00087157">
        <w:rPr>
          <w:sz w:val="20"/>
          <w:szCs w:val="20"/>
        </w:rPr>
        <w:t xml:space="preserve"> с</w:t>
      </w:r>
      <w:r w:rsidR="007D1E9D" w:rsidRPr="00087157">
        <w:rPr>
          <w:sz w:val="20"/>
          <w:szCs w:val="20"/>
        </w:rPr>
        <w:t xml:space="preserve"> даты подписания заказчиком </w:t>
      </w:r>
      <w:r w:rsidR="00C6714B" w:rsidRPr="00087157">
        <w:rPr>
          <w:sz w:val="20"/>
          <w:szCs w:val="20"/>
        </w:rPr>
        <w:t>товарной накладной</w:t>
      </w:r>
      <w:r w:rsidR="007D1E9D" w:rsidRPr="00087157">
        <w:rPr>
          <w:sz w:val="20"/>
          <w:szCs w:val="20"/>
        </w:rPr>
        <w:t>.</w:t>
      </w:r>
      <w:r w:rsidR="00110F8F" w:rsidRPr="00087157">
        <w:rPr>
          <w:sz w:val="20"/>
          <w:szCs w:val="20"/>
        </w:rPr>
        <w:t xml:space="preserve"> </w:t>
      </w:r>
    </w:p>
    <w:p w:rsidR="00747B2F" w:rsidRPr="00087157" w:rsidRDefault="008A5C8B" w:rsidP="00747B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3.4. В случае</w:t>
      </w:r>
      <w:r w:rsidR="00E6005A" w:rsidRPr="00087157">
        <w:rPr>
          <w:sz w:val="20"/>
          <w:szCs w:val="20"/>
        </w:rPr>
        <w:t>,</w:t>
      </w:r>
      <w:r w:rsidRPr="00087157">
        <w:rPr>
          <w:sz w:val="20"/>
          <w:szCs w:val="20"/>
        </w:rPr>
        <w:t xml:space="preserve"> если настоящий контракт заключается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:rsidR="00747B2F" w:rsidRPr="00087157" w:rsidRDefault="00747B2F" w:rsidP="00747B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4.Передача и прием товара</w:t>
      </w:r>
    </w:p>
    <w:p w:rsidR="00747B2F" w:rsidRPr="00087157" w:rsidRDefault="00747B2F" w:rsidP="00747B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4.1. Приемка Товара производится Заказчиком в соответствии с действующими правилами:</w:t>
      </w:r>
      <w:r w:rsidR="002D6C9B" w:rsidRPr="00087157">
        <w:rPr>
          <w:sz w:val="20"/>
          <w:szCs w:val="20"/>
        </w:rPr>
        <w:t xml:space="preserve"> на соответствие их количества </w:t>
      </w:r>
      <w:r w:rsidRPr="00087157">
        <w:rPr>
          <w:sz w:val="20"/>
          <w:szCs w:val="20"/>
        </w:rPr>
        <w:t>и качества.</w:t>
      </w:r>
    </w:p>
    <w:p w:rsidR="00747B2F" w:rsidRPr="00087157" w:rsidRDefault="00747B2F" w:rsidP="00747B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87157">
        <w:rPr>
          <w:sz w:val="20"/>
          <w:szCs w:val="20"/>
        </w:rPr>
        <w:t>4.2. Товар считается переданным Поставщиком и принятым Заказчиком при соответствии количества поставляемого товара по объему и качеству товара, указанного в накладной.</w:t>
      </w:r>
    </w:p>
    <w:p w:rsidR="00747B2F" w:rsidRPr="00087157" w:rsidRDefault="00747B2F" w:rsidP="00747B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87157">
        <w:rPr>
          <w:sz w:val="20"/>
          <w:szCs w:val="20"/>
        </w:rPr>
        <w:t>4.3. Право собственности на передаваемый товар переходит от Поставщик</w:t>
      </w:r>
      <w:r w:rsidR="00C6714B" w:rsidRPr="00087157">
        <w:rPr>
          <w:sz w:val="20"/>
          <w:szCs w:val="20"/>
        </w:rPr>
        <w:t xml:space="preserve">а к Заказчику </w:t>
      </w:r>
      <w:r w:rsidR="00E6005A" w:rsidRPr="00087157">
        <w:rPr>
          <w:sz w:val="20"/>
          <w:szCs w:val="20"/>
        </w:rPr>
        <w:t xml:space="preserve">с </w:t>
      </w:r>
      <w:r w:rsidR="004303C6" w:rsidRPr="00087157">
        <w:rPr>
          <w:sz w:val="20"/>
          <w:szCs w:val="20"/>
        </w:rPr>
        <w:t>даты приемки</w:t>
      </w:r>
      <w:r w:rsidR="00E6005A" w:rsidRPr="00087157">
        <w:rPr>
          <w:sz w:val="20"/>
          <w:szCs w:val="20"/>
        </w:rPr>
        <w:t xml:space="preserve"> товара и подписания товарной накладной Заказчиком.</w:t>
      </w:r>
    </w:p>
    <w:p w:rsidR="002D6C9B" w:rsidRPr="00087157" w:rsidRDefault="002D6C9B" w:rsidP="002D6C9B">
      <w:pPr>
        <w:widowControl w:val="0"/>
        <w:suppressAutoHyphens/>
        <w:snapToGrid w:val="0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087157">
        <w:rPr>
          <w:rFonts w:eastAsia="Times New Roman"/>
          <w:color w:val="000000"/>
          <w:sz w:val="20"/>
          <w:szCs w:val="20"/>
          <w:lang w:eastAsia="zh-CN"/>
        </w:rPr>
        <w:t>4.4. Приёмка товара осуществляется после выполнения сторонами всех обязательств, предусмотренных настоящим контрактом, в соответствии с установленным порядком, действовавшим на дату подписания контракта.</w:t>
      </w:r>
    </w:p>
    <w:p w:rsidR="00747B2F" w:rsidRPr="00087157" w:rsidRDefault="002D6C9B" w:rsidP="001E219F">
      <w:pPr>
        <w:widowControl w:val="0"/>
        <w:suppressAutoHyphens/>
        <w:snapToGrid w:val="0"/>
        <w:jc w:val="both"/>
        <w:rPr>
          <w:rFonts w:eastAsia="Times New Roman"/>
          <w:color w:val="000000"/>
          <w:sz w:val="20"/>
          <w:szCs w:val="20"/>
          <w:lang w:eastAsia="zh-CN"/>
        </w:rPr>
      </w:pPr>
      <w:r w:rsidRPr="00087157">
        <w:rPr>
          <w:rFonts w:eastAsia="Times New Roman"/>
          <w:color w:val="000000"/>
          <w:sz w:val="20"/>
          <w:szCs w:val="20"/>
          <w:lang w:eastAsia="zh-CN"/>
        </w:rPr>
        <w:t xml:space="preserve">4.5. При мотивированном отказе от приёмки товара, стороны в течение 10 календарных дней составляют двухсторонний акт с перечнем необходимых доработок и сроков их выполнения. Указанный акт является основанием для повторной приёмки товара по контракту, которая должна быть произведена </w:t>
      </w:r>
      <w:r w:rsidR="00C6714B" w:rsidRPr="00087157">
        <w:rPr>
          <w:rFonts w:eastAsia="Times New Roman"/>
          <w:color w:val="000000"/>
          <w:sz w:val="20"/>
          <w:szCs w:val="20"/>
          <w:lang w:eastAsia="zh-CN"/>
        </w:rPr>
        <w:t xml:space="preserve">Заказчиком </w:t>
      </w:r>
      <w:r w:rsidRPr="00087157">
        <w:rPr>
          <w:rFonts w:eastAsia="Times New Roman"/>
          <w:color w:val="000000"/>
          <w:sz w:val="20"/>
          <w:szCs w:val="20"/>
          <w:lang w:eastAsia="zh-CN"/>
        </w:rPr>
        <w:t>в течение 3-х календарных дней.</w:t>
      </w:r>
    </w:p>
    <w:p w:rsidR="00087157" w:rsidRPr="00087157" w:rsidRDefault="00087157" w:rsidP="00087157">
      <w:pPr>
        <w:widowControl w:val="0"/>
        <w:tabs>
          <w:tab w:val="left" w:pos="189"/>
          <w:tab w:val="left" w:pos="4395"/>
        </w:tabs>
        <w:ind w:left="16" w:hanging="16"/>
        <w:jc w:val="center"/>
        <w:rPr>
          <w:rFonts w:ascii="PT Astra Serif" w:hAnsi="PT Astra Serif" w:cs="Calibri"/>
          <w:bCs/>
          <w:sz w:val="20"/>
          <w:szCs w:val="20"/>
          <w:lang w:eastAsia="en-US"/>
        </w:rPr>
      </w:pPr>
      <w:r w:rsidRPr="00087157">
        <w:rPr>
          <w:rFonts w:ascii="PT Astra Serif" w:hAnsi="PT Astra Serif" w:cs="Calibri"/>
          <w:b/>
          <w:color w:val="000000"/>
          <w:spacing w:val="-3"/>
          <w:sz w:val="20"/>
          <w:szCs w:val="20"/>
          <w:lang w:eastAsia="en-US"/>
        </w:rPr>
        <w:t xml:space="preserve">5. </w:t>
      </w:r>
      <w:r w:rsidR="001D456B">
        <w:rPr>
          <w:rFonts w:ascii="PT Astra Serif" w:hAnsi="PT Astra Serif" w:cs="Calibri"/>
          <w:b/>
          <w:color w:val="000000"/>
          <w:spacing w:val="-3"/>
          <w:sz w:val="20"/>
          <w:szCs w:val="20"/>
          <w:lang w:eastAsia="en-US"/>
        </w:rPr>
        <w:t>Ответственность сторон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AA6294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 xml:space="preserve"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</w:p>
    <w:p w:rsidR="00AA6294" w:rsidRDefault="00AA6294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</w:p>
    <w:p w:rsidR="00087157" w:rsidRPr="00087157" w:rsidRDefault="00087157" w:rsidP="00AA629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 xml:space="preserve">Поставщик вправе потребовать уплаты неустоек (штрафов, пеней). 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 xml:space="preserve">5.2.1. Пеня начисляется за каждый день просрочки исполнения обязательства, предусмотренного контрактом, </w:t>
      </w:r>
      <w:r w:rsidRPr="00087157">
        <w:rPr>
          <w:rFonts w:ascii="PT Astra Serif" w:hAnsi="PT Astra Serif" w:cs="Calibri"/>
          <w:sz w:val="20"/>
          <w:szCs w:val="20"/>
          <w:lang w:eastAsia="zh-CN"/>
        </w:rPr>
        <w:lastRenderedPageBreak/>
        <w:t xml:space="preserve">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а) 1000 рублей, если цена контракта не превышает 3 млн. рублей (включительно);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г) 100000 рублей, если цена контракта превышает 100 млн. рублей.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 xml:space="preserve">5.3.3.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</w:t>
      </w:r>
      <w:r w:rsidRPr="00087157">
        <w:rPr>
          <w:rFonts w:ascii="PT Astra Serif" w:hAnsi="PT Astra Serif" w:cs="Calibri"/>
          <w:i/>
          <w:sz w:val="20"/>
          <w:szCs w:val="20"/>
          <w:lang w:eastAsia="zh-CN"/>
        </w:rPr>
        <w:t>(при наличии в контракте таких обязательств)</w:t>
      </w:r>
      <w:r w:rsidRPr="00087157">
        <w:rPr>
          <w:rFonts w:ascii="PT Astra Serif" w:hAnsi="PT Astra Serif" w:cs="Calibri"/>
          <w:sz w:val="20"/>
          <w:szCs w:val="20"/>
          <w:lang w:eastAsia="zh-CN"/>
        </w:rPr>
        <w:t xml:space="preserve"> в следующем порядке: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а) 1000 рублей, если цена контракта не превышает 3 млн. рублей;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г) 100000 рублей, если цена контракта превышает 100 млн. рублей.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5.3.4.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87157" w:rsidRPr="00087157" w:rsidRDefault="00087157" w:rsidP="0008715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0"/>
          <w:szCs w:val="20"/>
          <w:lang w:eastAsia="zh-CN"/>
        </w:rPr>
      </w:pPr>
      <w:r w:rsidRPr="00087157">
        <w:rPr>
          <w:rFonts w:ascii="PT Astra Serif" w:hAnsi="PT Astra Serif" w:cs="Calibri"/>
          <w:sz w:val="20"/>
          <w:szCs w:val="20"/>
          <w:lang w:eastAsia="zh-CN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B22BF" w:rsidRPr="00087157" w:rsidRDefault="003B22BF" w:rsidP="003B22BF">
      <w:pPr>
        <w:widowControl w:val="0"/>
        <w:numPr>
          <w:ilvl w:val="0"/>
          <w:numId w:val="6"/>
        </w:numPr>
        <w:suppressAutoHyphens/>
        <w:snapToGrid w:val="0"/>
        <w:jc w:val="center"/>
        <w:rPr>
          <w:b/>
          <w:bCs/>
          <w:sz w:val="20"/>
          <w:szCs w:val="20"/>
          <w:lang w:eastAsia="ar-SA"/>
        </w:rPr>
      </w:pPr>
      <w:r w:rsidRPr="00087157">
        <w:rPr>
          <w:b/>
          <w:bCs/>
          <w:sz w:val="20"/>
          <w:szCs w:val="20"/>
          <w:lang w:eastAsia="ar-SA"/>
        </w:rPr>
        <w:t>Изменение и расторжение Контракта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 xml:space="preserve">6.1. Контракт может быть изменен по соглашению </w:t>
      </w:r>
      <w:r w:rsidR="004303C6" w:rsidRPr="00087157">
        <w:rPr>
          <w:sz w:val="20"/>
          <w:szCs w:val="20"/>
          <w:lang w:eastAsia="ar-SA"/>
        </w:rPr>
        <w:t>Сторон при</w:t>
      </w:r>
      <w:r w:rsidRPr="00087157">
        <w:rPr>
          <w:sz w:val="20"/>
          <w:szCs w:val="20"/>
          <w:lang w:eastAsia="ar-SA"/>
        </w:rPr>
        <w:t xml:space="preserve"> снижении цены Контракта без изменения предусмотренных Контрактом количества товара качества товара и иных условий контракта.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6.2. Заказчик по согласованию с Поставщиком вправе увеличить или уменьшить предусмотренные Контрактом количество товара не более чем на 10% (десять процентов).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товара, но не более чем на 10%</w:t>
      </w:r>
      <w:r w:rsidR="00010846">
        <w:rPr>
          <w:sz w:val="20"/>
          <w:szCs w:val="20"/>
          <w:lang w:eastAsia="ar-SA"/>
        </w:rPr>
        <w:t xml:space="preserve"> </w:t>
      </w:r>
      <w:r w:rsidRPr="00087157">
        <w:rPr>
          <w:sz w:val="20"/>
          <w:szCs w:val="20"/>
          <w:lang w:eastAsia="ar-SA"/>
        </w:rPr>
        <w:t xml:space="preserve">(десять процентов) цены контракта. При уменьшении предусмотренных контрактом количества товара Стороны обязаны уменьшить цену Контракта исходя из цены единицы товара. 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  <w:lang w:eastAsia="ar-SA"/>
        </w:rPr>
      </w:pPr>
      <w:r w:rsidRPr="00087157">
        <w:rPr>
          <w:sz w:val="20"/>
          <w:szCs w:val="20"/>
          <w:lang w:eastAsia="ar-SA"/>
        </w:rPr>
        <w:t>6.3.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в порядке, предусмотренном частями 9-26 статьи 95 Федерального закона от 05.04.2013 № 44-ФЗ.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6.4. Заказчик вправе отказаться от исполнения Контракта в одностороннем внесудебном порядке в случаях: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6.4.1. Поставки Товара ненадлежащего качества.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6.4.2. Неоднократного нарушения Поставщиком сроков поставки Товара.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6.4.3. В иных случаях, предусмотренных гражданским законодательством.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</w:rPr>
      </w:pPr>
      <w:r w:rsidRPr="00087157">
        <w:rPr>
          <w:sz w:val="20"/>
          <w:szCs w:val="20"/>
          <w:lang w:eastAsia="ar-SA"/>
        </w:rPr>
        <w:t>6.5. Поставщик вправе отказаться от Контракта в одностороннем порядке в случаях:</w:t>
      </w:r>
    </w:p>
    <w:p w:rsidR="003B22BF" w:rsidRPr="00087157" w:rsidRDefault="003B22BF" w:rsidP="003B22BF">
      <w:pPr>
        <w:autoSpaceDE w:val="0"/>
        <w:jc w:val="both"/>
        <w:rPr>
          <w:sz w:val="20"/>
          <w:szCs w:val="20"/>
          <w:lang w:eastAsia="ar-SA"/>
        </w:rPr>
      </w:pPr>
      <w:r w:rsidRPr="00087157">
        <w:rPr>
          <w:sz w:val="20"/>
          <w:szCs w:val="20"/>
          <w:lang w:eastAsia="ar-SA"/>
        </w:rPr>
        <w:t>6.5.1. Необоснованного уклонения Заказчика от принятия и (или) оплаты Товара.</w:t>
      </w:r>
    </w:p>
    <w:p w:rsidR="00747B2F" w:rsidRPr="00087157" w:rsidRDefault="007339C6" w:rsidP="007339C6">
      <w:pPr>
        <w:widowControl w:val="0"/>
        <w:shd w:val="clear" w:color="auto" w:fill="FFFFFF"/>
        <w:autoSpaceDE w:val="0"/>
        <w:autoSpaceDN w:val="0"/>
        <w:adjustRightInd w:val="0"/>
        <w:ind w:left="171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535CED" w:rsidRPr="0008715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  <w:r w:rsidR="00747B2F" w:rsidRPr="00087157">
        <w:rPr>
          <w:b/>
          <w:sz w:val="20"/>
          <w:szCs w:val="20"/>
        </w:rPr>
        <w:t xml:space="preserve">  Порядок разрешения споров, расторжение контракта</w:t>
      </w:r>
    </w:p>
    <w:p w:rsidR="00747B2F" w:rsidRPr="00087157" w:rsidRDefault="00535CED" w:rsidP="00747B2F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7</w:t>
      </w:r>
      <w:r w:rsidR="00747B2F" w:rsidRPr="00087157">
        <w:rPr>
          <w:sz w:val="20"/>
          <w:szCs w:val="20"/>
        </w:rPr>
        <w:t>.1. Стороны примут все необходимые меры к тому, чтобы любые спорные вопросы и разногласия, которые могут возникнуть из настоящего контракта и в связи с ним, были урегулированы путем переговоров и в соответствии с действующим законодательством Российской Федерации.</w:t>
      </w:r>
    </w:p>
    <w:p w:rsidR="00747B2F" w:rsidRPr="00087157" w:rsidRDefault="00535CED" w:rsidP="00747B2F">
      <w:pPr>
        <w:jc w:val="both"/>
        <w:rPr>
          <w:sz w:val="20"/>
          <w:szCs w:val="20"/>
        </w:rPr>
      </w:pPr>
      <w:r w:rsidRPr="00087157">
        <w:rPr>
          <w:sz w:val="20"/>
          <w:szCs w:val="20"/>
        </w:rPr>
        <w:t>7</w:t>
      </w:r>
      <w:r w:rsidR="00747B2F" w:rsidRPr="00087157">
        <w:rPr>
          <w:sz w:val="20"/>
          <w:szCs w:val="20"/>
        </w:rPr>
        <w:t>.2. Стороны контракта вправе принять решение об одностороннем отказе от исполнения контракта в соответствии с положениями частей 8 - 26 статьи 95 Федерального закона от 05.04.2013 №44-ФЗ.</w:t>
      </w:r>
    </w:p>
    <w:p w:rsidR="003B22BF" w:rsidRPr="00087157" w:rsidRDefault="00535CED" w:rsidP="00747B2F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7</w:t>
      </w:r>
      <w:r w:rsidR="00747B2F" w:rsidRPr="00087157">
        <w:rPr>
          <w:sz w:val="20"/>
          <w:szCs w:val="20"/>
        </w:rPr>
        <w:t xml:space="preserve">.3. В случае если стороны не достигнут соглашения по спорным вопросам путем переговоров, то </w:t>
      </w:r>
      <w:r w:rsidR="004303C6" w:rsidRPr="00087157">
        <w:rPr>
          <w:sz w:val="20"/>
          <w:szCs w:val="20"/>
        </w:rPr>
        <w:t>спор передается заинтересованной стороной в Арбитражный суд</w:t>
      </w:r>
      <w:r w:rsidR="00747B2F" w:rsidRPr="00087157">
        <w:rPr>
          <w:sz w:val="20"/>
          <w:szCs w:val="20"/>
        </w:rPr>
        <w:t xml:space="preserve"> Ульяновской области.</w:t>
      </w:r>
    </w:p>
    <w:p w:rsidR="00581F91" w:rsidRDefault="00581F91" w:rsidP="00747B2F">
      <w:pPr>
        <w:widowControl w:val="0"/>
        <w:shd w:val="clear" w:color="auto" w:fill="FFFFFF"/>
        <w:autoSpaceDE w:val="0"/>
        <w:autoSpaceDN w:val="0"/>
        <w:adjustRightInd w:val="0"/>
        <w:ind w:left="3062"/>
        <w:jc w:val="both"/>
        <w:rPr>
          <w:b/>
          <w:sz w:val="20"/>
          <w:szCs w:val="20"/>
        </w:rPr>
      </w:pPr>
    </w:p>
    <w:p w:rsidR="00581F91" w:rsidRDefault="00581F91" w:rsidP="00747B2F">
      <w:pPr>
        <w:widowControl w:val="0"/>
        <w:shd w:val="clear" w:color="auto" w:fill="FFFFFF"/>
        <w:autoSpaceDE w:val="0"/>
        <w:autoSpaceDN w:val="0"/>
        <w:adjustRightInd w:val="0"/>
        <w:ind w:left="3062"/>
        <w:jc w:val="both"/>
        <w:rPr>
          <w:b/>
          <w:sz w:val="20"/>
          <w:szCs w:val="20"/>
        </w:rPr>
      </w:pPr>
    </w:p>
    <w:p w:rsidR="00747B2F" w:rsidRPr="00087157" w:rsidRDefault="00535CED" w:rsidP="00747B2F">
      <w:pPr>
        <w:widowControl w:val="0"/>
        <w:shd w:val="clear" w:color="auto" w:fill="FFFFFF"/>
        <w:autoSpaceDE w:val="0"/>
        <w:autoSpaceDN w:val="0"/>
        <w:adjustRightInd w:val="0"/>
        <w:ind w:left="3062"/>
        <w:jc w:val="both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8</w:t>
      </w:r>
      <w:r w:rsidR="00581F91">
        <w:rPr>
          <w:b/>
          <w:sz w:val="20"/>
          <w:szCs w:val="20"/>
        </w:rPr>
        <w:t>.</w:t>
      </w:r>
      <w:r w:rsidR="00747B2F" w:rsidRPr="00087157">
        <w:rPr>
          <w:b/>
          <w:sz w:val="20"/>
          <w:szCs w:val="20"/>
        </w:rPr>
        <w:t xml:space="preserve"> Заключительные положения</w:t>
      </w:r>
    </w:p>
    <w:p w:rsidR="00AF383B" w:rsidRDefault="00535CED" w:rsidP="00747B2F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t>8</w:t>
      </w:r>
      <w:r w:rsidR="00747B2F" w:rsidRPr="00087157">
        <w:rPr>
          <w:sz w:val="20"/>
          <w:szCs w:val="20"/>
        </w:rPr>
        <w:t>.1. Настоящий контракт, вступает в силу со дня его подписания сто</w:t>
      </w:r>
      <w:r w:rsidR="005A1990" w:rsidRPr="00087157">
        <w:rPr>
          <w:sz w:val="20"/>
          <w:szCs w:val="20"/>
        </w:rPr>
        <w:t xml:space="preserve">ронами и действует </w:t>
      </w:r>
      <w:r w:rsidR="00A317BE">
        <w:rPr>
          <w:sz w:val="20"/>
          <w:szCs w:val="20"/>
        </w:rPr>
        <w:t xml:space="preserve">в части поставки до </w:t>
      </w:r>
      <w:r w:rsidR="00AC28D3">
        <w:rPr>
          <w:sz w:val="20"/>
          <w:szCs w:val="20"/>
        </w:rPr>
        <w:t>25</w:t>
      </w:r>
      <w:r w:rsidR="00581F91" w:rsidRPr="00581F91">
        <w:rPr>
          <w:sz w:val="20"/>
          <w:szCs w:val="20"/>
        </w:rPr>
        <w:t>.</w:t>
      </w:r>
      <w:r w:rsidR="00C55379">
        <w:rPr>
          <w:sz w:val="20"/>
          <w:szCs w:val="20"/>
        </w:rPr>
        <w:t>0</w:t>
      </w:r>
      <w:r w:rsidR="00AC28D3">
        <w:rPr>
          <w:sz w:val="20"/>
          <w:szCs w:val="20"/>
        </w:rPr>
        <w:t>6</w:t>
      </w:r>
      <w:r w:rsidR="00A317BE">
        <w:rPr>
          <w:sz w:val="20"/>
          <w:szCs w:val="20"/>
        </w:rPr>
        <w:t>.202</w:t>
      </w:r>
      <w:r w:rsidR="00CE116D">
        <w:rPr>
          <w:sz w:val="20"/>
          <w:szCs w:val="20"/>
        </w:rPr>
        <w:t>6</w:t>
      </w:r>
      <w:r w:rsidR="00A317BE">
        <w:rPr>
          <w:sz w:val="20"/>
          <w:szCs w:val="20"/>
        </w:rPr>
        <w:t xml:space="preserve">г., в части оплаты до </w:t>
      </w:r>
      <w:r w:rsidR="00CE116D">
        <w:rPr>
          <w:sz w:val="20"/>
          <w:szCs w:val="20"/>
        </w:rPr>
        <w:t>3</w:t>
      </w:r>
      <w:r w:rsidR="00AC28D3">
        <w:rPr>
          <w:sz w:val="20"/>
          <w:szCs w:val="20"/>
        </w:rPr>
        <w:t>0</w:t>
      </w:r>
      <w:r w:rsidR="00581F91" w:rsidRPr="00581F91">
        <w:rPr>
          <w:sz w:val="20"/>
          <w:szCs w:val="20"/>
        </w:rPr>
        <w:t>.</w:t>
      </w:r>
      <w:r w:rsidR="00C55379">
        <w:rPr>
          <w:sz w:val="20"/>
          <w:szCs w:val="20"/>
        </w:rPr>
        <w:t>0</w:t>
      </w:r>
      <w:r w:rsidR="00AC28D3">
        <w:rPr>
          <w:sz w:val="20"/>
          <w:szCs w:val="20"/>
        </w:rPr>
        <w:t>6</w:t>
      </w:r>
      <w:r w:rsidR="00E23D67">
        <w:rPr>
          <w:sz w:val="20"/>
          <w:szCs w:val="20"/>
        </w:rPr>
        <w:t>.202</w:t>
      </w:r>
      <w:r w:rsidR="00CE116D">
        <w:rPr>
          <w:sz w:val="20"/>
          <w:szCs w:val="20"/>
        </w:rPr>
        <w:t>6</w:t>
      </w:r>
      <w:r w:rsidR="00581F91" w:rsidRPr="00581F91">
        <w:rPr>
          <w:sz w:val="20"/>
          <w:szCs w:val="20"/>
        </w:rPr>
        <w:t xml:space="preserve"> г.</w:t>
      </w:r>
    </w:p>
    <w:p w:rsidR="00E67DED" w:rsidRPr="00087157" w:rsidRDefault="00535CED" w:rsidP="00747B2F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87157">
        <w:rPr>
          <w:sz w:val="20"/>
          <w:szCs w:val="20"/>
        </w:rPr>
        <w:lastRenderedPageBreak/>
        <w:t>8</w:t>
      </w:r>
      <w:r w:rsidR="00747B2F" w:rsidRPr="00087157">
        <w:rPr>
          <w:sz w:val="20"/>
          <w:szCs w:val="20"/>
        </w:rPr>
        <w:t>.2. Ко всем отношениям, не урегулированным настоящим Контрактом, применяется действующее Законодательство Российской Федерации.</w:t>
      </w:r>
    </w:p>
    <w:p w:rsidR="00854CC9" w:rsidRPr="00087157" w:rsidRDefault="00535CED" w:rsidP="00854CC9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b/>
          <w:sz w:val="20"/>
          <w:szCs w:val="20"/>
        </w:rPr>
      </w:pPr>
      <w:r w:rsidRPr="00087157">
        <w:rPr>
          <w:b/>
          <w:sz w:val="20"/>
          <w:szCs w:val="20"/>
        </w:rPr>
        <w:t>9</w:t>
      </w:r>
      <w:r w:rsidR="00854CC9" w:rsidRPr="00087157">
        <w:rPr>
          <w:b/>
          <w:sz w:val="20"/>
          <w:szCs w:val="20"/>
        </w:rPr>
        <w:t>. Юридические адреса и банковские реквизиты сторон</w:t>
      </w:r>
    </w:p>
    <w:p w:rsidR="00854CC9" w:rsidRPr="00087157" w:rsidRDefault="00854CC9" w:rsidP="00854CC9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86"/>
      </w:tblGrid>
      <w:tr w:rsidR="00854CC9" w:rsidRPr="00087157">
        <w:tc>
          <w:tcPr>
            <w:tcW w:w="4785" w:type="dxa"/>
            <w:shd w:val="clear" w:color="auto" w:fill="auto"/>
          </w:tcPr>
          <w:p w:rsidR="002D6C9B" w:rsidRPr="00087157" w:rsidRDefault="002D6C9B" w:rsidP="002D6C9B">
            <w:pPr>
              <w:widowControl w:val="0"/>
              <w:suppressAutoHyphens/>
              <w:snapToGrid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087157">
              <w:rPr>
                <w:rFonts w:eastAsia="Times New Roman"/>
                <w:caps/>
                <w:sz w:val="20"/>
                <w:szCs w:val="20"/>
                <w:lang w:eastAsia="zh-CN"/>
              </w:rPr>
              <w:t>Заказчик:</w:t>
            </w:r>
            <w:r w:rsidRPr="0008715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                                                           </w:t>
            </w:r>
          </w:p>
          <w:tbl>
            <w:tblPr>
              <w:tblW w:w="4583" w:type="dxa"/>
              <w:tblLook w:val="0000" w:firstRow="0" w:lastRow="0" w:firstColumn="0" w:lastColumn="0" w:noHBand="0" w:noVBand="0"/>
            </w:tblPr>
            <w:tblGrid>
              <w:gridCol w:w="4347"/>
              <w:gridCol w:w="236"/>
            </w:tblGrid>
            <w:tr w:rsidR="002D6C9B" w:rsidRPr="00087157" w:rsidTr="00DB0B14">
              <w:trPr>
                <w:trHeight w:val="3853"/>
              </w:trPr>
              <w:tc>
                <w:tcPr>
                  <w:tcW w:w="4347" w:type="dxa"/>
                  <w:shd w:val="clear" w:color="auto" w:fill="auto"/>
                </w:tcPr>
                <w:p w:rsidR="00CE116D" w:rsidRPr="00087157" w:rsidRDefault="00CE116D" w:rsidP="00CE116D">
                  <w:pPr>
                    <w:suppressAutoHyphens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087157">
                    <w:rPr>
                      <w:rFonts w:eastAsia="Times New Roman"/>
                      <w:color w:val="000000"/>
                      <w:sz w:val="20"/>
                      <w:szCs w:val="20"/>
                      <w:lang w:eastAsia="zh-CN"/>
                    </w:rPr>
                    <w:t>Муниципальное казённое учреждение «Центр обеспечения системы образования Чердаклинского района»</w:t>
                  </w:r>
                </w:p>
                <w:p w:rsidR="00CE116D" w:rsidRPr="00087157" w:rsidRDefault="00CE116D" w:rsidP="00CE116D">
                  <w:pPr>
                    <w:suppressAutoHyphens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087157">
                    <w:rPr>
                      <w:rFonts w:eastAsia="Times New Roman"/>
                      <w:color w:val="000000"/>
                      <w:sz w:val="20"/>
                      <w:szCs w:val="20"/>
                      <w:lang w:eastAsia="zh-CN"/>
                    </w:rPr>
                    <w:t xml:space="preserve">Юридический адрес: </w:t>
                  </w: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433400, Ульяновская область, р.п. Чердаклы, ул. Советская, д.2А</w:t>
                  </w:r>
                </w:p>
                <w:p w:rsidR="00CE116D" w:rsidRPr="00087157" w:rsidRDefault="00CE116D" w:rsidP="00CE116D">
                  <w:pPr>
                    <w:suppressAutoHyphens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087157">
                    <w:rPr>
                      <w:rFonts w:eastAsia="Times New Roman"/>
                      <w:color w:val="000000"/>
                      <w:sz w:val="20"/>
                      <w:szCs w:val="20"/>
                      <w:lang w:eastAsia="zh-CN"/>
                    </w:rPr>
                    <w:t xml:space="preserve">ИНН/КПП </w:t>
                  </w: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7329019576</w:t>
                  </w:r>
                  <w:r w:rsidRPr="00087157">
                    <w:rPr>
                      <w:rFonts w:eastAsia="Times New Roman"/>
                      <w:color w:val="000000"/>
                      <w:sz w:val="20"/>
                      <w:szCs w:val="20"/>
                      <w:lang w:eastAsia="zh-CN"/>
                    </w:rPr>
                    <w:t>/</w:t>
                  </w: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732901001</w:t>
                  </w:r>
                </w:p>
                <w:p w:rsidR="00CE116D" w:rsidRPr="00087157" w:rsidRDefault="00CE116D" w:rsidP="00CE116D">
                  <w:pPr>
                    <w:suppressAutoHyphens/>
                    <w:rPr>
                      <w:rFonts w:ascii="Calibri" w:eastAsia="Times New Roman" w:hAnsi="Calibri" w:cs="Calibri"/>
                      <w:sz w:val="20"/>
                      <w:szCs w:val="20"/>
                      <w:lang w:eastAsia="zh-CN"/>
                    </w:rPr>
                  </w:pP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ОГРН 1157329002687</w:t>
                  </w:r>
                </w:p>
                <w:p w:rsidR="00CE116D" w:rsidRPr="00901561" w:rsidRDefault="00CE116D" w:rsidP="00CE116D">
                  <w:pPr>
                    <w:suppressAutoHyphens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901561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Лиц.сч.   0357320973 в Управлении финансов МО «Чердаклинский район», номер казначейского счета 03231643736560006800 (УФК по Ульяновской области (Управление финансов МО «Чердаклинский район»)</w:t>
                  </w:r>
                </w:p>
                <w:p w:rsidR="00CE116D" w:rsidRDefault="00CE116D" w:rsidP="00CE116D">
                  <w:pPr>
                    <w:suppressAutoHyphens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901561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 xml:space="preserve">БИК 017308101; </w:t>
                  </w:r>
                </w:p>
                <w:p w:rsidR="00CE116D" w:rsidRDefault="00CE116D" w:rsidP="00CE116D">
                  <w:pPr>
                    <w:widowControl w:val="0"/>
                    <w:suppressAutoHyphens/>
                    <w:snapToGrid w:val="0"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73694E">
                    <w:rPr>
                      <w:color w:val="000000"/>
                      <w:sz w:val="18"/>
                      <w:szCs w:val="18"/>
                    </w:rPr>
                    <w:t>ОКЦ № 5 ВВГУ Банка России//УФК по Ульяновской области г Ульяновск</w:t>
                  </w:r>
                  <w:r w:rsidRPr="00901561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:rsidR="00CE116D" w:rsidRDefault="00CE116D" w:rsidP="00CE116D">
                  <w:pPr>
                    <w:widowControl w:val="0"/>
                    <w:suppressAutoHyphens/>
                    <w:snapToGrid w:val="0"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  <w:r w:rsidRPr="00901561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ЕКС 40102810645370000061</w:t>
                  </w:r>
                </w:p>
                <w:p w:rsidR="00CE116D" w:rsidRDefault="00CE116D" w:rsidP="00CE116D">
                  <w:pPr>
                    <w:widowControl w:val="0"/>
                    <w:suppressAutoHyphens/>
                    <w:snapToGrid w:val="0"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</w:p>
                <w:p w:rsidR="00CE116D" w:rsidRDefault="00CE116D" w:rsidP="00CE116D">
                  <w:pPr>
                    <w:suppressAutoHyphens/>
                    <w:jc w:val="both"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</w:p>
                <w:p w:rsidR="002D6C9B" w:rsidRPr="00087157" w:rsidRDefault="00CE116D" w:rsidP="00CE116D">
                  <w:pPr>
                    <w:suppressAutoHyphens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Д</w:t>
                  </w: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иректор</w:t>
                  </w:r>
                  <w:r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 xml:space="preserve"> _</w:t>
                  </w:r>
                  <w:r w:rsidRPr="00087157"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>____________</w:t>
                  </w:r>
                  <w:r>
                    <w:rPr>
                      <w:rFonts w:eastAsia="Times New Roman"/>
                      <w:sz w:val="20"/>
                      <w:szCs w:val="20"/>
                      <w:lang w:eastAsia="zh-CN"/>
                    </w:rPr>
                    <w:t xml:space="preserve"> Кутбеев Р.И.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2D6C9B" w:rsidRPr="00087157" w:rsidRDefault="002D6C9B" w:rsidP="002D6C9B">
                  <w:pPr>
                    <w:widowControl w:val="0"/>
                    <w:suppressAutoHyphens/>
                    <w:snapToGrid w:val="0"/>
                    <w:ind w:firstLine="400"/>
                    <w:jc w:val="both"/>
                    <w:rPr>
                      <w:rFonts w:eastAsia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854CC9" w:rsidRPr="00087157" w:rsidRDefault="00854CC9" w:rsidP="00DF08B6">
            <w:pPr>
              <w:widowControl w:val="0"/>
              <w:tabs>
                <w:tab w:val="left" w:pos="46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C55379" w:rsidRPr="000B7FD5" w:rsidRDefault="00CE116D" w:rsidP="00C55379">
            <w:pPr>
              <w:widowControl w:val="0"/>
              <w:shd w:val="clear" w:color="auto" w:fill="FFFFFF"/>
              <w:tabs>
                <w:tab w:val="left" w:pos="4690"/>
              </w:tabs>
              <w:autoSpaceDE w:val="0"/>
              <w:autoSpaceDN w:val="0"/>
              <w:adjustRightInd w:val="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  <w:r w:rsidR="00C55379" w:rsidRPr="000B7FD5">
              <w:rPr>
                <w:sz w:val="20"/>
                <w:szCs w:val="20"/>
              </w:rPr>
              <w:t>:</w:t>
            </w:r>
          </w:p>
          <w:p w:rsidR="008A5C8B" w:rsidRDefault="00CE116D" w:rsidP="00CE116D">
            <w:pPr>
              <w:widowControl w:val="0"/>
              <w:shd w:val="clear" w:color="auto" w:fill="FFFFFF"/>
              <w:tabs>
                <w:tab w:val="left" w:pos="4690"/>
              </w:tabs>
              <w:autoSpaceDE w:val="0"/>
              <w:autoSpaceDN w:val="0"/>
              <w:adjustRightInd w:val="0"/>
              <w:ind w:left="24"/>
              <w:rPr>
                <w:sz w:val="21"/>
                <w:szCs w:val="21"/>
              </w:rPr>
            </w:pPr>
            <w:r w:rsidRPr="00ED5EF7">
              <w:rPr>
                <w:sz w:val="21"/>
                <w:szCs w:val="21"/>
              </w:rPr>
              <w:t xml:space="preserve">. </w:t>
            </w:r>
          </w:p>
          <w:p w:rsidR="00CE116D" w:rsidRDefault="00CE116D" w:rsidP="00CE116D">
            <w:pPr>
              <w:widowControl w:val="0"/>
              <w:shd w:val="clear" w:color="auto" w:fill="FFFFFF"/>
              <w:tabs>
                <w:tab w:val="left" w:pos="4690"/>
              </w:tabs>
              <w:autoSpaceDE w:val="0"/>
              <w:autoSpaceDN w:val="0"/>
              <w:adjustRightInd w:val="0"/>
              <w:ind w:left="24"/>
              <w:rPr>
                <w:sz w:val="21"/>
                <w:szCs w:val="21"/>
              </w:rPr>
            </w:pPr>
          </w:p>
          <w:p w:rsidR="00CE116D" w:rsidRPr="00087157" w:rsidRDefault="00CE116D" w:rsidP="00CE116D">
            <w:pPr>
              <w:widowControl w:val="0"/>
              <w:shd w:val="clear" w:color="auto" w:fill="FFFFFF"/>
              <w:tabs>
                <w:tab w:val="left" w:pos="4690"/>
              </w:tabs>
              <w:autoSpaceDE w:val="0"/>
              <w:autoSpaceDN w:val="0"/>
              <w:adjustRightInd w:val="0"/>
              <w:ind w:left="24"/>
              <w:rPr>
                <w:sz w:val="20"/>
                <w:szCs w:val="20"/>
              </w:rPr>
            </w:pPr>
          </w:p>
        </w:tc>
      </w:tr>
    </w:tbl>
    <w:p w:rsidR="00854CC9" w:rsidRPr="00087157" w:rsidRDefault="00854CC9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4CC9" w:rsidRPr="00087157" w:rsidRDefault="00854CC9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4CC9" w:rsidRPr="00087157" w:rsidRDefault="00854CC9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4CC9" w:rsidRDefault="00854CC9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AF383B" w:rsidRDefault="00AF383B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855502" w:rsidRPr="00087157" w:rsidRDefault="00855502" w:rsidP="00854CC9">
      <w:pPr>
        <w:widowControl w:val="0"/>
        <w:shd w:val="clear" w:color="auto" w:fill="FFFFFF"/>
        <w:tabs>
          <w:tab w:val="left" w:pos="4690"/>
        </w:tabs>
        <w:autoSpaceDE w:val="0"/>
        <w:autoSpaceDN w:val="0"/>
        <w:adjustRightInd w:val="0"/>
        <w:ind w:left="24"/>
        <w:jc w:val="center"/>
        <w:rPr>
          <w:sz w:val="20"/>
          <w:szCs w:val="20"/>
        </w:rPr>
      </w:pPr>
    </w:p>
    <w:p w:rsidR="00E004D3" w:rsidRDefault="00E004D3" w:rsidP="00DF08B6"/>
    <w:p w:rsidR="009D647E" w:rsidRPr="00087157" w:rsidRDefault="00A479A1" w:rsidP="00C6714B">
      <w:pPr>
        <w:jc w:val="right"/>
        <w:rPr>
          <w:sz w:val="20"/>
          <w:szCs w:val="20"/>
        </w:rPr>
      </w:pPr>
      <w:r w:rsidRPr="00087157">
        <w:rPr>
          <w:sz w:val="20"/>
          <w:szCs w:val="20"/>
        </w:rPr>
        <w:t>Приложение № 1</w:t>
      </w:r>
    </w:p>
    <w:p w:rsidR="00A479A1" w:rsidRPr="00087157" w:rsidRDefault="00A479A1" w:rsidP="00C6714B">
      <w:pPr>
        <w:jc w:val="right"/>
        <w:rPr>
          <w:color w:val="FF0000"/>
          <w:sz w:val="20"/>
          <w:szCs w:val="20"/>
        </w:rPr>
      </w:pPr>
      <w:r w:rsidRPr="00087157">
        <w:rPr>
          <w:sz w:val="20"/>
          <w:szCs w:val="20"/>
        </w:rPr>
        <w:t xml:space="preserve">к контракту № </w:t>
      </w:r>
      <w:r w:rsidR="00AC28D3">
        <w:rPr>
          <w:sz w:val="20"/>
          <w:szCs w:val="20"/>
        </w:rPr>
        <w:t>___________</w:t>
      </w:r>
      <w:r w:rsidR="00D86F8D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от</w:t>
      </w:r>
      <w:r w:rsidR="00F60EB9">
        <w:rPr>
          <w:sz w:val="20"/>
          <w:szCs w:val="20"/>
        </w:rPr>
        <w:t xml:space="preserve"> </w:t>
      </w:r>
      <w:r w:rsidR="00C81AA6">
        <w:rPr>
          <w:sz w:val="20"/>
          <w:szCs w:val="20"/>
        </w:rPr>
        <w:t>«</w:t>
      </w:r>
      <w:r w:rsidR="00AC28D3">
        <w:rPr>
          <w:sz w:val="20"/>
          <w:szCs w:val="20"/>
        </w:rPr>
        <w:t>___</w:t>
      </w:r>
      <w:r w:rsidR="00C81AA6">
        <w:rPr>
          <w:sz w:val="20"/>
          <w:szCs w:val="20"/>
        </w:rPr>
        <w:t xml:space="preserve">» </w:t>
      </w:r>
      <w:r w:rsidR="00AC28D3">
        <w:rPr>
          <w:sz w:val="20"/>
          <w:szCs w:val="20"/>
        </w:rPr>
        <w:t>_______</w:t>
      </w:r>
      <w:r w:rsidR="00C81AA6">
        <w:rPr>
          <w:sz w:val="20"/>
          <w:szCs w:val="20"/>
        </w:rPr>
        <w:t xml:space="preserve"> </w:t>
      </w:r>
      <w:r w:rsidR="000435E8">
        <w:rPr>
          <w:sz w:val="20"/>
          <w:szCs w:val="20"/>
        </w:rPr>
        <w:t>202</w:t>
      </w:r>
      <w:r w:rsidR="00EF4B23">
        <w:rPr>
          <w:sz w:val="20"/>
          <w:szCs w:val="20"/>
        </w:rPr>
        <w:t>6</w:t>
      </w:r>
      <w:r w:rsidR="00231679">
        <w:rPr>
          <w:sz w:val="20"/>
          <w:szCs w:val="20"/>
        </w:rPr>
        <w:t xml:space="preserve"> </w:t>
      </w:r>
      <w:r w:rsidRPr="00087157">
        <w:rPr>
          <w:sz w:val="20"/>
          <w:szCs w:val="20"/>
        </w:rPr>
        <w:t>г</w:t>
      </w:r>
    </w:p>
    <w:p w:rsidR="00535CED" w:rsidRPr="00087157" w:rsidRDefault="009D647E" w:rsidP="009E14FE">
      <w:pPr>
        <w:jc w:val="right"/>
        <w:rPr>
          <w:sz w:val="20"/>
          <w:szCs w:val="20"/>
        </w:rPr>
      </w:pPr>
      <w:r w:rsidRPr="00087157">
        <w:rPr>
          <w:color w:val="FF0000"/>
          <w:sz w:val="20"/>
          <w:szCs w:val="20"/>
        </w:rPr>
        <w:t xml:space="preserve">             </w:t>
      </w:r>
    </w:p>
    <w:p w:rsidR="00535CED" w:rsidRPr="00087157" w:rsidRDefault="000B1460" w:rsidP="00535CED">
      <w:pPr>
        <w:jc w:val="center"/>
        <w:rPr>
          <w:sz w:val="20"/>
          <w:szCs w:val="20"/>
        </w:rPr>
      </w:pPr>
      <w:r w:rsidRPr="00087157">
        <w:rPr>
          <w:sz w:val="20"/>
          <w:szCs w:val="20"/>
        </w:rPr>
        <w:t>СПЕЦИФИКАЦИЯ</w:t>
      </w:r>
    </w:p>
    <w:p w:rsidR="00854CC9" w:rsidRPr="00087157" w:rsidRDefault="00854CC9" w:rsidP="00DD6067">
      <w:pPr>
        <w:jc w:val="center"/>
        <w:rPr>
          <w:sz w:val="20"/>
          <w:szCs w:val="2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850"/>
        <w:gridCol w:w="1418"/>
        <w:gridCol w:w="1276"/>
        <w:gridCol w:w="1559"/>
      </w:tblGrid>
      <w:tr w:rsidR="00DD6067" w:rsidRPr="00087157" w:rsidTr="003E209C">
        <w:trPr>
          <w:trHeight w:val="739"/>
        </w:trPr>
        <w:tc>
          <w:tcPr>
            <w:tcW w:w="567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Цена за единицу</w:t>
            </w:r>
            <w:r w:rsidR="001F0926" w:rsidRPr="00087157">
              <w:rPr>
                <w:sz w:val="20"/>
                <w:szCs w:val="20"/>
              </w:rPr>
              <w:t xml:space="preserve"> (</w:t>
            </w:r>
            <w:r w:rsidR="003B22BF" w:rsidRPr="00087157">
              <w:rPr>
                <w:sz w:val="20"/>
                <w:szCs w:val="20"/>
              </w:rPr>
              <w:t>руб.</w:t>
            </w:r>
            <w:r w:rsidR="001F0926" w:rsidRPr="0008715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:rsidR="00DD6067" w:rsidRPr="00087157" w:rsidRDefault="00DD6067" w:rsidP="00DF08B6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Сумма</w:t>
            </w:r>
            <w:r w:rsidR="003B22BF" w:rsidRPr="00087157">
              <w:rPr>
                <w:sz w:val="20"/>
                <w:szCs w:val="20"/>
              </w:rPr>
              <w:t xml:space="preserve"> </w:t>
            </w:r>
            <w:r w:rsidR="001F0926" w:rsidRPr="00087157">
              <w:rPr>
                <w:sz w:val="20"/>
                <w:szCs w:val="20"/>
              </w:rPr>
              <w:t>(</w:t>
            </w:r>
            <w:r w:rsidR="003B22BF" w:rsidRPr="00087157">
              <w:rPr>
                <w:sz w:val="20"/>
                <w:szCs w:val="20"/>
              </w:rPr>
              <w:t>руб.</w:t>
            </w:r>
            <w:r w:rsidR="001F0926" w:rsidRPr="00087157">
              <w:rPr>
                <w:sz w:val="20"/>
                <w:szCs w:val="20"/>
              </w:rPr>
              <w:t>)</w:t>
            </w:r>
          </w:p>
        </w:tc>
      </w:tr>
      <w:tr w:rsidR="00C55379" w:rsidRPr="00087157" w:rsidTr="003E209C">
        <w:tc>
          <w:tcPr>
            <w:tcW w:w="567" w:type="dxa"/>
          </w:tcPr>
          <w:p w:rsidR="00C55379" w:rsidRPr="00087157" w:rsidRDefault="00C55379" w:rsidP="00C553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C55379" w:rsidRPr="00EF4B23" w:rsidRDefault="00AC28D3" w:rsidP="00C55379">
            <w:pPr>
              <w:rPr>
                <w:color w:val="000000"/>
                <w:sz w:val="20"/>
                <w:szCs w:val="20"/>
              </w:rPr>
            </w:pPr>
            <w:r>
              <w:t>8.25R20 TYREX CRG ROAD О-79 133/131K TT 14PR автошина</w:t>
            </w:r>
          </w:p>
        </w:tc>
        <w:tc>
          <w:tcPr>
            <w:tcW w:w="850" w:type="dxa"/>
          </w:tcPr>
          <w:p w:rsidR="00C55379" w:rsidRPr="00087157" w:rsidRDefault="00C55379" w:rsidP="00C5537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418" w:type="dxa"/>
            <w:vAlign w:val="center"/>
          </w:tcPr>
          <w:p w:rsidR="00C55379" w:rsidRDefault="00C55379" w:rsidP="00C5537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5379" w:rsidRDefault="00AC28D3" w:rsidP="00C5537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C55379" w:rsidRDefault="00C55379" w:rsidP="00C5537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C28D3" w:rsidRPr="00AC28D3" w:rsidTr="003E209C">
        <w:tc>
          <w:tcPr>
            <w:tcW w:w="567" w:type="dxa"/>
          </w:tcPr>
          <w:p w:rsidR="00AC28D3" w:rsidRDefault="00AC28D3" w:rsidP="00AC2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AC28D3" w:rsidRPr="00AC28D3" w:rsidRDefault="00AC28D3" w:rsidP="00AC28D3">
            <w:pPr>
              <w:rPr>
                <w:color w:val="000000"/>
                <w:sz w:val="20"/>
                <w:szCs w:val="20"/>
                <w:lang w:val="en-US"/>
              </w:rPr>
            </w:pPr>
            <w:r w:rsidRPr="00AC28D3">
              <w:rPr>
                <w:lang w:val="en-US"/>
              </w:rPr>
              <w:t xml:space="preserve">195/75R16C Torero MPS 125 Variant All Weather 107/105R TL </w:t>
            </w:r>
            <w:r>
              <w:t>автошина</w:t>
            </w:r>
          </w:p>
        </w:tc>
        <w:tc>
          <w:tcPr>
            <w:tcW w:w="850" w:type="dxa"/>
          </w:tcPr>
          <w:p w:rsidR="00AC28D3" w:rsidRPr="00087157" w:rsidRDefault="00AC28D3" w:rsidP="00AC28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418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C28D3" w:rsidRP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C28D3" w:rsidRPr="00087157" w:rsidTr="003E209C">
        <w:tc>
          <w:tcPr>
            <w:tcW w:w="567" w:type="dxa"/>
          </w:tcPr>
          <w:p w:rsidR="00AC28D3" w:rsidRDefault="00AC28D3" w:rsidP="00AC2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AC28D3" w:rsidRDefault="00AC28D3" w:rsidP="00AC28D3">
            <w:pPr>
              <w:rPr>
                <w:color w:val="000000"/>
                <w:sz w:val="20"/>
                <w:szCs w:val="20"/>
              </w:rPr>
            </w:pPr>
            <w:r>
              <w:t>8.25R20 КАМА У-2 10PR 125/122J TT автошина</w:t>
            </w:r>
          </w:p>
        </w:tc>
        <w:tc>
          <w:tcPr>
            <w:tcW w:w="850" w:type="dxa"/>
          </w:tcPr>
          <w:p w:rsidR="00AC28D3" w:rsidRPr="00087157" w:rsidRDefault="00AC28D3" w:rsidP="00AC28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418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C28D3" w:rsidRPr="00AC28D3" w:rsidTr="003E209C">
        <w:tc>
          <w:tcPr>
            <w:tcW w:w="567" w:type="dxa"/>
          </w:tcPr>
          <w:p w:rsidR="00AC28D3" w:rsidRDefault="00AC28D3" w:rsidP="00AC2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AC28D3" w:rsidRPr="00AC28D3" w:rsidRDefault="00AC28D3" w:rsidP="00AC28D3">
            <w:pPr>
              <w:rPr>
                <w:color w:val="000000"/>
                <w:sz w:val="20"/>
                <w:szCs w:val="20"/>
                <w:lang w:val="en-US"/>
              </w:rPr>
            </w:pPr>
            <w:r w:rsidRPr="00AC28D3">
              <w:rPr>
                <w:lang w:val="en-US"/>
              </w:rPr>
              <w:t xml:space="preserve">175/65R14 Pirelli Formula Energy 82T TL </w:t>
            </w:r>
            <w:r>
              <w:t>автошина</w:t>
            </w:r>
          </w:p>
        </w:tc>
        <w:tc>
          <w:tcPr>
            <w:tcW w:w="850" w:type="dxa"/>
          </w:tcPr>
          <w:p w:rsidR="00AC28D3" w:rsidRPr="00087157" w:rsidRDefault="00AC28D3" w:rsidP="00AC28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418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AC28D3" w:rsidRPr="00AC28D3" w:rsidRDefault="00AC28D3" w:rsidP="00AC28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C28D3" w:rsidRPr="00087157" w:rsidTr="003E209C">
        <w:tc>
          <w:tcPr>
            <w:tcW w:w="7655" w:type="dxa"/>
            <w:gridSpan w:val="5"/>
          </w:tcPr>
          <w:p w:rsidR="00AC28D3" w:rsidRPr="00087157" w:rsidRDefault="00AC28D3" w:rsidP="00AC28D3">
            <w:pPr>
              <w:jc w:val="both"/>
              <w:rPr>
                <w:sz w:val="20"/>
                <w:szCs w:val="20"/>
              </w:rPr>
            </w:pPr>
            <w:r w:rsidRPr="00087157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:rsidR="00AC28D3" w:rsidRPr="00E74F2D" w:rsidRDefault="00AC28D3" w:rsidP="00AC28D3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EE1A29" w:rsidRPr="00087157" w:rsidRDefault="00EE1A29" w:rsidP="007D1E9D">
      <w:pPr>
        <w:jc w:val="center"/>
        <w:rPr>
          <w:b/>
          <w:sz w:val="20"/>
          <w:szCs w:val="20"/>
        </w:rPr>
      </w:pPr>
    </w:p>
    <w:p w:rsidR="00EE1A29" w:rsidRPr="00087157" w:rsidRDefault="00EE1A29" w:rsidP="007D1E9D">
      <w:pPr>
        <w:jc w:val="center"/>
        <w:rPr>
          <w:b/>
          <w:sz w:val="20"/>
          <w:szCs w:val="20"/>
        </w:rPr>
      </w:pPr>
    </w:p>
    <w:p w:rsidR="003E2C49" w:rsidRPr="00087157" w:rsidRDefault="003E2C49" w:rsidP="007D1E9D">
      <w:pPr>
        <w:jc w:val="center"/>
        <w:rPr>
          <w:b/>
          <w:sz w:val="20"/>
          <w:szCs w:val="20"/>
        </w:rPr>
      </w:pPr>
    </w:p>
    <w:p w:rsidR="00DE5A16" w:rsidRPr="00087157" w:rsidRDefault="00DE5A16" w:rsidP="0074576F">
      <w:pPr>
        <w:rPr>
          <w:b/>
          <w:sz w:val="20"/>
          <w:szCs w:val="20"/>
        </w:rPr>
      </w:pPr>
    </w:p>
    <w:p w:rsidR="007D1E9D" w:rsidRPr="00087157" w:rsidRDefault="007D1E9D" w:rsidP="007D1E9D">
      <w:pPr>
        <w:jc w:val="center"/>
        <w:rPr>
          <w:b/>
          <w:sz w:val="20"/>
          <w:szCs w:val="20"/>
        </w:rPr>
      </w:pPr>
    </w:p>
    <w:p w:rsidR="007D1E9D" w:rsidRPr="00087157" w:rsidRDefault="007D1E9D" w:rsidP="007D1E9D">
      <w:pPr>
        <w:jc w:val="center"/>
        <w:rPr>
          <w:sz w:val="20"/>
          <w:szCs w:val="20"/>
        </w:rPr>
      </w:pPr>
    </w:p>
    <w:p w:rsidR="00EA1885" w:rsidRPr="00087157" w:rsidRDefault="00854CC9" w:rsidP="00854CC9">
      <w:pPr>
        <w:jc w:val="both"/>
        <w:rPr>
          <w:sz w:val="20"/>
          <w:szCs w:val="20"/>
        </w:rPr>
      </w:pPr>
      <w:r w:rsidRPr="00087157">
        <w:rPr>
          <w:sz w:val="20"/>
          <w:szCs w:val="20"/>
        </w:rPr>
        <w:t>Заказчик</w:t>
      </w:r>
      <w:r w:rsidRPr="00087157">
        <w:rPr>
          <w:sz w:val="20"/>
          <w:szCs w:val="20"/>
        </w:rPr>
        <w:tab/>
        <w:t xml:space="preserve">  </w:t>
      </w:r>
      <w:r w:rsidRPr="00087157">
        <w:rPr>
          <w:sz w:val="20"/>
          <w:szCs w:val="20"/>
        </w:rPr>
        <w:tab/>
        <w:t xml:space="preserve">                                                             </w:t>
      </w:r>
      <w:r w:rsidR="00C6714B"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 xml:space="preserve">  Поставщик</w:t>
      </w:r>
      <w:r w:rsidR="00B47769" w:rsidRPr="00087157">
        <w:rPr>
          <w:sz w:val="20"/>
          <w:szCs w:val="20"/>
        </w:rPr>
        <w:t xml:space="preserve"> </w:t>
      </w:r>
    </w:p>
    <w:p w:rsidR="00EA1885" w:rsidRPr="00087157" w:rsidRDefault="00EA1885" w:rsidP="00854CC9">
      <w:pPr>
        <w:jc w:val="both"/>
        <w:rPr>
          <w:sz w:val="20"/>
          <w:szCs w:val="20"/>
        </w:rPr>
      </w:pPr>
    </w:p>
    <w:p w:rsidR="00EA1885" w:rsidRPr="00087157" w:rsidRDefault="00EA1885" w:rsidP="00854CC9">
      <w:pPr>
        <w:jc w:val="both"/>
        <w:rPr>
          <w:sz w:val="20"/>
          <w:szCs w:val="20"/>
        </w:rPr>
      </w:pPr>
    </w:p>
    <w:p w:rsidR="00EF4B23" w:rsidRPr="00087157" w:rsidRDefault="00EF4B23" w:rsidP="00EF4B23">
      <w:pPr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087157">
        <w:rPr>
          <w:sz w:val="20"/>
          <w:szCs w:val="20"/>
        </w:rPr>
        <w:t>иректор _______________ /</w:t>
      </w:r>
      <w:r>
        <w:rPr>
          <w:sz w:val="20"/>
          <w:szCs w:val="20"/>
        </w:rPr>
        <w:t>Р.И.Кутбеев</w:t>
      </w:r>
      <w:r w:rsidRPr="00087157">
        <w:rPr>
          <w:sz w:val="20"/>
          <w:szCs w:val="20"/>
        </w:rPr>
        <w:t xml:space="preserve">/     </w:t>
      </w:r>
      <w:r w:rsidRPr="000871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  <w:r w:rsidR="00AC28D3">
        <w:rPr>
          <w:sz w:val="20"/>
          <w:szCs w:val="20"/>
        </w:rPr>
        <w:t xml:space="preserve">            </w:t>
      </w:r>
      <w:r w:rsidRPr="00087157">
        <w:rPr>
          <w:sz w:val="20"/>
          <w:szCs w:val="20"/>
        </w:rPr>
        <w:t>_______________ /</w:t>
      </w:r>
      <w:r w:rsidR="00AC28D3">
        <w:rPr>
          <w:sz w:val="20"/>
          <w:szCs w:val="20"/>
        </w:rPr>
        <w:t xml:space="preserve"> ___________________</w:t>
      </w:r>
      <w:r w:rsidRPr="00087157">
        <w:rPr>
          <w:sz w:val="20"/>
          <w:szCs w:val="20"/>
        </w:rPr>
        <w:t xml:space="preserve">/     </w:t>
      </w:r>
    </w:p>
    <w:p w:rsidR="00EF4B23" w:rsidRDefault="00EF4B23" w:rsidP="00EF4B23">
      <w:pPr>
        <w:rPr>
          <w:sz w:val="20"/>
          <w:szCs w:val="20"/>
        </w:rPr>
      </w:pPr>
    </w:p>
    <w:p w:rsidR="00EF4B23" w:rsidRDefault="00EF4B23" w:rsidP="00EF4B23">
      <w:pPr>
        <w:rPr>
          <w:sz w:val="20"/>
          <w:szCs w:val="20"/>
        </w:rPr>
      </w:pPr>
    </w:p>
    <w:p w:rsidR="005D241B" w:rsidRPr="00087157" w:rsidRDefault="00EF4B23" w:rsidP="00EF4B23">
      <w:pPr>
        <w:rPr>
          <w:sz w:val="20"/>
          <w:szCs w:val="20"/>
        </w:rPr>
      </w:pPr>
      <w:r w:rsidRPr="00087157">
        <w:rPr>
          <w:sz w:val="20"/>
          <w:szCs w:val="20"/>
        </w:rPr>
        <w:t xml:space="preserve">М.П.   </w:t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</w:r>
      <w:r w:rsidRPr="00087157">
        <w:rPr>
          <w:sz w:val="20"/>
          <w:szCs w:val="20"/>
        </w:rPr>
        <w:tab/>
        <w:t xml:space="preserve">   М.П.     </w:t>
      </w:r>
      <w:r w:rsidR="00854CC9" w:rsidRPr="00087157">
        <w:rPr>
          <w:sz w:val="20"/>
          <w:szCs w:val="20"/>
        </w:rPr>
        <w:t xml:space="preserve">                                            </w:t>
      </w:r>
      <w:r w:rsidR="001B5581" w:rsidRPr="00087157">
        <w:rPr>
          <w:sz w:val="20"/>
          <w:szCs w:val="20"/>
        </w:rPr>
        <w:t xml:space="preserve">     </w:t>
      </w:r>
    </w:p>
    <w:p w:rsidR="005D241B" w:rsidRPr="00087157" w:rsidRDefault="005D241B" w:rsidP="00DD6067">
      <w:pPr>
        <w:jc w:val="right"/>
        <w:rPr>
          <w:sz w:val="20"/>
          <w:szCs w:val="20"/>
        </w:rPr>
      </w:pPr>
    </w:p>
    <w:p w:rsidR="00EA1885" w:rsidRPr="00087157" w:rsidRDefault="00EA1885" w:rsidP="00DD6067">
      <w:pPr>
        <w:jc w:val="right"/>
        <w:rPr>
          <w:sz w:val="20"/>
          <w:szCs w:val="20"/>
        </w:rPr>
      </w:pPr>
    </w:p>
    <w:p w:rsidR="003E2C49" w:rsidRPr="00087157" w:rsidRDefault="003E2C49" w:rsidP="000240DF">
      <w:pPr>
        <w:rPr>
          <w:sz w:val="20"/>
          <w:szCs w:val="20"/>
        </w:rPr>
      </w:pPr>
    </w:p>
    <w:p w:rsidR="003E2C49" w:rsidRPr="00087157" w:rsidRDefault="003E2C49" w:rsidP="00DD6067">
      <w:pPr>
        <w:jc w:val="right"/>
        <w:rPr>
          <w:sz w:val="20"/>
          <w:szCs w:val="20"/>
        </w:rPr>
      </w:pPr>
    </w:p>
    <w:p w:rsidR="003E2C49" w:rsidRPr="00087157" w:rsidRDefault="003E2C49" w:rsidP="00DD6067">
      <w:pPr>
        <w:jc w:val="right"/>
        <w:rPr>
          <w:sz w:val="20"/>
          <w:szCs w:val="20"/>
        </w:rPr>
      </w:pPr>
    </w:p>
    <w:p w:rsidR="003E2C49" w:rsidRPr="00087157" w:rsidRDefault="003E2C49" w:rsidP="00DD6067">
      <w:pPr>
        <w:jc w:val="right"/>
        <w:rPr>
          <w:sz w:val="20"/>
          <w:szCs w:val="20"/>
        </w:rPr>
      </w:pPr>
    </w:p>
    <w:p w:rsidR="00EA1885" w:rsidRPr="00087157" w:rsidRDefault="00EA1885" w:rsidP="00DD6067">
      <w:pPr>
        <w:jc w:val="right"/>
        <w:rPr>
          <w:sz w:val="20"/>
          <w:szCs w:val="20"/>
        </w:rPr>
      </w:pPr>
    </w:p>
    <w:p w:rsidR="00C6714B" w:rsidRPr="00087157" w:rsidRDefault="00C6714B" w:rsidP="00DD6067">
      <w:pPr>
        <w:jc w:val="right"/>
        <w:rPr>
          <w:sz w:val="20"/>
          <w:szCs w:val="20"/>
        </w:rPr>
      </w:pPr>
    </w:p>
    <w:p w:rsidR="00C6714B" w:rsidRPr="00087157" w:rsidRDefault="00C6714B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Pr="00087157" w:rsidRDefault="009E14FE" w:rsidP="00DD6067">
      <w:pPr>
        <w:jc w:val="right"/>
        <w:rPr>
          <w:sz w:val="20"/>
          <w:szCs w:val="20"/>
        </w:rPr>
      </w:pPr>
    </w:p>
    <w:p w:rsidR="009E14FE" w:rsidRDefault="009E14FE" w:rsidP="00DD6067">
      <w:pPr>
        <w:jc w:val="right"/>
        <w:rPr>
          <w:sz w:val="18"/>
          <w:szCs w:val="18"/>
        </w:rPr>
      </w:pPr>
    </w:p>
    <w:sectPr w:rsidR="009E14FE" w:rsidSect="009E14FE">
      <w:pgSz w:w="11906" w:h="16838"/>
      <w:pgMar w:top="567" w:right="62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884524"/>
    <w:lvl w:ilvl="0">
      <w:numFmt w:val="bullet"/>
      <w:lvlText w:val="*"/>
      <w:lvlJc w:val="left"/>
    </w:lvl>
  </w:abstractNum>
  <w:abstractNum w:abstractNumId="1" w15:restartNumberingAfterBreak="0">
    <w:nsid w:val="32895C17"/>
    <w:multiLevelType w:val="hybridMultilevel"/>
    <w:tmpl w:val="B8D68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21F8A"/>
    <w:multiLevelType w:val="multilevel"/>
    <w:tmpl w:val="4D648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511A55"/>
    <w:multiLevelType w:val="singleLevel"/>
    <w:tmpl w:val="BF0A776A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8946888"/>
    <w:multiLevelType w:val="hybridMultilevel"/>
    <w:tmpl w:val="7B56FAAC"/>
    <w:lvl w:ilvl="0" w:tplc="EBFCE84E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624A0893"/>
    <w:multiLevelType w:val="multilevel"/>
    <w:tmpl w:val="62BC2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40" w:hanging="1440"/>
      </w:pPr>
      <w:rPr>
        <w:rFonts w:hint="default"/>
        <w:color w:val="auto"/>
      </w:rPr>
    </w:lvl>
  </w:abstractNum>
  <w:num w:numId="1">
    <w:abstractNumId w:val="3"/>
    <w:lvlOverride w:ilvl="0">
      <w:startOverride w:val="3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62"/>
    <w:rsid w:val="00006E39"/>
    <w:rsid w:val="0000739E"/>
    <w:rsid w:val="00010846"/>
    <w:rsid w:val="000129EC"/>
    <w:rsid w:val="00015014"/>
    <w:rsid w:val="00021E17"/>
    <w:rsid w:val="000240DF"/>
    <w:rsid w:val="00030E07"/>
    <w:rsid w:val="00042C54"/>
    <w:rsid w:val="000435E8"/>
    <w:rsid w:val="00047391"/>
    <w:rsid w:val="00047E30"/>
    <w:rsid w:val="00050F74"/>
    <w:rsid w:val="00055EE1"/>
    <w:rsid w:val="00060A12"/>
    <w:rsid w:val="00077C56"/>
    <w:rsid w:val="00083EB1"/>
    <w:rsid w:val="00087157"/>
    <w:rsid w:val="000A1F42"/>
    <w:rsid w:val="000B1460"/>
    <w:rsid w:val="000B6C6D"/>
    <w:rsid w:val="000C485A"/>
    <w:rsid w:val="000C58B0"/>
    <w:rsid w:val="000C5A66"/>
    <w:rsid w:val="000E15A8"/>
    <w:rsid w:val="000E4387"/>
    <w:rsid w:val="000E443A"/>
    <w:rsid w:val="000E77FE"/>
    <w:rsid w:val="00110F8F"/>
    <w:rsid w:val="001122FE"/>
    <w:rsid w:val="00121144"/>
    <w:rsid w:val="00130E99"/>
    <w:rsid w:val="00132713"/>
    <w:rsid w:val="00157CB2"/>
    <w:rsid w:val="0017121B"/>
    <w:rsid w:val="001936F1"/>
    <w:rsid w:val="00195F14"/>
    <w:rsid w:val="001A6DF5"/>
    <w:rsid w:val="001B4285"/>
    <w:rsid w:val="001B5581"/>
    <w:rsid w:val="001C22D6"/>
    <w:rsid w:val="001C27B3"/>
    <w:rsid w:val="001C2E7C"/>
    <w:rsid w:val="001D1E70"/>
    <w:rsid w:val="001D43DA"/>
    <w:rsid w:val="001D456B"/>
    <w:rsid w:val="001D5FC3"/>
    <w:rsid w:val="001E0A25"/>
    <w:rsid w:val="001E219F"/>
    <w:rsid w:val="001F0926"/>
    <w:rsid w:val="00201031"/>
    <w:rsid w:val="0020472E"/>
    <w:rsid w:val="0021074C"/>
    <w:rsid w:val="00215378"/>
    <w:rsid w:val="00221C6A"/>
    <w:rsid w:val="00231679"/>
    <w:rsid w:val="0026011F"/>
    <w:rsid w:val="002609C6"/>
    <w:rsid w:val="00261B94"/>
    <w:rsid w:val="0026428E"/>
    <w:rsid w:val="00264F9B"/>
    <w:rsid w:val="00271968"/>
    <w:rsid w:val="00297422"/>
    <w:rsid w:val="00297E8C"/>
    <w:rsid w:val="002A05A1"/>
    <w:rsid w:val="002A0AD1"/>
    <w:rsid w:val="002A3431"/>
    <w:rsid w:val="002B0131"/>
    <w:rsid w:val="002B50E6"/>
    <w:rsid w:val="002C6AE5"/>
    <w:rsid w:val="002D6113"/>
    <w:rsid w:val="002D6C9B"/>
    <w:rsid w:val="002D700E"/>
    <w:rsid w:val="002E360D"/>
    <w:rsid w:val="002F0639"/>
    <w:rsid w:val="002F073C"/>
    <w:rsid w:val="002F2609"/>
    <w:rsid w:val="002F2A70"/>
    <w:rsid w:val="00304B78"/>
    <w:rsid w:val="00314F0C"/>
    <w:rsid w:val="003215B2"/>
    <w:rsid w:val="0033219D"/>
    <w:rsid w:val="003332AC"/>
    <w:rsid w:val="00344290"/>
    <w:rsid w:val="00346570"/>
    <w:rsid w:val="0034729C"/>
    <w:rsid w:val="00360B5B"/>
    <w:rsid w:val="00363AED"/>
    <w:rsid w:val="00364029"/>
    <w:rsid w:val="00370314"/>
    <w:rsid w:val="00370C4C"/>
    <w:rsid w:val="00385312"/>
    <w:rsid w:val="003878B8"/>
    <w:rsid w:val="00392960"/>
    <w:rsid w:val="00393F8E"/>
    <w:rsid w:val="003A7A1A"/>
    <w:rsid w:val="003B22BF"/>
    <w:rsid w:val="003B7672"/>
    <w:rsid w:val="003C36E8"/>
    <w:rsid w:val="003C514F"/>
    <w:rsid w:val="003C626D"/>
    <w:rsid w:val="003D0F4B"/>
    <w:rsid w:val="003D2F1B"/>
    <w:rsid w:val="003D6A4D"/>
    <w:rsid w:val="003E209C"/>
    <w:rsid w:val="003E2702"/>
    <w:rsid w:val="003E2C49"/>
    <w:rsid w:val="003E43B0"/>
    <w:rsid w:val="00400544"/>
    <w:rsid w:val="004043A4"/>
    <w:rsid w:val="004164DD"/>
    <w:rsid w:val="004227AA"/>
    <w:rsid w:val="0042604E"/>
    <w:rsid w:val="004303C6"/>
    <w:rsid w:val="00444875"/>
    <w:rsid w:val="00445ED2"/>
    <w:rsid w:val="00445F18"/>
    <w:rsid w:val="004540FE"/>
    <w:rsid w:val="0045589D"/>
    <w:rsid w:val="00456942"/>
    <w:rsid w:val="004617A2"/>
    <w:rsid w:val="00466DD8"/>
    <w:rsid w:val="00466FD6"/>
    <w:rsid w:val="00474935"/>
    <w:rsid w:val="0048042B"/>
    <w:rsid w:val="004822A4"/>
    <w:rsid w:val="00484163"/>
    <w:rsid w:val="0048657B"/>
    <w:rsid w:val="0049667C"/>
    <w:rsid w:val="004A3DF9"/>
    <w:rsid w:val="004B2E47"/>
    <w:rsid w:val="004B4E91"/>
    <w:rsid w:val="004B5B0B"/>
    <w:rsid w:val="004B5D02"/>
    <w:rsid w:val="004C57E7"/>
    <w:rsid w:val="004C6118"/>
    <w:rsid w:val="004D19AE"/>
    <w:rsid w:val="004D4E82"/>
    <w:rsid w:val="004D4F81"/>
    <w:rsid w:val="004D570C"/>
    <w:rsid w:val="004E522E"/>
    <w:rsid w:val="004E69DC"/>
    <w:rsid w:val="004E7AE3"/>
    <w:rsid w:val="004F2748"/>
    <w:rsid w:val="00501D05"/>
    <w:rsid w:val="005045BB"/>
    <w:rsid w:val="00513FAB"/>
    <w:rsid w:val="00522E73"/>
    <w:rsid w:val="00524727"/>
    <w:rsid w:val="0052583F"/>
    <w:rsid w:val="005265B4"/>
    <w:rsid w:val="00531756"/>
    <w:rsid w:val="00535CED"/>
    <w:rsid w:val="00537A5F"/>
    <w:rsid w:val="00550BA7"/>
    <w:rsid w:val="0056144E"/>
    <w:rsid w:val="00563F1C"/>
    <w:rsid w:val="00566863"/>
    <w:rsid w:val="0058192B"/>
    <w:rsid w:val="00581F91"/>
    <w:rsid w:val="00582321"/>
    <w:rsid w:val="005A1732"/>
    <w:rsid w:val="005A1990"/>
    <w:rsid w:val="005A4788"/>
    <w:rsid w:val="005C1B59"/>
    <w:rsid w:val="005C4D64"/>
    <w:rsid w:val="005C746B"/>
    <w:rsid w:val="005D0EF8"/>
    <w:rsid w:val="005D127D"/>
    <w:rsid w:val="005D241B"/>
    <w:rsid w:val="005D78A5"/>
    <w:rsid w:val="005E7A9E"/>
    <w:rsid w:val="005F18CE"/>
    <w:rsid w:val="006020BD"/>
    <w:rsid w:val="0060363F"/>
    <w:rsid w:val="00604D3A"/>
    <w:rsid w:val="00606388"/>
    <w:rsid w:val="00610F93"/>
    <w:rsid w:val="00611A24"/>
    <w:rsid w:val="00614D85"/>
    <w:rsid w:val="00622E65"/>
    <w:rsid w:val="0062485A"/>
    <w:rsid w:val="00625F1C"/>
    <w:rsid w:val="006410CC"/>
    <w:rsid w:val="0064240A"/>
    <w:rsid w:val="00645F2F"/>
    <w:rsid w:val="006604E6"/>
    <w:rsid w:val="00663891"/>
    <w:rsid w:val="00666761"/>
    <w:rsid w:val="006704C3"/>
    <w:rsid w:val="006771C9"/>
    <w:rsid w:val="00683417"/>
    <w:rsid w:val="00685149"/>
    <w:rsid w:val="00692713"/>
    <w:rsid w:val="00693519"/>
    <w:rsid w:val="006A0E08"/>
    <w:rsid w:val="006A0E60"/>
    <w:rsid w:val="006A34A9"/>
    <w:rsid w:val="006A4551"/>
    <w:rsid w:val="006A4D3B"/>
    <w:rsid w:val="006B12D4"/>
    <w:rsid w:val="006B4D44"/>
    <w:rsid w:val="006B6B4F"/>
    <w:rsid w:val="006C152E"/>
    <w:rsid w:val="006C164B"/>
    <w:rsid w:val="006C6E11"/>
    <w:rsid w:val="006D0145"/>
    <w:rsid w:val="006D6825"/>
    <w:rsid w:val="006D7A71"/>
    <w:rsid w:val="006E419C"/>
    <w:rsid w:val="006F0470"/>
    <w:rsid w:val="007010B0"/>
    <w:rsid w:val="00707834"/>
    <w:rsid w:val="00707A4C"/>
    <w:rsid w:val="00707D06"/>
    <w:rsid w:val="007339C6"/>
    <w:rsid w:val="0074576F"/>
    <w:rsid w:val="00747B2F"/>
    <w:rsid w:val="0075360C"/>
    <w:rsid w:val="00757A29"/>
    <w:rsid w:val="00763035"/>
    <w:rsid w:val="007653B5"/>
    <w:rsid w:val="00765E8D"/>
    <w:rsid w:val="00772593"/>
    <w:rsid w:val="00774BB6"/>
    <w:rsid w:val="00776957"/>
    <w:rsid w:val="00787036"/>
    <w:rsid w:val="00790262"/>
    <w:rsid w:val="00794179"/>
    <w:rsid w:val="0079469B"/>
    <w:rsid w:val="00795AE0"/>
    <w:rsid w:val="007A02B8"/>
    <w:rsid w:val="007A1501"/>
    <w:rsid w:val="007A4042"/>
    <w:rsid w:val="007B5336"/>
    <w:rsid w:val="007C0D00"/>
    <w:rsid w:val="007C3266"/>
    <w:rsid w:val="007C4E44"/>
    <w:rsid w:val="007C7866"/>
    <w:rsid w:val="007D1E9D"/>
    <w:rsid w:val="007D6665"/>
    <w:rsid w:val="007D77FC"/>
    <w:rsid w:val="008129D4"/>
    <w:rsid w:val="00812D16"/>
    <w:rsid w:val="00813C70"/>
    <w:rsid w:val="00814CD8"/>
    <w:rsid w:val="008217DC"/>
    <w:rsid w:val="00821C0E"/>
    <w:rsid w:val="00822A39"/>
    <w:rsid w:val="008244D5"/>
    <w:rsid w:val="00826861"/>
    <w:rsid w:val="00854CC9"/>
    <w:rsid w:val="00855502"/>
    <w:rsid w:val="00860B12"/>
    <w:rsid w:val="00882613"/>
    <w:rsid w:val="0088293D"/>
    <w:rsid w:val="00890805"/>
    <w:rsid w:val="00895C29"/>
    <w:rsid w:val="00895DC1"/>
    <w:rsid w:val="008979A7"/>
    <w:rsid w:val="008A30B9"/>
    <w:rsid w:val="008A5C8B"/>
    <w:rsid w:val="008C3043"/>
    <w:rsid w:val="008C3E4A"/>
    <w:rsid w:val="008D171C"/>
    <w:rsid w:val="008D6EA6"/>
    <w:rsid w:val="008E6CA6"/>
    <w:rsid w:val="008F31CC"/>
    <w:rsid w:val="008F39A2"/>
    <w:rsid w:val="00901561"/>
    <w:rsid w:val="00902737"/>
    <w:rsid w:val="00903D5B"/>
    <w:rsid w:val="009129EB"/>
    <w:rsid w:val="00913F1D"/>
    <w:rsid w:val="0092110D"/>
    <w:rsid w:val="00922D82"/>
    <w:rsid w:val="00924E65"/>
    <w:rsid w:val="00935147"/>
    <w:rsid w:val="00950409"/>
    <w:rsid w:val="00952540"/>
    <w:rsid w:val="0095607E"/>
    <w:rsid w:val="00956587"/>
    <w:rsid w:val="009575B2"/>
    <w:rsid w:val="009737C3"/>
    <w:rsid w:val="00994EBA"/>
    <w:rsid w:val="00996E4B"/>
    <w:rsid w:val="009A5E50"/>
    <w:rsid w:val="009A776E"/>
    <w:rsid w:val="009B1FB2"/>
    <w:rsid w:val="009B2C1E"/>
    <w:rsid w:val="009C0BEF"/>
    <w:rsid w:val="009C1EB9"/>
    <w:rsid w:val="009C4162"/>
    <w:rsid w:val="009C5232"/>
    <w:rsid w:val="009D14B2"/>
    <w:rsid w:val="009D2F6F"/>
    <w:rsid w:val="009D647E"/>
    <w:rsid w:val="009D70DF"/>
    <w:rsid w:val="009D7BD7"/>
    <w:rsid w:val="009E14FE"/>
    <w:rsid w:val="009E32D4"/>
    <w:rsid w:val="009E60D5"/>
    <w:rsid w:val="009F0074"/>
    <w:rsid w:val="009F325D"/>
    <w:rsid w:val="00A001CB"/>
    <w:rsid w:val="00A1100A"/>
    <w:rsid w:val="00A169CC"/>
    <w:rsid w:val="00A20556"/>
    <w:rsid w:val="00A30648"/>
    <w:rsid w:val="00A317BE"/>
    <w:rsid w:val="00A330B2"/>
    <w:rsid w:val="00A403EF"/>
    <w:rsid w:val="00A40402"/>
    <w:rsid w:val="00A41DF9"/>
    <w:rsid w:val="00A43192"/>
    <w:rsid w:val="00A448C7"/>
    <w:rsid w:val="00A4646D"/>
    <w:rsid w:val="00A479A1"/>
    <w:rsid w:val="00A507F9"/>
    <w:rsid w:val="00A55CC8"/>
    <w:rsid w:val="00A677C6"/>
    <w:rsid w:val="00A7234E"/>
    <w:rsid w:val="00A7672F"/>
    <w:rsid w:val="00A942B3"/>
    <w:rsid w:val="00AA049D"/>
    <w:rsid w:val="00AA6294"/>
    <w:rsid w:val="00AA71EF"/>
    <w:rsid w:val="00AB67E6"/>
    <w:rsid w:val="00AC28D3"/>
    <w:rsid w:val="00AC3475"/>
    <w:rsid w:val="00AC4912"/>
    <w:rsid w:val="00AC6181"/>
    <w:rsid w:val="00AE4BC9"/>
    <w:rsid w:val="00AF0833"/>
    <w:rsid w:val="00AF27E1"/>
    <w:rsid w:val="00AF3512"/>
    <w:rsid w:val="00AF383B"/>
    <w:rsid w:val="00B01D85"/>
    <w:rsid w:val="00B026B1"/>
    <w:rsid w:val="00B02AA5"/>
    <w:rsid w:val="00B03947"/>
    <w:rsid w:val="00B2113F"/>
    <w:rsid w:val="00B25C8D"/>
    <w:rsid w:val="00B26DCD"/>
    <w:rsid w:val="00B3118C"/>
    <w:rsid w:val="00B33D2E"/>
    <w:rsid w:val="00B42EF0"/>
    <w:rsid w:val="00B43637"/>
    <w:rsid w:val="00B472FD"/>
    <w:rsid w:val="00B47769"/>
    <w:rsid w:val="00B518E0"/>
    <w:rsid w:val="00B56F24"/>
    <w:rsid w:val="00B74F98"/>
    <w:rsid w:val="00B809DA"/>
    <w:rsid w:val="00B81F7C"/>
    <w:rsid w:val="00B8356A"/>
    <w:rsid w:val="00B91081"/>
    <w:rsid w:val="00B91F7A"/>
    <w:rsid w:val="00B96575"/>
    <w:rsid w:val="00BA123B"/>
    <w:rsid w:val="00BA252C"/>
    <w:rsid w:val="00BA34A2"/>
    <w:rsid w:val="00BB5E82"/>
    <w:rsid w:val="00BB78FB"/>
    <w:rsid w:val="00BC18F1"/>
    <w:rsid w:val="00BC478A"/>
    <w:rsid w:val="00BD0594"/>
    <w:rsid w:val="00BD2D0F"/>
    <w:rsid w:val="00BE2C5E"/>
    <w:rsid w:val="00BE2DCC"/>
    <w:rsid w:val="00BE45A7"/>
    <w:rsid w:val="00BE5888"/>
    <w:rsid w:val="00BF144A"/>
    <w:rsid w:val="00BF32B3"/>
    <w:rsid w:val="00BF57AE"/>
    <w:rsid w:val="00C237BF"/>
    <w:rsid w:val="00C31C21"/>
    <w:rsid w:val="00C36E86"/>
    <w:rsid w:val="00C47B39"/>
    <w:rsid w:val="00C544F7"/>
    <w:rsid w:val="00C55379"/>
    <w:rsid w:val="00C6714B"/>
    <w:rsid w:val="00C73274"/>
    <w:rsid w:val="00C8138F"/>
    <w:rsid w:val="00C81AA6"/>
    <w:rsid w:val="00C81CE2"/>
    <w:rsid w:val="00C83FA8"/>
    <w:rsid w:val="00CA2EA9"/>
    <w:rsid w:val="00CA7659"/>
    <w:rsid w:val="00CB0346"/>
    <w:rsid w:val="00CD1B8B"/>
    <w:rsid w:val="00CD440E"/>
    <w:rsid w:val="00CE116D"/>
    <w:rsid w:val="00CE78C6"/>
    <w:rsid w:val="00CF2A9E"/>
    <w:rsid w:val="00CF76F7"/>
    <w:rsid w:val="00D00284"/>
    <w:rsid w:val="00D13FBA"/>
    <w:rsid w:val="00D14730"/>
    <w:rsid w:val="00D26168"/>
    <w:rsid w:val="00D31332"/>
    <w:rsid w:val="00D31995"/>
    <w:rsid w:val="00D40A2F"/>
    <w:rsid w:val="00D455AB"/>
    <w:rsid w:val="00D520B4"/>
    <w:rsid w:val="00D5469E"/>
    <w:rsid w:val="00D56AF4"/>
    <w:rsid w:val="00D56F72"/>
    <w:rsid w:val="00D5782D"/>
    <w:rsid w:val="00D6640D"/>
    <w:rsid w:val="00D7384E"/>
    <w:rsid w:val="00D86F8D"/>
    <w:rsid w:val="00D93FDA"/>
    <w:rsid w:val="00D94F76"/>
    <w:rsid w:val="00D96073"/>
    <w:rsid w:val="00DB0B14"/>
    <w:rsid w:val="00DB35EC"/>
    <w:rsid w:val="00DB38A5"/>
    <w:rsid w:val="00DB47CF"/>
    <w:rsid w:val="00DB4BEC"/>
    <w:rsid w:val="00DC26FF"/>
    <w:rsid w:val="00DC2893"/>
    <w:rsid w:val="00DD6067"/>
    <w:rsid w:val="00DE05DA"/>
    <w:rsid w:val="00DE2027"/>
    <w:rsid w:val="00DE5A16"/>
    <w:rsid w:val="00DF08B6"/>
    <w:rsid w:val="00DF5A44"/>
    <w:rsid w:val="00DF72F8"/>
    <w:rsid w:val="00E004D3"/>
    <w:rsid w:val="00E01CCD"/>
    <w:rsid w:val="00E05D94"/>
    <w:rsid w:val="00E102D1"/>
    <w:rsid w:val="00E11603"/>
    <w:rsid w:val="00E12784"/>
    <w:rsid w:val="00E16640"/>
    <w:rsid w:val="00E16C00"/>
    <w:rsid w:val="00E208AF"/>
    <w:rsid w:val="00E23404"/>
    <w:rsid w:val="00E23D67"/>
    <w:rsid w:val="00E30717"/>
    <w:rsid w:val="00E30B34"/>
    <w:rsid w:val="00E35060"/>
    <w:rsid w:val="00E35C51"/>
    <w:rsid w:val="00E37F61"/>
    <w:rsid w:val="00E50E2C"/>
    <w:rsid w:val="00E6005A"/>
    <w:rsid w:val="00E6242E"/>
    <w:rsid w:val="00E66C7B"/>
    <w:rsid w:val="00E67B89"/>
    <w:rsid w:val="00E67DED"/>
    <w:rsid w:val="00E74F2D"/>
    <w:rsid w:val="00E76725"/>
    <w:rsid w:val="00E76CB1"/>
    <w:rsid w:val="00E94A2F"/>
    <w:rsid w:val="00E97374"/>
    <w:rsid w:val="00EA1885"/>
    <w:rsid w:val="00EA1AA4"/>
    <w:rsid w:val="00EB7C89"/>
    <w:rsid w:val="00EC2FA2"/>
    <w:rsid w:val="00ED04B4"/>
    <w:rsid w:val="00ED0E61"/>
    <w:rsid w:val="00ED50D6"/>
    <w:rsid w:val="00ED6594"/>
    <w:rsid w:val="00EE1A29"/>
    <w:rsid w:val="00EF2117"/>
    <w:rsid w:val="00EF4B23"/>
    <w:rsid w:val="00EF5ECF"/>
    <w:rsid w:val="00F001FC"/>
    <w:rsid w:val="00F032CA"/>
    <w:rsid w:val="00F1675D"/>
    <w:rsid w:val="00F20DDF"/>
    <w:rsid w:val="00F31852"/>
    <w:rsid w:val="00F34981"/>
    <w:rsid w:val="00F3507F"/>
    <w:rsid w:val="00F444C2"/>
    <w:rsid w:val="00F472F7"/>
    <w:rsid w:val="00F5129C"/>
    <w:rsid w:val="00F579C3"/>
    <w:rsid w:val="00F60EB9"/>
    <w:rsid w:val="00F70A49"/>
    <w:rsid w:val="00F71D82"/>
    <w:rsid w:val="00F81E3F"/>
    <w:rsid w:val="00F83A98"/>
    <w:rsid w:val="00F84D8F"/>
    <w:rsid w:val="00F85F60"/>
    <w:rsid w:val="00F93534"/>
    <w:rsid w:val="00FB2D64"/>
    <w:rsid w:val="00FB37DB"/>
    <w:rsid w:val="00FB41E9"/>
    <w:rsid w:val="00FB44B8"/>
    <w:rsid w:val="00FC3755"/>
    <w:rsid w:val="00FC4A2C"/>
    <w:rsid w:val="00FC557E"/>
    <w:rsid w:val="00FD432C"/>
    <w:rsid w:val="00FE3917"/>
    <w:rsid w:val="00FF34FD"/>
    <w:rsid w:val="00FF3C4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EAF7-FDAD-457E-B658-A42F58A7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62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2737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445F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45F1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7B2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formattext">
    <w:name w:val="formattext"/>
    <w:basedOn w:val="a"/>
    <w:rsid w:val="009D7BD7"/>
    <w:pPr>
      <w:spacing w:before="100" w:beforeAutospacing="1" w:after="100" w:afterAutospacing="1"/>
    </w:pPr>
    <w:rPr>
      <w:rFonts w:eastAsia="Times New Roman"/>
    </w:rPr>
  </w:style>
  <w:style w:type="paragraph" w:customStyle="1" w:styleId="8">
    <w:name w:val="Обычный + 8 пт"/>
    <w:basedOn w:val="a"/>
    <w:rsid w:val="0062485A"/>
    <w:pPr>
      <w:suppressAutoHyphens/>
    </w:pPr>
    <w:rPr>
      <w:rFonts w:eastAsia="Times New Roman"/>
      <w:sz w:val="20"/>
      <w:szCs w:val="20"/>
      <w:lang w:eastAsia="ar-SA"/>
    </w:rPr>
  </w:style>
  <w:style w:type="character" w:styleId="a8">
    <w:name w:val="Hyperlink"/>
    <w:rsid w:val="00F579C3"/>
    <w:rPr>
      <w:color w:val="0000FF"/>
      <w:u w:val="single"/>
    </w:rPr>
  </w:style>
  <w:style w:type="paragraph" w:customStyle="1" w:styleId="Default">
    <w:name w:val="Default"/>
    <w:rsid w:val="007941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ropdown-user-namefirst-letter">
    <w:name w:val="dropdown-user-name__first-letter"/>
    <w:rsid w:val="00CE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5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617D-5855-4D74-AF42-5ECE58AB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ЧЕРДАКЛИНСКИЙ ДЕТСКИЙ САД КОМБИНИРОВАННОГО ВИДА  № 5 «РЯБИНКА»</vt:lpstr>
    </vt:vector>
  </TitlesOfParts>
  <Company/>
  <LinksUpToDate>false</LinksUpToDate>
  <CharactersWithSpaces>12562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ЧЕРДАКЛИНСКИЙ ДЕТСКИЙ САД КОМБИНИРОВАННОГО ВИДА  № 5 «РЯБИНКА»</dc:title>
  <dc:subject/>
  <dc:creator>Admin</dc:creator>
  <cp:keywords/>
  <cp:lastModifiedBy>User</cp:lastModifiedBy>
  <cp:revision>3</cp:revision>
  <cp:lastPrinted>2024-12-10T09:48:00Z</cp:lastPrinted>
  <dcterms:created xsi:type="dcterms:W3CDTF">2026-05-28T06:52:00Z</dcterms:created>
  <dcterms:modified xsi:type="dcterms:W3CDTF">2026-05-28T06:52:00Z</dcterms:modified>
</cp:coreProperties>
</file>