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31B86" w14:textId="21964449" w:rsidR="00BD03BD" w:rsidRDefault="00A86B58" w:rsidP="00BD03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BD03BD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1CC67991" w14:textId="48E0720A" w:rsidR="0030249B" w:rsidRDefault="0030249B" w:rsidP="00BD03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Контракту №______________от_____________    </w:t>
      </w:r>
    </w:p>
    <w:p w14:paraId="47907E4E" w14:textId="057CDF84" w:rsidR="00C8005F" w:rsidRDefault="00C8005F" w:rsidP="0030249B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62674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оказание услуг</w:t>
      </w:r>
    </w:p>
    <w:p w14:paraId="4BA43B69" w14:textId="19E03051" w:rsidR="00FA46EB" w:rsidRPr="00BD03BD" w:rsidRDefault="00C8005F" w:rsidP="0030249B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«Страхование оборудования»</w:t>
      </w:r>
    </w:p>
    <w:p w14:paraId="37B39D99" w14:textId="77777777" w:rsidR="00D92E2A" w:rsidRDefault="00D92E2A" w:rsidP="00302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835582" w14:textId="3FAF0084" w:rsidR="00433358" w:rsidRDefault="00BD03BD" w:rsidP="004557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ТЕХНИЧЕСКОЕ ЗАДАНИЕ</w:t>
      </w:r>
    </w:p>
    <w:p w14:paraId="592131B6" w14:textId="77777777" w:rsidR="00B95205" w:rsidRDefault="00B95205" w:rsidP="004557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113DAB0F" w14:textId="7CB55745" w:rsidR="00B5378F" w:rsidRDefault="00B5378F" w:rsidP="00B537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2501649"/>
      <w:r>
        <w:rPr>
          <w:rFonts w:ascii="Times New Roman" w:hAnsi="Times New Roman" w:cs="Times New Roman"/>
          <w:sz w:val="24"/>
          <w:szCs w:val="24"/>
        </w:rPr>
        <w:t>Страховое сопровождение выполнения полевых работ в 202</w:t>
      </w:r>
      <w:r w:rsidR="000D7E4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году по объекту: «</w:t>
      </w:r>
      <w:r w:rsidR="00C8005F" w:rsidRPr="00C8005F">
        <w:rPr>
          <w:rFonts w:ascii="Times New Roman" w:hAnsi="Times New Roman" w:cs="Times New Roman"/>
          <w:sz w:val="24"/>
          <w:szCs w:val="24"/>
        </w:rPr>
        <w:t xml:space="preserve">Мониторинг Государственной геологической карты масштаба 1:1 000 000 континентального шельфа Российской Федерации в 2025-2027 </w:t>
      </w:r>
      <w:proofErr w:type="spellStart"/>
      <w:r w:rsidR="00C8005F" w:rsidRPr="00C8005F">
        <w:rPr>
          <w:rFonts w:ascii="Times New Roman" w:hAnsi="Times New Roman" w:cs="Times New Roman"/>
          <w:sz w:val="24"/>
          <w:szCs w:val="24"/>
        </w:rPr>
        <w:t>гг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включает в себя страхование экспедиционного оборудования</w:t>
      </w:r>
      <w:r w:rsidR="008A7BF7">
        <w:rPr>
          <w:rFonts w:ascii="Times New Roman" w:hAnsi="Times New Roman" w:cs="Times New Roman"/>
          <w:sz w:val="24"/>
          <w:szCs w:val="24"/>
        </w:rPr>
        <w:t xml:space="preserve"> (драга)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0FC">
        <w:rPr>
          <w:rFonts w:ascii="Times New Roman" w:hAnsi="Times New Roman" w:cs="Times New Roman"/>
          <w:sz w:val="24"/>
          <w:szCs w:val="24"/>
        </w:rPr>
        <w:t xml:space="preserve">в период проведения полевых работ </w:t>
      </w:r>
      <w:r w:rsidR="00755132">
        <w:rPr>
          <w:rFonts w:ascii="Times New Roman" w:hAnsi="Times New Roman" w:cs="Times New Roman"/>
          <w:sz w:val="24"/>
          <w:szCs w:val="24"/>
        </w:rPr>
        <w:t>в и</w:t>
      </w:r>
      <w:r w:rsidR="000D7E45">
        <w:rPr>
          <w:rFonts w:ascii="Times New Roman" w:hAnsi="Times New Roman" w:cs="Times New Roman"/>
          <w:sz w:val="24"/>
          <w:szCs w:val="24"/>
        </w:rPr>
        <w:t>юле</w:t>
      </w:r>
      <w:r w:rsidR="00755132">
        <w:rPr>
          <w:rFonts w:ascii="Times New Roman" w:hAnsi="Times New Roman" w:cs="Times New Roman"/>
          <w:sz w:val="24"/>
          <w:szCs w:val="24"/>
        </w:rPr>
        <w:t>-</w:t>
      </w:r>
      <w:r w:rsidR="000D7E45">
        <w:rPr>
          <w:rFonts w:ascii="Times New Roman" w:hAnsi="Times New Roman" w:cs="Times New Roman"/>
          <w:sz w:val="24"/>
          <w:szCs w:val="24"/>
        </w:rPr>
        <w:t>августе</w:t>
      </w:r>
      <w:r w:rsidR="00755132">
        <w:rPr>
          <w:rFonts w:ascii="Times New Roman" w:hAnsi="Times New Roman" w:cs="Times New Roman"/>
          <w:sz w:val="24"/>
          <w:szCs w:val="24"/>
        </w:rPr>
        <w:t xml:space="preserve"> 202</w:t>
      </w:r>
      <w:r w:rsidR="008A7BF7">
        <w:rPr>
          <w:rFonts w:ascii="Times New Roman" w:hAnsi="Times New Roman" w:cs="Times New Roman"/>
          <w:sz w:val="24"/>
          <w:szCs w:val="24"/>
        </w:rPr>
        <w:t>6</w:t>
      </w:r>
      <w:r w:rsidR="00755132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755132" w:rsidRPr="00797591">
        <w:rPr>
          <w:rFonts w:ascii="Times New Roman" w:hAnsi="Times New Roman" w:cs="Times New Roman"/>
          <w:sz w:val="24"/>
          <w:szCs w:val="24"/>
        </w:rPr>
        <w:t xml:space="preserve">акватории Берингова моря </w:t>
      </w:r>
      <w:r w:rsidR="00755132">
        <w:rPr>
          <w:rFonts w:ascii="Times New Roman" w:hAnsi="Times New Roman" w:cs="Times New Roman"/>
          <w:sz w:val="24"/>
          <w:szCs w:val="24"/>
        </w:rPr>
        <w:t>на научно-исследовательском судне</w:t>
      </w:r>
      <w:r>
        <w:rPr>
          <w:rFonts w:ascii="Times New Roman" w:hAnsi="Times New Roman" w:cs="Times New Roman"/>
          <w:sz w:val="24"/>
          <w:szCs w:val="24"/>
        </w:rPr>
        <w:t>, включая мобилизацию в район работ.</w:t>
      </w:r>
    </w:p>
    <w:p w14:paraId="56C19BCA" w14:textId="77777777" w:rsidR="00B5378F" w:rsidRDefault="00B5378F" w:rsidP="00B5378F">
      <w:pPr>
        <w:pStyle w:val="ab"/>
        <w:numPr>
          <w:ilvl w:val="1"/>
          <w:numId w:val="1"/>
        </w:numPr>
        <w:spacing w:after="120" w:line="240" w:lineRule="auto"/>
        <w:ind w:left="1139" w:hanging="5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83F">
        <w:rPr>
          <w:rFonts w:ascii="Times New Roman" w:hAnsi="Times New Roman" w:cs="Times New Roman"/>
          <w:b/>
          <w:sz w:val="24"/>
          <w:szCs w:val="24"/>
        </w:rPr>
        <w:t>Страхование экспедиционного груза</w:t>
      </w:r>
    </w:p>
    <w:p w14:paraId="5C82762A" w14:textId="3E32AE00" w:rsidR="00B5378F" w:rsidRPr="005D1F6F" w:rsidRDefault="00B5378F" w:rsidP="00B537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F6F">
        <w:rPr>
          <w:rFonts w:ascii="Times New Roman" w:hAnsi="Times New Roman" w:cs="Times New Roman"/>
          <w:sz w:val="24"/>
          <w:szCs w:val="24"/>
        </w:rPr>
        <w:t xml:space="preserve">Страхование экспедиционного оборудования при проведении </w:t>
      </w:r>
      <w:r w:rsidR="00755132" w:rsidRPr="00A920FC">
        <w:rPr>
          <w:rFonts w:ascii="Times New Roman" w:hAnsi="Times New Roman" w:cs="Times New Roman"/>
          <w:sz w:val="24"/>
          <w:szCs w:val="24"/>
        </w:rPr>
        <w:t xml:space="preserve">полевых работ </w:t>
      </w:r>
      <w:r w:rsidR="00755132">
        <w:rPr>
          <w:rFonts w:ascii="Times New Roman" w:hAnsi="Times New Roman" w:cs="Times New Roman"/>
          <w:sz w:val="24"/>
          <w:szCs w:val="24"/>
        </w:rPr>
        <w:t>в ию</w:t>
      </w:r>
      <w:r w:rsidR="000D7E45">
        <w:rPr>
          <w:rFonts w:ascii="Times New Roman" w:hAnsi="Times New Roman" w:cs="Times New Roman"/>
          <w:sz w:val="24"/>
          <w:szCs w:val="24"/>
        </w:rPr>
        <w:t>ле</w:t>
      </w:r>
      <w:r w:rsidR="00755132">
        <w:rPr>
          <w:rFonts w:ascii="Times New Roman" w:hAnsi="Times New Roman" w:cs="Times New Roman"/>
          <w:sz w:val="24"/>
          <w:szCs w:val="24"/>
        </w:rPr>
        <w:t>-</w:t>
      </w:r>
      <w:r w:rsidR="000D7E45">
        <w:rPr>
          <w:rFonts w:ascii="Times New Roman" w:hAnsi="Times New Roman" w:cs="Times New Roman"/>
          <w:sz w:val="24"/>
          <w:szCs w:val="24"/>
        </w:rPr>
        <w:t>августе</w:t>
      </w:r>
      <w:r w:rsidR="00755132">
        <w:rPr>
          <w:rFonts w:ascii="Times New Roman" w:hAnsi="Times New Roman" w:cs="Times New Roman"/>
          <w:sz w:val="24"/>
          <w:szCs w:val="24"/>
        </w:rPr>
        <w:t xml:space="preserve"> 202</w:t>
      </w:r>
      <w:r w:rsidR="000D7E45">
        <w:rPr>
          <w:rFonts w:ascii="Times New Roman" w:hAnsi="Times New Roman" w:cs="Times New Roman"/>
          <w:sz w:val="24"/>
          <w:szCs w:val="24"/>
        </w:rPr>
        <w:t>6</w:t>
      </w:r>
      <w:r w:rsidR="00755132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755132" w:rsidRPr="00D55B31">
        <w:rPr>
          <w:rFonts w:ascii="Times New Roman" w:hAnsi="Times New Roman" w:cs="Times New Roman"/>
          <w:sz w:val="24"/>
          <w:szCs w:val="24"/>
        </w:rPr>
        <w:t>акватории Берингова моря на научно-исследовательском судне</w:t>
      </w:r>
      <w:r w:rsidRPr="00D55B31">
        <w:rPr>
          <w:rFonts w:ascii="Times New Roman" w:hAnsi="Times New Roman" w:cs="Times New Roman"/>
          <w:sz w:val="24"/>
          <w:szCs w:val="24"/>
        </w:rPr>
        <w:t>, включая мобилизацию в район работ</w:t>
      </w:r>
      <w:r w:rsidR="00EF6731" w:rsidRPr="00D55B31">
        <w:rPr>
          <w:rFonts w:ascii="Times New Roman" w:hAnsi="Times New Roman" w:cs="Times New Roman"/>
          <w:sz w:val="24"/>
          <w:szCs w:val="24"/>
        </w:rPr>
        <w:t xml:space="preserve"> (акватории Японского и Охотского морей)</w:t>
      </w:r>
      <w:r w:rsidRPr="00D55B31">
        <w:rPr>
          <w:rFonts w:ascii="Times New Roman" w:hAnsi="Times New Roman" w:cs="Times New Roman"/>
          <w:sz w:val="24"/>
          <w:szCs w:val="24"/>
        </w:rPr>
        <w:t>.</w:t>
      </w:r>
    </w:p>
    <w:p w14:paraId="13FC04AC" w14:textId="77777777" w:rsidR="00B5378F" w:rsidRPr="00A5483F" w:rsidRDefault="00B5378F" w:rsidP="00B5378F">
      <w:pPr>
        <w:pStyle w:val="ab"/>
        <w:spacing w:after="12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1.1.1. </w:t>
      </w:r>
      <w:r w:rsidRPr="00A5483F">
        <w:rPr>
          <w:rFonts w:ascii="Times New Roman" w:hAnsi="Times New Roman" w:cs="Times New Roman"/>
          <w:b/>
          <w:sz w:val="24"/>
          <w:szCs w:val="24"/>
        </w:rPr>
        <w:t>Предмет страхования и страховые суммы: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3"/>
        <w:gridCol w:w="1856"/>
        <w:gridCol w:w="1750"/>
        <w:gridCol w:w="1594"/>
      </w:tblGrid>
      <w:tr w:rsidR="000D7E45" w:rsidRPr="000D7E45" w14:paraId="4F491934" w14:textId="77777777" w:rsidTr="00984637">
        <w:trPr>
          <w:trHeight w:val="810"/>
          <w:jc w:val="center"/>
        </w:trPr>
        <w:tc>
          <w:tcPr>
            <w:tcW w:w="4353" w:type="dxa"/>
          </w:tcPr>
          <w:p w14:paraId="53F72940" w14:textId="77777777" w:rsidR="000D7E45" w:rsidRPr="000D7E45" w:rsidRDefault="000D7E45" w:rsidP="000D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E45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856" w:type="dxa"/>
          </w:tcPr>
          <w:p w14:paraId="4BF66A78" w14:textId="77777777" w:rsidR="000D7E45" w:rsidRPr="000D7E45" w:rsidRDefault="000D7E45" w:rsidP="000D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E45">
              <w:rPr>
                <w:rFonts w:ascii="Times New Roman" w:eastAsia="Times New Roman" w:hAnsi="Times New Roman" w:cs="Times New Roman"/>
                <w:lang w:eastAsia="ru-RU"/>
              </w:rPr>
              <w:t>Инвентарный номер</w:t>
            </w:r>
          </w:p>
        </w:tc>
        <w:tc>
          <w:tcPr>
            <w:tcW w:w="1750" w:type="dxa"/>
          </w:tcPr>
          <w:p w14:paraId="475F5EDA" w14:textId="77777777" w:rsidR="000D7E45" w:rsidRPr="000D7E45" w:rsidRDefault="000D7E45" w:rsidP="000D7E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E45">
              <w:rPr>
                <w:rFonts w:ascii="Times New Roman" w:eastAsia="Times New Roman" w:hAnsi="Times New Roman" w:cs="Times New Roman"/>
                <w:lang w:eastAsia="ru-RU"/>
              </w:rPr>
              <w:t>Дата приобретения (дата ввода в эксплуатацию)</w:t>
            </w:r>
          </w:p>
        </w:tc>
        <w:tc>
          <w:tcPr>
            <w:tcW w:w="1594" w:type="dxa"/>
          </w:tcPr>
          <w:p w14:paraId="30C6A232" w14:textId="77777777" w:rsidR="000D7E45" w:rsidRPr="000D7E45" w:rsidRDefault="000D7E45" w:rsidP="000D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E45">
              <w:rPr>
                <w:rFonts w:ascii="Times New Roman" w:eastAsia="Times New Roman" w:hAnsi="Times New Roman" w:cs="Times New Roman"/>
                <w:lang w:eastAsia="ru-RU"/>
              </w:rPr>
              <w:t>Балансовая стоимость</w:t>
            </w:r>
            <w:r w:rsidRPr="000D7E4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proofErr w:type="spellStart"/>
            <w:r w:rsidRPr="000D7E45">
              <w:rPr>
                <w:rFonts w:ascii="Times New Roman" w:eastAsia="Times New Roman" w:hAnsi="Times New Roman" w:cs="Times New Roman"/>
                <w:lang w:val="en-US" w:eastAsia="ru-RU"/>
              </w:rPr>
              <w:t>руб</w:t>
            </w:r>
            <w:proofErr w:type="spellEnd"/>
            <w:r w:rsidRPr="000D7E45">
              <w:rPr>
                <w:rFonts w:ascii="Times New Roman" w:eastAsia="Times New Roman" w:hAnsi="Times New Roman" w:cs="Times New Roman"/>
                <w:lang w:val="en-US" w:eastAsia="ru-RU"/>
              </w:rPr>
              <w:t>.)</w:t>
            </w:r>
          </w:p>
        </w:tc>
      </w:tr>
      <w:tr w:rsidR="000D7E45" w:rsidRPr="000D7E45" w14:paraId="44DACC9F" w14:textId="77777777" w:rsidTr="00984637">
        <w:trPr>
          <w:trHeight w:val="481"/>
          <w:jc w:val="center"/>
        </w:trPr>
        <w:tc>
          <w:tcPr>
            <w:tcW w:w="4353" w:type="dxa"/>
            <w:vAlign w:val="center"/>
          </w:tcPr>
          <w:p w14:paraId="575856DA" w14:textId="77777777" w:rsidR="000D7E45" w:rsidRPr="000D7E45" w:rsidRDefault="000D7E45" w:rsidP="000D7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E45">
              <w:rPr>
                <w:rFonts w:ascii="Times New Roman" w:eastAsia="Times New Roman" w:hAnsi="Times New Roman" w:cs="Times New Roman"/>
                <w:lang w:eastAsia="ru-RU"/>
              </w:rPr>
              <w:t>Драга скальная цилиндрическая</w:t>
            </w:r>
          </w:p>
        </w:tc>
        <w:tc>
          <w:tcPr>
            <w:tcW w:w="1856" w:type="dxa"/>
            <w:vAlign w:val="center"/>
          </w:tcPr>
          <w:p w14:paraId="7308D28B" w14:textId="77777777" w:rsidR="000D7E45" w:rsidRPr="000D7E45" w:rsidRDefault="000D7E45" w:rsidP="000D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E45">
              <w:rPr>
                <w:rFonts w:ascii="Times New Roman" w:eastAsia="Times New Roman" w:hAnsi="Times New Roman" w:cs="Times New Roman"/>
                <w:lang w:eastAsia="ru-RU"/>
              </w:rPr>
              <w:t>ФГБУ003677</w:t>
            </w:r>
          </w:p>
        </w:tc>
        <w:tc>
          <w:tcPr>
            <w:tcW w:w="1750" w:type="dxa"/>
            <w:vAlign w:val="center"/>
          </w:tcPr>
          <w:p w14:paraId="3482072C" w14:textId="77777777" w:rsidR="000D7E45" w:rsidRPr="000D7E45" w:rsidRDefault="000D7E45" w:rsidP="000D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E45">
              <w:rPr>
                <w:rFonts w:ascii="Times New Roman" w:eastAsia="Times New Roman" w:hAnsi="Times New Roman" w:cs="Times New Roman"/>
                <w:lang w:eastAsia="ru-RU"/>
              </w:rPr>
              <w:t>05/08/2024</w:t>
            </w:r>
          </w:p>
        </w:tc>
        <w:tc>
          <w:tcPr>
            <w:tcW w:w="1594" w:type="dxa"/>
            <w:vAlign w:val="center"/>
          </w:tcPr>
          <w:p w14:paraId="7B59F361" w14:textId="77777777" w:rsidR="000D7E45" w:rsidRPr="000D7E45" w:rsidRDefault="000D7E45" w:rsidP="000D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E45">
              <w:rPr>
                <w:rFonts w:ascii="Times New Roman" w:eastAsia="Times New Roman" w:hAnsi="Times New Roman" w:cs="Times New Roman"/>
                <w:lang w:eastAsia="ru-RU"/>
              </w:rPr>
              <w:t>320 000,00</w:t>
            </w:r>
          </w:p>
        </w:tc>
      </w:tr>
    </w:tbl>
    <w:p w14:paraId="1275B454" w14:textId="6898B654" w:rsidR="00BF0127" w:rsidRPr="000D7E45" w:rsidRDefault="000D7E45" w:rsidP="008A7BF7">
      <w:pPr>
        <w:spacing w:after="0" w:line="240" w:lineRule="auto"/>
        <w:ind w:left="70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7E45">
        <w:rPr>
          <w:rFonts w:ascii="Times New Roman" w:hAnsi="Times New Roman" w:cs="Times New Roman"/>
          <w:bCs/>
          <w:sz w:val="24"/>
          <w:szCs w:val="24"/>
        </w:rPr>
        <w:t xml:space="preserve">Итого: </w:t>
      </w:r>
      <w:r w:rsidR="008A7BF7">
        <w:rPr>
          <w:rFonts w:ascii="Times New Roman" w:hAnsi="Times New Roman" w:cs="Times New Roman"/>
          <w:bCs/>
          <w:sz w:val="24"/>
          <w:szCs w:val="24"/>
        </w:rPr>
        <w:t>320</w:t>
      </w:r>
      <w:r w:rsidRPr="000D7E45">
        <w:rPr>
          <w:rFonts w:ascii="Times New Roman" w:hAnsi="Times New Roman" w:cs="Times New Roman"/>
          <w:bCs/>
          <w:sz w:val="24"/>
          <w:szCs w:val="24"/>
        </w:rPr>
        <w:t> </w:t>
      </w:r>
      <w:r w:rsidR="008A7BF7">
        <w:rPr>
          <w:rFonts w:ascii="Times New Roman" w:hAnsi="Times New Roman" w:cs="Times New Roman"/>
          <w:bCs/>
          <w:sz w:val="24"/>
          <w:szCs w:val="24"/>
        </w:rPr>
        <w:t>000</w:t>
      </w:r>
      <w:r w:rsidRPr="000D7E45">
        <w:rPr>
          <w:rFonts w:ascii="Times New Roman" w:hAnsi="Times New Roman" w:cs="Times New Roman"/>
          <w:bCs/>
          <w:sz w:val="24"/>
          <w:szCs w:val="24"/>
        </w:rPr>
        <w:t xml:space="preserve"> руб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54864E0" w14:textId="276189B1" w:rsidR="000D7E45" w:rsidRDefault="00E81750" w:rsidP="00BF0127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750">
        <w:rPr>
          <w:rFonts w:ascii="Times New Roman" w:hAnsi="Times New Roman" w:cs="Times New Roman"/>
          <w:b/>
          <w:sz w:val="24"/>
          <w:szCs w:val="24"/>
        </w:rPr>
        <w:t xml:space="preserve">Страхователь (Выгодоприобретатель): Федеральное государственное бюджетное учреждение «Всероссийский научно-исследовательский институт геологии и минеральных ресурсов Мирового океана имени академика И.С. </w:t>
      </w:r>
      <w:proofErr w:type="spellStart"/>
      <w:r w:rsidRPr="00E81750">
        <w:rPr>
          <w:rFonts w:ascii="Times New Roman" w:hAnsi="Times New Roman" w:cs="Times New Roman"/>
          <w:b/>
          <w:sz w:val="24"/>
          <w:szCs w:val="24"/>
        </w:rPr>
        <w:t>Грамберга</w:t>
      </w:r>
      <w:proofErr w:type="spellEnd"/>
      <w:r w:rsidRPr="00E81750">
        <w:rPr>
          <w:rFonts w:ascii="Times New Roman" w:hAnsi="Times New Roman" w:cs="Times New Roman"/>
          <w:b/>
          <w:sz w:val="24"/>
          <w:szCs w:val="24"/>
        </w:rPr>
        <w:t>» (ФГБУ «</w:t>
      </w:r>
      <w:proofErr w:type="spellStart"/>
      <w:r w:rsidRPr="00E81750">
        <w:rPr>
          <w:rFonts w:ascii="Times New Roman" w:hAnsi="Times New Roman" w:cs="Times New Roman"/>
          <w:b/>
          <w:sz w:val="24"/>
          <w:szCs w:val="24"/>
        </w:rPr>
        <w:t>ВНИИОкеангеология</w:t>
      </w:r>
      <w:proofErr w:type="spellEnd"/>
      <w:r w:rsidRPr="00E81750">
        <w:rPr>
          <w:rFonts w:ascii="Times New Roman" w:hAnsi="Times New Roman" w:cs="Times New Roman"/>
          <w:b/>
          <w:sz w:val="24"/>
          <w:szCs w:val="24"/>
        </w:rPr>
        <w:t>»).</w:t>
      </w:r>
    </w:p>
    <w:p w14:paraId="68BD2EAB" w14:textId="77777777" w:rsidR="00BD03BD" w:rsidRDefault="00BD03BD" w:rsidP="008008F6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6F6A1" w14:textId="77777777" w:rsidR="0061435E" w:rsidRPr="002172C2" w:rsidRDefault="0061435E" w:rsidP="0061435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1.1.2. </w:t>
      </w:r>
      <w:r w:rsidRPr="002172C2">
        <w:rPr>
          <w:rFonts w:ascii="Times New Roman" w:hAnsi="Times New Roman" w:cs="Times New Roman"/>
          <w:b/>
          <w:sz w:val="24"/>
          <w:szCs w:val="24"/>
        </w:rPr>
        <w:t>Страховые случаи</w:t>
      </w:r>
    </w:p>
    <w:p w14:paraId="3BB03C14" w14:textId="77777777" w:rsidR="0061435E" w:rsidRDefault="0061435E" w:rsidP="0061435E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5483F">
        <w:rPr>
          <w:rFonts w:ascii="Times New Roman" w:hAnsi="Times New Roman" w:cs="Times New Roman"/>
          <w:sz w:val="24"/>
          <w:szCs w:val="24"/>
        </w:rPr>
        <w:t xml:space="preserve">трахование имущества </w:t>
      </w:r>
      <w:r>
        <w:rPr>
          <w:rFonts w:ascii="Times New Roman" w:hAnsi="Times New Roman" w:cs="Times New Roman"/>
          <w:sz w:val="24"/>
          <w:szCs w:val="24"/>
        </w:rPr>
        <w:t>производится н</w:t>
      </w:r>
      <w:r w:rsidRPr="00A5483F">
        <w:rPr>
          <w:rFonts w:ascii="Times New Roman" w:hAnsi="Times New Roman" w:cs="Times New Roman"/>
          <w:sz w:val="24"/>
          <w:szCs w:val="24"/>
        </w:rPr>
        <w:t>а условиях «</w:t>
      </w:r>
      <w:r>
        <w:rPr>
          <w:rFonts w:ascii="Times New Roman" w:hAnsi="Times New Roman" w:cs="Times New Roman"/>
          <w:sz w:val="24"/>
          <w:szCs w:val="24"/>
        </w:rPr>
        <w:t>Гибель и повреждение</w:t>
      </w:r>
      <w:r w:rsidRPr="00A5483F">
        <w:rPr>
          <w:rFonts w:ascii="Times New Roman" w:hAnsi="Times New Roman" w:cs="Times New Roman"/>
          <w:sz w:val="24"/>
          <w:szCs w:val="24"/>
        </w:rPr>
        <w:t>».</w:t>
      </w:r>
    </w:p>
    <w:p w14:paraId="72FDB0F1" w14:textId="77777777" w:rsidR="0061435E" w:rsidRPr="00C1404E" w:rsidRDefault="0061435E" w:rsidP="0061435E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83F">
        <w:rPr>
          <w:rFonts w:ascii="Times New Roman" w:hAnsi="Times New Roman" w:cs="Times New Roman"/>
          <w:sz w:val="24"/>
          <w:szCs w:val="24"/>
        </w:rPr>
        <w:t xml:space="preserve">Страховым случаем </w:t>
      </w:r>
      <w:r>
        <w:rPr>
          <w:rFonts w:ascii="Times New Roman" w:hAnsi="Times New Roman" w:cs="Times New Roman"/>
          <w:sz w:val="24"/>
          <w:szCs w:val="24"/>
        </w:rPr>
        <w:t xml:space="preserve">по риску «Гибель и повреждение» является полная гибель (утрата) или повреждение застрахованного оборудования, наступившая в течение срока действия страхового договора в акватории, указанной в страховом договоре, в результате: </w:t>
      </w:r>
    </w:p>
    <w:p w14:paraId="0979FA0D" w14:textId="77777777" w:rsidR="0061435E" w:rsidRPr="00C1404E" w:rsidRDefault="0061435E" w:rsidP="0061435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404E">
        <w:rPr>
          <w:rFonts w:ascii="Times New Roman" w:hAnsi="Times New Roman" w:cs="Times New Roman"/>
          <w:sz w:val="24"/>
          <w:szCs w:val="24"/>
        </w:rPr>
        <w:t xml:space="preserve"> пожара (возникновения огня, способного самостоятельно распространяться вне мест, специально предназначенных для его разведения и поддержания, а также действия продуктов горения, горячих газов, высокой температуры) и мер по пожаротушению ); падения пилотируемых летательных объектов, их частей; взрыва; удара молнии; природных явлений (бури, тайфуна, вихря, урагана, смерча, а также иного движения воздушных масс, вызванного естественными процессами в атмосфере, со скоростью ветра свыше двадцати метров в секунду; принесенными ветром предметами, элементами близлежащих строений, сооружений, деревьев; цунами, наводнения, землетрясения, паводка, внезапного выхода подпочвенных вод, просадки грунта, града, необычных для данной местности атмосферных осадков, извержения вулкана, оползней, обвала, селя, схода снежных лавин), которые в соответствии с нормативными актами государственного  органа по гидрометеорологии и мониторингу окружающей среды относятся к опасным природным явлениям и стихийным </w:t>
      </w:r>
      <w:r w:rsidRPr="00C1404E">
        <w:rPr>
          <w:rFonts w:ascii="Times New Roman" w:hAnsi="Times New Roman" w:cs="Times New Roman"/>
          <w:sz w:val="24"/>
          <w:szCs w:val="24"/>
        </w:rPr>
        <w:lastRenderedPageBreak/>
        <w:t>бедствиям; действия воды (внезапных аварий водопроводных, канализационных, отопительных, противопожарных (</w:t>
      </w:r>
      <w:proofErr w:type="spellStart"/>
      <w:r w:rsidRPr="00C1404E">
        <w:rPr>
          <w:rFonts w:ascii="Times New Roman" w:hAnsi="Times New Roman" w:cs="Times New Roman"/>
          <w:sz w:val="24"/>
          <w:szCs w:val="24"/>
        </w:rPr>
        <w:t>спринклерных</w:t>
      </w:r>
      <w:proofErr w:type="spellEnd"/>
      <w:r w:rsidRPr="00C1404E">
        <w:rPr>
          <w:rFonts w:ascii="Times New Roman" w:hAnsi="Times New Roman" w:cs="Times New Roman"/>
          <w:sz w:val="24"/>
          <w:szCs w:val="24"/>
        </w:rPr>
        <w:t xml:space="preserve">) систем или иных гидравлических систем, проникновения воды или иных жидкостей из соседних помещений, срабатываний противопожарных систем (не вызванных необходимостью их включения)); постороннего воздействия (наезда наземных транспортных средств или самодвижущихся машин; навала самоходных водных транспортных средств, буксируемых или несамоходных водных транспортных средств или самоходных плавающих инженерных сооружений); </w:t>
      </w:r>
    </w:p>
    <w:p w14:paraId="277A78CD" w14:textId="77777777" w:rsidR="0061435E" w:rsidRPr="00C1404E" w:rsidRDefault="0061435E" w:rsidP="0061435E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04E">
        <w:rPr>
          <w:rFonts w:ascii="Times New Roman" w:hAnsi="Times New Roman" w:cs="Times New Roman"/>
          <w:sz w:val="24"/>
          <w:szCs w:val="24"/>
        </w:rPr>
        <w:t>По Контракту (договору страхования) возмещаются:</w:t>
      </w:r>
    </w:p>
    <w:p w14:paraId="20790D2B" w14:textId="77777777" w:rsidR="0061435E" w:rsidRPr="00C1404E" w:rsidRDefault="0061435E" w:rsidP="0061435E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04E">
        <w:rPr>
          <w:rFonts w:ascii="Times New Roman" w:hAnsi="Times New Roman" w:cs="Times New Roman"/>
          <w:sz w:val="24"/>
          <w:szCs w:val="24"/>
        </w:rPr>
        <w:t>1. Убытки, произошедшие вследствие полной гибели оборудования (фактической или конструктивной) или его утраты, рассчитываемые как стоимость оборудования на момент заключения Контракта (договора страхования).</w:t>
      </w:r>
    </w:p>
    <w:p w14:paraId="5EFAE30A" w14:textId="77777777" w:rsidR="0061435E" w:rsidRPr="00C1404E" w:rsidRDefault="0061435E" w:rsidP="0061435E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04E">
        <w:rPr>
          <w:rFonts w:ascii="Times New Roman" w:hAnsi="Times New Roman" w:cs="Times New Roman"/>
          <w:sz w:val="24"/>
          <w:szCs w:val="24"/>
        </w:rPr>
        <w:t>Полной конструктивной гибелью оборудования признается такое его повреждение, при котором общая сумма расходов по восстановлению оборудования составляет не менее 100 (сто) процентов страховой стоимости оборудования. При определении размера расходов в расчет принимаются только расходы, связанные с одним случаем повреждения или с серией повреждений, вызванных одним случаем.</w:t>
      </w:r>
    </w:p>
    <w:p w14:paraId="59E4EE38" w14:textId="77777777" w:rsidR="0061435E" w:rsidRPr="00C1404E" w:rsidRDefault="0061435E" w:rsidP="0061435E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04E">
        <w:rPr>
          <w:rFonts w:ascii="Times New Roman" w:hAnsi="Times New Roman" w:cs="Times New Roman"/>
          <w:sz w:val="24"/>
          <w:szCs w:val="24"/>
        </w:rPr>
        <w:t>2. Убытки, произошедшие вследствие механического повреждения оборудования, рассчитываемые как стоимость восстановительного ремонта поврежденных частей (узлов, деталей, конструктивных элементов).</w:t>
      </w:r>
    </w:p>
    <w:p w14:paraId="3E93B049" w14:textId="77777777" w:rsidR="0061435E" w:rsidRPr="00C1404E" w:rsidRDefault="0061435E" w:rsidP="0061435E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04E">
        <w:rPr>
          <w:rFonts w:ascii="Times New Roman" w:hAnsi="Times New Roman" w:cs="Times New Roman"/>
          <w:sz w:val="24"/>
          <w:szCs w:val="24"/>
        </w:rPr>
        <w:t>3. Убытки, произошедшие вследствие пропажи оборудования без вести, рассчитываемые как стоимость оборудования на момент заключения Контракта (договора страхования), при условии, что Страхователем были осуществлены технически осуществимые мероприятия по поиску пропавшего оборудования в течение 7 (семи) календарных дней с момента пропажи оборудования.</w:t>
      </w:r>
    </w:p>
    <w:p w14:paraId="42DEC779" w14:textId="77777777" w:rsidR="0061435E" w:rsidRPr="00C1404E" w:rsidRDefault="0061435E" w:rsidP="0061435E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04E">
        <w:rPr>
          <w:rFonts w:ascii="Times New Roman" w:hAnsi="Times New Roman" w:cs="Times New Roman"/>
          <w:sz w:val="24"/>
          <w:szCs w:val="24"/>
        </w:rPr>
        <w:t>Исключаемыми из страхового покрытия являются риски:</w:t>
      </w:r>
    </w:p>
    <w:p w14:paraId="77973675" w14:textId="77777777" w:rsidR="0061435E" w:rsidRPr="00C1404E" w:rsidRDefault="0061435E" w:rsidP="0061435E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04E">
        <w:rPr>
          <w:rFonts w:ascii="Times New Roman" w:hAnsi="Times New Roman" w:cs="Times New Roman"/>
          <w:sz w:val="24"/>
          <w:szCs w:val="24"/>
        </w:rPr>
        <w:t>1. Повреждения или уничтожения оборудования в результате событий, прямо или косвенно связанных с последствиями военных действий, гражданских волнений, забастовок, диверсий, путчей, чрезвычайного военного или особого положения, объявленного органами власти.</w:t>
      </w:r>
    </w:p>
    <w:p w14:paraId="7F112DF9" w14:textId="77777777" w:rsidR="0061435E" w:rsidRPr="00C1404E" w:rsidRDefault="0061435E" w:rsidP="0061435E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04E">
        <w:rPr>
          <w:rFonts w:ascii="Times New Roman" w:hAnsi="Times New Roman" w:cs="Times New Roman"/>
          <w:sz w:val="24"/>
          <w:szCs w:val="24"/>
        </w:rPr>
        <w:t>2. Ограничения права владения, пользования, распоряжения оборудованием по требованию любых государственных органов, каковыми являются конфискация, задержка, реквизиция, арест или уничтожение судна, на котором находится оборудование, и /или оборудования.</w:t>
      </w:r>
    </w:p>
    <w:p w14:paraId="511D92E1" w14:textId="77777777" w:rsidR="0061435E" w:rsidRPr="00C1404E" w:rsidRDefault="0061435E" w:rsidP="0061435E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04E">
        <w:rPr>
          <w:rFonts w:ascii="Times New Roman" w:hAnsi="Times New Roman" w:cs="Times New Roman"/>
          <w:sz w:val="24"/>
          <w:szCs w:val="24"/>
        </w:rPr>
        <w:t>3. Нападение пиратов.</w:t>
      </w:r>
    </w:p>
    <w:p w14:paraId="7698B174" w14:textId="77777777" w:rsidR="0061435E" w:rsidRPr="00C1404E" w:rsidRDefault="0061435E" w:rsidP="0061435E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04E">
        <w:rPr>
          <w:rFonts w:ascii="Times New Roman" w:hAnsi="Times New Roman" w:cs="Times New Roman"/>
          <w:sz w:val="24"/>
          <w:szCs w:val="24"/>
        </w:rPr>
        <w:t>4. Ядерные (Страховщик не несет ответственности за убытки, произошедшие вследствие воздействия ядерного взрыва, радиации или радиоактивного заражения, а также вследствие любых других форм применения ядерной или атомной энергии).</w:t>
      </w:r>
    </w:p>
    <w:p w14:paraId="5ADCA8AC" w14:textId="77777777" w:rsidR="0061435E" w:rsidRPr="00C1404E" w:rsidRDefault="0061435E" w:rsidP="0061435E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04E">
        <w:rPr>
          <w:rFonts w:ascii="Times New Roman" w:hAnsi="Times New Roman" w:cs="Times New Roman"/>
          <w:sz w:val="24"/>
          <w:szCs w:val="24"/>
        </w:rPr>
        <w:t>5. Повреждения или уничтожения застрахованного оборудования, происшедшего вследствие умысла или грубой неосторожности Страхователя, Выгодоприобретателя, а также лиц, действующих с ведома Страхователя или Выгодоприобретателя.</w:t>
      </w:r>
    </w:p>
    <w:p w14:paraId="5E3FC04D" w14:textId="77777777" w:rsidR="0061435E" w:rsidRDefault="0061435E" w:rsidP="0061435E">
      <w:pPr>
        <w:spacing w:before="120" w:after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2C2">
        <w:rPr>
          <w:rFonts w:ascii="Times New Roman" w:hAnsi="Times New Roman" w:cs="Times New Roman"/>
          <w:b/>
          <w:sz w:val="24"/>
          <w:szCs w:val="24"/>
        </w:rPr>
        <w:t>Характер использования оборудования при проведении полевых работ</w:t>
      </w:r>
      <w:r w:rsidRPr="002172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72C2">
        <w:rPr>
          <w:rFonts w:ascii="Times New Roman" w:hAnsi="Times New Roman" w:cs="Times New Roman"/>
          <w:b/>
          <w:sz w:val="24"/>
          <w:szCs w:val="24"/>
        </w:rPr>
        <w:t>в море, включая выполнение забортных работ:</w:t>
      </w:r>
    </w:p>
    <w:p w14:paraId="4DC37C63" w14:textId="7FAA797D" w:rsidR="0061435E" w:rsidRPr="00C77CE9" w:rsidRDefault="0061435E" w:rsidP="0061435E">
      <w:pPr>
        <w:jc w:val="both"/>
        <w:rPr>
          <w:rFonts w:ascii="Times New Roman" w:hAnsi="Times New Roman" w:cs="Times New Roman"/>
          <w:sz w:val="24"/>
          <w:szCs w:val="24"/>
        </w:rPr>
      </w:pPr>
      <w:r w:rsidRPr="00C77CE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Драга скальная цилиндрическая</w:t>
      </w:r>
      <w:r w:rsidRPr="00C77CE9">
        <w:rPr>
          <w:rFonts w:ascii="Times New Roman" w:hAnsi="Times New Roman" w:cs="Times New Roman"/>
          <w:sz w:val="24"/>
          <w:szCs w:val="24"/>
        </w:rPr>
        <w:t xml:space="preserve"> будет использоваться для донного </w:t>
      </w:r>
      <w:proofErr w:type="spellStart"/>
      <w:r w:rsidRPr="00C77CE9">
        <w:rPr>
          <w:rFonts w:ascii="Times New Roman" w:hAnsi="Times New Roman" w:cs="Times New Roman"/>
          <w:sz w:val="24"/>
          <w:szCs w:val="24"/>
        </w:rPr>
        <w:t>пробоотбора</w:t>
      </w:r>
      <w:proofErr w:type="spellEnd"/>
      <w:r w:rsidRPr="00C77CE9">
        <w:rPr>
          <w:rFonts w:ascii="Times New Roman" w:hAnsi="Times New Roman" w:cs="Times New Roman"/>
          <w:sz w:val="24"/>
          <w:szCs w:val="24"/>
        </w:rPr>
        <w:t xml:space="preserve"> в течение рейса на научно-исследовательском судне в акватории Берингова моря, на глубинах 50 – 2300 метров (забортные работы), в период </w:t>
      </w:r>
      <w:r w:rsidRPr="00C77CE9">
        <w:rPr>
          <w:rFonts w:ascii="Times New Roman" w:hAnsi="Times New Roman" w:cs="Times New Roman"/>
          <w:b/>
          <w:sz w:val="24"/>
          <w:szCs w:val="24"/>
        </w:rPr>
        <w:t>с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C77CE9">
        <w:rPr>
          <w:rFonts w:ascii="Times New Roman" w:hAnsi="Times New Roman" w:cs="Times New Roman"/>
          <w:b/>
          <w:sz w:val="24"/>
          <w:szCs w:val="24"/>
        </w:rPr>
        <w:t xml:space="preserve"> июля по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77C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C77CE9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77CE9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C77CE9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Pr="00C77CE9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C77C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81750">
        <w:rPr>
          <w:rFonts w:ascii="Times New Roman" w:hAnsi="Times New Roman" w:cs="Times New Roman"/>
          <w:b/>
          <w:i/>
          <w:sz w:val="24"/>
          <w:szCs w:val="24"/>
        </w:rPr>
        <w:t xml:space="preserve">(Двадцати четырех) </w:t>
      </w:r>
      <w:r w:rsidRPr="00C77CE9">
        <w:rPr>
          <w:rFonts w:ascii="Times New Roman" w:hAnsi="Times New Roman" w:cs="Times New Roman"/>
          <w:sz w:val="24"/>
          <w:szCs w:val="24"/>
        </w:rPr>
        <w:t>суток.</w:t>
      </w:r>
    </w:p>
    <w:p w14:paraId="4D1861E1" w14:textId="6F989019" w:rsidR="0061435E" w:rsidRPr="00BD03BD" w:rsidRDefault="0061435E" w:rsidP="0061435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41FA">
        <w:rPr>
          <w:rFonts w:ascii="Times New Roman" w:hAnsi="Times New Roman" w:cs="Times New Roman"/>
          <w:b/>
          <w:sz w:val="24"/>
          <w:szCs w:val="24"/>
        </w:rPr>
        <w:t xml:space="preserve">Франшиза </w:t>
      </w:r>
      <w:r>
        <w:rPr>
          <w:rFonts w:ascii="Times New Roman" w:hAnsi="Times New Roman" w:cs="Times New Roman"/>
          <w:b/>
          <w:sz w:val="24"/>
          <w:szCs w:val="24"/>
        </w:rPr>
        <w:t>не установлена</w:t>
      </w:r>
    </w:p>
    <w:p w14:paraId="3B6FCB95" w14:textId="77777777" w:rsidR="0061435E" w:rsidRPr="00BD03BD" w:rsidRDefault="0061435E" w:rsidP="0061435E">
      <w:pPr>
        <w:pStyle w:val="ab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4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Срок выполнения работ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4AE1DA9C" w14:textId="77777777" w:rsidR="0061435E" w:rsidRDefault="0061435E" w:rsidP="0061435E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A46EB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10 июля</w:t>
      </w:r>
      <w:r w:rsidRPr="00FA46E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A46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FA46EB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FA46EB">
        <w:rPr>
          <w:rFonts w:ascii="Times New Roman" w:hAnsi="Times New Roman" w:cs="Times New Roman"/>
          <w:b/>
          <w:sz w:val="24"/>
          <w:szCs w:val="24"/>
        </w:rPr>
        <w:t>г</w:t>
      </w:r>
      <w:r w:rsidRPr="00FA46EB">
        <w:rPr>
          <w:rFonts w:ascii="Times New Roman" w:hAnsi="Times New Roman" w:cs="Times New Roman"/>
          <w:sz w:val="24"/>
          <w:szCs w:val="24"/>
        </w:rPr>
        <w:t>.</w:t>
      </w:r>
      <w:r w:rsidRPr="0029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</w:t>
      </w:r>
    </w:p>
    <w:p w14:paraId="558C7773" w14:textId="77777777" w:rsidR="0061435E" w:rsidRPr="00494CE1" w:rsidRDefault="0061435E" w:rsidP="0061435E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F5C62" w14:textId="77777777" w:rsidR="0061435E" w:rsidRPr="002172C2" w:rsidRDefault="0061435E" w:rsidP="0061435E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217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2.2. Место оказания услуг </w:t>
      </w:r>
    </w:p>
    <w:p w14:paraId="1617DAC5" w14:textId="77777777" w:rsidR="0061435E" w:rsidRPr="002172C2" w:rsidRDefault="0061435E" w:rsidP="0061435E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2C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район проведения экспедиционных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306FC4" w14:textId="77777777" w:rsidR="0061435E" w:rsidRDefault="0061435E" w:rsidP="006143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3D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Имущество считается застрахованным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 месту нахождения (месту</w:t>
      </w:r>
      <w:r w:rsidRPr="000353D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страхования), а именно: </w:t>
      </w:r>
      <w:r>
        <w:rPr>
          <w:rFonts w:ascii="Times New Roman" w:eastAsia="Times New Roman" w:hAnsi="Times New Roman" w:cs="Times New Roman" w:hint="eastAsia"/>
          <w:b/>
          <w:bCs/>
          <w:spacing w:val="-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кватория Берингова моря, </w:t>
      </w:r>
      <w:r>
        <w:rPr>
          <w:rFonts w:ascii="Times New Roman" w:hAnsi="Times New Roman" w:cs="Times New Roman"/>
          <w:sz w:val="24"/>
          <w:szCs w:val="24"/>
        </w:rPr>
        <w:t>включая мобилизацию в район работ.</w:t>
      </w:r>
    </w:p>
    <w:p w14:paraId="593C6E85" w14:textId="77777777" w:rsidR="0061435E" w:rsidRPr="002172C2" w:rsidRDefault="0061435E" w:rsidP="0061435E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7E68C69E" w14:textId="77777777" w:rsidR="0061435E" w:rsidRPr="003E4FA6" w:rsidRDefault="0061435E" w:rsidP="006143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Hlk142499846"/>
      <w:r w:rsidRPr="003E4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Порядок оплаты Контракта</w:t>
      </w:r>
    </w:p>
    <w:p w14:paraId="1498A798" w14:textId="77777777" w:rsidR="0061435E" w:rsidRPr="003E4FA6" w:rsidRDefault="0061435E" w:rsidP="006143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622000" w14:textId="77777777" w:rsidR="0061435E" w:rsidRDefault="0061435E" w:rsidP="00614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E4F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Оплата производится </w:t>
      </w:r>
      <w:r w:rsidRPr="003E4F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 ус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лугу, оказанную в полном объеме, </w:t>
      </w:r>
      <w:r w:rsidRPr="00D37C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10 (Десяти) рабочих дней</w:t>
      </w:r>
      <w:r w:rsidRPr="003E4FA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3E4F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после подписания сторонами документов о приемке</w:t>
      </w:r>
      <w:r w:rsidRPr="003E4F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Актом оказанных услуг, актом приемки товаров, работ, услуг (ф. 0510452), подписываемым Сторонами, на основании счета на оплату. </w:t>
      </w:r>
      <w:r w:rsidRPr="00D37C1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Авансирование не предусматривается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72792A" w14:textId="77777777" w:rsidR="0061435E" w:rsidRDefault="0061435E" w:rsidP="0061435E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D5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финансирования – средства бюджетных учреждений на финансовое обеспечение выполнения государственного задания на выполнение работ</w:t>
      </w:r>
    </w:p>
    <w:p w14:paraId="6C9F1FF0" w14:textId="77777777" w:rsidR="0061435E" w:rsidRPr="00636CF0" w:rsidRDefault="0061435E" w:rsidP="0061435E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938AB" w14:textId="77777777" w:rsidR="0061435E" w:rsidRPr="003E4FA6" w:rsidRDefault="0061435E" w:rsidP="0061435E">
      <w:pPr>
        <w:tabs>
          <w:tab w:val="left" w:pos="1060"/>
          <w:tab w:val="left" w:pos="65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4FA6">
        <w:rPr>
          <w:rFonts w:ascii="Times New Roman" w:hAnsi="Times New Roman" w:cs="Times New Roman"/>
          <w:b/>
          <w:sz w:val="24"/>
          <w:szCs w:val="24"/>
        </w:rPr>
        <w:t>2.4. Порядок приёмки</w:t>
      </w:r>
      <w:r w:rsidRPr="003E4FA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41FC2FA" w14:textId="77777777" w:rsidR="0061435E" w:rsidRPr="003E4FA6" w:rsidRDefault="0061435E" w:rsidP="0061435E">
      <w:pPr>
        <w:tabs>
          <w:tab w:val="left" w:pos="1060"/>
          <w:tab w:val="left" w:pos="65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4FA6">
        <w:rPr>
          <w:rFonts w:ascii="Times New Roman" w:hAnsi="Times New Roman" w:cs="Times New Roman"/>
          <w:sz w:val="24"/>
          <w:szCs w:val="24"/>
        </w:rPr>
        <w:t>- В течение 5 (Пяти) рабочих дней с момента окончания оказания Услуг Страховщик извещает Страхователя о готовности сдать оказанные Услуги. В момент сдачи Услуг Страховщик передает Страхователю полный комплект документов, подтверждающих факт оказания Услуг: Акт оказанных услуг, счет-фактуру (при наличии), акт приемки товаров, работ, услуг (ф. 0510452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3E4F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7B5E7" w14:textId="77777777" w:rsidR="0061435E" w:rsidRPr="003E4FA6" w:rsidRDefault="0061435E" w:rsidP="0061435E">
      <w:pPr>
        <w:tabs>
          <w:tab w:val="left" w:pos="1060"/>
          <w:tab w:val="left" w:pos="65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A6">
        <w:rPr>
          <w:rFonts w:ascii="Times New Roman" w:hAnsi="Times New Roman" w:cs="Times New Roman"/>
          <w:sz w:val="24"/>
          <w:szCs w:val="24"/>
        </w:rPr>
        <w:t xml:space="preserve">- В случае непредоставления документов или предоставления неполного комплекта документов, поименованных в настоящем пункте, в момент сдачи Услуг, Страховщик обязан предоставить недостающие документы в срок не позднее 1 (Одного) рабочего дня с даты сдачи Услуг. </w:t>
      </w:r>
    </w:p>
    <w:p w14:paraId="7E5A4AE3" w14:textId="77777777" w:rsidR="0061435E" w:rsidRPr="003E4FA6" w:rsidRDefault="0061435E" w:rsidP="0061435E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7DCED" w14:textId="77777777" w:rsidR="0061435E" w:rsidRDefault="0061435E" w:rsidP="0061435E">
      <w:pPr>
        <w:tabs>
          <w:tab w:val="left" w:pos="1060"/>
          <w:tab w:val="left" w:pos="6520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FA6">
        <w:rPr>
          <w:rFonts w:ascii="Times New Roman" w:hAnsi="Times New Roman" w:cs="Times New Roman"/>
          <w:b/>
          <w:sz w:val="24"/>
          <w:szCs w:val="24"/>
        </w:rPr>
        <w:t>2.5. Арбитраж:</w:t>
      </w:r>
    </w:p>
    <w:p w14:paraId="07E350AF" w14:textId="77777777" w:rsidR="0061435E" w:rsidRDefault="0061435E" w:rsidP="0061435E">
      <w:pPr>
        <w:tabs>
          <w:tab w:val="left" w:pos="1060"/>
          <w:tab w:val="left" w:pos="65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4FA6">
        <w:rPr>
          <w:rFonts w:ascii="Times New Roman" w:hAnsi="Times New Roman" w:cs="Times New Roman"/>
          <w:sz w:val="24"/>
          <w:szCs w:val="24"/>
        </w:rPr>
        <w:t>- В случае невозможности разрешить спор в порядке переговоров, спор подлежит рассмотрению в Арбитражном суде Санкт-Петербурга и Ленинградской области.</w:t>
      </w:r>
    </w:p>
    <w:p w14:paraId="369B0239" w14:textId="77777777" w:rsidR="0061435E" w:rsidRPr="003E4FA6" w:rsidRDefault="0061435E" w:rsidP="0061435E">
      <w:pPr>
        <w:tabs>
          <w:tab w:val="left" w:pos="1060"/>
          <w:tab w:val="left" w:pos="65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B10478" w14:textId="77777777" w:rsidR="0061435E" w:rsidRPr="003E4FA6" w:rsidRDefault="0061435E" w:rsidP="0061435E">
      <w:pPr>
        <w:tabs>
          <w:tab w:val="left" w:pos="1060"/>
          <w:tab w:val="left" w:pos="6520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FA6">
        <w:rPr>
          <w:rFonts w:ascii="Times New Roman" w:hAnsi="Times New Roman" w:cs="Times New Roman"/>
          <w:b/>
          <w:sz w:val="24"/>
          <w:szCs w:val="24"/>
        </w:rPr>
        <w:t>2.6. Прочие условия</w:t>
      </w:r>
    </w:p>
    <w:p w14:paraId="69055F89" w14:textId="77777777" w:rsidR="0061435E" w:rsidRDefault="0061435E" w:rsidP="0061435E">
      <w:pPr>
        <w:tabs>
          <w:tab w:val="left" w:pos="1060"/>
          <w:tab w:val="left" w:pos="65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4FA6">
        <w:rPr>
          <w:rFonts w:ascii="Times New Roman" w:hAnsi="Times New Roman" w:cs="Times New Roman"/>
          <w:sz w:val="24"/>
          <w:szCs w:val="24"/>
        </w:rPr>
        <w:t xml:space="preserve"> - 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почтой. </w:t>
      </w:r>
    </w:p>
    <w:p w14:paraId="0E2EF300" w14:textId="77777777" w:rsidR="0061435E" w:rsidRDefault="0061435E" w:rsidP="0061435E">
      <w:pPr>
        <w:tabs>
          <w:tab w:val="left" w:pos="1060"/>
          <w:tab w:val="left" w:pos="65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 Страхователя:</w:t>
      </w:r>
    </w:p>
    <w:p w14:paraId="3A2CED84" w14:textId="77777777" w:rsidR="0061435E" w:rsidRPr="00117424" w:rsidRDefault="0061435E" w:rsidP="0061435E">
      <w:pPr>
        <w:tabs>
          <w:tab w:val="left" w:pos="1060"/>
          <w:tab w:val="left" w:pos="65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424">
        <w:rPr>
          <w:rFonts w:ascii="Times New Roman" w:hAnsi="Times New Roman" w:cs="Times New Roman"/>
          <w:sz w:val="24"/>
          <w:szCs w:val="24"/>
        </w:rPr>
        <w:t>Адрес: г. Санкт-Петербург, Набережная реки Мойки д.12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17424">
        <w:rPr>
          <w:rFonts w:ascii="Times New Roman" w:hAnsi="Times New Roman" w:cs="Times New Roman"/>
          <w:sz w:val="24"/>
          <w:szCs w:val="24"/>
        </w:rPr>
        <w:t>, литера А</w:t>
      </w:r>
    </w:p>
    <w:p w14:paraId="68A0A25D" w14:textId="77777777" w:rsidR="0061435E" w:rsidRDefault="0061435E" w:rsidP="0061435E">
      <w:pPr>
        <w:tabs>
          <w:tab w:val="left" w:pos="1060"/>
          <w:tab w:val="left" w:pos="6520"/>
        </w:tabs>
        <w:contextualSpacing/>
        <w:jc w:val="both"/>
        <w:rPr>
          <w:rFonts w:ascii="Times New Roman" w:hAnsi="Times New Roman" w:cs="Times New Roman"/>
        </w:rPr>
      </w:pPr>
      <w:r w:rsidRPr="00117424">
        <w:rPr>
          <w:rFonts w:ascii="Times New Roman" w:hAnsi="Times New Roman" w:cs="Times New Roman"/>
          <w:sz w:val="24"/>
          <w:szCs w:val="24"/>
        </w:rPr>
        <w:t xml:space="preserve">Телефон, факс: </w:t>
      </w:r>
      <w:r>
        <w:rPr>
          <w:rFonts w:ascii="Times New Roman" w:hAnsi="Times New Roman" w:cs="Times New Roman"/>
        </w:rPr>
        <w:t>+7812 2440000</w:t>
      </w:r>
    </w:p>
    <w:p w14:paraId="7581B993" w14:textId="792DEE37" w:rsidR="0061435E" w:rsidRPr="00F14A98" w:rsidRDefault="0061435E" w:rsidP="0061435E">
      <w:pPr>
        <w:tabs>
          <w:tab w:val="left" w:pos="1060"/>
          <w:tab w:val="left" w:pos="65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4E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14A98">
        <w:rPr>
          <w:rFonts w:ascii="Times New Roman" w:hAnsi="Times New Roman" w:cs="Times New Roman"/>
          <w:sz w:val="24"/>
          <w:szCs w:val="24"/>
        </w:rPr>
        <w:t>-</w:t>
      </w:r>
      <w:r w:rsidRPr="007E24E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14A9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14A9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pjatkova</w:t>
      </w:r>
      <w:proofErr w:type="spellEnd"/>
      <w:r w:rsidRPr="00F14A9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3E4FA6">
        <w:rPr>
          <w:rFonts w:ascii="Times New Roman" w:hAnsi="Times New Roman" w:cs="Times New Roman"/>
          <w:sz w:val="24"/>
          <w:szCs w:val="24"/>
          <w:lang w:val="en-US"/>
        </w:rPr>
        <w:t>vniio</w:t>
      </w:r>
      <w:proofErr w:type="spellEnd"/>
      <w:r w:rsidRPr="00F14A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E4FA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14A9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0CB93CE8" w14:textId="221937EF" w:rsidR="0061435E" w:rsidRPr="0028486D" w:rsidRDefault="0061435E" w:rsidP="006143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лицо: Пяткова Марина Николаевна</w:t>
      </w:r>
    </w:p>
    <w:p w14:paraId="3962578A" w14:textId="77777777" w:rsidR="0061435E" w:rsidRPr="00742A8D" w:rsidRDefault="0061435E" w:rsidP="0061435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CC51903" w14:textId="77777777" w:rsidR="0061435E" w:rsidRPr="003E4FA6" w:rsidRDefault="0061435E" w:rsidP="0061435E">
      <w:pPr>
        <w:tabs>
          <w:tab w:val="left" w:pos="1060"/>
          <w:tab w:val="left" w:pos="6520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FA6">
        <w:rPr>
          <w:rFonts w:ascii="Times New Roman" w:hAnsi="Times New Roman" w:cs="Times New Roman"/>
          <w:b/>
          <w:sz w:val="24"/>
          <w:szCs w:val="24"/>
        </w:rPr>
        <w:t>2.7. Ответственность сторон:</w:t>
      </w:r>
    </w:p>
    <w:p w14:paraId="005D2D55" w14:textId="77777777" w:rsidR="0061435E" w:rsidRPr="003E4FA6" w:rsidRDefault="0061435E" w:rsidP="0061435E">
      <w:pPr>
        <w:tabs>
          <w:tab w:val="left" w:pos="1060"/>
          <w:tab w:val="left" w:pos="65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4FA6">
        <w:rPr>
          <w:rFonts w:ascii="Times New Roman" w:hAnsi="Times New Roman" w:cs="Times New Roman"/>
          <w:sz w:val="24"/>
          <w:szCs w:val="24"/>
        </w:rPr>
        <w:lastRenderedPageBreak/>
        <w:t xml:space="preserve"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14:paraId="11A0D3EC" w14:textId="77777777" w:rsidR="0061435E" w:rsidRPr="003E4FA6" w:rsidRDefault="0061435E" w:rsidP="0061435E">
      <w:pPr>
        <w:tabs>
          <w:tab w:val="left" w:pos="1060"/>
          <w:tab w:val="left" w:pos="65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4FA6">
        <w:rPr>
          <w:rFonts w:ascii="Times New Roman" w:hAnsi="Times New Roman" w:cs="Times New Roman"/>
          <w:sz w:val="24"/>
          <w:szCs w:val="24"/>
        </w:rPr>
        <w:t>Размер штрафа, начисляемого в случае ненадлежащего исполнения Страхователем, неисполнения или ненадлежащего исполнения Страховщиком обязательств, предусмотренных Контрактом (за исключением просрочки исполнения обязательств Страхователем, Страховщиком) утвержден Постановлением Правительства Российской Ф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E4FA6">
        <w:rPr>
          <w:rFonts w:ascii="Times New Roman" w:hAnsi="Times New Roman" w:cs="Times New Roman"/>
          <w:sz w:val="24"/>
          <w:szCs w:val="24"/>
        </w:rPr>
        <w:t>дерации от 30.08.2</w:t>
      </w:r>
      <w:r>
        <w:rPr>
          <w:rFonts w:ascii="Times New Roman" w:hAnsi="Times New Roman" w:cs="Times New Roman"/>
          <w:sz w:val="24"/>
          <w:szCs w:val="24"/>
        </w:rPr>
        <w:t>017 № 1042</w:t>
      </w:r>
      <w:r w:rsidRPr="003E4FA6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61EEC77F" w14:textId="77777777" w:rsidR="0061435E" w:rsidRPr="003D2BD3" w:rsidRDefault="0061435E" w:rsidP="006143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9EF598" w14:textId="3359B524" w:rsidR="00BD03BD" w:rsidRPr="008E1115" w:rsidRDefault="00BD03BD" w:rsidP="0061435E">
      <w:pPr>
        <w:rPr>
          <w:rFonts w:ascii="Times New Roman" w:hAnsi="Times New Roman" w:cs="Times New Roman"/>
        </w:rPr>
      </w:pPr>
    </w:p>
    <w:sectPr w:rsidR="00BD03BD" w:rsidRPr="008E1115" w:rsidSect="009434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03E33"/>
    <w:multiLevelType w:val="multilevel"/>
    <w:tmpl w:val="FB626F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438C0E55"/>
    <w:multiLevelType w:val="hybridMultilevel"/>
    <w:tmpl w:val="73B2070C"/>
    <w:lvl w:ilvl="0" w:tplc="77382F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 w15:restartNumberingAfterBreak="0">
    <w:nsid w:val="7EE45134"/>
    <w:multiLevelType w:val="hybridMultilevel"/>
    <w:tmpl w:val="F6E43ACA"/>
    <w:lvl w:ilvl="0" w:tplc="2D847960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BD0"/>
    <w:rsid w:val="00004D06"/>
    <w:rsid w:val="0007443A"/>
    <w:rsid w:val="00077943"/>
    <w:rsid w:val="000A3736"/>
    <w:rsid w:val="000B6095"/>
    <w:rsid w:val="000C2CA2"/>
    <w:rsid w:val="000D3653"/>
    <w:rsid w:val="000D7E45"/>
    <w:rsid w:val="00162035"/>
    <w:rsid w:val="00252901"/>
    <w:rsid w:val="00260CBB"/>
    <w:rsid w:val="00273A6A"/>
    <w:rsid w:val="00292033"/>
    <w:rsid w:val="002E0EB1"/>
    <w:rsid w:val="00301149"/>
    <w:rsid w:val="0030249B"/>
    <w:rsid w:val="003E314F"/>
    <w:rsid w:val="004251E7"/>
    <w:rsid w:val="00433358"/>
    <w:rsid w:val="004557E6"/>
    <w:rsid w:val="00471C0C"/>
    <w:rsid w:val="004A0923"/>
    <w:rsid w:val="005A237F"/>
    <w:rsid w:val="005C0D19"/>
    <w:rsid w:val="005E5AF9"/>
    <w:rsid w:val="006035E9"/>
    <w:rsid w:val="0061435E"/>
    <w:rsid w:val="00625D52"/>
    <w:rsid w:val="006F3923"/>
    <w:rsid w:val="00755132"/>
    <w:rsid w:val="0076303C"/>
    <w:rsid w:val="007B09BC"/>
    <w:rsid w:val="008008F6"/>
    <w:rsid w:val="00861F8E"/>
    <w:rsid w:val="00882B2D"/>
    <w:rsid w:val="008A28E1"/>
    <w:rsid w:val="008A7BF7"/>
    <w:rsid w:val="008D5FA7"/>
    <w:rsid w:val="008E1115"/>
    <w:rsid w:val="009434F6"/>
    <w:rsid w:val="00974441"/>
    <w:rsid w:val="00974CF2"/>
    <w:rsid w:val="009B77A5"/>
    <w:rsid w:val="00A42BD0"/>
    <w:rsid w:val="00A86B58"/>
    <w:rsid w:val="00AE579A"/>
    <w:rsid w:val="00B30CCB"/>
    <w:rsid w:val="00B5378F"/>
    <w:rsid w:val="00B95205"/>
    <w:rsid w:val="00BC31B7"/>
    <w:rsid w:val="00BC32DE"/>
    <w:rsid w:val="00BD03BD"/>
    <w:rsid w:val="00BF0127"/>
    <w:rsid w:val="00C701B5"/>
    <w:rsid w:val="00C77CE9"/>
    <w:rsid w:val="00C8005F"/>
    <w:rsid w:val="00C80DA7"/>
    <w:rsid w:val="00C87D76"/>
    <w:rsid w:val="00CB7B98"/>
    <w:rsid w:val="00CD64ED"/>
    <w:rsid w:val="00D31EEA"/>
    <w:rsid w:val="00D55B31"/>
    <w:rsid w:val="00D92E2A"/>
    <w:rsid w:val="00DD2D94"/>
    <w:rsid w:val="00DD4446"/>
    <w:rsid w:val="00E74853"/>
    <w:rsid w:val="00E81750"/>
    <w:rsid w:val="00EE5A2F"/>
    <w:rsid w:val="00EF6731"/>
    <w:rsid w:val="00F065DB"/>
    <w:rsid w:val="00FA2E34"/>
    <w:rsid w:val="00FA46EB"/>
    <w:rsid w:val="00FD6997"/>
    <w:rsid w:val="00FE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C415"/>
  <w15:docId w15:val="{7B97910E-CD35-4479-AEC3-F99C5CB0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7D7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E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9E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qFormat/>
    <w:rsid w:val="008008F6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008F6"/>
    <w:rPr>
      <w:rFonts w:ascii="Times New Roman" w:hAnsi="Times New Roman" w:cs="Times New Roman"/>
      <w:bCs/>
      <w:color w:val="000000"/>
      <w:sz w:val="24"/>
      <w:szCs w:val="24"/>
    </w:rPr>
  </w:style>
  <w:style w:type="character" w:styleId="a8">
    <w:name w:val="annotation reference"/>
    <w:basedOn w:val="a0"/>
    <w:uiPriority w:val="99"/>
    <w:unhideWhenUsed/>
    <w:rsid w:val="008008F6"/>
    <w:rPr>
      <w:sz w:val="16"/>
      <w:szCs w:val="16"/>
    </w:rPr>
  </w:style>
  <w:style w:type="paragraph" w:styleId="a9">
    <w:name w:val="annotation text"/>
    <w:basedOn w:val="a"/>
    <w:link w:val="aa"/>
    <w:unhideWhenUsed/>
    <w:rsid w:val="008008F6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8008F6"/>
    <w:rPr>
      <w:rFonts w:ascii="Times New Roman" w:hAnsi="Times New Roman" w:cs="Times New Roman"/>
      <w:bCs/>
      <w:color w:val="000000"/>
      <w:sz w:val="20"/>
      <w:szCs w:val="20"/>
    </w:rPr>
  </w:style>
  <w:style w:type="paragraph" w:styleId="ab">
    <w:name w:val="List Paragraph"/>
    <w:basedOn w:val="a"/>
    <w:uiPriority w:val="34"/>
    <w:qFormat/>
    <w:rsid w:val="00DD4446"/>
    <w:pPr>
      <w:ind w:left="720"/>
      <w:contextualSpacing/>
    </w:pPr>
  </w:style>
  <w:style w:type="paragraph" w:styleId="ac">
    <w:name w:val="annotation subject"/>
    <w:basedOn w:val="a9"/>
    <w:next w:val="a9"/>
    <w:link w:val="ad"/>
    <w:uiPriority w:val="99"/>
    <w:semiHidden/>
    <w:unhideWhenUsed/>
    <w:rsid w:val="000D3653"/>
    <w:pPr>
      <w:autoSpaceDE/>
      <w:autoSpaceDN/>
      <w:adjustRightInd/>
      <w:spacing w:after="200"/>
      <w:jc w:val="left"/>
    </w:pPr>
    <w:rPr>
      <w:rFonts w:asciiTheme="minorHAnsi" w:hAnsiTheme="minorHAnsi" w:cstheme="minorBidi"/>
      <w:b/>
      <w:color w:val="auto"/>
    </w:rPr>
  </w:style>
  <w:style w:type="character" w:customStyle="1" w:styleId="ad">
    <w:name w:val="Тема примечания Знак"/>
    <w:basedOn w:val="aa"/>
    <w:link w:val="ac"/>
    <w:uiPriority w:val="99"/>
    <w:semiHidden/>
    <w:rsid w:val="000D3653"/>
    <w:rPr>
      <w:rFonts w:ascii="Times New Roman" w:hAnsi="Times New Roman" w:cs="Times New Roman"/>
      <w:b/>
      <w:bCs/>
      <w:color w:val="000000"/>
      <w:sz w:val="20"/>
      <w:szCs w:val="20"/>
    </w:rPr>
  </w:style>
  <w:style w:type="table" w:styleId="ae">
    <w:name w:val="Table Grid"/>
    <w:basedOn w:val="a1"/>
    <w:uiPriority w:val="59"/>
    <w:rsid w:val="00302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Притыковская Елена Вениаминовна</cp:lastModifiedBy>
  <cp:revision>3</cp:revision>
  <cp:lastPrinted>2025-04-30T07:25:00Z</cp:lastPrinted>
  <dcterms:created xsi:type="dcterms:W3CDTF">2026-06-15T12:47:00Z</dcterms:created>
  <dcterms:modified xsi:type="dcterms:W3CDTF">2026-06-15T12:48:00Z</dcterms:modified>
</cp:coreProperties>
</file>