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ДОГОВОРА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(Описание объекта закупки)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tabs>
          <w:tab w:val="left" w:pos="720" w:leader="none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Приобретение стационарных телефонных аппаратов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ОКПД 2</w:t>
      </w:r>
      <w:r>
        <w:rPr>
          <w:rFonts w:ascii="Times New Roman" w:hAnsi="Times New Roman" w:cs="Times New Roman"/>
          <w:sz w:val="28"/>
          <w:szCs w:val="28"/>
        </w:rPr>
        <w:t xml:space="preserve"> (в соответствии  со сметой расходов Управления): </w:t>
      </w:r>
      <w:r>
        <w:rPr>
          <w:sz w:val="28"/>
          <w:szCs w:val="28"/>
        </w:rPr>
        <w:t xml:space="preserve">26.30.11.190 - Аппаратура коммуникационная передающая с приемными устройствами прочая, не включенная в другие группировки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Код МПИ: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Развитие объекта учета ТКИ ТО 321.001А2365.26.Р.174644.01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закупки:</w:t>
      </w:r>
      <w:r>
        <w:rPr>
          <w:sz w:val="28"/>
          <w:szCs w:val="28"/>
        </w:rPr>
        <w:t xml:space="preserve"> Закупка с неопределенным количеством. Закупка до 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00 т. руб. (п.4 ч.1 ст.93. ФЗ-44)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оплаты:</w:t>
      </w:r>
      <w:r>
        <w:rPr>
          <w:rFonts w:ascii="Times New Roman" w:hAnsi="Times New Roman" w:cs="Times New Roman"/>
          <w:sz w:val="28"/>
          <w:szCs w:val="28"/>
        </w:rPr>
        <w:t xml:space="preserve"> Оплата по счету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оплаты: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установленный срок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оплаты:  </w:t>
      </w:r>
      <w:r>
        <w:rPr>
          <w:rFonts w:ascii="Times New Roman" w:hAnsi="Times New Roman" w:cs="Times New Roman"/>
          <w:sz w:val="28"/>
          <w:szCs w:val="28"/>
        </w:rPr>
        <w:t xml:space="preserve">в течение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hAnsi="Times New Roman" w:cs="Times New Roman"/>
          <w:sz w:val="28"/>
          <w:szCs w:val="28"/>
        </w:rPr>
        <w:t xml:space="preserve">с даты подписания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документа </w:t>
        <w:br/>
        <w:t xml:space="preserve">о приемке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Оплата производится из средств федерального бюджета в </w:t>
      </w:r>
      <w:r>
        <w:rPr>
          <w:rFonts w:ascii="Times New Roman" w:hAnsi="Times New Roman" w:cs="Times New Roman"/>
          <w:highlight w:val="white"/>
        </w:rPr>
        <w:t xml:space="preserve">пределах</w:t>
      </w:r>
      <w:r>
        <w:rPr>
          <w:rFonts w:ascii="Times New Roman" w:hAnsi="Times New Roman" w:cs="Times New Roman"/>
          <w:highlight w:val="white"/>
        </w:rPr>
        <w:t xml:space="preserve"> бюджетных обязательств на 202</w:t>
      </w:r>
      <w:r>
        <w:rPr>
          <w:rFonts w:ascii="Times New Roman" w:hAnsi="Times New Roman" w:cs="Times New Roman"/>
          <w:highlight w:val="none"/>
        </w:rPr>
        <w:t xml:space="preserve">6</w:t>
      </w:r>
      <w:bookmarkStart w:id="0" w:name="undefined"/>
      <w:r>
        <w:rPr>
          <w:highlight w:val="white"/>
        </w:rPr>
      </w:r>
      <w:bookmarkEnd w:id="0"/>
      <w:r>
        <w:rPr>
          <w:rFonts w:ascii="Times New Roman" w:hAnsi="Times New Roman" w:cs="Times New Roman"/>
          <w:highlight w:val="white"/>
        </w:rPr>
        <w:t xml:space="preserve"> финансовый год</w:t>
      </w:r>
      <w:r>
        <w:rPr>
          <w:rFonts w:ascii="Times New Roman" w:hAnsi="Times New Roman" w:cs="Times New Roman"/>
          <w:highlight w:val="white"/>
        </w:rPr>
        <w:t xml:space="preserve">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Стартовая цена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92 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(Девяносто две тысячи четыреста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рублей 00 копеек.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Количество (если поставка товара, то указывается количество):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согласно спецификации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Цена за единицу товара (в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случае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поставки товара):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согласно спецификации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 w:cs="Times New Roman"/>
          <w:highlight w:val="white"/>
        </w:rPr>
        <w:t xml:space="preserve">Цена договора является твердой и не может изменяться в ходе его исполнения, кроме случаев, предусмотренных ст.95 Федерального закона от 05.04.2013 г. №</w:t>
      </w:r>
      <w:r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44-ФЗ </w:t>
      </w:r>
      <w:r>
        <w:rPr>
          <w:rFonts w:ascii="Times New Roman" w:hAnsi="Times New Roman" w:cs="Times New Roman"/>
          <w:highlight w:val="white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white"/>
          <w14:ligatures w14:val="none"/>
        </w:rPr>
      </w:r>
    </w:p>
    <w:p>
      <w:pPr>
        <w:jc w:val="both"/>
        <w:tabs>
          <w:tab w:val="left" w:pos="72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Срок  поставки товара (выполнения работ, оказания ус</w:t>
      </w:r>
      <w:r>
        <w:rPr>
          <w:b/>
          <w:sz w:val="28"/>
          <w:szCs w:val="28"/>
        </w:rPr>
        <w:t xml:space="preserve">луг): </w:t>
      </w:r>
      <w:r>
        <w:rPr>
          <w:sz w:val="28"/>
          <w:szCs w:val="28"/>
        </w:rPr>
        <w:t xml:space="preserve">до 28</w:t>
      </w:r>
      <w:r>
        <w:rPr>
          <w:sz w:val="28"/>
          <w:szCs w:val="28"/>
        </w:rPr>
        <w:t xml:space="preserve">.08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highlight w:val="none"/>
        </w:rPr>
        <w:t xml:space="preserve">6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-141" w:firstLine="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Адрес поставки товара: Алтайский край,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Барнаул, ул. Г.Титова, 9г.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Требование к товару (п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ри необходимости может быть дополнено эскизами, чертежами и иными документами, позволяющими дополнить описание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  <w:shd w:val="clear" w:color="auto" w:fill="ffffff"/>
        </w:rPr>
        <w:t xml:space="preserve">товара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 (работ, услуг)</w:t>
      </w:r>
      <w:r>
        <w:rPr>
          <w:rFonts w:ascii="Times New Roman" w:hAnsi="Times New Roman" w:cs="Times New Roman"/>
          <w:b/>
          <w:sz w:val="28"/>
          <w:szCs w:val="28"/>
          <w:highlight w:val="white"/>
          <w:shd w:val="clear" w:color="auto" w:fill="ffffff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ffffff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9932" w:type="dxa"/>
        <w:tblInd w:w="-146" w:type="dxa"/>
        <w:tblLayout w:type="fixed"/>
        <w:tblCellMar>
          <w:left w:w="1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43"/>
        <w:gridCol w:w="1275"/>
        <w:gridCol w:w="2550"/>
        <w:gridCol w:w="2255"/>
        <w:gridCol w:w="1569"/>
      </w:tblGrid>
      <w:tr>
        <w:tblPrEx/>
        <w:trPr>
          <w:trHeight w:val="13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Количество и единица измерения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показателя товара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25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Ед. измерения показателя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Значения показателя (характеристики) товара,  которые не могут изменяться участником закупки  при подаче заявки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19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Стационарный телефонный аппарат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Ritmix RT-420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Допускается поставка эквивалента</w:t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  <w:t xml:space="preserve">88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Возможность подключения гарнитуры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Качественный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Наличие дисплея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Качественный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Наличие определителя номера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Качественный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3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Наличие спикерфона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Качественный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4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55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Тип устройства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W w:w="225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Качественный показатель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Проводной телефон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eastAsia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  <w:r>
        <w:rPr>
          <w:rFonts w:ascii="Times New Roman" w:hAnsi="Times New Roman" w:cs="Times New Roman"/>
          <w:b/>
          <w:sz w:val="18"/>
          <w:szCs w:val="18"/>
        </w:rPr>
      </w:r>
    </w:p>
    <w:p>
      <w:pPr>
        <w:ind w:left="0" w:right="-51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Требования к оказываемым услугам, товарам, работам</w:t>
      </w:r>
      <w:r>
        <w:rPr>
          <w:rStyle w:val="1034"/>
          <w:rFonts w:ascii="Times New Roman" w:hAnsi="Times New Roman" w:cs="Times New Roman"/>
          <w:sz w:val="20"/>
          <w:szCs w:val="20"/>
        </w:rPr>
        <w:footnoteReference w:id="2"/>
      </w:r>
      <w:r>
        <w:rPr>
          <w:rFonts w:ascii="Times New Roman" w:hAnsi="Times New Roman" w:cs="Times New Roman"/>
          <w:sz w:val="20"/>
          <w:szCs w:val="20"/>
        </w:rPr>
        <w:t xml:space="preserve">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Поставляемый товар должен быть п</w:t>
      </w:r>
      <w:r>
        <w:rPr>
          <w:rFonts w:ascii="Times New Roman" w:hAnsi="Times New Roman" w:cs="Times New Roman"/>
          <w:sz w:val="20"/>
          <w:szCs w:val="20"/>
        </w:rPr>
        <w:t xml:space="preserve">ригоден для использования в условиях серверных помещений и соответствовать функциональным и качественным характеристикам, установленным производителем для предлагаемого к поставке товара, соответствовать требованиям ГОСТов и ТУ производителей оборудования.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Использование товара не должно привести к прекращению гарантийных обязатель</w:t>
      </w:r>
      <w:r>
        <w:rPr>
          <w:rFonts w:ascii="Times New Roman" w:hAnsi="Times New Roman" w:cs="Times New Roman"/>
          <w:sz w:val="20"/>
          <w:szCs w:val="20"/>
        </w:rPr>
        <w:t xml:space="preserve">ств пр</w:t>
      </w:r>
      <w:r>
        <w:rPr>
          <w:rFonts w:ascii="Times New Roman" w:hAnsi="Times New Roman" w:cs="Times New Roman"/>
          <w:sz w:val="20"/>
          <w:szCs w:val="20"/>
        </w:rPr>
        <w:t xml:space="preserve">оизводителя оборудования, к порче или преждевременному износу того оборудования, в которое он будет установлен и для которого он предназначен. Корпу</w:t>
      </w:r>
      <w:r>
        <w:rPr>
          <w:rFonts w:ascii="Times New Roman" w:hAnsi="Times New Roman" w:cs="Times New Roman"/>
          <w:sz w:val="20"/>
          <w:szCs w:val="20"/>
        </w:rPr>
        <w:t xml:space="preserve">с товара не должен иметь потертостей, царапин и следов вскрытия. Поставляемый товар должен соответствовать показателям надежности, заявленным производителем оборудования, в котором он будет использоваться, и обеспечивать непрерывную и бесперебойную работу.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Срок </w:t>
      </w:r>
      <w:r>
        <w:rPr>
          <w:rFonts w:ascii="Times New Roman" w:hAnsi="Times New Roman" w:cs="Times New Roman"/>
          <w:b/>
          <w:sz w:val="20"/>
          <w:szCs w:val="20"/>
        </w:rPr>
        <w:t xml:space="preserve">оказания услуг/поставки товара/выполнения</w:t>
      </w:r>
      <w:r>
        <w:rPr>
          <w:rFonts w:ascii="Times New Roman" w:hAnsi="Times New Roman" w:cs="Times New Roman"/>
          <w:b/>
          <w:sz w:val="20"/>
          <w:szCs w:val="20"/>
        </w:rPr>
        <w:t xml:space="preserve"> рабо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т: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 28.08.2026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(вкл</w:t>
      </w:r>
      <w:r>
        <w:rPr>
          <w:rFonts w:ascii="Times New Roman" w:hAnsi="Times New Roman" w:cs="Times New Roman"/>
          <w:b/>
          <w:sz w:val="20"/>
          <w:szCs w:val="20"/>
        </w:rPr>
        <w:t xml:space="preserve">ючительно</w:t>
      </w:r>
      <w:r>
        <w:rPr>
          <w:rFonts w:ascii="Times New Roman" w:hAnsi="Times New Roman" w:cs="Times New Roman"/>
          <w:b/>
          <w:sz w:val="20"/>
          <w:szCs w:val="20"/>
        </w:rPr>
        <w:t xml:space="preserve">)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Предусмотрена возможность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поставки частями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Требования  к качеству и безопасности услуг / Предоставление качества на поставленные товары, оказанные услуги, выполненные работы: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Поставляемый Товар должен отвечать стандартам безопасности и качества в соответствии с требованиями действующего законодательства РФ для данного вида товаров.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Поставляе</w:t>
      </w:r>
      <w:r>
        <w:rPr>
          <w:rFonts w:ascii="Times New Roman" w:hAnsi="Times New Roman" w:cs="Times New Roman"/>
          <w:sz w:val="20"/>
          <w:szCs w:val="20"/>
        </w:rPr>
        <w:t xml:space="preserve">мые товары должны быть не восставленными, ранее не использованными, ранее не изъятыми из нового или не нового устройства, в котором они предполагаются к установке, не должны поставляться в составе какого-либо устройства, должны поставляться в оригинальной </w:t>
      </w:r>
      <w:r>
        <w:rPr>
          <w:rFonts w:ascii="Times New Roman" w:hAnsi="Times New Roman" w:cs="Times New Roman"/>
          <w:sz w:val="20"/>
          <w:szCs w:val="20"/>
        </w:rPr>
        <w:t xml:space="preserve">упаковке</w:t>
      </w:r>
      <w:r>
        <w:rPr>
          <w:rFonts w:ascii="Times New Roman" w:hAnsi="Times New Roman" w:cs="Times New Roman"/>
          <w:sz w:val="20"/>
          <w:szCs w:val="20"/>
        </w:rPr>
        <w:t xml:space="preserve"> так как </w:t>
      </w:r>
      <w:r>
        <w:rPr>
          <w:rFonts w:ascii="Times New Roman" w:hAnsi="Times New Roman" w:cs="Times New Roman"/>
          <w:sz w:val="20"/>
          <w:szCs w:val="20"/>
        </w:rPr>
        <w:t xml:space="preserve">заложено заводом-изготовителем.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Предоставление гарантии качества оказанных услуг/Гарантийный срок: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Качество поставляемого Товара</w:t>
      </w:r>
      <w:r>
        <w:rPr>
          <w:rFonts w:ascii="Times New Roman" w:hAnsi="Times New Roman" w:cs="Times New Roman"/>
          <w:sz w:val="20"/>
          <w:szCs w:val="20"/>
        </w:rPr>
        <w:t xml:space="preserve"> должно соответствовать обязательным требованиям государственных стандартов Российской Федерации. Поставляемый Товар должен отвечать стандартам безопасности и качества в соответствии с требованиями действующего законодательства РФ для данного вида товаров.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Поставщик предоставляет гарантию </w:t>
      </w:r>
      <w:r>
        <w:rPr>
          <w:rFonts w:ascii="Times New Roman" w:hAnsi="Times New Roman" w:cs="Times New Roman"/>
          <w:sz w:val="20"/>
          <w:szCs w:val="20"/>
        </w:rPr>
        <w:t xml:space="preserve">на Товар</w:t>
      </w:r>
      <w:r>
        <w:rPr>
          <w:rFonts w:ascii="Times New Roman" w:hAnsi="Times New Roman" w:cs="Times New Roman"/>
          <w:sz w:val="20"/>
          <w:szCs w:val="20"/>
        </w:rPr>
        <w:t xml:space="preserve"> со сроком действия не менее 12 (двенадцати) месяцев. Гарантия качества Товара должна р</w:t>
      </w:r>
      <w:r>
        <w:rPr>
          <w:rFonts w:ascii="Times New Roman" w:hAnsi="Times New Roman" w:cs="Times New Roman"/>
          <w:sz w:val="20"/>
          <w:szCs w:val="20"/>
        </w:rPr>
        <w:t xml:space="preserve">аспространяться на все составляющие и комплектующие его части. Предоставление гарантии осуществляется вместе с поставкой Товара. При возникновении гарантийного случая доставка неисправного товара в сервисный центр Поставщика осуществляется силами Поставщик</w:t>
      </w:r>
      <w:r>
        <w:rPr>
          <w:rFonts w:ascii="Times New Roman" w:hAnsi="Times New Roman" w:cs="Times New Roman"/>
          <w:sz w:val="20"/>
          <w:szCs w:val="20"/>
        </w:rPr>
        <w:t xml:space="preserve">а и за счет средств Поставщика.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Форма, сроки и порядок оплаты:  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</w:t>
      </w:r>
      <w:r>
        <w:rPr>
          <w:rFonts w:ascii="Times New Roman" w:hAnsi="Times New Roman" w:cs="Times New Roman"/>
          <w:sz w:val="20"/>
          <w:szCs w:val="20"/>
        </w:rPr>
        <w:t xml:space="preserve">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Цена Контракта включает в себя: стоимость Товара, расходы, связ</w:t>
      </w:r>
      <w:r>
        <w:rPr>
          <w:rFonts w:ascii="Times New Roman" w:hAnsi="Times New Roman" w:cs="Times New Roman"/>
          <w:sz w:val="20"/>
          <w:szCs w:val="20"/>
        </w:rPr>
        <w:t xml:space="preserve">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Цена Контракта </w:t>
      </w:r>
      <w:r>
        <w:rPr>
          <w:rFonts w:ascii="Times New Roman" w:hAnsi="Times New Roman" w:cs="Times New Roman"/>
          <w:sz w:val="20"/>
          <w:szCs w:val="20"/>
        </w:rPr>
        <w:t xml:space="preserve">является твердой и определяется</w:t>
      </w:r>
      <w:r>
        <w:rPr>
          <w:rFonts w:ascii="Times New Roman" w:hAnsi="Times New Roman" w:cs="Times New Roman"/>
          <w:sz w:val="20"/>
          <w:szCs w:val="20"/>
        </w:rPr>
        <w:t xml:space="preserve"> на весь срок исполнения Контракта, за исключением случаев, установленных Федеральным </w:t>
      </w:r>
      <w:hyperlink r:id="rId15" w:tooltip="consultantplus://offline/ref=CD295B38CC7A19A6EDEF2DBDC21C8DA250D0DB2A84C04B8D16757A9428CCFC72CB88CDB5544DF9650B766CB0C4lD49D" w:history="1">
        <w:r>
          <w:rPr>
            <w:rFonts w:ascii="Times New Roman" w:hAnsi="Times New Roman" w:cs="Times New Roman"/>
            <w:color w:val="0000ff"/>
            <w:sz w:val="20"/>
            <w:szCs w:val="20"/>
          </w:rPr>
          <w:t xml:space="preserve">законом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Цена Контракта может быть снижена по соглашению Сторон без </w:t>
      </w:r>
      <w:r>
        <w:rPr>
          <w:rFonts w:ascii="Times New Roman" w:hAnsi="Times New Roman" w:cs="Times New Roman"/>
          <w:sz w:val="20"/>
          <w:szCs w:val="20"/>
        </w:rPr>
        <w:t xml:space="preserve">изменения</w:t>
      </w:r>
      <w:r>
        <w:rPr>
          <w:rFonts w:ascii="Times New Roman" w:hAnsi="Times New Roman" w:cs="Times New Roman"/>
          <w:sz w:val="20"/>
          <w:szCs w:val="20"/>
        </w:rPr>
        <w:t xml:space="preserve"> предусмотренного Контрактом количества и качества поставляемого Товара и иных условий Контракта.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 Источник финансирования Контракта – федеральный бюджет на 2026</w:t>
      </w:r>
      <w:r>
        <w:rPr>
          <w:rFonts w:ascii="Times New Roman" w:hAnsi="Times New Roman" w:cs="Times New Roman"/>
          <w:sz w:val="20"/>
          <w:szCs w:val="20"/>
        </w:rPr>
        <w:t xml:space="preserve"> год.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051"/>
        <w:ind w:left="0" w:right="-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Выплата аванса не допускается.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Расчеты между Заказчиком и Поставщиком производятся не позднее </w:t>
      </w:r>
      <w:r>
        <w:rPr>
          <w:rFonts w:ascii="Times New Roman" w:hAnsi="Times New Roman" w:cs="Times New Roman"/>
          <w:sz w:val="20"/>
          <w:szCs w:val="20"/>
        </w:rPr>
        <w:t xml:space="preserve">7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 xml:space="preserve">семи</w:t>
      </w:r>
      <w:r>
        <w:rPr>
          <w:rFonts w:ascii="Times New Roman" w:hAnsi="Times New Roman" w:cs="Times New Roman"/>
          <w:sz w:val="20"/>
          <w:szCs w:val="20"/>
        </w:rPr>
        <w:t xml:space="preserve"> рабочих) дней </w:t>
      </w:r>
      <w:r>
        <w:rPr>
          <w:rFonts w:ascii="Times New Roman" w:hAnsi="Times New Roman" w:cs="Times New Roman"/>
          <w:sz w:val="20"/>
          <w:szCs w:val="20"/>
        </w:rPr>
        <w:t xml:space="preserve">с даты подписания</w:t>
      </w:r>
      <w:r>
        <w:rPr>
          <w:rFonts w:ascii="Times New Roman" w:hAnsi="Times New Roman" w:cs="Times New Roman"/>
          <w:sz w:val="20"/>
          <w:szCs w:val="20"/>
        </w:rPr>
        <w:t xml:space="preserve"> Заказчиком акта приема-передачи Товара.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Оплата по</w:t>
      </w:r>
      <w:r>
        <w:rPr>
          <w:rFonts w:ascii="Times New Roman" w:hAnsi="Times New Roman" w:cs="Times New Roman"/>
          <w:sz w:val="20"/>
          <w:szCs w:val="20"/>
        </w:rPr>
        <w:t xml:space="preserve">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</w:t>
      </w:r>
      <w:r>
        <w:rPr>
          <w:rFonts w:ascii="Times New Roman" w:hAnsi="Times New Roman" w:cs="Times New Roman"/>
          <w:sz w:val="20"/>
          <w:szCs w:val="20"/>
        </w:rPr>
        <w:t xml:space="preserve">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Стороны настоящего контракта оформляют, </w:t>
      </w:r>
      <w:r>
        <w:rPr>
          <w:rFonts w:ascii="Times New Roman" w:hAnsi="Times New Roman" w:cs="Times New Roman"/>
          <w:sz w:val="20"/>
          <w:szCs w:val="20"/>
        </w:rPr>
        <w:t xml:space="preserve">обмениваются и подписывают</w:t>
      </w:r>
      <w:r>
        <w:rPr>
          <w:rFonts w:ascii="Times New Roman" w:hAnsi="Times New Roman" w:cs="Times New Roman"/>
          <w:sz w:val="20"/>
          <w:szCs w:val="20"/>
        </w:rPr>
        <w:t xml:space="preserve"> документы о приемке в Единой информационной системе в сфере закупок.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Источник финансирования: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Федеральный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Бюджет Российской Федерации на 2026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Порядок сдачи-приемки оказанных  услуг/товара/работ: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1051"/>
        <w:ind w:left="0" w:right="-51" w:firstLine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Поставщик самостоятельно доставляет Товар Заказчику по адресу:  Алтайский край, г. Барнаул, ул. Г. Титова, 9г. в срок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по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28.08.2026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(вкл</w:t>
      </w:r>
      <w:r>
        <w:rPr>
          <w:rFonts w:ascii="Times New Roman" w:hAnsi="Times New Roman" w:cs="Times New Roman"/>
          <w:b/>
          <w:sz w:val="20"/>
          <w:szCs w:val="20"/>
        </w:rPr>
        <w:t xml:space="preserve">ючительно</w:t>
      </w:r>
      <w:r>
        <w:rPr>
          <w:rFonts w:ascii="Times New Roman" w:hAnsi="Times New Roman" w:cs="Times New Roman"/>
          <w:b/>
          <w:sz w:val="20"/>
          <w:szCs w:val="20"/>
        </w:rPr>
        <w:t xml:space="preserve">)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ff0000"/>
          <w:sz w:val="20"/>
          <w:szCs w:val="20"/>
        </w:rPr>
      </w:r>
      <w:r>
        <w:rPr>
          <w:rFonts w:ascii="Times New Roman" w:hAnsi="Times New Roman" w:cs="Times New Roman"/>
          <w:color w:val="ff0000"/>
        </w:rPr>
      </w:r>
    </w:p>
    <w:p>
      <w:pPr>
        <w:pStyle w:val="1051"/>
        <w:ind w:left="0" w:right="-51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Поставщик обязан осуществить доставку товара до места назначения способом, обеспечивающим его сохранность, и произвести разгрузку на месте поставки (г. Барнаул, ул. Г. Титова, 9г).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</w:rPr>
      </w:r>
    </w:p>
    <w:p>
      <w:pPr>
        <w:ind w:left="0" w:right="-51" w:firstLine="0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Поставщик не менее чем за 2 (два) дня  до осуществления поставки Товара направляет в адрес Заказчика уведомление о времени и дате доставки Товара в место доставки.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Приемка Товара осуществляется путем передачи Поставщиком Товара и документов об оценке соответствия, предусмотренных правом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ab/>
        <w:t xml:space="preserve"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Заказчи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16" w:tooltip="consultantplus://offline/ref=25E8C532E58730EFFEE723A62D17280139D57ECF11D1B110AAFD91615CAA4A8CC9B515BC80AF1ECA2956A64EFFc9h7H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  <w:lang w:eastAsia="ar-SA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Поставщик, в срок не позднее 5 (Пяти) рабочих дней со дня получения Заказч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иком товара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приемке, который должен содержать: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а) включенные в контракт идентификационный код закупки, наименование, место нахождения заказчика, наименование объекта закупки, место поставки Товаров, информацию о Поставщике, предусмотренную </w:t>
      </w:r>
      <w:hyperlink r:id="rId17" w:tooltip="consultantplus://offline/ref=DEF57D02D579C0641EFAF2C9850F546DBF7B63BE8B95DEE154B4BF48D3AB19F095EFADF899B90441DF6307F64F383C48FEF71A38EA49G6s6I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пп</w:t>
        </w:r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. "а"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</w:t>
      </w:r>
      <w:hyperlink r:id="rId18" w:tooltip="consultantplus://offline/ref=DEF57D02D579C0641EFAF2C9850F546DBF7B63BE8B95DEE154B4BF48D3AB19F095EFADF899B90B41DF6307F64F383C48FEF71A38EA49G6s6I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"г"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 </w:t>
      </w:r>
      <w:hyperlink r:id="rId19" w:tooltip="consultantplus://offline/ref=DEF57D02D579C0641EFAF2C9850F546DBF7B63BE8B95DEE154B4BF48D3AB19F095EFADF899B80341DF6307F64F383C48FEF71A38EA49G6s6I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"е" п. 1 ч. 1 ст. 43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Закона № 44-ФЗ, единицу измерения поставленного Товара;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б) наименование поставленного Товара;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в) наименование страны происхождения поставленного Товара;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г) информацию о количестве поставленного Товара;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д) стоимость исполненных Поставщиком обязательств, предусмотренных Контрактом, с указанием цены за единицу поставленного Товара;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е) иную информацию с учетом требований, установленных в соответствии с частью 3 статьи 5 Закона №44-ФЗ.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 документу о приемке могут прилагаться документы, которые считаются его неотъемлемой частью в соответствии с </w:t>
      </w:r>
      <w:hyperlink r:id="rId20" w:tooltip="consultantplus://offline/ref=DEF57D02D579C0641EFAF2C9850F546DBF7B63BE8B95DEE154B4BF48D3AB19F095EFADF893BD0041DF6307F64F383C48FEF71A38EA49G6s6I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п. 2 ч. 13 ст. 9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Закона № 44-ФЗ.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Документ о приемке, подписанный Поставщиком,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казчику. Датой поступления Заказчику документа о приемке, подписанного Поставщиком, считается дата размещения в соответствии с настоящим пунктом такого документа в единой информационной системе в соответствии с часовой зоной, в которой расположен Заказчик.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Не позднее двадцати рабочих дней, следующих за днем поступления заказчику документа о приемке в соответствии с </w:t>
      </w:r>
      <w:hyperlink r:id="rId21" w:tooltip="consultantplus://offline/ref=426FF136D7B61D77597370C93245A8870A3B558046C787AEFFE4D68BA3DAFCD056B0226E3F78C4858927E8E7FFE8EEA7AE1444D8E8ABm606B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части 13: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а) члены приемочной комиссии подписывают усилен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ными электронными 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б) после подписания членами приемочной комиссии в соответствии с </w:t>
      </w:r>
      <w:hyperlink w:tooltip="#Par1" w:anchor="Par1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подпунктом "а"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настоящего пункта документа о приемке или мотивированного отказа от подпис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в соответствии с </w:t>
      </w:r>
      <w:hyperlink r:id="rId22" w:tooltip="consultantplus://offline/ref=5A028CC237CE3E998A20A8C4D01008B759965445AE4F6AC124392B850C76C23A4F673EAD36A64354B9C97F6DF18AB7DBA195F1866230u764B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подпунктами "а"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 </w:t>
      </w:r>
      <w:hyperlink r:id="rId23" w:tooltip="consultantplus://offline/ref=5A028CC237CE3E998A20A8C4D01008B759965445AE4F6AC124392B850C76C23A4F673EAD36A64054B9C97F6DF18AB7DBA195F1866230u764B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"б" пункта 4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или </w:t>
      </w:r>
      <w:hyperlink r:id="rId24" w:tooltip="consultantplus://offline/ref=5A028CC237CE3E998A20A8C4D01008B759965445AE4F6AC124392B850C76C23A4F673EAD36A64F54B9C97F6DF18AB7DBA195F1866230u764B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подпунктом "б" пункта 5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части 13 направляются автоматически с использованием единой информационной системы поставщику (подрядчику, исполнителю).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Датой поступления поставщику (подрядчику, исполнителю) документа о приемке, мотивированного отказа от подписания документа о приемке считается дата размещения в соответствии с настоящим пунктом таких документа о прием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ке, мотивированного отказа в единой информационной системе в соответствии с пунктом 6 таких документа о приемке, мотивированного отказа в единой информационной системе в соответствии с часовой зоной, в которой расположен поставщик (подрядчик, исполнитель);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настоящим </w:t>
      </w:r>
      <w:hyperlink w:tooltip="#Par0" w:anchor="Par0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разделом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Датой приемки поставленного товара, выполненной работы, оказанной услуги считается дата размещения в единой информационной системе документа о приемке, подписанного заказчиком.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Внесение исправлений в документ о приемке, оформленный в соответствии с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стать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ей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94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Закона №44-ФЗ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осуществляется путем формирования, подписания усиленными электронными подписями лиц, имеющих право действовать от имени поставщика (подрядчика, исполнителя), заказчика, и размещения в единой информационной системе исправленного документа о приемке.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При выявлении несоответствий в поставленном Товаре (наименования, количества, качест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25" w:tooltip="consultantplus://offline/ref=B347A4BE9724A7A703185F88E4B144ABDCD7696788F1D7855E384FA1F73946390736B034CA5FED437163BC4DEFA6F7DBC4C46D54863AAB0DG0o2H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пункте 3.5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сроков их устранения.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   Во всех случаях, влекущих возврат Товара Поставщику, Заказчик обязан обеспечить сохранность этого Товара до моме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26" w:tooltip="consultantplus://offline/ref=3C13E6EBF17F97D5496BB685814CE759246B1BDFE7EEBEA17D5C359363880D36D2C2422501427F5BFF754CD62C7E303F5F2A68C09883B715c5v4H" w:history="1">
        <w:r>
          <w:rPr>
            <w:rFonts w:ascii="Times New Roman" w:hAnsi="Times New Roman" w:eastAsia="Times New Roman" w:cs="Times New Roman"/>
            <w:color w:val="auto"/>
            <w:sz w:val="20"/>
            <w:szCs w:val="20"/>
          </w:rPr>
          <w:t xml:space="preserve">пункте 3.5</w:t>
        </w:r>
      </w:hyperlink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Контракта.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Место поставки товара: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Российская Федерация, Алтайский край, 656023, г. Барнаул, ул. Г. Титова, д. 9Г (склад Управления </w:t>
      </w:r>
      <w:r>
        <w:rPr>
          <w:rFonts w:ascii="Times New Roman" w:hAnsi="Times New Roman" w:cs="Times New Roman"/>
          <w:sz w:val="20"/>
          <w:szCs w:val="20"/>
        </w:rPr>
        <w:t xml:space="preserve">Росреестра</w:t>
      </w:r>
      <w:r>
        <w:rPr>
          <w:rFonts w:ascii="Times New Roman" w:hAnsi="Times New Roman" w:cs="Times New Roman"/>
          <w:sz w:val="20"/>
          <w:szCs w:val="20"/>
        </w:rPr>
        <w:t xml:space="preserve"> по Ал</w:t>
      </w:r>
      <w:r>
        <w:rPr>
          <w:rFonts w:ascii="Times New Roman" w:hAnsi="Times New Roman" w:cs="Times New Roman"/>
          <w:sz w:val="20"/>
          <w:szCs w:val="20"/>
        </w:rPr>
        <w:t xml:space="preserve">тайскому краю – цокольный этаж)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Условия поставки Товара: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Поставляемый товар должен быть новым товаром (товаром, который не был в употреблении, в ремонте, в том </w:t>
      </w:r>
      <w:r>
        <w:rPr>
          <w:rFonts w:ascii="Times New Roman" w:hAnsi="Times New Roman" w:cs="Times New Roman"/>
          <w:sz w:val="20"/>
          <w:szCs w:val="20"/>
        </w:rPr>
        <w:t xml:space="preserve">числе</w:t>
      </w:r>
      <w:r>
        <w:rPr>
          <w:rFonts w:ascii="Times New Roman" w:hAnsi="Times New Roman" w:cs="Times New Roman"/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</w:t>
      </w:r>
      <w:r>
        <w:rPr>
          <w:rFonts w:ascii="Times New Roman" w:hAnsi="Times New Roman" w:cs="Times New Roman"/>
          <w:sz w:val="20"/>
          <w:szCs w:val="20"/>
        </w:rPr>
        <w:t xml:space="preserve">рено описанием объекта закупки.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Согласно п. 8 Постановления Правительства РФ от 10.07</w:t>
      </w:r>
      <w:r>
        <w:rPr>
          <w:rFonts w:ascii="Times New Roman" w:hAnsi="Times New Roman" w:cs="Times New Roman"/>
          <w:sz w:val="20"/>
          <w:szCs w:val="20"/>
        </w:rPr>
        <w:t xml:space="preserve">.2019 № 878 при исполнении контракта, который заключен по результатам определения поставщика (подрядчика, исполнителя) в соответствии с установленными настоящим постановлением ограничениями и которым предусмотрена поставка радиоэлектронной продукции, стран</w:t>
      </w:r>
      <w:r>
        <w:rPr>
          <w:rFonts w:ascii="Times New Roman" w:hAnsi="Times New Roman" w:cs="Times New Roman"/>
          <w:sz w:val="20"/>
          <w:szCs w:val="20"/>
        </w:rPr>
        <w:t xml:space="preserve">ой происхождения которой являются только государства - члены Евразийского экономического союза, не допускается замена такой радиоэлектронной продукции на радиоэлектронную продукцию, страной происхождения которой не являются государства - члены Евразийского</w:t>
      </w:r>
      <w:r>
        <w:rPr>
          <w:rFonts w:ascii="Times New Roman" w:hAnsi="Times New Roman" w:cs="Times New Roman"/>
          <w:sz w:val="20"/>
          <w:szCs w:val="20"/>
        </w:rPr>
        <w:t xml:space="preserve"> экономического союза. При исполнении контракта, заключенного п</w:t>
      </w:r>
      <w:r>
        <w:rPr>
          <w:rFonts w:ascii="Times New Roman" w:hAnsi="Times New Roman" w:cs="Times New Roman"/>
          <w:sz w:val="20"/>
          <w:szCs w:val="20"/>
        </w:rPr>
        <w:t xml:space="preserve">о результатам определения поставщика (подрядчика, исполнителя) в соответствии с пунктом 3(1) настоящего постановления, замена радиоэлектронной продукции первого уровня на радиоэлектронную продукцию, не соответствующую указанному требованию, не допускается.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Сведения о включенных (</w:t>
      </w:r>
      <w:r>
        <w:rPr>
          <w:rFonts w:ascii="Times New Roman" w:hAnsi="Times New Roman" w:cs="Times New Roman"/>
          <w:b/>
          <w:sz w:val="20"/>
          <w:szCs w:val="20"/>
        </w:rPr>
        <w:t xml:space="preserve">невключенных</w:t>
      </w:r>
      <w:r>
        <w:rPr>
          <w:rFonts w:ascii="Times New Roman" w:hAnsi="Times New Roman" w:cs="Times New Roman"/>
          <w:b/>
          <w:sz w:val="20"/>
          <w:szCs w:val="20"/>
        </w:rPr>
        <w:t xml:space="preserve">) в цену контракта (услуг) расходах, в том числе расходах на перевозку, страхование, уплату таможенных пошлин, налогов, сборов и других обязательных платежей,  например:</w:t>
      </w:r>
      <w:r>
        <w:rPr>
          <w:rFonts w:ascii="Times New Roman" w:hAnsi="Times New Roman" w:cs="Times New Roman"/>
          <w:sz w:val="20"/>
          <w:szCs w:val="20"/>
        </w:rPr>
        <w:t xml:space="preserve"> Цены на товар </w:t>
      </w:r>
      <w:r>
        <w:rPr>
          <w:rFonts w:ascii="Times New Roman" w:hAnsi="Times New Roman" w:cs="Times New Roman"/>
          <w:sz w:val="20"/>
          <w:szCs w:val="20"/>
        </w:rPr>
        <w:t xml:space="preserve">устанавливаются в рублях Российской Федерации и включают</w:t>
      </w:r>
      <w:r>
        <w:rPr>
          <w:rFonts w:ascii="Times New Roman" w:hAnsi="Times New Roman" w:cs="Times New Roman"/>
          <w:sz w:val="20"/>
          <w:szCs w:val="20"/>
        </w:rPr>
        <w:t xml:space="preserve"> в себя непосредственно стоимость Товара, его упаковку и маркировку, доставку, разгрузку, страхование, гарантии, а также уплату всех налогов, сборов и других обязательных платежей.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51"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Упаковка и маркировка товара: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ind w:left="0" w:right="-51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 xml:space="preserve">Поставляемый Товар должен поставляться в оригинальной </w:t>
      </w:r>
      <w:r>
        <w:rPr>
          <w:rFonts w:ascii="Times New Roman" w:hAnsi="Times New Roman" w:cs="Times New Roman"/>
          <w:sz w:val="20"/>
          <w:szCs w:val="20"/>
        </w:rPr>
        <w:t xml:space="preserve">упаковке</w:t>
      </w:r>
      <w:r>
        <w:rPr>
          <w:rFonts w:ascii="Times New Roman" w:hAnsi="Times New Roman" w:cs="Times New Roman"/>
          <w:sz w:val="20"/>
          <w:szCs w:val="20"/>
        </w:rPr>
        <w:t xml:space="preserve"> так как заложено заводом-изготовителем.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0"/>
        <w:jc w:val="both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06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Оплата производится из средств федерального бюджета в пределах бюджетных</w:t>
      </w:r>
      <w:r>
        <w:rPr>
          <w:sz w:val="28"/>
          <w:szCs w:val="28"/>
        </w:rPr>
        <w:t xml:space="preserve"> обязательств на 2026 финансовый год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3"/>
        <w:ind w:firstLine="0"/>
        <w:jc w:val="left"/>
        <w:spacing w:line="276" w:lineRule="auto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заказчике: </w:t>
      </w:r>
      <w:r>
        <w:rPr>
          <w:b/>
          <w:bCs/>
          <w:color w:val="000000"/>
          <w:sz w:val="28"/>
          <w:szCs w:val="28"/>
        </w:rPr>
        <w:t xml:space="preserve">Управление Федеральной службы государственной регистрации, кадастра и картографии по Алтайскому краю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both"/>
        <w:tabs>
          <w:tab w:val="left" w:pos="1123" w:leader="none"/>
        </w:tabs>
        <w:rPr>
          <w:b w:val="0"/>
          <w:sz w:val="28"/>
          <w:szCs w:val="28"/>
        </w:rPr>
      </w:pPr>
      <w:r>
        <w:rPr>
          <w:rStyle w:val="1054"/>
          <w:b w:val="0"/>
          <w:sz w:val="28"/>
          <w:szCs w:val="28"/>
        </w:rPr>
        <w:t xml:space="preserve">Юридический адрес: 656002 г. Барнаул, ул. </w:t>
      </w:r>
      <w:r>
        <w:rPr>
          <w:rStyle w:val="1054"/>
          <w:b w:val="0"/>
          <w:sz w:val="28"/>
          <w:szCs w:val="28"/>
        </w:rPr>
        <w:t xml:space="preserve">Советская</w:t>
      </w:r>
      <w:r>
        <w:rPr>
          <w:rStyle w:val="1054"/>
          <w:b w:val="0"/>
          <w:sz w:val="28"/>
          <w:szCs w:val="28"/>
        </w:rPr>
        <w:t xml:space="preserve">, д. 16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1053"/>
        <w:ind w:firstLine="0"/>
        <w:jc w:val="left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ИНН 2225066565 / КПП 222401001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3"/>
        <w:ind w:firstLine="0"/>
        <w:jc w:val="left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</w:t>
      </w:r>
      <w:r>
        <w:rPr>
          <w:bCs/>
          <w:color w:val="000000"/>
          <w:sz w:val="28"/>
          <w:szCs w:val="28"/>
        </w:rPr>
        <w:t xml:space="preserve">л</w:t>
      </w:r>
      <w:r>
        <w:rPr>
          <w:bCs/>
          <w:color w:val="000000"/>
          <w:sz w:val="28"/>
          <w:szCs w:val="28"/>
        </w:rPr>
        <w:t xml:space="preserve">/с 03171А23650)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3"/>
        <w:ind w:firstLine="0"/>
        <w:jc w:val="left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КС </w:t>
      </w:r>
      <w:r>
        <w:rPr>
          <w:bCs/>
          <w:color w:val="000000"/>
          <w:sz w:val="28"/>
          <w:szCs w:val="28"/>
        </w:rPr>
        <w:t xml:space="preserve">03211643000000015104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3"/>
        <w:ind w:firstLine="0"/>
        <w:jc w:val="left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ЕКС</w:t>
      </w:r>
      <w:r>
        <w:rPr>
          <w:bCs/>
          <w:color w:val="000000"/>
          <w:sz w:val="28"/>
          <w:szCs w:val="28"/>
        </w:rPr>
        <w:t xml:space="preserve"> 40102810445370000043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3"/>
        <w:ind w:firstLine="0"/>
        <w:jc w:val="left"/>
        <w:spacing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БИК 015004950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3"/>
        <w:ind w:firstLine="0"/>
        <w:spacing w:line="276" w:lineRule="auto"/>
        <w:widowControl/>
        <w:rPr>
          <w:b w:val="0"/>
          <w:bCs w:val="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ОКЦ №1 Сибирского ГУ Банка России//УФК по Новосибирской области, г. Новосибирск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Информация о возможности  и случаях одностороннего расторжения сделки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в соответствии с действующим законодательством РФ: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Расторжение контракта допускается по соглашению сторон, по решению суда, или в связи с односторонним отказом стороны контракта от исполнения Контракта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 действующим законодательством.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Ответственность сторон: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 неисполнение или ненадлежащее исполнение контракта стороны несут ответственность в соответствии с законодательством Российской Федерации. Размеры неустоек (штрафов, пеней) устанавливаются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Федеральным законом от 05.04.2013 № 44-ФЗ и Постановлением Правительства РФ от 30.08.2017 № 1042.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Контрактом предусмотрено условие об удержании суммы неисполненных поставщиком (подрядчиком, исполни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исполнителю), (п. 2 ч. 14 ст. 34 Федерального закона от 05.04.2013 N 44-ФЗ).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tabs>
          <w:tab w:val="left" w:pos="72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Реквизиты Заказчика для перечисления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Реквизиты Заказчика для перечисления </w:t>
      </w:r>
      <w:r>
        <w:rPr>
          <w:i/>
          <w:sz w:val="28"/>
          <w:szCs w:val="28"/>
          <w:lang w:val="ru-RU" w:eastAsia="ru-RU"/>
        </w:rPr>
        <w:t xml:space="preserve">удержанных сумм неисполненных поставщиком (подрядчиком, исполнителем) требований об уплате неустоек (штрафов, пеней), предъявленных заказчиком в соответствии с настоящим Федеральным законом, из суммы, подлежащей оплате поставщику (подрядчику, исполнителю):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ИНН 2225066565 / КПП 222401001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УФК по Алтайскому краю (Управление Федеральной службы государственной регистрации, кадастра и картографии по Алтайскому краю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л</w:t>
      </w:r>
      <w:r>
        <w:rPr>
          <w:i/>
          <w:sz w:val="28"/>
          <w:szCs w:val="28"/>
          <w:lang w:val="ru-RU" w:eastAsia="ru-RU"/>
        </w:rPr>
        <w:t xml:space="preserve">/с 04171А23650)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КС</w:t>
      </w:r>
      <w:r>
        <w:rPr>
          <w:i/>
          <w:sz w:val="28"/>
          <w:szCs w:val="28"/>
          <w:lang w:val="ru-RU" w:eastAsia="ru-RU"/>
        </w:rPr>
        <w:t xml:space="preserve">  03100643000000011700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ЕКС</w:t>
      </w:r>
      <w:r>
        <w:rPr>
          <w:i/>
          <w:sz w:val="28"/>
          <w:szCs w:val="28"/>
          <w:lang w:val="ru-RU" w:eastAsia="ru-RU"/>
        </w:rPr>
        <w:t xml:space="preserve">  40102810045370000009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 w:eastAsia="ru-RU"/>
        </w:rPr>
        <w:t xml:space="preserve">БИК 010173001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43"/>
        <w:ind w:left="0"/>
        <w:jc w:val="both"/>
        <w:tabs>
          <w:tab w:val="left" w:pos="426" w:leader="none"/>
        </w:tabs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 xml:space="preserve">ОКЦ №2 Сибирского ГУ Банка России//УФК по Алтайскому краю г. Барнаул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eastAsia="ar-SA"/>
        </w:rPr>
        <w:t xml:space="preserve">КБК 321 1 16 07010 01 9000 140 - просрочка исполнения контракта (пеня)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1055"/>
        <w:ind w:left="0" w:firstLine="0"/>
        <w:rPr>
          <w:sz w:val="28"/>
          <w:szCs w:val="28"/>
        </w:rPr>
      </w:pPr>
      <w:r>
        <w:rPr>
          <w:i/>
          <w:sz w:val="28"/>
          <w:szCs w:val="28"/>
        </w:rPr>
        <w:t xml:space="preserve">КБК 321 1 16 07090 01 9000 140 - ненадлежащее исполнение контракта (штраф)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720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- Федеральный бюджет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Контактную информацию об уполномоченном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лице, ответственном за закупку </w:t>
      </w:r>
      <w:r>
        <w:rPr>
          <w:rFonts w:ascii="Times New Roman" w:hAnsi="Times New Roman" w:cs="Times New Roman"/>
          <w:b/>
          <w:sz w:val="28"/>
          <w:szCs w:val="28"/>
        </w:rPr>
        <w:t xml:space="preserve">(при осуществлении закупки без использования ЕАТ указывается при наличии)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Яшин</w:t>
      </w:r>
      <w:r>
        <w:rPr>
          <w:rFonts w:ascii="Times New Roman" w:hAnsi="Times New Roman" w:cs="Times New Roman"/>
          <w:sz w:val="28"/>
          <w:szCs w:val="28"/>
        </w:rPr>
        <w:t xml:space="preserve"> А.В., тел. 62-81-32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Дата, время и длительность закупочной сессии:</w:t>
      </w:r>
      <w:r>
        <w:rPr>
          <w:rFonts w:ascii="Times New Roman" w:hAnsi="Times New Roman" w:cs="Times New Roman"/>
          <w:sz w:val="28"/>
          <w:szCs w:val="28"/>
        </w:rPr>
        <w:t xml:space="preserve"> 2 часа/24часа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Планируемая дата заключения договора:</w:t>
      </w:r>
      <w:r>
        <w:rPr>
          <w:rFonts w:ascii="Times New Roman" w:hAnsi="Times New Roman" w:cs="Times New Roman"/>
          <w:sz w:val="28"/>
          <w:szCs w:val="28"/>
        </w:rPr>
        <w:t xml:space="preserve"> 09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.2026.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20" w:footer="73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ource Han Sans CN Regular">
    <w:panose1 w:val="02000603000000000000"/>
  </w:font>
  <w:font w:name="Courier New">
    <w:panose1 w:val="02070309020205020404"/>
  </w:font>
  <w:font w:name="Lohit Devanagari">
    <w:panose1 w:val="02000603000000000000"/>
  </w:font>
  <w:font w:name="Consultant">
    <w:panose1 w:val="02000603000000000000"/>
  </w:font>
  <w:font w:name="Times New Roman">
    <w:panose1 w:val="02020603050405020304"/>
  </w:font>
  <w:font w:name="Calibri">
    <w:panose1 w:val="020F0502020204030204"/>
  </w:font>
  <w:font w:name="Consolas">
    <w:panose1 w:val="020B06060202020302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АЯ 2026-06</w:t>
    </w:r>
    <w:r>
      <w:rPr>
        <w:color w:val="000000"/>
        <w:sz w:val="16"/>
        <w:szCs w:val="16"/>
      </w:rPr>
      <w:t xml:space="preserve">-26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</w:t>
    </w:r>
    <w:r>
      <w:rPr>
        <w:color w:val="000000"/>
        <w:sz w:val="16"/>
        <w:szCs w:val="16"/>
      </w:rPr>
      <w:t xml:space="preserve">26_06_СЗ_Об_объявлении_закупки_ЕАТ_Телефон стационарный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АЯ 2026-06</w:t>
    </w:r>
    <w:r>
      <w:rPr>
        <w:color w:val="000000"/>
        <w:sz w:val="16"/>
        <w:szCs w:val="16"/>
      </w:rPr>
      <w:t xml:space="preserve">-26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</w:t>
    </w:r>
    <w:r>
      <w:rPr>
        <w:color w:val="000000"/>
        <w:sz w:val="16"/>
        <w:szCs w:val="16"/>
      </w:rPr>
      <w:t xml:space="preserve">26_06_СЗ_Об_объявлении_закупки_ЕАТ_Телефон стационарный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АЯ 2026-06</w:t>
    </w:r>
    <w:r>
      <w:rPr>
        <w:color w:val="000000"/>
        <w:sz w:val="16"/>
        <w:szCs w:val="16"/>
      </w:rPr>
      <w:t xml:space="preserve">-26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  <w:p>
    <w:pPr>
      <w:pStyle w:val="1015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Исх</w:t>
    </w:r>
    <w:r>
      <w:rPr>
        <w:color w:val="000000"/>
        <w:sz w:val="16"/>
        <w:szCs w:val="16"/>
      </w:rPr>
      <w:t xml:space="preserve">/</w:t>
    </w:r>
    <w:r>
      <w:rPr>
        <w:color w:val="000000"/>
        <w:sz w:val="16"/>
        <w:szCs w:val="16"/>
      </w:rPr>
      <w:t xml:space="preserve">26_06_СЗ_Об_объявлении_закупки_ЕАТ_Телефон стационарный</w:t>
    </w:r>
    <w:r>
      <w:rPr>
        <w:color w:val="000000"/>
        <w:sz w:val="16"/>
        <w:szCs w:val="16"/>
      </w:rPr>
    </w:r>
    <w:r>
      <w:rPr>
        <w:color w:val="000000"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034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документация о закупке должна содержать изображение поставляемого товара, позволяющее его идентифицировать и подготовить заявку, окончательное пре</w:t>
      </w:r>
      <w:r>
        <w:rPr>
          <w:rFonts w:ascii="Times New Roman" w:hAnsi="Times New Roman" w:cs="Times New Roman"/>
          <w:sz w:val="20"/>
          <w:szCs w:val="20"/>
        </w:rPr>
        <w:t xml:space="preserve">дложение, если в такой документации содержится требование о соответствии поставляемого товара изображению товара, на поставку которого заключается контракт; документация о закупке должна содержать информацию о месте, датах начала и окончания, порядке и гра</w:t>
      </w:r>
      <w:r>
        <w:rPr>
          <w:rFonts w:ascii="Times New Roman" w:hAnsi="Times New Roman" w:cs="Times New Roman"/>
          <w:sz w:val="20"/>
          <w:szCs w:val="20"/>
        </w:rPr>
        <w:t xml:space="preserve">фике осмотра участниками закупки образца или макета товара, на поставку которого заключается контракт, если в такой документации содержится требование о соответствии поставляемого товара образцу или макету товара, на поставку которого заключается контракт;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</w:pPr>
      <w:r/>
      <w:r/>
    </w:p>
    <w:p>
      <w:pPr>
        <w:pStyle w:val="10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93001540"/>
      <w:docPartObj>
        <w:docPartGallery w:val="Page Numbers (Top of Page)"/>
        <w:docPartUnique w:val="true"/>
      </w:docPartObj>
      <w:rPr/>
    </w:sdtPr>
    <w:sdtContent>
      <w:p>
        <w:pPr>
          <w:pStyle w:val="10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60" w:hanging="1440"/>
        <w:tabs>
          <w:tab w:val="num" w:pos="21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8">
    <w:name w:val="Heading 1 Char"/>
    <w:basedOn w:val="1009"/>
    <w:link w:val="1007"/>
    <w:uiPriority w:val="9"/>
    <w:rPr>
      <w:rFonts w:ascii="Arial" w:hAnsi="Arial" w:eastAsia="Arial" w:cs="Arial"/>
      <w:sz w:val="40"/>
      <w:szCs w:val="40"/>
    </w:rPr>
  </w:style>
  <w:style w:type="character" w:styleId="839">
    <w:name w:val="Heading 2 Char"/>
    <w:basedOn w:val="1009"/>
    <w:link w:val="1008"/>
    <w:uiPriority w:val="9"/>
    <w:rPr>
      <w:rFonts w:ascii="Arial" w:hAnsi="Arial" w:eastAsia="Arial" w:cs="Arial"/>
      <w:sz w:val="34"/>
    </w:rPr>
  </w:style>
  <w:style w:type="paragraph" w:styleId="840">
    <w:name w:val="Heading 3"/>
    <w:basedOn w:val="1006"/>
    <w:next w:val="1006"/>
    <w:link w:val="8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41">
    <w:name w:val="Heading 3 Char"/>
    <w:basedOn w:val="1009"/>
    <w:link w:val="840"/>
    <w:uiPriority w:val="9"/>
    <w:rPr>
      <w:rFonts w:ascii="Arial" w:hAnsi="Arial" w:eastAsia="Arial" w:cs="Arial"/>
      <w:sz w:val="30"/>
      <w:szCs w:val="30"/>
    </w:rPr>
  </w:style>
  <w:style w:type="paragraph" w:styleId="842">
    <w:name w:val="Heading 4"/>
    <w:basedOn w:val="1006"/>
    <w:next w:val="1006"/>
    <w:link w:val="8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3">
    <w:name w:val="Heading 4 Char"/>
    <w:basedOn w:val="1009"/>
    <w:link w:val="842"/>
    <w:uiPriority w:val="9"/>
    <w:rPr>
      <w:rFonts w:ascii="Arial" w:hAnsi="Arial" w:eastAsia="Arial" w:cs="Arial"/>
      <w:b/>
      <w:bCs/>
      <w:sz w:val="26"/>
      <w:szCs w:val="26"/>
    </w:rPr>
  </w:style>
  <w:style w:type="paragraph" w:styleId="844">
    <w:name w:val="Heading 5"/>
    <w:basedOn w:val="1006"/>
    <w:next w:val="1006"/>
    <w:link w:val="8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5">
    <w:name w:val="Heading 5 Char"/>
    <w:basedOn w:val="1009"/>
    <w:link w:val="844"/>
    <w:uiPriority w:val="9"/>
    <w:rPr>
      <w:rFonts w:ascii="Arial" w:hAnsi="Arial" w:eastAsia="Arial" w:cs="Arial"/>
      <w:b/>
      <w:bCs/>
      <w:sz w:val="24"/>
      <w:szCs w:val="24"/>
    </w:rPr>
  </w:style>
  <w:style w:type="paragraph" w:styleId="846">
    <w:name w:val="Heading 6"/>
    <w:basedOn w:val="1006"/>
    <w:next w:val="1006"/>
    <w:link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7">
    <w:name w:val="Heading 6 Char"/>
    <w:basedOn w:val="1009"/>
    <w:link w:val="846"/>
    <w:uiPriority w:val="9"/>
    <w:rPr>
      <w:rFonts w:ascii="Arial" w:hAnsi="Arial" w:eastAsia="Arial" w:cs="Arial"/>
      <w:b/>
      <w:bCs/>
      <w:sz w:val="22"/>
      <w:szCs w:val="22"/>
    </w:rPr>
  </w:style>
  <w:style w:type="paragraph" w:styleId="848">
    <w:name w:val="Heading 7"/>
    <w:basedOn w:val="1006"/>
    <w:next w:val="1006"/>
    <w:link w:val="8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9">
    <w:name w:val="Heading 7 Char"/>
    <w:basedOn w:val="1009"/>
    <w:link w:val="8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50">
    <w:name w:val="Heading 8"/>
    <w:basedOn w:val="1006"/>
    <w:next w:val="1006"/>
    <w:link w:val="8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1">
    <w:name w:val="Heading 8 Char"/>
    <w:basedOn w:val="1009"/>
    <w:link w:val="850"/>
    <w:uiPriority w:val="9"/>
    <w:rPr>
      <w:rFonts w:ascii="Arial" w:hAnsi="Arial" w:eastAsia="Arial" w:cs="Arial"/>
      <w:i/>
      <w:iCs/>
      <w:sz w:val="22"/>
      <w:szCs w:val="22"/>
    </w:rPr>
  </w:style>
  <w:style w:type="paragraph" w:styleId="852">
    <w:name w:val="Heading 9"/>
    <w:basedOn w:val="1006"/>
    <w:next w:val="1006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3">
    <w:name w:val="Heading 9 Char"/>
    <w:basedOn w:val="1009"/>
    <w:link w:val="852"/>
    <w:uiPriority w:val="9"/>
    <w:rPr>
      <w:rFonts w:ascii="Arial" w:hAnsi="Arial" w:eastAsia="Arial" w:cs="Arial"/>
      <w:i/>
      <w:iCs/>
      <w:sz w:val="21"/>
      <w:szCs w:val="21"/>
    </w:rPr>
  </w:style>
  <w:style w:type="paragraph" w:styleId="854">
    <w:name w:val="No Spacing"/>
    <w:uiPriority w:val="1"/>
    <w:qFormat/>
    <w:pPr>
      <w:spacing w:before="0" w:after="0" w:line="240" w:lineRule="auto"/>
    </w:pPr>
  </w:style>
  <w:style w:type="character" w:styleId="855">
    <w:name w:val="Title Char"/>
    <w:basedOn w:val="1009"/>
    <w:link w:val="1044"/>
    <w:uiPriority w:val="10"/>
    <w:rPr>
      <w:sz w:val="48"/>
      <w:szCs w:val="48"/>
    </w:rPr>
  </w:style>
  <w:style w:type="paragraph" w:styleId="856">
    <w:name w:val="Subtitle"/>
    <w:basedOn w:val="1006"/>
    <w:next w:val="1006"/>
    <w:link w:val="857"/>
    <w:uiPriority w:val="11"/>
    <w:qFormat/>
    <w:pPr>
      <w:spacing w:before="200" w:after="200"/>
    </w:pPr>
    <w:rPr>
      <w:sz w:val="24"/>
      <w:szCs w:val="24"/>
    </w:rPr>
  </w:style>
  <w:style w:type="character" w:styleId="857">
    <w:name w:val="Subtitle Char"/>
    <w:basedOn w:val="1009"/>
    <w:link w:val="856"/>
    <w:uiPriority w:val="11"/>
    <w:rPr>
      <w:sz w:val="24"/>
      <w:szCs w:val="24"/>
    </w:rPr>
  </w:style>
  <w:style w:type="paragraph" w:styleId="858">
    <w:name w:val="Quote"/>
    <w:basedOn w:val="1006"/>
    <w:next w:val="1006"/>
    <w:link w:val="859"/>
    <w:uiPriority w:val="29"/>
    <w:qFormat/>
    <w:pPr>
      <w:ind w:left="720" w:right="720"/>
    </w:pPr>
    <w:rPr>
      <w:i/>
    </w:rPr>
  </w:style>
  <w:style w:type="character" w:styleId="859">
    <w:name w:val="Quote Char"/>
    <w:link w:val="858"/>
    <w:uiPriority w:val="29"/>
    <w:rPr>
      <w:i/>
    </w:rPr>
  </w:style>
  <w:style w:type="paragraph" w:styleId="860">
    <w:name w:val="Intense Quote"/>
    <w:basedOn w:val="1006"/>
    <w:next w:val="1006"/>
    <w:link w:val="8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1">
    <w:name w:val="Intense Quote Char"/>
    <w:link w:val="860"/>
    <w:uiPriority w:val="30"/>
    <w:rPr>
      <w:i/>
    </w:rPr>
  </w:style>
  <w:style w:type="character" w:styleId="862">
    <w:name w:val="Header Char"/>
    <w:basedOn w:val="1009"/>
    <w:link w:val="1017"/>
    <w:uiPriority w:val="99"/>
  </w:style>
  <w:style w:type="character" w:styleId="863">
    <w:name w:val="Footer Char"/>
    <w:basedOn w:val="1009"/>
    <w:link w:val="1030"/>
    <w:uiPriority w:val="99"/>
  </w:style>
  <w:style w:type="paragraph" w:styleId="864">
    <w:name w:val="Caption"/>
    <w:basedOn w:val="1006"/>
    <w:next w:val="1006"/>
    <w:link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5">
    <w:name w:val="Caption Char"/>
    <w:basedOn w:val="864"/>
    <w:link w:val="1030"/>
    <w:uiPriority w:val="99"/>
  </w:style>
  <w:style w:type="table" w:styleId="866">
    <w:name w:val="Table Grid Light"/>
    <w:basedOn w:val="10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7">
    <w:name w:val="Plain Table 1"/>
    <w:basedOn w:val="10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8">
    <w:name w:val="Plain Table 2"/>
    <w:basedOn w:val="10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9">
    <w:name w:val="Plain Table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0">
    <w:name w:val="Plain Table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Plain Table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2">
    <w:name w:val="Grid Table 1 Light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1 Light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2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4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4">
    <w:name w:val="Grid Table 4 - Accent 1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5">
    <w:name w:val="Grid Table 4 - Accent 2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Grid Table 4 - Accent 3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7">
    <w:name w:val="Grid Table 4 - Accent 4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Grid Table 4 - Accent 5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9">
    <w:name w:val="Grid Table 4 - Accent 6"/>
    <w:basedOn w:val="10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0">
    <w:name w:val="Grid Table 5 Dark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1">
    <w:name w:val="Grid Table 5 Dark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02">
    <w:name w:val="Grid Table 5 Dark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03">
    <w:name w:val="Grid Table 5 Dark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04">
    <w:name w:val="Grid Table 5 Dark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6">
    <w:name w:val="Grid Table 5 Dark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7">
    <w:name w:val="Grid Table 6 Colorful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8">
    <w:name w:val="Grid Table 6 Colorful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9">
    <w:name w:val="Grid Table 6 Colorful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0">
    <w:name w:val="Grid Table 6 Colorful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1">
    <w:name w:val="Grid Table 6 Colorful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2">
    <w:name w:val="Grid Table 6 Colorful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3">
    <w:name w:val="Grid Table 6 Colorful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4">
    <w:name w:val="Grid Table 7 Colorful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7 Colorful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9">
    <w:name w:val="List Table 2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0">
    <w:name w:val="List Table 2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1">
    <w:name w:val="List Table 2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2">
    <w:name w:val="List Table 2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3">
    <w:name w:val="List Table 2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4">
    <w:name w:val="List Table 2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5">
    <w:name w:val="List Table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3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5 Dark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5 Dark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6 Colorful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7">
    <w:name w:val="List Table 6 Colorful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8">
    <w:name w:val="List Table 6 Colorful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9">
    <w:name w:val="List Table 6 Colorful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0">
    <w:name w:val="List Table 6 Colorful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1">
    <w:name w:val="List Table 6 Colorful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2">
    <w:name w:val="List Table 6 Colorful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3">
    <w:name w:val="List Table 7 Colorful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4">
    <w:name w:val="List Table 7 Colorful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5">
    <w:name w:val="List Table 7 Colorful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6">
    <w:name w:val="List Table 7 Colorful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7">
    <w:name w:val="List Table 7 Colorful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8">
    <w:name w:val="List Table 7 Colorful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9">
    <w:name w:val="List Table 7 Colorful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70">
    <w:name w:val="Lined - Accent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1">
    <w:name w:val="Lined - Accent 1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2">
    <w:name w:val="Lined - Accent 2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3">
    <w:name w:val="Lined - Accent 3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4">
    <w:name w:val="Lined - Accent 4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5">
    <w:name w:val="Lined - Accent 5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6">
    <w:name w:val="Lined - Accent 6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7">
    <w:name w:val="Bordered &amp; Lined - Accent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8">
    <w:name w:val="Bordered &amp; Lined - Accent 1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9">
    <w:name w:val="Bordered &amp; Lined - Accent 2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80">
    <w:name w:val="Bordered &amp; Lined - Accent 3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81">
    <w:name w:val="Bordered &amp; Lined - Accent 4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82">
    <w:name w:val="Bordered &amp; Lined - Accent 5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83">
    <w:name w:val="Bordered &amp; Lined - Accent 6"/>
    <w:basedOn w:val="10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84">
    <w:name w:val="Bordered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5">
    <w:name w:val="Bordered - Accent 1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6">
    <w:name w:val="Bordered - Accent 2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7">
    <w:name w:val="Bordered - Accent 3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8">
    <w:name w:val="Bordered - Accent 4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9">
    <w:name w:val="Bordered - Accent 5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0">
    <w:name w:val="Bordered - Accent 6"/>
    <w:basedOn w:val="10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1">
    <w:name w:val="Footnote Text Char"/>
    <w:link w:val="1032"/>
    <w:uiPriority w:val="99"/>
    <w:rPr>
      <w:sz w:val="18"/>
    </w:rPr>
  </w:style>
  <w:style w:type="paragraph" w:styleId="992">
    <w:name w:val="endnote text"/>
    <w:basedOn w:val="1006"/>
    <w:link w:val="993"/>
    <w:uiPriority w:val="99"/>
    <w:semiHidden/>
    <w:unhideWhenUsed/>
    <w:pPr>
      <w:spacing w:after="0" w:line="240" w:lineRule="auto"/>
    </w:pPr>
    <w:rPr>
      <w:sz w:val="20"/>
    </w:rPr>
  </w:style>
  <w:style w:type="character" w:styleId="993">
    <w:name w:val="Endnote Text Char"/>
    <w:link w:val="992"/>
    <w:uiPriority w:val="99"/>
    <w:rPr>
      <w:sz w:val="20"/>
    </w:rPr>
  </w:style>
  <w:style w:type="character" w:styleId="994">
    <w:name w:val="endnote reference"/>
    <w:basedOn w:val="1009"/>
    <w:uiPriority w:val="99"/>
    <w:semiHidden/>
    <w:unhideWhenUsed/>
    <w:rPr>
      <w:vertAlign w:val="superscript"/>
    </w:rPr>
  </w:style>
  <w:style w:type="paragraph" w:styleId="995">
    <w:name w:val="toc 1"/>
    <w:basedOn w:val="1006"/>
    <w:next w:val="1006"/>
    <w:uiPriority w:val="39"/>
    <w:unhideWhenUsed/>
    <w:pPr>
      <w:ind w:left="0" w:right="0" w:firstLine="0"/>
      <w:spacing w:after="57"/>
    </w:pPr>
  </w:style>
  <w:style w:type="paragraph" w:styleId="996">
    <w:name w:val="toc 2"/>
    <w:basedOn w:val="1006"/>
    <w:next w:val="1006"/>
    <w:uiPriority w:val="39"/>
    <w:unhideWhenUsed/>
    <w:pPr>
      <w:ind w:left="283" w:right="0" w:firstLine="0"/>
      <w:spacing w:after="57"/>
    </w:pPr>
  </w:style>
  <w:style w:type="paragraph" w:styleId="997">
    <w:name w:val="toc 3"/>
    <w:basedOn w:val="1006"/>
    <w:next w:val="1006"/>
    <w:uiPriority w:val="39"/>
    <w:unhideWhenUsed/>
    <w:pPr>
      <w:ind w:left="567" w:right="0" w:firstLine="0"/>
      <w:spacing w:after="57"/>
    </w:pPr>
  </w:style>
  <w:style w:type="paragraph" w:styleId="998">
    <w:name w:val="toc 4"/>
    <w:basedOn w:val="1006"/>
    <w:next w:val="1006"/>
    <w:uiPriority w:val="39"/>
    <w:unhideWhenUsed/>
    <w:pPr>
      <w:ind w:left="850" w:right="0" w:firstLine="0"/>
      <w:spacing w:after="57"/>
    </w:pPr>
  </w:style>
  <w:style w:type="paragraph" w:styleId="999">
    <w:name w:val="toc 5"/>
    <w:basedOn w:val="1006"/>
    <w:next w:val="1006"/>
    <w:uiPriority w:val="39"/>
    <w:unhideWhenUsed/>
    <w:pPr>
      <w:ind w:left="1134" w:right="0" w:firstLine="0"/>
      <w:spacing w:after="57"/>
    </w:pPr>
  </w:style>
  <w:style w:type="paragraph" w:styleId="1000">
    <w:name w:val="toc 6"/>
    <w:basedOn w:val="1006"/>
    <w:next w:val="1006"/>
    <w:uiPriority w:val="39"/>
    <w:unhideWhenUsed/>
    <w:pPr>
      <w:ind w:left="1417" w:right="0" w:firstLine="0"/>
      <w:spacing w:after="57"/>
    </w:pPr>
  </w:style>
  <w:style w:type="paragraph" w:styleId="1001">
    <w:name w:val="toc 7"/>
    <w:basedOn w:val="1006"/>
    <w:next w:val="1006"/>
    <w:uiPriority w:val="39"/>
    <w:unhideWhenUsed/>
    <w:pPr>
      <w:ind w:left="1701" w:right="0" w:firstLine="0"/>
      <w:spacing w:after="57"/>
    </w:pPr>
  </w:style>
  <w:style w:type="paragraph" w:styleId="1002">
    <w:name w:val="toc 8"/>
    <w:basedOn w:val="1006"/>
    <w:next w:val="1006"/>
    <w:uiPriority w:val="39"/>
    <w:unhideWhenUsed/>
    <w:pPr>
      <w:ind w:left="1984" w:right="0" w:firstLine="0"/>
      <w:spacing w:after="57"/>
    </w:pPr>
  </w:style>
  <w:style w:type="paragraph" w:styleId="1003">
    <w:name w:val="toc 9"/>
    <w:basedOn w:val="1006"/>
    <w:next w:val="1006"/>
    <w:uiPriority w:val="39"/>
    <w:unhideWhenUsed/>
    <w:pPr>
      <w:ind w:left="2268" w:right="0" w:firstLine="0"/>
      <w:spacing w:after="57"/>
    </w:pPr>
  </w:style>
  <w:style w:type="paragraph" w:styleId="1004">
    <w:name w:val="TOC Heading"/>
    <w:uiPriority w:val="39"/>
    <w:unhideWhenUsed/>
  </w:style>
  <w:style w:type="paragraph" w:styleId="1005">
    <w:name w:val="table of figures"/>
    <w:basedOn w:val="1006"/>
    <w:next w:val="1006"/>
    <w:uiPriority w:val="99"/>
    <w:unhideWhenUsed/>
    <w:pPr>
      <w:spacing w:after="0" w:afterAutospacing="0"/>
    </w:pPr>
  </w:style>
  <w:style w:type="paragraph" w:styleId="1006" w:default="1">
    <w:name w:val="Normal"/>
    <w:qFormat/>
    <w:rPr>
      <w:sz w:val="28"/>
      <w:szCs w:val="28"/>
    </w:rPr>
  </w:style>
  <w:style w:type="paragraph" w:styleId="1007">
    <w:name w:val="Heading 1"/>
    <w:basedOn w:val="1006"/>
    <w:next w:val="1006"/>
    <w:link w:val="1042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</w:rPr>
  </w:style>
  <w:style w:type="paragraph" w:styleId="1008">
    <w:name w:val="Heading 2"/>
    <w:basedOn w:val="1006"/>
    <w:next w:val="1006"/>
    <w:link w:val="1012"/>
    <w:uiPriority w:val="99"/>
    <w:qFormat/>
    <w:pPr>
      <w:jc w:val="center"/>
      <w:keepNext/>
      <w:framePr w:hSpace="180" w:wrap="auto" w:vAnchor="text" w:hAnchor="page" w:x="1054" w:y="182"/>
      <w:outlineLvl w:val="1"/>
    </w:pPr>
    <w:rPr>
      <w:b/>
      <w:bCs/>
      <w:sz w:val="16"/>
      <w:szCs w:val="16"/>
    </w:rPr>
  </w:style>
  <w:style w:type="character" w:styleId="1009" w:default="1">
    <w:name w:val="Default Paragraph Font"/>
    <w:uiPriority w:val="1"/>
    <w:semiHidden/>
    <w:unhideWhenUsed/>
  </w:style>
  <w:style w:type="table" w:styleId="10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1" w:default="1">
    <w:name w:val="No List"/>
    <w:uiPriority w:val="99"/>
    <w:semiHidden/>
    <w:unhideWhenUsed/>
  </w:style>
  <w:style w:type="character" w:styleId="1012" w:customStyle="1">
    <w:name w:val="Заголовок 2 Знак"/>
    <w:basedOn w:val="1009"/>
    <w:link w:val="1008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paragraph" w:styleId="1013">
    <w:name w:val="Body Text Indent"/>
    <w:basedOn w:val="1006"/>
    <w:link w:val="1014"/>
    <w:uiPriority w:val="99"/>
    <w:pPr>
      <w:ind w:firstLine="708"/>
      <w:jc w:val="both"/>
    </w:pPr>
  </w:style>
  <w:style w:type="character" w:styleId="1014" w:customStyle="1">
    <w:name w:val="Основной текст с отступом Знак"/>
    <w:basedOn w:val="1009"/>
    <w:link w:val="1013"/>
    <w:uiPriority w:val="99"/>
    <w:semiHidden/>
    <w:rPr>
      <w:sz w:val="28"/>
      <w:szCs w:val="28"/>
    </w:rPr>
  </w:style>
  <w:style w:type="paragraph" w:styleId="1015">
    <w:name w:val="Body Text"/>
    <w:basedOn w:val="1006"/>
    <w:link w:val="1016"/>
    <w:uiPriority w:val="99"/>
    <w:pPr>
      <w:jc w:val="both"/>
    </w:pPr>
  </w:style>
  <w:style w:type="character" w:styleId="1016" w:customStyle="1">
    <w:name w:val="Основной текст Знак"/>
    <w:basedOn w:val="1009"/>
    <w:link w:val="1015"/>
    <w:uiPriority w:val="99"/>
    <w:semiHidden/>
    <w:rPr>
      <w:sz w:val="28"/>
      <w:szCs w:val="28"/>
    </w:rPr>
  </w:style>
  <w:style w:type="paragraph" w:styleId="1017">
    <w:name w:val="Header"/>
    <w:basedOn w:val="1006"/>
    <w:link w:val="1018"/>
    <w:uiPriority w:val="99"/>
    <w:pPr>
      <w:tabs>
        <w:tab w:val="center" w:pos="4677" w:leader="none"/>
        <w:tab w:val="right" w:pos="9355" w:leader="none"/>
      </w:tabs>
    </w:pPr>
  </w:style>
  <w:style w:type="character" w:styleId="1018" w:customStyle="1">
    <w:name w:val="Верхний колонтитул Знак"/>
    <w:basedOn w:val="1009"/>
    <w:link w:val="1017"/>
    <w:uiPriority w:val="99"/>
    <w:rPr>
      <w:sz w:val="28"/>
      <w:szCs w:val="28"/>
    </w:rPr>
  </w:style>
  <w:style w:type="character" w:styleId="1019">
    <w:name w:val="page number"/>
    <w:basedOn w:val="1009"/>
    <w:uiPriority w:val="99"/>
  </w:style>
  <w:style w:type="paragraph" w:styleId="1020">
    <w:name w:val="Body Text 2"/>
    <w:basedOn w:val="1006"/>
    <w:link w:val="1021"/>
    <w:uiPriority w:val="99"/>
    <w:pPr>
      <w:jc w:val="center"/>
      <w:framePr w:hSpace="180" w:wrap="auto" w:vAnchor="text" w:hAnchor="page" w:x="1054" w:y="182"/>
    </w:pPr>
    <w:rPr>
      <w:b/>
      <w:bCs/>
      <w:sz w:val="22"/>
      <w:szCs w:val="22"/>
    </w:rPr>
  </w:style>
  <w:style w:type="character" w:styleId="1021" w:customStyle="1">
    <w:name w:val="Основной текст 2 Знак"/>
    <w:basedOn w:val="1009"/>
    <w:link w:val="1020"/>
    <w:uiPriority w:val="99"/>
    <w:semiHidden/>
    <w:rPr>
      <w:sz w:val="28"/>
      <w:szCs w:val="28"/>
    </w:rPr>
  </w:style>
  <w:style w:type="paragraph" w:styleId="1022">
    <w:name w:val="Body Text 3"/>
    <w:basedOn w:val="1006"/>
    <w:link w:val="1023"/>
    <w:uiPriority w:val="99"/>
    <w:pPr>
      <w:jc w:val="center"/>
    </w:pPr>
  </w:style>
  <w:style w:type="character" w:styleId="1023" w:customStyle="1">
    <w:name w:val="Основной текст 3 Знак"/>
    <w:basedOn w:val="1009"/>
    <w:link w:val="1022"/>
    <w:uiPriority w:val="99"/>
    <w:semiHidden/>
    <w:rPr>
      <w:sz w:val="16"/>
      <w:szCs w:val="16"/>
    </w:rPr>
  </w:style>
  <w:style w:type="paragraph" w:styleId="1024">
    <w:name w:val="Body Text Indent 2"/>
    <w:basedOn w:val="1006"/>
    <w:link w:val="1025"/>
    <w:uiPriority w:val="99"/>
    <w:pPr>
      <w:ind w:firstLine="709"/>
      <w:jc w:val="both"/>
    </w:pPr>
    <w:rPr>
      <w:sz w:val="26"/>
      <w:szCs w:val="26"/>
    </w:rPr>
  </w:style>
  <w:style w:type="character" w:styleId="1025" w:customStyle="1">
    <w:name w:val="Основной текст с отступом 2 Знак"/>
    <w:basedOn w:val="1009"/>
    <w:link w:val="1024"/>
    <w:uiPriority w:val="99"/>
    <w:semiHidden/>
    <w:rPr>
      <w:sz w:val="28"/>
      <w:szCs w:val="28"/>
    </w:rPr>
  </w:style>
  <w:style w:type="paragraph" w:styleId="1026">
    <w:name w:val="Body Text Indent 3"/>
    <w:basedOn w:val="1006"/>
    <w:link w:val="1027"/>
    <w:uiPriority w:val="99"/>
    <w:pPr>
      <w:ind w:firstLine="851"/>
    </w:pPr>
  </w:style>
  <w:style w:type="character" w:styleId="1027" w:customStyle="1">
    <w:name w:val="Основной текст с отступом 3 Знак"/>
    <w:basedOn w:val="1009"/>
    <w:link w:val="1026"/>
    <w:uiPriority w:val="99"/>
    <w:semiHidden/>
    <w:rPr>
      <w:sz w:val="16"/>
      <w:szCs w:val="16"/>
    </w:rPr>
  </w:style>
  <w:style w:type="paragraph" w:styleId="1028">
    <w:name w:val="Balloon Text"/>
    <w:basedOn w:val="1006"/>
    <w:link w:val="1029"/>
    <w:uiPriority w:val="99"/>
    <w:semiHidden/>
    <w:rPr>
      <w:rFonts w:ascii="Tahoma" w:hAnsi="Tahoma" w:cs="Tahoma"/>
      <w:sz w:val="16"/>
      <w:szCs w:val="16"/>
    </w:rPr>
  </w:style>
  <w:style w:type="character" w:styleId="1029" w:customStyle="1">
    <w:name w:val="Текст выноски Знак"/>
    <w:basedOn w:val="1009"/>
    <w:link w:val="1028"/>
    <w:uiPriority w:val="99"/>
    <w:semiHidden/>
    <w:rPr>
      <w:sz w:val="2"/>
      <w:szCs w:val="2"/>
    </w:rPr>
  </w:style>
  <w:style w:type="paragraph" w:styleId="1030">
    <w:name w:val="Footer"/>
    <w:basedOn w:val="1006"/>
    <w:link w:val="1031"/>
    <w:pPr>
      <w:tabs>
        <w:tab w:val="center" w:pos="4677" w:leader="none"/>
        <w:tab w:val="right" w:pos="9355" w:leader="none"/>
      </w:tabs>
    </w:pPr>
  </w:style>
  <w:style w:type="character" w:styleId="1031" w:customStyle="1">
    <w:name w:val="Нижний колонтитул Знак"/>
    <w:basedOn w:val="1009"/>
    <w:link w:val="1030"/>
    <w:rPr>
      <w:sz w:val="28"/>
      <w:szCs w:val="28"/>
    </w:rPr>
  </w:style>
  <w:style w:type="paragraph" w:styleId="1032">
    <w:name w:val="footnote text"/>
    <w:basedOn w:val="1006"/>
    <w:link w:val="1033"/>
    <w:uiPriority w:val="99"/>
    <w:qFormat/>
    <w:rPr>
      <w:sz w:val="20"/>
      <w:szCs w:val="20"/>
    </w:rPr>
  </w:style>
  <w:style w:type="character" w:styleId="1033" w:customStyle="1">
    <w:name w:val="Текст сноски Знак"/>
    <w:basedOn w:val="1009"/>
    <w:link w:val="1032"/>
  </w:style>
  <w:style w:type="character" w:styleId="1034">
    <w:name w:val="footnote reference"/>
    <w:basedOn w:val="1009"/>
    <w:uiPriority w:val="99"/>
    <w:qFormat/>
    <w:rPr>
      <w:vertAlign w:val="superscript"/>
    </w:rPr>
  </w:style>
  <w:style w:type="paragraph" w:styleId="1035">
    <w:name w:val="Plain Text"/>
    <w:basedOn w:val="1006"/>
    <w:link w:val="1036"/>
    <w:uiPriority w:val="99"/>
    <w:semiHidden/>
    <w:unhideWhenUsed/>
    <w:rPr>
      <w:rFonts w:ascii="Consolas" w:hAnsi="Consolas" w:eastAsia="Calibri"/>
      <w:sz w:val="22"/>
      <w:szCs w:val="21"/>
      <w:lang w:eastAsia="en-US"/>
    </w:rPr>
  </w:style>
  <w:style w:type="character" w:styleId="1036" w:customStyle="1">
    <w:name w:val="Текст Знак"/>
    <w:basedOn w:val="1009"/>
    <w:link w:val="1035"/>
    <w:uiPriority w:val="99"/>
    <w:semiHidden/>
    <w:rPr>
      <w:rFonts w:ascii="Consolas" w:hAnsi="Consolas" w:eastAsia="Calibri" w:cs="Times New Roman"/>
      <w:sz w:val="22"/>
      <w:szCs w:val="21"/>
      <w:lang w:eastAsia="en-US"/>
    </w:rPr>
  </w:style>
  <w:style w:type="character" w:styleId="1037" w:customStyle="1">
    <w:name w:val="navigation-current-item"/>
    <w:basedOn w:val="1009"/>
  </w:style>
  <w:style w:type="character" w:styleId="1038">
    <w:name w:val="Hyperlink"/>
    <w:basedOn w:val="1009"/>
    <w:uiPriority w:val="99"/>
    <w:unhideWhenUsed/>
    <w:rPr>
      <w:color w:val="0000ff"/>
      <w:u w:val="single"/>
    </w:rPr>
  </w:style>
  <w:style w:type="character" w:styleId="1039" w:customStyle="1">
    <w:name w:val="Текст сноски Знак1"/>
    <w:basedOn w:val="1009"/>
    <w:uiPriority w:val="99"/>
    <w:semiHidden/>
    <w:rPr>
      <w:rFonts w:ascii="Times New Roman" w:hAnsi="Times New Roman" w:eastAsia="Times New Roman"/>
    </w:rPr>
  </w:style>
  <w:style w:type="character" w:styleId="1040" w:customStyle="1">
    <w:name w:val="apple-converted-space"/>
    <w:basedOn w:val="1009"/>
  </w:style>
  <w:style w:type="character" w:styleId="1041" w:customStyle="1">
    <w:name w:val="Текст сноски Знак2"/>
    <w:basedOn w:val="1009"/>
    <w:uiPriority w:val="99"/>
  </w:style>
  <w:style w:type="character" w:styleId="1042" w:customStyle="1">
    <w:name w:val="Заголовок 1 Знак"/>
    <w:basedOn w:val="1009"/>
    <w:link w:val="100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043">
    <w:name w:val="List Paragraph"/>
    <w:basedOn w:val="1006"/>
    <w:uiPriority w:val="99"/>
    <w:qFormat/>
    <w:pPr>
      <w:ind w:left="720"/>
    </w:pPr>
    <w:rPr>
      <w:sz w:val="24"/>
      <w:szCs w:val="24"/>
    </w:rPr>
  </w:style>
  <w:style w:type="paragraph" w:styleId="1044">
    <w:name w:val="Title"/>
    <w:basedOn w:val="1006"/>
    <w:next w:val="1006"/>
    <w:link w:val="1045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045" w:customStyle="1">
    <w:name w:val="Заголовок Знак"/>
    <w:basedOn w:val="1009"/>
    <w:link w:val="1044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1046">
    <w:name w:val="Emphasis"/>
    <w:basedOn w:val="1009"/>
    <w:qFormat/>
    <w:rPr>
      <w:i/>
      <w:iCs/>
    </w:rPr>
  </w:style>
  <w:style w:type="paragraph" w:styleId="1047" w:customStyle="1">
    <w:name w:val="Содержимое таблицы"/>
    <w:basedOn w:val="1006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paragraph" w:styleId="1048" w:customStyle="1">
    <w:name w:val="Текст в заданном формате"/>
    <w:basedOn w:val="1006"/>
    <w:qFormat/>
    <w:pPr>
      <w:jc w:val="center"/>
      <w:widowControl w:val="off"/>
    </w:pPr>
    <w:rPr>
      <w:rFonts w:ascii="PT Astra Serif" w:hAnsi="PT Astra Serif" w:eastAsia="Source Han Sans CN Regular" w:cs="Lohit Devanagari"/>
      <w:szCs w:val="24"/>
      <w:lang w:bidi="ru-RU"/>
    </w:rPr>
  </w:style>
  <w:style w:type="table" w:styleId="1049">
    <w:name w:val="Table Grid"/>
    <w:basedOn w:val="101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0" w:customStyle="1">
    <w:name w:val="subjectvalue"/>
    <w:basedOn w:val="943"/>
  </w:style>
  <w:style w:type="paragraph" w:styleId="1051" w:customStyle="1">
    <w:name w:val="ConsPlusNormal"/>
    <w:link w:val="970"/>
    <w:qFormat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1052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nsultant" w:hAnsi="Consultant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3" w:customStyle="1">
    <w:name w:val="Style18"/>
    <w:uiPriority w:val="99"/>
    <w:pPr>
      <w:contextualSpacing w:val="0"/>
      <w:ind w:left="0" w:right="0" w:firstLine="605"/>
      <w:jc w:val="both"/>
      <w:keepLines w:val="0"/>
      <w:keepNext w:val="0"/>
      <w:pageBreakBefore w:val="0"/>
      <w:spacing w:before="0" w:beforeAutospacing="0" w:after="0" w:afterAutospacing="0" w:line="27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054" w:customStyle="1">
    <w:name w:val="Font Style109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055" w:customStyle="1">
    <w:name w:val="List 2"/>
    <w:basedOn w:val="888"/>
    <w:pPr>
      <w:contextualSpacing w:val="0"/>
      <w:ind w:left="566" w:right="0" w:hanging="283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consultantplus://offline/ref=CD295B38CC7A19A6EDEF2DBDC21C8DA250D0DB2A84C04B8D16757A9428CCFC72CB88CDB5544DF9650B766CB0C4lD49D" TargetMode="External"/><Relationship Id="rId16" Type="http://schemas.openxmlformats.org/officeDocument/2006/relationships/hyperlink" Target="consultantplus://offline/ref=25E8C532E58730EFFEE723A62D17280139D57ECF11D1B110AAFD91615CAA4A8CC9B515BC80AF1ECA2956A64EFFc9h7H" TargetMode="External"/><Relationship Id="rId17" Type="http://schemas.openxmlformats.org/officeDocument/2006/relationships/hyperlink" Target="consultantplus://offline/ref=DEF57D02D579C0641EFAF2C9850F546DBF7B63BE8B95DEE154B4BF48D3AB19F095EFADF899B90441DF6307F64F383C48FEF71A38EA49G6s6I" TargetMode="External"/><Relationship Id="rId18" Type="http://schemas.openxmlformats.org/officeDocument/2006/relationships/hyperlink" Target="consultantplus://offline/ref=DEF57D02D579C0641EFAF2C9850F546DBF7B63BE8B95DEE154B4BF48D3AB19F095EFADF899B90B41DF6307F64F383C48FEF71A38EA49G6s6I" TargetMode="External"/><Relationship Id="rId19" Type="http://schemas.openxmlformats.org/officeDocument/2006/relationships/hyperlink" Target="consultantplus://offline/ref=DEF57D02D579C0641EFAF2C9850F546DBF7B63BE8B95DEE154B4BF48D3AB19F095EFADF899B80341DF6307F64F383C48FEF71A38EA49G6s6I" TargetMode="External"/><Relationship Id="rId20" Type="http://schemas.openxmlformats.org/officeDocument/2006/relationships/hyperlink" Target="consultantplus://offline/ref=DEF57D02D579C0641EFAF2C9850F546DBF7B63BE8B95DEE154B4BF48D3AB19F095EFADF893BD0041DF6307F64F383C48FEF71A38EA49G6s6I" TargetMode="External"/><Relationship Id="rId21" Type="http://schemas.openxmlformats.org/officeDocument/2006/relationships/hyperlink" Target="consultantplus://offline/ref=426FF136D7B61D77597370C93245A8870A3B558046C787AEFFE4D68BA3DAFCD056B0226E3F78C4858927E8E7FFE8EEA7AE1444D8E8ABm606B" TargetMode="External"/><Relationship Id="rId22" Type="http://schemas.openxmlformats.org/officeDocument/2006/relationships/hyperlink" Target="consultantplus://offline/ref=5A028CC237CE3E998A20A8C4D01008B759965445AE4F6AC124392B850C76C23A4F673EAD36A64354B9C97F6DF18AB7DBA195F1866230u764B" TargetMode="External"/><Relationship Id="rId23" Type="http://schemas.openxmlformats.org/officeDocument/2006/relationships/hyperlink" Target="consultantplus://offline/ref=5A028CC237CE3E998A20A8C4D01008B759965445AE4F6AC124392B850C76C23A4F673EAD36A64054B9C97F6DF18AB7DBA195F1866230u764B" TargetMode="External"/><Relationship Id="rId24" Type="http://schemas.openxmlformats.org/officeDocument/2006/relationships/hyperlink" Target="consultantplus://offline/ref=5A028CC237CE3E998A20A8C4D01008B759965445AE4F6AC124392B850C76C23A4F673EAD36A64F54B9C97F6DF18AB7DBA195F1866230u764B" TargetMode="External"/><Relationship Id="rId25" Type="http://schemas.openxmlformats.org/officeDocument/2006/relationships/hyperlink" Target="consultantplus://offline/ref=B347A4BE9724A7A703185F88E4B144ABDCD7696788F1D7855E384FA1F73946390736B034CA5FED437163BC4DEFA6F7DBC4C46D54863AAB0DG0o2H" TargetMode="External"/><Relationship Id="rId26" Type="http://schemas.openxmlformats.org/officeDocument/2006/relationships/hyperlink" Target="consultantplus://offline/ref=3C13E6EBF17F97D5496BB685814CE759246B1BDFE7EEBEA17D5C359363880D36D2C2422501427F5BFF754CD62C7E303F5F2A68C09883B715c5v4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76295-2B94-4354-A332-BCF31264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ГУ ФРС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Семенов Алексей Михайлович</dc:creator>
  <cp:revision>33</cp:revision>
  <dcterms:created xsi:type="dcterms:W3CDTF">2024-11-13T08:22:00Z</dcterms:created>
  <dcterms:modified xsi:type="dcterms:W3CDTF">2026-06-29T08:56:15Z</dcterms:modified>
</cp:coreProperties>
</file>