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6BD16C" w14:textId="7F170DCF" w:rsidR="00573B3C" w:rsidRPr="00573B3C" w:rsidRDefault="00573B3C" w:rsidP="00573B3C">
      <w:pPr>
        <w:spacing w:before="0" w:after="0" w:line="240" w:lineRule="auto"/>
        <w:ind w:right="140"/>
        <w:jc w:val="right"/>
        <w:rPr>
          <w:b/>
        </w:rPr>
      </w:pPr>
      <w:r w:rsidRPr="00573B3C">
        <w:rPr>
          <w:b/>
        </w:rPr>
        <w:t>Приложение Заказчика №</w:t>
      </w:r>
      <w:r w:rsidR="00DD3F7F">
        <w:rPr>
          <w:b/>
        </w:rPr>
        <w:t xml:space="preserve"> 1</w:t>
      </w:r>
      <w:r w:rsidRPr="00573B3C">
        <w:rPr>
          <w:b/>
        </w:rPr>
        <w:t xml:space="preserve"> </w:t>
      </w:r>
    </w:p>
    <w:p w14:paraId="4AA0A15D" w14:textId="31B53981" w:rsidR="00573B3C" w:rsidRPr="00573B3C" w:rsidRDefault="00573B3C" w:rsidP="00573B3C">
      <w:pPr>
        <w:spacing w:before="0" w:after="0" w:line="240" w:lineRule="auto"/>
        <w:ind w:right="140"/>
        <w:jc w:val="right"/>
        <w:rPr>
          <w:b/>
        </w:rPr>
      </w:pPr>
      <w:r w:rsidRPr="00573B3C">
        <w:rPr>
          <w:b/>
        </w:rPr>
        <w:t>к электронной версии Контракта</w:t>
      </w:r>
    </w:p>
    <w:p w14:paraId="1F7F1974" w14:textId="77777777" w:rsidR="00742EA3" w:rsidRPr="00160BF6" w:rsidRDefault="00742EA3" w:rsidP="00BC3FE0">
      <w:pPr>
        <w:widowControl w:val="0"/>
        <w:spacing w:before="0" w:after="0" w:line="240" w:lineRule="atLeast"/>
        <w:rPr>
          <w:sz w:val="24"/>
          <w:szCs w:val="24"/>
        </w:rPr>
      </w:pPr>
    </w:p>
    <w:p w14:paraId="70714B86" w14:textId="77777777" w:rsidR="00247306" w:rsidRPr="00160BF6" w:rsidRDefault="00247306" w:rsidP="00983A6D">
      <w:pPr>
        <w:pStyle w:val="a4"/>
        <w:keepNext w:val="0"/>
        <w:keepLines w:val="0"/>
        <w:widowControl w:val="0"/>
        <w:spacing w:before="0" w:after="0" w:line="240" w:lineRule="atLeast"/>
        <w:rPr>
          <w:sz w:val="24"/>
          <w:szCs w:val="24"/>
        </w:rPr>
      </w:pPr>
      <w:bookmarkStart w:id="0" w:name="_docEnd_6"/>
      <w:bookmarkStart w:id="1" w:name="_docStart_7"/>
      <w:bookmarkStart w:id="2" w:name="_docEnd_10"/>
      <w:bookmarkStart w:id="3" w:name="_docStart_2"/>
      <w:bookmarkStart w:id="4" w:name="_ref_1_c4175dfd"/>
      <w:bookmarkStart w:id="5" w:name="_title_2"/>
      <w:bookmarkEnd w:id="0"/>
      <w:bookmarkEnd w:id="1"/>
      <w:bookmarkEnd w:id="2"/>
      <w:bookmarkEnd w:id="3"/>
    </w:p>
    <w:p w14:paraId="456B4EDD" w14:textId="77777777" w:rsidR="007A59FF" w:rsidRPr="00160BF6" w:rsidRDefault="00984277" w:rsidP="00983A6D">
      <w:pPr>
        <w:pStyle w:val="a4"/>
        <w:keepNext w:val="0"/>
        <w:keepLines w:val="0"/>
        <w:widowControl w:val="0"/>
        <w:spacing w:before="0" w:after="0" w:line="240" w:lineRule="atLeast"/>
        <w:rPr>
          <w:sz w:val="24"/>
          <w:szCs w:val="24"/>
        </w:rPr>
      </w:pPr>
      <w:r w:rsidRPr="00160BF6">
        <w:rPr>
          <w:sz w:val="24"/>
          <w:szCs w:val="24"/>
        </w:rPr>
        <w:t>Задание на оказание услуг</w:t>
      </w:r>
      <w:bookmarkEnd w:id="4"/>
      <w:bookmarkEnd w:id="5"/>
    </w:p>
    <w:p w14:paraId="40BD3F70" w14:textId="77777777" w:rsidR="00247306" w:rsidRPr="00160BF6" w:rsidRDefault="00247306" w:rsidP="00983A6D">
      <w:pPr>
        <w:widowControl w:val="0"/>
        <w:spacing w:before="0" w:after="0" w:line="240" w:lineRule="atLeast"/>
        <w:rPr>
          <w:sz w:val="24"/>
          <w:szCs w:val="24"/>
        </w:rPr>
      </w:pPr>
    </w:p>
    <w:p w14:paraId="37378CA5" w14:textId="77777777" w:rsidR="0033074A" w:rsidRPr="00160BF6" w:rsidRDefault="00984277" w:rsidP="00983A6D">
      <w:pPr>
        <w:pStyle w:val="heading1normal"/>
        <w:widowControl w:val="0"/>
        <w:numPr>
          <w:ilvl w:val="0"/>
          <w:numId w:val="4"/>
        </w:numPr>
        <w:spacing w:before="0" w:after="0" w:line="240" w:lineRule="atLeast"/>
        <w:rPr>
          <w:sz w:val="24"/>
          <w:szCs w:val="24"/>
        </w:rPr>
      </w:pPr>
      <w:bookmarkStart w:id="6" w:name="_ref_1_ede01d8c"/>
      <w:r w:rsidRPr="00160BF6">
        <w:rPr>
          <w:sz w:val="24"/>
          <w:szCs w:val="24"/>
        </w:rPr>
        <w:t xml:space="preserve">При оказании услуг, предусмотренных Контрактом, Исполнитель обязуется </w:t>
      </w:r>
      <w:bookmarkEnd w:id="6"/>
      <w:r w:rsidR="0033074A" w:rsidRPr="00160BF6">
        <w:rPr>
          <w:sz w:val="24"/>
          <w:szCs w:val="24"/>
        </w:rPr>
        <w:t>оказать услуги по проведению радиационного контроля следующих досмотровых установок:</w:t>
      </w:r>
    </w:p>
    <w:p w14:paraId="691B716D" w14:textId="77777777" w:rsidR="0033074A" w:rsidRPr="00160BF6" w:rsidRDefault="0033074A" w:rsidP="00983A6D">
      <w:pPr>
        <w:widowControl w:val="0"/>
        <w:spacing w:before="0" w:after="0" w:line="240" w:lineRule="atLeast"/>
        <w:rPr>
          <w:sz w:val="24"/>
          <w:szCs w:val="24"/>
        </w:rPr>
      </w:pPr>
      <w:r w:rsidRPr="00160BF6">
        <w:rPr>
          <w:sz w:val="24"/>
          <w:szCs w:val="24"/>
        </w:rPr>
        <w:t>установка ADANI BV 5030CА (сер. № 029171) — г. Москва, Красная площадь, д.1, вестибюль входа № 1;</w:t>
      </w:r>
    </w:p>
    <w:p w14:paraId="5CDB5A7B" w14:textId="77777777" w:rsidR="0033074A" w:rsidRPr="00160BF6" w:rsidRDefault="0033074A" w:rsidP="00983A6D">
      <w:pPr>
        <w:widowControl w:val="0"/>
        <w:spacing w:before="0" w:after="0" w:line="240" w:lineRule="atLeast"/>
        <w:rPr>
          <w:sz w:val="24"/>
          <w:szCs w:val="24"/>
        </w:rPr>
      </w:pPr>
      <w:r w:rsidRPr="00160BF6">
        <w:rPr>
          <w:sz w:val="24"/>
          <w:szCs w:val="24"/>
        </w:rPr>
        <w:t>установка ADANI BV 5030CA (сер. № 029371) — г. Москва, Красная площадь, д.1, вестибюль входа № 3;</w:t>
      </w:r>
    </w:p>
    <w:p w14:paraId="662B127F" w14:textId="77777777" w:rsidR="0033074A" w:rsidRPr="00160BF6" w:rsidRDefault="0033074A" w:rsidP="00983A6D">
      <w:pPr>
        <w:widowControl w:val="0"/>
        <w:spacing w:before="0" w:after="0" w:line="240" w:lineRule="atLeast"/>
        <w:rPr>
          <w:sz w:val="24"/>
          <w:szCs w:val="24"/>
        </w:rPr>
      </w:pPr>
      <w:r w:rsidRPr="00160BF6">
        <w:rPr>
          <w:sz w:val="24"/>
          <w:szCs w:val="24"/>
        </w:rPr>
        <w:t xml:space="preserve">установка ADANI BV 5030СА (сер. № 029271) — г. Москва, Площадь Революции, д.2/3 </w:t>
      </w:r>
    </w:p>
    <w:p w14:paraId="1D718EF8" w14:textId="77777777" w:rsidR="0033074A" w:rsidRPr="00160BF6" w:rsidRDefault="0033074A" w:rsidP="00983A6D">
      <w:pPr>
        <w:widowControl w:val="0"/>
        <w:spacing w:before="0" w:after="0" w:line="240" w:lineRule="atLeast"/>
        <w:rPr>
          <w:sz w:val="24"/>
          <w:szCs w:val="24"/>
        </w:rPr>
      </w:pPr>
      <w:r w:rsidRPr="00160BF6">
        <w:rPr>
          <w:sz w:val="24"/>
          <w:szCs w:val="24"/>
        </w:rPr>
        <w:t>установка ADANI BV 5030CA (сер. № 029071) — г. Москва, ул. Никольская, д.5/1, стр.1.</w:t>
      </w:r>
    </w:p>
    <w:p w14:paraId="28868B19" w14:textId="77777777" w:rsidR="0033074A" w:rsidRPr="00160BF6" w:rsidRDefault="0033074A" w:rsidP="00983A6D">
      <w:pPr>
        <w:widowControl w:val="0"/>
        <w:spacing w:before="0" w:after="0" w:line="240" w:lineRule="atLeast"/>
        <w:rPr>
          <w:sz w:val="24"/>
          <w:szCs w:val="24"/>
        </w:rPr>
      </w:pPr>
      <w:r w:rsidRPr="00160BF6">
        <w:rPr>
          <w:sz w:val="24"/>
          <w:szCs w:val="24"/>
        </w:rPr>
        <w:t>2.2. Проведение радиационного контроля должно проводиться строго согласно требованиям СанПиН 2.6.4115-25 и включает в себя:</w:t>
      </w:r>
    </w:p>
    <w:p w14:paraId="4C93111A" w14:textId="77777777" w:rsidR="0033074A" w:rsidRPr="00160BF6" w:rsidRDefault="0033074A" w:rsidP="00983A6D">
      <w:pPr>
        <w:widowControl w:val="0"/>
        <w:spacing w:before="0" w:after="0" w:line="240" w:lineRule="atLeast"/>
        <w:rPr>
          <w:sz w:val="24"/>
          <w:szCs w:val="24"/>
        </w:rPr>
      </w:pPr>
      <w:r w:rsidRPr="00160BF6">
        <w:rPr>
          <w:sz w:val="24"/>
          <w:szCs w:val="24"/>
        </w:rPr>
        <w:t xml:space="preserve">контроль мощности </w:t>
      </w:r>
      <w:proofErr w:type="spellStart"/>
      <w:r w:rsidRPr="00160BF6">
        <w:rPr>
          <w:sz w:val="24"/>
          <w:szCs w:val="24"/>
        </w:rPr>
        <w:t>амбиентного</w:t>
      </w:r>
      <w:proofErr w:type="spellEnd"/>
      <w:r w:rsidRPr="00160BF6">
        <w:rPr>
          <w:sz w:val="24"/>
          <w:szCs w:val="24"/>
        </w:rPr>
        <w:t xml:space="preserve"> эквивалента рентгеновского излучения на наружной поверхности установки;</w:t>
      </w:r>
    </w:p>
    <w:p w14:paraId="4103F62D" w14:textId="77777777" w:rsidR="0033074A" w:rsidRPr="00160BF6" w:rsidRDefault="0033074A" w:rsidP="00983A6D">
      <w:pPr>
        <w:widowControl w:val="0"/>
        <w:spacing w:before="0" w:after="0" w:line="240" w:lineRule="atLeast"/>
        <w:rPr>
          <w:sz w:val="24"/>
          <w:szCs w:val="24"/>
        </w:rPr>
      </w:pPr>
      <w:r w:rsidRPr="00160BF6">
        <w:rPr>
          <w:sz w:val="24"/>
          <w:szCs w:val="24"/>
        </w:rPr>
        <w:t xml:space="preserve">контроль мощности </w:t>
      </w:r>
      <w:proofErr w:type="spellStart"/>
      <w:r w:rsidRPr="00160BF6">
        <w:rPr>
          <w:sz w:val="24"/>
          <w:szCs w:val="24"/>
        </w:rPr>
        <w:t>амбиентного</w:t>
      </w:r>
      <w:proofErr w:type="spellEnd"/>
      <w:r w:rsidRPr="00160BF6">
        <w:rPr>
          <w:sz w:val="24"/>
          <w:szCs w:val="24"/>
        </w:rPr>
        <w:t xml:space="preserve"> эквивалента дозы рентгеновского излучения на постоянных рабочих местах лиц, не отнесенных к персоналу группы А.</w:t>
      </w:r>
    </w:p>
    <w:p w14:paraId="5007ED1F" w14:textId="77777777" w:rsidR="0033074A" w:rsidRPr="00160BF6" w:rsidRDefault="0033074A" w:rsidP="00983A6D">
      <w:pPr>
        <w:widowControl w:val="0"/>
        <w:spacing w:before="0" w:after="0" w:line="240" w:lineRule="atLeast"/>
        <w:rPr>
          <w:sz w:val="24"/>
          <w:szCs w:val="24"/>
        </w:rPr>
      </w:pPr>
      <w:r w:rsidRPr="00160BF6">
        <w:rPr>
          <w:sz w:val="24"/>
          <w:szCs w:val="24"/>
        </w:rPr>
        <w:t>2.3. По результатам исследований Исполнитель</w:t>
      </w:r>
      <w:r w:rsidR="00247306" w:rsidRPr="00160BF6">
        <w:rPr>
          <w:sz w:val="24"/>
          <w:szCs w:val="24"/>
        </w:rPr>
        <w:t xml:space="preserve"> должен предоставить Заказчику</w:t>
      </w:r>
      <w:r w:rsidRPr="00160BF6">
        <w:rPr>
          <w:sz w:val="24"/>
          <w:szCs w:val="24"/>
        </w:rPr>
        <w:t xml:space="preserve"> надлежащим образом оформленные протоколы испытаний.</w:t>
      </w:r>
    </w:p>
    <w:p w14:paraId="5B2090C2" w14:textId="77777777" w:rsidR="0033074A" w:rsidRPr="00160BF6" w:rsidRDefault="0033074A" w:rsidP="00983A6D">
      <w:pPr>
        <w:widowControl w:val="0"/>
        <w:spacing w:before="0" w:after="0" w:line="240" w:lineRule="atLeast"/>
        <w:rPr>
          <w:sz w:val="24"/>
          <w:szCs w:val="24"/>
        </w:rPr>
      </w:pPr>
      <w:r w:rsidRPr="00160BF6">
        <w:rPr>
          <w:sz w:val="24"/>
          <w:szCs w:val="24"/>
        </w:rPr>
        <w:t>3.</w:t>
      </w:r>
      <w:r w:rsidRPr="00160BF6">
        <w:rPr>
          <w:sz w:val="24"/>
          <w:szCs w:val="24"/>
        </w:rPr>
        <w:tab/>
        <w:t>Требования к оказанию Услуг</w:t>
      </w:r>
    </w:p>
    <w:p w14:paraId="0B5E3BCB" w14:textId="77777777" w:rsidR="0033074A" w:rsidRPr="00160BF6" w:rsidRDefault="0033074A" w:rsidP="00983A6D">
      <w:pPr>
        <w:widowControl w:val="0"/>
        <w:spacing w:before="0" w:after="0" w:line="240" w:lineRule="atLeast"/>
        <w:rPr>
          <w:sz w:val="24"/>
          <w:szCs w:val="24"/>
        </w:rPr>
      </w:pPr>
      <w:r w:rsidRPr="00160BF6">
        <w:rPr>
          <w:sz w:val="24"/>
          <w:szCs w:val="24"/>
        </w:rPr>
        <w:t>3.1.</w:t>
      </w:r>
      <w:r w:rsidRPr="00160BF6">
        <w:rPr>
          <w:sz w:val="24"/>
          <w:szCs w:val="24"/>
        </w:rPr>
        <w:tab/>
        <w:t>Услуги оказываются иждивением Исполнителя. Исполнитель обеспечивает все комплектующие, материалы и оборудование, необходимые для оказания Услуг. Исполнитель обязуется использовать при оказании Услуг исправное оборудование, комплектующие и материалы, соответствующие всем обязательным и обычно предъявляемым требованиям.</w:t>
      </w:r>
    </w:p>
    <w:p w14:paraId="3928A201" w14:textId="77777777" w:rsidR="0033074A" w:rsidRPr="00160BF6" w:rsidRDefault="0033074A" w:rsidP="00983A6D">
      <w:pPr>
        <w:widowControl w:val="0"/>
        <w:spacing w:before="0" w:after="0" w:line="240" w:lineRule="atLeast"/>
        <w:rPr>
          <w:sz w:val="24"/>
          <w:szCs w:val="24"/>
        </w:rPr>
      </w:pPr>
      <w:r w:rsidRPr="00160BF6">
        <w:rPr>
          <w:sz w:val="24"/>
          <w:szCs w:val="24"/>
        </w:rPr>
        <w:t>3.2.</w:t>
      </w:r>
      <w:r w:rsidRPr="00160BF6">
        <w:rPr>
          <w:sz w:val="24"/>
          <w:szCs w:val="24"/>
        </w:rPr>
        <w:tab/>
        <w:t>Исполнитель должен обеспечить оказание Услуг силами своих работников соответствующей квалификации, прошедших соответствующее обучение и имеющих опыт выполнения аналогичной работы.</w:t>
      </w:r>
    </w:p>
    <w:p w14:paraId="66DBD03C" w14:textId="77777777" w:rsidR="0033074A" w:rsidRPr="00160BF6" w:rsidRDefault="0033074A" w:rsidP="00983A6D">
      <w:pPr>
        <w:widowControl w:val="0"/>
        <w:spacing w:before="0" w:after="0" w:line="240" w:lineRule="atLeast"/>
        <w:rPr>
          <w:sz w:val="24"/>
          <w:szCs w:val="24"/>
        </w:rPr>
      </w:pPr>
      <w:r w:rsidRPr="00160BF6">
        <w:rPr>
          <w:sz w:val="24"/>
          <w:szCs w:val="24"/>
        </w:rPr>
        <w:t>4. Требования к Исполнителю и порядку оказания Услуг</w:t>
      </w:r>
    </w:p>
    <w:p w14:paraId="19D07FC4" w14:textId="77777777" w:rsidR="0033074A" w:rsidRPr="00160BF6" w:rsidRDefault="0033074A" w:rsidP="00983A6D">
      <w:pPr>
        <w:widowControl w:val="0"/>
        <w:spacing w:before="0" w:after="0" w:line="240" w:lineRule="atLeast"/>
        <w:rPr>
          <w:sz w:val="24"/>
          <w:szCs w:val="24"/>
        </w:rPr>
      </w:pPr>
      <w:r w:rsidRPr="00160BF6">
        <w:rPr>
          <w:sz w:val="24"/>
          <w:szCs w:val="24"/>
        </w:rPr>
        <w:t>4.1. Услуги оказываются силами и средствами Исполнителя с использованием необходимых поверенных контрольно-измерительных приборов и инструментария.</w:t>
      </w:r>
    </w:p>
    <w:p w14:paraId="6EC2403E" w14:textId="24665F27" w:rsidR="0033074A" w:rsidRPr="00160BF6" w:rsidRDefault="0033074A" w:rsidP="00983A6D">
      <w:pPr>
        <w:widowControl w:val="0"/>
        <w:spacing w:before="0" w:after="0" w:line="240" w:lineRule="atLeast"/>
        <w:rPr>
          <w:sz w:val="24"/>
          <w:szCs w:val="24"/>
        </w:rPr>
      </w:pPr>
      <w:r w:rsidRPr="00160BF6">
        <w:rPr>
          <w:sz w:val="24"/>
          <w:szCs w:val="24"/>
        </w:rPr>
        <w:t>4.2. Исполнитель заверяет и гарантирует Заказчику, что у Исполнителя есть действующи</w:t>
      </w:r>
      <w:r w:rsidR="00461831">
        <w:rPr>
          <w:sz w:val="24"/>
          <w:szCs w:val="24"/>
        </w:rPr>
        <w:t>й</w:t>
      </w:r>
      <w:r w:rsidRPr="00160BF6">
        <w:rPr>
          <w:sz w:val="24"/>
          <w:szCs w:val="24"/>
        </w:rPr>
        <w:t xml:space="preserve"> аттестат аккредитации</w:t>
      </w:r>
      <w:r w:rsidR="00461831">
        <w:rPr>
          <w:sz w:val="24"/>
          <w:szCs w:val="24"/>
        </w:rPr>
        <w:t>,</w:t>
      </w:r>
      <w:r w:rsidRPr="00160BF6">
        <w:rPr>
          <w:sz w:val="24"/>
          <w:szCs w:val="24"/>
        </w:rPr>
        <w:t xml:space="preserve"> </w:t>
      </w:r>
      <w:r w:rsidR="00AB6E65" w:rsidRPr="00AB6E65">
        <w:t xml:space="preserve"> </w:t>
      </w:r>
      <w:r w:rsidR="00AB6E65" w:rsidRPr="00AB6E65">
        <w:rPr>
          <w:sz w:val="24"/>
          <w:szCs w:val="24"/>
        </w:rPr>
        <w:t>выданный Федеральной службой по аккредитации в области радиационного контроля и мониторинга источников ионизирующих излучений (рентгеновские установки для досмотра багажа и товаров) (в соответствии c приказом Роспотребнадзора от 19.07.2007 № 224 «О санитарно-эпидемиологических экспертизах, обследованиях, исследованиях, испытаниях и токсикологических, гигиенических и иных видах оценок», Федеральным законом от 28.12.2013 № 412-ФЗ «Об аккредитации в национальной системе аккредитации»)</w:t>
      </w:r>
      <w:r w:rsidRPr="00160BF6">
        <w:rPr>
          <w:sz w:val="24"/>
          <w:szCs w:val="24"/>
        </w:rPr>
        <w:t>, необходимы</w:t>
      </w:r>
      <w:r w:rsidR="00461831">
        <w:rPr>
          <w:sz w:val="24"/>
          <w:szCs w:val="24"/>
        </w:rPr>
        <w:t>й</w:t>
      </w:r>
      <w:r w:rsidRPr="00160BF6">
        <w:rPr>
          <w:sz w:val="24"/>
          <w:szCs w:val="24"/>
        </w:rPr>
        <w:t xml:space="preserve"> для оказания предусмотренных Контрактом Услуг.</w:t>
      </w:r>
    </w:p>
    <w:p w14:paraId="2D2773A6" w14:textId="4FB8A55D" w:rsidR="0033074A" w:rsidRPr="00160BF6" w:rsidRDefault="0033074A" w:rsidP="00983A6D">
      <w:pPr>
        <w:widowControl w:val="0"/>
        <w:spacing w:before="0" w:after="0" w:line="240" w:lineRule="atLeast"/>
        <w:rPr>
          <w:sz w:val="24"/>
          <w:szCs w:val="24"/>
        </w:rPr>
      </w:pPr>
      <w:r w:rsidRPr="00160BF6">
        <w:rPr>
          <w:sz w:val="24"/>
          <w:szCs w:val="24"/>
        </w:rPr>
        <w:t xml:space="preserve">4.3. Персонал Исполнителя обязан соблюдать </w:t>
      </w:r>
      <w:r w:rsidR="00247306" w:rsidRPr="00160BF6">
        <w:rPr>
          <w:sz w:val="24"/>
          <w:szCs w:val="24"/>
        </w:rPr>
        <w:t>установленный</w:t>
      </w:r>
      <w:r w:rsidRPr="00160BF6">
        <w:rPr>
          <w:sz w:val="24"/>
          <w:szCs w:val="24"/>
        </w:rPr>
        <w:t xml:space="preserve"> в </w:t>
      </w:r>
      <w:r w:rsidR="008B3843">
        <w:rPr>
          <w:sz w:val="24"/>
          <w:szCs w:val="24"/>
        </w:rPr>
        <w:t>Государственном и</w:t>
      </w:r>
      <w:r w:rsidR="008B3843" w:rsidRPr="00160BF6">
        <w:rPr>
          <w:sz w:val="24"/>
          <w:szCs w:val="24"/>
        </w:rPr>
        <w:t xml:space="preserve">сторическом </w:t>
      </w:r>
      <w:r w:rsidRPr="00160BF6">
        <w:rPr>
          <w:sz w:val="24"/>
          <w:szCs w:val="24"/>
        </w:rPr>
        <w:t>музее распорядок, а также применимые правила охраны труда, пожарной безопасности.</w:t>
      </w:r>
    </w:p>
    <w:p w14:paraId="5D8C7B26" w14:textId="77777777" w:rsidR="007A59FF" w:rsidRPr="00160BF6" w:rsidRDefault="0033074A" w:rsidP="00983A6D">
      <w:pPr>
        <w:widowControl w:val="0"/>
        <w:spacing w:before="0" w:after="0" w:line="240" w:lineRule="atLeast"/>
        <w:rPr>
          <w:sz w:val="24"/>
          <w:szCs w:val="24"/>
        </w:rPr>
      </w:pPr>
      <w:r w:rsidRPr="00160BF6">
        <w:rPr>
          <w:sz w:val="24"/>
          <w:szCs w:val="24"/>
        </w:rPr>
        <w:t>4.4. Исполнитель обязан предварительно направлять Заказчику на согласование по электронной почте списки всех работников и автомобилей не позднее, чем за 3 (три) рабочих дня до предполагаемой даты доступа</w:t>
      </w:r>
      <w:r w:rsidR="00984277" w:rsidRPr="00160BF6">
        <w:rPr>
          <w:sz w:val="24"/>
          <w:szCs w:val="24"/>
        </w:rPr>
        <w:t>.</w:t>
      </w:r>
      <w:bookmarkStart w:id="7" w:name="_GoBack"/>
      <w:bookmarkEnd w:id="7"/>
    </w:p>
    <w:sectPr w:rsidR="007A59FF" w:rsidRPr="00160BF6" w:rsidSect="00573B3C">
      <w:footerReference w:type="default" r:id="rId8"/>
      <w:footerReference w:type="first" r:id="rId9"/>
      <w:footnotePr>
        <w:numRestart w:val="eachSect"/>
      </w:footnotePr>
      <w:pgSz w:w="11907" w:h="16839" w:code="9"/>
      <w:pgMar w:top="851" w:right="851" w:bottom="851" w:left="1418" w:header="720" w:footer="720" w:gutter="0"/>
      <w:pgNumType w:start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660B34" w14:textId="77777777" w:rsidR="00AC7944" w:rsidRDefault="00AC7944">
      <w:pPr>
        <w:spacing w:before="0" w:after="0" w:line="240" w:lineRule="auto"/>
      </w:pPr>
      <w:r>
        <w:separator/>
      </w:r>
    </w:p>
  </w:endnote>
  <w:endnote w:type="continuationSeparator" w:id="0">
    <w:p w14:paraId="306C380C" w14:textId="77777777" w:rsidR="00AC7944" w:rsidRDefault="00AC794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7DB366" w14:textId="07B499E7" w:rsidR="00C36644" w:rsidRDefault="00C36644" w:rsidP="0039147D">
    <w:pPr>
      <w:pStyle w:val="af8"/>
    </w:pPr>
  </w:p>
  <w:p w14:paraId="3680D7A2" w14:textId="77777777" w:rsidR="0039147D" w:rsidRPr="0039147D" w:rsidRDefault="0039147D" w:rsidP="0039147D">
    <w:pPr>
      <w:pStyle w:val="af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B3DA3A" w14:textId="3A8B5B78" w:rsidR="00C36644" w:rsidRDefault="00C36644">
    <w:pPr>
      <w:pStyle w:val="af8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  <w:r>
      <w:t xml:space="preserve"> из </w:t>
    </w:r>
    <w:r w:rsidR="00AC7944">
      <w:fldChar w:fldCharType="begin"/>
    </w:r>
    <w:r w:rsidR="00AC7944">
      <w:instrText xml:space="preserve"> SECTIONPAGES </w:instrText>
    </w:r>
    <w:r w:rsidR="00AC7944">
      <w:fldChar w:fldCharType="separate"/>
    </w:r>
    <w:r w:rsidR="00BC3FE0">
      <w:rPr>
        <w:noProof/>
      </w:rPr>
      <w:t>10</w:t>
    </w:r>
    <w:r w:rsidR="00AC7944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9BAE84" w14:textId="77777777" w:rsidR="00AC7944" w:rsidRDefault="00AC7944">
      <w:pPr>
        <w:spacing w:before="0" w:after="0" w:line="240" w:lineRule="auto"/>
      </w:pPr>
      <w:r>
        <w:separator/>
      </w:r>
    </w:p>
  </w:footnote>
  <w:footnote w:type="continuationSeparator" w:id="0">
    <w:p w14:paraId="43A57593" w14:textId="77777777" w:rsidR="00AC7944" w:rsidRDefault="00AC7944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D2B47"/>
    <w:multiLevelType w:val="singleLevel"/>
    <w:tmpl w:val="D5CEF72E"/>
    <w:lvl w:ilvl="0">
      <w:numFmt w:val="bullet"/>
      <w:suff w:val="space"/>
      <w:lvlText w:val="■"/>
      <w:lvlJc w:val="left"/>
      <w:pPr>
        <w:ind w:left="0" w:firstLine="0"/>
      </w:pPr>
    </w:lvl>
  </w:abstractNum>
  <w:abstractNum w:abstractNumId="1" w15:restartNumberingAfterBreak="0">
    <w:nsid w:val="090A0591"/>
    <w:multiLevelType w:val="hybridMultilevel"/>
    <w:tmpl w:val="259064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ED6695"/>
    <w:multiLevelType w:val="singleLevel"/>
    <w:tmpl w:val="7C0AFB78"/>
    <w:lvl w:ilvl="0">
      <w:start w:val="1"/>
      <w:numFmt w:val="upperRoman"/>
      <w:suff w:val="space"/>
      <w:lvlText w:val="%1."/>
      <w:lvlJc w:val="left"/>
      <w:pPr>
        <w:ind w:left="0" w:firstLine="0"/>
      </w:pPr>
    </w:lvl>
  </w:abstractNum>
  <w:abstractNum w:abstractNumId="3" w15:restartNumberingAfterBreak="0">
    <w:nsid w:val="2DF53A24"/>
    <w:multiLevelType w:val="singleLevel"/>
    <w:tmpl w:val="48AEAAD0"/>
    <w:lvl w:ilvl="0">
      <w:start w:val="1"/>
      <w:numFmt w:val="bullet"/>
      <w:suff w:val="space"/>
      <w:lvlText w:val="-"/>
      <w:lvlJc w:val="left"/>
      <w:pPr>
        <w:ind w:left="0" w:firstLine="0"/>
      </w:pPr>
    </w:lvl>
  </w:abstractNum>
  <w:abstractNum w:abstractNumId="4" w15:restartNumberingAfterBreak="0">
    <w:nsid w:val="35FA6329"/>
    <w:multiLevelType w:val="singleLevel"/>
    <w:tmpl w:val="F108739C"/>
    <w:lvl w:ilvl="0">
      <w:start w:val="1"/>
      <w:numFmt w:val="upperLetter"/>
      <w:suff w:val="space"/>
      <w:lvlText w:val="%1."/>
      <w:lvlJc w:val="left"/>
      <w:pPr>
        <w:ind w:left="0" w:firstLine="0"/>
      </w:pPr>
    </w:lvl>
  </w:abstractNum>
  <w:abstractNum w:abstractNumId="5" w15:restartNumberingAfterBreak="0">
    <w:nsid w:val="3C2F13F3"/>
    <w:multiLevelType w:val="singleLevel"/>
    <w:tmpl w:val="2370F22A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6" w15:restartNumberingAfterBreak="0">
    <w:nsid w:val="4AE31A86"/>
    <w:multiLevelType w:val="singleLevel"/>
    <w:tmpl w:val="6DE8B6BE"/>
    <w:lvl w:ilvl="0">
      <w:start w:val="1"/>
      <w:numFmt w:val="lowerLetter"/>
      <w:suff w:val="space"/>
      <w:lvlText w:val="%1."/>
      <w:lvlJc w:val="left"/>
      <w:pPr>
        <w:ind w:left="0" w:firstLine="0"/>
      </w:pPr>
    </w:lvl>
  </w:abstractNum>
  <w:abstractNum w:abstractNumId="7" w15:restartNumberingAfterBreak="0">
    <w:nsid w:val="4F3F7700"/>
    <w:multiLevelType w:val="multilevel"/>
    <w:tmpl w:val="52005730"/>
    <w:lvl w:ilvl="0">
      <w:start w:val="1"/>
      <w:numFmt w:val="decimal"/>
      <w:pStyle w:val="heading1normal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heading2normal"/>
      <w:suff w:val="space"/>
      <w:lvlText w:val="%1.%2."/>
      <w:lvlJc w:val="left"/>
      <w:rPr>
        <w:rFonts w:hint="default"/>
      </w:rPr>
    </w:lvl>
    <w:lvl w:ilvl="2">
      <w:start w:val="1"/>
      <w:numFmt w:val="decimal"/>
      <w:pStyle w:val="heading3normal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heading4normal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heading5normal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heading6normal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heading7normal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heading8normal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heading9normal"/>
      <w:suff w:val="space"/>
      <w:lvlText w:val="%1.%2.%3.%4.%5.%6.%7.%8.%9."/>
      <w:lvlJc w:val="left"/>
      <w:rPr>
        <w:rFonts w:hint="default"/>
      </w:rPr>
    </w:lvl>
  </w:abstractNum>
  <w:abstractNum w:abstractNumId="8" w15:restartNumberingAfterBreak="0">
    <w:nsid w:val="4F3F770A"/>
    <w:multiLevelType w:val="multilevel"/>
    <w:tmpl w:val="5200573E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9" w15:restartNumberingAfterBreak="0">
    <w:nsid w:val="673D4E2E"/>
    <w:multiLevelType w:val="singleLevel"/>
    <w:tmpl w:val="184A578C"/>
    <w:lvl w:ilvl="0">
      <w:numFmt w:val="bullet"/>
      <w:suff w:val="space"/>
      <w:lvlText w:val="•"/>
      <w:lvlJc w:val="left"/>
      <w:pPr>
        <w:ind w:left="0" w:firstLine="0"/>
      </w:pPr>
    </w:lvl>
  </w:abstractNum>
  <w:abstractNum w:abstractNumId="10" w15:restartNumberingAfterBreak="0">
    <w:nsid w:val="74274A4D"/>
    <w:multiLevelType w:val="singleLevel"/>
    <w:tmpl w:val="803603BE"/>
    <w:lvl w:ilvl="0">
      <w:start w:val="1"/>
      <w:numFmt w:val="lowerRoman"/>
      <w:suff w:val="space"/>
      <w:lvlText w:val="%1."/>
      <w:lvlJc w:val="left"/>
      <w:pPr>
        <w:ind w:left="0" w:firstLine="0"/>
      </w:pPr>
    </w:lvl>
  </w:abstractNum>
  <w:abstractNum w:abstractNumId="11" w15:restartNumberingAfterBreak="0">
    <w:nsid w:val="751A2BC6"/>
    <w:multiLevelType w:val="singleLevel"/>
    <w:tmpl w:val="11CC3F96"/>
    <w:lvl w:ilvl="0">
      <w:start w:val="1"/>
      <w:numFmt w:val="none"/>
      <w:suff w:val="space"/>
      <w:lvlText w:val=""/>
      <w:lvlJc w:val="left"/>
      <w:pPr>
        <w:ind w:left="0" w:firstLine="0"/>
      </w:pPr>
    </w:lvl>
  </w:abstractNum>
  <w:abstractNum w:abstractNumId="12" w15:restartNumberingAfterBreak="0">
    <w:nsid w:val="773159C4"/>
    <w:multiLevelType w:val="singleLevel"/>
    <w:tmpl w:val="1D3849A8"/>
    <w:lvl w:ilvl="0">
      <w:numFmt w:val="bullet"/>
      <w:suff w:val="space"/>
      <w:lvlText w:val="o"/>
      <w:lvlJc w:val="left"/>
      <w:pPr>
        <w:ind w:left="0" w:firstLine="0"/>
      </w:pPr>
    </w:lvl>
  </w:abstractNum>
  <w:abstractNum w:abstractNumId="13" w15:restartNumberingAfterBreak="0">
    <w:nsid w:val="7EA607DC"/>
    <w:multiLevelType w:val="singleLevel"/>
    <w:tmpl w:val="604CB788"/>
    <w:lvl w:ilvl="0">
      <w:start w:val="1"/>
      <w:numFmt w:val="decimal"/>
      <w:suff w:val="space"/>
      <w:lvlText w:val="%1)"/>
      <w:lvlJc w:val="left"/>
      <w:pPr>
        <w:ind w:left="0" w:firstLine="0"/>
      </w:pPr>
    </w:lvl>
  </w:abstractNum>
  <w:num w:numId="1">
    <w:abstractNumId w:val="8"/>
  </w:num>
  <w:num w:numId="2">
    <w:abstractNumId w:val="7"/>
  </w:num>
  <w:num w:numId="3">
    <w:abstractNumId w:val="3"/>
    <w:lvlOverride w:ilvl="0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9FF"/>
    <w:rsid w:val="000A3CB2"/>
    <w:rsid w:val="000B798C"/>
    <w:rsid w:val="000C3A48"/>
    <w:rsid w:val="000F505B"/>
    <w:rsid w:val="00160BF6"/>
    <w:rsid w:val="001862C5"/>
    <w:rsid w:val="001A446A"/>
    <w:rsid w:val="001A74EC"/>
    <w:rsid w:val="001C340A"/>
    <w:rsid w:val="00207D3E"/>
    <w:rsid w:val="00247306"/>
    <w:rsid w:val="00255AA9"/>
    <w:rsid w:val="0029153C"/>
    <w:rsid w:val="002B3A88"/>
    <w:rsid w:val="002C0CF3"/>
    <w:rsid w:val="002C6664"/>
    <w:rsid w:val="0031005B"/>
    <w:rsid w:val="00313856"/>
    <w:rsid w:val="0033074A"/>
    <w:rsid w:val="00375949"/>
    <w:rsid w:val="00376103"/>
    <w:rsid w:val="00381C22"/>
    <w:rsid w:val="0039147D"/>
    <w:rsid w:val="00407E0D"/>
    <w:rsid w:val="004365BB"/>
    <w:rsid w:val="00461831"/>
    <w:rsid w:val="00493659"/>
    <w:rsid w:val="004D73A1"/>
    <w:rsid w:val="0050364F"/>
    <w:rsid w:val="0052112B"/>
    <w:rsid w:val="00537C97"/>
    <w:rsid w:val="0054771F"/>
    <w:rsid w:val="00573B3C"/>
    <w:rsid w:val="00584BAB"/>
    <w:rsid w:val="005A4CD1"/>
    <w:rsid w:val="005D76E7"/>
    <w:rsid w:val="00604D9D"/>
    <w:rsid w:val="006369F0"/>
    <w:rsid w:val="00663C4C"/>
    <w:rsid w:val="0068606F"/>
    <w:rsid w:val="006F6CB1"/>
    <w:rsid w:val="0072416E"/>
    <w:rsid w:val="0074211D"/>
    <w:rsid w:val="00742EA3"/>
    <w:rsid w:val="007A59FF"/>
    <w:rsid w:val="00897F85"/>
    <w:rsid w:val="008A395C"/>
    <w:rsid w:val="008B3843"/>
    <w:rsid w:val="00983A6D"/>
    <w:rsid w:val="00984277"/>
    <w:rsid w:val="009E6C2C"/>
    <w:rsid w:val="00A31167"/>
    <w:rsid w:val="00A8105E"/>
    <w:rsid w:val="00AB6E65"/>
    <w:rsid w:val="00AC7944"/>
    <w:rsid w:val="00AD22F2"/>
    <w:rsid w:val="00AF695E"/>
    <w:rsid w:val="00B011DB"/>
    <w:rsid w:val="00B11104"/>
    <w:rsid w:val="00B11A12"/>
    <w:rsid w:val="00B96614"/>
    <w:rsid w:val="00BC3FE0"/>
    <w:rsid w:val="00BF2A2A"/>
    <w:rsid w:val="00C163FC"/>
    <w:rsid w:val="00C334D4"/>
    <w:rsid w:val="00C36644"/>
    <w:rsid w:val="00C77DBB"/>
    <w:rsid w:val="00C92548"/>
    <w:rsid w:val="00C96B8E"/>
    <w:rsid w:val="00CB5E2A"/>
    <w:rsid w:val="00CC09CC"/>
    <w:rsid w:val="00D322B0"/>
    <w:rsid w:val="00DD3F7F"/>
    <w:rsid w:val="00DE5701"/>
    <w:rsid w:val="00DE78E2"/>
    <w:rsid w:val="00E2491A"/>
    <w:rsid w:val="00F62AF5"/>
    <w:rsid w:val="00F65214"/>
    <w:rsid w:val="00F6593D"/>
    <w:rsid w:val="00F749D9"/>
    <w:rsid w:val="00F91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99446F"/>
  <w15:docId w15:val="{035AF1A0-75BE-45D7-BFBC-BA36088DC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ru-RU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39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39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862C5"/>
    <w:pPr>
      <w:spacing w:before="120" w:after="120"/>
      <w:ind w:firstLine="482"/>
      <w:jc w:val="both"/>
    </w:pPr>
    <w:rPr>
      <w:rFonts w:ascii="Times New Roman" w:hAnsi="Times New Roman"/>
    </w:rPr>
  </w:style>
  <w:style w:type="paragraph" w:styleId="1">
    <w:name w:val="heading 1"/>
    <w:basedOn w:val="a"/>
    <w:next w:val="a"/>
    <w:uiPriority w:val="9"/>
    <w:qFormat/>
    <w:rsid w:val="00B32490"/>
    <w:pPr>
      <w:keepNext/>
      <w:keepLines/>
      <w:numPr>
        <w:numId w:val="1"/>
      </w:numPr>
      <w:spacing w:before="240"/>
      <w:ind w:firstLine="0"/>
      <w:jc w:val="center"/>
      <w:outlineLvl w:val="0"/>
    </w:pPr>
    <w:rPr>
      <w:rFonts w:eastAsiaTheme="majorEastAsia" w:cstheme="majorBidi"/>
      <w:b/>
      <w:bCs/>
      <w:sz w:val="24"/>
      <w:szCs w:val="28"/>
    </w:rPr>
  </w:style>
  <w:style w:type="paragraph" w:styleId="2">
    <w:name w:val="heading 2"/>
    <w:basedOn w:val="a"/>
    <w:next w:val="a"/>
    <w:uiPriority w:val="9"/>
    <w:unhideWhenUsed/>
    <w:qFormat/>
    <w:rsid w:val="00FB784E"/>
    <w:pPr>
      <w:numPr>
        <w:ilvl w:val="1"/>
        <w:numId w:val="1"/>
      </w:numPr>
      <w:outlineLvl w:val="1"/>
    </w:pPr>
    <w:rPr>
      <w:rFonts w:eastAsiaTheme="majorEastAsia" w:cstheme="majorBidi"/>
      <w:bCs/>
      <w:szCs w:val="26"/>
    </w:rPr>
  </w:style>
  <w:style w:type="paragraph" w:styleId="3">
    <w:name w:val="heading 3"/>
    <w:basedOn w:val="a"/>
    <w:next w:val="a"/>
    <w:uiPriority w:val="9"/>
    <w:unhideWhenUsed/>
    <w:qFormat/>
    <w:rsid w:val="002C64AF"/>
    <w:pPr>
      <w:numPr>
        <w:ilvl w:val="2"/>
        <w:numId w:val="1"/>
      </w:numPr>
      <w:outlineLvl w:val="2"/>
    </w:pPr>
    <w:rPr>
      <w:rFonts w:eastAsiaTheme="majorEastAsia" w:cstheme="majorBidi"/>
      <w:bCs/>
    </w:rPr>
  </w:style>
  <w:style w:type="paragraph" w:styleId="4">
    <w:name w:val="heading 4"/>
    <w:basedOn w:val="a"/>
    <w:next w:val="a"/>
    <w:uiPriority w:val="9"/>
    <w:unhideWhenUsed/>
    <w:qFormat/>
    <w:rsid w:val="002C64AF"/>
    <w:pPr>
      <w:numPr>
        <w:ilvl w:val="3"/>
        <w:numId w:val="1"/>
      </w:numPr>
      <w:outlineLvl w:val="3"/>
    </w:pPr>
    <w:rPr>
      <w:rFonts w:eastAsiaTheme="majorEastAsia" w:cstheme="majorBidi"/>
      <w:bCs/>
      <w:iCs/>
    </w:rPr>
  </w:style>
  <w:style w:type="paragraph" w:styleId="5">
    <w:name w:val="heading 5"/>
    <w:basedOn w:val="a"/>
    <w:next w:val="a"/>
    <w:uiPriority w:val="9"/>
    <w:semiHidden/>
    <w:unhideWhenUsed/>
    <w:qFormat/>
    <w:rsid w:val="002C64AF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uiPriority w:val="9"/>
    <w:semiHidden/>
    <w:unhideWhenUsed/>
    <w:qFormat/>
    <w:rsid w:val="0098229F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/>
    </w:rPr>
  </w:style>
  <w:style w:type="paragraph" w:styleId="7">
    <w:name w:val="heading 7"/>
    <w:basedOn w:val="a"/>
    <w:next w:val="a"/>
    <w:uiPriority w:val="9"/>
    <w:semiHidden/>
    <w:unhideWhenUsed/>
    <w:qFormat/>
    <w:rsid w:val="0098229F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/>
    </w:rPr>
  </w:style>
  <w:style w:type="paragraph" w:styleId="8">
    <w:name w:val="heading 8"/>
    <w:basedOn w:val="a"/>
    <w:next w:val="a"/>
    <w:uiPriority w:val="9"/>
    <w:semiHidden/>
    <w:unhideWhenUsed/>
    <w:qFormat/>
    <w:rsid w:val="0098229F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F81BD"/>
      <w:szCs w:val="20"/>
    </w:rPr>
  </w:style>
  <w:style w:type="paragraph" w:styleId="9">
    <w:name w:val="heading 9"/>
    <w:basedOn w:val="a"/>
    <w:next w:val="a"/>
    <w:uiPriority w:val="9"/>
    <w:semiHidden/>
    <w:unhideWhenUsed/>
    <w:qFormat/>
    <w:rsid w:val="0098229F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aliases w:val="Обычный Без отступа"/>
    <w:qFormat/>
    <w:rsid w:val="0013305C"/>
    <w:pPr>
      <w:spacing w:before="120" w:after="120"/>
      <w:jc w:val="both"/>
    </w:pPr>
    <w:rPr>
      <w:rFonts w:ascii="Times New Roman" w:hAnsi="Times New Roman"/>
    </w:rPr>
  </w:style>
  <w:style w:type="paragraph" w:customStyle="1" w:styleId="heading1unnumbered">
    <w:name w:val="heading 1 unnumbered"/>
    <w:aliases w:val="Заголовок 1 Ненумерованный"/>
    <w:basedOn w:val="a"/>
    <w:next w:val="a"/>
    <w:uiPriority w:val="9"/>
    <w:qFormat/>
    <w:rsid w:val="00B32490"/>
    <w:pPr>
      <w:keepNext/>
      <w:keepLines/>
      <w:spacing w:before="240"/>
      <w:ind w:firstLine="0"/>
      <w:jc w:val="center"/>
      <w:outlineLvl w:val="0"/>
    </w:pPr>
    <w:rPr>
      <w:rFonts w:eastAsiaTheme="majorEastAsia" w:cstheme="majorBidi"/>
      <w:b/>
      <w:bCs/>
      <w:sz w:val="24"/>
      <w:szCs w:val="28"/>
    </w:rPr>
  </w:style>
  <w:style w:type="paragraph" w:customStyle="1" w:styleId="heading1normal">
    <w:name w:val="heading 1 normal"/>
    <w:aliases w:val="Заголовок 1 Обычный"/>
    <w:basedOn w:val="a"/>
    <w:next w:val="a"/>
    <w:uiPriority w:val="9"/>
    <w:qFormat/>
    <w:rsid w:val="00B32490"/>
    <w:pPr>
      <w:numPr>
        <w:numId w:val="2"/>
      </w:numPr>
      <w:outlineLvl w:val="0"/>
    </w:pPr>
  </w:style>
  <w:style w:type="paragraph" w:customStyle="1" w:styleId="heading1normalunnumbered">
    <w:name w:val="heading 1 normal unnumbered"/>
    <w:aliases w:val="Заголовок 1 Обычный Ненумерованный"/>
    <w:basedOn w:val="a"/>
    <w:next w:val="a"/>
    <w:link w:val="10"/>
    <w:uiPriority w:val="9"/>
    <w:qFormat/>
    <w:rsid w:val="00B32490"/>
    <w:pPr>
      <w:outlineLvl w:val="0"/>
    </w:pPr>
  </w:style>
  <w:style w:type="paragraph" w:customStyle="1" w:styleId="heading2normal">
    <w:name w:val="heading 2 normal"/>
    <w:aliases w:val="Заголовок 2 Обычный"/>
    <w:basedOn w:val="a"/>
    <w:next w:val="a"/>
    <w:link w:val="20"/>
    <w:uiPriority w:val="9"/>
    <w:qFormat/>
    <w:rsid w:val="00B32490"/>
    <w:pPr>
      <w:numPr>
        <w:ilvl w:val="1"/>
        <w:numId w:val="2"/>
      </w:numPr>
      <w:outlineLvl w:val="1"/>
    </w:pPr>
  </w:style>
  <w:style w:type="paragraph" w:customStyle="1" w:styleId="heading3normal">
    <w:name w:val="heading 3 normal"/>
    <w:aliases w:val="Заголовок 3 Обычный"/>
    <w:basedOn w:val="a"/>
    <w:next w:val="a"/>
    <w:link w:val="30"/>
    <w:uiPriority w:val="9"/>
    <w:qFormat/>
    <w:rsid w:val="00B32490"/>
    <w:pPr>
      <w:numPr>
        <w:ilvl w:val="2"/>
        <w:numId w:val="2"/>
      </w:numPr>
      <w:outlineLvl w:val="2"/>
    </w:pPr>
  </w:style>
  <w:style w:type="paragraph" w:customStyle="1" w:styleId="heading4normal">
    <w:name w:val="heading 4 normal"/>
    <w:aliases w:val="Заголовок 4 Обычный"/>
    <w:basedOn w:val="a"/>
    <w:next w:val="a"/>
    <w:link w:val="40"/>
    <w:uiPriority w:val="9"/>
    <w:qFormat/>
    <w:rsid w:val="00B32490"/>
    <w:pPr>
      <w:numPr>
        <w:ilvl w:val="3"/>
        <w:numId w:val="2"/>
      </w:numPr>
      <w:outlineLvl w:val="3"/>
    </w:pPr>
  </w:style>
  <w:style w:type="paragraph" w:customStyle="1" w:styleId="heading5normal">
    <w:name w:val="heading 5 normal"/>
    <w:aliases w:val="Заголовок 5 Обычный"/>
    <w:basedOn w:val="a"/>
    <w:next w:val="a"/>
    <w:link w:val="50"/>
    <w:uiPriority w:val="9"/>
    <w:qFormat/>
    <w:rsid w:val="00B32490"/>
    <w:pPr>
      <w:numPr>
        <w:ilvl w:val="4"/>
        <w:numId w:val="2"/>
      </w:numPr>
      <w:outlineLvl w:val="4"/>
    </w:pPr>
  </w:style>
  <w:style w:type="paragraph" w:customStyle="1" w:styleId="heading6normal">
    <w:name w:val="heading 6 normal"/>
    <w:aliases w:val="Заголовок 6 Обычный"/>
    <w:basedOn w:val="a"/>
    <w:next w:val="a"/>
    <w:link w:val="60"/>
    <w:uiPriority w:val="9"/>
    <w:qFormat/>
    <w:rsid w:val="00B32490"/>
    <w:pPr>
      <w:numPr>
        <w:ilvl w:val="5"/>
        <w:numId w:val="2"/>
      </w:numPr>
      <w:outlineLvl w:val="5"/>
    </w:pPr>
  </w:style>
  <w:style w:type="paragraph" w:customStyle="1" w:styleId="heading7normal">
    <w:name w:val="heading 7 normal"/>
    <w:aliases w:val="Заголовок 7 Обычный"/>
    <w:basedOn w:val="a"/>
    <w:next w:val="a"/>
    <w:link w:val="70"/>
    <w:uiPriority w:val="9"/>
    <w:qFormat/>
    <w:rsid w:val="00B32490"/>
    <w:pPr>
      <w:numPr>
        <w:ilvl w:val="6"/>
        <w:numId w:val="2"/>
      </w:numPr>
      <w:outlineLvl w:val="6"/>
    </w:pPr>
  </w:style>
  <w:style w:type="paragraph" w:customStyle="1" w:styleId="heading8normal">
    <w:name w:val="heading 8 normal"/>
    <w:aliases w:val="Заголовок 8 Обычный"/>
    <w:basedOn w:val="a"/>
    <w:next w:val="a"/>
    <w:link w:val="80"/>
    <w:uiPriority w:val="9"/>
    <w:qFormat/>
    <w:rsid w:val="00B32490"/>
    <w:pPr>
      <w:numPr>
        <w:ilvl w:val="7"/>
        <w:numId w:val="2"/>
      </w:numPr>
      <w:outlineLvl w:val="7"/>
    </w:pPr>
  </w:style>
  <w:style w:type="paragraph" w:customStyle="1" w:styleId="heading9normal">
    <w:name w:val="heading 9 normal"/>
    <w:aliases w:val="Заголовок 9 Обычный"/>
    <w:basedOn w:val="a"/>
    <w:next w:val="a"/>
    <w:link w:val="90"/>
    <w:uiPriority w:val="9"/>
    <w:qFormat/>
    <w:rsid w:val="00B32490"/>
    <w:pPr>
      <w:numPr>
        <w:ilvl w:val="8"/>
        <w:numId w:val="2"/>
      </w:numPr>
      <w:outlineLvl w:val="8"/>
    </w:pPr>
  </w:style>
  <w:style w:type="character" w:customStyle="1" w:styleId="10">
    <w:name w:val="Заголовок 1 Знак"/>
    <w:basedOn w:val="a0"/>
    <w:link w:val="heading1normalunnumbered"/>
    <w:uiPriority w:val="9"/>
    <w:rsid w:val="00B32490"/>
    <w:rPr>
      <w:rFonts w:ascii="Times New Roman" w:eastAsiaTheme="majorEastAsia" w:hAnsi="Times New Roman" w:cstheme="majorBidi"/>
      <w:b/>
      <w:bCs/>
      <w:sz w:val="24"/>
      <w:szCs w:val="28"/>
      <w:lang w:val="ru-RU"/>
    </w:rPr>
  </w:style>
  <w:style w:type="character" w:customStyle="1" w:styleId="20">
    <w:name w:val="Заголовок 2 Знак"/>
    <w:basedOn w:val="a0"/>
    <w:link w:val="heading2normal"/>
    <w:uiPriority w:val="9"/>
    <w:rsid w:val="00FB784E"/>
    <w:rPr>
      <w:rFonts w:ascii="Times New Roman" w:eastAsiaTheme="majorEastAsia" w:hAnsi="Times New Roman" w:cstheme="majorBidi"/>
      <w:bCs/>
      <w:sz w:val="20"/>
      <w:szCs w:val="26"/>
      <w:lang w:val="ru-RU"/>
    </w:rPr>
  </w:style>
  <w:style w:type="character" w:customStyle="1" w:styleId="30">
    <w:name w:val="Заголовок 3 Знак"/>
    <w:basedOn w:val="a0"/>
    <w:link w:val="heading3normal"/>
    <w:uiPriority w:val="9"/>
    <w:rsid w:val="002C64AF"/>
    <w:rPr>
      <w:rFonts w:ascii="Times New Roman" w:eastAsiaTheme="majorEastAsia" w:hAnsi="Times New Roman" w:cstheme="majorBidi"/>
      <w:bCs/>
      <w:sz w:val="20"/>
      <w:lang w:val="ru-RU"/>
    </w:rPr>
  </w:style>
  <w:style w:type="character" w:customStyle="1" w:styleId="40">
    <w:name w:val="Заголовок 4 Знак"/>
    <w:basedOn w:val="a0"/>
    <w:link w:val="heading4normal"/>
    <w:uiPriority w:val="9"/>
    <w:rsid w:val="002C64AF"/>
    <w:rPr>
      <w:rFonts w:ascii="Times New Roman" w:eastAsiaTheme="majorEastAsia" w:hAnsi="Times New Roman" w:cstheme="majorBidi"/>
      <w:bCs/>
      <w:iCs/>
      <w:sz w:val="20"/>
      <w:lang w:val="ru-RU"/>
    </w:rPr>
  </w:style>
  <w:style w:type="character" w:customStyle="1" w:styleId="50">
    <w:name w:val="Заголовок 5 Знак"/>
    <w:basedOn w:val="a0"/>
    <w:link w:val="heading5normal"/>
    <w:uiPriority w:val="9"/>
    <w:semiHidden/>
    <w:rsid w:val="002C64AF"/>
    <w:rPr>
      <w:rFonts w:asciiTheme="majorHAnsi" w:eastAsiaTheme="majorEastAsia" w:hAnsiTheme="majorHAnsi" w:cstheme="majorBidi"/>
      <w:sz w:val="20"/>
      <w:lang w:val="ru-RU"/>
    </w:rPr>
  </w:style>
  <w:style w:type="character" w:customStyle="1" w:styleId="60">
    <w:name w:val="Заголовок 6 Знак"/>
    <w:basedOn w:val="a0"/>
    <w:link w:val="heading6normal"/>
    <w:uiPriority w:val="9"/>
    <w:semiHidden/>
    <w:rsid w:val="0098229F"/>
    <w:rPr>
      <w:rFonts w:asciiTheme="majorHAnsi" w:eastAsiaTheme="majorEastAsia" w:hAnsiTheme="majorHAnsi" w:cstheme="majorBidi"/>
      <w:i/>
      <w:iCs/>
      <w:color w:val="243F60"/>
      <w:sz w:val="20"/>
      <w:lang w:val="ru-RU"/>
    </w:rPr>
  </w:style>
  <w:style w:type="character" w:customStyle="1" w:styleId="70">
    <w:name w:val="Заголовок 7 Знак"/>
    <w:basedOn w:val="a0"/>
    <w:link w:val="heading7normal"/>
    <w:uiPriority w:val="9"/>
    <w:semiHidden/>
    <w:rsid w:val="0098229F"/>
    <w:rPr>
      <w:rFonts w:asciiTheme="majorHAnsi" w:eastAsiaTheme="majorEastAsia" w:hAnsiTheme="majorHAnsi" w:cstheme="majorBidi"/>
      <w:i/>
      <w:iCs/>
      <w:color w:val="404040"/>
      <w:sz w:val="20"/>
      <w:lang w:val="ru-RU"/>
    </w:rPr>
  </w:style>
  <w:style w:type="character" w:customStyle="1" w:styleId="80">
    <w:name w:val="Заголовок 8 Знак"/>
    <w:basedOn w:val="a0"/>
    <w:link w:val="heading8normal"/>
    <w:uiPriority w:val="9"/>
    <w:semiHidden/>
    <w:rsid w:val="0098229F"/>
    <w:rPr>
      <w:rFonts w:asciiTheme="majorHAnsi" w:eastAsiaTheme="majorEastAsia" w:hAnsiTheme="majorHAnsi" w:cstheme="majorBidi"/>
      <w:color w:val="4F81BD"/>
      <w:sz w:val="20"/>
      <w:szCs w:val="20"/>
      <w:lang w:val="ru-RU"/>
    </w:rPr>
  </w:style>
  <w:style w:type="character" w:customStyle="1" w:styleId="90">
    <w:name w:val="Заголовок 9 Знак"/>
    <w:basedOn w:val="a0"/>
    <w:link w:val="heading9normal"/>
    <w:uiPriority w:val="9"/>
    <w:semiHidden/>
    <w:rsid w:val="0098229F"/>
    <w:rPr>
      <w:rFonts w:asciiTheme="majorHAnsi" w:eastAsiaTheme="majorEastAsia" w:hAnsiTheme="majorHAnsi" w:cstheme="majorBidi"/>
      <w:i/>
      <w:iCs/>
      <w:color w:val="404040"/>
      <w:sz w:val="20"/>
      <w:szCs w:val="20"/>
      <w:lang w:val="ru-RU"/>
    </w:rPr>
  </w:style>
  <w:style w:type="paragraph" w:styleId="a3">
    <w:name w:val="caption"/>
    <w:basedOn w:val="a"/>
    <w:next w:val="a"/>
    <w:uiPriority w:val="35"/>
    <w:semiHidden/>
    <w:unhideWhenUsed/>
    <w:qFormat/>
    <w:rsid w:val="0098229F"/>
    <w:pPr>
      <w:spacing w:line="240" w:lineRule="auto"/>
    </w:pPr>
    <w:rPr>
      <w:b/>
      <w:bCs/>
      <w:color w:val="4F81BD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222923"/>
    <w:pPr>
      <w:keepNext/>
      <w:keepLines/>
      <w:spacing w:after="300" w:line="240" w:lineRule="auto"/>
      <w:ind w:firstLine="0"/>
      <w:contextualSpacing/>
      <w:jc w:val="center"/>
      <w:outlineLvl w:val="0"/>
    </w:pPr>
    <w:rPr>
      <w:rFonts w:eastAsiaTheme="majorEastAsia" w:cstheme="majorBidi"/>
      <w:b/>
      <w:spacing w:val="5"/>
      <w:kern w:val="28"/>
      <w:sz w:val="28"/>
      <w:szCs w:val="52"/>
    </w:rPr>
  </w:style>
  <w:style w:type="character" w:customStyle="1" w:styleId="a5">
    <w:name w:val="Заголовок Знак"/>
    <w:basedOn w:val="a0"/>
    <w:link w:val="a4"/>
    <w:uiPriority w:val="10"/>
    <w:rsid w:val="00222923"/>
    <w:rPr>
      <w:rFonts w:ascii="Times New Roman" w:eastAsiaTheme="majorEastAsia" w:hAnsi="Times New Roman" w:cstheme="majorBidi"/>
      <w:b/>
      <w:spacing w:val="5"/>
      <w:kern w:val="28"/>
      <w:sz w:val="28"/>
      <w:szCs w:val="52"/>
    </w:rPr>
  </w:style>
  <w:style w:type="paragraph" w:styleId="a6">
    <w:name w:val="Subtitle"/>
    <w:basedOn w:val="a"/>
    <w:next w:val="a"/>
    <w:link w:val="a7"/>
    <w:uiPriority w:val="11"/>
    <w:qFormat/>
    <w:rsid w:val="0098229F"/>
    <w:pPr>
      <w:numPr>
        <w:ilvl w:val="1"/>
      </w:numPr>
      <w:ind w:firstLine="482"/>
    </w:pPr>
    <w:rPr>
      <w:rFonts w:asciiTheme="majorHAnsi" w:eastAsiaTheme="majorEastAsia" w:hAnsiTheme="majorHAnsi" w:cstheme="majorBidi"/>
      <w:i/>
      <w:iCs/>
      <w:color w:val="4F81BD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8229F"/>
    <w:rPr>
      <w:rFonts w:asciiTheme="majorHAnsi" w:eastAsiaTheme="majorEastAsia" w:hAnsiTheme="majorHAnsi" w:cstheme="majorBidi"/>
      <w:i/>
      <w:iCs/>
      <w:color w:val="4F81BD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98229F"/>
    <w:rPr>
      <w:b/>
      <w:bCs/>
    </w:rPr>
  </w:style>
  <w:style w:type="character" w:styleId="a9">
    <w:name w:val="Emphasis"/>
    <w:basedOn w:val="a0"/>
    <w:uiPriority w:val="20"/>
    <w:qFormat/>
    <w:rsid w:val="0098229F"/>
    <w:rPr>
      <w:i/>
      <w:iCs/>
    </w:rPr>
  </w:style>
  <w:style w:type="paragraph" w:styleId="aa">
    <w:name w:val="No Spacing"/>
    <w:uiPriority w:val="1"/>
    <w:qFormat/>
    <w:rsid w:val="0098229F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98229F"/>
    <w:pPr>
      <w:contextualSpacing/>
      <w:jc w:val="left"/>
    </w:pPr>
  </w:style>
  <w:style w:type="paragraph" w:styleId="21">
    <w:name w:val="Quote"/>
    <w:basedOn w:val="a"/>
    <w:next w:val="a"/>
    <w:uiPriority w:val="29"/>
    <w:qFormat/>
    <w:rsid w:val="0098229F"/>
    <w:pPr>
      <w:pBdr>
        <w:left w:val="single" w:sz="24" w:space="10" w:color="999999"/>
      </w:pBdr>
      <w:spacing w:after="0"/>
      <w:ind w:left="964" w:firstLine="0"/>
    </w:pPr>
    <w:rPr>
      <w:i/>
      <w:iCs/>
      <w:color w:val="8064A2"/>
    </w:rPr>
  </w:style>
  <w:style w:type="paragraph" w:customStyle="1" w:styleId="DeletedPlaceholder">
    <w:name w:val="DeletedPlaceholder"/>
    <w:aliases w:val="Подстановка"/>
    <w:basedOn w:val="a"/>
    <w:next w:val="a"/>
    <w:link w:val="DeletedPlaceholder0"/>
    <w:uiPriority w:val="29"/>
    <w:qFormat/>
    <w:rsid w:val="00EB0599"/>
    <w:pPr>
      <w:pBdr>
        <w:left w:val="single" w:sz="24" w:space="10" w:color="999999"/>
      </w:pBdr>
      <w:spacing w:after="0"/>
      <w:ind w:left="964" w:firstLine="0"/>
    </w:pPr>
    <w:rPr>
      <w:i/>
      <w:iCs/>
      <w:color w:val="FF3F1F"/>
    </w:rPr>
  </w:style>
  <w:style w:type="character" w:customStyle="1" w:styleId="DeletedPlaceholder0">
    <w:name w:val="DeletedPlaceholder Знак"/>
    <w:basedOn w:val="a0"/>
    <w:link w:val="DeletedPlaceholder"/>
    <w:uiPriority w:val="29"/>
    <w:rsid w:val="00EB0599"/>
    <w:rPr>
      <w:rFonts w:ascii="Times New Roman" w:hAnsi="Times New Roman"/>
      <w:i/>
      <w:iCs/>
      <w:color w:val="FF3F1F"/>
    </w:rPr>
  </w:style>
  <w:style w:type="paragraph" w:customStyle="1" w:styleId="Warning">
    <w:name w:val="Warning"/>
    <w:aliases w:val="Предупреждение"/>
    <w:basedOn w:val="a"/>
    <w:next w:val="a"/>
    <w:link w:val="22"/>
    <w:uiPriority w:val="29"/>
    <w:qFormat/>
    <w:rsid w:val="0098229F"/>
    <w:pPr>
      <w:pBdr>
        <w:left w:val="single" w:sz="24" w:space="10" w:color="999999"/>
      </w:pBdr>
      <w:spacing w:after="0"/>
      <w:ind w:left="964" w:firstLine="0"/>
    </w:pPr>
    <w:rPr>
      <w:i/>
      <w:iCs/>
      <w:color w:val="E36C0A"/>
    </w:rPr>
  </w:style>
  <w:style w:type="paragraph" w:customStyle="1" w:styleId="QuoteMargin">
    <w:name w:val="QuoteMargin"/>
    <w:aliases w:val="Предупреждение Отступ"/>
    <w:qFormat/>
    <w:rsid w:val="0013305C"/>
    <w:pPr>
      <w:spacing w:before="120" w:after="0"/>
      <w:ind w:firstLine="482"/>
      <w:jc w:val="both"/>
    </w:pPr>
    <w:rPr>
      <w:rFonts w:ascii="Times New Roman" w:hAnsi="Times New Roman"/>
    </w:rPr>
  </w:style>
  <w:style w:type="character" w:customStyle="1" w:styleId="22">
    <w:name w:val="Цитата 2 Знак"/>
    <w:basedOn w:val="a0"/>
    <w:link w:val="Warning"/>
    <w:uiPriority w:val="29"/>
    <w:rsid w:val="0098229F"/>
    <w:rPr>
      <w:i/>
      <w:iCs/>
      <w:color w:val="000000"/>
    </w:rPr>
  </w:style>
  <w:style w:type="paragraph" w:styleId="ac">
    <w:name w:val="Intense Quote"/>
    <w:basedOn w:val="a"/>
    <w:next w:val="a"/>
    <w:link w:val="ad"/>
    <w:uiPriority w:val="30"/>
    <w:qFormat/>
    <w:rsid w:val="0098229F"/>
    <w:pPr>
      <w:pBdr>
        <w:bottom w:val="single" w:sz="4" w:space="4" w:color="4F81BD"/>
      </w:pBdr>
      <w:spacing w:before="200" w:after="0"/>
      <w:ind w:left="936" w:right="936"/>
    </w:pPr>
    <w:rPr>
      <w:b/>
      <w:bCs/>
      <w:i/>
      <w:iCs/>
      <w:color w:val="4F81BD"/>
    </w:rPr>
  </w:style>
  <w:style w:type="character" w:customStyle="1" w:styleId="ad">
    <w:name w:val="Выделенная цитата Знак"/>
    <w:basedOn w:val="a0"/>
    <w:link w:val="ac"/>
    <w:uiPriority w:val="30"/>
    <w:rsid w:val="0098229F"/>
    <w:rPr>
      <w:b/>
      <w:bCs/>
      <w:i/>
      <w:iCs/>
      <w:color w:val="4F81BD"/>
    </w:rPr>
  </w:style>
  <w:style w:type="character" w:styleId="ae">
    <w:name w:val="Subtle Emphasis"/>
    <w:basedOn w:val="a0"/>
    <w:uiPriority w:val="19"/>
    <w:qFormat/>
    <w:rsid w:val="0098229F"/>
    <w:rPr>
      <w:i/>
      <w:iCs/>
      <w:color w:val="808080"/>
    </w:rPr>
  </w:style>
  <w:style w:type="character" w:styleId="af">
    <w:name w:val="Intense Emphasis"/>
    <w:basedOn w:val="a0"/>
    <w:uiPriority w:val="21"/>
    <w:qFormat/>
    <w:rsid w:val="0098229F"/>
    <w:rPr>
      <w:b/>
      <w:bCs/>
      <w:i/>
      <w:iCs/>
      <w:color w:val="4F81BD"/>
    </w:rPr>
  </w:style>
  <w:style w:type="character" w:styleId="af0">
    <w:name w:val="Subtle Reference"/>
    <w:basedOn w:val="a0"/>
    <w:uiPriority w:val="31"/>
    <w:qFormat/>
    <w:rsid w:val="0098229F"/>
    <w:rPr>
      <w:smallCaps/>
      <w:color w:val="C0504D"/>
      <w:u w:val="single"/>
    </w:rPr>
  </w:style>
  <w:style w:type="character" w:styleId="af1">
    <w:name w:val="Intense Reference"/>
    <w:basedOn w:val="a0"/>
    <w:uiPriority w:val="32"/>
    <w:qFormat/>
    <w:rsid w:val="0098229F"/>
    <w:rPr>
      <w:b/>
      <w:bCs/>
      <w:smallCaps/>
      <w:color w:val="C0504D"/>
      <w:spacing w:val="5"/>
      <w:u w:val="single"/>
    </w:rPr>
  </w:style>
  <w:style w:type="character" w:styleId="af2">
    <w:name w:val="Book Title"/>
    <w:basedOn w:val="a0"/>
    <w:uiPriority w:val="33"/>
    <w:qFormat/>
    <w:rsid w:val="0098229F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98229F"/>
    <w:pPr>
      <w:outlineLvl w:val="9"/>
    </w:pPr>
  </w:style>
  <w:style w:type="paragraph" w:styleId="af4">
    <w:name w:val="Document Map"/>
    <w:basedOn w:val="a"/>
    <w:link w:val="af5"/>
    <w:uiPriority w:val="99"/>
    <w:semiHidden/>
    <w:unhideWhenUsed/>
    <w:rsid w:val="00222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Схема документа Знак"/>
    <w:basedOn w:val="a0"/>
    <w:link w:val="af4"/>
    <w:uiPriority w:val="99"/>
    <w:semiHidden/>
    <w:rsid w:val="00222923"/>
    <w:rPr>
      <w:rFonts w:ascii="Tahoma" w:hAnsi="Tahoma" w:cs="Tahoma"/>
      <w:sz w:val="16"/>
      <w:szCs w:val="16"/>
    </w:rPr>
  </w:style>
  <w:style w:type="paragraph" w:styleId="af6">
    <w:name w:val="header"/>
    <w:basedOn w:val="a"/>
    <w:link w:val="af7"/>
    <w:uiPriority w:val="99"/>
    <w:unhideWhenUsed/>
    <w:rsid w:val="00256A2F"/>
    <w:pPr>
      <w:tabs>
        <w:tab w:val="center" w:pos="4677"/>
        <w:tab w:val="right" w:pos="9355"/>
      </w:tabs>
      <w:spacing w:before="0" w:after="0" w:line="240" w:lineRule="auto"/>
      <w:jc w:val="center"/>
    </w:pPr>
    <w:rPr>
      <w:rFonts w:eastAsiaTheme="majorEastAsia" w:cstheme="majorBidi"/>
      <w:sz w:val="16"/>
      <w:szCs w:val="20"/>
    </w:rPr>
  </w:style>
  <w:style w:type="character" w:customStyle="1" w:styleId="af7">
    <w:name w:val="Верхний колонтитул Знак"/>
    <w:basedOn w:val="a0"/>
    <w:link w:val="af6"/>
    <w:uiPriority w:val="99"/>
    <w:rsid w:val="00256A2F"/>
    <w:rPr>
      <w:rFonts w:ascii="Times New Roman" w:hAnsi="Times New Roman"/>
      <w:sz w:val="16"/>
      <w:lang w:val="ru-RU"/>
    </w:rPr>
  </w:style>
  <w:style w:type="paragraph" w:styleId="af8">
    <w:name w:val="footer"/>
    <w:basedOn w:val="a"/>
    <w:link w:val="af9"/>
    <w:uiPriority w:val="99"/>
    <w:unhideWhenUsed/>
    <w:rsid w:val="00256A2F"/>
    <w:pPr>
      <w:tabs>
        <w:tab w:val="center" w:pos="4677"/>
        <w:tab w:val="right" w:pos="9355"/>
      </w:tabs>
      <w:spacing w:before="0" w:after="0" w:line="240" w:lineRule="auto"/>
      <w:jc w:val="center"/>
    </w:pPr>
    <w:rPr>
      <w:rFonts w:eastAsiaTheme="majorEastAsia" w:cstheme="majorBidi"/>
      <w:sz w:val="16"/>
      <w:szCs w:val="20"/>
    </w:rPr>
  </w:style>
  <w:style w:type="character" w:customStyle="1" w:styleId="af9">
    <w:name w:val="Нижний колонтитул Знак"/>
    <w:basedOn w:val="a0"/>
    <w:link w:val="af8"/>
    <w:uiPriority w:val="99"/>
    <w:rsid w:val="00256A2F"/>
    <w:rPr>
      <w:rFonts w:ascii="Times New Roman" w:hAnsi="Times New Roman"/>
      <w:sz w:val="16"/>
      <w:lang w:val="ru-RU"/>
    </w:rPr>
  </w:style>
  <w:style w:type="character" w:styleId="afa">
    <w:name w:val="footnote reference"/>
    <w:basedOn w:val="a0"/>
    <w:rsid w:val="00F06394"/>
    <w:rPr>
      <w:vertAlign w:val="superscript"/>
    </w:rPr>
  </w:style>
  <w:style w:type="paragraph" w:styleId="afb">
    <w:name w:val="footnote text"/>
    <w:basedOn w:val="a"/>
    <w:rsid w:val="00F06394"/>
    <w:pPr>
      <w:spacing w:line="216" w:lineRule="auto"/>
    </w:pPr>
    <w:rPr>
      <w:sz w:val="20"/>
      <w:szCs w:val="20"/>
    </w:rPr>
  </w:style>
  <w:style w:type="paragraph" w:customStyle="1" w:styleId="footnotetextunindented">
    <w:name w:val="footnote text unindented"/>
    <w:aliases w:val="Текст сноски Без отступа"/>
    <w:basedOn w:val="Normalunindented"/>
    <w:rsid w:val="00F06394"/>
    <w:pPr>
      <w:spacing w:line="216" w:lineRule="auto"/>
    </w:pPr>
    <w:rPr>
      <w:sz w:val="20"/>
      <w:szCs w:val="20"/>
    </w:rPr>
  </w:style>
  <w:style w:type="paragraph" w:customStyle="1" w:styleId="listfootnotetext">
    <w:name w:val="list footnote text"/>
    <w:aliases w:val="Текст сноски Абзац списка"/>
    <w:basedOn w:val="ab"/>
    <w:rsid w:val="00F06394"/>
    <w:pPr>
      <w:spacing w:line="216" w:lineRule="auto"/>
    </w:pPr>
    <w:rPr>
      <w:sz w:val="20"/>
      <w:szCs w:val="20"/>
    </w:rPr>
  </w:style>
  <w:style w:type="character" w:styleId="afc">
    <w:name w:val="Hyperlink"/>
    <w:unhideWhenUsed/>
    <w:rPr>
      <w:color w:val="0563C1" w:themeColor="hyperlink"/>
      <w:u w:val="single"/>
    </w:rPr>
  </w:style>
  <w:style w:type="character" w:styleId="afd">
    <w:name w:val="FollowedHyperlink"/>
    <w:basedOn w:val="a0"/>
    <w:uiPriority w:val="99"/>
    <w:semiHidden/>
    <w:unhideWhenUsed/>
    <w:rsid w:val="008A395C"/>
    <w:rPr>
      <w:color w:val="954F72" w:themeColor="followedHyperlink"/>
      <w:u w:val="single"/>
    </w:rPr>
  </w:style>
  <w:style w:type="table" w:styleId="afe">
    <w:name w:val="Table Grid"/>
    <w:basedOn w:val="a1"/>
    <w:uiPriority w:val="59"/>
    <w:rsid w:val="000C3A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">
    <w:name w:val="Balloon Text"/>
    <w:basedOn w:val="a"/>
    <w:link w:val="aff0"/>
    <w:uiPriority w:val="99"/>
    <w:semiHidden/>
    <w:unhideWhenUsed/>
    <w:rsid w:val="001A74EC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basedOn w:val="a0"/>
    <w:link w:val="aff"/>
    <w:uiPriority w:val="99"/>
    <w:semiHidden/>
    <w:rsid w:val="001A74EC"/>
    <w:rPr>
      <w:rFonts w:ascii="Segoe UI" w:hAnsi="Segoe UI" w:cs="Segoe UI"/>
      <w:sz w:val="18"/>
      <w:szCs w:val="18"/>
    </w:rPr>
  </w:style>
  <w:style w:type="character" w:styleId="aff1">
    <w:name w:val="annotation reference"/>
    <w:basedOn w:val="a0"/>
    <w:uiPriority w:val="99"/>
    <w:semiHidden/>
    <w:unhideWhenUsed/>
    <w:rsid w:val="0031005B"/>
    <w:rPr>
      <w:sz w:val="16"/>
      <w:szCs w:val="16"/>
    </w:rPr>
  </w:style>
  <w:style w:type="paragraph" w:styleId="aff2">
    <w:name w:val="annotation text"/>
    <w:basedOn w:val="a"/>
    <w:link w:val="aff3"/>
    <w:uiPriority w:val="99"/>
    <w:semiHidden/>
    <w:unhideWhenUsed/>
    <w:rsid w:val="0031005B"/>
    <w:pPr>
      <w:spacing w:line="240" w:lineRule="auto"/>
    </w:pPr>
    <w:rPr>
      <w:sz w:val="20"/>
      <w:szCs w:val="20"/>
    </w:rPr>
  </w:style>
  <w:style w:type="character" w:customStyle="1" w:styleId="aff3">
    <w:name w:val="Текст примечания Знак"/>
    <w:basedOn w:val="a0"/>
    <w:link w:val="aff2"/>
    <w:uiPriority w:val="99"/>
    <w:semiHidden/>
    <w:rsid w:val="0031005B"/>
    <w:rPr>
      <w:rFonts w:ascii="Times New Roman" w:hAnsi="Times New Roman"/>
      <w:sz w:val="20"/>
      <w:szCs w:val="20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sid w:val="0031005B"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semiHidden/>
    <w:rsid w:val="0031005B"/>
    <w:rPr>
      <w:rFonts w:ascii="Times New Roman" w:hAnsi="Times New Roman"/>
      <w:b/>
      <w:bCs/>
      <w:sz w:val="20"/>
      <w:szCs w:val="20"/>
    </w:rPr>
  </w:style>
  <w:style w:type="paragraph" w:styleId="aff6">
    <w:name w:val="Revision"/>
    <w:hidden/>
    <w:uiPriority w:val="99"/>
    <w:semiHidden/>
    <w:rsid w:val="0050364F"/>
    <w:pPr>
      <w:spacing w:after="0" w:line="240" w:lineRule="auto"/>
    </w:pPr>
    <w:rPr>
      <w:rFonts w:ascii="Times New Roman" w:hAnsi="Times New Roman"/>
    </w:rPr>
  </w:style>
  <w:style w:type="table" w:customStyle="1" w:styleId="11">
    <w:name w:val="Сетка таблицы1"/>
    <w:basedOn w:val="a1"/>
    <w:next w:val="afe"/>
    <w:uiPriority w:val="59"/>
    <w:rsid w:val="001A44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BDE661-5BB5-469F-AF8C-A64AD2F3D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Контракт на оказание услуг № ____</vt:lpstr>
    </vt:vector>
  </TitlesOfParts>
  <Company/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 на оказание услуг № ____</dc:title>
  <dc:creator>Консультант Плюс</dc:creator>
  <dc:description>Консультант Плюс - Конструктор Договоров</dc:description>
  <cp:lastModifiedBy>Максимова Татьяна Владимировна</cp:lastModifiedBy>
  <cp:revision>3</cp:revision>
  <dcterms:created xsi:type="dcterms:W3CDTF">2026-09-22T12:46:00Z</dcterms:created>
  <dcterms:modified xsi:type="dcterms:W3CDTF">2026-09-22T12:48:00Z</dcterms:modified>
</cp:coreProperties>
</file>