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C21" w:rsidRDefault="00D44C21" w:rsidP="00706323">
      <w:pPr>
        <w:tabs>
          <w:tab w:val="left" w:pos="7380"/>
        </w:tabs>
        <w:ind w:left="851"/>
        <w:rPr>
          <w:b/>
          <w:sz w:val="26"/>
          <w:szCs w:val="26"/>
        </w:rPr>
      </w:pPr>
    </w:p>
    <w:p w:rsidR="00D44C21" w:rsidRDefault="00D44C21" w:rsidP="00706323">
      <w:pPr>
        <w:tabs>
          <w:tab w:val="left" w:pos="7380"/>
        </w:tabs>
        <w:ind w:left="851"/>
        <w:jc w:val="center"/>
        <w:rPr>
          <w:b/>
          <w:sz w:val="26"/>
          <w:szCs w:val="26"/>
        </w:rPr>
      </w:pPr>
      <w:r>
        <w:rPr>
          <w:b/>
          <w:sz w:val="26"/>
          <w:szCs w:val="26"/>
        </w:rPr>
        <w:t xml:space="preserve">ДОГОВОР ПОДРЯДА № </w:t>
      </w:r>
    </w:p>
    <w:p w:rsidR="00D44C21" w:rsidRDefault="00D44C21" w:rsidP="00706323">
      <w:pPr>
        <w:tabs>
          <w:tab w:val="left" w:pos="7020"/>
        </w:tabs>
        <w:ind w:left="851"/>
        <w:jc w:val="both"/>
        <w:rPr>
          <w:sz w:val="26"/>
          <w:szCs w:val="26"/>
        </w:rPr>
      </w:pPr>
      <w:r>
        <w:rPr>
          <w:sz w:val="26"/>
          <w:szCs w:val="26"/>
        </w:rPr>
        <w:t xml:space="preserve">г. Киров                                                                      </w:t>
      </w:r>
      <w:r w:rsidR="00A226ED">
        <w:rPr>
          <w:sz w:val="26"/>
          <w:szCs w:val="26"/>
        </w:rPr>
        <w:t xml:space="preserve">                   </w:t>
      </w:r>
      <w:r>
        <w:rPr>
          <w:sz w:val="26"/>
          <w:szCs w:val="26"/>
        </w:rPr>
        <w:t xml:space="preserve"> «___»</w:t>
      </w:r>
      <w:r w:rsidR="00A226ED">
        <w:rPr>
          <w:sz w:val="26"/>
          <w:szCs w:val="26"/>
        </w:rPr>
        <w:t xml:space="preserve"> </w:t>
      </w:r>
      <w:r w:rsidR="00785A44">
        <w:rPr>
          <w:sz w:val="26"/>
          <w:szCs w:val="26"/>
        </w:rPr>
        <w:t>_____</w:t>
      </w:r>
      <w:r w:rsidR="00A226ED">
        <w:rPr>
          <w:sz w:val="26"/>
          <w:szCs w:val="26"/>
        </w:rPr>
        <w:t xml:space="preserve"> 202</w:t>
      </w:r>
      <w:r w:rsidR="00706323">
        <w:rPr>
          <w:sz w:val="26"/>
          <w:szCs w:val="26"/>
        </w:rPr>
        <w:t>6</w:t>
      </w:r>
      <w:r>
        <w:rPr>
          <w:sz w:val="26"/>
          <w:szCs w:val="26"/>
        </w:rPr>
        <w:t xml:space="preserve"> года</w:t>
      </w:r>
    </w:p>
    <w:p w:rsidR="00D44C21" w:rsidRPr="00434485" w:rsidRDefault="00D44C21" w:rsidP="00706323">
      <w:pPr>
        <w:tabs>
          <w:tab w:val="left" w:pos="7020"/>
        </w:tabs>
        <w:ind w:left="851"/>
        <w:jc w:val="both"/>
      </w:pPr>
    </w:p>
    <w:p w:rsidR="00D44C21" w:rsidRDefault="005B7D8F" w:rsidP="00706323">
      <w:pPr>
        <w:ind w:left="851" w:firstLine="708"/>
        <w:jc w:val="both"/>
      </w:pPr>
      <w:r w:rsidRPr="005B7D8F">
        <w:rPr>
          <w:sz w:val="22"/>
          <w:szCs w:val="22"/>
          <w:lang w:eastAsia="ar-SA"/>
        </w:rPr>
        <w:t>Муниципальное бюджетное общеобразовательное учреждение «Средняя общеобразовательная школа № 42» города Кирова, именуемое в дальнейшем «Заказчик», в лице директора Кудрявцевой Людмилы Анатольевны действующей на основании устава</w:t>
      </w:r>
      <w:r w:rsidR="00D44C21" w:rsidRPr="00434485">
        <w:t xml:space="preserve">, с одной стороны,  и </w:t>
      </w:r>
      <w:r w:rsidR="00625D05">
        <w:rPr>
          <w:bCs/>
        </w:rPr>
        <w:t>_______________________</w:t>
      </w:r>
      <w:r w:rsidR="00D44C21" w:rsidRPr="00434485">
        <w:t xml:space="preserve">, именуемое в дальнейшем «Подрядчик», в лице  директора </w:t>
      </w:r>
      <w:r w:rsidR="00625D05">
        <w:t>________________</w:t>
      </w:r>
      <w:r w:rsidR="00D44C21" w:rsidRPr="00434485">
        <w:t xml:space="preserve">, действующего на основании </w:t>
      </w:r>
      <w:r w:rsidR="00625D05">
        <w:t>____________</w:t>
      </w:r>
      <w:r w:rsidR="00D44C21" w:rsidRPr="00434485">
        <w:t>, с другой стороны, вместе именуемые «Стороны», на основании п</w:t>
      </w:r>
      <w:r w:rsidR="00D44C21" w:rsidRPr="00434485">
        <w:rPr>
          <w:color w:val="000000"/>
        </w:rPr>
        <w:t xml:space="preserve">.5 </w:t>
      </w:r>
      <w:r w:rsidR="00D44C21" w:rsidRPr="00434485">
        <w:t>ч.1 ст.93 Федерального закона № 44-ФЗ от 05.04.2013 г. «</w:t>
      </w:r>
      <w:r w:rsidR="00D44C21" w:rsidRPr="00434485">
        <w:rPr>
          <w:rFonts w:eastAsia="Calibri"/>
        </w:rPr>
        <w:t>О</w:t>
      </w:r>
      <w:r w:rsidR="00D44C21" w:rsidRPr="00434485">
        <w:t xml:space="preserve"> контрактной системе в сфере закупок товаров, работ, услуг для обеспечения государственных и муниципальных нужд", заключили</w:t>
      </w:r>
      <w:r w:rsidR="00D44C21">
        <w:t xml:space="preserve"> настоящий  Договор (далее - договор) о нижеследующем:</w:t>
      </w:r>
    </w:p>
    <w:p w:rsidR="00D44C21" w:rsidRDefault="00D44C21" w:rsidP="00706323">
      <w:pPr>
        <w:numPr>
          <w:ilvl w:val="0"/>
          <w:numId w:val="1"/>
        </w:numPr>
        <w:ind w:left="851"/>
        <w:jc w:val="center"/>
        <w:rPr>
          <w:b/>
        </w:rPr>
      </w:pPr>
      <w:r>
        <w:rPr>
          <w:b/>
        </w:rPr>
        <w:t>Предмет договора.</w:t>
      </w:r>
    </w:p>
    <w:p w:rsidR="00D44C21" w:rsidRDefault="00D44C21" w:rsidP="00706323">
      <w:pPr>
        <w:ind w:left="851"/>
        <w:jc w:val="both"/>
      </w:pPr>
      <w:r>
        <w:t xml:space="preserve">1.1. Подрядчик обязуется выполнить работы по замене оконных блоков </w:t>
      </w:r>
      <w:r>
        <w:rPr>
          <w:color w:val="000000"/>
        </w:rPr>
        <w:t xml:space="preserve">в здании </w:t>
      </w:r>
      <w:r w:rsidR="00434485" w:rsidRPr="00E655C1">
        <w:t xml:space="preserve">МБОУ </w:t>
      </w:r>
      <w:r w:rsidR="005B7D8F">
        <w:t>СОШ №42</w:t>
      </w:r>
      <w:r w:rsidR="000B744E">
        <w:t xml:space="preserve"> города Кирова</w:t>
      </w:r>
      <w:r>
        <w:rPr>
          <w:color w:val="000000"/>
        </w:rPr>
        <w:t xml:space="preserve">, </w:t>
      </w:r>
      <w:r>
        <w:t>в соответствии с техническим заданием (</w:t>
      </w:r>
      <w:r>
        <w:rPr>
          <w:bCs/>
        </w:rPr>
        <w:t>Приложение №1</w:t>
      </w:r>
      <w:r>
        <w:t xml:space="preserve">), сметой (Приложение № 2), а Заказчик обязуется принять и оплатить выполненные в соответствии с условиями настоящего договора работы. </w:t>
      </w:r>
    </w:p>
    <w:p w:rsidR="00D44C21" w:rsidRPr="0083712C" w:rsidRDefault="00D44C21" w:rsidP="00706323">
      <w:pPr>
        <w:ind w:left="851"/>
        <w:jc w:val="both"/>
        <w:rPr>
          <w:lang w:eastAsia="ar-SA"/>
        </w:rPr>
      </w:pPr>
      <w:r>
        <w:t xml:space="preserve">1.2. Место выполнения работ: </w:t>
      </w:r>
      <w:r w:rsidR="00434485" w:rsidRPr="0083712C">
        <w:rPr>
          <w:lang w:eastAsia="ar-SA"/>
        </w:rPr>
        <w:t>г.</w:t>
      </w:r>
      <w:r w:rsidR="005B7D8F">
        <w:rPr>
          <w:lang w:eastAsia="ar-SA"/>
        </w:rPr>
        <w:t xml:space="preserve"> </w:t>
      </w:r>
      <w:r w:rsidR="00434485" w:rsidRPr="0083712C">
        <w:rPr>
          <w:lang w:eastAsia="ar-SA"/>
        </w:rPr>
        <w:t>Киров,</w:t>
      </w:r>
      <w:r w:rsidR="005B7D8F">
        <w:rPr>
          <w:lang w:eastAsia="ar-SA"/>
        </w:rPr>
        <w:t xml:space="preserve"> </w:t>
      </w:r>
      <w:r w:rsidR="00434485" w:rsidRPr="0083712C">
        <w:rPr>
          <w:lang w:eastAsia="ar-SA"/>
        </w:rPr>
        <w:t xml:space="preserve">ул. </w:t>
      </w:r>
      <w:r w:rsidR="005B7D8F">
        <w:t>Кольцова, д.9</w:t>
      </w:r>
    </w:p>
    <w:p w:rsidR="00D44C21" w:rsidRDefault="00D44C21" w:rsidP="00706323">
      <w:pPr>
        <w:ind w:left="851"/>
        <w:jc w:val="both"/>
      </w:pPr>
      <w:r>
        <w:t xml:space="preserve">1.3. Работы, предусмотренные настоящим договором, выполняются Подрядчиком в следующие сроки: </w:t>
      </w:r>
      <w:r w:rsidR="00625D05">
        <w:t xml:space="preserve">до </w:t>
      </w:r>
      <w:r w:rsidR="00706323">
        <w:t xml:space="preserve">31 </w:t>
      </w:r>
      <w:r w:rsidR="005B7D8F">
        <w:t>августа</w:t>
      </w:r>
      <w:bookmarkStart w:id="0" w:name="_GoBack"/>
      <w:bookmarkEnd w:id="0"/>
      <w:r w:rsidR="00625D05">
        <w:t xml:space="preserve"> 202</w:t>
      </w:r>
      <w:r w:rsidR="00706323">
        <w:t>6</w:t>
      </w:r>
      <w:r w:rsidR="00625D05">
        <w:t xml:space="preserve"> года</w:t>
      </w:r>
      <w:r>
        <w:t>. Допускается досрочное выполнение работ.</w:t>
      </w:r>
    </w:p>
    <w:p w:rsidR="00D44C21" w:rsidRDefault="00D44C21" w:rsidP="00706323">
      <w:pPr>
        <w:tabs>
          <w:tab w:val="left" w:pos="142"/>
          <w:tab w:val="left" w:pos="851"/>
        </w:tabs>
        <w:ind w:left="851" w:firstLine="142"/>
        <w:jc w:val="both"/>
      </w:pPr>
      <w:r>
        <w:t xml:space="preserve">1.4. 1.5. Требования к результатам работ: </w:t>
      </w:r>
    </w:p>
    <w:p w:rsidR="00D44C21" w:rsidRDefault="00D44C21" w:rsidP="00706323">
      <w:pPr>
        <w:tabs>
          <w:tab w:val="left" w:pos="142"/>
          <w:tab w:val="left" w:pos="851"/>
        </w:tabs>
        <w:ind w:left="851" w:firstLine="142"/>
        <w:jc w:val="both"/>
      </w:pPr>
      <w:r>
        <w:t>- своевременное и качественное выполнение всего объема работ;</w:t>
      </w:r>
    </w:p>
    <w:p w:rsidR="00D44C21" w:rsidRDefault="00D44C21" w:rsidP="00706323">
      <w:pPr>
        <w:tabs>
          <w:tab w:val="left" w:pos="142"/>
          <w:tab w:val="left" w:pos="851"/>
        </w:tabs>
        <w:ind w:left="851" w:firstLine="142"/>
        <w:jc w:val="both"/>
      </w:pPr>
      <w:r>
        <w:t>- подписанный сторонами акт о приемке выполненных работ (по форме КС-2);</w:t>
      </w:r>
    </w:p>
    <w:p w:rsidR="00D44C21" w:rsidRDefault="00D44C21" w:rsidP="00706323">
      <w:pPr>
        <w:tabs>
          <w:tab w:val="left" w:pos="142"/>
          <w:tab w:val="left" w:pos="851"/>
        </w:tabs>
        <w:ind w:left="851" w:firstLine="142"/>
        <w:jc w:val="both"/>
        <w:rPr>
          <w:bCs/>
        </w:rPr>
      </w:pPr>
      <w:r>
        <w:t>- справка о стоимости выполненных работ и затрат (по форме КС-3)</w:t>
      </w:r>
      <w:r>
        <w:rPr>
          <w:bCs/>
        </w:rPr>
        <w:t>;</w:t>
      </w:r>
    </w:p>
    <w:p w:rsidR="00D44C21" w:rsidRDefault="00D44C21" w:rsidP="00706323">
      <w:pPr>
        <w:tabs>
          <w:tab w:val="left" w:pos="142"/>
          <w:tab w:val="left" w:pos="851"/>
        </w:tabs>
        <w:ind w:left="851" w:firstLine="142"/>
        <w:jc w:val="both"/>
        <w:rPr>
          <w:bCs/>
        </w:rPr>
      </w:pPr>
      <w:r>
        <w:rPr>
          <w:bCs/>
        </w:rPr>
        <w:t>- паспорт (документ о качестве) (приложение № 3</w:t>
      </w:r>
      <w:r>
        <w:t xml:space="preserve"> к договору</w:t>
      </w:r>
      <w:r>
        <w:rPr>
          <w:bCs/>
        </w:rPr>
        <w:t>);</w:t>
      </w:r>
    </w:p>
    <w:p w:rsidR="00D44C21" w:rsidRDefault="00D44C21" w:rsidP="00706323">
      <w:pPr>
        <w:tabs>
          <w:tab w:val="left" w:pos="142"/>
          <w:tab w:val="left" w:pos="851"/>
        </w:tabs>
        <w:ind w:left="851" w:firstLine="142"/>
        <w:jc w:val="both"/>
        <w:rPr>
          <w:bCs/>
        </w:rPr>
      </w:pPr>
      <w:r>
        <w:rPr>
          <w:bCs/>
        </w:rPr>
        <w:t>- заключение о проведении тепловизионного обследования окон (положительный результат).</w:t>
      </w:r>
    </w:p>
    <w:p w:rsidR="00D44C21" w:rsidRDefault="00D44C21" w:rsidP="00706323">
      <w:pPr>
        <w:tabs>
          <w:tab w:val="left" w:pos="142"/>
          <w:tab w:val="left" w:pos="851"/>
        </w:tabs>
        <w:ind w:left="851"/>
        <w:jc w:val="both"/>
      </w:pPr>
      <w:r>
        <w:rPr>
          <w:bCs/>
        </w:rPr>
        <w:t xml:space="preserve">1.5. Работы считаются завершенными в полном объеме с момента получения положительного заключения тепловизионного обследования окон, подписания сторонами </w:t>
      </w:r>
      <w:r>
        <w:t>акта о приемке выполненных работ (по форме КС-2) и справки о стоимости выполненных работ и затрат (по форме КС-3).</w:t>
      </w:r>
    </w:p>
    <w:p w:rsidR="00D44C21" w:rsidRDefault="00D44C21" w:rsidP="00706323">
      <w:pPr>
        <w:ind w:left="851"/>
        <w:jc w:val="both"/>
      </w:pPr>
      <w:r>
        <w:t>1.6. При исполнении договора объем работ, определяемый в соответствии с п.1.1 договора, может быть увеличен или уменьшен по дополнительному соглашению сторон, но не более чем на десять процентов.</w:t>
      </w:r>
    </w:p>
    <w:p w:rsidR="00D44C21" w:rsidRPr="005B7D8F" w:rsidRDefault="00D44C21" w:rsidP="005B7D8F">
      <w:pPr>
        <w:ind w:left="851"/>
        <w:jc w:val="both"/>
      </w:pPr>
      <w:r>
        <w:t>1.7. Идентификационный код закупки:</w:t>
      </w:r>
      <w:r w:rsidR="004C0AF1">
        <w:t xml:space="preserve"> </w:t>
      </w:r>
      <w:r w:rsidR="005B7D8F" w:rsidRPr="005B7D8F">
        <w:t>263434702821843450100100030000000244</w:t>
      </w:r>
    </w:p>
    <w:p w:rsidR="00D44C21" w:rsidRDefault="00D44C21" w:rsidP="00706323">
      <w:pPr>
        <w:numPr>
          <w:ilvl w:val="0"/>
          <w:numId w:val="1"/>
        </w:numPr>
        <w:ind w:left="851"/>
        <w:jc w:val="center"/>
        <w:rPr>
          <w:b/>
        </w:rPr>
      </w:pPr>
      <w:r>
        <w:rPr>
          <w:b/>
        </w:rPr>
        <w:t>Обязанности  и права сторон.</w:t>
      </w:r>
    </w:p>
    <w:p w:rsidR="00D44C21" w:rsidRDefault="00D44C21" w:rsidP="00706323">
      <w:pPr>
        <w:ind w:left="851"/>
        <w:jc w:val="both"/>
        <w:rPr>
          <w:i/>
        </w:rPr>
      </w:pPr>
      <w:r>
        <w:rPr>
          <w:i/>
        </w:rPr>
        <w:t>2.1.  Обязанности Подрядчика:</w:t>
      </w:r>
    </w:p>
    <w:p w:rsidR="00D44C21" w:rsidRDefault="00D44C21" w:rsidP="00706323">
      <w:pPr>
        <w:ind w:left="851"/>
        <w:jc w:val="both"/>
      </w:pPr>
      <w:r>
        <w:t>2.1.1. Выполнить все работы в соответствии с техническим заданием (Приложение №1), с надлежащим качеством, в объеме и в сроки, предусмотренные договором, с соблюдением  условий охраны труда и техники безопасности, правил противопожарной безопасности и экологических норм в соответствии с законодательством РФ и сдать работу Заказчику с оформлением акта выполненных работ и акта приёмки выполненных работ по качеству.</w:t>
      </w:r>
    </w:p>
    <w:p w:rsidR="00D44C21" w:rsidRDefault="00D44C21" w:rsidP="00706323">
      <w:pPr>
        <w:ind w:left="851"/>
        <w:jc w:val="both"/>
      </w:pPr>
      <w:r>
        <w:t xml:space="preserve">2.1.2. Обеспечить выполнение работ, их качество и результат в соответствии с требованиями Гражданского кодекса РФ, Градостроительного кодекса РФ,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Федерального закона от 22.07.2008 № 123-ФЗ «Технический регламент о требованиях пожарной безопасности», ведомственных строительных норм ВСН 58-88(р)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 утвержденных приказом Госкомархитектуры РФ при Госстрое СССР от 23.11.1988 № 312, СНиП, СанПиН, ГОСТ 30674-99 и другими ГОСТами, технических условий, требованиями пожарной безопасности, требованиями охраны труда, технических регламентов, действующих норм и правил и других нормативных документов, </w:t>
      </w:r>
      <w:r>
        <w:lastRenderedPageBreak/>
        <w:t>установленных законодательством РФ, а также требованиям органов государственного надзора.</w:t>
      </w:r>
    </w:p>
    <w:p w:rsidR="00D44C21" w:rsidRDefault="00D44C21" w:rsidP="00706323">
      <w:pPr>
        <w:ind w:left="851"/>
        <w:jc w:val="both"/>
      </w:pPr>
      <w:r>
        <w:t>2.1.3. Выполнить работы своими силами и с использованием собственных материалов и оборудования. Используемые строительные материалы, комплектующие, конструктивные элементы должны соответствовать ГОСТам, техническим условиям и другим нормативным документам, установленным законодательством РФ (в том числе Федеральному закону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Используемые строительные материалы, комплектующие, конструктивные элементы должны быть новыми ранее не используемыми, разрешенными для применения (использования) на территории Российской Федерации, иметь все документы установленные законодательством, в том числе удостоверяющие их происхождение, безопасность и качество.</w:t>
      </w:r>
    </w:p>
    <w:p w:rsidR="00D44C21" w:rsidRDefault="00D44C21" w:rsidP="00706323">
      <w:pPr>
        <w:ind w:left="851"/>
        <w:jc w:val="both"/>
      </w:pPr>
      <w:r>
        <w:t>2.1.4. Безвозмездно устранить по требованию Заказчика в согласованные сроки все выявленные недостатки, если в процессе выполнения работ Подрядчик допустил отступления от условий договора, ухудшившие качество работы.</w:t>
      </w:r>
    </w:p>
    <w:p w:rsidR="00D44C21" w:rsidRDefault="00D44C21" w:rsidP="00706323">
      <w:pPr>
        <w:numPr>
          <w:ilvl w:val="2"/>
          <w:numId w:val="2"/>
        </w:numPr>
        <w:tabs>
          <w:tab w:val="left" w:pos="426"/>
          <w:tab w:val="left" w:pos="1080"/>
        </w:tabs>
        <w:ind w:left="851" w:firstLine="0"/>
        <w:jc w:val="both"/>
      </w:pPr>
      <w:r>
        <w:t>Предоставлять по первому требованию Заказчика информацию и документацию, связанную с выполнением договора.</w:t>
      </w:r>
    </w:p>
    <w:p w:rsidR="00D44C21" w:rsidRDefault="00D44C21" w:rsidP="00706323">
      <w:pPr>
        <w:numPr>
          <w:ilvl w:val="2"/>
          <w:numId w:val="2"/>
        </w:numPr>
        <w:tabs>
          <w:tab w:val="left" w:pos="0"/>
          <w:tab w:val="left" w:pos="1080"/>
        </w:tabs>
        <w:ind w:left="851" w:firstLine="0"/>
        <w:jc w:val="both"/>
      </w:pPr>
      <w:r>
        <w:t>Письменно отвечать на претензию в течение 3 календарных дней со дня её получения Подрядчиком.</w:t>
      </w:r>
    </w:p>
    <w:p w:rsidR="00D44C21" w:rsidRDefault="00D44C21" w:rsidP="00706323">
      <w:pPr>
        <w:numPr>
          <w:ilvl w:val="2"/>
          <w:numId w:val="2"/>
        </w:numPr>
        <w:tabs>
          <w:tab w:val="left" w:pos="0"/>
          <w:tab w:val="left" w:pos="1080"/>
        </w:tabs>
        <w:ind w:left="851" w:firstLine="0"/>
        <w:jc w:val="both"/>
      </w:pPr>
      <w:r>
        <w:t>Немедленно письменно предупредить Заказчика и до получения от него указаний приостановить работу при обнаружении непригодности или недоброкачественности технической документации, возможных неблагоприятных для Заказчика последствий выполнения его указаний о способе исполнения работы, 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rsidR="00D44C21" w:rsidRDefault="00D44C21" w:rsidP="00706323">
      <w:pPr>
        <w:numPr>
          <w:ilvl w:val="2"/>
          <w:numId w:val="2"/>
        </w:numPr>
        <w:tabs>
          <w:tab w:val="left" w:pos="0"/>
          <w:tab w:val="left" w:pos="1080"/>
        </w:tabs>
        <w:ind w:left="851" w:firstLine="0"/>
        <w:jc w:val="both"/>
        <w:rPr>
          <w:kern w:val="1"/>
        </w:rPr>
      </w:pPr>
      <w:r>
        <w:rPr>
          <w:rFonts w:eastAsia="Lucida Sans Unicode"/>
          <w:kern w:val="1"/>
        </w:rPr>
        <w:t>Осуществить</w:t>
      </w:r>
      <w:r>
        <w:rPr>
          <w:kern w:val="1"/>
        </w:rPr>
        <w:t xml:space="preserve"> по окончании работ в трехдневный срок уборку, погрузку и вывоз строительного мусора за пределы территории Заказчика.</w:t>
      </w:r>
    </w:p>
    <w:p w:rsidR="00D44C21" w:rsidRDefault="00D44C21" w:rsidP="00706323">
      <w:pPr>
        <w:numPr>
          <w:ilvl w:val="2"/>
          <w:numId w:val="2"/>
        </w:numPr>
        <w:tabs>
          <w:tab w:val="left" w:pos="0"/>
          <w:tab w:val="left" w:pos="1080"/>
        </w:tabs>
        <w:ind w:left="851" w:firstLine="0"/>
        <w:jc w:val="both"/>
      </w:pPr>
      <w:r>
        <w:t>Осуществлять работы с соблюдением сохранности имущества Заказчика в соответствии с действующими правилами внутреннего распорядка Заказчика.</w:t>
      </w:r>
    </w:p>
    <w:p w:rsidR="00D44C21" w:rsidRDefault="00D44C21" w:rsidP="00706323">
      <w:pPr>
        <w:numPr>
          <w:ilvl w:val="2"/>
          <w:numId w:val="2"/>
        </w:numPr>
        <w:tabs>
          <w:tab w:val="left" w:pos="0"/>
          <w:tab w:val="left" w:pos="1080"/>
        </w:tabs>
        <w:ind w:left="851" w:firstLine="0"/>
        <w:jc w:val="both"/>
      </w:pPr>
      <w:r>
        <w:t>Передать комплект исполнительной документации, подтверждающей происхождение, безопасность и качество применяемых строительных материалов, конструктивных элементов и комплектующих.</w:t>
      </w:r>
    </w:p>
    <w:p w:rsidR="00D44C21" w:rsidRDefault="00D44C21" w:rsidP="00706323">
      <w:pPr>
        <w:numPr>
          <w:ilvl w:val="1"/>
          <w:numId w:val="3"/>
        </w:numPr>
        <w:tabs>
          <w:tab w:val="left" w:pos="284"/>
          <w:tab w:val="left" w:pos="720"/>
        </w:tabs>
        <w:autoSpaceDE w:val="0"/>
        <w:ind w:left="851" w:hanging="295"/>
        <w:jc w:val="both"/>
        <w:rPr>
          <w:i/>
        </w:rPr>
      </w:pPr>
      <w:r>
        <w:rPr>
          <w:i/>
        </w:rPr>
        <w:t>Права Подрядчика:</w:t>
      </w:r>
    </w:p>
    <w:p w:rsidR="00D44C21" w:rsidRDefault="00D44C21" w:rsidP="00706323">
      <w:pPr>
        <w:numPr>
          <w:ilvl w:val="2"/>
          <w:numId w:val="3"/>
        </w:numPr>
        <w:tabs>
          <w:tab w:val="left" w:pos="0"/>
          <w:tab w:val="left" w:pos="1004"/>
        </w:tabs>
        <w:ind w:left="851" w:firstLine="0"/>
        <w:jc w:val="both"/>
      </w:pPr>
      <w:r>
        <w:t xml:space="preserve">Вносить предложения и получать консультации Заказчика по вопросам, касающимся выполнения настоящего договора. </w:t>
      </w:r>
    </w:p>
    <w:p w:rsidR="00D44C21" w:rsidRDefault="00D44C21" w:rsidP="00706323">
      <w:pPr>
        <w:numPr>
          <w:ilvl w:val="1"/>
          <w:numId w:val="3"/>
        </w:numPr>
        <w:tabs>
          <w:tab w:val="left" w:pos="0"/>
          <w:tab w:val="left" w:pos="720"/>
        </w:tabs>
        <w:ind w:left="851" w:firstLine="0"/>
        <w:jc w:val="both"/>
        <w:rPr>
          <w:i/>
        </w:rPr>
      </w:pPr>
      <w:r>
        <w:rPr>
          <w:i/>
        </w:rPr>
        <w:t>Обязанности Заказчика:</w:t>
      </w:r>
    </w:p>
    <w:p w:rsidR="00D44C21" w:rsidRDefault="00D44C21" w:rsidP="00706323">
      <w:pPr>
        <w:numPr>
          <w:ilvl w:val="2"/>
          <w:numId w:val="3"/>
        </w:numPr>
        <w:tabs>
          <w:tab w:val="left" w:pos="0"/>
          <w:tab w:val="left" w:pos="1004"/>
        </w:tabs>
        <w:ind w:left="851" w:firstLine="0"/>
        <w:jc w:val="both"/>
      </w:pPr>
      <w:r>
        <w:t>Обеспечить Подрядчику доступ к месту выполнения работ в течение срока выполнения работ.</w:t>
      </w:r>
    </w:p>
    <w:p w:rsidR="00D44C21" w:rsidRDefault="00D44C21" w:rsidP="00706323">
      <w:pPr>
        <w:numPr>
          <w:ilvl w:val="2"/>
          <w:numId w:val="3"/>
        </w:numPr>
        <w:tabs>
          <w:tab w:val="left" w:pos="0"/>
          <w:tab w:val="left" w:pos="1004"/>
        </w:tabs>
        <w:ind w:left="851" w:firstLine="0"/>
        <w:jc w:val="both"/>
      </w:pPr>
      <w:r>
        <w:t>Принять выполненные Подрядчиком работы после письменного извещения Подрядчика о выполнении работ. При обнаружении отступлений от договора, ухудшающих  результат работы или иных недостатков в работе, немедленно письменно заявить об этом Подрядчику.</w:t>
      </w:r>
    </w:p>
    <w:p w:rsidR="00D44C21" w:rsidRDefault="00D44C21" w:rsidP="00706323">
      <w:pPr>
        <w:numPr>
          <w:ilvl w:val="2"/>
          <w:numId w:val="3"/>
        </w:numPr>
        <w:tabs>
          <w:tab w:val="left" w:pos="0"/>
          <w:tab w:val="left" w:pos="1004"/>
        </w:tabs>
        <w:ind w:left="851" w:firstLine="0"/>
        <w:jc w:val="both"/>
      </w:pPr>
      <w:r>
        <w:t>Осуществить</w:t>
      </w:r>
      <w:r>
        <w:rPr>
          <w:color w:val="FF0000"/>
        </w:rPr>
        <w:t xml:space="preserve"> </w:t>
      </w:r>
      <w:r>
        <w:t>проведение независимой экспертизы – тепловизионного контроля в отопительный сезон при перепаде температур между внутренним и наружным воздухом не менее 20° С и определения уровня потерь тепловой энергии и сопротивления теплопередаче.</w:t>
      </w:r>
    </w:p>
    <w:p w:rsidR="00D44C21" w:rsidRDefault="00D44C21" w:rsidP="00706323">
      <w:pPr>
        <w:numPr>
          <w:ilvl w:val="2"/>
          <w:numId w:val="3"/>
        </w:numPr>
        <w:tabs>
          <w:tab w:val="left" w:pos="0"/>
          <w:tab w:val="left" w:pos="1004"/>
        </w:tabs>
        <w:ind w:left="851" w:firstLine="0"/>
        <w:jc w:val="both"/>
      </w:pPr>
      <w:r>
        <w:t>Оплатить выполненные работы по цене, в порядке и в сроки, предусмотренные настоящим Договором.</w:t>
      </w:r>
    </w:p>
    <w:p w:rsidR="00D44C21" w:rsidRDefault="00D44C21" w:rsidP="00706323">
      <w:pPr>
        <w:numPr>
          <w:ilvl w:val="2"/>
          <w:numId w:val="3"/>
        </w:numPr>
        <w:tabs>
          <w:tab w:val="left" w:pos="0"/>
          <w:tab w:val="left" w:pos="1004"/>
        </w:tabs>
        <w:ind w:left="851" w:firstLine="0"/>
        <w:jc w:val="both"/>
      </w:pPr>
      <w:r>
        <w:t>Осуществить технический надзор за выполнением работ.</w:t>
      </w:r>
    </w:p>
    <w:p w:rsidR="00D44C21" w:rsidRDefault="00D44C21" w:rsidP="00706323">
      <w:pPr>
        <w:numPr>
          <w:ilvl w:val="1"/>
          <w:numId w:val="3"/>
        </w:numPr>
        <w:tabs>
          <w:tab w:val="left" w:pos="0"/>
          <w:tab w:val="left" w:pos="720"/>
        </w:tabs>
        <w:ind w:left="851" w:firstLine="0"/>
        <w:jc w:val="both"/>
        <w:rPr>
          <w:i/>
        </w:rPr>
      </w:pPr>
      <w:r>
        <w:rPr>
          <w:i/>
        </w:rPr>
        <w:t>Права Заказчика:</w:t>
      </w:r>
    </w:p>
    <w:p w:rsidR="00D44C21" w:rsidRDefault="00D44C21" w:rsidP="00706323">
      <w:pPr>
        <w:numPr>
          <w:ilvl w:val="2"/>
          <w:numId w:val="3"/>
        </w:numPr>
        <w:tabs>
          <w:tab w:val="left" w:pos="0"/>
          <w:tab w:val="left" w:pos="1004"/>
        </w:tabs>
        <w:ind w:left="851" w:firstLine="0"/>
        <w:jc w:val="both"/>
      </w:pPr>
      <w:r>
        <w:t>Проверять ход и качество выполнения Подрядчиком работ, не вмешиваясь в его деятельность, давать Подрядчику указания, в том числе письменные, по выполнению работ.</w:t>
      </w:r>
    </w:p>
    <w:p w:rsidR="00D44C21" w:rsidRDefault="00D44C21" w:rsidP="00706323">
      <w:pPr>
        <w:numPr>
          <w:ilvl w:val="2"/>
          <w:numId w:val="3"/>
        </w:numPr>
        <w:tabs>
          <w:tab w:val="left" w:pos="0"/>
          <w:tab w:val="left" w:pos="1004"/>
        </w:tabs>
        <w:ind w:left="851" w:firstLine="0"/>
        <w:jc w:val="both"/>
      </w:pPr>
      <w:r>
        <w:t>Требовать устранения имеющихся недостатков и дефектов в согласованные с Подрядчиком сроки.</w:t>
      </w:r>
    </w:p>
    <w:p w:rsidR="00D44C21" w:rsidRDefault="00D44C21" w:rsidP="00706323">
      <w:pPr>
        <w:numPr>
          <w:ilvl w:val="2"/>
          <w:numId w:val="3"/>
        </w:numPr>
        <w:tabs>
          <w:tab w:val="left" w:pos="0"/>
          <w:tab w:val="left" w:pos="1004"/>
        </w:tabs>
        <w:ind w:left="851" w:firstLine="0"/>
        <w:jc w:val="both"/>
        <w:rPr>
          <w:bCs/>
        </w:rPr>
      </w:pPr>
      <w:r>
        <w:rPr>
          <w:bCs/>
        </w:rPr>
        <w:t xml:space="preserve">Устранить недостатки, выявленные в работе Подрядчика, и потребовать от Подрядчика </w:t>
      </w:r>
      <w:r>
        <w:rPr>
          <w:bCs/>
        </w:rPr>
        <w:lastRenderedPageBreak/>
        <w:t>возмещения своих расходов.</w:t>
      </w:r>
    </w:p>
    <w:p w:rsidR="00D44C21" w:rsidRDefault="00D44C21" w:rsidP="00706323">
      <w:pPr>
        <w:numPr>
          <w:ilvl w:val="2"/>
          <w:numId w:val="3"/>
        </w:numPr>
        <w:tabs>
          <w:tab w:val="left" w:pos="0"/>
          <w:tab w:val="left" w:pos="1004"/>
        </w:tabs>
        <w:ind w:left="851" w:firstLine="0"/>
        <w:jc w:val="both"/>
        <w:rPr>
          <w:bCs/>
        </w:rPr>
      </w:pPr>
      <w:r>
        <w:rPr>
          <w:bCs/>
        </w:rPr>
        <w:t xml:space="preserve">Получать от Подрядчика документацию (исполнительную или иную) и информацию, связанную с исполнением  договора.  </w:t>
      </w:r>
    </w:p>
    <w:p w:rsidR="00D44C21" w:rsidRDefault="00D44C21" w:rsidP="00706323">
      <w:pPr>
        <w:numPr>
          <w:ilvl w:val="2"/>
          <w:numId w:val="3"/>
        </w:numPr>
        <w:tabs>
          <w:tab w:val="left" w:pos="0"/>
          <w:tab w:val="left" w:pos="1004"/>
        </w:tabs>
        <w:ind w:left="851" w:firstLine="0"/>
        <w:jc w:val="both"/>
      </w:pPr>
      <w:r>
        <w:t>Заказчик вправе отказаться от исполнения настоящего договора и потребовать возмещения убытков, если Подрядчик не приступает своевременно к его исполнению или выполняет работу настолько медленно, что окончание её к сроку становиться явно невозможно.</w:t>
      </w:r>
    </w:p>
    <w:p w:rsidR="00D44C21" w:rsidRDefault="00D44C21" w:rsidP="00706323">
      <w:pPr>
        <w:numPr>
          <w:ilvl w:val="0"/>
          <w:numId w:val="3"/>
        </w:numPr>
        <w:ind w:left="851"/>
        <w:jc w:val="center"/>
        <w:rPr>
          <w:b/>
        </w:rPr>
      </w:pPr>
      <w:r>
        <w:rPr>
          <w:b/>
        </w:rPr>
        <w:t>Цена договора и порядок расчетов.</w:t>
      </w:r>
    </w:p>
    <w:p w:rsidR="00D44C21" w:rsidRDefault="00D44C21" w:rsidP="00706323">
      <w:pPr>
        <w:ind w:left="851" w:firstLine="426"/>
        <w:jc w:val="both"/>
      </w:pPr>
      <w:r>
        <w:t>3.1.  Стоимость подлежащей выполнению работы по настоящему договору определяется согласно сметы (расчета, калькуляции и т.п.)</w:t>
      </w:r>
      <w:r w:rsidR="00FC01EB">
        <w:t xml:space="preserve"> (Приложение № 2) и составляет </w:t>
      </w:r>
      <w:r w:rsidR="00625D05">
        <w:t>_____________________</w:t>
      </w:r>
      <w:r w:rsidR="00BB0422" w:rsidRPr="00785A44">
        <w:t xml:space="preserve"> </w:t>
      </w:r>
      <w:r w:rsidRPr="00785A44">
        <w:t>(</w:t>
      </w:r>
      <w:r w:rsidR="00625D05">
        <w:t>__________________</w:t>
      </w:r>
      <w:r w:rsidR="00427B44">
        <w:t>) рубля</w:t>
      </w:r>
      <w:r w:rsidRPr="00785A44">
        <w:t>, в том числе НДС</w:t>
      </w:r>
      <w:r w:rsidR="00290689" w:rsidRPr="00785A44">
        <w:t xml:space="preserve"> </w:t>
      </w:r>
      <w:r w:rsidR="00625D05">
        <w:t>_____________</w:t>
      </w:r>
      <w:r w:rsidR="00BB0422" w:rsidRPr="00785A44">
        <w:t xml:space="preserve"> </w:t>
      </w:r>
      <w:r w:rsidR="00D72649" w:rsidRPr="00785A44">
        <w:t>руб.</w:t>
      </w:r>
    </w:p>
    <w:p w:rsidR="00D44C21" w:rsidRDefault="00D44C21" w:rsidP="00706323">
      <w:pPr>
        <w:shd w:val="clear" w:color="auto" w:fill="FFFFFF"/>
        <w:tabs>
          <w:tab w:val="left" w:pos="142"/>
        </w:tabs>
        <w:ind w:left="851" w:firstLine="142"/>
        <w:jc w:val="both"/>
      </w:pPr>
      <w:r>
        <w:t>3.2. В цене договора учтены все расходы Подрядчика на выполнение работ по предмету договора, в том числе транспортные, заготовительно-складские расходы, затраты на приобретение строительных материалов, комплектующих, конструктивных элементов и их доставку до места выполнения работ, затраты на используемое при выполнении работ оборудование и инструмент, затраты на уборку, погрузку и вывоз строительного мусора, затраты на страхование, уплату таможенных пошлин, налогов, сборов и других обязательных платежей.</w:t>
      </w:r>
    </w:p>
    <w:p w:rsidR="00D44C21" w:rsidRDefault="00D44C21" w:rsidP="00706323">
      <w:pPr>
        <w:tabs>
          <w:tab w:val="left" w:pos="142"/>
        </w:tabs>
        <w:ind w:left="851" w:firstLine="142"/>
        <w:jc w:val="both"/>
      </w:pPr>
      <w:r>
        <w:t>Если в процессе исполнения договора изменяется режим налогообложения Подрядчика, то переопределяется НДС внутри цены договора, размер которого не влияет на общее значение цены договора.</w:t>
      </w:r>
    </w:p>
    <w:p w:rsidR="00D44C21" w:rsidRDefault="00D44C21" w:rsidP="00706323">
      <w:pPr>
        <w:shd w:val="clear" w:color="auto" w:fill="FFFFFF"/>
        <w:tabs>
          <w:tab w:val="left" w:pos="142"/>
          <w:tab w:val="left" w:pos="851"/>
        </w:tabs>
        <w:ind w:left="851" w:firstLine="142"/>
        <w:jc w:val="both"/>
        <w:rPr>
          <w:color w:val="000000"/>
        </w:rPr>
      </w:pPr>
      <w:r>
        <w:t>3.3. Заказчик производит оплату выполненных работ в безналичной форме расчета путем перечисления денежных средств на расче</w:t>
      </w:r>
      <w:r w:rsidR="00966737">
        <w:t>тный счет Подрядчика в течение 7 (семи) рабочих</w:t>
      </w:r>
      <w:r>
        <w:t xml:space="preserve"> дней на основании счёта (счета-фактуры), сметы, подписанного сторонами акта о приеме выполненных работ (по форме КС-2) и справки о стоимости выполненных работ и затрат (по форме КС-3) </w:t>
      </w:r>
      <w:r>
        <w:rPr>
          <w:color w:val="000000"/>
        </w:rPr>
        <w:t xml:space="preserve">после получения положительного заключения о проведении тепловизионного обследования окон. </w:t>
      </w:r>
    </w:p>
    <w:p w:rsidR="00D44C21" w:rsidRDefault="00D44C21" w:rsidP="00706323">
      <w:pPr>
        <w:shd w:val="clear" w:color="auto" w:fill="FFFFFF"/>
        <w:tabs>
          <w:tab w:val="left" w:pos="142"/>
          <w:tab w:val="left" w:pos="851"/>
        </w:tabs>
        <w:ind w:left="851" w:firstLine="142"/>
        <w:jc w:val="both"/>
      </w:pPr>
      <w:r>
        <w:t xml:space="preserve">3.4.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D44C21" w:rsidRDefault="00D44C21" w:rsidP="00706323">
      <w:pPr>
        <w:shd w:val="clear" w:color="auto" w:fill="FFFFFF"/>
        <w:tabs>
          <w:tab w:val="left" w:pos="142"/>
          <w:tab w:val="left" w:pos="851"/>
        </w:tabs>
        <w:ind w:left="851" w:firstLine="142"/>
        <w:jc w:val="both"/>
      </w:pPr>
      <w:r>
        <w:t>3.5. Работы, выполненные с изменением или отклонением от технического задания, не оформленные в установленном порядке, оплате не подлежат.</w:t>
      </w:r>
    </w:p>
    <w:p w:rsidR="00D44C21" w:rsidRDefault="00D44C21" w:rsidP="00706323">
      <w:pPr>
        <w:shd w:val="clear" w:color="auto" w:fill="FFFFFF"/>
        <w:tabs>
          <w:tab w:val="left" w:pos="142"/>
          <w:tab w:val="left" w:pos="851"/>
        </w:tabs>
        <w:ind w:left="851" w:firstLine="142"/>
        <w:jc w:val="both"/>
      </w:pPr>
      <w:r>
        <w:t xml:space="preserve">3.6. Предоставление Подрядчиком Заказчику полного комплекта документов, указанных в пункте 3.3 договора, является условием для оплаты выполненных работ. </w:t>
      </w:r>
    </w:p>
    <w:p w:rsidR="00D44C21" w:rsidRDefault="00D44C21" w:rsidP="00706323">
      <w:pPr>
        <w:shd w:val="clear" w:color="auto" w:fill="FFFFFF"/>
        <w:tabs>
          <w:tab w:val="left" w:pos="0"/>
          <w:tab w:val="left" w:pos="540"/>
        </w:tabs>
        <w:ind w:left="851"/>
        <w:jc w:val="both"/>
      </w:pPr>
      <w:r>
        <w:t xml:space="preserve">  3.7. При изменении объема работ в соответствии с п. 1.6 договора изменяется цена договора пропорционально изменяемому объему работ, но не более чем на десять процентов цены договора в соответствии с требованиями пп.б п.1 ч.1 статьи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D44C21" w:rsidRDefault="00D44C21" w:rsidP="00706323">
      <w:pPr>
        <w:shd w:val="clear" w:color="auto" w:fill="FFFFFF"/>
        <w:tabs>
          <w:tab w:val="left" w:pos="142"/>
          <w:tab w:val="left" w:pos="851"/>
        </w:tabs>
        <w:ind w:left="851" w:firstLine="142"/>
        <w:jc w:val="both"/>
      </w:pPr>
      <w:r>
        <w:t>3.8. Источник финансирования: бюджет муниципального образования «Город Киров».</w:t>
      </w:r>
    </w:p>
    <w:p w:rsidR="00D44C21" w:rsidRDefault="00D44C21" w:rsidP="00706323">
      <w:pPr>
        <w:ind w:left="851" w:firstLine="708"/>
        <w:jc w:val="both"/>
        <w:rPr>
          <w:b/>
        </w:rPr>
      </w:pPr>
      <w:r>
        <w:rPr>
          <w:b/>
        </w:rPr>
        <w:t>4. Порядок сдачи и приемки работ.</w:t>
      </w:r>
    </w:p>
    <w:p w:rsidR="00D44C21" w:rsidRDefault="00D44C21" w:rsidP="00706323">
      <w:pPr>
        <w:tabs>
          <w:tab w:val="left" w:pos="142"/>
        </w:tabs>
        <w:ind w:left="851" w:firstLine="142"/>
        <w:jc w:val="both"/>
      </w:pPr>
      <w:r>
        <w:t>4.1. Сдача-приемка работ производится согласно техническому заданию (приложение №1 к договору).</w:t>
      </w:r>
    </w:p>
    <w:p w:rsidR="00D44C21" w:rsidRDefault="00D44C21" w:rsidP="00706323">
      <w:pPr>
        <w:tabs>
          <w:tab w:val="left" w:pos="142"/>
        </w:tabs>
        <w:ind w:left="851" w:firstLine="142"/>
        <w:jc w:val="both"/>
      </w:pPr>
      <w:r>
        <w:t>4.2. По окончании работ:</w:t>
      </w:r>
    </w:p>
    <w:p w:rsidR="00D44C21" w:rsidRDefault="00D44C21" w:rsidP="00706323">
      <w:pPr>
        <w:autoSpaceDE w:val="0"/>
        <w:ind w:left="851"/>
        <w:jc w:val="both"/>
      </w:pPr>
      <w:r>
        <w:t xml:space="preserve">  4.2.1. Подрядчик после окончания работ в письменной форме на бумажном носителе или </w:t>
      </w:r>
      <w:r>
        <w:rPr>
          <w:rFonts w:eastAsia="Calibri"/>
        </w:rPr>
        <w:t>по</w:t>
      </w:r>
      <w:r>
        <w:t xml:space="preserve"> адресу электронной почты уведомляет Заказчика о выполнении работ.</w:t>
      </w:r>
    </w:p>
    <w:p w:rsidR="00D44C21" w:rsidRDefault="00D44C21" w:rsidP="00706323">
      <w:pPr>
        <w:tabs>
          <w:tab w:val="left" w:pos="142"/>
        </w:tabs>
        <w:ind w:left="851" w:firstLine="142"/>
        <w:jc w:val="both"/>
      </w:pPr>
      <w:r>
        <w:t xml:space="preserve">4.2.2. Подрядчик предоставляет комплект документов: смету, акты на скрытые работы с фотофиксацией, общий журнал работ (по форме КС-6), комплект исполнительной документации, подтверждающей происхождение, безопасность и качество применяемых строительных материалов, комплектующих, конструктивных элементов и иную исполнительную </w:t>
      </w:r>
      <w:r>
        <w:lastRenderedPageBreak/>
        <w:t xml:space="preserve">документацию применительно к условиям договора. </w:t>
      </w:r>
    </w:p>
    <w:p w:rsidR="00D44C21" w:rsidRDefault="00D44C21" w:rsidP="00706323">
      <w:pPr>
        <w:tabs>
          <w:tab w:val="left" w:pos="142"/>
        </w:tabs>
        <w:ind w:left="851" w:firstLine="142"/>
        <w:jc w:val="both"/>
      </w:pPr>
      <w:r>
        <w:rPr>
          <w:spacing w:val="-4"/>
        </w:rPr>
        <w:t>4.3.</w:t>
      </w:r>
      <w:r>
        <w:rPr>
          <w:spacing w:val="-1"/>
        </w:rPr>
        <w:t xml:space="preserve"> </w:t>
      </w:r>
      <w:r>
        <w:t>Заказчик проводит тепловизионное обследование окон:</w:t>
      </w:r>
    </w:p>
    <w:p w:rsidR="00D44C21" w:rsidRPr="00BB0422" w:rsidRDefault="00D44C21" w:rsidP="00706323">
      <w:pPr>
        <w:tabs>
          <w:tab w:val="left" w:pos="142"/>
        </w:tabs>
        <w:ind w:left="851" w:firstLine="142"/>
        <w:jc w:val="both"/>
      </w:pPr>
      <w:r w:rsidRPr="00BB0422">
        <w:t>-</w:t>
      </w:r>
      <w:r w:rsidR="00BB0422" w:rsidRPr="00BB0422">
        <w:t xml:space="preserve"> перв</w:t>
      </w:r>
      <w:r w:rsidR="008E7D67">
        <w:t xml:space="preserve">ично в период с  </w:t>
      </w:r>
      <w:r w:rsidR="005B7D8F">
        <w:t>01 октября по 30 ноября</w:t>
      </w:r>
      <w:r w:rsidR="00BB0422" w:rsidRPr="00BB0422">
        <w:t xml:space="preserve"> 202</w:t>
      </w:r>
      <w:r w:rsidR="005B7D8F">
        <w:t>6</w:t>
      </w:r>
      <w:r w:rsidR="00BB0422" w:rsidRPr="00BB0422">
        <w:t xml:space="preserve"> года (в случае выявления замечаний Заказчик сообщает об этом Подрядчику);</w:t>
      </w:r>
    </w:p>
    <w:p w:rsidR="00D44C21" w:rsidRDefault="00D44C21" w:rsidP="00706323">
      <w:pPr>
        <w:tabs>
          <w:tab w:val="left" w:pos="142"/>
        </w:tabs>
        <w:ind w:left="851" w:firstLine="142"/>
        <w:jc w:val="both"/>
      </w:pPr>
      <w:r>
        <w:t xml:space="preserve">-повторно в течение 7 (семи) календарных дней с момента получения уведомления устранения замечаний Подрядчиком. </w:t>
      </w:r>
    </w:p>
    <w:p w:rsidR="00D44C21" w:rsidRDefault="00D44C21" w:rsidP="00706323">
      <w:pPr>
        <w:tabs>
          <w:tab w:val="left" w:pos="142"/>
        </w:tabs>
        <w:ind w:left="851" w:firstLine="142"/>
        <w:jc w:val="both"/>
        <w:rPr>
          <w:spacing w:val="-1"/>
        </w:rPr>
      </w:pPr>
      <w:r>
        <w:t xml:space="preserve">4.4. После получения положительного заключения о проведении тепловизионного обследования окон Заказчик, с привлечением лица, осуществляющего </w:t>
      </w:r>
      <w:r>
        <w:rPr>
          <w:color w:val="000000"/>
        </w:rPr>
        <w:t>технический надзор за данным объектом,</w:t>
      </w:r>
      <w:r>
        <w:t xml:space="preserve"> обязаны в течение трех рабочих дней </w:t>
      </w:r>
      <w:r>
        <w:rPr>
          <w:spacing w:val="-1"/>
        </w:rPr>
        <w:t>осмотреть и принять выполненный результат работ</w:t>
      </w:r>
      <w:r>
        <w:t xml:space="preserve">; либо при обнаружении отступлений от договора по объему </w:t>
      </w:r>
      <w:r>
        <w:rPr>
          <w:color w:val="000000"/>
        </w:rPr>
        <w:t>и (или) качеству</w:t>
      </w:r>
      <w:r>
        <w:rPr>
          <w:color w:val="FF0000"/>
        </w:rPr>
        <w:t xml:space="preserve"> </w:t>
      </w:r>
      <w:r>
        <w:t xml:space="preserve">работы или иных </w:t>
      </w:r>
      <w:r>
        <w:rPr>
          <w:spacing w:val="-1"/>
        </w:rPr>
        <w:t>недостатков в работе письменно уведомить Подрядчика с указанием перечня выявленных недостатков.</w:t>
      </w:r>
    </w:p>
    <w:p w:rsidR="00D44C21" w:rsidRDefault="00D44C21" w:rsidP="00706323">
      <w:pPr>
        <w:tabs>
          <w:tab w:val="left" w:pos="142"/>
        </w:tabs>
        <w:ind w:left="851" w:firstLine="142"/>
        <w:jc w:val="both"/>
      </w:pPr>
      <w:r>
        <w:t xml:space="preserve">4.5. После приемки работ Заказчик подписывает акт о приемке выполненных работ (по форме КС-2), справку о стоимости выполненных работ и затрат (по форме КС-3), счет (счет-фактуру). Акт о приемке выполненных работ (по форме КС-2) не подлежит подписанию до устранения дефектов, обнаруженных по результатам приемки работ и в случае отрицательного результата проведения тепловизионного обследования окон.        </w:t>
      </w:r>
    </w:p>
    <w:p w:rsidR="00D44C21" w:rsidRDefault="00D44C21" w:rsidP="00706323">
      <w:pPr>
        <w:tabs>
          <w:tab w:val="left" w:pos="142"/>
        </w:tabs>
        <w:ind w:left="851" w:firstLine="142"/>
        <w:jc w:val="both"/>
      </w:pPr>
      <w:r>
        <w:rPr>
          <w:spacing w:val="-3"/>
        </w:rPr>
        <w:t xml:space="preserve">4.6. </w:t>
      </w:r>
      <w:r>
        <w:t xml:space="preserve">Устранение дефектов, выявленных во время приемки работ, а также в период гарантийного срока </w:t>
      </w:r>
      <w:r>
        <w:rPr>
          <w:spacing w:val="-3"/>
        </w:rPr>
        <w:t xml:space="preserve">производится Подрядчиком за свой счет в срок, согласованный с Заказчиком, но не превышающий 7 (семи) </w:t>
      </w:r>
      <w:r>
        <w:t>календарных дней с даты письменного уведомления Подрядчика Заказчиком.</w:t>
      </w:r>
    </w:p>
    <w:p w:rsidR="00D44C21" w:rsidRDefault="00D44C21" w:rsidP="00706323">
      <w:pPr>
        <w:tabs>
          <w:tab w:val="left" w:pos="142"/>
        </w:tabs>
        <w:ind w:left="851" w:firstLine="142"/>
        <w:jc w:val="both"/>
      </w:pPr>
      <w:r>
        <w:rPr>
          <w:spacing w:val="-2"/>
        </w:rPr>
        <w:t xml:space="preserve">Заказчик вправе привлечь для устранения дефектов и недостатков </w:t>
      </w:r>
      <w:r>
        <w:rPr>
          <w:color w:val="000000"/>
          <w:spacing w:val="-2"/>
        </w:rPr>
        <w:t>третье лицо</w:t>
      </w:r>
      <w:r>
        <w:rPr>
          <w:spacing w:val="-2"/>
        </w:rPr>
        <w:t xml:space="preserve"> с возмещением своих </w:t>
      </w:r>
      <w:r>
        <w:t>расходов за счет Подрядчика в случаях:</w:t>
      </w:r>
    </w:p>
    <w:p w:rsidR="00D44C21" w:rsidRDefault="00D44C21" w:rsidP="00706323">
      <w:pPr>
        <w:shd w:val="clear" w:color="auto" w:fill="FFFFFF"/>
        <w:tabs>
          <w:tab w:val="left" w:pos="142"/>
          <w:tab w:val="left" w:pos="284"/>
        </w:tabs>
        <w:ind w:left="851" w:firstLine="142"/>
        <w:jc w:val="both"/>
        <w:rPr>
          <w:spacing w:val="-1"/>
        </w:rPr>
      </w:pPr>
      <w:r>
        <w:t>-</w:t>
      </w:r>
      <w:r>
        <w:tab/>
      </w:r>
      <w:r>
        <w:rPr>
          <w:spacing w:val="-1"/>
        </w:rPr>
        <w:t>получения письменного отказа Подрядчика от устранения недостатков и дефектов;</w:t>
      </w:r>
    </w:p>
    <w:p w:rsidR="00D44C21" w:rsidRDefault="00D44C21" w:rsidP="00706323">
      <w:pPr>
        <w:shd w:val="clear" w:color="auto" w:fill="FFFFFF"/>
        <w:tabs>
          <w:tab w:val="left" w:pos="142"/>
          <w:tab w:val="left" w:pos="874"/>
        </w:tabs>
        <w:ind w:left="851" w:firstLine="142"/>
        <w:jc w:val="both"/>
      </w:pPr>
      <w:r>
        <w:t>- если в течение 7 (семи) календарных дней со дня извещения Подрядчика о выявленных недостатках, от Подрядчика не получено письменного согласия на устранение дефектов и недостатков;</w:t>
      </w:r>
    </w:p>
    <w:p w:rsidR="00D44C21" w:rsidRDefault="00D44C21" w:rsidP="00706323">
      <w:pPr>
        <w:shd w:val="clear" w:color="auto" w:fill="FFFFFF"/>
        <w:tabs>
          <w:tab w:val="left" w:pos="142"/>
          <w:tab w:val="left" w:pos="284"/>
        </w:tabs>
        <w:ind w:left="851" w:firstLine="142"/>
        <w:jc w:val="both"/>
        <w:rPr>
          <w:spacing w:val="-1"/>
        </w:rPr>
      </w:pPr>
      <w:r>
        <w:t>-</w:t>
      </w:r>
      <w:r>
        <w:tab/>
      </w:r>
      <w:r>
        <w:rPr>
          <w:spacing w:val="-1"/>
        </w:rPr>
        <w:t>уклонения Подрядчика от устранения соответствующих дефектов и недостатков.</w:t>
      </w:r>
    </w:p>
    <w:p w:rsidR="00D44C21" w:rsidRDefault="00D44C21" w:rsidP="00706323">
      <w:pPr>
        <w:shd w:val="clear" w:color="auto" w:fill="FFFFFF"/>
        <w:tabs>
          <w:tab w:val="left" w:pos="142"/>
          <w:tab w:val="left" w:pos="802"/>
        </w:tabs>
        <w:ind w:left="851" w:firstLine="142"/>
        <w:jc w:val="both"/>
        <w:rPr>
          <w:spacing w:val="-1"/>
        </w:rPr>
      </w:pPr>
      <w:r>
        <w:rPr>
          <w:spacing w:val="-3"/>
        </w:rPr>
        <w:t xml:space="preserve">4.7. </w:t>
      </w:r>
      <w:r>
        <w:t xml:space="preserve">Для проверки соответствия предоставленных Подрядчиком результатов работ условиям договора Заказчик проводит экспертизу. Экспертиза выполненных работ может проводиться Заказчиком своими силами или к ее проведению по решению Заказчика могут привлекаться эксперты, экспертные организации </w:t>
      </w:r>
      <w:r>
        <w:rPr>
          <w:spacing w:val="-1"/>
        </w:rPr>
        <w:t>на основании контрактов, заключенных в соответствии с Федеральным законом от 05.04.2013 № 44-ФЗ.</w:t>
      </w:r>
    </w:p>
    <w:p w:rsidR="00D44C21" w:rsidRDefault="00D44C21" w:rsidP="00706323">
      <w:pPr>
        <w:shd w:val="clear" w:color="auto" w:fill="FFFFFF"/>
        <w:tabs>
          <w:tab w:val="left" w:pos="142"/>
          <w:tab w:val="left" w:pos="802"/>
        </w:tabs>
        <w:ind w:left="851" w:firstLine="142"/>
        <w:jc w:val="both"/>
      </w:pPr>
      <w:r>
        <w:rPr>
          <w:spacing w:val="-1"/>
        </w:rPr>
        <w:t xml:space="preserve">4.8. Для проведения экспертизы в случаях, предусмотренных законом, эксперты, экспертные организации </w:t>
      </w:r>
      <w:r>
        <w:t>имеют право запрашивать у Заказчика, Подрядчика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D44C21" w:rsidRDefault="00D44C21" w:rsidP="00706323">
      <w:pPr>
        <w:shd w:val="clear" w:color="auto" w:fill="FFFFFF"/>
        <w:tabs>
          <w:tab w:val="left" w:pos="142"/>
          <w:tab w:val="left" w:pos="802"/>
        </w:tabs>
        <w:ind w:left="851" w:firstLine="142"/>
        <w:jc w:val="both"/>
      </w:pPr>
      <w:r>
        <w:t>4.9. Обязанности Подрядчика считаются выполненными в полном объеме после подписания сторонами документов, предусмотренных пунктом 4.5. договора.</w:t>
      </w:r>
    </w:p>
    <w:p w:rsidR="00D44C21" w:rsidRDefault="00D44C21" w:rsidP="00706323">
      <w:pPr>
        <w:numPr>
          <w:ilvl w:val="0"/>
          <w:numId w:val="4"/>
        </w:numPr>
        <w:ind w:left="851"/>
        <w:jc w:val="center"/>
        <w:rPr>
          <w:b/>
        </w:rPr>
      </w:pPr>
      <w:r>
        <w:rPr>
          <w:b/>
        </w:rPr>
        <w:t>Качество работ.</w:t>
      </w:r>
    </w:p>
    <w:p w:rsidR="00D44C21" w:rsidRDefault="00D44C21" w:rsidP="00706323">
      <w:pPr>
        <w:tabs>
          <w:tab w:val="left" w:pos="142"/>
        </w:tabs>
        <w:ind w:left="851"/>
        <w:jc w:val="both"/>
      </w:pPr>
      <w:r>
        <w:t xml:space="preserve">5.1. Все работы должны быть выполнены в соответствии с требованиями Гражданского кодекса РФ, Градостроительного кодекса РФ,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Федерального закона от 22.07.2008 № 123-ФЗ «Технический регламент о требованиях пожарной безопасности», ведомственных строительных норм ВСН 58-88(р)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 утвержденных приказом Госкомархитектуры РФ при Госстрое СССР от 23.11.1988 № 312, СНиП, СанПиН, ГОСТ 30674-99 и другими ГОСТами, технических условий, требованиями пожарной безопасности, требованиями охраны труда, технических </w:t>
      </w:r>
      <w:r>
        <w:lastRenderedPageBreak/>
        <w:t>регламентов, действующих норм и правил и других нормативных документов, установленных законодательством РФ, а также требованиям органов государственного надзора.</w:t>
      </w:r>
    </w:p>
    <w:p w:rsidR="00D44C21" w:rsidRDefault="00D44C21" w:rsidP="00706323">
      <w:pPr>
        <w:tabs>
          <w:tab w:val="left" w:pos="142"/>
        </w:tabs>
        <w:ind w:left="851"/>
        <w:jc w:val="both"/>
      </w:pPr>
      <w:r>
        <w:t>5.2. Срок предоставления гарантийных обязательств: 5 лет с даты подписания сторонами акта о приемке выполненных работ (по форме КС-2).</w:t>
      </w:r>
    </w:p>
    <w:p w:rsidR="00D44C21" w:rsidRDefault="00D44C21" w:rsidP="00706323">
      <w:pPr>
        <w:tabs>
          <w:tab w:val="left" w:pos="142"/>
        </w:tabs>
        <w:ind w:left="851"/>
        <w:jc w:val="both"/>
      </w:pPr>
      <w:r>
        <w:t xml:space="preserve">5.3. Остаточный срок годности на момент использования строительных материалов, комплектующих, конструктивных элементов не менее 50 % срока годности, установленного изготовителем. </w:t>
      </w:r>
    </w:p>
    <w:p w:rsidR="00D44C21" w:rsidRDefault="00D44C21" w:rsidP="00706323">
      <w:pPr>
        <w:tabs>
          <w:tab w:val="left" w:pos="142"/>
        </w:tabs>
        <w:ind w:left="851"/>
        <w:jc w:val="both"/>
      </w:pPr>
      <w:r>
        <w:t>5.4. Гарантии качества предоставляются на весь объем применяемых строительных материалов, комплектующих, конструктивных элементов и на все выполненные Подрядчиком работы.</w:t>
      </w:r>
    </w:p>
    <w:p w:rsidR="00D44C21" w:rsidRDefault="00D44C21" w:rsidP="00706323">
      <w:pPr>
        <w:tabs>
          <w:tab w:val="left" w:pos="142"/>
        </w:tabs>
        <w:ind w:left="851"/>
        <w:jc w:val="both"/>
        <w:rPr>
          <w:bCs/>
        </w:rPr>
      </w:pPr>
      <w:r>
        <w:t xml:space="preserve">5.5. </w:t>
      </w:r>
      <w:r>
        <w:rPr>
          <w:bCs/>
        </w:rPr>
        <w:t>Подрядчик обязуется возместить весь совокупный объем расходов Заказчика в случае наступления гарантийных обязательств, в пределах цены договора.</w:t>
      </w:r>
    </w:p>
    <w:p w:rsidR="00D44C21" w:rsidRDefault="00D44C21" w:rsidP="00706323">
      <w:pPr>
        <w:numPr>
          <w:ilvl w:val="0"/>
          <w:numId w:val="4"/>
        </w:numPr>
        <w:ind w:left="851"/>
        <w:jc w:val="center"/>
        <w:rPr>
          <w:b/>
        </w:rPr>
      </w:pPr>
      <w:r>
        <w:rPr>
          <w:b/>
        </w:rPr>
        <w:t>Ответственность сторон.</w:t>
      </w:r>
    </w:p>
    <w:p w:rsidR="00D44C21" w:rsidRDefault="00D44C21" w:rsidP="00706323">
      <w:pPr>
        <w:ind w:left="851"/>
        <w:jc w:val="both"/>
        <w:rPr>
          <w:szCs w:val="21"/>
        </w:rPr>
      </w:pPr>
      <w:r>
        <w:rPr>
          <w:szCs w:val="21"/>
        </w:rPr>
        <w:t>6.1. Заказчик и Подрядчик за неисполнение или ненадлежащее исполнение обязательств, предусмотренных договором, несут ответственность в виде пени и штрафов, определяемых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Подрядчиком обязательств, предусмотренных договором (за исключением просрочки исполнения обязательств Заказчиком, Подрядчиком), и размера пени, начисляемой за каждый день просрочки исполнения Подрядчиком обязательства, предусмотренного договором, утвержденными Постановлением Правительства Российской Федерации от 30.08.2017 № 1042 (далее – Правила).</w:t>
      </w:r>
    </w:p>
    <w:p w:rsidR="00D44C21" w:rsidRDefault="00D44C21" w:rsidP="00706323">
      <w:pPr>
        <w:ind w:left="851"/>
        <w:jc w:val="both"/>
        <w:rPr>
          <w:szCs w:val="21"/>
        </w:rPr>
      </w:pPr>
      <w:r>
        <w:rPr>
          <w:szCs w:val="21"/>
        </w:rPr>
        <w:t>6.2. Подрядчик уплачивает Заказчику пени (штрафы) в случаях:</w:t>
      </w:r>
    </w:p>
    <w:p w:rsidR="00D44C21" w:rsidRDefault="00D44C21" w:rsidP="00706323">
      <w:pPr>
        <w:ind w:left="851"/>
        <w:jc w:val="both"/>
        <w:rPr>
          <w:szCs w:val="21"/>
        </w:rPr>
      </w:pPr>
      <w:r>
        <w:rPr>
          <w:szCs w:val="21"/>
        </w:rPr>
        <w:t>6.2.1. 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rsidR="00D44C21" w:rsidRDefault="00D44C21" w:rsidP="00706323">
      <w:pPr>
        <w:ind w:left="851"/>
        <w:jc w:val="both"/>
        <w:rPr>
          <w:szCs w:val="21"/>
        </w:rPr>
      </w:pPr>
      <w:r>
        <w:rPr>
          <w:szCs w:val="21"/>
        </w:rPr>
        <w:t>а) 10 процентов цены договора в случае, если цена договора не превышает 3 млн. рублей;</w:t>
      </w:r>
    </w:p>
    <w:p w:rsidR="00D44C21" w:rsidRDefault="00D44C21" w:rsidP="00706323">
      <w:pPr>
        <w:ind w:left="851"/>
        <w:jc w:val="both"/>
        <w:rPr>
          <w:szCs w:val="21"/>
        </w:rPr>
      </w:pPr>
      <w:r>
        <w:rPr>
          <w:szCs w:val="21"/>
        </w:rPr>
        <w:t>6.2.2.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 1000 (Одна тысяча) рублей.</w:t>
      </w:r>
    </w:p>
    <w:p w:rsidR="00D44C21" w:rsidRDefault="00D44C21" w:rsidP="00706323">
      <w:pPr>
        <w:ind w:left="851"/>
        <w:jc w:val="both"/>
        <w:rPr>
          <w:szCs w:val="21"/>
        </w:rPr>
      </w:pPr>
      <w:r>
        <w:rPr>
          <w:szCs w:val="21"/>
        </w:rPr>
        <w:t>6.3. Пеня начисляется за каждый день просрочки исполнения Подрядчиком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w:t>
      </w:r>
    </w:p>
    <w:p w:rsidR="00D44C21" w:rsidRDefault="00D44C21" w:rsidP="00706323">
      <w:pPr>
        <w:ind w:left="851"/>
        <w:jc w:val="both"/>
        <w:rPr>
          <w:szCs w:val="21"/>
        </w:rPr>
      </w:pPr>
      <w:r>
        <w:rPr>
          <w:szCs w:val="21"/>
        </w:rPr>
        <w:t>6.4. Общая сумма начисленной неустойки (штрафов, пени) за неисполнение или ненадлежащее исполнение Подрядчиком обязательств, предусмотренных договором, не может превышать цену договора.</w:t>
      </w:r>
    </w:p>
    <w:p w:rsidR="00D44C21" w:rsidRDefault="00D44C21" w:rsidP="00706323">
      <w:pPr>
        <w:ind w:left="851"/>
        <w:jc w:val="both"/>
        <w:rPr>
          <w:szCs w:val="21"/>
        </w:rPr>
      </w:pPr>
      <w:r>
        <w:rPr>
          <w:szCs w:val="21"/>
        </w:rPr>
        <w:t>6.5.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 1000 (Одна тысяча) рублей.</w:t>
      </w:r>
    </w:p>
    <w:p w:rsidR="00D44C21" w:rsidRDefault="00D44C21" w:rsidP="00706323">
      <w:pPr>
        <w:ind w:left="851"/>
        <w:jc w:val="both"/>
        <w:rPr>
          <w:szCs w:val="21"/>
        </w:rPr>
      </w:pPr>
      <w:r>
        <w:rPr>
          <w:szCs w:val="21"/>
        </w:rPr>
        <w:t>6.6. В случае просрочки исполнения Заказчиком обязательств, предусмотренных договором, Подрядчик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D44C21" w:rsidRDefault="00D44C21" w:rsidP="00706323">
      <w:pPr>
        <w:ind w:left="851"/>
        <w:jc w:val="both"/>
        <w:rPr>
          <w:szCs w:val="21"/>
        </w:rPr>
      </w:pPr>
      <w:r>
        <w:rPr>
          <w:szCs w:val="21"/>
        </w:rPr>
        <w:t>6.7.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D44C21" w:rsidRDefault="00D44C21" w:rsidP="00706323">
      <w:pPr>
        <w:ind w:left="851"/>
        <w:jc w:val="both"/>
        <w:rPr>
          <w:szCs w:val="21"/>
        </w:rPr>
      </w:pPr>
      <w:r>
        <w:rPr>
          <w:szCs w:val="21"/>
        </w:rPr>
        <w:t>6.8.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D44C21" w:rsidRDefault="00D44C21" w:rsidP="00706323">
      <w:pPr>
        <w:ind w:left="851"/>
        <w:jc w:val="both"/>
        <w:rPr>
          <w:szCs w:val="21"/>
        </w:rPr>
      </w:pPr>
      <w:r>
        <w:rPr>
          <w:szCs w:val="21"/>
        </w:rPr>
        <w:lastRenderedPageBreak/>
        <w:t>6.9.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договору.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договору.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D44C21" w:rsidRDefault="00D44C21" w:rsidP="00706323">
      <w:pPr>
        <w:ind w:left="851"/>
        <w:jc w:val="both"/>
        <w:rPr>
          <w:szCs w:val="21"/>
        </w:rPr>
      </w:pPr>
      <w:r>
        <w:rPr>
          <w:szCs w:val="21"/>
        </w:rPr>
        <w:t>6.10. Сторона, несвоевременно направившая извещение, предусмотренное в п. 5.9 договора, возмещает другой Стороне понесенные последней убытки.</w:t>
      </w:r>
    </w:p>
    <w:p w:rsidR="00D44C21" w:rsidRDefault="00D44C21" w:rsidP="00706323">
      <w:pPr>
        <w:ind w:left="851"/>
        <w:jc w:val="both"/>
        <w:rPr>
          <w:szCs w:val="21"/>
        </w:rPr>
      </w:pPr>
      <w:r>
        <w:rPr>
          <w:szCs w:val="21"/>
        </w:rPr>
        <w:t>6.11. В случаях наступления обстоятельств, указанных в п. 5.8 договора,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rsidR="00D44C21" w:rsidRDefault="00D44C21" w:rsidP="00706323">
      <w:pPr>
        <w:ind w:left="851"/>
        <w:jc w:val="both"/>
        <w:rPr>
          <w:szCs w:val="21"/>
        </w:rPr>
      </w:pPr>
      <w:r>
        <w:rPr>
          <w:szCs w:val="21"/>
        </w:rPr>
        <w:t xml:space="preserve">6.12. 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Заказчик. </w:t>
      </w:r>
    </w:p>
    <w:p w:rsidR="00D44C21" w:rsidRDefault="00D44C21" w:rsidP="00706323">
      <w:pPr>
        <w:ind w:left="851"/>
        <w:jc w:val="both"/>
        <w:rPr>
          <w:szCs w:val="21"/>
        </w:rPr>
      </w:pPr>
      <w:r>
        <w:rPr>
          <w:szCs w:val="21"/>
        </w:rPr>
        <w:t>6.13. Риск случайного повреждения (порчи) или гибели результата выполненных работ лежит на Подрядчике до момента исполнения им своего обязательства по выполнению работ.</w:t>
      </w:r>
    </w:p>
    <w:p w:rsidR="00D44C21" w:rsidRDefault="00D44C21" w:rsidP="00706323">
      <w:pPr>
        <w:ind w:left="851"/>
        <w:jc w:val="both"/>
        <w:rPr>
          <w:szCs w:val="21"/>
        </w:rPr>
      </w:pPr>
      <w:r>
        <w:rPr>
          <w:szCs w:val="21"/>
        </w:rPr>
        <w:t>6.14. Ответственность за соблюдение правил и техники безопасности, требований охраны труда, требований пожарной безопасности при выполнении работ по предмету договора – односторонняя, возлагается на Подрядчика.</w:t>
      </w:r>
    </w:p>
    <w:p w:rsidR="00D44C21" w:rsidRDefault="00D44C21" w:rsidP="00706323">
      <w:pPr>
        <w:numPr>
          <w:ilvl w:val="0"/>
          <w:numId w:val="4"/>
        </w:numPr>
        <w:ind w:left="851"/>
        <w:jc w:val="center"/>
        <w:rPr>
          <w:b/>
          <w:bCs/>
        </w:rPr>
      </w:pPr>
      <w:r>
        <w:rPr>
          <w:b/>
          <w:bCs/>
        </w:rPr>
        <w:t>Прочие условия.</w:t>
      </w:r>
    </w:p>
    <w:p w:rsidR="00D44C21" w:rsidRDefault="00D44C21" w:rsidP="00706323">
      <w:pPr>
        <w:ind w:left="851"/>
        <w:jc w:val="both"/>
      </w:pPr>
      <w:r>
        <w:t xml:space="preserve">7.1.Настоящий договор вступает в силу с момента подписания и действует до полного исполнения сторонами своих обязательств по договору. </w:t>
      </w:r>
    </w:p>
    <w:p w:rsidR="00D44C21" w:rsidRDefault="00D44C21" w:rsidP="00706323">
      <w:pPr>
        <w:ind w:left="851"/>
        <w:jc w:val="both"/>
      </w:pPr>
      <w:r>
        <w:t>7.2.Все споры и разногласия по исполнению настоящего договора или в связи с ним разрешаются сторонами путем переговоров, а при недостижении согласия - в судебном порядке. В вопросах, не урегулированных настоящим договором, стороны руководствуются действующим законодательством РФ.</w:t>
      </w:r>
    </w:p>
    <w:p w:rsidR="00D44C21" w:rsidRDefault="00D44C21" w:rsidP="00706323">
      <w:pPr>
        <w:ind w:left="851"/>
        <w:jc w:val="both"/>
      </w:pPr>
      <w:r>
        <w:t>7.3.Настоящий договор может быть изменен или расторгнут по соглашению сторон или по решению суда в соответствии с действующим законодательством. Все изменения и дополнения к настоящему договору  считаются действительными, если они оформлены  письменным соглашением сторон.</w:t>
      </w:r>
    </w:p>
    <w:p w:rsidR="00D44C21" w:rsidRDefault="00D44C21" w:rsidP="00706323">
      <w:pPr>
        <w:ind w:left="851"/>
        <w:jc w:val="both"/>
      </w:pPr>
      <w:r>
        <w:t>7.4.При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 уведомить друг друга об этом в 30-дневный срок после их осуществления.</w:t>
      </w:r>
    </w:p>
    <w:p w:rsidR="00D44C21" w:rsidRDefault="00D44C21" w:rsidP="00706323">
      <w:pPr>
        <w:ind w:left="851"/>
        <w:jc w:val="both"/>
      </w:pPr>
      <w:r>
        <w:t xml:space="preserve">7.5.Настоящий договор составлен в двух экземплярах, имеющих одинаковую юридическую силу, по одному экземпляру для каждой из сторон.  </w:t>
      </w:r>
    </w:p>
    <w:p w:rsidR="00D44C21" w:rsidRDefault="00D44C21" w:rsidP="00706323">
      <w:pPr>
        <w:numPr>
          <w:ilvl w:val="0"/>
          <w:numId w:val="4"/>
        </w:numPr>
        <w:ind w:left="851"/>
        <w:jc w:val="center"/>
        <w:rPr>
          <w:b/>
          <w:bCs/>
        </w:rPr>
      </w:pPr>
      <w:r>
        <w:rPr>
          <w:b/>
          <w:bCs/>
        </w:rPr>
        <w:t>Реквизиты и подписи сторон.</w:t>
      </w:r>
    </w:p>
    <w:tbl>
      <w:tblPr>
        <w:tblW w:w="1006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03"/>
        <w:gridCol w:w="4961"/>
      </w:tblGrid>
      <w:tr w:rsidR="00706323" w:rsidTr="00D21386">
        <w:trPr>
          <w:trHeight w:val="278"/>
        </w:trPr>
        <w:tc>
          <w:tcPr>
            <w:tcW w:w="5103" w:type="dxa"/>
            <w:shd w:val="clear" w:color="auto" w:fill="auto"/>
          </w:tcPr>
          <w:p w:rsidR="00706323" w:rsidRPr="00625D05" w:rsidRDefault="00706323" w:rsidP="00D21386">
            <w:pPr>
              <w:ind w:left="142"/>
              <w:rPr>
                <w:rFonts w:eastAsia="Calibri"/>
                <w:b/>
              </w:rPr>
            </w:pPr>
            <w:r>
              <w:rPr>
                <w:rFonts w:eastAsia="Calibri"/>
                <w:b/>
              </w:rPr>
              <w:t>«Заказчик»</w:t>
            </w:r>
          </w:p>
          <w:p w:rsidR="005B7D8F" w:rsidRPr="005B7D8F" w:rsidRDefault="005B7D8F" w:rsidP="005B7D8F">
            <w:pPr>
              <w:widowControl/>
              <w:suppressAutoHyphens w:val="0"/>
              <w:rPr>
                <w:sz w:val="22"/>
                <w:szCs w:val="22"/>
                <w:lang w:eastAsia="ru-RU"/>
              </w:rPr>
            </w:pPr>
            <w:r w:rsidRPr="005B7D8F">
              <w:rPr>
                <w:sz w:val="22"/>
                <w:szCs w:val="22"/>
                <w:lang w:eastAsia="ru-RU"/>
              </w:rPr>
              <w:t>Муниципальное бюджетное общеобразовательное учреждение «Средняя общеобразовательная школа №42» города Кирова</w:t>
            </w:r>
          </w:p>
          <w:p w:rsidR="005B7D8F" w:rsidRPr="005B7D8F" w:rsidRDefault="005B7D8F" w:rsidP="005B7D8F">
            <w:pPr>
              <w:widowControl/>
              <w:suppressAutoHyphens w:val="0"/>
              <w:rPr>
                <w:sz w:val="22"/>
                <w:szCs w:val="22"/>
                <w:lang w:eastAsia="ru-RU"/>
              </w:rPr>
            </w:pPr>
            <w:r w:rsidRPr="005B7D8F">
              <w:rPr>
                <w:sz w:val="22"/>
                <w:szCs w:val="22"/>
                <w:lang w:eastAsia="ru-RU"/>
              </w:rPr>
              <w:t>(МБОУ СОШ №42 города Кирова)</w:t>
            </w:r>
          </w:p>
          <w:p w:rsidR="005B7D8F" w:rsidRPr="005B7D8F" w:rsidRDefault="005B7D8F" w:rsidP="005B7D8F">
            <w:pPr>
              <w:widowControl/>
              <w:suppressAutoHyphens w:val="0"/>
              <w:rPr>
                <w:sz w:val="22"/>
                <w:szCs w:val="22"/>
                <w:lang w:eastAsia="ru-RU"/>
              </w:rPr>
            </w:pPr>
            <w:r w:rsidRPr="005B7D8F">
              <w:rPr>
                <w:sz w:val="22"/>
                <w:szCs w:val="22"/>
                <w:lang w:eastAsia="ru-RU"/>
              </w:rPr>
              <w:t>Юридический адрес: 610050, г. Киров, ул. Кольцова, 9</w:t>
            </w:r>
          </w:p>
          <w:p w:rsidR="005B7D8F" w:rsidRPr="005B7D8F" w:rsidRDefault="005B7D8F" w:rsidP="005B7D8F">
            <w:pPr>
              <w:widowControl/>
              <w:suppressAutoHyphens w:val="0"/>
              <w:rPr>
                <w:sz w:val="22"/>
                <w:szCs w:val="22"/>
                <w:lang w:eastAsia="ru-RU"/>
              </w:rPr>
            </w:pPr>
            <w:r w:rsidRPr="005B7D8F">
              <w:rPr>
                <w:sz w:val="22"/>
                <w:szCs w:val="22"/>
                <w:lang w:eastAsia="ru-RU"/>
              </w:rPr>
              <w:t>Почтовый адрес: 610050, г. Киров, ул. Кольцова, 9</w:t>
            </w:r>
          </w:p>
          <w:p w:rsidR="005B7D8F" w:rsidRPr="005B7D8F" w:rsidRDefault="005B7D8F" w:rsidP="005B7D8F">
            <w:pPr>
              <w:widowControl/>
              <w:suppressAutoHyphens w:val="0"/>
              <w:rPr>
                <w:sz w:val="22"/>
                <w:szCs w:val="22"/>
                <w:lang w:eastAsia="ru-RU"/>
              </w:rPr>
            </w:pPr>
            <w:r w:rsidRPr="005B7D8F">
              <w:rPr>
                <w:sz w:val="22"/>
                <w:szCs w:val="22"/>
                <w:lang w:eastAsia="ru-RU"/>
              </w:rPr>
              <w:t>Тел. 8 (8332) 29-82-32, 8 (8332) 29-81-06 (бух.)</w:t>
            </w:r>
          </w:p>
          <w:p w:rsidR="005B7D8F" w:rsidRPr="005B7D8F" w:rsidRDefault="005B7D8F" w:rsidP="005B7D8F">
            <w:pPr>
              <w:widowControl/>
              <w:suppressAutoHyphens w:val="0"/>
              <w:rPr>
                <w:sz w:val="22"/>
                <w:szCs w:val="22"/>
                <w:lang w:eastAsia="ru-RU"/>
              </w:rPr>
            </w:pPr>
            <w:r w:rsidRPr="005B7D8F">
              <w:rPr>
                <w:sz w:val="22"/>
                <w:szCs w:val="22"/>
                <w:lang w:eastAsia="ru-RU"/>
              </w:rPr>
              <w:t>ИНН 4347028218 / КПП 434501001</w:t>
            </w:r>
          </w:p>
          <w:p w:rsidR="005B7D8F" w:rsidRPr="005B7D8F" w:rsidRDefault="005B7D8F" w:rsidP="005B7D8F">
            <w:pPr>
              <w:widowControl/>
              <w:suppressAutoHyphens w:val="0"/>
              <w:rPr>
                <w:sz w:val="22"/>
                <w:szCs w:val="22"/>
                <w:lang w:eastAsia="ru-RU"/>
              </w:rPr>
            </w:pPr>
            <w:r w:rsidRPr="005B7D8F">
              <w:rPr>
                <w:sz w:val="22"/>
                <w:szCs w:val="22"/>
                <w:lang w:eastAsia="ru-RU"/>
              </w:rPr>
              <w:t xml:space="preserve">р/счёт 40102810345370000033 </w:t>
            </w:r>
          </w:p>
          <w:p w:rsidR="005B7D8F" w:rsidRPr="005B7D8F" w:rsidRDefault="005B7D8F" w:rsidP="005B7D8F">
            <w:pPr>
              <w:widowControl/>
              <w:suppressAutoHyphens w:val="0"/>
              <w:rPr>
                <w:sz w:val="22"/>
                <w:szCs w:val="22"/>
                <w:lang w:eastAsia="ru-RU"/>
              </w:rPr>
            </w:pPr>
            <w:r w:rsidRPr="005B7D8F">
              <w:rPr>
                <w:sz w:val="22"/>
                <w:szCs w:val="22"/>
                <w:lang w:eastAsia="ru-RU"/>
              </w:rPr>
              <w:t>ОКЦ № 4 ВВГУ БАНКА РОССИИ//УФК по Кировской области г. Киров</w:t>
            </w:r>
          </w:p>
          <w:p w:rsidR="005B7D8F" w:rsidRPr="005B7D8F" w:rsidRDefault="005B7D8F" w:rsidP="005B7D8F">
            <w:pPr>
              <w:widowControl/>
              <w:suppressAutoHyphens w:val="0"/>
              <w:rPr>
                <w:sz w:val="22"/>
                <w:szCs w:val="22"/>
                <w:lang w:eastAsia="ru-RU"/>
              </w:rPr>
            </w:pPr>
            <w:r w:rsidRPr="005B7D8F">
              <w:rPr>
                <w:sz w:val="22"/>
                <w:szCs w:val="22"/>
                <w:lang w:eastAsia="ru-RU"/>
              </w:rPr>
              <w:t>БИК 013304182</w:t>
            </w:r>
          </w:p>
          <w:p w:rsidR="005B7D8F" w:rsidRPr="005B7D8F" w:rsidRDefault="005B7D8F" w:rsidP="005B7D8F">
            <w:pPr>
              <w:widowControl/>
              <w:suppressAutoHyphens w:val="0"/>
              <w:rPr>
                <w:sz w:val="22"/>
                <w:szCs w:val="22"/>
                <w:lang w:eastAsia="ru-RU"/>
              </w:rPr>
            </w:pPr>
            <w:r w:rsidRPr="005B7D8F">
              <w:rPr>
                <w:sz w:val="22"/>
                <w:szCs w:val="22"/>
                <w:lang w:eastAsia="ru-RU"/>
              </w:rPr>
              <w:t>к/с 03234643337010004000</w:t>
            </w:r>
          </w:p>
          <w:p w:rsidR="005B7D8F" w:rsidRPr="005B7D8F" w:rsidRDefault="005B7D8F" w:rsidP="005B7D8F">
            <w:pPr>
              <w:widowControl/>
              <w:suppressAutoHyphens w:val="0"/>
              <w:rPr>
                <w:sz w:val="22"/>
                <w:szCs w:val="22"/>
                <w:lang w:eastAsia="ru-RU"/>
              </w:rPr>
            </w:pPr>
            <w:r w:rsidRPr="005B7D8F">
              <w:rPr>
                <w:sz w:val="22"/>
                <w:szCs w:val="22"/>
                <w:lang w:eastAsia="ru-RU"/>
              </w:rPr>
              <w:lastRenderedPageBreak/>
              <w:t xml:space="preserve">Департамент финансов администрации города Кирова (МБОУ СОШ № 42 города Кирова) </w:t>
            </w:r>
          </w:p>
          <w:p w:rsidR="005B7D8F" w:rsidRPr="005B7D8F" w:rsidRDefault="005B7D8F" w:rsidP="005B7D8F">
            <w:pPr>
              <w:widowControl/>
              <w:suppressAutoHyphens w:val="0"/>
              <w:rPr>
                <w:sz w:val="22"/>
                <w:szCs w:val="22"/>
                <w:lang w:eastAsia="ru-RU"/>
              </w:rPr>
            </w:pPr>
            <w:r w:rsidRPr="005B7D8F">
              <w:rPr>
                <w:sz w:val="22"/>
                <w:szCs w:val="22"/>
                <w:lang w:eastAsia="ru-RU"/>
              </w:rPr>
              <w:t>л/с 07909015029, 08909015029</w:t>
            </w:r>
          </w:p>
          <w:p w:rsidR="005B7D8F" w:rsidRPr="005B7D8F" w:rsidRDefault="005B7D8F" w:rsidP="005B7D8F">
            <w:pPr>
              <w:widowControl/>
              <w:suppressAutoHyphens w:val="0"/>
              <w:rPr>
                <w:sz w:val="22"/>
                <w:szCs w:val="22"/>
                <w:lang w:eastAsia="ru-RU"/>
              </w:rPr>
            </w:pPr>
          </w:p>
          <w:p w:rsidR="005B7D8F" w:rsidRPr="005B7D8F" w:rsidRDefault="005B7D8F" w:rsidP="005B7D8F">
            <w:pPr>
              <w:widowControl/>
              <w:suppressAutoHyphens w:val="0"/>
              <w:rPr>
                <w:sz w:val="22"/>
                <w:szCs w:val="22"/>
                <w:lang w:eastAsia="ru-RU"/>
              </w:rPr>
            </w:pPr>
          </w:p>
          <w:p w:rsidR="005B7D8F" w:rsidRPr="005B7D8F" w:rsidRDefault="005B7D8F" w:rsidP="005B7D8F">
            <w:pPr>
              <w:widowControl/>
              <w:suppressAutoHyphens w:val="0"/>
              <w:rPr>
                <w:sz w:val="22"/>
                <w:szCs w:val="22"/>
                <w:lang w:eastAsia="ru-RU"/>
              </w:rPr>
            </w:pPr>
          </w:p>
          <w:p w:rsidR="005B7D8F" w:rsidRPr="005B7D8F" w:rsidRDefault="005B7D8F" w:rsidP="005B7D8F">
            <w:pPr>
              <w:widowControl/>
              <w:suppressAutoHyphens w:val="0"/>
              <w:rPr>
                <w:sz w:val="22"/>
                <w:szCs w:val="22"/>
                <w:lang w:eastAsia="ru-RU"/>
              </w:rPr>
            </w:pPr>
          </w:p>
          <w:p w:rsidR="005B7D8F" w:rsidRPr="005B7D8F" w:rsidRDefault="005B7D8F" w:rsidP="005B7D8F">
            <w:pPr>
              <w:widowControl/>
              <w:suppressAutoHyphens w:val="0"/>
              <w:rPr>
                <w:sz w:val="22"/>
                <w:szCs w:val="22"/>
                <w:lang w:eastAsia="ru-RU"/>
              </w:rPr>
            </w:pPr>
            <w:r w:rsidRPr="005B7D8F">
              <w:rPr>
                <w:sz w:val="22"/>
                <w:szCs w:val="22"/>
                <w:lang w:eastAsia="ru-RU"/>
              </w:rPr>
              <w:t>Директор</w:t>
            </w:r>
          </w:p>
          <w:p w:rsidR="005B7D8F" w:rsidRPr="005B7D8F" w:rsidRDefault="005B7D8F" w:rsidP="005B7D8F">
            <w:pPr>
              <w:widowControl/>
              <w:suppressAutoHyphens w:val="0"/>
              <w:rPr>
                <w:sz w:val="22"/>
                <w:szCs w:val="22"/>
                <w:lang w:eastAsia="ru-RU"/>
              </w:rPr>
            </w:pPr>
            <w:r w:rsidRPr="005B7D8F">
              <w:rPr>
                <w:sz w:val="22"/>
                <w:szCs w:val="22"/>
                <w:lang w:eastAsia="ru-RU"/>
              </w:rPr>
              <w:tab/>
            </w:r>
            <w:r w:rsidRPr="005B7D8F">
              <w:rPr>
                <w:sz w:val="22"/>
                <w:szCs w:val="22"/>
                <w:lang w:eastAsia="ru-RU"/>
              </w:rPr>
              <w:tab/>
            </w:r>
            <w:r w:rsidRPr="005B7D8F">
              <w:rPr>
                <w:sz w:val="22"/>
                <w:szCs w:val="22"/>
                <w:lang w:eastAsia="ru-RU"/>
              </w:rPr>
              <w:tab/>
            </w:r>
            <w:r w:rsidRPr="005B7D8F">
              <w:rPr>
                <w:sz w:val="22"/>
                <w:szCs w:val="22"/>
                <w:lang w:eastAsia="ru-RU"/>
              </w:rPr>
              <w:tab/>
            </w:r>
          </w:p>
          <w:p w:rsidR="005B7D8F" w:rsidRPr="005B7D8F" w:rsidRDefault="005B7D8F" w:rsidP="005B7D8F">
            <w:pPr>
              <w:widowControl/>
              <w:suppressAutoHyphens w:val="0"/>
              <w:ind w:right="567"/>
              <w:rPr>
                <w:sz w:val="22"/>
                <w:szCs w:val="22"/>
                <w:lang w:eastAsia="ru-RU"/>
              </w:rPr>
            </w:pPr>
            <w:r w:rsidRPr="005B7D8F">
              <w:rPr>
                <w:sz w:val="22"/>
                <w:szCs w:val="22"/>
                <w:lang w:eastAsia="ru-RU"/>
              </w:rPr>
              <w:t>____________________Л.А.Кудрявцева</w:t>
            </w:r>
          </w:p>
          <w:p w:rsidR="00706323" w:rsidRPr="00B0515A" w:rsidRDefault="00706323" w:rsidP="00D21386">
            <w:pPr>
              <w:ind w:left="142"/>
              <w:jc w:val="both"/>
              <w:rPr>
                <w:color w:val="000000"/>
                <w:lang w:eastAsia="ar-SA"/>
              </w:rPr>
            </w:pPr>
          </w:p>
        </w:tc>
        <w:tc>
          <w:tcPr>
            <w:tcW w:w="4961" w:type="dxa"/>
            <w:shd w:val="clear" w:color="auto" w:fill="auto"/>
          </w:tcPr>
          <w:p w:rsidR="00706323" w:rsidRPr="00D21386" w:rsidRDefault="00D21386" w:rsidP="00706323">
            <w:pPr>
              <w:ind w:left="851"/>
              <w:rPr>
                <w:b/>
                <w:sz w:val="22"/>
                <w:szCs w:val="22"/>
              </w:rPr>
            </w:pPr>
            <w:r w:rsidRPr="00D21386">
              <w:rPr>
                <w:b/>
                <w:sz w:val="22"/>
                <w:szCs w:val="22"/>
              </w:rPr>
              <w:lastRenderedPageBreak/>
              <w:t>«Исполнитель»</w:t>
            </w:r>
          </w:p>
        </w:tc>
      </w:tr>
    </w:tbl>
    <w:p w:rsidR="00220917" w:rsidRDefault="00220917" w:rsidP="00706323">
      <w:pPr>
        <w:autoSpaceDE w:val="0"/>
        <w:autoSpaceDN w:val="0"/>
        <w:adjustRightInd w:val="0"/>
        <w:ind w:left="851" w:firstLine="720"/>
        <w:jc w:val="center"/>
        <w:rPr>
          <w:lang w:eastAsia="ru-RU"/>
        </w:rPr>
      </w:pPr>
    </w:p>
    <w:p w:rsidR="00706323" w:rsidRPr="00F30D1E" w:rsidRDefault="00706323" w:rsidP="00706323">
      <w:pPr>
        <w:autoSpaceDE w:val="0"/>
        <w:autoSpaceDN w:val="0"/>
        <w:adjustRightInd w:val="0"/>
        <w:ind w:left="851" w:firstLine="720"/>
        <w:jc w:val="right"/>
        <w:rPr>
          <w:b/>
        </w:rPr>
      </w:pPr>
      <w:r>
        <w:rPr>
          <w:lang w:eastAsia="ru-RU"/>
        </w:rPr>
        <w:br w:type="page"/>
      </w:r>
      <w:r w:rsidRPr="0099131B">
        <w:rPr>
          <w:b/>
        </w:rPr>
        <w:lastRenderedPageBreak/>
        <w:t xml:space="preserve">                           </w:t>
      </w:r>
      <w:r>
        <w:rPr>
          <w:b/>
        </w:rPr>
        <w:t xml:space="preserve">                        </w:t>
      </w:r>
      <w:r w:rsidRPr="00F30D1E">
        <w:rPr>
          <w:b/>
        </w:rPr>
        <w:t>УТВЕРЖДАЮ</w:t>
      </w:r>
    </w:p>
    <w:p w:rsidR="00706323" w:rsidRPr="00F30D1E" w:rsidRDefault="00706323" w:rsidP="00706323">
      <w:pPr>
        <w:autoSpaceDE w:val="0"/>
        <w:autoSpaceDN w:val="0"/>
        <w:adjustRightInd w:val="0"/>
        <w:ind w:left="851" w:firstLine="720"/>
        <w:jc w:val="right"/>
        <w:rPr>
          <w:b/>
        </w:rPr>
      </w:pPr>
      <w:r w:rsidRPr="00F30D1E">
        <w:rPr>
          <w:b/>
        </w:rPr>
        <w:t xml:space="preserve">                                                                                                                                                                                                         __________________________</w:t>
      </w:r>
    </w:p>
    <w:p w:rsidR="00706323" w:rsidRPr="00F30D1E" w:rsidRDefault="00706323" w:rsidP="00706323">
      <w:pPr>
        <w:autoSpaceDE w:val="0"/>
        <w:autoSpaceDN w:val="0"/>
        <w:adjustRightInd w:val="0"/>
        <w:ind w:left="851" w:firstLine="720"/>
        <w:jc w:val="right"/>
      </w:pPr>
      <w:r w:rsidRPr="00F30D1E">
        <w:t>(руководитель заказчика)</w:t>
      </w:r>
    </w:p>
    <w:p w:rsidR="00706323" w:rsidRPr="0099131B" w:rsidRDefault="00706323" w:rsidP="00706323">
      <w:pPr>
        <w:autoSpaceDE w:val="0"/>
        <w:autoSpaceDN w:val="0"/>
        <w:adjustRightInd w:val="0"/>
        <w:ind w:left="851" w:firstLine="720"/>
        <w:jc w:val="right"/>
      </w:pPr>
      <w:r w:rsidRPr="00F30D1E">
        <w:t xml:space="preserve">                                                                                                                                                                                                                                                                                                                                                    </w:t>
      </w:r>
      <w:r>
        <w:t>«______» ___________202</w:t>
      </w:r>
      <w:r w:rsidR="005B7D8F">
        <w:t>6</w:t>
      </w:r>
      <w:r w:rsidRPr="00F30D1E">
        <w:t xml:space="preserve"> год</w:t>
      </w:r>
    </w:p>
    <w:p w:rsidR="00706323" w:rsidRPr="0099131B" w:rsidRDefault="00706323" w:rsidP="00706323">
      <w:pPr>
        <w:autoSpaceDE w:val="0"/>
        <w:autoSpaceDN w:val="0"/>
        <w:adjustRightInd w:val="0"/>
        <w:ind w:left="851" w:firstLine="720"/>
        <w:jc w:val="center"/>
      </w:pPr>
      <w:r w:rsidRPr="0099131B">
        <w:t xml:space="preserve">           </w:t>
      </w:r>
    </w:p>
    <w:p w:rsidR="00706323" w:rsidRDefault="00706323" w:rsidP="00706323">
      <w:pPr>
        <w:autoSpaceDE w:val="0"/>
        <w:autoSpaceDN w:val="0"/>
        <w:adjustRightInd w:val="0"/>
        <w:ind w:left="851" w:firstLine="720"/>
        <w:jc w:val="center"/>
        <w:rPr>
          <w:b/>
        </w:rPr>
      </w:pPr>
    </w:p>
    <w:p w:rsidR="00706323" w:rsidRPr="0006640F" w:rsidRDefault="00706323" w:rsidP="00706323">
      <w:pPr>
        <w:autoSpaceDE w:val="0"/>
        <w:autoSpaceDN w:val="0"/>
        <w:adjustRightInd w:val="0"/>
        <w:ind w:left="851" w:firstLine="720"/>
        <w:jc w:val="center"/>
        <w:rPr>
          <w:b/>
        </w:rPr>
      </w:pPr>
      <w:r w:rsidRPr="0006640F">
        <w:rPr>
          <w:b/>
        </w:rPr>
        <w:t xml:space="preserve">Техническое задание </w:t>
      </w:r>
    </w:p>
    <w:p w:rsidR="00706323" w:rsidRDefault="00706323" w:rsidP="00706323">
      <w:pPr>
        <w:autoSpaceDE w:val="0"/>
        <w:autoSpaceDN w:val="0"/>
        <w:adjustRightInd w:val="0"/>
        <w:ind w:left="851" w:firstLine="720"/>
        <w:jc w:val="center"/>
        <w:rPr>
          <w:b/>
        </w:rPr>
      </w:pPr>
      <w:r>
        <w:rPr>
          <w:b/>
        </w:rPr>
        <w:t>на проведение работ по замене ветхих оконных блоков,</w:t>
      </w:r>
    </w:p>
    <w:p w:rsidR="00706323" w:rsidRPr="005D501C" w:rsidRDefault="00706323" w:rsidP="00706323">
      <w:pPr>
        <w:autoSpaceDE w:val="0"/>
        <w:autoSpaceDN w:val="0"/>
        <w:adjustRightInd w:val="0"/>
        <w:ind w:left="851" w:firstLine="720"/>
        <w:jc w:val="center"/>
        <w:rPr>
          <w:b/>
          <w:lang w:eastAsia="en-US"/>
        </w:rPr>
      </w:pPr>
      <w:r>
        <w:rPr>
          <w:b/>
        </w:rPr>
        <w:t xml:space="preserve">на энергосберегающие в </w:t>
      </w:r>
      <w:r w:rsidR="005B7D8F">
        <w:rPr>
          <w:color w:val="FF0000"/>
          <w:u w:val="single"/>
        </w:rPr>
        <w:t xml:space="preserve">МБОУ СОШ №42 города </w:t>
      </w:r>
      <w:r>
        <w:rPr>
          <w:color w:val="FF0000"/>
          <w:u w:val="single"/>
        </w:rPr>
        <w:t>Кирова</w:t>
      </w:r>
    </w:p>
    <w:p w:rsidR="00706323" w:rsidRPr="0006640F" w:rsidRDefault="00706323" w:rsidP="00706323">
      <w:pPr>
        <w:ind w:left="851"/>
      </w:pPr>
    </w:p>
    <w:p w:rsidR="00706323" w:rsidRPr="0006640F" w:rsidRDefault="00706323" w:rsidP="00706323">
      <w:pPr>
        <w:ind w:left="851"/>
      </w:pPr>
    </w:p>
    <w:p w:rsidR="00706323" w:rsidRPr="00711535" w:rsidRDefault="00706323" w:rsidP="00706323">
      <w:pPr>
        <w:ind w:left="851"/>
        <w:rPr>
          <w:color w:val="000000"/>
        </w:rPr>
      </w:pPr>
    </w:p>
    <w:p w:rsidR="00706323" w:rsidRDefault="00706323" w:rsidP="00706323">
      <w:pPr>
        <w:ind w:left="851"/>
        <w:jc w:val="center"/>
        <w:rPr>
          <w:b/>
          <w:sz w:val="28"/>
          <w:szCs w:val="28"/>
        </w:rPr>
      </w:pPr>
      <w:r w:rsidRPr="00711535">
        <w:rPr>
          <w:color w:val="000000"/>
        </w:rPr>
        <w:t>Э</w:t>
      </w:r>
      <w:r w:rsidRPr="008574C4">
        <w:rPr>
          <w:b/>
          <w:sz w:val="28"/>
          <w:szCs w:val="28"/>
        </w:rPr>
        <w:t>скиз оконных блоков</w:t>
      </w:r>
    </w:p>
    <w:p w:rsidR="00706323" w:rsidRDefault="00706323" w:rsidP="00706323">
      <w:pPr>
        <w:tabs>
          <w:tab w:val="left" w:pos="3135"/>
        </w:tabs>
        <w:ind w:left="851"/>
        <w:jc w:val="center"/>
        <w:rPr>
          <w:b/>
          <w:sz w:val="28"/>
          <w:szCs w:val="28"/>
        </w:rPr>
      </w:pPr>
    </w:p>
    <w:p w:rsidR="00976622" w:rsidRDefault="00976622" w:rsidP="00706323">
      <w:pPr>
        <w:ind w:left="851"/>
        <w:rPr>
          <w:i/>
          <w:iCs/>
          <w:lang w:eastAsia="ru-RU"/>
        </w:rPr>
      </w:pPr>
    </w:p>
    <w:p w:rsidR="00976622" w:rsidRDefault="00976622" w:rsidP="00706323">
      <w:pPr>
        <w:ind w:left="851"/>
        <w:rPr>
          <w:i/>
          <w:iCs/>
          <w:lang w:eastAsia="ru-RU"/>
        </w:rPr>
      </w:pPr>
    </w:p>
    <w:p w:rsidR="00976622" w:rsidRDefault="00976622" w:rsidP="00706323">
      <w:pPr>
        <w:ind w:left="851"/>
        <w:rPr>
          <w:i/>
          <w:iCs/>
          <w:lang w:eastAsia="ru-RU"/>
        </w:rPr>
      </w:pPr>
    </w:p>
    <w:p w:rsidR="00976622" w:rsidRDefault="00976622" w:rsidP="00706323">
      <w:pPr>
        <w:ind w:left="851"/>
        <w:rPr>
          <w:i/>
          <w:iCs/>
          <w:lang w:eastAsia="ru-RU"/>
        </w:rPr>
      </w:pPr>
    </w:p>
    <w:p w:rsidR="00976622" w:rsidRDefault="00976622" w:rsidP="00706323">
      <w:pPr>
        <w:ind w:left="851" w:firstLine="708"/>
        <w:rPr>
          <w:i/>
          <w:iCs/>
          <w:lang w:eastAsia="ru-RU"/>
        </w:rPr>
      </w:pPr>
    </w:p>
    <w:p w:rsidR="00976622" w:rsidRDefault="00976622" w:rsidP="00706323">
      <w:pPr>
        <w:ind w:left="851"/>
        <w:jc w:val="center"/>
        <w:rPr>
          <w:i/>
          <w:iCs/>
          <w:lang w:eastAsia="ru-RU"/>
        </w:rPr>
      </w:pPr>
    </w:p>
    <w:p w:rsidR="00220917" w:rsidRDefault="00220917" w:rsidP="00706323">
      <w:pPr>
        <w:autoSpaceDE w:val="0"/>
        <w:autoSpaceDN w:val="0"/>
        <w:adjustRightInd w:val="0"/>
        <w:ind w:left="851" w:firstLine="720"/>
        <w:jc w:val="center"/>
        <w:rPr>
          <w:b/>
          <w:lang w:eastAsia="ru-RU"/>
        </w:rPr>
      </w:pPr>
    </w:p>
    <w:sectPr w:rsidR="00220917" w:rsidSect="00706323">
      <w:headerReference w:type="first" r:id="rId8"/>
      <w:footerReference w:type="first" r:id="rId9"/>
      <w:pgSz w:w="11906" w:h="16838"/>
      <w:pgMar w:top="1134" w:right="707" w:bottom="1134" w:left="2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535" w:rsidRDefault="00711535" w:rsidP="00D44C21">
      <w:r>
        <w:separator/>
      </w:r>
    </w:p>
  </w:endnote>
  <w:endnote w:type="continuationSeparator" w:id="0">
    <w:p w:rsidR="00711535" w:rsidRDefault="00711535" w:rsidP="00D44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C21" w:rsidRDefault="00D44C21">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535" w:rsidRDefault="00711535" w:rsidP="00D44C21">
      <w:r>
        <w:separator/>
      </w:r>
    </w:p>
  </w:footnote>
  <w:footnote w:type="continuationSeparator" w:id="0">
    <w:p w:rsidR="00711535" w:rsidRDefault="00711535" w:rsidP="00D44C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C21" w:rsidRDefault="00D44C21">
    <w:pPr>
      <w:pStyle w:val="ac"/>
      <w:jc w:val="center"/>
      <w:rPr>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7"/>
    <w:lvl w:ilvl="0">
      <w:start w:val="1"/>
      <w:numFmt w:val="decimal"/>
      <w:lvlText w:val="%1."/>
      <w:lvlJc w:val="left"/>
      <w:pPr>
        <w:tabs>
          <w:tab w:val="num" w:pos="0"/>
        </w:tabs>
        <w:ind w:left="1068" w:hanging="360"/>
      </w:pPr>
    </w:lvl>
    <w:lvl w:ilvl="1">
      <w:start w:val="4"/>
      <w:numFmt w:val="decimal"/>
      <w:lvlText w:val="%1.%2."/>
      <w:lvlJc w:val="left"/>
      <w:pPr>
        <w:tabs>
          <w:tab w:val="num" w:pos="0"/>
        </w:tabs>
        <w:ind w:left="1129" w:hanging="420"/>
      </w:pPr>
    </w:lvl>
    <w:lvl w:ilvl="2">
      <w:start w:val="1"/>
      <w:numFmt w:val="decimal"/>
      <w:lvlText w:val="%1.%2.%3."/>
      <w:lvlJc w:val="left"/>
      <w:pPr>
        <w:tabs>
          <w:tab w:val="num" w:pos="0"/>
        </w:tabs>
        <w:ind w:left="1430" w:hanging="720"/>
      </w:pPr>
    </w:lvl>
    <w:lvl w:ilvl="3">
      <w:start w:val="1"/>
      <w:numFmt w:val="decimal"/>
      <w:lvlText w:val="%1.%2.%3.%4."/>
      <w:lvlJc w:val="left"/>
      <w:pPr>
        <w:tabs>
          <w:tab w:val="num" w:pos="0"/>
        </w:tabs>
        <w:ind w:left="1431" w:hanging="720"/>
      </w:pPr>
    </w:lvl>
    <w:lvl w:ilvl="4">
      <w:start w:val="1"/>
      <w:numFmt w:val="decimal"/>
      <w:lvlText w:val="%1.%2.%3.%4.%5."/>
      <w:lvlJc w:val="left"/>
      <w:pPr>
        <w:tabs>
          <w:tab w:val="num" w:pos="0"/>
        </w:tabs>
        <w:ind w:left="1792" w:hanging="1080"/>
      </w:pPr>
    </w:lvl>
    <w:lvl w:ilvl="5">
      <w:start w:val="1"/>
      <w:numFmt w:val="decimal"/>
      <w:lvlText w:val="%1.%2.%3.%4.%5.%6."/>
      <w:lvlJc w:val="left"/>
      <w:pPr>
        <w:tabs>
          <w:tab w:val="num" w:pos="0"/>
        </w:tabs>
        <w:ind w:left="1793" w:hanging="1080"/>
      </w:pPr>
    </w:lvl>
    <w:lvl w:ilvl="6">
      <w:start w:val="1"/>
      <w:numFmt w:val="decimal"/>
      <w:lvlText w:val="%1.%2.%3.%4.%5.%6.%7."/>
      <w:lvlJc w:val="left"/>
      <w:pPr>
        <w:tabs>
          <w:tab w:val="num" w:pos="0"/>
        </w:tabs>
        <w:ind w:left="2154" w:hanging="1440"/>
      </w:pPr>
    </w:lvl>
    <w:lvl w:ilvl="7">
      <w:start w:val="1"/>
      <w:numFmt w:val="decimal"/>
      <w:lvlText w:val="%1.%2.%3.%4.%5.%6.%7.%8."/>
      <w:lvlJc w:val="left"/>
      <w:pPr>
        <w:tabs>
          <w:tab w:val="num" w:pos="0"/>
        </w:tabs>
        <w:ind w:left="2155" w:hanging="1440"/>
      </w:pPr>
    </w:lvl>
    <w:lvl w:ilvl="8">
      <w:start w:val="1"/>
      <w:numFmt w:val="decimal"/>
      <w:lvlText w:val="%1.%2.%3.%4.%5.%6.%7.%8.%9."/>
      <w:lvlJc w:val="left"/>
      <w:pPr>
        <w:tabs>
          <w:tab w:val="num" w:pos="0"/>
        </w:tabs>
        <w:ind w:left="2516" w:hanging="1800"/>
      </w:pPr>
    </w:lvl>
  </w:abstractNum>
  <w:abstractNum w:abstractNumId="1" w15:restartNumberingAfterBreak="0">
    <w:nsid w:val="00000002"/>
    <w:multiLevelType w:val="multilevel"/>
    <w:tmpl w:val="00000002"/>
    <w:name w:val="WW8Num8"/>
    <w:lvl w:ilvl="0">
      <w:start w:val="2"/>
      <w:numFmt w:val="decimal"/>
      <w:lvlText w:val="%1."/>
      <w:lvlJc w:val="left"/>
      <w:pPr>
        <w:tabs>
          <w:tab w:val="num" w:pos="0"/>
        </w:tabs>
        <w:ind w:left="540" w:hanging="540"/>
      </w:pPr>
    </w:lvl>
    <w:lvl w:ilvl="1">
      <w:start w:val="1"/>
      <w:numFmt w:val="decimal"/>
      <w:lvlText w:val="%1.%2."/>
      <w:lvlJc w:val="left"/>
      <w:pPr>
        <w:tabs>
          <w:tab w:val="num" w:pos="0"/>
        </w:tabs>
        <w:ind w:left="720" w:hanging="540"/>
      </w:pPr>
    </w:lvl>
    <w:lvl w:ilvl="2">
      <w:start w:val="5"/>
      <w:numFmt w:val="decimal"/>
      <w:lvlText w:val="%1.%2.%3."/>
      <w:lvlJc w:val="left"/>
      <w:pPr>
        <w:tabs>
          <w:tab w:val="num" w:pos="0"/>
        </w:tabs>
        <w:ind w:left="108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2" w15:restartNumberingAfterBreak="0">
    <w:nsid w:val="00000003"/>
    <w:multiLevelType w:val="multilevel"/>
    <w:tmpl w:val="00000003"/>
    <w:name w:val="WW8Num9"/>
    <w:lvl w:ilvl="0">
      <w:start w:val="2"/>
      <w:numFmt w:val="decimal"/>
      <w:lvlText w:val="%1."/>
      <w:lvlJc w:val="left"/>
      <w:pPr>
        <w:tabs>
          <w:tab w:val="num" w:pos="0"/>
        </w:tabs>
        <w:ind w:left="360" w:hanging="360"/>
      </w:pPr>
    </w:lvl>
    <w:lvl w:ilvl="1">
      <w:start w:val="2"/>
      <w:numFmt w:val="decimal"/>
      <w:lvlText w:val="%1.%2."/>
      <w:lvlJc w:val="left"/>
      <w:pPr>
        <w:tabs>
          <w:tab w:val="num" w:pos="0"/>
        </w:tabs>
        <w:ind w:left="720" w:hanging="360"/>
      </w:pPr>
      <w:rPr>
        <w:i w:val="0"/>
      </w:r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 w15:restartNumberingAfterBreak="0">
    <w:nsid w:val="00000004"/>
    <w:multiLevelType w:val="singleLevel"/>
    <w:tmpl w:val="00000004"/>
    <w:name w:val="WW8Num11"/>
    <w:lvl w:ilvl="0">
      <w:start w:val="5"/>
      <w:numFmt w:val="decimal"/>
      <w:lvlText w:val="%1."/>
      <w:lvlJc w:val="left"/>
      <w:pPr>
        <w:tabs>
          <w:tab w:val="num" w:pos="0"/>
        </w:tabs>
        <w:ind w:left="720" w:hanging="360"/>
      </w:p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7DCA1345"/>
    <w:multiLevelType w:val="multilevel"/>
    <w:tmpl w:val="7DCA1345"/>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4793"/>
    <w:rsid w:val="000141F3"/>
    <w:rsid w:val="00017B26"/>
    <w:rsid w:val="00020D4E"/>
    <w:rsid w:val="00024DEA"/>
    <w:rsid w:val="00052A55"/>
    <w:rsid w:val="000B5652"/>
    <w:rsid w:val="000B5971"/>
    <w:rsid w:val="000B744E"/>
    <w:rsid w:val="000C01E7"/>
    <w:rsid w:val="000D4355"/>
    <w:rsid w:val="000E10C4"/>
    <w:rsid w:val="000E18C7"/>
    <w:rsid w:val="000E704A"/>
    <w:rsid w:val="001148AA"/>
    <w:rsid w:val="00153FAD"/>
    <w:rsid w:val="0018773C"/>
    <w:rsid w:val="001A6D09"/>
    <w:rsid w:val="001B0825"/>
    <w:rsid w:val="001E74FA"/>
    <w:rsid w:val="00220917"/>
    <w:rsid w:val="00290689"/>
    <w:rsid w:val="00293B42"/>
    <w:rsid w:val="002C7B85"/>
    <w:rsid w:val="002D3D68"/>
    <w:rsid w:val="0032533E"/>
    <w:rsid w:val="00392C71"/>
    <w:rsid w:val="003C4164"/>
    <w:rsid w:val="00425191"/>
    <w:rsid w:val="00427B44"/>
    <w:rsid w:val="00434485"/>
    <w:rsid w:val="0047644F"/>
    <w:rsid w:val="004977EF"/>
    <w:rsid w:val="004B6F43"/>
    <w:rsid w:val="004C0AF1"/>
    <w:rsid w:val="004E476D"/>
    <w:rsid w:val="005504DB"/>
    <w:rsid w:val="005824A1"/>
    <w:rsid w:val="005A55A7"/>
    <w:rsid w:val="005B7D8F"/>
    <w:rsid w:val="005F42EE"/>
    <w:rsid w:val="0061551D"/>
    <w:rsid w:val="00625D05"/>
    <w:rsid w:val="006501C9"/>
    <w:rsid w:val="00662F74"/>
    <w:rsid w:val="0068498D"/>
    <w:rsid w:val="006F1403"/>
    <w:rsid w:val="00706323"/>
    <w:rsid w:val="0071065B"/>
    <w:rsid w:val="00711535"/>
    <w:rsid w:val="007418F2"/>
    <w:rsid w:val="00767E93"/>
    <w:rsid w:val="00785A44"/>
    <w:rsid w:val="007D461B"/>
    <w:rsid w:val="0083267A"/>
    <w:rsid w:val="00836263"/>
    <w:rsid w:val="0083712C"/>
    <w:rsid w:val="008E7D67"/>
    <w:rsid w:val="00920B47"/>
    <w:rsid w:val="009273EF"/>
    <w:rsid w:val="00931E84"/>
    <w:rsid w:val="009615AA"/>
    <w:rsid w:val="00966737"/>
    <w:rsid w:val="00976622"/>
    <w:rsid w:val="00981AB8"/>
    <w:rsid w:val="00A226ED"/>
    <w:rsid w:val="00A51EF3"/>
    <w:rsid w:val="00AA2DD5"/>
    <w:rsid w:val="00AB7108"/>
    <w:rsid w:val="00AD3ACF"/>
    <w:rsid w:val="00AE56AE"/>
    <w:rsid w:val="00B25476"/>
    <w:rsid w:val="00B56765"/>
    <w:rsid w:val="00B75EFB"/>
    <w:rsid w:val="00B82E0A"/>
    <w:rsid w:val="00B87F27"/>
    <w:rsid w:val="00BB0422"/>
    <w:rsid w:val="00C5467F"/>
    <w:rsid w:val="00D21386"/>
    <w:rsid w:val="00D44C21"/>
    <w:rsid w:val="00D72649"/>
    <w:rsid w:val="00D909FF"/>
    <w:rsid w:val="00DB7671"/>
    <w:rsid w:val="00DC15EC"/>
    <w:rsid w:val="00E05264"/>
    <w:rsid w:val="00E44793"/>
    <w:rsid w:val="00E82CF3"/>
    <w:rsid w:val="00E90943"/>
    <w:rsid w:val="00E96FB5"/>
    <w:rsid w:val="00ED1345"/>
    <w:rsid w:val="00F10200"/>
    <w:rsid w:val="00F13CEC"/>
    <w:rsid w:val="00F46964"/>
    <w:rsid w:val="00F62F68"/>
    <w:rsid w:val="00F708CB"/>
    <w:rsid w:val="00F84539"/>
    <w:rsid w:val="00FC01EB"/>
    <w:rsid w:val="00FD63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C39EFCF"/>
  <w15:docId w15:val="{A3791C4A-AB7A-45C9-B430-BA9BC659F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2A55"/>
    <w:pPr>
      <w:widowControl w:val="0"/>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1">
    <w:name w:val="WW8Num3z1"/>
    <w:rsid w:val="00052A55"/>
    <w:rPr>
      <w:i w:val="0"/>
    </w:rPr>
  </w:style>
  <w:style w:type="character" w:customStyle="1" w:styleId="WW8Num5z0">
    <w:name w:val="WW8Num5z0"/>
    <w:rsid w:val="00052A55"/>
    <w:rPr>
      <w:b/>
    </w:rPr>
  </w:style>
  <w:style w:type="character" w:customStyle="1" w:styleId="WW8Num9z1">
    <w:name w:val="WW8Num9z1"/>
    <w:rsid w:val="00052A55"/>
    <w:rPr>
      <w:i w:val="0"/>
    </w:rPr>
  </w:style>
  <w:style w:type="character" w:customStyle="1" w:styleId="WW8Num10z0">
    <w:name w:val="WW8Num10z0"/>
    <w:rsid w:val="00052A55"/>
    <w:rPr>
      <w:b/>
    </w:rPr>
  </w:style>
  <w:style w:type="character" w:customStyle="1" w:styleId="2">
    <w:name w:val="Основной шрифт абзаца2"/>
    <w:rsid w:val="00052A55"/>
  </w:style>
  <w:style w:type="character" w:customStyle="1" w:styleId="WW8Num6z0">
    <w:name w:val="WW8Num6z0"/>
    <w:rsid w:val="00052A55"/>
    <w:rPr>
      <w:b/>
    </w:rPr>
  </w:style>
  <w:style w:type="character" w:customStyle="1" w:styleId="1">
    <w:name w:val="Основной шрифт абзаца1"/>
    <w:rsid w:val="00052A55"/>
  </w:style>
  <w:style w:type="character" w:styleId="a3">
    <w:name w:val="page number"/>
    <w:basedOn w:val="1"/>
    <w:rsid w:val="00052A55"/>
  </w:style>
  <w:style w:type="character" w:customStyle="1" w:styleId="a4">
    <w:name w:val="Верхний колонтитул Знак"/>
    <w:rsid w:val="00052A55"/>
    <w:rPr>
      <w:rFonts w:ascii="Times New Roman" w:eastAsia="Times New Roman" w:hAnsi="Times New Roman" w:cs="Times New Roman"/>
      <w:sz w:val="24"/>
      <w:szCs w:val="24"/>
    </w:rPr>
  </w:style>
  <w:style w:type="character" w:customStyle="1" w:styleId="a5">
    <w:name w:val="Название Знак"/>
    <w:rsid w:val="00052A55"/>
    <w:rPr>
      <w:rFonts w:ascii="Times New Roman" w:eastAsia="Times New Roman" w:hAnsi="Times New Roman" w:cs="Times New Roman"/>
      <w:b/>
      <w:color w:val="000000"/>
      <w:spacing w:val="-4"/>
      <w:sz w:val="24"/>
      <w:szCs w:val="20"/>
      <w:shd w:val="clear" w:color="auto" w:fill="FFFFFF"/>
    </w:rPr>
  </w:style>
  <w:style w:type="character" w:customStyle="1" w:styleId="a6">
    <w:name w:val="Нижний колонтитул Знак"/>
    <w:rsid w:val="00052A55"/>
    <w:rPr>
      <w:rFonts w:ascii="Times New Roman" w:eastAsia="Times New Roman" w:hAnsi="Times New Roman" w:cs="Times New Roman"/>
      <w:sz w:val="24"/>
      <w:szCs w:val="24"/>
    </w:rPr>
  </w:style>
  <w:style w:type="character" w:customStyle="1" w:styleId="a7">
    <w:name w:val="Текст выноски Знак"/>
    <w:rsid w:val="00052A55"/>
    <w:rPr>
      <w:rFonts w:ascii="Tahoma" w:eastAsia="Times New Roman" w:hAnsi="Tahoma" w:cs="Tahoma"/>
      <w:sz w:val="16"/>
      <w:szCs w:val="16"/>
    </w:rPr>
  </w:style>
  <w:style w:type="character" w:styleId="a8">
    <w:name w:val="Hyperlink"/>
    <w:rsid w:val="00052A55"/>
    <w:rPr>
      <w:color w:val="0000FF"/>
      <w:u w:val="single"/>
    </w:rPr>
  </w:style>
  <w:style w:type="character" w:customStyle="1" w:styleId="ConsPlusNormal">
    <w:name w:val="ConsPlusNormal Знак"/>
    <w:rsid w:val="00052A55"/>
    <w:rPr>
      <w:rFonts w:ascii="Arial" w:hAnsi="Arial" w:cs="Arial"/>
      <w:sz w:val="16"/>
      <w:szCs w:val="16"/>
      <w:lang w:bidi="ar-SA"/>
    </w:rPr>
  </w:style>
  <w:style w:type="character" w:customStyle="1" w:styleId="10">
    <w:name w:val="???????? ????? ??????1"/>
    <w:rsid w:val="00052A55"/>
  </w:style>
  <w:style w:type="paragraph" w:customStyle="1" w:styleId="11">
    <w:name w:val="Заголовок1"/>
    <w:basedOn w:val="a"/>
    <w:next w:val="a9"/>
    <w:rsid w:val="00052A55"/>
    <w:pPr>
      <w:shd w:val="clear" w:color="auto" w:fill="FFFFFF"/>
      <w:autoSpaceDE w:val="0"/>
      <w:ind w:left="1418"/>
      <w:jc w:val="center"/>
    </w:pPr>
    <w:rPr>
      <w:b/>
      <w:color w:val="000000"/>
      <w:spacing w:val="-4"/>
      <w:szCs w:val="20"/>
    </w:rPr>
  </w:style>
  <w:style w:type="paragraph" w:styleId="a9">
    <w:name w:val="Body Text"/>
    <w:basedOn w:val="a"/>
    <w:rsid w:val="00052A55"/>
    <w:pPr>
      <w:spacing w:after="120"/>
    </w:pPr>
  </w:style>
  <w:style w:type="paragraph" w:styleId="aa">
    <w:name w:val="List"/>
    <w:basedOn w:val="a9"/>
    <w:rsid w:val="00052A55"/>
    <w:rPr>
      <w:rFonts w:cs="Mangal"/>
    </w:rPr>
  </w:style>
  <w:style w:type="paragraph" w:styleId="ab">
    <w:name w:val="caption"/>
    <w:basedOn w:val="a"/>
    <w:qFormat/>
    <w:rsid w:val="00052A55"/>
    <w:pPr>
      <w:suppressLineNumbers/>
      <w:spacing w:before="120" w:after="120"/>
    </w:pPr>
    <w:rPr>
      <w:rFonts w:cs="Mangal"/>
      <w:i/>
      <w:iCs/>
    </w:rPr>
  </w:style>
  <w:style w:type="paragraph" w:customStyle="1" w:styleId="20">
    <w:name w:val="Указатель2"/>
    <w:basedOn w:val="a"/>
    <w:rsid w:val="00052A55"/>
    <w:pPr>
      <w:suppressLineNumbers/>
    </w:pPr>
    <w:rPr>
      <w:rFonts w:cs="Mangal"/>
    </w:rPr>
  </w:style>
  <w:style w:type="paragraph" w:customStyle="1" w:styleId="12">
    <w:name w:val="Название объекта1"/>
    <w:basedOn w:val="a"/>
    <w:rsid w:val="00052A55"/>
    <w:pPr>
      <w:suppressLineNumbers/>
      <w:spacing w:before="120" w:after="120"/>
    </w:pPr>
    <w:rPr>
      <w:rFonts w:cs="Mangal"/>
      <w:i/>
      <w:iCs/>
    </w:rPr>
  </w:style>
  <w:style w:type="paragraph" w:customStyle="1" w:styleId="13">
    <w:name w:val="Указатель1"/>
    <w:basedOn w:val="a"/>
    <w:rsid w:val="00052A55"/>
    <w:pPr>
      <w:suppressLineNumbers/>
    </w:pPr>
    <w:rPr>
      <w:rFonts w:cs="Mangal"/>
    </w:rPr>
  </w:style>
  <w:style w:type="paragraph" w:styleId="ac">
    <w:name w:val="header"/>
    <w:basedOn w:val="a"/>
    <w:rsid w:val="00052A55"/>
    <w:pPr>
      <w:tabs>
        <w:tab w:val="center" w:pos="4677"/>
        <w:tab w:val="right" w:pos="9355"/>
      </w:tabs>
    </w:pPr>
  </w:style>
  <w:style w:type="paragraph" w:styleId="ad">
    <w:name w:val="Balloon Text"/>
    <w:basedOn w:val="a"/>
    <w:rsid w:val="00052A55"/>
    <w:rPr>
      <w:rFonts w:ascii="Tahoma" w:hAnsi="Tahoma" w:cs="Tahoma"/>
      <w:sz w:val="16"/>
      <w:szCs w:val="16"/>
    </w:rPr>
  </w:style>
  <w:style w:type="paragraph" w:styleId="ae">
    <w:name w:val="footer"/>
    <w:basedOn w:val="a"/>
    <w:rsid w:val="00052A55"/>
    <w:pPr>
      <w:tabs>
        <w:tab w:val="center" w:pos="4677"/>
        <w:tab w:val="right" w:pos="9355"/>
      </w:tabs>
    </w:pPr>
  </w:style>
  <w:style w:type="paragraph" w:styleId="af">
    <w:name w:val="List Paragraph"/>
    <w:aliases w:val="Bullet List,FooterText,numbered"/>
    <w:basedOn w:val="a"/>
    <w:link w:val="af0"/>
    <w:uiPriority w:val="34"/>
    <w:qFormat/>
    <w:rsid w:val="00052A55"/>
    <w:pPr>
      <w:spacing w:after="200" w:line="276" w:lineRule="auto"/>
      <w:ind w:left="720"/>
    </w:pPr>
    <w:rPr>
      <w:rFonts w:ascii="Calibri" w:eastAsia="Calibri" w:hAnsi="Calibri"/>
      <w:sz w:val="22"/>
      <w:szCs w:val="22"/>
    </w:rPr>
  </w:style>
  <w:style w:type="paragraph" w:customStyle="1" w:styleId="af1">
    <w:name w:val="Содержимое таблицы"/>
    <w:basedOn w:val="a"/>
    <w:rsid w:val="00052A55"/>
    <w:pPr>
      <w:suppressLineNumbers/>
    </w:pPr>
  </w:style>
  <w:style w:type="paragraph" w:customStyle="1" w:styleId="af2">
    <w:name w:val="Заголовок таблицы"/>
    <w:basedOn w:val="af1"/>
    <w:rsid w:val="00052A55"/>
    <w:pPr>
      <w:jc w:val="center"/>
    </w:pPr>
    <w:rPr>
      <w:b/>
      <w:bCs/>
    </w:rPr>
  </w:style>
  <w:style w:type="paragraph" w:customStyle="1" w:styleId="af3">
    <w:name w:val="Содержимое врезки"/>
    <w:basedOn w:val="a9"/>
    <w:rsid w:val="00052A55"/>
  </w:style>
  <w:style w:type="paragraph" w:customStyle="1" w:styleId="14">
    <w:name w:val="Без интервала1"/>
    <w:rsid w:val="00052A55"/>
    <w:pPr>
      <w:tabs>
        <w:tab w:val="left" w:pos="708"/>
      </w:tabs>
      <w:suppressAutoHyphens/>
      <w:spacing w:line="100" w:lineRule="atLeast"/>
    </w:pPr>
    <w:rPr>
      <w:rFonts w:ascii="Calibri" w:hAnsi="Calibri" w:cs="Calibri"/>
      <w:color w:val="00000A"/>
      <w:sz w:val="22"/>
      <w:szCs w:val="22"/>
      <w:lang w:eastAsia="zh-CN"/>
    </w:rPr>
  </w:style>
  <w:style w:type="paragraph" w:customStyle="1" w:styleId="21">
    <w:name w:val="Без интервала2"/>
    <w:rsid w:val="00052A55"/>
    <w:pPr>
      <w:suppressAutoHyphens/>
    </w:pPr>
    <w:rPr>
      <w:rFonts w:ascii="Calibri" w:hAnsi="Calibri" w:cs="Calibri"/>
      <w:sz w:val="22"/>
      <w:szCs w:val="22"/>
      <w:lang w:eastAsia="zh-CN"/>
    </w:rPr>
  </w:style>
  <w:style w:type="paragraph" w:customStyle="1" w:styleId="ConsPlusNonformat">
    <w:name w:val="ConsPlusNonformat"/>
    <w:rsid w:val="00052A55"/>
    <w:pPr>
      <w:widowControl w:val="0"/>
      <w:suppressAutoHyphens/>
      <w:autoSpaceDE w:val="0"/>
    </w:pPr>
    <w:rPr>
      <w:rFonts w:ascii="Courier New" w:hAnsi="Courier New" w:cs="Courier New"/>
      <w:lang w:eastAsia="zh-CN"/>
    </w:rPr>
  </w:style>
  <w:style w:type="paragraph" w:customStyle="1" w:styleId="ConsPlusNormal0">
    <w:name w:val="ConsPlusNormal"/>
    <w:rsid w:val="00052A55"/>
    <w:pPr>
      <w:widowControl w:val="0"/>
      <w:suppressAutoHyphens/>
      <w:autoSpaceDE w:val="0"/>
    </w:pPr>
    <w:rPr>
      <w:rFonts w:ascii="Arial" w:hAnsi="Arial" w:cs="Arial"/>
      <w:sz w:val="16"/>
      <w:szCs w:val="16"/>
      <w:lang w:eastAsia="zh-CN"/>
    </w:rPr>
  </w:style>
  <w:style w:type="paragraph" w:customStyle="1" w:styleId="15">
    <w:name w:val="???????1"/>
    <w:basedOn w:val="a"/>
    <w:rsid w:val="00052A55"/>
    <w:pPr>
      <w:widowControl/>
      <w:suppressAutoHyphens w:val="0"/>
    </w:pPr>
    <w:rPr>
      <w:color w:val="000000"/>
      <w:sz w:val="20"/>
      <w:szCs w:val="20"/>
    </w:rPr>
  </w:style>
  <w:style w:type="character" w:customStyle="1" w:styleId="FontStyle29">
    <w:name w:val="Font Style29"/>
    <w:uiPriority w:val="99"/>
    <w:rsid w:val="00290689"/>
    <w:rPr>
      <w:rFonts w:ascii="Arial" w:hAnsi="Arial" w:cs="Arial"/>
      <w:sz w:val="20"/>
      <w:szCs w:val="20"/>
    </w:rPr>
  </w:style>
  <w:style w:type="character" w:customStyle="1" w:styleId="af0">
    <w:name w:val="Абзац списка Знак"/>
    <w:aliases w:val="Bullet List Знак,FooterText Знак,numbered Знак"/>
    <w:link w:val="af"/>
    <w:uiPriority w:val="34"/>
    <w:locked/>
    <w:rsid w:val="00706323"/>
    <w:rPr>
      <w:rFonts w:ascii="Calibri" w:eastAsia="Calibri"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FA2F9-7DBA-482B-A1E6-BA41549D2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3402</Words>
  <Characters>19394</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22751</CharactersWithSpaces>
  <SharedDoc>false</SharedDoc>
  <HLinks>
    <vt:vector size="6" baseType="variant">
      <vt:variant>
        <vt:i4>3670046</vt:i4>
      </vt:variant>
      <vt:variant>
        <vt:i4>0</vt:i4>
      </vt:variant>
      <vt:variant>
        <vt:i4>0</vt:i4>
      </vt:variant>
      <vt:variant>
        <vt:i4>5</vt:i4>
      </vt:variant>
      <vt:variant>
        <vt:lpwstr>mailto:nastyaokna@mail.ru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Николаевна</dc:creator>
  <cp:lastModifiedBy>Катюшенька</cp:lastModifiedBy>
  <cp:revision>4</cp:revision>
  <cp:lastPrinted>2020-07-20T06:02:00Z</cp:lastPrinted>
  <dcterms:created xsi:type="dcterms:W3CDTF">2026-02-20T15:21:00Z</dcterms:created>
  <dcterms:modified xsi:type="dcterms:W3CDTF">2026-05-26T17:28:00Z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1049-10.2.0.7646</vt:lpwstr>
  </property>
</Properties>
</file>