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051"/>
        <w:tblW w:w="99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28" w:type="dxa"/>
        </w:tblCellMar>
        <w:tblLook w:val="04A0" w:firstRow="1" w:lastRow="0" w:firstColumn="1" w:lastColumn="0" w:noHBand="0" w:noVBand="1"/>
      </w:tblPr>
      <w:tblGrid>
        <w:gridCol w:w="4779"/>
        <w:gridCol w:w="5130"/>
      </w:tblGrid>
      <w:tr w:rsidR="00F21DB4" w:rsidRPr="00941E55" w:rsidTr="00F21DB4">
        <w:trPr>
          <w:trHeight w:val="3683"/>
        </w:trPr>
        <w:tc>
          <w:tcPr>
            <w:tcW w:w="4779" w:type="dxa"/>
            <w:shd w:val="clear" w:color="auto" w:fill="auto"/>
          </w:tcPr>
          <w:p w:rsidR="00F21DB4" w:rsidRPr="00941E55" w:rsidRDefault="00F21DB4" w:rsidP="00151B16">
            <w:pPr>
              <w:tabs>
                <w:tab w:val="left" w:pos="4962"/>
              </w:tabs>
              <w:ind w:right="-108"/>
              <w:jc w:val="center"/>
              <w:rPr>
                <w:lang w:val="en-US"/>
              </w:rPr>
            </w:pPr>
            <w:bookmarkStart w:id="0" w:name="_GoBack"/>
            <w:bookmarkEnd w:id="0"/>
          </w:p>
          <w:p w:rsidR="00F21DB4" w:rsidRDefault="00F21DB4" w:rsidP="00151B16">
            <w:pPr>
              <w:tabs>
                <w:tab w:val="left" w:pos="4962"/>
              </w:tabs>
              <w:ind w:right="-108"/>
            </w:pPr>
          </w:p>
          <w:p w:rsidR="00F21DB4" w:rsidRDefault="00F21DB4" w:rsidP="00151B16">
            <w:pPr>
              <w:tabs>
                <w:tab w:val="left" w:pos="4962"/>
              </w:tabs>
              <w:ind w:right="-108"/>
            </w:pPr>
          </w:p>
          <w:p w:rsidR="00F21DB4" w:rsidRDefault="00F21DB4" w:rsidP="00151B16">
            <w:pPr>
              <w:tabs>
                <w:tab w:val="left" w:pos="4962"/>
              </w:tabs>
              <w:ind w:right="-108"/>
            </w:pPr>
          </w:p>
          <w:p w:rsidR="00F21DB4" w:rsidRDefault="00F21DB4" w:rsidP="00151B16">
            <w:pPr>
              <w:tabs>
                <w:tab w:val="left" w:pos="4962"/>
              </w:tabs>
              <w:ind w:right="-108"/>
            </w:pPr>
          </w:p>
          <w:p w:rsidR="00F21DB4" w:rsidRDefault="00F21DB4" w:rsidP="00151B16">
            <w:pPr>
              <w:tabs>
                <w:tab w:val="left" w:pos="4962"/>
              </w:tabs>
              <w:ind w:right="-108"/>
            </w:pPr>
          </w:p>
          <w:p w:rsidR="00F21DB4" w:rsidRDefault="00F21DB4" w:rsidP="00151B16">
            <w:pPr>
              <w:tabs>
                <w:tab w:val="left" w:pos="4962"/>
              </w:tabs>
              <w:ind w:right="-108"/>
            </w:pPr>
          </w:p>
          <w:p w:rsidR="00F21DB4" w:rsidRDefault="00F21DB4" w:rsidP="00151B16">
            <w:pPr>
              <w:tabs>
                <w:tab w:val="left" w:pos="4962"/>
              </w:tabs>
              <w:ind w:right="-108"/>
            </w:pPr>
          </w:p>
          <w:p w:rsidR="00F21DB4" w:rsidRPr="00941E55" w:rsidRDefault="00F21DB4" w:rsidP="00151B16">
            <w:pPr>
              <w:tabs>
                <w:tab w:val="left" w:pos="4962"/>
              </w:tabs>
              <w:ind w:right="-108"/>
              <w:jc w:val="center"/>
            </w:pPr>
            <w:r w:rsidRPr="00941E55">
              <w:t>_____________№_____________</w:t>
            </w:r>
          </w:p>
          <w:p w:rsidR="00F21DB4" w:rsidRPr="00941E55" w:rsidRDefault="00F21DB4" w:rsidP="00151B16">
            <w:pPr>
              <w:tabs>
                <w:tab w:val="left" w:pos="4962"/>
              </w:tabs>
              <w:ind w:right="-108"/>
              <w:jc w:val="center"/>
            </w:pPr>
          </w:p>
          <w:p w:rsidR="00F21DB4" w:rsidRPr="00941E55" w:rsidRDefault="00F21DB4" w:rsidP="00151B16">
            <w:pPr>
              <w:tabs>
                <w:tab w:val="left" w:pos="4962"/>
              </w:tabs>
              <w:ind w:right="5243"/>
              <w:jc w:val="center"/>
            </w:pPr>
          </w:p>
        </w:tc>
        <w:tc>
          <w:tcPr>
            <w:tcW w:w="5130" w:type="dxa"/>
            <w:shd w:val="clear" w:color="auto" w:fill="auto"/>
          </w:tcPr>
          <w:p w:rsidR="00F21DB4" w:rsidRDefault="00F21DB4" w:rsidP="00151B16">
            <w:pPr>
              <w:tabs>
                <w:tab w:val="left" w:pos="4962"/>
              </w:tabs>
              <w:ind w:left="606"/>
              <w:jc w:val="center"/>
            </w:pPr>
          </w:p>
          <w:p w:rsidR="00F21DB4" w:rsidRDefault="00F21DB4" w:rsidP="00151B16">
            <w:pPr>
              <w:jc w:val="center"/>
              <w:rPr>
                <w:szCs w:val="28"/>
              </w:rPr>
            </w:pPr>
          </w:p>
          <w:p w:rsidR="000F361A" w:rsidRDefault="000F361A" w:rsidP="00F21DB4">
            <w:pPr>
              <w:ind w:left="-101" w:right="-108"/>
              <w:jc w:val="center"/>
              <w:rPr>
                <w:szCs w:val="28"/>
              </w:rPr>
            </w:pPr>
          </w:p>
          <w:p w:rsidR="00F21DB4" w:rsidRPr="00443792" w:rsidRDefault="00F21DB4" w:rsidP="00F21DB4">
            <w:pPr>
              <w:ind w:left="-101" w:right="-108"/>
              <w:jc w:val="center"/>
              <w:rPr>
                <w:szCs w:val="28"/>
              </w:rPr>
            </w:pPr>
            <w:r w:rsidRPr="00443792">
              <w:rPr>
                <w:szCs w:val="28"/>
              </w:rPr>
              <w:t>Начальнику Главного управления</w:t>
            </w:r>
          </w:p>
          <w:p w:rsidR="00F21DB4" w:rsidRPr="00443792" w:rsidRDefault="00F21DB4" w:rsidP="00F21DB4">
            <w:pPr>
              <w:ind w:left="-101" w:right="-108"/>
              <w:jc w:val="center"/>
              <w:rPr>
                <w:szCs w:val="28"/>
              </w:rPr>
            </w:pPr>
            <w:r w:rsidRPr="00443792">
              <w:rPr>
                <w:szCs w:val="28"/>
              </w:rPr>
              <w:t>МЧС России по Республике Ингушетия</w:t>
            </w:r>
          </w:p>
          <w:p w:rsidR="00F21DB4" w:rsidRPr="00443792" w:rsidRDefault="00F21DB4" w:rsidP="00F21DB4">
            <w:pPr>
              <w:ind w:left="-101" w:right="-108"/>
              <w:jc w:val="center"/>
              <w:rPr>
                <w:szCs w:val="28"/>
              </w:rPr>
            </w:pPr>
          </w:p>
          <w:p w:rsidR="00F21DB4" w:rsidRPr="00443792" w:rsidRDefault="00F21DB4" w:rsidP="00F21DB4">
            <w:pPr>
              <w:ind w:left="-101" w:right="-108"/>
              <w:jc w:val="center"/>
              <w:rPr>
                <w:szCs w:val="28"/>
              </w:rPr>
            </w:pPr>
            <w:r w:rsidRPr="00443792">
              <w:rPr>
                <w:szCs w:val="28"/>
              </w:rPr>
              <w:t>генерал-майору</w:t>
            </w:r>
          </w:p>
          <w:p w:rsidR="00F21DB4" w:rsidRPr="00443792" w:rsidRDefault="00F21DB4" w:rsidP="00F21DB4">
            <w:pPr>
              <w:ind w:left="-101" w:right="-108"/>
              <w:jc w:val="center"/>
              <w:rPr>
                <w:szCs w:val="28"/>
              </w:rPr>
            </w:pPr>
            <w:r w:rsidRPr="00443792">
              <w:rPr>
                <w:szCs w:val="28"/>
              </w:rPr>
              <w:t>внутренней службы</w:t>
            </w:r>
          </w:p>
          <w:p w:rsidR="00F21DB4" w:rsidRPr="00443792" w:rsidRDefault="00F21DB4" w:rsidP="00F21DB4">
            <w:pPr>
              <w:tabs>
                <w:tab w:val="left" w:pos="3726"/>
              </w:tabs>
              <w:ind w:left="-101" w:right="-108"/>
              <w:jc w:val="center"/>
              <w:rPr>
                <w:szCs w:val="28"/>
              </w:rPr>
            </w:pPr>
            <w:r w:rsidRPr="00443792">
              <w:rPr>
                <w:szCs w:val="28"/>
              </w:rPr>
              <w:t>Борисову В.В.</w:t>
            </w:r>
          </w:p>
          <w:p w:rsidR="00F21DB4" w:rsidRPr="00941E55" w:rsidRDefault="00F21DB4" w:rsidP="00151B16">
            <w:pPr>
              <w:tabs>
                <w:tab w:val="left" w:pos="4962"/>
              </w:tabs>
              <w:ind w:left="-101"/>
              <w:jc w:val="center"/>
            </w:pPr>
          </w:p>
        </w:tc>
      </w:tr>
    </w:tbl>
    <w:p w:rsidR="00F21DB4" w:rsidRDefault="00F21DB4" w:rsidP="00F21DB4">
      <w:pPr>
        <w:jc w:val="center"/>
      </w:pPr>
    </w:p>
    <w:p w:rsidR="00F21DB4" w:rsidRDefault="00F21DB4" w:rsidP="00F21DB4">
      <w:pPr>
        <w:jc w:val="center"/>
      </w:pPr>
      <w:r>
        <w:t>Докладная записка</w:t>
      </w:r>
    </w:p>
    <w:p w:rsidR="00F21DB4" w:rsidRDefault="00F21DB4" w:rsidP="00F21DB4">
      <w:pPr>
        <w:ind w:firstLine="709"/>
        <w:jc w:val="center"/>
      </w:pPr>
    </w:p>
    <w:p w:rsidR="000D703E" w:rsidRDefault="000D703E" w:rsidP="00112BD1">
      <w:pPr>
        <w:ind w:firstLine="708"/>
        <w:jc w:val="both"/>
        <w:outlineLvl w:val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 целях обеспечения</w:t>
      </w:r>
      <w:r w:rsidR="00527FB4">
        <w:rPr>
          <w:rFonts w:eastAsia="Times New Roman" w:cs="Times New Roman"/>
          <w:szCs w:val="28"/>
        </w:rPr>
        <w:t xml:space="preserve"> работоспособности </w:t>
      </w:r>
      <w:r w:rsidR="00B92DF7">
        <w:rPr>
          <w:rFonts w:eastAsia="Times New Roman" w:cs="Times New Roman"/>
          <w:szCs w:val="28"/>
        </w:rPr>
        <w:t xml:space="preserve"> </w:t>
      </w:r>
      <w:r w:rsidR="00884748">
        <w:rPr>
          <w:rFonts w:eastAsia="Times New Roman" w:cs="Times New Roman"/>
          <w:szCs w:val="28"/>
        </w:rPr>
        <w:t>электронно-вычислительной техник</w:t>
      </w:r>
      <w:r w:rsidR="00527FB4">
        <w:rPr>
          <w:rFonts w:eastAsia="Times New Roman" w:cs="Times New Roman"/>
          <w:szCs w:val="28"/>
        </w:rPr>
        <w:t>и</w:t>
      </w:r>
      <w:r w:rsidR="00B92DF7">
        <w:rPr>
          <w:rFonts w:eastAsia="Times New Roman" w:cs="Times New Roman"/>
          <w:szCs w:val="28"/>
        </w:rPr>
        <w:t xml:space="preserve">  личного состава </w:t>
      </w:r>
      <w:r>
        <w:rPr>
          <w:rFonts w:eastAsia="Times New Roman" w:cs="Times New Roman"/>
          <w:szCs w:val="28"/>
        </w:rPr>
        <w:t xml:space="preserve">ГУ МЧС России по Республике Ингушетия прошу Вас разрешить закупку </w:t>
      </w:r>
      <w:r w:rsidR="00112BD1">
        <w:rPr>
          <w:rFonts w:eastAsia="Times New Roman" w:cs="Times New Roman"/>
          <w:szCs w:val="28"/>
        </w:rPr>
        <w:t xml:space="preserve">согласно пункта 4 ФЗ44 следующих услуг: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0D703E" w:rsidRPr="00527FB4" w:rsidTr="00F13488">
        <w:tc>
          <w:tcPr>
            <w:tcW w:w="3794" w:type="dxa"/>
          </w:tcPr>
          <w:p w:rsidR="000D703E" w:rsidRPr="00527FB4" w:rsidRDefault="000D703E" w:rsidP="00F13488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27FB4">
              <w:rPr>
                <w:rFonts w:eastAsia="Times New Roman" w:cs="Times New Roman"/>
                <w:sz w:val="24"/>
                <w:szCs w:val="24"/>
              </w:rPr>
              <w:t xml:space="preserve">Предмет закупки </w:t>
            </w:r>
          </w:p>
        </w:tc>
        <w:tc>
          <w:tcPr>
            <w:tcW w:w="5670" w:type="dxa"/>
          </w:tcPr>
          <w:p w:rsidR="000D703E" w:rsidRPr="00527FB4" w:rsidRDefault="00DA4C30" w:rsidP="00DA4C30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A4C30">
              <w:rPr>
                <w:rFonts w:eastAsia="Times New Roman" w:cs="Times New Roman"/>
                <w:sz w:val="24"/>
                <w:szCs w:val="24"/>
              </w:rPr>
              <w:t>Оказание услуг по текущему ремонту компьютерной техники и периферийного оборудования в сфере ИКТ</w:t>
            </w:r>
            <w:r w:rsidRPr="00527FB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527FB4" w:rsidRPr="00527FB4">
              <w:rPr>
                <w:rFonts w:eastAsia="Times New Roman" w:cs="Times New Roman"/>
                <w:sz w:val="24"/>
                <w:szCs w:val="24"/>
              </w:rPr>
              <w:t>для нужд Главного управления МЧС России по Республике Ингушетия.</w:t>
            </w:r>
          </w:p>
        </w:tc>
      </w:tr>
      <w:tr w:rsidR="000D703E" w:rsidRPr="00527FB4" w:rsidTr="00F13488">
        <w:tc>
          <w:tcPr>
            <w:tcW w:w="3794" w:type="dxa"/>
          </w:tcPr>
          <w:p w:rsidR="000D703E" w:rsidRPr="00527FB4" w:rsidRDefault="000D703E" w:rsidP="00F13488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27FB4">
              <w:rPr>
                <w:rFonts w:eastAsia="Times New Roman" w:cs="Times New Roman"/>
                <w:sz w:val="24"/>
                <w:szCs w:val="24"/>
              </w:rPr>
              <w:t xml:space="preserve">ОКПД </w:t>
            </w:r>
          </w:p>
        </w:tc>
        <w:tc>
          <w:tcPr>
            <w:tcW w:w="5670" w:type="dxa"/>
          </w:tcPr>
          <w:p w:rsidR="000D703E" w:rsidRPr="00DA4C30" w:rsidRDefault="00DA4C30" w:rsidP="00DA4C30">
            <w:pPr>
              <w:pStyle w:val="a6"/>
              <w:ind w:left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B76591">
              <w:rPr>
                <w:rFonts w:cs="Times New Roman"/>
                <w:color w:val="000000" w:themeColor="text1"/>
                <w:sz w:val="24"/>
                <w:szCs w:val="24"/>
              </w:rPr>
              <w:t>95.11.10.110  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D703E" w:rsidRPr="00527FB4" w:rsidTr="00F13488">
        <w:tc>
          <w:tcPr>
            <w:tcW w:w="3794" w:type="dxa"/>
          </w:tcPr>
          <w:p w:rsidR="000D703E" w:rsidRPr="00527FB4" w:rsidRDefault="000D703E" w:rsidP="00F13488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27FB4">
              <w:rPr>
                <w:rFonts w:eastAsia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5670" w:type="dxa"/>
          </w:tcPr>
          <w:p w:rsidR="000D703E" w:rsidRPr="00527FB4" w:rsidRDefault="00527FB4" w:rsidP="00527FB4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27FB4">
              <w:rPr>
                <w:rFonts w:eastAsia="Times New Roman" w:cs="Times New Roman"/>
                <w:sz w:val="24"/>
                <w:szCs w:val="24"/>
              </w:rPr>
              <w:t>1</w:t>
            </w:r>
            <w:r w:rsidR="00884748" w:rsidRPr="00527FB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527FB4">
              <w:rPr>
                <w:rFonts w:eastAsia="Times New Roman" w:cs="Times New Roman"/>
                <w:sz w:val="24"/>
                <w:szCs w:val="24"/>
              </w:rPr>
              <w:t>условная единица</w:t>
            </w:r>
          </w:p>
        </w:tc>
      </w:tr>
      <w:tr w:rsidR="000D703E" w:rsidRPr="00527FB4" w:rsidTr="00F13488">
        <w:tc>
          <w:tcPr>
            <w:tcW w:w="3794" w:type="dxa"/>
          </w:tcPr>
          <w:p w:rsidR="000D703E" w:rsidRPr="00527FB4" w:rsidRDefault="000D703E" w:rsidP="00F13488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27FB4">
              <w:rPr>
                <w:rFonts w:eastAsia="Times New Roman" w:cs="Times New Roman"/>
                <w:sz w:val="24"/>
                <w:szCs w:val="24"/>
              </w:rPr>
              <w:t>Количество ТРУ</w:t>
            </w:r>
          </w:p>
        </w:tc>
        <w:tc>
          <w:tcPr>
            <w:tcW w:w="5670" w:type="dxa"/>
          </w:tcPr>
          <w:p w:rsidR="000D703E" w:rsidRPr="00527FB4" w:rsidRDefault="00F25C4E" w:rsidP="00F13488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27FB4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0D703E" w:rsidRPr="00527FB4" w:rsidTr="00F13488">
        <w:tc>
          <w:tcPr>
            <w:tcW w:w="3794" w:type="dxa"/>
          </w:tcPr>
          <w:p w:rsidR="000D703E" w:rsidRPr="00527FB4" w:rsidRDefault="000D703E" w:rsidP="00F13488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27FB4">
              <w:rPr>
                <w:rFonts w:eastAsia="Times New Roman" w:cs="Times New Roman"/>
                <w:sz w:val="24"/>
                <w:szCs w:val="24"/>
              </w:rPr>
              <w:t xml:space="preserve">Начальная (максимальная) цена контракта </w:t>
            </w:r>
          </w:p>
        </w:tc>
        <w:tc>
          <w:tcPr>
            <w:tcW w:w="5670" w:type="dxa"/>
          </w:tcPr>
          <w:p w:rsidR="000D703E" w:rsidRPr="00527FB4" w:rsidRDefault="00DA4C30" w:rsidP="00884748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84000</w:t>
            </w:r>
          </w:p>
        </w:tc>
      </w:tr>
      <w:tr w:rsidR="000D703E" w:rsidRPr="00527FB4" w:rsidTr="00F13488">
        <w:tc>
          <w:tcPr>
            <w:tcW w:w="3794" w:type="dxa"/>
          </w:tcPr>
          <w:p w:rsidR="000D703E" w:rsidRPr="00527FB4" w:rsidRDefault="000D703E" w:rsidP="00F13488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527FB4">
              <w:rPr>
                <w:rFonts w:eastAsia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5670" w:type="dxa"/>
          </w:tcPr>
          <w:p w:rsidR="000D703E" w:rsidRPr="00527FB4" w:rsidRDefault="00E354CC" w:rsidP="00F13488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354CC">
              <w:rPr>
                <w:rFonts w:eastAsia="Times New Roman" w:cs="Times New Roman"/>
                <w:sz w:val="24"/>
                <w:szCs w:val="24"/>
              </w:rPr>
              <w:t>177.00100177.17.Э.311.26</w:t>
            </w:r>
          </w:p>
        </w:tc>
      </w:tr>
    </w:tbl>
    <w:p w:rsidR="00004990" w:rsidRDefault="00004990" w:rsidP="00443792">
      <w:pPr>
        <w:jc w:val="both"/>
        <w:rPr>
          <w:szCs w:val="28"/>
        </w:rPr>
      </w:pPr>
    </w:p>
    <w:p w:rsidR="00443792" w:rsidRDefault="00004990" w:rsidP="00443792">
      <w:pPr>
        <w:jc w:val="both"/>
        <w:rPr>
          <w:szCs w:val="28"/>
        </w:rPr>
      </w:pPr>
      <w:r>
        <w:rPr>
          <w:szCs w:val="28"/>
        </w:rPr>
        <w:t xml:space="preserve">Приложение: на </w:t>
      </w:r>
      <w:r w:rsidR="001A5A71">
        <w:rPr>
          <w:szCs w:val="28"/>
        </w:rPr>
        <w:t>3</w:t>
      </w:r>
      <w:r>
        <w:rPr>
          <w:szCs w:val="28"/>
        </w:rPr>
        <w:t xml:space="preserve"> л. в 1 экз.</w:t>
      </w:r>
    </w:p>
    <w:p w:rsidR="00004990" w:rsidRDefault="00443792" w:rsidP="00443792">
      <w:pPr>
        <w:jc w:val="both"/>
        <w:rPr>
          <w:szCs w:val="28"/>
        </w:rPr>
      </w:pPr>
      <w:r>
        <w:rPr>
          <w:szCs w:val="28"/>
        </w:rPr>
        <w:tab/>
      </w:r>
    </w:p>
    <w:p w:rsidR="00492678" w:rsidRDefault="00334796">
      <w:pPr>
        <w:rPr>
          <w:b/>
        </w:rPr>
      </w:pPr>
      <w:r>
        <w:rPr>
          <w:rFonts w:eastAsia="Times New Roman" w:cs="Times New Roman"/>
          <w:szCs w:val="28"/>
        </w:rPr>
        <w:t xml:space="preserve">Ответственный за разработку технического задания, изучение источников информации о ценах – начальник отдела информационных технологий и связи </w:t>
      </w:r>
      <w:r>
        <w:rPr>
          <w:szCs w:val="28"/>
        </w:rPr>
        <w:t>по</w:t>
      </w:r>
      <w:r w:rsidR="00884748">
        <w:rPr>
          <w:szCs w:val="28"/>
        </w:rPr>
        <w:t>дпо</w:t>
      </w:r>
      <w:r>
        <w:rPr>
          <w:szCs w:val="28"/>
        </w:rPr>
        <w:t>лковник</w:t>
      </w:r>
      <w:r>
        <w:rPr>
          <w:rFonts w:eastAsia="Times New Roman" w:cs="Times New Roman"/>
          <w:szCs w:val="28"/>
        </w:rPr>
        <w:t xml:space="preserve"> внутренней службы Хашегульгов М.А.</w:t>
      </w:r>
    </w:p>
    <w:p w:rsidR="00F21DB4" w:rsidRDefault="00F21DB4">
      <w:pPr>
        <w:rPr>
          <w:b/>
        </w:rPr>
      </w:pPr>
    </w:p>
    <w:p w:rsidR="00603A39" w:rsidRPr="000F361A" w:rsidRDefault="00603A39">
      <w:pPr>
        <w:rPr>
          <w:b/>
        </w:rPr>
      </w:pPr>
    </w:p>
    <w:p w:rsidR="00334796" w:rsidRDefault="00334796" w:rsidP="00334796">
      <w:pPr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Начальник отдела информационных технологий и связи </w:t>
      </w:r>
    </w:p>
    <w:p w:rsidR="00334796" w:rsidRDefault="00334796" w:rsidP="00334796">
      <w:pPr>
        <w:jc w:val="both"/>
        <w:rPr>
          <w:rFonts w:eastAsia="Times New Roman" w:cs="Times New Roman"/>
          <w:szCs w:val="28"/>
        </w:rPr>
      </w:pPr>
      <w:r>
        <w:rPr>
          <w:szCs w:val="28"/>
        </w:rPr>
        <w:t>подполковник</w:t>
      </w:r>
      <w:r>
        <w:rPr>
          <w:rFonts w:eastAsia="Times New Roman" w:cs="Times New Roman"/>
          <w:szCs w:val="28"/>
        </w:rPr>
        <w:t xml:space="preserve"> внутренней службы  </w:t>
      </w:r>
      <w:r>
        <w:rPr>
          <w:rFonts w:eastAsia="Times New Roman" w:cs="Times New Roman"/>
          <w:szCs w:val="28"/>
        </w:rPr>
        <w:tab/>
      </w:r>
      <w:r>
        <w:rPr>
          <w:szCs w:val="28"/>
        </w:rPr>
        <w:t xml:space="preserve">  </w:t>
      </w:r>
      <w:r>
        <w:rPr>
          <w:rFonts w:eastAsia="Times New Roman" w:cs="Times New Roman"/>
          <w:szCs w:val="28"/>
        </w:rPr>
        <w:tab/>
      </w:r>
      <w:r>
        <w:rPr>
          <w:szCs w:val="28"/>
        </w:rPr>
        <w:t xml:space="preserve">          </w:t>
      </w:r>
      <w:r>
        <w:rPr>
          <w:rFonts w:eastAsia="Times New Roman" w:cs="Times New Roman"/>
          <w:szCs w:val="28"/>
        </w:rPr>
        <w:tab/>
        <w:t xml:space="preserve">М.А. Хашегульгов </w:t>
      </w:r>
    </w:p>
    <w:p w:rsidR="00F21DB4" w:rsidRPr="008A0B60" w:rsidRDefault="00443792" w:rsidP="00443792">
      <w:pPr>
        <w:rPr>
          <w:b/>
        </w:rPr>
      </w:pPr>
      <w:r>
        <w:rPr>
          <w:szCs w:val="28"/>
        </w:rPr>
        <w:tab/>
      </w:r>
    </w:p>
    <w:p w:rsidR="008A0B60" w:rsidRPr="004F782D" w:rsidRDefault="008A0B60">
      <w:pPr>
        <w:rPr>
          <w:b/>
        </w:rPr>
      </w:pPr>
    </w:p>
    <w:p w:rsidR="008A0B60" w:rsidRDefault="008A0B60">
      <w:pPr>
        <w:rPr>
          <w:b/>
        </w:rPr>
      </w:pPr>
    </w:p>
    <w:p w:rsidR="0068460F" w:rsidRDefault="0068460F">
      <w:pPr>
        <w:rPr>
          <w:b/>
        </w:rPr>
      </w:pPr>
    </w:p>
    <w:p w:rsidR="005A34F8" w:rsidRDefault="005A34F8">
      <w:pPr>
        <w:rPr>
          <w:b/>
        </w:rPr>
      </w:pPr>
    </w:p>
    <w:p w:rsidR="00112BD1" w:rsidRDefault="00112BD1">
      <w:pPr>
        <w:rPr>
          <w:b/>
        </w:rPr>
      </w:pPr>
    </w:p>
    <w:p w:rsidR="00527FB4" w:rsidRPr="00E15E68" w:rsidRDefault="00527FB4" w:rsidP="00527FB4">
      <w:pPr>
        <w:widowControl w:val="0"/>
        <w:suppressAutoHyphens/>
        <w:jc w:val="center"/>
        <w:rPr>
          <w:rFonts w:eastAsia="Droid Sans Fallback" w:cs="FreeSans"/>
          <w:b/>
          <w:kern w:val="1"/>
          <w:sz w:val="24"/>
          <w:szCs w:val="24"/>
          <w:lang w:bidi="hi-IN"/>
        </w:rPr>
      </w:pPr>
      <w:r w:rsidRPr="00E15E68">
        <w:rPr>
          <w:rFonts w:eastAsia="Droid Sans Fallback" w:cs="FreeSans"/>
          <w:b/>
          <w:kern w:val="1"/>
          <w:sz w:val="24"/>
          <w:szCs w:val="24"/>
          <w:lang w:eastAsia="zh-CN" w:bidi="hi-IN"/>
        </w:rPr>
        <w:lastRenderedPageBreak/>
        <w:t>ТЕХНИЧЕСКОЕ ЗАДАНИЕ</w:t>
      </w:r>
    </w:p>
    <w:p w:rsidR="00DA4C30" w:rsidRPr="00F06552" w:rsidRDefault="00DA4C30" w:rsidP="00DA4C30">
      <w:pPr>
        <w:jc w:val="center"/>
        <w:rPr>
          <w:sz w:val="20"/>
          <w:szCs w:val="20"/>
        </w:rPr>
      </w:pPr>
      <w:r w:rsidRPr="00F06552">
        <w:rPr>
          <w:sz w:val="20"/>
          <w:szCs w:val="20"/>
        </w:rPr>
        <w:t xml:space="preserve">Оказание услуг по текущему ремонту компьютерной техники </w:t>
      </w:r>
    </w:p>
    <w:p w:rsidR="00DA4C30" w:rsidRPr="00F06552" w:rsidRDefault="00DA4C30" w:rsidP="00DA4C30">
      <w:pPr>
        <w:jc w:val="center"/>
        <w:rPr>
          <w:sz w:val="20"/>
          <w:szCs w:val="20"/>
        </w:rPr>
      </w:pPr>
      <w:r w:rsidRPr="00F06552">
        <w:rPr>
          <w:sz w:val="20"/>
          <w:szCs w:val="20"/>
        </w:rPr>
        <w:t>и периферийного оборудования в сфере ИКТ</w:t>
      </w:r>
    </w:p>
    <w:p w:rsidR="00DA4C30" w:rsidRPr="00F06552" w:rsidRDefault="00DA4C30" w:rsidP="00DA4C30">
      <w:pPr>
        <w:shd w:val="clear" w:color="auto" w:fill="FFFFFF"/>
        <w:tabs>
          <w:tab w:val="left" w:pos="5342"/>
        </w:tabs>
        <w:jc w:val="center"/>
        <w:rPr>
          <w:b/>
          <w:spacing w:val="-6"/>
          <w:sz w:val="20"/>
          <w:szCs w:val="20"/>
          <w:lang w:eastAsia="ar-SA"/>
        </w:rPr>
      </w:pPr>
    </w:p>
    <w:p w:rsidR="00DA4C30" w:rsidRPr="00F06552" w:rsidRDefault="00DA4C30" w:rsidP="00DA4C30">
      <w:pPr>
        <w:shd w:val="clear" w:color="auto" w:fill="FFFFFF"/>
        <w:tabs>
          <w:tab w:val="left" w:pos="5342"/>
        </w:tabs>
        <w:rPr>
          <w:spacing w:val="-6"/>
          <w:sz w:val="20"/>
          <w:szCs w:val="20"/>
          <w:lang w:eastAsia="ar-SA"/>
        </w:rPr>
      </w:pPr>
      <w:r w:rsidRPr="00F06552">
        <w:rPr>
          <w:spacing w:val="-6"/>
          <w:sz w:val="20"/>
          <w:szCs w:val="20"/>
          <w:lang w:eastAsia="ar-SA"/>
        </w:rPr>
        <w:t>Объект закупки: оказание услуг по ремонту компьютерной техники и периферийного оборудования, с использованием запасных частей Исполнителя.</w:t>
      </w:r>
    </w:p>
    <w:p w:rsidR="00DA4C30" w:rsidRDefault="00DA4C30" w:rsidP="00DA4C30">
      <w:pPr>
        <w:shd w:val="clear" w:color="auto" w:fill="FFFFFF"/>
        <w:tabs>
          <w:tab w:val="left" w:pos="5342"/>
        </w:tabs>
        <w:rPr>
          <w:spacing w:val="-6"/>
          <w:sz w:val="20"/>
          <w:szCs w:val="20"/>
          <w:lang w:eastAsia="ar-SA"/>
        </w:rPr>
      </w:pPr>
      <w:r w:rsidRPr="00F06552">
        <w:rPr>
          <w:spacing w:val="-6"/>
          <w:sz w:val="20"/>
          <w:szCs w:val="20"/>
          <w:lang w:eastAsia="ar-SA"/>
        </w:rPr>
        <w:t>Описание объекта закупки и количество оказываемых услуг: по заявке, в соответствии с таблицей:</w:t>
      </w:r>
    </w:p>
    <w:p w:rsidR="0050372D" w:rsidRPr="00F06552" w:rsidRDefault="0050372D" w:rsidP="00DA4C30">
      <w:pPr>
        <w:shd w:val="clear" w:color="auto" w:fill="FFFFFF"/>
        <w:tabs>
          <w:tab w:val="left" w:pos="5342"/>
        </w:tabs>
        <w:rPr>
          <w:spacing w:val="-6"/>
          <w:sz w:val="20"/>
          <w:szCs w:val="20"/>
          <w:lang w:eastAsia="ar-SA"/>
        </w:rPr>
      </w:pPr>
    </w:p>
    <w:tbl>
      <w:tblPr>
        <w:tblW w:w="9443" w:type="dxa"/>
        <w:jc w:val="center"/>
        <w:tblInd w:w="-1093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6245"/>
        <w:gridCol w:w="1248"/>
        <w:gridCol w:w="1198"/>
      </w:tblGrid>
      <w:tr w:rsidR="0047142B" w:rsidRPr="00F06552" w:rsidTr="0050372D">
        <w:trPr>
          <w:cantSplit/>
          <w:trHeight w:hRule="exact" w:val="485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A80724">
            <w:pPr>
              <w:widowControl w:val="0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№</w:t>
            </w:r>
          </w:p>
          <w:p w:rsidR="0047142B" w:rsidRPr="00F06552" w:rsidRDefault="0047142B" w:rsidP="00A80724">
            <w:pPr>
              <w:widowControl w:val="0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A80724">
            <w:pPr>
              <w:widowControl w:val="0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Наименование услуг/запчастей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A80724">
            <w:pPr>
              <w:widowControl w:val="0"/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 измерения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944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142B" w:rsidRPr="00EE225A" w:rsidRDefault="0047142B" w:rsidP="00A80724">
            <w:pPr>
              <w:jc w:val="center"/>
              <w:rPr>
                <w:color w:val="000000"/>
                <w:sz w:val="20"/>
                <w:szCs w:val="20"/>
              </w:rPr>
            </w:pPr>
            <w:r w:rsidRPr="00F06552">
              <w:rPr>
                <w:color w:val="000000"/>
                <w:sz w:val="20"/>
                <w:szCs w:val="20"/>
              </w:rPr>
              <w:t>Системный блок компьютера</w:t>
            </w:r>
            <w:r w:rsidRPr="00EE225A">
              <w:rPr>
                <w:color w:val="000000"/>
                <w:sz w:val="20"/>
                <w:szCs w:val="20"/>
              </w:rPr>
              <w:t xml:space="preserve"> (</w:t>
            </w: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и другие модели</w:t>
            </w:r>
            <w:r w:rsidRPr="00EE225A">
              <w:rPr>
                <w:sz w:val="20"/>
                <w:szCs w:val="20"/>
                <w:shd w:val="clear" w:color="auto" w:fill="FFFFFF"/>
                <w:lang w:bidi="ru-RU"/>
              </w:rPr>
              <w:t>)</w:t>
            </w:r>
          </w:p>
        </w:tc>
      </w:tr>
      <w:tr w:rsidR="0047142B" w:rsidRPr="00F06552" w:rsidTr="0047142B">
        <w:trPr>
          <w:trHeight w:hRule="exact" w:val="29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Диагностика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1D3BA8" w:rsidRDefault="0047142B" w:rsidP="00A80724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6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2444AE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2444AE">
              <w:rPr>
                <w:sz w:val="20"/>
                <w:szCs w:val="20"/>
                <w:shd w:val="clear" w:color="auto" w:fill="FFFFFF"/>
                <w:lang w:bidi="ru-RU"/>
              </w:rPr>
              <w:t>Замена материнской платы Soc-1150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1D3BA8" w:rsidRDefault="0047142B" w:rsidP="00A80724">
            <w:pPr>
              <w:rPr>
                <w:color w:val="000000"/>
                <w:lang w:val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2444AE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2444AE">
              <w:rPr>
                <w:sz w:val="20"/>
                <w:szCs w:val="20"/>
                <w:shd w:val="clear" w:color="auto" w:fill="FFFFFF"/>
                <w:lang w:bidi="ru-RU"/>
              </w:rPr>
              <w:t>Замена материнской платы Soc-</w:t>
            </w:r>
            <w:r w:rsidRPr="002444AE">
              <w:rPr>
                <w:sz w:val="20"/>
                <w:szCs w:val="20"/>
                <w:shd w:val="clear" w:color="auto" w:fill="FFFFFF"/>
                <w:lang w:eastAsia="en-US" w:bidi="en-US"/>
              </w:rPr>
              <w:t>1151</w:t>
            </w:r>
            <w:r w:rsidRPr="002444AE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v</w:t>
            </w:r>
            <w:r w:rsidRPr="002444AE">
              <w:rPr>
                <w:sz w:val="20"/>
                <w:szCs w:val="20"/>
                <w:shd w:val="clear" w:color="auto" w:fill="FFFFFF"/>
                <w:lang w:eastAsia="en-US" w:bidi="en-US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2444AE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2444AE">
              <w:rPr>
                <w:sz w:val="20"/>
                <w:szCs w:val="20"/>
                <w:shd w:val="clear" w:color="auto" w:fill="FFFFFF"/>
                <w:lang w:bidi="ru-RU"/>
              </w:rPr>
              <w:t>Замена материнской платы Soc-</w:t>
            </w:r>
            <w:r w:rsidRPr="002444AE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AM</w:t>
            </w:r>
            <w:r w:rsidRPr="002444AE">
              <w:rPr>
                <w:sz w:val="20"/>
                <w:szCs w:val="20"/>
                <w:shd w:val="clear" w:color="auto" w:fill="FFFFFF"/>
                <w:lang w:eastAsia="en-US" w:bidi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Default="0047142B" w:rsidP="00A80724">
            <w:pPr>
              <w:jc w:val="center"/>
            </w:pPr>
            <w:r w:rsidRPr="00A85C36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306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материнская плата </w:t>
            </w:r>
            <w:r w:rsidRPr="00F06552">
              <w:rPr>
                <w:sz w:val="20"/>
                <w:szCs w:val="20"/>
                <w:shd w:val="clear" w:color="auto" w:fill="FFFFFF"/>
                <w:lang w:val="en-US" w:bidi="ru-RU"/>
              </w:rPr>
              <w:t>GigabyteH</w:t>
            </w: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470</w:t>
            </w:r>
            <w:r w:rsidRPr="00F06552">
              <w:rPr>
                <w:sz w:val="20"/>
                <w:szCs w:val="20"/>
                <w:shd w:val="clear" w:color="auto" w:fill="FFFFFF"/>
                <w:lang w:val="en-US" w:bidi="ru-RU"/>
              </w:rPr>
              <w:t>MDS</w:t>
            </w: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3</w:t>
            </w:r>
            <w:r w:rsidRPr="00F06552">
              <w:rPr>
                <w:sz w:val="20"/>
                <w:szCs w:val="20"/>
                <w:shd w:val="clear" w:color="auto" w:fill="FFFFFF"/>
                <w:lang w:val="en-US" w:bidi="ru-RU"/>
              </w:rPr>
              <w:t>HSoc</w:t>
            </w: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-1200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314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Замена материнской платы G</w:t>
            </w:r>
            <w:r w:rsidRPr="00F06552">
              <w:rPr>
                <w:sz w:val="20"/>
                <w:szCs w:val="20"/>
                <w:shd w:val="clear" w:color="auto" w:fill="FFFFFF"/>
                <w:lang w:val="en-US" w:bidi="ru-RU"/>
              </w:rPr>
              <w:t>igabyte</w:t>
            </w: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 GA-H310TNSoc-1151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2444AE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процессора </w:t>
            </w:r>
            <w:r w:rsidRPr="002444AE">
              <w:rPr>
                <w:sz w:val="20"/>
                <w:szCs w:val="20"/>
                <w:shd w:val="clear" w:color="auto" w:fill="FFFFFF"/>
                <w:lang w:bidi="ru-RU"/>
              </w:rPr>
              <w:t>AMD Ryzen 3400G</w:t>
            </w:r>
          </w:p>
          <w:p w:rsidR="0047142B" w:rsidRPr="002444AE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shd w:val="clear" w:color="auto" w:fill="FFFFFF"/>
                <w:lang w:bidi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7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2444AE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процессора </w:t>
            </w:r>
            <w:r w:rsidRPr="002444AE">
              <w:rPr>
                <w:sz w:val="20"/>
                <w:szCs w:val="20"/>
                <w:shd w:val="clear" w:color="auto" w:fill="FFFFFF"/>
                <w:lang w:bidi="ru-RU"/>
              </w:rPr>
              <w:t>Intel Core i5 9400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оперативной памяти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DIMMDDR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-3, 1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Gb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оперативной памяти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DIMMDDR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-3, 2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Gb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оперативной памяти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DIMMDDR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-3, 4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Gb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оперативной памяти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DIMMDDR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-4. 4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Gb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HDD 500Gb, SATA, 3.5”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HDD 1Tb, SATA, 3.5”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  <w:highlight w:val="white"/>
                <w:lang w:val="en-US" w:bidi="ru-RU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HDD 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4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Tb, SATA, 3.5”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HDD 500Gb, SATA, 2.5”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HDD 1Tb, SATA, 2.5”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SSD 240Gb, SATA, 2.5”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SSD 250Gb, SATA, 2.5”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SSD 240Gb, М2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SSD 250Gb, М2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привода оптических дисков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DVD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-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RW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сетевой карты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PCI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-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блока питания АТХ 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350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W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, 80-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PLUS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блока питания АТХ 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400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W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, 80-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PLUS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блока питания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TFX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 250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W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, 80-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PLUS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блока питания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TFX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 300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W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, 80-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PLUS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видеокарты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PCI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-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E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 (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GDDR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5, 2048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MbRAM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Замена системы охлаждения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Ремонт блока питания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Ремонт цепи питания материнской платы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микросхемы </w:t>
            </w:r>
            <w:r w:rsidRPr="00F06552">
              <w:rPr>
                <w:sz w:val="20"/>
                <w:szCs w:val="20"/>
                <w:shd w:val="clear" w:color="auto" w:fill="FFFFFF"/>
                <w:lang w:val="en-US" w:bidi="ru-RU"/>
              </w:rPr>
              <w:t>BIOS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rFonts w:eastAsia="Century Gothic"/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rFonts w:eastAsia="Century Gothic"/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Микросхема </w:t>
            </w:r>
            <w:r w:rsidRPr="00F06552">
              <w:rPr>
                <w:sz w:val="20"/>
                <w:szCs w:val="20"/>
                <w:shd w:val="clear" w:color="auto" w:fill="FFFFFF"/>
                <w:lang w:val="en-US" w:bidi="ru-RU"/>
              </w:rPr>
              <w:t>BIOS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rFonts w:eastAsia="Century Gothic"/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Прошивка </w:t>
            </w:r>
            <w:r w:rsidRPr="00F06552">
              <w:rPr>
                <w:sz w:val="20"/>
                <w:szCs w:val="20"/>
                <w:shd w:val="clear" w:color="auto" w:fill="FFFFFF"/>
                <w:lang w:val="en-US" w:bidi="ru-RU"/>
              </w:rPr>
              <w:t>BIOS</w:t>
            </w: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 (</w:t>
            </w:r>
            <w:r w:rsidRPr="00F06552">
              <w:rPr>
                <w:sz w:val="20"/>
                <w:szCs w:val="20"/>
                <w:shd w:val="clear" w:color="auto" w:fill="FFFFFF"/>
                <w:lang w:val="en-US" w:bidi="ru-RU"/>
              </w:rPr>
              <w:t>c</w:t>
            </w: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 выпаиванием микросхемы)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rFonts w:eastAsia="Century Gothic"/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rFonts w:eastAsia="Century Gothic"/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2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8"/>
              </w:numPr>
              <w:spacing w:after="160" w:line="360" w:lineRule="auto"/>
              <w:contextualSpacing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Прошивка </w:t>
            </w:r>
            <w:r w:rsidRPr="00F06552">
              <w:rPr>
                <w:sz w:val="20"/>
                <w:szCs w:val="20"/>
                <w:shd w:val="clear" w:color="auto" w:fill="FFFFFF"/>
                <w:lang w:val="en-US" w:bidi="ru-RU"/>
              </w:rPr>
              <w:t>BIOS</w:t>
            </w: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 (без выпаивания микросхемы)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rFonts w:eastAsia="Century Gothic"/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rFonts w:eastAsia="Century Gothic"/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9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Монитор (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Acer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,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Benq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,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LG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,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Philips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,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Samsung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, ЛОС </w:t>
            </w: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и другие модели)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7"/>
              </w:numPr>
              <w:spacing w:after="160" w:line="360" w:lineRule="auto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Диагностика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7"/>
              </w:numPr>
              <w:spacing w:after="160" w:line="360" w:lineRule="auto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Замена матрицы 19”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7"/>
              </w:numPr>
              <w:spacing w:after="160" w:line="360" w:lineRule="auto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Замена матрицы 20”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7"/>
              </w:numPr>
              <w:spacing w:after="160" w:line="360" w:lineRule="auto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Замена матрицы 21”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7"/>
              </w:numPr>
              <w:spacing w:after="160" w:line="360" w:lineRule="auto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Замена матрицы 22”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7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Замена матрицы 23”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7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Замена матрицы 24”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7"/>
              </w:numPr>
              <w:spacing w:after="160" w:line="360" w:lineRule="auto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Замена матрицы 27”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7"/>
              </w:numPr>
              <w:spacing w:after="160" w:line="360" w:lineRule="auto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Замена модуля подсветки матрицы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7"/>
              </w:numPr>
              <w:spacing w:after="160" w:line="360" w:lineRule="auto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Модуль подсветки матрицы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7"/>
              </w:numPr>
              <w:spacing w:after="160" w:line="360" w:lineRule="auto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Ремонт блока питания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7"/>
              </w:numPr>
              <w:spacing w:after="160" w:line="360" w:lineRule="auto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Замена блока питания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7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2444AE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2444AE">
              <w:rPr>
                <w:sz w:val="20"/>
                <w:szCs w:val="20"/>
                <w:shd w:val="clear" w:color="auto" w:fill="FFFFFF"/>
                <w:lang w:bidi="ru-RU"/>
              </w:rPr>
              <w:t>Ремонт платы ввода-вывода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7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2444AE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2444AE">
              <w:rPr>
                <w:sz w:val="20"/>
                <w:szCs w:val="20"/>
                <w:shd w:val="clear" w:color="auto" w:fill="FFFFFF"/>
                <w:lang w:bidi="ru-RU"/>
              </w:rPr>
              <w:t>Ремонт элементов управления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026A64" w:rsidRPr="00F06552" w:rsidTr="0047142B">
        <w:trPr>
          <w:trHeight w:hRule="exact" w:val="290"/>
          <w:jc w:val="center"/>
        </w:trPr>
        <w:tc>
          <w:tcPr>
            <w:tcW w:w="9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6A64" w:rsidRPr="00F06552" w:rsidRDefault="00026A64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>
              <w:rPr>
                <w:sz w:val="20"/>
                <w:szCs w:val="20"/>
                <w:shd w:val="clear" w:color="auto" w:fill="FFFFFF"/>
                <w:lang w:bidi="ru-RU"/>
              </w:rPr>
              <w:t xml:space="preserve">        </w:t>
            </w: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Ноутбук</w:t>
            </w:r>
            <w:r>
              <w:rPr>
                <w:sz w:val="20"/>
                <w:szCs w:val="20"/>
                <w:shd w:val="clear" w:color="auto" w:fill="FFFFFF"/>
                <w:lang w:bidi="ru-RU"/>
              </w:rPr>
              <w:t>, планшет, моноблок</w:t>
            </w: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 (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Acer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, </w:t>
            </w: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Н</w:t>
            </w:r>
            <w:r w:rsidRPr="00F06552">
              <w:rPr>
                <w:sz w:val="20"/>
                <w:szCs w:val="20"/>
                <w:shd w:val="clear" w:color="auto" w:fill="FFFFFF"/>
                <w:lang w:val="en-US" w:bidi="ru-RU"/>
              </w:rPr>
              <w:t>P</w:t>
            </w: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, IRU,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Lenovo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,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Samsung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,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Sony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,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ThinkPad</w:t>
            </w: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и</w:t>
            </w:r>
            <w:r>
              <w:rPr>
                <w:sz w:val="20"/>
                <w:szCs w:val="20"/>
                <w:shd w:val="clear" w:color="auto" w:fill="FFFFFF"/>
                <w:lang w:bidi="ru-RU"/>
              </w:rPr>
              <w:t xml:space="preserve">, </w:t>
            </w:r>
            <w:r>
              <w:rPr>
                <w:sz w:val="20"/>
                <w:szCs w:val="20"/>
                <w:shd w:val="clear" w:color="auto" w:fill="FFFFFF"/>
                <w:lang w:val="en-US" w:bidi="ru-RU"/>
              </w:rPr>
              <w:t>apple</w:t>
            </w:r>
            <w:r w:rsidRPr="00F53A81">
              <w:rPr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 другие модели)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Диагностика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2444AE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lang w:val="en-US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материнской платы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Lenovo</w:t>
            </w:r>
            <w:r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Y550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90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EE225A" w:rsidRDefault="0047142B" w:rsidP="00A80724">
            <w:pPr>
              <w:widowControl w:val="0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материнской платы </w:t>
            </w:r>
            <w:r w:rsidRPr="00EE225A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HP</w:t>
            </w:r>
            <w:r w:rsidRPr="00EE225A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 </w:t>
            </w:r>
            <w:r w:rsidRPr="00EE225A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Pro</w:t>
            </w:r>
            <w:r w:rsidRPr="00EE225A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 </w:t>
            </w:r>
            <w:r w:rsidRPr="00EE225A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X</w:t>
            </w:r>
            <w:r w:rsidRPr="00EE225A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2 612 </w:t>
            </w:r>
            <w:r w:rsidRPr="00EE225A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G</w:t>
            </w:r>
            <w:r w:rsidRPr="00EE225A">
              <w:rPr>
                <w:sz w:val="20"/>
                <w:szCs w:val="20"/>
                <w:shd w:val="clear" w:color="auto" w:fill="FFFFFF"/>
                <w:lang w:eastAsia="en-US" w:bidi="en-US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материнской платы </w:t>
            </w:r>
            <w:r w:rsidRPr="002444AE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HP</w:t>
            </w:r>
            <w:r w:rsidRPr="002444AE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 </w:t>
            </w:r>
            <w:r w:rsidRPr="002444AE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Pavilion</w:t>
            </w:r>
            <w:r w:rsidRPr="002444AE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 15-</w:t>
            </w:r>
            <w:r w:rsidRPr="002444AE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p</w:t>
            </w:r>
            <w:r w:rsidRPr="002444AE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 </w:t>
            </w: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или эквивалент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EE225A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Ремонт материнской платы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Lenovo</w:t>
            </w:r>
            <w:r w:rsidRPr="00EE225A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Y</w:t>
            </w:r>
            <w:r w:rsidRPr="00EE225A">
              <w:rPr>
                <w:sz w:val="20"/>
                <w:szCs w:val="20"/>
                <w:shd w:val="clear" w:color="auto" w:fill="FFFFFF"/>
                <w:lang w:eastAsia="en-US" w:bidi="en-US"/>
              </w:rPr>
              <w:t>550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Ремонт материнской платы </w:t>
            </w:r>
            <w:r w:rsidRPr="00EE225A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HP</w:t>
            </w:r>
            <w:r w:rsidRPr="00EE225A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 </w:t>
            </w:r>
            <w:r w:rsidRPr="00EE225A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Pro</w:t>
            </w:r>
            <w:r w:rsidRPr="00EE225A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 </w:t>
            </w:r>
            <w:r w:rsidRPr="00EE225A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X</w:t>
            </w:r>
            <w:r w:rsidRPr="00EE225A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2 612 </w:t>
            </w:r>
            <w:r w:rsidRPr="00EE225A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G</w:t>
            </w:r>
            <w:r w:rsidRPr="00EE225A">
              <w:rPr>
                <w:sz w:val="20"/>
                <w:szCs w:val="20"/>
                <w:shd w:val="clear" w:color="auto" w:fill="FFFFFF"/>
                <w:lang w:eastAsia="en-US" w:bidi="en-US"/>
              </w:rPr>
              <w:t>1</w:t>
            </w:r>
            <w:r w:rsidRPr="002444AE">
              <w:rPr>
                <w:sz w:val="20"/>
                <w:szCs w:val="20"/>
                <w:shd w:val="clear" w:color="auto" w:fill="FFFFFF"/>
                <w:lang w:eastAsia="en-US" w:bidi="en-US"/>
              </w:rPr>
              <w:t>8300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Ремонт материнской платы </w:t>
            </w:r>
            <w:r w:rsidRPr="002444AE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HP</w:t>
            </w:r>
            <w:r w:rsidRPr="002444AE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 </w:t>
            </w:r>
            <w:r w:rsidRPr="002444AE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Pavilion</w:t>
            </w:r>
            <w:r w:rsidRPr="002444AE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 15-</w:t>
            </w:r>
            <w:r w:rsidRPr="002444AE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p</w:t>
            </w:r>
            <w:r w:rsidRPr="002444AE">
              <w:rPr>
                <w:sz w:val="20"/>
                <w:szCs w:val="20"/>
                <w:shd w:val="clear" w:color="auto" w:fill="FFFFFF"/>
                <w:lang w:eastAsia="en-US" w:bidi="en-US"/>
              </w:rPr>
              <w:t xml:space="preserve">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G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2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jc w:val="both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оперативной памяти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SO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-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DIMMDDR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-3, 2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Gb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оперативной памяти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SO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-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DIMMDDR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-3, 4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Gb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7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оперативной памяти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SO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-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DIMMDDR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-4, 4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Gb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HDD 500Gb, SATA, 2.5”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HDD 1Tb, SATA, 2.5”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SSD 240Gb, SATA, 2.5”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SSD 250Gb, SATA, 2.5”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SSD 240Gb, М2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SSD 250Gb, М2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привода оптических дисков 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DVD</w:t>
            </w:r>
            <w:r w:rsidRPr="00F06552">
              <w:rPr>
                <w:sz w:val="20"/>
                <w:szCs w:val="20"/>
                <w:shd w:val="clear" w:color="auto" w:fill="FFFFFF"/>
                <w:lang w:eastAsia="en-US" w:bidi="en-US"/>
              </w:rPr>
              <w:t>-</w:t>
            </w:r>
            <w:r w:rsidRPr="00F06552">
              <w:rPr>
                <w:sz w:val="20"/>
                <w:szCs w:val="20"/>
                <w:shd w:val="clear" w:color="auto" w:fill="FFFFFF"/>
                <w:lang w:val="en-US" w:eastAsia="en-US" w:bidi="en-US"/>
              </w:rPr>
              <w:t>RW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Замена системы охлаждения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Ремонт фазоинвертора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Замена матрицы 11,6”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Замена матрицы 13,3”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Замена матрицы 14”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Замена матрицы 15,6”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Замена клавиатуры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Ремонт клавиатуры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Ремонт внешнего блока питания 19-20</w:t>
            </w:r>
            <w:r w:rsidRPr="00F06552">
              <w:rPr>
                <w:sz w:val="20"/>
                <w:szCs w:val="20"/>
                <w:shd w:val="clear" w:color="auto" w:fill="FFFFFF"/>
                <w:lang w:val="en-US" w:bidi="ru-RU"/>
              </w:rPr>
              <w:t>V</w:t>
            </w: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>/2-4А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микросхемы </w:t>
            </w:r>
            <w:r w:rsidRPr="00F06552">
              <w:rPr>
                <w:sz w:val="20"/>
                <w:szCs w:val="20"/>
                <w:shd w:val="clear" w:color="auto" w:fill="FFFFFF"/>
                <w:lang w:val="en-US" w:bidi="ru-RU"/>
              </w:rPr>
              <w:t>BIOS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Прошивка </w:t>
            </w:r>
            <w:r w:rsidRPr="00F06552">
              <w:rPr>
                <w:sz w:val="20"/>
                <w:szCs w:val="20"/>
                <w:shd w:val="clear" w:color="auto" w:fill="FFFFFF"/>
                <w:lang w:val="en-US" w:bidi="ru-RU"/>
              </w:rPr>
              <w:t>BIOS</w:t>
            </w: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 (</w:t>
            </w:r>
            <w:r w:rsidRPr="00F06552">
              <w:rPr>
                <w:sz w:val="20"/>
                <w:szCs w:val="20"/>
                <w:shd w:val="clear" w:color="auto" w:fill="FFFFFF"/>
                <w:lang w:val="en-US" w:bidi="ru-RU"/>
              </w:rPr>
              <w:t>c</w:t>
            </w: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 выпаиванием микросхемы)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Прошивка </w:t>
            </w:r>
            <w:r w:rsidRPr="00F06552">
              <w:rPr>
                <w:sz w:val="20"/>
                <w:szCs w:val="20"/>
                <w:shd w:val="clear" w:color="auto" w:fill="FFFFFF"/>
                <w:lang w:val="en-US" w:bidi="ru-RU"/>
              </w:rPr>
              <w:t>BIOS</w:t>
            </w:r>
            <w:r w:rsidRPr="00F06552">
              <w:rPr>
                <w:sz w:val="20"/>
                <w:szCs w:val="20"/>
                <w:shd w:val="clear" w:color="auto" w:fill="FFFFFF"/>
                <w:lang w:bidi="ru-RU"/>
              </w:rPr>
              <w:t xml:space="preserve"> (без выпаивания микросхемы)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  <w:tr w:rsidR="0047142B" w:rsidRPr="00F06552" w:rsidTr="0047142B">
        <w:trPr>
          <w:trHeight w:hRule="exact" w:val="287"/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7142B" w:rsidRPr="00F06552" w:rsidRDefault="0047142B" w:rsidP="00026A64">
            <w:pPr>
              <w:widowControl w:val="0"/>
              <w:numPr>
                <w:ilvl w:val="0"/>
                <w:numId w:val="19"/>
              </w:numPr>
              <w:spacing w:after="160" w:line="360" w:lineRule="auto"/>
              <w:rPr>
                <w:sz w:val="20"/>
                <w:szCs w:val="20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7142B" w:rsidRPr="00F53A81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shd w:val="clear" w:color="auto" w:fill="FFFFFF"/>
                <w:lang w:bidi="ru-RU"/>
              </w:rPr>
            </w:pPr>
            <w:r w:rsidRPr="00F53A81">
              <w:rPr>
                <w:sz w:val="20"/>
                <w:szCs w:val="20"/>
                <w:shd w:val="clear" w:color="auto" w:fill="FFFFFF"/>
                <w:lang w:bidi="ru-RU"/>
              </w:rPr>
              <w:t xml:space="preserve">Замена </w:t>
            </w:r>
            <w:r>
              <w:rPr>
                <w:sz w:val="20"/>
                <w:szCs w:val="20"/>
                <w:shd w:val="clear" w:color="auto" w:fill="FFFFFF"/>
                <w:lang w:bidi="ru-RU"/>
              </w:rPr>
              <w:t xml:space="preserve">аккумулятора </w:t>
            </w:r>
          </w:p>
          <w:p w:rsidR="0047142B" w:rsidRPr="00F06552" w:rsidRDefault="0047142B" w:rsidP="00A80724">
            <w:pPr>
              <w:widowControl w:val="0"/>
              <w:spacing w:line="360" w:lineRule="auto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  <w:highlight w:val="white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7142B" w:rsidRPr="00F06552" w:rsidRDefault="0047142B" w:rsidP="00A80724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06552">
              <w:rPr>
                <w:sz w:val="20"/>
                <w:szCs w:val="20"/>
              </w:rPr>
              <w:t>единица</w:t>
            </w:r>
          </w:p>
        </w:tc>
      </w:tr>
    </w:tbl>
    <w:p w:rsidR="00026A64" w:rsidRDefault="00026A64" w:rsidP="00DA4C30">
      <w:pPr>
        <w:jc w:val="both"/>
        <w:rPr>
          <w:sz w:val="20"/>
          <w:szCs w:val="20"/>
        </w:rPr>
      </w:pPr>
    </w:p>
    <w:p w:rsidR="00DA4C30" w:rsidRPr="00F06552" w:rsidRDefault="00DA4C30" w:rsidP="00DA4C30">
      <w:pPr>
        <w:jc w:val="both"/>
        <w:rPr>
          <w:sz w:val="20"/>
          <w:szCs w:val="20"/>
        </w:rPr>
      </w:pPr>
      <w:r w:rsidRPr="00F06552">
        <w:rPr>
          <w:sz w:val="20"/>
          <w:szCs w:val="20"/>
        </w:rPr>
        <w:t xml:space="preserve">Место нахождения Заказчика: г. </w:t>
      </w:r>
      <w:r>
        <w:rPr>
          <w:sz w:val="20"/>
          <w:szCs w:val="20"/>
        </w:rPr>
        <w:t>Магас</w:t>
      </w:r>
      <w:r w:rsidRPr="00F06552">
        <w:rPr>
          <w:sz w:val="20"/>
          <w:szCs w:val="20"/>
        </w:rPr>
        <w:t xml:space="preserve">, ул. </w:t>
      </w:r>
      <w:r>
        <w:rPr>
          <w:sz w:val="20"/>
          <w:szCs w:val="20"/>
        </w:rPr>
        <w:t>Д.Мальсагова</w:t>
      </w:r>
      <w:r w:rsidRPr="00F06552">
        <w:rPr>
          <w:sz w:val="20"/>
          <w:szCs w:val="20"/>
        </w:rPr>
        <w:t xml:space="preserve">, </w:t>
      </w:r>
      <w:r>
        <w:rPr>
          <w:sz w:val="20"/>
          <w:szCs w:val="20"/>
        </w:rPr>
        <w:t>34</w:t>
      </w:r>
      <w:r w:rsidRPr="00F06552">
        <w:rPr>
          <w:sz w:val="20"/>
          <w:szCs w:val="20"/>
        </w:rPr>
        <w:t>.</w:t>
      </w:r>
    </w:p>
    <w:p w:rsidR="00DA4C30" w:rsidRPr="00F06552" w:rsidRDefault="00DA4C30" w:rsidP="00DA4C30">
      <w:pPr>
        <w:jc w:val="both"/>
        <w:rPr>
          <w:sz w:val="20"/>
          <w:szCs w:val="20"/>
        </w:rPr>
      </w:pPr>
      <w:r w:rsidRPr="00F06552">
        <w:rPr>
          <w:sz w:val="20"/>
          <w:szCs w:val="20"/>
        </w:rPr>
        <w:t>Время работы Заказчика: с 0</w:t>
      </w:r>
      <w:r>
        <w:rPr>
          <w:sz w:val="20"/>
          <w:szCs w:val="20"/>
        </w:rPr>
        <w:t>9</w:t>
      </w:r>
      <w:r w:rsidRPr="00F06552">
        <w:rPr>
          <w:sz w:val="20"/>
          <w:szCs w:val="20"/>
        </w:rPr>
        <w:t>-00 до 1</w:t>
      </w:r>
      <w:r>
        <w:rPr>
          <w:sz w:val="20"/>
          <w:szCs w:val="20"/>
        </w:rPr>
        <w:t>8</w:t>
      </w:r>
      <w:r w:rsidRPr="00F06552">
        <w:rPr>
          <w:sz w:val="20"/>
          <w:szCs w:val="20"/>
        </w:rPr>
        <w:t>-00 с понедельника по пятницу. Обед с 1</w:t>
      </w:r>
      <w:r>
        <w:rPr>
          <w:sz w:val="20"/>
          <w:szCs w:val="20"/>
        </w:rPr>
        <w:t>3-00 до 14</w:t>
      </w:r>
      <w:r w:rsidRPr="00F06552">
        <w:rPr>
          <w:sz w:val="20"/>
          <w:szCs w:val="20"/>
        </w:rPr>
        <w:t>-00. Время местное.</w:t>
      </w:r>
    </w:p>
    <w:p w:rsidR="00DA4C30" w:rsidRPr="00F06552" w:rsidRDefault="00DA4C30" w:rsidP="00DA4C30">
      <w:pPr>
        <w:jc w:val="both"/>
        <w:rPr>
          <w:sz w:val="20"/>
          <w:szCs w:val="20"/>
        </w:rPr>
      </w:pPr>
      <w:r w:rsidRPr="00F06552">
        <w:rPr>
          <w:sz w:val="20"/>
          <w:szCs w:val="20"/>
        </w:rPr>
        <w:t>Общие требования к оказанию услуг:</w:t>
      </w:r>
    </w:p>
    <w:p w:rsidR="00DA4C30" w:rsidRPr="00F06552" w:rsidRDefault="00DA4C30" w:rsidP="00DA4C30">
      <w:pPr>
        <w:widowControl w:val="0"/>
        <w:spacing w:line="226" w:lineRule="exact"/>
        <w:ind w:firstLine="709"/>
        <w:jc w:val="both"/>
        <w:rPr>
          <w:sz w:val="20"/>
          <w:szCs w:val="20"/>
        </w:rPr>
      </w:pPr>
      <w:r w:rsidRPr="00F06552">
        <w:rPr>
          <w:sz w:val="20"/>
          <w:szCs w:val="20"/>
        </w:rPr>
        <w:t xml:space="preserve">- услуги должны быть выполнены в течение </w:t>
      </w:r>
      <w:r w:rsidR="0050372D">
        <w:rPr>
          <w:sz w:val="20"/>
          <w:szCs w:val="20"/>
        </w:rPr>
        <w:t>2</w:t>
      </w:r>
      <w:r w:rsidRPr="00F06552">
        <w:rPr>
          <w:sz w:val="20"/>
          <w:szCs w:val="20"/>
        </w:rPr>
        <w:t>0 (</w:t>
      </w:r>
      <w:r w:rsidR="0050372D">
        <w:rPr>
          <w:sz w:val="20"/>
          <w:szCs w:val="20"/>
        </w:rPr>
        <w:t>двадцати</w:t>
      </w:r>
      <w:r w:rsidRPr="00F06552">
        <w:rPr>
          <w:sz w:val="20"/>
          <w:szCs w:val="20"/>
        </w:rPr>
        <w:t xml:space="preserve">) рабочих дней с даты приемки оборудования в ремонт, без учета срока поставки комплектующих, но не более </w:t>
      </w:r>
      <w:r>
        <w:rPr>
          <w:sz w:val="20"/>
          <w:szCs w:val="20"/>
        </w:rPr>
        <w:t>1</w:t>
      </w:r>
      <w:r w:rsidRPr="00F06552">
        <w:rPr>
          <w:sz w:val="20"/>
          <w:szCs w:val="20"/>
        </w:rPr>
        <w:t xml:space="preserve"> (</w:t>
      </w:r>
      <w:r>
        <w:rPr>
          <w:sz w:val="20"/>
          <w:szCs w:val="20"/>
        </w:rPr>
        <w:t>одного</w:t>
      </w:r>
      <w:r w:rsidRPr="00F06552">
        <w:rPr>
          <w:sz w:val="20"/>
          <w:szCs w:val="20"/>
        </w:rPr>
        <w:t>) месяц</w:t>
      </w:r>
      <w:r>
        <w:rPr>
          <w:sz w:val="20"/>
          <w:szCs w:val="20"/>
        </w:rPr>
        <w:t>а</w:t>
      </w:r>
      <w:r w:rsidRPr="00F06552">
        <w:rPr>
          <w:sz w:val="20"/>
          <w:szCs w:val="20"/>
        </w:rPr>
        <w:t>. Услуги оказываются по заявкам Заказчика в соответствии с описанием объекта закупки (техническим заданием).</w:t>
      </w:r>
    </w:p>
    <w:p w:rsidR="00DA4C30" w:rsidRDefault="00DA4C30" w:rsidP="00DA4C30">
      <w:pPr>
        <w:widowControl w:val="0"/>
        <w:ind w:firstLine="709"/>
        <w:jc w:val="both"/>
        <w:rPr>
          <w:sz w:val="20"/>
          <w:szCs w:val="20"/>
        </w:rPr>
      </w:pPr>
      <w:r w:rsidRPr="00F06552">
        <w:rPr>
          <w:sz w:val="20"/>
          <w:szCs w:val="20"/>
        </w:rPr>
        <w:t xml:space="preserve">- место оказание услуг, для оборудования пригодного для транспортировки, осуществляется по месту нахождения Исполнителя. Доставка оборудования Исполнителю осуществляется силами Исполнителя и за его счет, в том числе и в случае нахождения Исполнителя вне г. </w:t>
      </w:r>
      <w:r>
        <w:rPr>
          <w:sz w:val="20"/>
          <w:szCs w:val="20"/>
        </w:rPr>
        <w:t>Магас</w:t>
      </w:r>
      <w:r w:rsidRPr="00F06552">
        <w:rPr>
          <w:sz w:val="20"/>
          <w:szCs w:val="20"/>
        </w:rPr>
        <w:t>.</w:t>
      </w:r>
    </w:p>
    <w:p w:rsidR="00DA4C30" w:rsidRPr="00E75441" w:rsidRDefault="00DA4C30" w:rsidP="00DA4C30">
      <w:pPr>
        <w:ind w:firstLine="708"/>
        <w:rPr>
          <w:sz w:val="20"/>
          <w:szCs w:val="20"/>
        </w:rPr>
      </w:pPr>
      <w:r>
        <w:rPr>
          <w:sz w:val="20"/>
          <w:szCs w:val="20"/>
        </w:rPr>
        <w:t>- п</w:t>
      </w:r>
      <w:r w:rsidRPr="00E75441">
        <w:rPr>
          <w:sz w:val="20"/>
          <w:szCs w:val="20"/>
        </w:rPr>
        <w:t>риемка выполненных работ осуществляется по месту нахождения Заказчика.</w:t>
      </w:r>
    </w:p>
    <w:p w:rsidR="00DA4C30" w:rsidRPr="00F06552" w:rsidRDefault="00DA4C30" w:rsidP="00DA4C30">
      <w:pPr>
        <w:widowControl w:val="0"/>
        <w:ind w:firstLine="709"/>
        <w:jc w:val="both"/>
        <w:rPr>
          <w:sz w:val="20"/>
          <w:szCs w:val="20"/>
        </w:rPr>
      </w:pPr>
      <w:r w:rsidRPr="00F06552">
        <w:rPr>
          <w:sz w:val="20"/>
          <w:szCs w:val="20"/>
        </w:rPr>
        <w:t>- исполнитель несет ответственность за нарушение конфиденциальности служебной информации Заказчика, ставшей ему известной вследствие исполнения своих обязательств.</w:t>
      </w:r>
    </w:p>
    <w:p w:rsidR="00DA4C30" w:rsidRPr="00F06552" w:rsidRDefault="00DA4C30" w:rsidP="00DA4C30">
      <w:pPr>
        <w:ind w:firstLine="708"/>
        <w:jc w:val="both"/>
        <w:rPr>
          <w:sz w:val="20"/>
          <w:szCs w:val="20"/>
        </w:rPr>
      </w:pPr>
      <w:r w:rsidRPr="00F06552">
        <w:rPr>
          <w:sz w:val="20"/>
          <w:szCs w:val="20"/>
        </w:rPr>
        <w:t>- услуги должны быть выполнены качественно и в указанные сроки.</w:t>
      </w:r>
    </w:p>
    <w:p w:rsidR="00DA4C30" w:rsidRPr="00F06552" w:rsidRDefault="00DA4C30" w:rsidP="00DA4C30">
      <w:pPr>
        <w:ind w:firstLine="708"/>
        <w:jc w:val="both"/>
        <w:rPr>
          <w:sz w:val="20"/>
          <w:szCs w:val="20"/>
        </w:rPr>
      </w:pPr>
      <w:r w:rsidRPr="00F06552">
        <w:rPr>
          <w:sz w:val="20"/>
          <w:szCs w:val="20"/>
        </w:rPr>
        <w:t>- используемые при осуществлении услуг оборудование, технические устройства и материалы должны быть современными, соответствовать установленным и принятым на территории РФ нормам и, стандартам, иметь соответствующие пожарные сертификаты, технические паспорта, гигиенические сертификаты и другие документы, удостоверяющие их качество, копии которых должны быть предоставлены заказчику.</w:t>
      </w:r>
    </w:p>
    <w:p w:rsidR="00DA4C30" w:rsidRPr="00F06552" w:rsidRDefault="00DA4C30" w:rsidP="00DA4C30">
      <w:pPr>
        <w:ind w:firstLine="708"/>
        <w:jc w:val="both"/>
        <w:rPr>
          <w:sz w:val="20"/>
          <w:szCs w:val="20"/>
        </w:rPr>
      </w:pPr>
      <w:r w:rsidRPr="00F06552">
        <w:rPr>
          <w:sz w:val="20"/>
          <w:szCs w:val="20"/>
        </w:rPr>
        <w:t xml:space="preserve">- гигиенические сертификаты (для отечественных материалов, оборудования) должны содержать нормативную или техническую документацию на оборудование и материалы (технические условия, технологические инструкции, др.), краткое описание способа и области применения оборудования, материалов, протоколы испытаний оборудования, материалов, другие документы, подтверждающие безопасность оборудования, материалов. </w:t>
      </w:r>
    </w:p>
    <w:p w:rsidR="00DA4C30" w:rsidRPr="00F06552" w:rsidRDefault="00DA4C30" w:rsidP="00DA4C30">
      <w:pPr>
        <w:ind w:firstLine="708"/>
        <w:jc w:val="both"/>
        <w:rPr>
          <w:sz w:val="20"/>
          <w:szCs w:val="20"/>
        </w:rPr>
      </w:pPr>
      <w:r w:rsidRPr="00F06552">
        <w:rPr>
          <w:sz w:val="20"/>
          <w:szCs w:val="20"/>
        </w:rPr>
        <w:t>- Исполнитель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происхождения.</w:t>
      </w:r>
    </w:p>
    <w:p w:rsidR="00DA4C30" w:rsidRPr="00F06552" w:rsidRDefault="00DA4C30" w:rsidP="00DA4C30">
      <w:pPr>
        <w:ind w:firstLine="708"/>
        <w:jc w:val="both"/>
        <w:rPr>
          <w:sz w:val="20"/>
          <w:szCs w:val="20"/>
        </w:rPr>
      </w:pPr>
      <w:r w:rsidRPr="00F06552">
        <w:rPr>
          <w:sz w:val="20"/>
          <w:szCs w:val="20"/>
        </w:rPr>
        <w:t>- Исполнитель обязан представить Заказчику данные о выбранных им материалах оборудовании, получить его одобрение на их применение и использование. В случае, если Заказчик и отклонил использование материалов или оборудования из-за их несоответствия стандартам качества или ранее одобренным образцам, Исполнитель обязан за свой счет и своими силами произвести их замену.</w:t>
      </w:r>
    </w:p>
    <w:p w:rsidR="00DA4C30" w:rsidRPr="00F06552" w:rsidRDefault="00DA4C30" w:rsidP="00DA4C30">
      <w:pPr>
        <w:ind w:firstLine="708"/>
        <w:jc w:val="both"/>
        <w:rPr>
          <w:sz w:val="20"/>
          <w:szCs w:val="20"/>
        </w:rPr>
      </w:pPr>
      <w:r w:rsidRPr="00F06552">
        <w:rPr>
          <w:sz w:val="20"/>
          <w:szCs w:val="20"/>
        </w:rPr>
        <w:t xml:space="preserve">- при применении материалов, не соответствующих указанным нормам и требованиям, Заказчик оставляет за собой право предъявить претензии к Исполнителю с наложением штрафных санкций при исполнении контракта. </w:t>
      </w:r>
    </w:p>
    <w:p w:rsidR="00DA4C30" w:rsidRPr="00F06552" w:rsidRDefault="00DA4C30" w:rsidP="00DA4C30">
      <w:pPr>
        <w:ind w:firstLine="708"/>
        <w:jc w:val="both"/>
        <w:rPr>
          <w:sz w:val="20"/>
          <w:szCs w:val="20"/>
        </w:rPr>
      </w:pPr>
      <w:r w:rsidRPr="00F06552">
        <w:rPr>
          <w:sz w:val="20"/>
          <w:szCs w:val="20"/>
        </w:rPr>
        <w:t>- все комплектующие, запасные части, оборудование должны быть новы</w:t>
      </w:r>
      <w:r w:rsidR="0047142B">
        <w:rPr>
          <w:sz w:val="20"/>
          <w:szCs w:val="20"/>
        </w:rPr>
        <w:t>ми (не бывшими в эксплуатации)</w:t>
      </w:r>
      <w:r w:rsidRPr="00F06552">
        <w:rPr>
          <w:sz w:val="20"/>
          <w:szCs w:val="20"/>
        </w:rPr>
        <w:t>.</w:t>
      </w:r>
    </w:p>
    <w:p w:rsidR="00DA4C30" w:rsidRPr="00F06552" w:rsidRDefault="00DA4C30" w:rsidP="00DA4C30">
      <w:pPr>
        <w:widowControl w:val="0"/>
        <w:shd w:val="clear" w:color="auto" w:fill="FFFFFF"/>
        <w:ind w:firstLine="709"/>
        <w:jc w:val="both"/>
        <w:rPr>
          <w:sz w:val="20"/>
          <w:szCs w:val="20"/>
        </w:rPr>
      </w:pPr>
      <w:r w:rsidRPr="00F06552">
        <w:rPr>
          <w:bCs/>
          <w:sz w:val="20"/>
          <w:szCs w:val="20"/>
        </w:rPr>
        <w:t>- гарантийные обязательства на комплектующие и запасные части оборудования устанавливается на срок 12 месяцев. Если производителем комплектующих и запасных частей оборудования установлены стандартные гарантийные сроки, превышающие запрашиваемый гарантийный срок, то гарантийный срок устанавливается продолжительностью не менее срока, установленного производителем комплектующих, запасных частей, оборудования.</w:t>
      </w:r>
    </w:p>
    <w:p w:rsidR="00DA4C30" w:rsidRPr="00F06552" w:rsidRDefault="00DA4C30" w:rsidP="00DA4C30">
      <w:pPr>
        <w:ind w:firstLine="708"/>
        <w:jc w:val="both"/>
        <w:rPr>
          <w:sz w:val="20"/>
          <w:szCs w:val="20"/>
        </w:rPr>
      </w:pPr>
      <w:r w:rsidRPr="00F06552">
        <w:rPr>
          <w:sz w:val="20"/>
          <w:szCs w:val="20"/>
        </w:rPr>
        <w:t>- в случае нецелесообразности ремонта после диагностики выдается техническое заключение.</w:t>
      </w:r>
    </w:p>
    <w:p w:rsidR="00DA4C30" w:rsidRPr="00F06552" w:rsidRDefault="00DA4C30" w:rsidP="00DA4C30">
      <w:pPr>
        <w:jc w:val="both"/>
        <w:rPr>
          <w:sz w:val="20"/>
          <w:szCs w:val="20"/>
        </w:rPr>
      </w:pPr>
    </w:p>
    <w:p w:rsidR="00DA4C30" w:rsidRPr="00F06552" w:rsidRDefault="00DA4C30" w:rsidP="00DA4C30">
      <w:pPr>
        <w:widowControl w:val="0"/>
        <w:tabs>
          <w:tab w:val="left" w:pos="181"/>
        </w:tabs>
        <w:ind w:firstLine="289"/>
        <w:jc w:val="right"/>
        <w:rPr>
          <w:sz w:val="20"/>
          <w:szCs w:val="20"/>
        </w:rPr>
      </w:pPr>
    </w:p>
    <w:p w:rsidR="0068460F" w:rsidRDefault="0068460F" w:rsidP="00DA4C30">
      <w:pPr>
        <w:widowControl w:val="0"/>
        <w:suppressAutoHyphens/>
        <w:jc w:val="center"/>
        <w:rPr>
          <w:b/>
        </w:rPr>
      </w:pPr>
    </w:p>
    <w:sectPr w:rsidR="0068460F" w:rsidSect="00112BD1">
      <w:pgSz w:w="11906" w:h="16838"/>
      <w:pgMar w:top="1134" w:right="99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989"/>
    <w:multiLevelType w:val="hybridMultilevel"/>
    <w:tmpl w:val="D084E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A3168"/>
    <w:multiLevelType w:val="multilevel"/>
    <w:tmpl w:val="4E3251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5B20D53"/>
    <w:multiLevelType w:val="hybridMultilevel"/>
    <w:tmpl w:val="5D3E9E54"/>
    <w:lvl w:ilvl="0" w:tplc="CD0CFF9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9F46AEC"/>
    <w:multiLevelType w:val="hybridMultilevel"/>
    <w:tmpl w:val="51606440"/>
    <w:lvl w:ilvl="0" w:tplc="9B906E9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1C10FE4"/>
    <w:multiLevelType w:val="hybridMultilevel"/>
    <w:tmpl w:val="8D9AF9D6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C81386"/>
    <w:multiLevelType w:val="multilevel"/>
    <w:tmpl w:val="39328EB6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70234"/>
    <w:multiLevelType w:val="multilevel"/>
    <w:tmpl w:val="668C9E80"/>
    <w:lvl w:ilvl="0">
      <w:start w:val="1"/>
      <w:numFmt w:val="none"/>
      <w:suff w:val="nothing"/>
      <w:lvlText w:val=""/>
      <w:lvlJc w:val="left"/>
      <w:pPr>
        <w:ind w:left="0" w:firstLine="0"/>
      </w:pPr>
      <w:rPr>
        <w:b/>
        <w:sz w:val="23"/>
        <w:szCs w:val="23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30C406ED"/>
    <w:multiLevelType w:val="multilevel"/>
    <w:tmpl w:val="BB80D4E2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bCs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317B6B47"/>
    <w:multiLevelType w:val="multilevel"/>
    <w:tmpl w:val="9318704A"/>
    <w:lvl w:ilvl="0">
      <w:start w:val="4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/>
        <w:b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Calibri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eastAsia="Calibri"/>
        <w:b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eastAsia="Calibri"/>
        <w:b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="Calibri"/>
        <w:b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eastAsia="Calibri"/>
        <w:b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eastAsia="Calibri"/>
        <w:b/>
      </w:rPr>
    </w:lvl>
  </w:abstractNum>
  <w:abstractNum w:abstractNumId="9">
    <w:nsid w:val="317F0F9E"/>
    <w:multiLevelType w:val="hybridMultilevel"/>
    <w:tmpl w:val="94505E2C"/>
    <w:lvl w:ilvl="0" w:tplc="CD0CFF9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E91F69"/>
    <w:multiLevelType w:val="multilevel"/>
    <w:tmpl w:val="24763F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7E91BF9"/>
    <w:multiLevelType w:val="multilevel"/>
    <w:tmpl w:val="CE5AD3CE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A4641"/>
    <w:multiLevelType w:val="hybridMultilevel"/>
    <w:tmpl w:val="EC40FEDE"/>
    <w:lvl w:ilvl="0" w:tplc="CD0CFF9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F801DB"/>
    <w:multiLevelType w:val="multilevel"/>
    <w:tmpl w:val="CF6E26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>
    <w:nsid w:val="40BF13E9"/>
    <w:multiLevelType w:val="multilevel"/>
    <w:tmpl w:val="25603EC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975D7"/>
    <w:multiLevelType w:val="hybridMultilevel"/>
    <w:tmpl w:val="34367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AB6B06"/>
    <w:multiLevelType w:val="hybridMultilevel"/>
    <w:tmpl w:val="8F5E6BE0"/>
    <w:lvl w:ilvl="0" w:tplc="5E704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0577963"/>
    <w:multiLevelType w:val="multilevel"/>
    <w:tmpl w:val="2B269570"/>
    <w:lvl w:ilvl="0">
      <w:start w:val="1"/>
      <w:numFmt w:val="bullet"/>
      <w:lvlText w:val=""/>
      <w:lvlJc w:val="left"/>
      <w:pPr>
        <w:ind w:left="725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5" w:hanging="360"/>
      </w:pPr>
      <w:rPr>
        <w:rFonts w:ascii="Wingdings" w:hAnsi="Wingdings" w:cs="Wingdings" w:hint="default"/>
      </w:rPr>
    </w:lvl>
  </w:abstractNum>
  <w:abstractNum w:abstractNumId="18">
    <w:nsid w:val="77D214A6"/>
    <w:multiLevelType w:val="hybridMultilevel"/>
    <w:tmpl w:val="9E301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37C63"/>
    <w:multiLevelType w:val="multilevel"/>
    <w:tmpl w:val="4C6074D0"/>
    <w:lvl w:ilvl="0">
      <w:start w:val="3"/>
      <w:numFmt w:val="decimal"/>
      <w:lvlText w:val="%1."/>
      <w:lvlJc w:val="left"/>
      <w:pPr>
        <w:ind w:left="720" w:hanging="360"/>
      </w:pPr>
      <w:rPr>
        <w:rFonts w:eastAsia="Calibri"/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6"/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13"/>
  </w:num>
  <w:num w:numId="12">
    <w:abstractNumId w:val="7"/>
  </w:num>
  <w:num w:numId="13">
    <w:abstractNumId w:val="8"/>
  </w:num>
  <w:num w:numId="14">
    <w:abstractNumId w:val="6"/>
  </w:num>
  <w:num w:numId="15">
    <w:abstractNumId w:val="19"/>
  </w:num>
  <w:num w:numId="16">
    <w:abstractNumId w:val="17"/>
  </w:num>
  <w:num w:numId="17">
    <w:abstractNumId w:val="11"/>
  </w:num>
  <w:num w:numId="18">
    <w:abstractNumId w:val="5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B4"/>
    <w:rsid w:val="00004990"/>
    <w:rsid w:val="00026A64"/>
    <w:rsid w:val="00051E24"/>
    <w:rsid w:val="0005779E"/>
    <w:rsid w:val="000A42A2"/>
    <w:rsid w:val="000D703E"/>
    <w:rsid w:val="000E209B"/>
    <w:rsid w:val="000F361A"/>
    <w:rsid w:val="00112BD1"/>
    <w:rsid w:val="0015116A"/>
    <w:rsid w:val="00190CCB"/>
    <w:rsid w:val="001A5A71"/>
    <w:rsid w:val="001B495F"/>
    <w:rsid w:val="00214CC5"/>
    <w:rsid w:val="00254555"/>
    <w:rsid w:val="002D3F04"/>
    <w:rsid w:val="00315719"/>
    <w:rsid w:val="00333901"/>
    <w:rsid w:val="00334796"/>
    <w:rsid w:val="00367693"/>
    <w:rsid w:val="003818A0"/>
    <w:rsid w:val="003A4FEA"/>
    <w:rsid w:val="00443792"/>
    <w:rsid w:val="0047142B"/>
    <w:rsid w:val="00492678"/>
    <w:rsid w:val="004C6E24"/>
    <w:rsid w:val="004F782D"/>
    <w:rsid w:val="005028F4"/>
    <w:rsid w:val="0050372D"/>
    <w:rsid w:val="00527FB4"/>
    <w:rsid w:val="00560C0E"/>
    <w:rsid w:val="00561D3F"/>
    <w:rsid w:val="005A34F8"/>
    <w:rsid w:val="00603A39"/>
    <w:rsid w:val="006132A2"/>
    <w:rsid w:val="0068460F"/>
    <w:rsid w:val="007704B2"/>
    <w:rsid w:val="007934B2"/>
    <w:rsid w:val="007B47BE"/>
    <w:rsid w:val="00821B46"/>
    <w:rsid w:val="0083511C"/>
    <w:rsid w:val="00842D78"/>
    <w:rsid w:val="00846156"/>
    <w:rsid w:val="00884748"/>
    <w:rsid w:val="008941E4"/>
    <w:rsid w:val="008A0B60"/>
    <w:rsid w:val="00904911"/>
    <w:rsid w:val="00A21B54"/>
    <w:rsid w:val="00A227DF"/>
    <w:rsid w:val="00A23814"/>
    <w:rsid w:val="00A2472E"/>
    <w:rsid w:val="00A40116"/>
    <w:rsid w:val="00AC3455"/>
    <w:rsid w:val="00AD6185"/>
    <w:rsid w:val="00AE7239"/>
    <w:rsid w:val="00B37199"/>
    <w:rsid w:val="00B92DF7"/>
    <w:rsid w:val="00C25ED2"/>
    <w:rsid w:val="00CA54DD"/>
    <w:rsid w:val="00DA4C30"/>
    <w:rsid w:val="00DB4B84"/>
    <w:rsid w:val="00E00B83"/>
    <w:rsid w:val="00E26030"/>
    <w:rsid w:val="00E354CC"/>
    <w:rsid w:val="00F21DB4"/>
    <w:rsid w:val="00F25C4E"/>
    <w:rsid w:val="00F510F7"/>
    <w:rsid w:val="00F767E7"/>
    <w:rsid w:val="00FC6C5E"/>
    <w:rsid w:val="00FC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B4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DB4"/>
    <w:pPr>
      <w:spacing w:after="0" w:line="240" w:lineRule="auto"/>
    </w:pPr>
    <w:rPr>
      <w:rFonts w:eastAsiaTheme="minorEastAsia"/>
      <w:sz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qFormat/>
    <w:rsid w:val="00F21D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21DB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aliases w:val="Bullet 1,Use Case List Paragraph,Маркер,Bullet List,FooterText,numbered,Paragraphe de liste1,lp1,Содержание. 2 уровень,Мой стиль!,Нумерованный обычный,Table-Normal,RSHB_Table-Normal,название,SL_Абзац списка,Bullet Number"/>
    <w:basedOn w:val="a"/>
    <w:link w:val="a7"/>
    <w:qFormat/>
    <w:rsid w:val="00F21DB4"/>
    <w:pPr>
      <w:ind w:left="720"/>
      <w:contextualSpacing/>
    </w:pPr>
  </w:style>
  <w:style w:type="character" w:customStyle="1" w:styleId="apple-converted-space">
    <w:name w:val="apple-converted-space"/>
    <w:basedOn w:val="a0"/>
    <w:rsid w:val="0068460F"/>
  </w:style>
  <w:style w:type="paragraph" w:styleId="a8">
    <w:name w:val="No Spacing"/>
    <w:uiPriority w:val="1"/>
    <w:qFormat/>
    <w:rsid w:val="00B92D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1 Знак,Use Case List Paragraph Знак,Маркер Знак,Bullet List Знак,FooterText Знак,numbered Знак,Paragraphe de liste1 Знак,lp1 Знак,Содержание. 2 уровень Знак,Мой стиль! Знак,Нумерованный обычный Знак,Table-Normal Знак"/>
    <w:link w:val="a6"/>
    <w:uiPriority w:val="34"/>
    <w:qFormat/>
    <w:locked/>
    <w:rsid w:val="00B92DF7"/>
    <w:rPr>
      <w:rFonts w:ascii="Times New Roman" w:eastAsiaTheme="minorEastAsia" w:hAnsi="Times New Roman"/>
      <w:sz w:val="28"/>
      <w:lang w:eastAsia="ru-RU"/>
    </w:rPr>
  </w:style>
  <w:style w:type="paragraph" w:customStyle="1" w:styleId="1">
    <w:name w:val="Абзац списка1"/>
    <w:basedOn w:val="a"/>
    <w:qFormat/>
    <w:rsid w:val="005A34F8"/>
    <w:pPr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-">
    <w:name w:val="Интернет-ссылка"/>
    <w:rsid w:val="00DA4C30"/>
    <w:rPr>
      <w:rFonts w:cs="Times New Roman"/>
      <w:color w:val="0000FF"/>
      <w:u w:val="single"/>
    </w:rPr>
  </w:style>
  <w:style w:type="character" w:customStyle="1" w:styleId="a9">
    <w:name w:val="Основной текст Знак"/>
    <w:basedOn w:val="a0"/>
    <w:qFormat/>
    <w:rsid w:val="00DA4C30"/>
    <w:rPr>
      <w:rFonts w:ascii="Times New Roman" w:eastAsia="Times New Roman" w:hAnsi="Times New Roman" w:cs="Times New Roman"/>
      <w:b/>
      <w:color w:val="000000"/>
      <w:spacing w:val="1"/>
      <w:w w:val="119"/>
      <w:sz w:val="24"/>
      <w:szCs w:val="20"/>
      <w:shd w:val="clear" w:color="auto" w:fill="FFFFFF"/>
      <w:lang w:eastAsia="zh-CN"/>
    </w:rPr>
  </w:style>
  <w:style w:type="character" w:customStyle="1" w:styleId="aa">
    <w:name w:val="Верхний колонтитул Знак"/>
    <w:basedOn w:val="a0"/>
    <w:uiPriority w:val="99"/>
    <w:qFormat/>
    <w:rsid w:val="00DA4C3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Нижний колонтитул Знак"/>
    <w:basedOn w:val="a0"/>
    <w:uiPriority w:val="99"/>
    <w:qFormat/>
    <w:rsid w:val="00DA4C3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">
    <w:name w:val="Основной шрифт абзаца2"/>
    <w:qFormat/>
    <w:rsid w:val="00DA4C30"/>
  </w:style>
  <w:style w:type="paragraph" w:customStyle="1" w:styleId="ac">
    <w:name w:val="Заголовок"/>
    <w:basedOn w:val="a"/>
    <w:next w:val="ad"/>
    <w:qFormat/>
    <w:rsid w:val="00DA4C30"/>
    <w:pPr>
      <w:keepNext/>
      <w:suppressAutoHyphens/>
      <w:spacing w:before="240" w:after="120"/>
    </w:pPr>
    <w:rPr>
      <w:rFonts w:ascii="PT Astra Serif" w:eastAsia="Tahoma" w:hAnsi="PT Astra Serif" w:cs="Noto Sans Devanagari"/>
      <w:szCs w:val="28"/>
      <w:lang w:eastAsia="zh-CN"/>
    </w:rPr>
  </w:style>
  <w:style w:type="paragraph" w:styleId="ad">
    <w:name w:val="Body Text"/>
    <w:basedOn w:val="a"/>
    <w:link w:val="10"/>
    <w:rsid w:val="00DA4C30"/>
    <w:pPr>
      <w:widowControl w:val="0"/>
      <w:shd w:val="clear" w:color="auto" w:fill="FFFFFF"/>
      <w:suppressAutoHyphens/>
      <w:spacing w:before="120" w:line="360" w:lineRule="atLeast"/>
      <w:jc w:val="center"/>
      <w:textAlignment w:val="baseline"/>
    </w:pPr>
    <w:rPr>
      <w:rFonts w:eastAsia="Times New Roman" w:cs="Times New Roman"/>
      <w:b/>
      <w:color w:val="000000"/>
      <w:spacing w:val="1"/>
      <w:w w:val="119"/>
      <w:sz w:val="24"/>
      <w:szCs w:val="20"/>
      <w:lang w:eastAsia="zh-CN"/>
    </w:rPr>
  </w:style>
  <w:style w:type="character" w:customStyle="1" w:styleId="10">
    <w:name w:val="Основной текст Знак1"/>
    <w:basedOn w:val="a0"/>
    <w:link w:val="ad"/>
    <w:rsid w:val="00DA4C30"/>
    <w:rPr>
      <w:rFonts w:ascii="Times New Roman" w:eastAsia="Times New Roman" w:hAnsi="Times New Roman" w:cs="Times New Roman"/>
      <w:b/>
      <w:color w:val="000000"/>
      <w:spacing w:val="1"/>
      <w:w w:val="119"/>
      <w:sz w:val="24"/>
      <w:szCs w:val="20"/>
      <w:shd w:val="clear" w:color="auto" w:fill="FFFFFF"/>
      <w:lang w:eastAsia="zh-CN"/>
    </w:rPr>
  </w:style>
  <w:style w:type="paragraph" w:styleId="ae">
    <w:name w:val="List"/>
    <w:basedOn w:val="ad"/>
    <w:rsid w:val="00DA4C30"/>
    <w:rPr>
      <w:rFonts w:ascii="PT Astra Serif" w:hAnsi="PT Astra Serif" w:cs="Noto Sans Devanagari"/>
    </w:rPr>
  </w:style>
  <w:style w:type="paragraph" w:styleId="af">
    <w:name w:val="caption"/>
    <w:basedOn w:val="a"/>
    <w:qFormat/>
    <w:rsid w:val="00DA4C30"/>
    <w:pPr>
      <w:suppressLineNumbers/>
      <w:suppressAutoHyphens/>
      <w:spacing w:before="120" w:after="120"/>
    </w:pPr>
    <w:rPr>
      <w:rFonts w:ascii="PT Astra Serif" w:eastAsia="Times New Roman" w:hAnsi="PT Astra Serif" w:cs="Noto Sans Devanagari"/>
      <w:i/>
      <w:iCs/>
      <w:sz w:val="24"/>
      <w:szCs w:val="24"/>
      <w:lang w:eastAsia="zh-CN"/>
    </w:rPr>
  </w:style>
  <w:style w:type="paragraph" w:styleId="11">
    <w:name w:val="index 1"/>
    <w:basedOn w:val="a"/>
    <w:next w:val="a"/>
    <w:autoRedefine/>
    <w:uiPriority w:val="99"/>
    <w:semiHidden/>
    <w:unhideWhenUsed/>
    <w:rsid w:val="00DA4C30"/>
    <w:pPr>
      <w:ind w:left="280" w:hanging="280"/>
    </w:pPr>
  </w:style>
  <w:style w:type="paragraph" w:styleId="af0">
    <w:name w:val="index heading"/>
    <w:basedOn w:val="a"/>
    <w:qFormat/>
    <w:rsid w:val="00DA4C30"/>
    <w:pPr>
      <w:suppressLineNumbers/>
      <w:suppressAutoHyphens/>
    </w:pPr>
    <w:rPr>
      <w:rFonts w:ascii="PT Astra Serif" w:eastAsia="Times New Roman" w:hAnsi="PT Astra Serif" w:cs="Noto Sans Devanagari"/>
      <w:sz w:val="24"/>
      <w:szCs w:val="24"/>
      <w:lang w:eastAsia="zh-CN"/>
    </w:rPr>
  </w:style>
  <w:style w:type="paragraph" w:customStyle="1" w:styleId="af1">
    <w:name w:val="Таблицы (моноширинный)"/>
    <w:basedOn w:val="a"/>
    <w:next w:val="a"/>
    <w:qFormat/>
    <w:rsid w:val="00DA4C30"/>
    <w:pPr>
      <w:widowControl w:val="0"/>
      <w:suppressAutoHyphens/>
      <w:jc w:val="both"/>
    </w:pPr>
    <w:rPr>
      <w:rFonts w:ascii="Courier New" w:eastAsia="SimSun;宋体" w:hAnsi="Courier New" w:cs="Courier New"/>
      <w:sz w:val="20"/>
      <w:szCs w:val="20"/>
      <w:lang w:eastAsia="zh-CN"/>
    </w:rPr>
  </w:style>
  <w:style w:type="paragraph" w:customStyle="1" w:styleId="Iauiue">
    <w:name w:val="Iau?iue"/>
    <w:qFormat/>
    <w:rsid w:val="00DA4C30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2">
    <w:name w:val="Пункт"/>
    <w:basedOn w:val="a"/>
    <w:qFormat/>
    <w:rsid w:val="00DA4C30"/>
    <w:pPr>
      <w:tabs>
        <w:tab w:val="left" w:pos="1980"/>
      </w:tabs>
      <w:suppressAutoHyphens/>
      <w:ind w:left="1404" w:hanging="504"/>
      <w:jc w:val="both"/>
    </w:pPr>
    <w:rPr>
      <w:rFonts w:eastAsia="Times New Roman" w:cs="Times New Roman"/>
      <w:sz w:val="24"/>
      <w:szCs w:val="24"/>
      <w:lang w:eastAsia="zh-CN"/>
    </w:rPr>
  </w:style>
  <w:style w:type="paragraph" w:styleId="af3">
    <w:name w:val="Normal (Web)"/>
    <w:basedOn w:val="a"/>
    <w:qFormat/>
    <w:rsid w:val="00DA4C30"/>
    <w:pPr>
      <w:suppressAutoHyphens/>
      <w:spacing w:after="213"/>
    </w:pPr>
    <w:rPr>
      <w:rFonts w:eastAsia="Times New Roman" w:cs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DA4C30"/>
    <w:pPr>
      <w:suppressAutoHyphens/>
      <w:spacing w:after="0" w:line="240" w:lineRule="auto"/>
    </w:pPr>
    <w:rPr>
      <w:rFonts w:ascii="Arial" w:hAnsi="Arial" w:cs="Arial"/>
      <w:sz w:val="24"/>
      <w:szCs w:val="20"/>
      <w:lang w:eastAsia="zh-CN"/>
    </w:rPr>
  </w:style>
  <w:style w:type="paragraph" w:customStyle="1" w:styleId="docdata">
    <w:name w:val="docdata"/>
    <w:basedOn w:val="a"/>
    <w:qFormat/>
    <w:rsid w:val="00DA4C30"/>
    <w:pPr>
      <w:spacing w:before="280" w:after="280"/>
    </w:pPr>
    <w:rPr>
      <w:rFonts w:eastAsia="Times New Roman" w:cs="Times New Roman"/>
      <w:sz w:val="24"/>
      <w:szCs w:val="24"/>
      <w:lang w:eastAsia="zh-CN"/>
    </w:rPr>
  </w:style>
  <w:style w:type="paragraph" w:customStyle="1" w:styleId="af4">
    <w:name w:val="Верхний и нижний колонтитулы"/>
    <w:basedOn w:val="a"/>
    <w:qFormat/>
    <w:rsid w:val="00DA4C30"/>
    <w:pPr>
      <w:suppressAutoHyphens/>
    </w:pPr>
    <w:rPr>
      <w:rFonts w:eastAsia="Times New Roman" w:cs="Times New Roman"/>
      <w:sz w:val="24"/>
      <w:szCs w:val="24"/>
      <w:lang w:eastAsia="zh-CN"/>
    </w:rPr>
  </w:style>
  <w:style w:type="paragraph" w:styleId="af5">
    <w:name w:val="header"/>
    <w:basedOn w:val="a"/>
    <w:link w:val="12"/>
    <w:uiPriority w:val="99"/>
    <w:unhideWhenUsed/>
    <w:rsid w:val="00DA4C30"/>
    <w:pPr>
      <w:tabs>
        <w:tab w:val="center" w:pos="4677"/>
        <w:tab w:val="right" w:pos="9355"/>
      </w:tabs>
      <w:suppressAutoHyphens/>
    </w:pPr>
    <w:rPr>
      <w:rFonts w:eastAsia="Times New Roman" w:cs="Times New Roman"/>
      <w:sz w:val="24"/>
      <w:szCs w:val="24"/>
      <w:lang w:eastAsia="zh-CN"/>
    </w:rPr>
  </w:style>
  <w:style w:type="character" w:customStyle="1" w:styleId="12">
    <w:name w:val="Верхний колонтитул Знак1"/>
    <w:basedOn w:val="a0"/>
    <w:link w:val="af5"/>
    <w:uiPriority w:val="99"/>
    <w:rsid w:val="00DA4C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footer"/>
    <w:basedOn w:val="a"/>
    <w:link w:val="13"/>
    <w:uiPriority w:val="99"/>
    <w:unhideWhenUsed/>
    <w:rsid w:val="00DA4C30"/>
    <w:pPr>
      <w:tabs>
        <w:tab w:val="center" w:pos="4677"/>
        <w:tab w:val="right" w:pos="9355"/>
      </w:tabs>
      <w:suppressAutoHyphens/>
    </w:pPr>
    <w:rPr>
      <w:rFonts w:eastAsia="Times New Roman" w:cs="Times New Roman"/>
      <w:sz w:val="24"/>
      <w:szCs w:val="24"/>
      <w:lang w:eastAsia="zh-CN"/>
    </w:rPr>
  </w:style>
  <w:style w:type="character" w:customStyle="1" w:styleId="13">
    <w:name w:val="Нижний колонтитул Знак1"/>
    <w:basedOn w:val="a0"/>
    <w:link w:val="af6"/>
    <w:uiPriority w:val="99"/>
    <w:rsid w:val="00DA4C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">
    <w:name w:val="Обычный7"/>
    <w:qFormat/>
    <w:rsid w:val="00DA4C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uiPriority w:val="99"/>
    <w:semiHidden/>
    <w:unhideWhenUsed/>
    <w:qFormat/>
    <w:rsid w:val="00DA4C30"/>
  </w:style>
  <w:style w:type="numbering" w:customStyle="1" w:styleId="110">
    <w:name w:val="Нет списка11"/>
    <w:uiPriority w:val="99"/>
    <w:semiHidden/>
    <w:unhideWhenUsed/>
    <w:qFormat/>
    <w:rsid w:val="00DA4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DB4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DB4"/>
    <w:pPr>
      <w:spacing w:after="0" w:line="240" w:lineRule="auto"/>
    </w:pPr>
    <w:rPr>
      <w:rFonts w:eastAsiaTheme="minorEastAsia"/>
      <w:sz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qFormat/>
    <w:rsid w:val="00F21D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21DB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aliases w:val="Bullet 1,Use Case List Paragraph,Маркер,Bullet List,FooterText,numbered,Paragraphe de liste1,lp1,Содержание. 2 уровень,Мой стиль!,Нумерованный обычный,Table-Normal,RSHB_Table-Normal,название,SL_Абзац списка,Bullet Number"/>
    <w:basedOn w:val="a"/>
    <w:link w:val="a7"/>
    <w:qFormat/>
    <w:rsid w:val="00F21DB4"/>
    <w:pPr>
      <w:ind w:left="720"/>
      <w:contextualSpacing/>
    </w:pPr>
  </w:style>
  <w:style w:type="character" w:customStyle="1" w:styleId="apple-converted-space">
    <w:name w:val="apple-converted-space"/>
    <w:basedOn w:val="a0"/>
    <w:rsid w:val="0068460F"/>
  </w:style>
  <w:style w:type="paragraph" w:styleId="a8">
    <w:name w:val="No Spacing"/>
    <w:uiPriority w:val="1"/>
    <w:qFormat/>
    <w:rsid w:val="00B92D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1 Знак,Use Case List Paragraph Знак,Маркер Знак,Bullet List Знак,FooterText Знак,numbered Знак,Paragraphe de liste1 Знак,lp1 Знак,Содержание. 2 уровень Знак,Мой стиль! Знак,Нумерованный обычный Знак,Table-Normal Знак"/>
    <w:link w:val="a6"/>
    <w:uiPriority w:val="34"/>
    <w:qFormat/>
    <w:locked/>
    <w:rsid w:val="00B92DF7"/>
    <w:rPr>
      <w:rFonts w:ascii="Times New Roman" w:eastAsiaTheme="minorEastAsia" w:hAnsi="Times New Roman"/>
      <w:sz w:val="28"/>
      <w:lang w:eastAsia="ru-RU"/>
    </w:rPr>
  </w:style>
  <w:style w:type="paragraph" w:customStyle="1" w:styleId="1">
    <w:name w:val="Абзац списка1"/>
    <w:basedOn w:val="a"/>
    <w:qFormat/>
    <w:rsid w:val="005A34F8"/>
    <w:pPr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-">
    <w:name w:val="Интернет-ссылка"/>
    <w:rsid w:val="00DA4C30"/>
    <w:rPr>
      <w:rFonts w:cs="Times New Roman"/>
      <w:color w:val="0000FF"/>
      <w:u w:val="single"/>
    </w:rPr>
  </w:style>
  <w:style w:type="character" w:customStyle="1" w:styleId="a9">
    <w:name w:val="Основной текст Знак"/>
    <w:basedOn w:val="a0"/>
    <w:qFormat/>
    <w:rsid w:val="00DA4C30"/>
    <w:rPr>
      <w:rFonts w:ascii="Times New Roman" w:eastAsia="Times New Roman" w:hAnsi="Times New Roman" w:cs="Times New Roman"/>
      <w:b/>
      <w:color w:val="000000"/>
      <w:spacing w:val="1"/>
      <w:w w:val="119"/>
      <w:sz w:val="24"/>
      <w:szCs w:val="20"/>
      <w:shd w:val="clear" w:color="auto" w:fill="FFFFFF"/>
      <w:lang w:eastAsia="zh-CN"/>
    </w:rPr>
  </w:style>
  <w:style w:type="character" w:customStyle="1" w:styleId="aa">
    <w:name w:val="Верхний колонтитул Знак"/>
    <w:basedOn w:val="a0"/>
    <w:uiPriority w:val="99"/>
    <w:qFormat/>
    <w:rsid w:val="00DA4C3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Нижний колонтитул Знак"/>
    <w:basedOn w:val="a0"/>
    <w:uiPriority w:val="99"/>
    <w:qFormat/>
    <w:rsid w:val="00DA4C3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">
    <w:name w:val="Основной шрифт абзаца2"/>
    <w:qFormat/>
    <w:rsid w:val="00DA4C30"/>
  </w:style>
  <w:style w:type="paragraph" w:customStyle="1" w:styleId="ac">
    <w:name w:val="Заголовок"/>
    <w:basedOn w:val="a"/>
    <w:next w:val="ad"/>
    <w:qFormat/>
    <w:rsid w:val="00DA4C30"/>
    <w:pPr>
      <w:keepNext/>
      <w:suppressAutoHyphens/>
      <w:spacing w:before="240" w:after="120"/>
    </w:pPr>
    <w:rPr>
      <w:rFonts w:ascii="PT Astra Serif" w:eastAsia="Tahoma" w:hAnsi="PT Astra Serif" w:cs="Noto Sans Devanagari"/>
      <w:szCs w:val="28"/>
      <w:lang w:eastAsia="zh-CN"/>
    </w:rPr>
  </w:style>
  <w:style w:type="paragraph" w:styleId="ad">
    <w:name w:val="Body Text"/>
    <w:basedOn w:val="a"/>
    <w:link w:val="10"/>
    <w:rsid w:val="00DA4C30"/>
    <w:pPr>
      <w:widowControl w:val="0"/>
      <w:shd w:val="clear" w:color="auto" w:fill="FFFFFF"/>
      <w:suppressAutoHyphens/>
      <w:spacing w:before="120" w:line="360" w:lineRule="atLeast"/>
      <w:jc w:val="center"/>
      <w:textAlignment w:val="baseline"/>
    </w:pPr>
    <w:rPr>
      <w:rFonts w:eastAsia="Times New Roman" w:cs="Times New Roman"/>
      <w:b/>
      <w:color w:val="000000"/>
      <w:spacing w:val="1"/>
      <w:w w:val="119"/>
      <w:sz w:val="24"/>
      <w:szCs w:val="20"/>
      <w:lang w:eastAsia="zh-CN"/>
    </w:rPr>
  </w:style>
  <w:style w:type="character" w:customStyle="1" w:styleId="10">
    <w:name w:val="Основной текст Знак1"/>
    <w:basedOn w:val="a0"/>
    <w:link w:val="ad"/>
    <w:rsid w:val="00DA4C30"/>
    <w:rPr>
      <w:rFonts w:ascii="Times New Roman" w:eastAsia="Times New Roman" w:hAnsi="Times New Roman" w:cs="Times New Roman"/>
      <w:b/>
      <w:color w:val="000000"/>
      <w:spacing w:val="1"/>
      <w:w w:val="119"/>
      <w:sz w:val="24"/>
      <w:szCs w:val="20"/>
      <w:shd w:val="clear" w:color="auto" w:fill="FFFFFF"/>
      <w:lang w:eastAsia="zh-CN"/>
    </w:rPr>
  </w:style>
  <w:style w:type="paragraph" w:styleId="ae">
    <w:name w:val="List"/>
    <w:basedOn w:val="ad"/>
    <w:rsid w:val="00DA4C30"/>
    <w:rPr>
      <w:rFonts w:ascii="PT Astra Serif" w:hAnsi="PT Astra Serif" w:cs="Noto Sans Devanagari"/>
    </w:rPr>
  </w:style>
  <w:style w:type="paragraph" w:styleId="af">
    <w:name w:val="caption"/>
    <w:basedOn w:val="a"/>
    <w:qFormat/>
    <w:rsid w:val="00DA4C30"/>
    <w:pPr>
      <w:suppressLineNumbers/>
      <w:suppressAutoHyphens/>
      <w:spacing w:before="120" w:after="120"/>
    </w:pPr>
    <w:rPr>
      <w:rFonts w:ascii="PT Astra Serif" w:eastAsia="Times New Roman" w:hAnsi="PT Astra Serif" w:cs="Noto Sans Devanagari"/>
      <w:i/>
      <w:iCs/>
      <w:sz w:val="24"/>
      <w:szCs w:val="24"/>
      <w:lang w:eastAsia="zh-CN"/>
    </w:rPr>
  </w:style>
  <w:style w:type="paragraph" w:styleId="11">
    <w:name w:val="index 1"/>
    <w:basedOn w:val="a"/>
    <w:next w:val="a"/>
    <w:autoRedefine/>
    <w:uiPriority w:val="99"/>
    <w:semiHidden/>
    <w:unhideWhenUsed/>
    <w:rsid w:val="00DA4C30"/>
    <w:pPr>
      <w:ind w:left="280" w:hanging="280"/>
    </w:pPr>
  </w:style>
  <w:style w:type="paragraph" w:styleId="af0">
    <w:name w:val="index heading"/>
    <w:basedOn w:val="a"/>
    <w:qFormat/>
    <w:rsid w:val="00DA4C30"/>
    <w:pPr>
      <w:suppressLineNumbers/>
      <w:suppressAutoHyphens/>
    </w:pPr>
    <w:rPr>
      <w:rFonts w:ascii="PT Astra Serif" w:eastAsia="Times New Roman" w:hAnsi="PT Astra Serif" w:cs="Noto Sans Devanagari"/>
      <w:sz w:val="24"/>
      <w:szCs w:val="24"/>
      <w:lang w:eastAsia="zh-CN"/>
    </w:rPr>
  </w:style>
  <w:style w:type="paragraph" w:customStyle="1" w:styleId="af1">
    <w:name w:val="Таблицы (моноширинный)"/>
    <w:basedOn w:val="a"/>
    <w:next w:val="a"/>
    <w:qFormat/>
    <w:rsid w:val="00DA4C30"/>
    <w:pPr>
      <w:widowControl w:val="0"/>
      <w:suppressAutoHyphens/>
      <w:jc w:val="both"/>
    </w:pPr>
    <w:rPr>
      <w:rFonts w:ascii="Courier New" w:eastAsia="SimSun;宋体" w:hAnsi="Courier New" w:cs="Courier New"/>
      <w:sz w:val="20"/>
      <w:szCs w:val="20"/>
      <w:lang w:eastAsia="zh-CN"/>
    </w:rPr>
  </w:style>
  <w:style w:type="paragraph" w:customStyle="1" w:styleId="Iauiue">
    <w:name w:val="Iau?iue"/>
    <w:qFormat/>
    <w:rsid w:val="00DA4C30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2">
    <w:name w:val="Пункт"/>
    <w:basedOn w:val="a"/>
    <w:qFormat/>
    <w:rsid w:val="00DA4C30"/>
    <w:pPr>
      <w:tabs>
        <w:tab w:val="left" w:pos="1980"/>
      </w:tabs>
      <w:suppressAutoHyphens/>
      <w:ind w:left="1404" w:hanging="504"/>
      <w:jc w:val="both"/>
    </w:pPr>
    <w:rPr>
      <w:rFonts w:eastAsia="Times New Roman" w:cs="Times New Roman"/>
      <w:sz w:val="24"/>
      <w:szCs w:val="24"/>
      <w:lang w:eastAsia="zh-CN"/>
    </w:rPr>
  </w:style>
  <w:style w:type="paragraph" w:styleId="af3">
    <w:name w:val="Normal (Web)"/>
    <w:basedOn w:val="a"/>
    <w:qFormat/>
    <w:rsid w:val="00DA4C30"/>
    <w:pPr>
      <w:suppressAutoHyphens/>
      <w:spacing w:after="213"/>
    </w:pPr>
    <w:rPr>
      <w:rFonts w:eastAsia="Times New Roman" w:cs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DA4C30"/>
    <w:pPr>
      <w:suppressAutoHyphens/>
      <w:spacing w:after="0" w:line="240" w:lineRule="auto"/>
    </w:pPr>
    <w:rPr>
      <w:rFonts w:ascii="Arial" w:hAnsi="Arial" w:cs="Arial"/>
      <w:sz w:val="24"/>
      <w:szCs w:val="20"/>
      <w:lang w:eastAsia="zh-CN"/>
    </w:rPr>
  </w:style>
  <w:style w:type="paragraph" w:customStyle="1" w:styleId="docdata">
    <w:name w:val="docdata"/>
    <w:basedOn w:val="a"/>
    <w:qFormat/>
    <w:rsid w:val="00DA4C30"/>
    <w:pPr>
      <w:spacing w:before="280" w:after="280"/>
    </w:pPr>
    <w:rPr>
      <w:rFonts w:eastAsia="Times New Roman" w:cs="Times New Roman"/>
      <w:sz w:val="24"/>
      <w:szCs w:val="24"/>
      <w:lang w:eastAsia="zh-CN"/>
    </w:rPr>
  </w:style>
  <w:style w:type="paragraph" w:customStyle="1" w:styleId="af4">
    <w:name w:val="Верхний и нижний колонтитулы"/>
    <w:basedOn w:val="a"/>
    <w:qFormat/>
    <w:rsid w:val="00DA4C30"/>
    <w:pPr>
      <w:suppressAutoHyphens/>
    </w:pPr>
    <w:rPr>
      <w:rFonts w:eastAsia="Times New Roman" w:cs="Times New Roman"/>
      <w:sz w:val="24"/>
      <w:szCs w:val="24"/>
      <w:lang w:eastAsia="zh-CN"/>
    </w:rPr>
  </w:style>
  <w:style w:type="paragraph" w:styleId="af5">
    <w:name w:val="header"/>
    <w:basedOn w:val="a"/>
    <w:link w:val="12"/>
    <w:uiPriority w:val="99"/>
    <w:unhideWhenUsed/>
    <w:rsid w:val="00DA4C30"/>
    <w:pPr>
      <w:tabs>
        <w:tab w:val="center" w:pos="4677"/>
        <w:tab w:val="right" w:pos="9355"/>
      </w:tabs>
      <w:suppressAutoHyphens/>
    </w:pPr>
    <w:rPr>
      <w:rFonts w:eastAsia="Times New Roman" w:cs="Times New Roman"/>
      <w:sz w:val="24"/>
      <w:szCs w:val="24"/>
      <w:lang w:eastAsia="zh-CN"/>
    </w:rPr>
  </w:style>
  <w:style w:type="character" w:customStyle="1" w:styleId="12">
    <w:name w:val="Верхний колонтитул Знак1"/>
    <w:basedOn w:val="a0"/>
    <w:link w:val="af5"/>
    <w:uiPriority w:val="99"/>
    <w:rsid w:val="00DA4C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footer"/>
    <w:basedOn w:val="a"/>
    <w:link w:val="13"/>
    <w:uiPriority w:val="99"/>
    <w:unhideWhenUsed/>
    <w:rsid w:val="00DA4C30"/>
    <w:pPr>
      <w:tabs>
        <w:tab w:val="center" w:pos="4677"/>
        <w:tab w:val="right" w:pos="9355"/>
      </w:tabs>
      <w:suppressAutoHyphens/>
    </w:pPr>
    <w:rPr>
      <w:rFonts w:eastAsia="Times New Roman" w:cs="Times New Roman"/>
      <w:sz w:val="24"/>
      <w:szCs w:val="24"/>
      <w:lang w:eastAsia="zh-CN"/>
    </w:rPr>
  </w:style>
  <w:style w:type="character" w:customStyle="1" w:styleId="13">
    <w:name w:val="Нижний колонтитул Знак1"/>
    <w:basedOn w:val="a0"/>
    <w:link w:val="af6"/>
    <w:uiPriority w:val="99"/>
    <w:rsid w:val="00DA4C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">
    <w:name w:val="Обычный7"/>
    <w:qFormat/>
    <w:rsid w:val="00DA4C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uiPriority w:val="99"/>
    <w:semiHidden/>
    <w:unhideWhenUsed/>
    <w:qFormat/>
    <w:rsid w:val="00DA4C30"/>
  </w:style>
  <w:style w:type="numbering" w:customStyle="1" w:styleId="110">
    <w:name w:val="Нет списка11"/>
    <w:uiPriority w:val="99"/>
    <w:semiHidden/>
    <w:unhideWhenUsed/>
    <w:qFormat/>
    <w:rsid w:val="00DA4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AD525-CF78-4A02-B226-F04378E6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KatievIH</dc:creator>
  <cp:lastModifiedBy>МТО</cp:lastModifiedBy>
  <cp:revision>2</cp:revision>
  <dcterms:created xsi:type="dcterms:W3CDTF">2026-05-27T07:55:00Z</dcterms:created>
  <dcterms:modified xsi:type="dcterms:W3CDTF">2026-05-27T07:55:00Z</dcterms:modified>
</cp:coreProperties>
</file>