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342027C6" w:rsidR="00216D14" w:rsidRPr="00401931" w:rsidRDefault="00051FD6" w:rsidP="00211731">
      <w:pPr>
        <w:spacing w:line="276" w:lineRule="auto"/>
        <w:jc w:val="center"/>
        <w:rPr>
          <w:b/>
          <w:szCs w:val="24"/>
          <w:lang w:eastAsia="zh-CN"/>
        </w:rPr>
      </w:pPr>
      <w:r w:rsidRPr="00401931">
        <w:rPr>
          <w:b/>
          <w:szCs w:val="24"/>
          <w:lang w:eastAsia="zh-CN"/>
        </w:rPr>
        <w:t xml:space="preserve">Техническое задание на </w:t>
      </w:r>
      <w:r w:rsidR="00043F2A" w:rsidRPr="00401931">
        <w:rPr>
          <w:b/>
          <w:szCs w:val="24"/>
          <w:lang w:eastAsia="zh-CN"/>
        </w:rPr>
        <w:t>оказание услуг</w:t>
      </w:r>
      <w:r w:rsidRPr="00401931">
        <w:rPr>
          <w:b/>
          <w:szCs w:val="24"/>
          <w:lang w:eastAsia="zh-CN"/>
        </w:rPr>
        <w:t xml:space="preserve"> </w:t>
      </w:r>
      <w:r w:rsidR="00401931" w:rsidRPr="00401931">
        <w:rPr>
          <w:b/>
          <w:szCs w:val="24"/>
          <w:lang w:eastAsia="zh-CN"/>
        </w:rPr>
        <w:t xml:space="preserve">по </w:t>
      </w:r>
      <w:r w:rsidR="00401931" w:rsidRPr="00401931">
        <w:rPr>
          <w:b/>
        </w:rPr>
        <w:t>предоставлению в аренду вертикального криогенного цилиндра ГХК-0,2/2,3-30-2 (комплект F), заправленного аргоном</w:t>
      </w:r>
    </w:p>
    <w:p w14:paraId="630A0C7A" w14:textId="5EF65ED6" w:rsidR="00C377AF" w:rsidRPr="00211731" w:rsidRDefault="00C377AF" w:rsidP="00211731">
      <w:pPr>
        <w:spacing w:line="276" w:lineRule="auto"/>
        <w:rPr>
          <w:b/>
          <w:szCs w:val="24"/>
          <w:lang w:eastAsia="zh-CN"/>
        </w:rPr>
      </w:pPr>
    </w:p>
    <w:tbl>
      <w:tblPr>
        <w:tblpPr w:leftFromText="180" w:rightFromText="180" w:vertAnchor="text" w:tblpXSpec="center" w:tblpY="1"/>
        <w:tblOverlap w:val="neve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40"/>
        <w:gridCol w:w="3076"/>
        <w:gridCol w:w="1983"/>
        <w:gridCol w:w="1924"/>
        <w:gridCol w:w="1337"/>
        <w:gridCol w:w="1769"/>
      </w:tblGrid>
      <w:tr w:rsidR="00EF68AA" w:rsidRPr="00211731" w14:paraId="082FC611" w14:textId="77777777" w:rsidTr="00F52F93">
        <w:trPr>
          <w:trHeight w:val="1400"/>
        </w:trPr>
        <w:tc>
          <w:tcPr>
            <w:tcW w:w="254" w:type="pct"/>
            <w:vAlign w:val="center"/>
          </w:tcPr>
          <w:p w14:paraId="39D2E273" w14:textId="77777777" w:rsidR="00EF68AA" w:rsidRPr="00211731" w:rsidRDefault="00EF68AA" w:rsidP="00F52F93">
            <w:pPr>
              <w:keepNext/>
              <w:suppressAutoHyphens w:val="0"/>
              <w:spacing w:before="120" w:after="120" w:line="276" w:lineRule="auto"/>
              <w:ind w:firstLine="0"/>
              <w:jc w:val="left"/>
              <w:rPr>
                <w:kern w:val="0"/>
                <w:szCs w:val="24"/>
                <w:lang w:eastAsia="ru-RU"/>
              </w:rPr>
            </w:pPr>
            <w:r w:rsidRPr="00211731">
              <w:rPr>
                <w:kern w:val="0"/>
                <w:szCs w:val="24"/>
                <w:lang w:eastAsia="ru-RU"/>
              </w:rPr>
              <w:t>№</w:t>
            </w:r>
          </w:p>
          <w:p w14:paraId="6A462354" w14:textId="77777777" w:rsidR="00EF68AA" w:rsidRPr="00211731" w:rsidRDefault="00EF68AA" w:rsidP="00F52F93">
            <w:pPr>
              <w:suppressAutoHyphens w:val="0"/>
              <w:spacing w:before="120" w:after="120" w:line="276" w:lineRule="auto"/>
              <w:ind w:firstLine="0"/>
              <w:jc w:val="left"/>
              <w:rPr>
                <w:kern w:val="0"/>
                <w:szCs w:val="24"/>
                <w:lang w:eastAsia="ru-RU"/>
              </w:rPr>
            </w:pPr>
            <w:r w:rsidRPr="00211731">
              <w:rPr>
                <w:kern w:val="0"/>
                <w:szCs w:val="24"/>
                <w:lang w:eastAsia="ru-RU"/>
              </w:rPr>
              <w:t>п/п</w:t>
            </w:r>
          </w:p>
        </w:tc>
        <w:tc>
          <w:tcPr>
            <w:tcW w:w="1447" w:type="pct"/>
            <w:vAlign w:val="center"/>
          </w:tcPr>
          <w:p w14:paraId="1FC634EB" w14:textId="1DC8FF0F"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Наименование </w:t>
            </w:r>
            <w:r w:rsidR="007B6ED8" w:rsidRPr="00211731">
              <w:rPr>
                <w:kern w:val="0"/>
                <w:szCs w:val="24"/>
                <w:lang w:eastAsia="ru-RU"/>
              </w:rPr>
              <w:t>(виды) услуг</w:t>
            </w:r>
          </w:p>
        </w:tc>
        <w:tc>
          <w:tcPr>
            <w:tcW w:w="933" w:type="pct"/>
            <w:vAlign w:val="center"/>
          </w:tcPr>
          <w:p w14:paraId="67303DEF" w14:textId="5BCE09A8"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Характеристики </w:t>
            </w:r>
            <w:r w:rsidR="007B6ED8" w:rsidRPr="00211731">
              <w:rPr>
                <w:kern w:val="0"/>
                <w:szCs w:val="24"/>
                <w:lang w:eastAsia="ru-RU"/>
              </w:rPr>
              <w:t>услуг</w:t>
            </w:r>
          </w:p>
        </w:tc>
        <w:tc>
          <w:tcPr>
            <w:tcW w:w="905" w:type="pct"/>
            <w:vAlign w:val="center"/>
          </w:tcPr>
          <w:p w14:paraId="11E8E853" w14:textId="481FCEFC" w:rsidR="00EF68AA" w:rsidRPr="00211731" w:rsidRDefault="007B6ED8"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Периодичность оказания услуг</w:t>
            </w:r>
          </w:p>
        </w:tc>
        <w:tc>
          <w:tcPr>
            <w:tcW w:w="629" w:type="pct"/>
            <w:vAlign w:val="center"/>
          </w:tcPr>
          <w:p w14:paraId="1B8852C8" w14:textId="5E803413" w:rsidR="00EF68AA" w:rsidRPr="00211731" w:rsidRDefault="007B6ED8"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Единица измерения</w:t>
            </w:r>
          </w:p>
        </w:tc>
        <w:tc>
          <w:tcPr>
            <w:tcW w:w="832" w:type="pct"/>
            <w:shd w:val="clear" w:color="auto" w:fill="auto"/>
            <w:vAlign w:val="center"/>
          </w:tcPr>
          <w:p w14:paraId="57DC8651" w14:textId="1F298796"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xml:space="preserve">Количество </w:t>
            </w:r>
            <w:r w:rsidR="007B6ED8" w:rsidRPr="00211731">
              <w:rPr>
                <w:kern w:val="0"/>
                <w:szCs w:val="24"/>
                <w:lang w:eastAsia="ru-RU"/>
              </w:rPr>
              <w:t>(объем)</w:t>
            </w:r>
          </w:p>
        </w:tc>
      </w:tr>
      <w:tr w:rsidR="00EF68AA" w:rsidRPr="00211731" w14:paraId="55AA7924" w14:textId="77777777" w:rsidTr="00F52F93">
        <w:trPr>
          <w:trHeight w:val="708"/>
        </w:trPr>
        <w:tc>
          <w:tcPr>
            <w:tcW w:w="254" w:type="pct"/>
            <w:vAlign w:val="center"/>
          </w:tcPr>
          <w:p w14:paraId="2BCE2629" w14:textId="77777777"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w:t>
            </w:r>
          </w:p>
        </w:tc>
        <w:tc>
          <w:tcPr>
            <w:tcW w:w="1447" w:type="pct"/>
            <w:vAlign w:val="center"/>
          </w:tcPr>
          <w:p w14:paraId="1E9ABE46" w14:textId="208FD017" w:rsidR="00EF68AA" w:rsidRPr="00211731" w:rsidRDefault="00EF68AA" w:rsidP="00F52F93">
            <w:pPr>
              <w:keepNext/>
              <w:suppressAutoHyphens w:val="0"/>
              <w:spacing w:before="120" w:after="120" w:line="276" w:lineRule="auto"/>
              <w:ind w:firstLine="0"/>
              <w:jc w:val="center"/>
              <w:rPr>
                <w:kern w:val="0"/>
                <w:szCs w:val="24"/>
                <w:lang w:eastAsia="ru-RU"/>
              </w:rPr>
            </w:pPr>
            <w:r w:rsidRPr="00211731">
              <w:rPr>
                <w:kern w:val="0"/>
                <w:szCs w:val="24"/>
                <w:lang w:eastAsia="ru-RU"/>
              </w:rPr>
              <w:t> </w:t>
            </w:r>
            <w:r w:rsidR="00401931" w:rsidRPr="00F5626F">
              <w:t xml:space="preserve"> Предоставление в аренду вертикального криогенного цилиндра ГХК-0,2/2,3-30-2 (комплект</w:t>
            </w:r>
            <w:r w:rsidR="00401931" w:rsidRPr="00D97CF0">
              <w:t xml:space="preserve"> </w:t>
            </w:r>
            <w:r w:rsidR="00401931">
              <w:t>F</w:t>
            </w:r>
            <w:r w:rsidR="00401931" w:rsidRPr="00F5626F">
              <w:t>), заправлен</w:t>
            </w:r>
            <w:r w:rsidR="00401931">
              <w:t>ного</w:t>
            </w:r>
            <w:r w:rsidR="00401931" w:rsidRPr="00F5626F">
              <w:t xml:space="preserve"> аргоном</w:t>
            </w:r>
          </w:p>
        </w:tc>
        <w:tc>
          <w:tcPr>
            <w:tcW w:w="933" w:type="pct"/>
            <w:vAlign w:val="center"/>
          </w:tcPr>
          <w:p w14:paraId="654AF08E" w14:textId="77777777" w:rsidR="00401931" w:rsidRDefault="00401931" w:rsidP="00401931">
            <w:pPr>
              <w:pStyle w:val="Default"/>
              <w:jc w:val="both"/>
            </w:pPr>
            <w:r>
              <w:t>В</w:t>
            </w:r>
            <w:r w:rsidRPr="00F5626F">
              <w:t>ертикальн</w:t>
            </w:r>
            <w:r>
              <w:t>ый</w:t>
            </w:r>
            <w:r w:rsidRPr="00F5626F">
              <w:t xml:space="preserve"> криогенн</w:t>
            </w:r>
            <w:r>
              <w:t>ый</w:t>
            </w:r>
            <w:r w:rsidRPr="00F5626F">
              <w:t xml:space="preserve"> цилиндр ГХК-0,2/2,3-30-2 (комплект </w:t>
            </w:r>
            <w:r>
              <w:rPr>
                <w:lang w:val="en-US"/>
              </w:rPr>
              <w:t>F</w:t>
            </w:r>
            <w:r w:rsidRPr="00F5626F">
              <w:t>), заправленный аргоном.</w:t>
            </w:r>
          </w:p>
          <w:p w14:paraId="06FB6715" w14:textId="77777777" w:rsidR="00401931" w:rsidRPr="00D76467" w:rsidRDefault="00401931" w:rsidP="00401931">
            <w:pPr>
              <w:pStyle w:val="Default"/>
              <w:jc w:val="both"/>
            </w:pPr>
            <w:r w:rsidRPr="00D76467">
              <w:t>Номинальный объем: не менее 195 л</w:t>
            </w:r>
          </w:p>
          <w:p w14:paraId="75AE4EE4" w14:textId="77777777" w:rsidR="00401931" w:rsidRPr="00D76467" w:rsidRDefault="00401931" w:rsidP="00401931">
            <w:pPr>
              <w:pStyle w:val="Default"/>
              <w:jc w:val="both"/>
            </w:pPr>
            <w:r w:rsidRPr="00D76467">
              <w:t>Эффективный объем: не менее 185 л</w:t>
            </w:r>
          </w:p>
          <w:p w14:paraId="3B157EDC" w14:textId="77777777" w:rsidR="00401931" w:rsidRPr="00D76467" w:rsidRDefault="00401931" w:rsidP="00401931">
            <w:pPr>
              <w:pStyle w:val="Default"/>
              <w:jc w:val="both"/>
            </w:pPr>
            <w:r w:rsidRPr="00D76467">
              <w:t>Производительность: не менее 30 нм³/час</w:t>
            </w:r>
          </w:p>
          <w:p w14:paraId="42B0857B" w14:textId="77777777" w:rsidR="00401931" w:rsidRPr="00D76467" w:rsidRDefault="00401931" w:rsidP="00401931">
            <w:pPr>
              <w:pStyle w:val="Default"/>
              <w:jc w:val="both"/>
            </w:pPr>
            <w:r w:rsidRPr="00D76467">
              <w:t xml:space="preserve">Рабочее давление: не менее 2,3 (23) </w:t>
            </w:r>
            <w:proofErr w:type="spellStart"/>
            <w:r w:rsidRPr="00D76467">
              <w:t>MПa</w:t>
            </w:r>
            <w:proofErr w:type="spellEnd"/>
            <w:r w:rsidRPr="00D76467">
              <w:t xml:space="preserve"> (кгс/см2)</w:t>
            </w:r>
          </w:p>
          <w:p w14:paraId="08FD8512" w14:textId="77777777" w:rsidR="00401931" w:rsidRPr="00D76467" w:rsidRDefault="00401931" w:rsidP="00401931">
            <w:pPr>
              <w:pStyle w:val="Default"/>
              <w:jc w:val="both"/>
            </w:pPr>
            <w:r w:rsidRPr="00D76467">
              <w:t>Диапазон рабочих температур: -40 ~ +60 С</w:t>
            </w:r>
          </w:p>
          <w:p w14:paraId="00E6BEA9" w14:textId="77777777" w:rsidR="00401931" w:rsidRPr="00D76467" w:rsidRDefault="00401931" w:rsidP="00401931">
            <w:pPr>
              <w:pStyle w:val="Default"/>
              <w:jc w:val="both"/>
            </w:pPr>
            <w:r w:rsidRPr="00D76467">
              <w:t>Вес пустого газификатора в сборе: 225 кг</w:t>
            </w:r>
          </w:p>
          <w:p w14:paraId="2F2D18EF" w14:textId="77777777" w:rsidR="00401931" w:rsidRPr="00D76467" w:rsidRDefault="00401931" w:rsidP="00401931">
            <w:pPr>
              <w:pStyle w:val="Default"/>
              <w:jc w:val="both"/>
            </w:pPr>
            <w:r w:rsidRPr="00D76467">
              <w:t>Габаритные размеры с рамой (</w:t>
            </w:r>
            <w:proofErr w:type="spellStart"/>
            <w:r w:rsidRPr="00D76467">
              <w:t>ДхШхВ</w:t>
            </w:r>
            <w:proofErr w:type="spellEnd"/>
            <w:r w:rsidRPr="00D76467">
              <w:t>) в горизонтальном исполнении: 1090х680х1850 мм</w:t>
            </w:r>
          </w:p>
          <w:p w14:paraId="702263DC" w14:textId="77777777" w:rsidR="00401931" w:rsidRDefault="00401931" w:rsidP="00401931">
            <w:pPr>
              <w:pStyle w:val="Default"/>
              <w:jc w:val="both"/>
            </w:pPr>
            <w:r w:rsidRPr="00D76467">
              <w:t>Раздаточная рампа: 2 поста</w:t>
            </w:r>
          </w:p>
          <w:p w14:paraId="725DEEDC" w14:textId="77777777" w:rsidR="00401931" w:rsidRDefault="00401931" w:rsidP="00401931">
            <w:pPr>
              <w:pStyle w:val="Default"/>
              <w:jc w:val="both"/>
            </w:pPr>
            <w:proofErr w:type="spellStart"/>
            <w:r>
              <w:t>Ваакум</w:t>
            </w:r>
            <w:proofErr w:type="spellEnd"/>
            <w:r>
              <w:t>: 2,1х10-4</w:t>
            </w:r>
          </w:p>
          <w:p w14:paraId="18A160CA" w14:textId="77777777" w:rsidR="00401931" w:rsidRPr="007E4FA4" w:rsidRDefault="00401931" w:rsidP="00401931">
            <w:pPr>
              <w:pStyle w:val="Default"/>
              <w:jc w:val="both"/>
            </w:pPr>
            <w:r>
              <w:t xml:space="preserve">Арматура: </w:t>
            </w:r>
            <w:proofErr w:type="spellStart"/>
            <w:r>
              <w:rPr>
                <w:lang w:val="en-US"/>
              </w:rPr>
              <w:t>Furui</w:t>
            </w:r>
            <w:proofErr w:type="spellEnd"/>
          </w:p>
          <w:p w14:paraId="5DB3477E" w14:textId="020AEA65" w:rsidR="00EF68AA" w:rsidRPr="00211731" w:rsidRDefault="00401931" w:rsidP="00401931">
            <w:pPr>
              <w:keepNext/>
              <w:suppressAutoHyphens w:val="0"/>
              <w:spacing w:before="120" w:after="120" w:line="276" w:lineRule="auto"/>
              <w:ind w:firstLine="0"/>
              <w:jc w:val="center"/>
              <w:rPr>
                <w:kern w:val="0"/>
                <w:szCs w:val="24"/>
                <w:lang w:eastAsia="ru-RU"/>
              </w:rPr>
            </w:pPr>
            <w:r w:rsidRPr="00D76467">
              <w:t xml:space="preserve">Предусмотреть в комплекте аренды: заправочный штуцер, вентиль для заполнения </w:t>
            </w:r>
            <w:r w:rsidRPr="00D76467">
              <w:lastRenderedPageBreak/>
              <w:t xml:space="preserve">жидким продуктом, манометр с показаниями в Мпа, электронный уровнемер, патрубок для </w:t>
            </w:r>
            <w:proofErr w:type="spellStart"/>
            <w:r w:rsidRPr="00D76467">
              <w:t>вакуумирования</w:t>
            </w:r>
            <w:proofErr w:type="spellEnd"/>
            <w:r w:rsidRPr="00D76467">
              <w:t>, основной и дополнительный защитный клапан, защитная разрывная мембрана на внешнем корпусе.</w:t>
            </w:r>
          </w:p>
        </w:tc>
        <w:tc>
          <w:tcPr>
            <w:tcW w:w="905" w:type="pct"/>
            <w:vAlign w:val="center"/>
          </w:tcPr>
          <w:p w14:paraId="318252EE" w14:textId="6AE4BE58" w:rsidR="00EF68AA" w:rsidRPr="00211731" w:rsidRDefault="00401931" w:rsidP="00F52F93">
            <w:pPr>
              <w:keepNext/>
              <w:suppressAutoHyphens w:val="0"/>
              <w:spacing w:before="120" w:after="120" w:line="276" w:lineRule="auto"/>
              <w:ind w:firstLine="0"/>
              <w:jc w:val="center"/>
              <w:rPr>
                <w:kern w:val="0"/>
                <w:szCs w:val="24"/>
                <w:lang w:eastAsia="ru-RU"/>
              </w:rPr>
            </w:pPr>
            <w:r w:rsidRPr="0050587C">
              <w:rPr>
                <w:color w:val="000000" w:themeColor="text1"/>
                <w:szCs w:val="24"/>
              </w:rPr>
              <w:lastRenderedPageBreak/>
              <w:t>с 3 июля по 12 июля 2026 года</w:t>
            </w:r>
          </w:p>
        </w:tc>
        <w:tc>
          <w:tcPr>
            <w:tcW w:w="629" w:type="pct"/>
            <w:vAlign w:val="center"/>
          </w:tcPr>
          <w:p w14:paraId="7B52BA0A" w14:textId="76800744" w:rsidR="00EF68AA" w:rsidRPr="00211731" w:rsidRDefault="00401931" w:rsidP="00F52F93">
            <w:pPr>
              <w:keepNext/>
              <w:suppressAutoHyphens w:val="0"/>
              <w:spacing w:before="120" w:after="120" w:line="276" w:lineRule="auto"/>
              <w:ind w:firstLine="0"/>
              <w:jc w:val="center"/>
              <w:rPr>
                <w:kern w:val="0"/>
                <w:szCs w:val="24"/>
                <w:lang w:eastAsia="ru-RU"/>
              </w:rPr>
            </w:pPr>
            <w:r>
              <w:rPr>
                <w:kern w:val="0"/>
                <w:szCs w:val="24"/>
                <w:lang w:eastAsia="ru-RU"/>
              </w:rPr>
              <w:t>услуга</w:t>
            </w:r>
          </w:p>
        </w:tc>
        <w:tc>
          <w:tcPr>
            <w:tcW w:w="832" w:type="pct"/>
            <w:vAlign w:val="center"/>
          </w:tcPr>
          <w:p w14:paraId="2FB7FE0E" w14:textId="28A3A68D" w:rsidR="00EF68AA" w:rsidRPr="00211731" w:rsidRDefault="00401931" w:rsidP="00F52F93">
            <w:pPr>
              <w:keepNext/>
              <w:suppressAutoHyphens w:val="0"/>
              <w:spacing w:before="120" w:after="120" w:line="276" w:lineRule="auto"/>
              <w:ind w:firstLine="0"/>
              <w:jc w:val="center"/>
              <w:rPr>
                <w:kern w:val="0"/>
                <w:szCs w:val="24"/>
                <w:lang w:eastAsia="ru-RU"/>
              </w:rPr>
            </w:pPr>
            <w:r>
              <w:rPr>
                <w:kern w:val="0"/>
                <w:szCs w:val="24"/>
                <w:lang w:eastAsia="ru-RU"/>
              </w:rPr>
              <w:t>1</w:t>
            </w:r>
          </w:p>
        </w:tc>
      </w:tr>
    </w:tbl>
    <w:p w14:paraId="3C76E849" w14:textId="03719E79" w:rsidR="00216D14" w:rsidRPr="00211731" w:rsidRDefault="00216D14" w:rsidP="00211731">
      <w:pPr>
        <w:suppressAutoHyphens w:val="0"/>
        <w:spacing w:line="276" w:lineRule="auto"/>
        <w:ind w:firstLine="0"/>
        <w:rPr>
          <w:i/>
          <w:color w:val="FF0000"/>
          <w:kern w:val="0"/>
          <w:szCs w:val="24"/>
          <w:lang w:eastAsia="ru-RU"/>
        </w:rPr>
      </w:pPr>
    </w:p>
    <w:tbl>
      <w:tblPr>
        <w:tblW w:w="10438" w:type="dxa"/>
        <w:jc w:val="center"/>
        <w:tblLayout w:type="fixed"/>
        <w:tblLook w:val="0000" w:firstRow="0" w:lastRow="0" w:firstColumn="0" w:lastColumn="0" w:noHBand="0" w:noVBand="0"/>
      </w:tblPr>
      <w:tblGrid>
        <w:gridCol w:w="10438"/>
      </w:tblGrid>
      <w:tr w:rsidR="000D75A2" w:rsidRPr="00211731" w14:paraId="1C973A76"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7DC87AA4" w:rsidR="000D75A2" w:rsidRPr="00211731" w:rsidRDefault="000D75A2" w:rsidP="00F52F93">
            <w:pPr>
              <w:pStyle w:val="af1"/>
              <w:numPr>
                <w:ilvl w:val="0"/>
                <w:numId w:val="26"/>
              </w:numPr>
              <w:spacing w:line="276" w:lineRule="auto"/>
              <w:rPr>
                <w:bCs/>
                <w:szCs w:val="24"/>
                <w:lang w:eastAsia="zh-CN"/>
              </w:rPr>
            </w:pPr>
            <w:r w:rsidRPr="00211731">
              <w:rPr>
                <w:bCs/>
                <w:szCs w:val="24"/>
                <w:lang w:eastAsia="zh-CN"/>
              </w:rPr>
              <w:t>Требования к</w:t>
            </w:r>
            <w:r w:rsidR="007B6ED8" w:rsidRPr="00211731">
              <w:rPr>
                <w:bCs/>
                <w:szCs w:val="24"/>
                <w:lang w:eastAsia="zh-CN"/>
              </w:rPr>
              <w:t xml:space="preserve"> оказываемым услугам</w:t>
            </w:r>
            <w:r w:rsidRPr="00211731">
              <w:rPr>
                <w:bCs/>
                <w:szCs w:val="24"/>
                <w:lang w:eastAsia="zh-CN"/>
              </w:rPr>
              <w:t>:</w:t>
            </w:r>
          </w:p>
          <w:p w14:paraId="516F6B06" w14:textId="33590BFB" w:rsidR="000D75A2" w:rsidRPr="00211731" w:rsidRDefault="000D75A2" w:rsidP="00F52F93">
            <w:pPr>
              <w:widowControl w:val="0"/>
              <w:tabs>
                <w:tab w:val="left" w:pos="432"/>
                <w:tab w:val="left" w:pos="567"/>
                <w:tab w:val="left" w:pos="6765"/>
                <w:tab w:val="right" w:pos="9807"/>
              </w:tabs>
              <w:autoSpaceDE w:val="0"/>
              <w:spacing w:line="276" w:lineRule="auto"/>
              <w:ind w:left="29" w:firstLine="142"/>
              <w:rPr>
                <w:color w:val="FF0000"/>
                <w:kern w:val="0"/>
                <w:szCs w:val="24"/>
              </w:rPr>
            </w:pPr>
            <w:r w:rsidRPr="00211731">
              <w:rPr>
                <w:kern w:val="0"/>
                <w:szCs w:val="24"/>
              </w:rPr>
              <w:t xml:space="preserve">Срок </w:t>
            </w:r>
            <w:r w:rsidR="007B6ED8" w:rsidRPr="00211731">
              <w:rPr>
                <w:kern w:val="0"/>
                <w:szCs w:val="24"/>
              </w:rPr>
              <w:t>оказания услуг</w:t>
            </w:r>
            <w:r w:rsidRPr="00211731">
              <w:rPr>
                <w:kern w:val="0"/>
                <w:szCs w:val="24"/>
              </w:rPr>
              <w:t xml:space="preserve">: </w:t>
            </w:r>
            <w:r w:rsidR="00401931" w:rsidRPr="0050587C">
              <w:rPr>
                <w:color w:val="000000" w:themeColor="text1"/>
                <w:szCs w:val="24"/>
              </w:rPr>
              <w:t xml:space="preserve">с </w:t>
            </w:r>
            <w:r w:rsidR="00401931">
              <w:rPr>
                <w:color w:val="000000" w:themeColor="text1"/>
                <w:szCs w:val="24"/>
              </w:rPr>
              <w:t>03.07.2026</w:t>
            </w:r>
            <w:r w:rsidR="00401931" w:rsidRPr="0050587C">
              <w:rPr>
                <w:color w:val="000000" w:themeColor="text1"/>
                <w:szCs w:val="24"/>
              </w:rPr>
              <w:t xml:space="preserve"> по 12</w:t>
            </w:r>
            <w:r w:rsidR="00401931">
              <w:rPr>
                <w:color w:val="000000" w:themeColor="text1"/>
                <w:szCs w:val="24"/>
              </w:rPr>
              <w:t>.07.</w:t>
            </w:r>
            <w:r w:rsidR="00401931" w:rsidRPr="0050587C">
              <w:rPr>
                <w:color w:val="000000" w:themeColor="text1"/>
                <w:szCs w:val="24"/>
              </w:rPr>
              <w:t>2026 года</w:t>
            </w:r>
          </w:p>
          <w:p w14:paraId="03588D51" w14:textId="036EC0C9" w:rsidR="006B7EFE" w:rsidRPr="00EB173D" w:rsidRDefault="000D75A2" w:rsidP="00EB173D">
            <w:pPr>
              <w:widowControl w:val="0"/>
              <w:tabs>
                <w:tab w:val="left" w:pos="432"/>
                <w:tab w:val="left" w:pos="567"/>
                <w:tab w:val="left" w:pos="6765"/>
                <w:tab w:val="right" w:pos="9807"/>
              </w:tabs>
              <w:autoSpaceDE w:val="0"/>
              <w:spacing w:line="276" w:lineRule="auto"/>
              <w:ind w:left="29" w:firstLine="142"/>
              <w:rPr>
                <w:color w:val="FF0000"/>
                <w:szCs w:val="24"/>
              </w:rPr>
            </w:pPr>
            <w:r w:rsidRPr="00211731">
              <w:rPr>
                <w:szCs w:val="24"/>
              </w:rPr>
              <w:t xml:space="preserve">Место </w:t>
            </w:r>
            <w:r w:rsidR="00056F1A" w:rsidRPr="00211731">
              <w:rPr>
                <w:szCs w:val="24"/>
              </w:rPr>
              <w:t>оказания</w:t>
            </w:r>
            <w:r w:rsidR="007B6ED8" w:rsidRPr="00211731">
              <w:rPr>
                <w:szCs w:val="24"/>
              </w:rPr>
              <w:t xml:space="preserve"> услуг</w:t>
            </w:r>
            <w:r w:rsidRPr="00211731">
              <w:rPr>
                <w:szCs w:val="24"/>
              </w:rPr>
              <w:t xml:space="preserve">: </w:t>
            </w:r>
            <w:r w:rsidR="006B7EFE" w:rsidRPr="00F736CD">
              <w:rPr>
                <w:bCs/>
                <w:color w:val="000000" w:themeColor="text1"/>
                <w:sz w:val="22"/>
                <w:szCs w:val="22"/>
              </w:rPr>
              <w:t>г. Екатеринбург, Бульвар Экспо, 2</w:t>
            </w:r>
            <w:r w:rsidR="006B7EFE">
              <w:rPr>
                <w:bCs/>
                <w:color w:val="000000" w:themeColor="text1"/>
                <w:sz w:val="22"/>
                <w:szCs w:val="22"/>
              </w:rPr>
              <w:t xml:space="preserve">, </w:t>
            </w:r>
            <w:r w:rsidR="006B7EFE" w:rsidRPr="00F736CD">
              <w:rPr>
                <w:bCs/>
                <w:color w:val="000000" w:themeColor="text1"/>
                <w:sz w:val="22"/>
                <w:szCs w:val="22"/>
              </w:rPr>
              <w:t>Международн</w:t>
            </w:r>
            <w:r w:rsidR="006B7EFE">
              <w:rPr>
                <w:bCs/>
                <w:color w:val="000000" w:themeColor="text1"/>
                <w:sz w:val="22"/>
                <w:szCs w:val="22"/>
              </w:rPr>
              <w:t xml:space="preserve">ый </w:t>
            </w:r>
            <w:r w:rsidR="006B7EFE" w:rsidRPr="00F736CD">
              <w:rPr>
                <w:bCs/>
                <w:color w:val="000000" w:themeColor="text1"/>
                <w:sz w:val="22"/>
                <w:szCs w:val="22"/>
              </w:rPr>
              <w:t>Выставочн</w:t>
            </w:r>
            <w:r w:rsidR="006B7EFE">
              <w:rPr>
                <w:bCs/>
                <w:color w:val="000000" w:themeColor="text1"/>
                <w:sz w:val="22"/>
                <w:szCs w:val="22"/>
              </w:rPr>
              <w:t>ый</w:t>
            </w:r>
            <w:r w:rsidR="006B7EFE" w:rsidRPr="00F736CD">
              <w:rPr>
                <w:bCs/>
                <w:color w:val="000000" w:themeColor="text1"/>
                <w:sz w:val="22"/>
                <w:szCs w:val="22"/>
              </w:rPr>
              <w:t xml:space="preserve"> центр</w:t>
            </w:r>
            <w:r w:rsidR="006B7EFE">
              <w:rPr>
                <w:bCs/>
                <w:color w:val="000000" w:themeColor="text1"/>
                <w:sz w:val="22"/>
                <w:szCs w:val="22"/>
              </w:rPr>
              <w:t xml:space="preserve"> </w:t>
            </w:r>
            <w:r w:rsidR="006B7EFE" w:rsidRPr="00F736CD">
              <w:rPr>
                <w:bCs/>
                <w:color w:val="000000" w:themeColor="text1"/>
                <w:sz w:val="22"/>
                <w:szCs w:val="22"/>
              </w:rPr>
              <w:t>«Екатеринбург-ЭКСПО»</w:t>
            </w:r>
            <w:r w:rsidR="006B7EFE">
              <w:rPr>
                <w:bCs/>
                <w:color w:val="000000" w:themeColor="text1"/>
                <w:sz w:val="22"/>
                <w:szCs w:val="22"/>
              </w:rPr>
              <w:t xml:space="preserve">, </w:t>
            </w:r>
          </w:p>
          <w:p w14:paraId="2BA97703" w14:textId="57F965C0" w:rsidR="000D75A2" w:rsidRPr="00211731" w:rsidRDefault="00056F1A" w:rsidP="00F52F93">
            <w:pPr>
              <w:spacing w:line="276" w:lineRule="auto"/>
              <w:ind w:left="29" w:firstLine="142"/>
              <w:rPr>
                <w:szCs w:val="24"/>
                <w:lang w:eastAsia="zh-CN"/>
              </w:rPr>
            </w:pPr>
            <w:r w:rsidRPr="00211731">
              <w:rPr>
                <w:szCs w:val="24"/>
                <w:lang w:eastAsia="zh-CN"/>
              </w:rPr>
              <w:t>Услуги</w:t>
            </w:r>
            <w:r w:rsidR="000D75A2" w:rsidRPr="00211731">
              <w:rPr>
                <w:szCs w:val="24"/>
                <w:lang w:eastAsia="zh-CN"/>
              </w:rPr>
              <w:t xml:space="preserve"> должн</w:t>
            </w:r>
            <w:r w:rsidRPr="00211731">
              <w:rPr>
                <w:szCs w:val="24"/>
                <w:lang w:eastAsia="zh-CN"/>
              </w:rPr>
              <w:t>ы</w:t>
            </w:r>
            <w:r w:rsidR="000D75A2" w:rsidRPr="00211731">
              <w:rPr>
                <w:szCs w:val="24"/>
                <w:lang w:eastAsia="zh-CN"/>
              </w:rPr>
              <w:t xml:space="preserve"> быть </w:t>
            </w:r>
            <w:r w:rsidRPr="00211731">
              <w:rPr>
                <w:szCs w:val="24"/>
                <w:lang w:eastAsia="zh-CN"/>
              </w:rPr>
              <w:t>оказаны</w:t>
            </w:r>
            <w:r w:rsidR="000D75A2" w:rsidRPr="00211731">
              <w:rPr>
                <w:szCs w:val="24"/>
                <w:lang w:eastAsia="zh-CN"/>
              </w:rPr>
              <w:t xml:space="preserve"> в срок и в полном объеме.</w:t>
            </w:r>
          </w:p>
          <w:p w14:paraId="6B87BCA5" w14:textId="64B3BBF7" w:rsidR="00EB173D" w:rsidRPr="00EB173D" w:rsidRDefault="00C80BC3" w:rsidP="00EB173D">
            <w:pPr>
              <w:spacing w:line="276" w:lineRule="auto"/>
              <w:ind w:left="29" w:firstLine="142"/>
              <w:rPr>
                <w:bCs/>
                <w:color w:val="000000" w:themeColor="text1"/>
                <w:szCs w:val="24"/>
                <w:lang w:eastAsia="zh-CN"/>
              </w:rPr>
            </w:pPr>
            <w:r w:rsidRPr="00211731">
              <w:rPr>
                <w:szCs w:val="24"/>
              </w:rPr>
              <w:t>Требования к периодам и порядку оказания услуг</w:t>
            </w:r>
            <w:r w:rsidR="000D75A2" w:rsidRPr="00EB173D">
              <w:rPr>
                <w:color w:val="000000" w:themeColor="text1"/>
                <w:szCs w:val="24"/>
              </w:rPr>
              <w:t xml:space="preserve">: </w:t>
            </w:r>
            <w:r w:rsidRPr="00EB173D">
              <w:rPr>
                <w:color w:val="000000" w:themeColor="text1"/>
                <w:szCs w:val="24"/>
              </w:rPr>
              <w:t>Оказание услуг осуществляется</w:t>
            </w:r>
            <w:r w:rsidR="00EB173D" w:rsidRPr="00EB173D">
              <w:rPr>
                <w:color w:val="000000" w:themeColor="text1"/>
                <w:szCs w:val="24"/>
              </w:rPr>
              <w:t xml:space="preserve"> </w:t>
            </w:r>
            <w:proofErr w:type="spellStart"/>
            <w:r w:rsidR="00EB173D" w:rsidRPr="00EB173D">
              <w:rPr>
                <w:color w:val="000000" w:themeColor="text1"/>
                <w:szCs w:val="24"/>
              </w:rPr>
              <w:t>единоразово</w:t>
            </w:r>
            <w:proofErr w:type="spellEnd"/>
            <w:r w:rsidR="00EB173D" w:rsidRPr="00EB173D">
              <w:rPr>
                <w:color w:val="000000" w:themeColor="text1"/>
                <w:szCs w:val="24"/>
              </w:rPr>
              <w:t xml:space="preserve">. </w:t>
            </w:r>
          </w:p>
          <w:p w14:paraId="1386271D" w14:textId="4AE68F59" w:rsidR="000D75A2" w:rsidRPr="00211731" w:rsidRDefault="000D75A2" w:rsidP="00EB173D">
            <w:pPr>
              <w:spacing w:line="276" w:lineRule="auto"/>
              <w:rPr>
                <w:bCs/>
                <w:szCs w:val="24"/>
                <w:lang w:eastAsia="zh-CN"/>
              </w:rPr>
            </w:pPr>
          </w:p>
        </w:tc>
      </w:tr>
      <w:tr w:rsidR="00051FD6" w:rsidRPr="00211731" w14:paraId="0EDE4A6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03CEF" w14:textId="4555E466" w:rsidR="00C377AF" w:rsidRPr="00211731" w:rsidRDefault="00211731" w:rsidP="00EB173D">
            <w:pPr>
              <w:spacing w:line="276" w:lineRule="auto"/>
              <w:ind w:left="171" w:firstLine="0"/>
              <w:rPr>
                <w:szCs w:val="24"/>
                <w:lang w:eastAsia="zh-CN"/>
              </w:rPr>
            </w:pPr>
            <w:r w:rsidRPr="00211731">
              <w:rPr>
                <w:bCs/>
                <w:szCs w:val="24"/>
                <w:lang w:eastAsia="zh-CN"/>
              </w:rPr>
              <w:t>2.</w:t>
            </w:r>
            <w:r w:rsidR="00E86FA1" w:rsidRPr="00211731">
              <w:rPr>
                <w:bCs/>
                <w:szCs w:val="24"/>
                <w:lang w:eastAsia="zh-CN"/>
              </w:rPr>
              <w:t xml:space="preserve">  </w:t>
            </w:r>
            <w:r w:rsidR="00051FD6" w:rsidRPr="00211731">
              <w:rPr>
                <w:bCs/>
                <w:szCs w:val="24"/>
                <w:lang w:eastAsia="zh-CN"/>
              </w:rPr>
              <w:t xml:space="preserve">Требования к качеству </w:t>
            </w:r>
            <w:r w:rsidR="00C80BC3" w:rsidRPr="00211731">
              <w:rPr>
                <w:bCs/>
                <w:szCs w:val="24"/>
                <w:lang w:eastAsia="zh-CN"/>
              </w:rPr>
              <w:t>и безопасности услуг, контроль качества</w:t>
            </w:r>
            <w:r w:rsidR="00051FD6" w:rsidRPr="009444FF">
              <w:rPr>
                <w:bCs/>
                <w:color w:val="000000" w:themeColor="text1"/>
                <w:szCs w:val="24"/>
                <w:lang w:eastAsia="zh-CN"/>
              </w:rPr>
              <w:t>:</w:t>
            </w:r>
            <w:r w:rsidR="00C80BC3" w:rsidRPr="009444FF">
              <w:rPr>
                <w:bCs/>
                <w:color w:val="000000" w:themeColor="text1"/>
                <w:szCs w:val="24"/>
                <w:lang w:eastAsia="zh-CN"/>
              </w:rPr>
              <w:t xml:space="preserve"> </w:t>
            </w:r>
            <w:r w:rsidR="00EB173D" w:rsidRPr="009444FF">
              <w:rPr>
                <w:bCs/>
                <w:color w:val="000000" w:themeColor="text1"/>
                <w:szCs w:val="24"/>
              </w:rPr>
              <w:t>в соответствии с законодательством РФ.</w:t>
            </w:r>
          </w:p>
        </w:tc>
      </w:tr>
      <w:tr w:rsidR="000D75A2" w:rsidRPr="00211731" w14:paraId="476BA1B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57DFD" w14:textId="0628846C" w:rsidR="00EB173D" w:rsidRPr="00EB173D" w:rsidRDefault="00C80BC3" w:rsidP="00EB173D">
            <w:pPr>
              <w:pStyle w:val="af1"/>
              <w:numPr>
                <w:ilvl w:val="0"/>
                <w:numId w:val="27"/>
              </w:numPr>
              <w:tabs>
                <w:tab w:val="left" w:pos="142"/>
                <w:tab w:val="left" w:pos="284"/>
              </w:tabs>
              <w:suppressAutoHyphens w:val="0"/>
              <w:spacing w:line="276" w:lineRule="auto"/>
              <w:outlineLvl w:val="2"/>
              <w:rPr>
                <w:b/>
                <w:bCs/>
                <w:color w:val="000000"/>
                <w:szCs w:val="24"/>
              </w:rPr>
            </w:pPr>
            <w:r w:rsidRPr="00211731">
              <w:rPr>
                <w:bCs/>
                <w:szCs w:val="24"/>
              </w:rPr>
              <w:t xml:space="preserve">Требования к </w:t>
            </w:r>
            <w:r w:rsidR="00FE19DA" w:rsidRPr="00211731">
              <w:rPr>
                <w:bCs/>
                <w:szCs w:val="24"/>
              </w:rPr>
              <w:t xml:space="preserve">Исполнителю: </w:t>
            </w:r>
            <w:r w:rsidR="00EB173D" w:rsidRPr="00EB173D">
              <w:rPr>
                <w:bCs/>
                <w:color w:val="000000" w:themeColor="text1"/>
                <w:szCs w:val="24"/>
              </w:rPr>
              <w:t>в соответствии с законодательством РФ.</w:t>
            </w:r>
          </w:p>
          <w:p w14:paraId="042E054D" w14:textId="288197F3" w:rsidR="000D75A2" w:rsidRDefault="00A85297" w:rsidP="00F52F93">
            <w:pPr>
              <w:spacing w:line="276" w:lineRule="auto"/>
              <w:ind w:left="29" w:firstLine="142"/>
              <w:rPr>
                <w:szCs w:val="24"/>
                <w:lang w:eastAsia="zh-CN"/>
              </w:rPr>
            </w:pPr>
            <w:r w:rsidRPr="00A85297">
              <w:rPr>
                <w:szCs w:val="24"/>
                <w:lang w:eastAsia="zh-CN"/>
              </w:rPr>
              <w:t>При оказании услуг на территории Заказчика Исполнитель обязан соблюдать требования действующего законодательства, в том числе миграционного, экологической безопасности, об охране труда, о пожарной безопасности, иных правовых актов, режим работы Заказчика, требования пропускного и внутриобъектового режима Заказчика, а также соответствовать всем требованиям действующего законодательства, в т.ч. иметь необходимые допуски, свидетельства, лицензии, аккредитации и т.п. для данного вида услуг.</w:t>
            </w:r>
          </w:p>
          <w:p w14:paraId="17AF9ECB" w14:textId="0D665A80" w:rsidR="00FE19DA" w:rsidRPr="00211731" w:rsidRDefault="00FE19DA" w:rsidP="00F52F93">
            <w:pPr>
              <w:spacing w:line="276" w:lineRule="auto"/>
              <w:rPr>
                <w:color w:val="FF0000"/>
                <w:szCs w:val="24"/>
                <w:lang w:eastAsia="zh-CN"/>
              </w:rPr>
            </w:pPr>
          </w:p>
        </w:tc>
      </w:tr>
      <w:tr w:rsidR="00051FD6" w:rsidRPr="00211731" w14:paraId="71B5692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D1458" w14:textId="405413CB" w:rsidR="00647626" w:rsidRPr="00211731" w:rsidRDefault="00647626" w:rsidP="00F52F93">
            <w:pPr>
              <w:pStyle w:val="af1"/>
              <w:numPr>
                <w:ilvl w:val="0"/>
                <w:numId w:val="27"/>
              </w:numPr>
              <w:tabs>
                <w:tab w:val="left" w:pos="142"/>
                <w:tab w:val="left" w:pos="284"/>
              </w:tabs>
              <w:suppressAutoHyphens w:val="0"/>
              <w:spacing w:line="276" w:lineRule="auto"/>
              <w:ind w:left="738" w:hanging="567"/>
              <w:outlineLvl w:val="2"/>
              <w:rPr>
                <w:bCs/>
                <w:color w:val="000000"/>
                <w:kern w:val="0"/>
                <w:szCs w:val="24"/>
                <w:lang w:eastAsia="ru-RU"/>
              </w:rPr>
            </w:pPr>
            <w:r w:rsidRPr="00211731">
              <w:rPr>
                <w:bCs/>
                <w:color w:val="000000"/>
                <w:kern w:val="0"/>
                <w:szCs w:val="24"/>
                <w:lang w:eastAsia="ru-RU"/>
              </w:rPr>
              <w:t xml:space="preserve">Требования по организации и условиям оказания услуг: </w:t>
            </w:r>
          </w:p>
          <w:p w14:paraId="44A82327" w14:textId="150C9084" w:rsidR="009444FF" w:rsidRPr="008203E9" w:rsidRDefault="00647626" w:rsidP="009444FF">
            <w:pPr>
              <w:suppressAutoHyphens w:val="0"/>
              <w:spacing w:line="276" w:lineRule="auto"/>
              <w:ind w:left="360" w:firstLine="0"/>
              <w:rPr>
                <w:bCs/>
                <w:color w:val="000000" w:themeColor="text1"/>
                <w:kern w:val="0"/>
                <w:szCs w:val="24"/>
                <w:lang w:eastAsia="ru-RU"/>
              </w:rPr>
            </w:pPr>
            <w:r w:rsidRPr="00EB173D">
              <w:rPr>
                <w:b/>
                <w:bCs/>
                <w:color w:val="000000" w:themeColor="text1"/>
                <w:kern w:val="0"/>
                <w:szCs w:val="24"/>
                <w:lang w:eastAsia="ru-RU"/>
              </w:rPr>
              <w:t xml:space="preserve">- </w:t>
            </w:r>
            <w:r w:rsidRPr="008203E9">
              <w:rPr>
                <w:color w:val="000000" w:themeColor="text1"/>
                <w:kern w:val="0"/>
                <w:szCs w:val="24"/>
                <w:lang w:eastAsia="ru-RU"/>
              </w:rPr>
              <w:t>Исполнитель обязан оказать услуги лично</w:t>
            </w:r>
            <w:r w:rsidR="00794A6F" w:rsidRPr="008203E9">
              <w:rPr>
                <w:color w:val="000000" w:themeColor="text1"/>
                <w:kern w:val="0"/>
                <w:szCs w:val="24"/>
                <w:lang w:eastAsia="ru-RU"/>
              </w:rPr>
              <w:t xml:space="preserve">. Доставка оборудования и его возврат осуществляется по адресу, указанному в п.1. Технического задания, за счет Исполнителя и входит в стоимость услуг по настоящему Контракту. </w:t>
            </w:r>
          </w:p>
          <w:p w14:paraId="33BAA1DF" w14:textId="77777777" w:rsidR="00051FD6" w:rsidRPr="008203E9" w:rsidRDefault="009444FF" w:rsidP="009444FF">
            <w:pPr>
              <w:suppressAutoHyphens w:val="0"/>
              <w:spacing w:line="276" w:lineRule="auto"/>
              <w:ind w:left="360" w:firstLine="0"/>
              <w:rPr>
                <w:bCs/>
                <w:color w:val="000000" w:themeColor="text1"/>
                <w:kern w:val="0"/>
                <w:szCs w:val="24"/>
                <w:lang w:eastAsia="x-none"/>
              </w:rPr>
            </w:pPr>
            <w:r w:rsidRPr="008203E9">
              <w:rPr>
                <w:b/>
                <w:bCs/>
                <w:color w:val="000000" w:themeColor="text1"/>
                <w:kern w:val="0"/>
                <w:szCs w:val="24"/>
                <w:lang w:eastAsia="ru-RU"/>
              </w:rPr>
              <w:t>-</w:t>
            </w:r>
            <w:r w:rsidRPr="008203E9">
              <w:rPr>
                <w:color w:val="000000" w:themeColor="text1"/>
                <w:kern w:val="0"/>
                <w:szCs w:val="24"/>
                <w:lang w:eastAsia="ru-RU"/>
              </w:rPr>
              <w:t xml:space="preserve"> У</w:t>
            </w:r>
            <w:r w:rsidR="00647626" w:rsidRPr="008203E9">
              <w:rPr>
                <w:color w:val="000000" w:themeColor="text1"/>
                <w:kern w:val="0"/>
                <w:szCs w:val="24"/>
                <w:lang w:eastAsia="ru-RU"/>
              </w:rPr>
              <w:t>слуги оказываются Исполнителем его силами, средствами, материалами, оборудованием и механизмами</w:t>
            </w:r>
            <w:r w:rsidR="00EB173D" w:rsidRPr="008203E9">
              <w:rPr>
                <w:bCs/>
                <w:color w:val="000000" w:themeColor="text1"/>
                <w:kern w:val="0"/>
                <w:szCs w:val="24"/>
                <w:lang w:eastAsia="x-none"/>
              </w:rPr>
              <w:t>;</w:t>
            </w:r>
          </w:p>
          <w:p w14:paraId="5E121E85" w14:textId="0F2B0319" w:rsidR="00794A6F" w:rsidRPr="008203E9" w:rsidRDefault="00794A6F" w:rsidP="00794A6F">
            <w:pPr>
              <w:ind w:firstLine="0"/>
            </w:pPr>
            <w:r w:rsidRPr="008203E9">
              <w:rPr>
                <w:iCs/>
              </w:rPr>
              <w:t xml:space="preserve">      - Контракт</w:t>
            </w:r>
            <w:r w:rsidRPr="008203E9">
              <w:t xml:space="preserve"> заключен в рамках программы стратегического академического лидерства «Приоритет-2030», где Заказчик является получателем гранта в форме субсидии.</w:t>
            </w:r>
          </w:p>
          <w:p w14:paraId="7829CEF9" w14:textId="77777777" w:rsidR="00794A6F" w:rsidRPr="008203E9" w:rsidRDefault="00794A6F" w:rsidP="00794A6F"/>
          <w:p w14:paraId="76F60D8E" w14:textId="740906CB" w:rsidR="00794A6F" w:rsidRPr="008203E9" w:rsidRDefault="00794A6F" w:rsidP="00794A6F">
            <w:r w:rsidRPr="008203E9">
              <w:lastRenderedPageBreak/>
              <w:t>Исполнитель подписанием настоящего Контракта выражает свое согласие на осуществление в отношении него проверок Министерством науки и высшего образования Российской Федерации и органами государственного финансового контроля;</w:t>
            </w:r>
          </w:p>
          <w:p w14:paraId="195689C4" w14:textId="77777777" w:rsidR="00794A6F" w:rsidRPr="008203E9" w:rsidRDefault="00794A6F" w:rsidP="00794A6F"/>
          <w:p w14:paraId="27EFECF6" w14:textId="77777777" w:rsidR="00794A6F" w:rsidRPr="008203E9" w:rsidRDefault="00794A6F" w:rsidP="00794A6F"/>
          <w:p w14:paraId="5872FE64" w14:textId="3AA2B5F3" w:rsidR="00794A6F" w:rsidRPr="00D1366A" w:rsidRDefault="00794A6F" w:rsidP="00794A6F">
            <w:r w:rsidRPr="008203E9">
              <w:t xml:space="preserve"> Исполнителю запрещено приобретение за счет средств, предоставленных в целях финансового обеспечения затрат получателя субсидии (Заказчика), иностранной валюты, за исключением операций, осуществляемых в соответствии с валютным законодательством Российской Федерации и Исполнитель согласен с настоящим запретом.</w:t>
            </w:r>
          </w:p>
          <w:p w14:paraId="2FA540D8" w14:textId="57A30FC5" w:rsidR="00794A6F" w:rsidRPr="009444FF" w:rsidRDefault="00794A6F" w:rsidP="009444FF">
            <w:pPr>
              <w:suppressAutoHyphens w:val="0"/>
              <w:spacing w:line="276" w:lineRule="auto"/>
              <w:ind w:left="360" w:firstLine="0"/>
              <w:rPr>
                <w:bCs/>
                <w:color w:val="000000" w:themeColor="text1"/>
                <w:kern w:val="0"/>
                <w:szCs w:val="24"/>
                <w:lang w:eastAsia="ru-RU"/>
              </w:rPr>
            </w:pPr>
          </w:p>
        </w:tc>
      </w:tr>
      <w:tr w:rsidR="00647626" w:rsidRPr="00211731" w14:paraId="2E67262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94DB7" w14:textId="0651B55E" w:rsidR="00647626" w:rsidRPr="009444FF" w:rsidRDefault="00647626" w:rsidP="009444FF">
            <w:pPr>
              <w:pStyle w:val="af1"/>
              <w:numPr>
                <w:ilvl w:val="0"/>
                <w:numId w:val="27"/>
              </w:numPr>
              <w:tabs>
                <w:tab w:val="left" w:pos="142"/>
                <w:tab w:val="left" w:pos="284"/>
              </w:tabs>
              <w:suppressAutoHyphens w:val="0"/>
              <w:spacing w:line="276" w:lineRule="auto"/>
              <w:outlineLvl w:val="2"/>
              <w:rPr>
                <w:b/>
                <w:bCs/>
                <w:color w:val="000000"/>
                <w:szCs w:val="24"/>
              </w:rPr>
            </w:pPr>
            <w:r w:rsidRPr="00211731">
              <w:rPr>
                <w:bCs/>
                <w:color w:val="000000"/>
                <w:szCs w:val="24"/>
              </w:rPr>
              <w:lastRenderedPageBreak/>
              <w:t>Требования стандартов, технических регламентов или иных нормативных документов, к результатам услуг, отчетности</w:t>
            </w:r>
            <w:r w:rsidRPr="00211731">
              <w:rPr>
                <w:color w:val="000000"/>
                <w:szCs w:val="24"/>
              </w:rPr>
              <w:t xml:space="preserve"> и </w:t>
            </w:r>
            <w:r w:rsidRPr="00211731">
              <w:rPr>
                <w:bCs/>
                <w:color w:val="000000"/>
                <w:szCs w:val="24"/>
              </w:rPr>
              <w:t>к подтверждающим документам:</w:t>
            </w:r>
            <w:r w:rsidR="00211731" w:rsidRPr="00211731">
              <w:rPr>
                <w:bCs/>
                <w:color w:val="000000"/>
                <w:szCs w:val="24"/>
              </w:rPr>
              <w:t xml:space="preserve"> </w:t>
            </w:r>
            <w:r w:rsidR="009444FF" w:rsidRPr="00EB173D">
              <w:rPr>
                <w:bCs/>
                <w:color w:val="000000" w:themeColor="text1"/>
                <w:szCs w:val="24"/>
              </w:rPr>
              <w:t>в соответствии с законодательством РФ.</w:t>
            </w:r>
          </w:p>
        </w:tc>
      </w:tr>
      <w:tr w:rsidR="00785362" w:rsidRPr="00211731" w14:paraId="24B7BE7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2E451" w14:textId="70E99369" w:rsidR="00785362" w:rsidRPr="00785362" w:rsidRDefault="00785362" w:rsidP="00F52F93">
            <w:pPr>
              <w:numPr>
                <w:ilvl w:val="0"/>
                <w:numId w:val="27"/>
              </w:numPr>
              <w:suppressAutoHyphens w:val="0"/>
              <w:rPr>
                <w:szCs w:val="24"/>
              </w:rPr>
            </w:pPr>
            <w:r w:rsidRPr="00785362">
              <w:rPr>
                <w:szCs w:val="24"/>
              </w:rPr>
              <w:t>Требования к документации: Исполнитель обязан передать Заказчику для приемки оказанных услуг следующие документы</w:t>
            </w:r>
            <w:r w:rsidR="00B02C05">
              <w:rPr>
                <w:szCs w:val="24"/>
              </w:rPr>
              <w:t xml:space="preserve"> (документы, подтверждающие </w:t>
            </w:r>
            <w:r w:rsidR="00466D81">
              <w:rPr>
                <w:szCs w:val="24"/>
              </w:rPr>
              <w:t>оказание (сдачу)</w:t>
            </w:r>
            <w:r w:rsidR="00B02C05">
              <w:rPr>
                <w:szCs w:val="24"/>
              </w:rPr>
              <w:t xml:space="preserve"> услуг Заказчику)</w:t>
            </w:r>
            <w:r w:rsidRPr="00785362">
              <w:rPr>
                <w:szCs w:val="24"/>
              </w:rPr>
              <w:t>:</w:t>
            </w:r>
          </w:p>
          <w:p w14:paraId="58504453" w14:textId="0BC80638" w:rsidR="00785362" w:rsidRPr="009444FF" w:rsidRDefault="00785362" w:rsidP="00F52F93">
            <w:pPr>
              <w:numPr>
                <w:ilvl w:val="1"/>
                <w:numId w:val="27"/>
              </w:numPr>
              <w:suppressAutoHyphens w:val="0"/>
              <w:rPr>
                <w:color w:val="000000" w:themeColor="text1"/>
                <w:szCs w:val="24"/>
              </w:rPr>
            </w:pPr>
            <w:r w:rsidRPr="009444FF">
              <w:rPr>
                <w:color w:val="000000" w:themeColor="text1"/>
                <w:szCs w:val="24"/>
              </w:rPr>
              <w:t>акт приемки-передачи оказанных услуг в 2экз.;</w:t>
            </w:r>
          </w:p>
          <w:p w14:paraId="1A5A0CFB" w14:textId="77777777" w:rsidR="00785362" w:rsidRPr="009444FF" w:rsidRDefault="00785362" w:rsidP="00F52F93">
            <w:pPr>
              <w:numPr>
                <w:ilvl w:val="1"/>
                <w:numId w:val="27"/>
              </w:numPr>
              <w:suppressAutoHyphens w:val="0"/>
              <w:rPr>
                <w:color w:val="000000" w:themeColor="text1"/>
                <w:szCs w:val="24"/>
              </w:rPr>
            </w:pPr>
            <w:r w:rsidRPr="009444FF">
              <w:rPr>
                <w:color w:val="000000" w:themeColor="text1"/>
                <w:szCs w:val="24"/>
              </w:rPr>
              <w:t>счет-фактуру в 1экз. (за исключением лиц, работающих на упрощенной системе налогообложения и в случае, если реализация не облагается НДС в соответствие с НК РФ);</w:t>
            </w:r>
          </w:p>
          <w:p w14:paraId="42A3E5E8" w14:textId="7811F704" w:rsidR="00785362" w:rsidRPr="009444FF" w:rsidRDefault="00785362" w:rsidP="009444FF">
            <w:pPr>
              <w:numPr>
                <w:ilvl w:val="1"/>
                <w:numId w:val="27"/>
              </w:numPr>
              <w:suppressAutoHyphens w:val="0"/>
              <w:rPr>
                <w:color w:val="FF0000"/>
                <w:szCs w:val="24"/>
              </w:rPr>
            </w:pPr>
            <w:r w:rsidRPr="009444FF">
              <w:rPr>
                <w:color w:val="000000" w:themeColor="text1"/>
                <w:szCs w:val="24"/>
              </w:rPr>
              <w:t>счет на оплату в 1экз.</w:t>
            </w:r>
          </w:p>
        </w:tc>
      </w:tr>
      <w:tr w:rsidR="00051FD6" w:rsidRPr="00211731" w14:paraId="0D92845D"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05E6D" w14:textId="2B8DBFCF" w:rsidR="00696BC9" w:rsidRPr="009444FF" w:rsidRDefault="00103895" w:rsidP="00F52F93">
            <w:pPr>
              <w:pStyle w:val="af1"/>
              <w:numPr>
                <w:ilvl w:val="0"/>
                <w:numId w:val="27"/>
              </w:numPr>
              <w:spacing w:line="276" w:lineRule="auto"/>
              <w:rPr>
                <w:color w:val="000000" w:themeColor="text1"/>
                <w:szCs w:val="24"/>
                <w:lang w:eastAsia="zh-CN"/>
              </w:rPr>
            </w:pPr>
            <w:r w:rsidRPr="00211731">
              <w:rPr>
                <w:szCs w:val="24"/>
              </w:rPr>
              <w:t xml:space="preserve">Приемка </w:t>
            </w:r>
            <w:r w:rsidR="00647626" w:rsidRPr="00211731">
              <w:rPr>
                <w:szCs w:val="24"/>
              </w:rPr>
              <w:t xml:space="preserve">оказанных </w:t>
            </w:r>
            <w:r w:rsidR="00696BC9" w:rsidRPr="00211731">
              <w:rPr>
                <w:szCs w:val="24"/>
              </w:rPr>
              <w:t xml:space="preserve">услуг: </w:t>
            </w:r>
            <w:r w:rsidR="00696BC9">
              <w:t>Приёмка</w:t>
            </w:r>
            <w:r w:rsidR="00696BC9" w:rsidRPr="00696BC9">
              <w:rPr>
                <w:szCs w:val="24"/>
              </w:rPr>
              <w:t xml:space="preserve"> результата исполнения </w:t>
            </w:r>
            <w:r w:rsidR="00D12585">
              <w:rPr>
                <w:szCs w:val="24"/>
              </w:rPr>
              <w:t>Контракта</w:t>
            </w:r>
            <w:r w:rsidR="00696BC9" w:rsidRPr="00696BC9">
              <w:rPr>
                <w:szCs w:val="24"/>
              </w:rPr>
              <w:t xml:space="preserve">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w:t>
            </w:r>
            <w:r w:rsidR="00696BC9" w:rsidRPr="009444FF">
              <w:rPr>
                <w:color w:val="000000" w:themeColor="text1"/>
                <w:szCs w:val="24"/>
              </w:rPr>
              <w:t xml:space="preserve">государственных (муниципальных) учреждений, и Методических указаний по их формированию и применению», </w:t>
            </w:r>
            <w:r w:rsidR="00FD28DA" w:rsidRPr="009444FF">
              <w:rPr>
                <w:color w:val="000000" w:themeColor="text1"/>
              </w:rPr>
              <w:t xml:space="preserve"> </w:t>
            </w:r>
            <w:r w:rsidR="00FD28DA" w:rsidRPr="009444FF">
              <w:rPr>
                <w:color w:val="000000" w:themeColor="text1"/>
                <w:szCs w:val="24"/>
              </w:rPr>
              <w:t xml:space="preserve">учетной политике по бухгалтерскому учету Заказчика, </w:t>
            </w:r>
            <w:r w:rsidR="00D12585" w:rsidRPr="009444FF">
              <w:rPr>
                <w:color w:val="000000" w:themeColor="text1"/>
                <w:szCs w:val="24"/>
              </w:rPr>
              <w:t>Контрактом</w:t>
            </w:r>
            <w:r w:rsidR="00696BC9" w:rsidRPr="009444FF">
              <w:rPr>
                <w:color w:val="000000" w:themeColor="text1"/>
                <w:szCs w:val="24"/>
              </w:rPr>
              <w:t xml:space="preserve"> и Приложением (-ями) к нему.</w:t>
            </w:r>
          </w:p>
          <w:p w14:paraId="63865320" w14:textId="1C3B5E62" w:rsidR="002C7F0B" w:rsidRPr="009444FF" w:rsidRDefault="00647626" w:rsidP="00F52F93">
            <w:pPr>
              <w:pStyle w:val="af1"/>
              <w:spacing w:line="276" w:lineRule="auto"/>
              <w:ind w:left="531" w:firstLine="0"/>
              <w:rPr>
                <w:bCs/>
                <w:color w:val="000000" w:themeColor="text1"/>
                <w:szCs w:val="24"/>
              </w:rPr>
            </w:pPr>
            <w:r w:rsidRPr="009444FF">
              <w:rPr>
                <w:bCs/>
                <w:color w:val="000000" w:themeColor="text1"/>
                <w:szCs w:val="24"/>
              </w:rPr>
              <w:t xml:space="preserve">Исполнитель обязан предварительно письменно уведомить Заказчика о готовности к передаче результата услуг. Заказчик проводит приемку результатов услуг в срок не позднее 20 рабочих дней с даты предоставления Исполнителем Заказчику результатов и документов, </w:t>
            </w:r>
            <w:r w:rsidR="00B02C05" w:rsidRPr="009444FF">
              <w:rPr>
                <w:bCs/>
                <w:color w:val="000000" w:themeColor="text1"/>
                <w:szCs w:val="24"/>
              </w:rPr>
              <w:t xml:space="preserve">подтверждающих </w:t>
            </w:r>
            <w:r w:rsidR="00466D81" w:rsidRPr="009444FF">
              <w:rPr>
                <w:bCs/>
                <w:color w:val="000000" w:themeColor="text1"/>
                <w:szCs w:val="24"/>
              </w:rPr>
              <w:t>оказание (</w:t>
            </w:r>
            <w:r w:rsidR="00B02C05" w:rsidRPr="009444FF">
              <w:rPr>
                <w:bCs/>
                <w:color w:val="000000" w:themeColor="text1"/>
                <w:szCs w:val="24"/>
              </w:rPr>
              <w:t>сдачу</w:t>
            </w:r>
            <w:r w:rsidR="00466D81" w:rsidRPr="009444FF">
              <w:rPr>
                <w:bCs/>
                <w:color w:val="000000" w:themeColor="text1"/>
                <w:szCs w:val="24"/>
              </w:rPr>
              <w:t>)</w:t>
            </w:r>
            <w:r w:rsidR="00B02C05" w:rsidRPr="009444FF">
              <w:rPr>
                <w:bCs/>
                <w:color w:val="000000" w:themeColor="text1"/>
                <w:szCs w:val="24"/>
              </w:rPr>
              <w:t xml:space="preserve"> услуг</w:t>
            </w:r>
            <w:r w:rsidR="00FD28DA" w:rsidRPr="009444FF">
              <w:rPr>
                <w:bCs/>
                <w:color w:val="000000" w:themeColor="text1"/>
                <w:szCs w:val="24"/>
              </w:rPr>
              <w:t>.</w:t>
            </w:r>
          </w:p>
          <w:p w14:paraId="6EC39300" w14:textId="5D8BED7D"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Заказчик при условии отсутствия замечаний к </w:t>
            </w:r>
            <w:r w:rsidR="00FD28DA" w:rsidRPr="00DD2616">
              <w:rPr>
                <w:bCs/>
                <w:color w:val="000000"/>
                <w:szCs w:val="24"/>
              </w:rPr>
              <w:t>оказанным услугам</w:t>
            </w:r>
            <w:r w:rsidRPr="00DD2616">
              <w:rPr>
                <w:bCs/>
                <w:color w:val="000000"/>
                <w:szCs w:val="24"/>
              </w:rPr>
              <w:t xml:space="preserve"> и </w:t>
            </w:r>
            <w:r w:rsidR="00F52F93" w:rsidRPr="00DD2616">
              <w:rPr>
                <w:bCs/>
                <w:color w:val="000000"/>
                <w:szCs w:val="24"/>
              </w:rPr>
              <w:t xml:space="preserve">к </w:t>
            </w:r>
            <w:r w:rsidR="00F52F93">
              <w:rPr>
                <w:bCs/>
                <w:color w:val="000000"/>
                <w:szCs w:val="24"/>
              </w:rPr>
              <w:t>документам,</w:t>
            </w:r>
            <w:r w:rsidR="00AA3503">
              <w:rPr>
                <w:bCs/>
                <w:color w:val="000000"/>
                <w:szCs w:val="24"/>
              </w:rPr>
              <w:t xml:space="preserve"> </w:t>
            </w:r>
            <w:r w:rsidR="00AA3503">
              <w:t>подтверждающи</w:t>
            </w:r>
            <w:r w:rsidR="00FC4E6F">
              <w:t>м</w:t>
            </w:r>
            <w:r w:rsidR="00AA3503" w:rsidRPr="00AA3503">
              <w:rPr>
                <w:bCs/>
                <w:color w:val="000000"/>
                <w:szCs w:val="24"/>
              </w:rPr>
              <w:t xml:space="preserve"> </w:t>
            </w:r>
            <w:r w:rsidR="00466D81">
              <w:rPr>
                <w:bCs/>
                <w:color w:val="000000"/>
                <w:szCs w:val="24"/>
              </w:rPr>
              <w:t xml:space="preserve">оказание (сдачу) </w:t>
            </w:r>
            <w:r w:rsidR="00AA3503" w:rsidRPr="00AA3503">
              <w:rPr>
                <w:bCs/>
                <w:color w:val="000000"/>
                <w:szCs w:val="24"/>
              </w:rPr>
              <w:t>услуг</w:t>
            </w:r>
            <w:r w:rsidR="00691FD8">
              <w:rPr>
                <w:bCs/>
                <w:color w:val="000000"/>
                <w:szCs w:val="24"/>
              </w:rPr>
              <w:t xml:space="preserve"> </w:t>
            </w:r>
            <w:r w:rsidR="00FD28DA" w:rsidRPr="00DD2616">
              <w:rPr>
                <w:bCs/>
                <w:color w:val="000000"/>
                <w:szCs w:val="24"/>
              </w:rPr>
              <w:t>подписывает</w:t>
            </w:r>
            <w:r w:rsidRPr="00DD2616">
              <w:rPr>
                <w:bCs/>
                <w:color w:val="000000"/>
                <w:szCs w:val="24"/>
              </w:rPr>
              <w:t xml:space="preserve"> </w:t>
            </w:r>
            <w:r w:rsidR="0067784A">
              <w:rPr>
                <w:bCs/>
                <w:color w:val="000000"/>
                <w:szCs w:val="24"/>
              </w:rPr>
              <w:t xml:space="preserve">и утверждает </w:t>
            </w:r>
            <w:r w:rsidRPr="00DD2616">
              <w:rPr>
                <w:bCs/>
                <w:color w:val="000000"/>
                <w:szCs w:val="24"/>
              </w:rPr>
              <w:t xml:space="preserve">Акт приемки ТРУ </w:t>
            </w:r>
            <w:r w:rsidR="00FD28DA" w:rsidRPr="00DD2616">
              <w:rPr>
                <w:bCs/>
                <w:color w:val="000000"/>
                <w:szCs w:val="24"/>
              </w:rPr>
              <w:t>по ф</w:t>
            </w:r>
            <w:r w:rsidR="0060163C">
              <w:rPr>
                <w:bCs/>
                <w:color w:val="000000"/>
                <w:szCs w:val="24"/>
              </w:rPr>
              <w:t xml:space="preserve">орме ОКУД </w:t>
            </w:r>
            <w:r w:rsidR="00D12585">
              <w:rPr>
                <w:bCs/>
                <w:color w:val="000000"/>
                <w:szCs w:val="24"/>
              </w:rPr>
              <w:t>0510452</w:t>
            </w:r>
            <w:r w:rsidR="0067784A">
              <w:rPr>
                <w:bCs/>
                <w:color w:val="000000"/>
                <w:szCs w:val="24"/>
              </w:rPr>
              <w:t>,</w:t>
            </w:r>
            <w:r w:rsidRPr="00DD2616">
              <w:rPr>
                <w:bCs/>
                <w:color w:val="000000"/>
                <w:szCs w:val="24"/>
              </w:rPr>
              <w:t xml:space="preserve"> </w:t>
            </w:r>
            <w:r w:rsidR="002350E7" w:rsidRPr="00DD2616">
              <w:rPr>
                <w:bCs/>
                <w:color w:val="000000"/>
                <w:szCs w:val="24"/>
              </w:rPr>
              <w:t>на условиях которые определены в приказе Министерства финансов Российской Федерации от 15.04.2021 № 61н</w:t>
            </w:r>
            <w:r w:rsidR="0067784A">
              <w:rPr>
                <w:bCs/>
                <w:color w:val="000000"/>
                <w:szCs w:val="24"/>
              </w:rPr>
              <w:t>.</w:t>
            </w:r>
          </w:p>
          <w:p w14:paraId="641410F2" w14:textId="1951F2B9"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При наличии технической возможности у обеих Сторон Акт приемки ТРУ </w:t>
            </w:r>
            <w:r w:rsidR="00DE107E" w:rsidRPr="00DD2616">
              <w:rPr>
                <w:bCs/>
                <w:color w:val="000000"/>
                <w:szCs w:val="24"/>
              </w:rPr>
              <w:t>по форме</w:t>
            </w:r>
            <w:r w:rsidRPr="00DD2616">
              <w:rPr>
                <w:bCs/>
                <w:color w:val="000000"/>
                <w:szCs w:val="24"/>
              </w:rPr>
              <w:t xml:space="preserve">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w:t>
            </w:r>
            <w:r w:rsidR="00DE107E" w:rsidRPr="00DD2616">
              <w:rPr>
                <w:bCs/>
                <w:color w:val="000000"/>
                <w:szCs w:val="24"/>
              </w:rPr>
              <w:t>по форме</w:t>
            </w:r>
            <w:r w:rsidRPr="00DD2616">
              <w:rPr>
                <w:bCs/>
                <w:color w:val="000000"/>
                <w:szCs w:val="24"/>
              </w:rPr>
              <w:t xml:space="preserve"> ОКУД 0510452 подписывается Сторонами на бумажном носителе.</w:t>
            </w:r>
          </w:p>
          <w:p w14:paraId="70DB1071" w14:textId="31F3D6F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если приемка проводилась без участия </w:t>
            </w:r>
            <w:r w:rsidR="00DE107E" w:rsidRPr="00DD2616">
              <w:rPr>
                <w:bCs/>
                <w:color w:val="000000"/>
                <w:szCs w:val="24"/>
              </w:rPr>
              <w:t>Исполнителя</w:t>
            </w:r>
            <w:r w:rsidRPr="00DD2616">
              <w:rPr>
                <w:bCs/>
                <w:color w:val="000000"/>
                <w:szCs w:val="24"/>
              </w:rPr>
              <w:t xml:space="preserve">, то Заказчик вправе утвердить Акт приемки ТРУ </w:t>
            </w:r>
            <w:r w:rsidR="00DE107E" w:rsidRPr="00DD2616">
              <w:rPr>
                <w:bCs/>
                <w:color w:val="000000"/>
                <w:szCs w:val="24"/>
              </w:rPr>
              <w:t>по форме</w:t>
            </w:r>
            <w:r w:rsidRPr="00DD2616">
              <w:rPr>
                <w:bCs/>
                <w:color w:val="000000"/>
                <w:szCs w:val="24"/>
              </w:rPr>
              <w:t xml:space="preserve"> ОКУД 0510452 без подписи </w:t>
            </w:r>
            <w:r w:rsidR="00DE107E" w:rsidRPr="00DD2616">
              <w:rPr>
                <w:bCs/>
                <w:color w:val="000000"/>
                <w:szCs w:val="24"/>
              </w:rPr>
              <w:t>Исполнителя</w:t>
            </w:r>
            <w:r w:rsidRPr="00DD2616">
              <w:rPr>
                <w:bCs/>
                <w:color w:val="000000"/>
                <w:szCs w:val="24"/>
              </w:rPr>
              <w:t xml:space="preserve">. При этом Заказчик обязан направить на электронный адрес </w:t>
            </w:r>
            <w:r w:rsidR="00DE107E" w:rsidRPr="00DD2616">
              <w:rPr>
                <w:bCs/>
                <w:color w:val="000000"/>
                <w:szCs w:val="24"/>
              </w:rPr>
              <w:t>Исполнителю</w:t>
            </w:r>
            <w:r w:rsidRPr="00DD2616">
              <w:rPr>
                <w:bCs/>
                <w:color w:val="000000"/>
                <w:szCs w:val="24"/>
              </w:rPr>
              <w:t xml:space="preserve"> скан копии этого акта, оформленного на бумажном носителе. Это будет считаться участием </w:t>
            </w:r>
            <w:r w:rsidR="00DE107E" w:rsidRPr="00DD2616">
              <w:rPr>
                <w:bCs/>
                <w:color w:val="000000"/>
                <w:szCs w:val="24"/>
              </w:rPr>
              <w:t>Исполнителя</w:t>
            </w:r>
            <w:r w:rsidRPr="00DD2616">
              <w:rPr>
                <w:bCs/>
                <w:color w:val="000000"/>
                <w:szCs w:val="24"/>
              </w:rPr>
              <w:t xml:space="preserve"> в оформлении акта (Методические рекомендации, доведенные Письмом Минфина России от 29.11.2024 N 02-06-06/120312, Письмо Минфина России от 25.07.2024 N 02-07-0</w:t>
            </w:r>
            <w:r w:rsidR="0067784A">
              <w:rPr>
                <w:bCs/>
                <w:color w:val="000000"/>
                <w:szCs w:val="24"/>
              </w:rPr>
              <w:t>7/69598).</w:t>
            </w:r>
          </w:p>
          <w:p w14:paraId="2C9939DD" w14:textId="67658B10"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В случае выявления качественных или количественных расхождений, несоответствия </w:t>
            </w:r>
            <w:r w:rsidR="00DE107E" w:rsidRPr="00DD2616">
              <w:rPr>
                <w:bCs/>
                <w:color w:val="000000"/>
                <w:szCs w:val="24"/>
              </w:rPr>
              <w:t xml:space="preserve">оказанных </w:t>
            </w:r>
            <w:r w:rsidR="002E571A">
              <w:rPr>
                <w:bCs/>
                <w:color w:val="000000"/>
                <w:szCs w:val="24"/>
              </w:rPr>
              <w:t>услуг</w:t>
            </w:r>
            <w:r w:rsidRPr="00DD2616">
              <w:rPr>
                <w:bCs/>
                <w:color w:val="000000"/>
                <w:szCs w:val="24"/>
              </w:rPr>
              <w:t xml:space="preserve"> требованиям Контракта, Заказчик указывает </w:t>
            </w:r>
            <w:r w:rsidR="006055E2">
              <w:rPr>
                <w:bCs/>
                <w:color w:val="000000"/>
                <w:szCs w:val="24"/>
              </w:rPr>
              <w:t xml:space="preserve">сведения о таких расхождениях  </w:t>
            </w:r>
            <w:r w:rsidRPr="00DD2616">
              <w:rPr>
                <w:bCs/>
                <w:color w:val="000000"/>
                <w:szCs w:val="24"/>
              </w:rPr>
              <w:t xml:space="preserve"> в Акте приемки ТРУ </w:t>
            </w:r>
            <w:r w:rsidR="00DA24D8">
              <w:rPr>
                <w:bCs/>
                <w:color w:val="000000"/>
                <w:szCs w:val="24"/>
              </w:rPr>
              <w:t>по форме ОКУД</w:t>
            </w:r>
            <w:r w:rsidR="00404EB2">
              <w:rPr>
                <w:bCs/>
                <w:color w:val="000000"/>
                <w:szCs w:val="24"/>
              </w:rPr>
              <w:t xml:space="preserve"> </w:t>
            </w:r>
            <w:r w:rsidRPr="00DD2616">
              <w:rPr>
                <w:bCs/>
                <w:color w:val="000000"/>
                <w:szCs w:val="24"/>
              </w:rPr>
              <w:t xml:space="preserve">0510452 и прикладывает к Акту мотивированный отказ </w:t>
            </w:r>
            <w:r w:rsidRPr="00DD2616">
              <w:rPr>
                <w:bCs/>
                <w:color w:val="000000"/>
                <w:szCs w:val="24"/>
              </w:rPr>
              <w:lastRenderedPageBreak/>
              <w:t xml:space="preserve">от приемки </w:t>
            </w:r>
            <w:r w:rsidR="00C81CE1" w:rsidRPr="00DD2616">
              <w:rPr>
                <w:bCs/>
                <w:color w:val="000000"/>
                <w:szCs w:val="24"/>
              </w:rPr>
              <w:t>оказанных услуг</w:t>
            </w:r>
            <w:r w:rsidRPr="00DD2616">
              <w:rPr>
                <w:bCs/>
                <w:color w:val="000000"/>
                <w:szCs w:val="24"/>
              </w:rPr>
              <w:t xml:space="preserve"> в письменной форме с указанием недостатков и сроков их устранения и направляет ее </w:t>
            </w:r>
            <w:r w:rsidR="00C81CE1" w:rsidRPr="00DD2616">
              <w:rPr>
                <w:bCs/>
                <w:color w:val="000000"/>
                <w:szCs w:val="24"/>
              </w:rPr>
              <w:t>Исполнителю</w:t>
            </w:r>
            <w:r w:rsidRPr="00DD2616">
              <w:rPr>
                <w:bCs/>
                <w:color w:val="000000"/>
                <w:szCs w:val="24"/>
              </w:rPr>
              <w:t xml:space="preserve"> в течение </w:t>
            </w:r>
            <w:r w:rsidR="00C81CE1" w:rsidRPr="00DD2616">
              <w:rPr>
                <w:bCs/>
                <w:color w:val="000000"/>
                <w:szCs w:val="24"/>
              </w:rPr>
              <w:t>5</w:t>
            </w:r>
            <w:r w:rsidRPr="00DD2616">
              <w:rPr>
                <w:bCs/>
                <w:color w:val="000000"/>
                <w:szCs w:val="24"/>
              </w:rPr>
              <w:t xml:space="preserve"> (</w:t>
            </w:r>
            <w:r w:rsidR="00AA3503" w:rsidRPr="00DD2616">
              <w:rPr>
                <w:bCs/>
                <w:color w:val="000000"/>
                <w:szCs w:val="24"/>
              </w:rPr>
              <w:t>пяти) рабочих</w:t>
            </w:r>
            <w:r w:rsidRPr="00DD2616">
              <w:rPr>
                <w:bCs/>
                <w:color w:val="000000"/>
                <w:szCs w:val="24"/>
              </w:rPr>
              <w:t xml:space="preserve"> дней с момен</w:t>
            </w:r>
            <w:r w:rsidR="00DA24D8">
              <w:rPr>
                <w:bCs/>
                <w:color w:val="000000"/>
                <w:szCs w:val="24"/>
              </w:rPr>
              <w:t>та выявления такого недостатка.</w:t>
            </w:r>
          </w:p>
          <w:p w14:paraId="0D4D9620" w14:textId="1D35D45D" w:rsidR="002C7F0B" w:rsidRPr="00DD2616" w:rsidRDefault="00225DA5" w:rsidP="00F52F93">
            <w:pPr>
              <w:pStyle w:val="af1"/>
              <w:spacing w:line="276" w:lineRule="auto"/>
              <w:ind w:left="531" w:firstLine="0"/>
              <w:rPr>
                <w:bCs/>
                <w:color w:val="000000"/>
                <w:szCs w:val="24"/>
              </w:rPr>
            </w:pPr>
            <w:r>
              <w:rPr>
                <w:bCs/>
                <w:color w:val="000000"/>
                <w:szCs w:val="24"/>
              </w:rPr>
              <w:t>Выявленные недостат</w:t>
            </w:r>
            <w:r w:rsidR="002C7F0B" w:rsidRPr="00DD2616">
              <w:rPr>
                <w:bCs/>
                <w:color w:val="000000"/>
                <w:szCs w:val="24"/>
              </w:rPr>
              <w:t xml:space="preserve">ки устраняются силами </w:t>
            </w:r>
            <w:r w:rsidR="00C81CE1" w:rsidRPr="00DD2616">
              <w:rPr>
                <w:bCs/>
                <w:color w:val="000000"/>
                <w:szCs w:val="24"/>
              </w:rPr>
              <w:t>Исполнителя</w:t>
            </w:r>
            <w:r w:rsidR="002C7F0B" w:rsidRPr="00DD2616">
              <w:rPr>
                <w:bCs/>
                <w:color w:val="000000"/>
                <w:szCs w:val="24"/>
              </w:rPr>
              <w:t xml:space="preserve"> за его счет.</w:t>
            </w:r>
          </w:p>
          <w:p w14:paraId="04CE6F21" w14:textId="15442D55" w:rsidR="002C7F0B" w:rsidRPr="00DD2616" w:rsidRDefault="002C7F0B" w:rsidP="00F52F93">
            <w:pPr>
              <w:pStyle w:val="af1"/>
              <w:spacing w:line="276" w:lineRule="auto"/>
              <w:ind w:left="531" w:firstLine="0"/>
              <w:rPr>
                <w:bCs/>
                <w:color w:val="000000"/>
                <w:szCs w:val="24"/>
              </w:rPr>
            </w:pPr>
            <w:r w:rsidRPr="00DD2616">
              <w:rPr>
                <w:bCs/>
                <w:color w:val="000000"/>
                <w:szCs w:val="24"/>
              </w:rPr>
              <w:t xml:space="preserve">После устранения недостатков, послуживших основанием для </w:t>
            </w:r>
            <w:r w:rsidR="000A3B3F">
              <w:rPr>
                <w:bCs/>
                <w:color w:val="000000"/>
                <w:szCs w:val="24"/>
              </w:rPr>
              <w:t>отказа от приемки</w:t>
            </w:r>
            <w:r w:rsidR="00C81CE1" w:rsidRPr="00DD2616">
              <w:rPr>
                <w:bCs/>
                <w:color w:val="000000"/>
                <w:szCs w:val="24"/>
              </w:rPr>
              <w:t>,</w:t>
            </w:r>
            <w:r w:rsidRPr="00DD2616">
              <w:rPr>
                <w:bCs/>
                <w:color w:val="000000"/>
                <w:szCs w:val="24"/>
              </w:rPr>
              <w:t xml:space="preserve"> Заказчик </w:t>
            </w:r>
            <w:r w:rsidR="000A3B3F" w:rsidRPr="00DD2616">
              <w:rPr>
                <w:bCs/>
                <w:color w:val="000000"/>
                <w:szCs w:val="24"/>
              </w:rPr>
              <w:t xml:space="preserve">подписывает </w:t>
            </w:r>
            <w:r w:rsidR="000A3B3F">
              <w:t>Акт</w:t>
            </w:r>
            <w:r w:rsidR="000A3B3F" w:rsidRPr="000A3B3F">
              <w:rPr>
                <w:bCs/>
                <w:color w:val="000000"/>
                <w:szCs w:val="24"/>
              </w:rPr>
              <w:t xml:space="preserve"> приемки ТРУ по форме ОКУД 0510452</w:t>
            </w:r>
            <w:r w:rsidR="000A3B3F">
              <w:rPr>
                <w:bCs/>
                <w:color w:val="000000"/>
                <w:szCs w:val="24"/>
              </w:rPr>
              <w:t xml:space="preserve"> </w:t>
            </w:r>
            <w:r w:rsidRPr="00DD2616">
              <w:rPr>
                <w:bCs/>
                <w:color w:val="000000"/>
                <w:szCs w:val="24"/>
              </w:rPr>
              <w:t xml:space="preserve">в </w:t>
            </w:r>
            <w:r w:rsidR="00F52F93" w:rsidRPr="00F52F93">
              <w:rPr>
                <w:bCs/>
                <w:color w:val="000000"/>
                <w:szCs w:val="24"/>
              </w:rPr>
              <w:t>срок не позднее 20 рабочих дней</w:t>
            </w:r>
            <w:r w:rsidR="00F52F93">
              <w:rPr>
                <w:bCs/>
                <w:color w:val="000000"/>
                <w:szCs w:val="24"/>
              </w:rPr>
              <w:t>.</w:t>
            </w:r>
            <w:r w:rsidR="00F52F93" w:rsidRPr="00F52F93">
              <w:rPr>
                <w:bCs/>
                <w:color w:val="000000"/>
                <w:szCs w:val="24"/>
              </w:rPr>
              <w:t xml:space="preserve"> </w:t>
            </w:r>
            <w:r w:rsidRPr="00DD2616">
              <w:rPr>
                <w:bCs/>
                <w:color w:val="000000"/>
                <w:szCs w:val="24"/>
              </w:rPr>
              <w:t>Обнаружение недостатков, препятствующ</w:t>
            </w:r>
            <w:r w:rsidR="00FC4E6F">
              <w:rPr>
                <w:bCs/>
                <w:color w:val="000000"/>
                <w:szCs w:val="24"/>
              </w:rPr>
              <w:t>их</w:t>
            </w:r>
            <w:r w:rsidRPr="00DD2616">
              <w:rPr>
                <w:bCs/>
                <w:color w:val="000000"/>
                <w:szCs w:val="24"/>
              </w:rPr>
              <w:t xml:space="preserve"> приемке </w:t>
            </w:r>
            <w:r w:rsidR="00DD2616" w:rsidRPr="00DD2616">
              <w:rPr>
                <w:bCs/>
                <w:color w:val="000000"/>
                <w:szCs w:val="24"/>
              </w:rPr>
              <w:t>услуг</w:t>
            </w:r>
            <w:r w:rsidR="000A3B3F">
              <w:rPr>
                <w:bCs/>
                <w:color w:val="000000"/>
                <w:szCs w:val="24"/>
              </w:rPr>
              <w:t xml:space="preserve"> </w:t>
            </w:r>
            <w:r w:rsidRPr="00DD2616">
              <w:rPr>
                <w:bCs/>
                <w:color w:val="000000"/>
                <w:szCs w:val="24"/>
              </w:rPr>
              <w:t>являются существенным нарушени</w:t>
            </w:r>
            <w:r w:rsidR="000A3B3F">
              <w:rPr>
                <w:bCs/>
                <w:color w:val="000000"/>
                <w:szCs w:val="24"/>
              </w:rPr>
              <w:t>ем</w:t>
            </w:r>
            <w:r w:rsidRPr="00DD2616">
              <w:rPr>
                <w:bCs/>
                <w:color w:val="000000"/>
                <w:szCs w:val="24"/>
              </w:rPr>
              <w:t xml:space="preserve"> Контракта.</w:t>
            </w:r>
          </w:p>
          <w:p w14:paraId="1509D668" w14:textId="09F4861C" w:rsidR="002C7F0B" w:rsidRDefault="00DD2616" w:rsidP="00F52F93">
            <w:pPr>
              <w:pStyle w:val="af1"/>
              <w:spacing w:line="276" w:lineRule="auto"/>
              <w:ind w:left="531" w:firstLine="0"/>
              <w:rPr>
                <w:bCs/>
                <w:color w:val="000000"/>
                <w:szCs w:val="24"/>
              </w:rPr>
            </w:pPr>
            <w:r w:rsidRPr="00DD2616">
              <w:rPr>
                <w:bCs/>
                <w:color w:val="000000"/>
                <w:szCs w:val="24"/>
              </w:rPr>
              <w:t>Услуги считаю</w:t>
            </w:r>
            <w:r w:rsidR="002C7F0B" w:rsidRPr="00DD2616">
              <w:rPr>
                <w:bCs/>
                <w:color w:val="000000"/>
                <w:szCs w:val="24"/>
              </w:rPr>
              <w:t xml:space="preserve">тся </w:t>
            </w:r>
            <w:r w:rsidR="00F658B8">
              <w:rPr>
                <w:bCs/>
                <w:color w:val="000000"/>
                <w:szCs w:val="24"/>
              </w:rPr>
              <w:t>принятыми</w:t>
            </w:r>
            <w:r w:rsidR="002C7F0B" w:rsidRPr="00DD2616">
              <w:rPr>
                <w:bCs/>
                <w:color w:val="000000"/>
                <w:szCs w:val="24"/>
              </w:rPr>
              <w:t xml:space="preserve"> после утверждения Заказчиком Акта приемки ТРУ </w:t>
            </w:r>
            <w:r w:rsidRPr="00DD2616">
              <w:rPr>
                <w:bCs/>
                <w:color w:val="000000"/>
                <w:szCs w:val="24"/>
              </w:rPr>
              <w:t>по форме</w:t>
            </w:r>
            <w:r w:rsidR="002C7F0B" w:rsidRPr="00DD2616">
              <w:rPr>
                <w:bCs/>
                <w:color w:val="000000"/>
                <w:szCs w:val="24"/>
              </w:rPr>
              <w:t xml:space="preserve"> ОКУД 0510452</w:t>
            </w:r>
            <w:r w:rsidR="00F658B8">
              <w:rPr>
                <w:bCs/>
                <w:color w:val="000000"/>
                <w:szCs w:val="24"/>
              </w:rPr>
              <w:t>.</w:t>
            </w:r>
          </w:p>
          <w:p w14:paraId="24CAA7C2" w14:textId="46AF332B" w:rsidR="00051FD6" w:rsidRPr="00211731" w:rsidRDefault="00647626" w:rsidP="00F52F93">
            <w:pPr>
              <w:pStyle w:val="af1"/>
              <w:spacing w:line="276" w:lineRule="auto"/>
              <w:ind w:left="531" w:firstLine="0"/>
              <w:rPr>
                <w:szCs w:val="24"/>
                <w:lang w:eastAsia="zh-CN"/>
              </w:rPr>
            </w:pPr>
            <w:r w:rsidRPr="00211731">
              <w:rPr>
                <w:bCs/>
                <w:color w:val="000000"/>
                <w:szCs w:val="24"/>
              </w:rPr>
              <w:t xml:space="preserve">Право собственности и риск случайной гибели или порчи результата услуг переходит к Заказчику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Pr="00211731">
              <w:rPr>
                <w:bCs/>
                <w:color w:val="000000"/>
                <w:szCs w:val="24"/>
              </w:rPr>
              <w:t xml:space="preserve">. Гарантийный срок на результат услуг начинает течь с момента подписания (утверждения) </w:t>
            </w:r>
            <w:r w:rsidR="00DD2616" w:rsidRPr="00211731">
              <w:rPr>
                <w:bCs/>
                <w:color w:val="000000"/>
                <w:szCs w:val="24"/>
              </w:rPr>
              <w:t xml:space="preserve">Заказчиком </w:t>
            </w:r>
            <w:r w:rsidR="00DD2616">
              <w:t>Акта</w:t>
            </w:r>
            <w:r w:rsidR="00DD2616" w:rsidRPr="00DD2616">
              <w:rPr>
                <w:bCs/>
                <w:color w:val="000000"/>
                <w:szCs w:val="24"/>
              </w:rPr>
              <w:t xml:space="preserve"> приемки ТРУ по форме ОКУД 0510452</w:t>
            </w:r>
            <w:r w:rsidR="00DD2616">
              <w:rPr>
                <w:bCs/>
                <w:color w:val="000000"/>
                <w:szCs w:val="24"/>
              </w:rPr>
              <w:t>.</w:t>
            </w:r>
          </w:p>
        </w:tc>
      </w:tr>
      <w:tr w:rsidR="00051FD6" w:rsidRPr="00211731" w14:paraId="1FA8B815"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3ACA7806" w:rsidR="00AF0238" w:rsidRPr="00211731" w:rsidRDefault="00647626" w:rsidP="00F52F93">
            <w:pPr>
              <w:pStyle w:val="af1"/>
              <w:numPr>
                <w:ilvl w:val="0"/>
                <w:numId w:val="27"/>
              </w:numPr>
              <w:spacing w:line="276" w:lineRule="auto"/>
              <w:rPr>
                <w:szCs w:val="24"/>
                <w:lang w:eastAsia="zh-CN"/>
              </w:rPr>
            </w:pPr>
            <w:r w:rsidRPr="00211731">
              <w:rPr>
                <w:szCs w:val="24"/>
              </w:rPr>
              <w:lastRenderedPageBreak/>
              <w:t xml:space="preserve">Гарантийные </w:t>
            </w:r>
            <w:r w:rsidR="002318DD" w:rsidRPr="009444FF">
              <w:rPr>
                <w:color w:val="000000" w:themeColor="text1"/>
                <w:szCs w:val="24"/>
              </w:rPr>
              <w:t xml:space="preserve">обязательства: </w:t>
            </w:r>
            <w:r w:rsidR="009444FF" w:rsidRPr="009444FF">
              <w:rPr>
                <w:bCs/>
                <w:color w:val="000000" w:themeColor="text1"/>
                <w:szCs w:val="24"/>
              </w:rPr>
              <w:t>не установлены.</w:t>
            </w:r>
          </w:p>
        </w:tc>
      </w:tr>
      <w:tr w:rsidR="009444FF" w:rsidRPr="009444FF" w14:paraId="2063B6F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589" w14:textId="3EBA2028" w:rsidR="00AC435D" w:rsidRPr="009444FF" w:rsidRDefault="00AC435D" w:rsidP="009444FF">
            <w:pPr>
              <w:pStyle w:val="af1"/>
              <w:numPr>
                <w:ilvl w:val="0"/>
                <w:numId w:val="27"/>
              </w:numPr>
              <w:suppressAutoHyphens w:val="0"/>
              <w:spacing w:line="276" w:lineRule="auto"/>
              <w:ind w:left="29" w:firstLine="142"/>
              <w:rPr>
                <w:bCs/>
                <w:color w:val="000000" w:themeColor="text1"/>
                <w:szCs w:val="24"/>
              </w:rPr>
            </w:pPr>
            <w:bookmarkStart w:id="0" w:name="_ref_1253343"/>
            <w:r w:rsidRPr="009444FF">
              <w:rPr>
                <w:color w:val="000000" w:themeColor="text1"/>
                <w:szCs w:val="24"/>
              </w:rPr>
              <w:t xml:space="preserve">Оплата </w:t>
            </w:r>
            <w:r w:rsidR="00510B7B" w:rsidRPr="009444FF">
              <w:rPr>
                <w:color w:val="000000" w:themeColor="text1"/>
                <w:szCs w:val="24"/>
              </w:rPr>
              <w:t>услуг</w:t>
            </w:r>
            <w:r w:rsidRPr="009444FF">
              <w:rPr>
                <w:color w:val="000000" w:themeColor="text1"/>
                <w:szCs w:val="24"/>
              </w:rPr>
              <w:t xml:space="preserve"> </w:t>
            </w:r>
            <w:r w:rsidRPr="009444FF">
              <w:rPr>
                <w:bCs/>
                <w:color w:val="000000" w:themeColor="text1"/>
                <w:szCs w:val="24"/>
              </w:rPr>
              <w:t xml:space="preserve">производится: </w:t>
            </w:r>
            <w:bookmarkEnd w:id="0"/>
            <w:r w:rsidR="00647626" w:rsidRPr="009444FF">
              <w:rPr>
                <w:bCs/>
                <w:color w:val="000000" w:themeColor="text1"/>
                <w:szCs w:val="24"/>
              </w:rPr>
              <w:t>по факту оказания услуг, в размере их стоимости, в срок н</w:t>
            </w:r>
            <w:r w:rsidR="002C7F0B" w:rsidRPr="009444FF">
              <w:rPr>
                <w:bCs/>
                <w:color w:val="000000" w:themeColor="text1"/>
                <w:szCs w:val="24"/>
              </w:rPr>
              <w:t>е более 7 (семи) рабочих дней с даты утверждения Заказчиком Акта приемки ТРУ по форме ОКУД 0510452</w:t>
            </w:r>
            <w:r w:rsidR="009C1678" w:rsidRPr="009444FF">
              <w:rPr>
                <w:bCs/>
                <w:color w:val="000000" w:themeColor="text1"/>
                <w:szCs w:val="24"/>
              </w:rPr>
              <w:t>.</w:t>
            </w:r>
          </w:p>
        </w:tc>
      </w:tr>
      <w:tr w:rsidR="00AC435D" w:rsidRPr="00211731" w14:paraId="4BF82307"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3A738EA4" w:rsidR="00AC435D" w:rsidRPr="00211731" w:rsidRDefault="002318DD" w:rsidP="00F52F93">
            <w:pPr>
              <w:pStyle w:val="af1"/>
              <w:numPr>
                <w:ilvl w:val="0"/>
                <w:numId w:val="27"/>
              </w:numPr>
              <w:suppressAutoHyphens w:val="0"/>
              <w:spacing w:line="276" w:lineRule="auto"/>
              <w:ind w:left="29" w:firstLine="142"/>
              <w:rPr>
                <w:szCs w:val="24"/>
              </w:rPr>
            </w:pPr>
            <w:r w:rsidRPr="00211731">
              <w:rPr>
                <w:szCs w:val="24"/>
              </w:rPr>
              <w:t>Исполнитель</w:t>
            </w:r>
            <w:r w:rsidR="00AC435D" w:rsidRPr="00211731">
              <w:rPr>
                <w:szCs w:val="24"/>
              </w:rPr>
              <w:t xml:space="preserve"> обязан исполнить требование Заказчика по устранению выявленных несоответствий или недостатках исполнения </w:t>
            </w:r>
            <w:r w:rsidR="00224CD7">
              <w:rPr>
                <w:szCs w:val="24"/>
              </w:rPr>
              <w:t>Контракта</w:t>
            </w:r>
            <w:r w:rsidR="00AC435D" w:rsidRPr="00211731">
              <w:rPr>
                <w:szCs w:val="24"/>
              </w:rPr>
              <w:t xml:space="preserve"> в срок 5 (пять) рабочих дней с момента получения любым видом связи соответствующего требования (либо рекламационного акта).</w:t>
            </w:r>
          </w:p>
        </w:tc>
      </w:tr>
      <w:tr w:rsidR="00AC435D" w:rsidRPr="00211731" w14:paraId="56FCB578"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0A52FBBB" w:rsidR="00AC435D" w:rsidRPr="00211731" w:rsidRDefault="00211731" w:rsidP="00F52F93">
            <w:pPr>
              <w:pStyle w:val="af1"/>
              <w:numPr>
                <w:ilvl w:val="0"/>
                <w:numId w:val="27"/>
              </w:numPr>
              <w:spacing w:line="276" w:lineRule="auto"/>
              <w:ind w:left="0" w:firstLine="171"/>
              <w:rPr>
                <w:szCs w:val="24"/>
              </w:rPr>
            </w:pPr>
            <w:r w:rsidRPr="00211731">
              <w:rPr>
                <w:szCs w:val="24"/>
              </w:rPr>
              <w:t xml:space="preserve">Нарушение сроков оказания услуг является нарушением существенных условий </w:t>
            </w:r>
            <w:r w:rsidR="00224CD7">
              <w:rPr>
                <w:szCs w:val="24"/>
              </w:rPr>
              <w:t>Контракта</w:t>
            </w:r>
            <w:r w:rsidRPr="00211731">
              <w:rPr>
                <w:szCs w:val="24"/>
              </w:rPr>
              <w:t xml:space="preserve">. Стороны имеют право отказаться от исполнения </w:t>
            </w:r>
            <w:r w:rsidR="00224CD7">
              <w:rPr>
                <w:szCs w:val="24"/>
              </w:rPr>
              <w:t>Контракта</w:t>
            </w:r>
            <w:r w:rsidRPr="00211731">
              <w:rPr>
                <w:szCs w:val="24"/>
              </w:rPr>
              <w:t xml:space="preserve"> в одностороннем порядке по основаниям, предусмотренным в гражданском законодательстве. </w:t>
            </w:r>
            <w:r w:rsidR="00224CD7">
              <w:rPr>
                <w:szCs w:val="24"/>
              </w:rPr>
              <w:t>Контракт</w:t>
            </w:r>
            <w:r w:rsidRPr="00211731">
              <w:rPr>
                <w:szCs w:val="24"/>
              </w:rPr>
              <w:t xml:space="preserve"> расторгается в одностороннем внесудебном порядке в день получения другой Стороной отказа от исполнения </w:t>
            </w:r>
            <w:r w:rsidR="00224CD7">
              <w:rPr>
                <w:szCs w:val="24"/>
              </w:rPr>
              <w:t>Контракта</w:t>
            </w:r>
            <w:r w:rsidRPr="00211731">
              <w:rPr>
                <w:szCs w:val="24"/>
              </w:rPr>
              <w:t>.</w:t>
            </w:r>
          </w:p>
        </w:tc>
      </w:tr>
      <w:tr w:rsidR="00AC435D" w:rsidRPr="00211731" w14:paraId="77B4500B"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B08FB" w14:textId="0F07D704" w:rsidR="00211731" w:rsidRPr="00211731" w:rsidRDefault="00211731" w:rsidP="00F52F93">
            <w:pPr>
              <w:pStyle w:val="af1"/>
              <w:numPr>
                <w:ilvl w:val="0"/>
                <w:numId w:val="27"/>
              </w:numPr>
              <w:spacing w:line="276" w:lineRule="auto"/>
              <w:ind w:left="0" w:firstLine="171"/>
              <w:rPr>
                <w:bCs/>
                <w:color w:val="000000"/>
                <w:szCs w:val="24"/>
              </w:rPr>
            </w:pPr>
            <w:r w:rsidRPr="00211731">
              <w:rPr>
                <w:bCs/>
                <w:color w:val="000000"/>
                <w:szCs w:val="24"/>
              </w:rPr>
              <w:t xml:space="preserve">Ответственность Исполнителя: пени за просрочку исполнения - в размере 1/300 ключевой ставки ЦБ РФ, действующей на день уплаты пени, от цены </w:t>
            </w:r>
            <w:r w:rsidR="00224CD7">
              <w:rPr>
                <w:bCs/>
                <w:color w:val="000000"/>
                <w:szCs w:val="24"/>
              </w:rPr>
              <w:t>Контракта</w:t>
            </w:r>
            <w:r w:rsidRPr="00211731">
              <w:rPr>
                <w:bCs/>
                <w:color w:val="000000"/>
                <w:szCs w:val="24"/>
              </w:rPr>
              <w:t xml:space="preserve"> (этапа), уменьшенной на сумму, пропорциональную объему обязательств, предусмотренных </w:t>
            </w:r>
            <w:r w:rsidR="00224CD7">
              <w:rPr>
                <w:bCs/>
                <w:color w:val="000000"/>
                <w:szCs w:val="24"/>
              </w:rPr>
              <w:t>Контрактом</w:t>
            </w:r>
            <w:r w:rsidRPr="00211731">
              <w:rPr>
                <w:bCs/>
                <w:color w:val="000000"/>
                <w:szCs w:val="24"/>
              </w:rPr>
              <w:t xml:space="preserve"> (этапом) и фактически исполненных Исполнителем, начиная со дня, следующего после дня истечения установленного </w:t>
            </w:r>
            <w:r w:rsidR="00224CD7">
              <w:rPr>
                <w:bCs/>
                <w:color w:val="000000"/>
                <w:szCs w:val="24"/>
              </w:rPr>
              <w:t>Контрактом</w:t>
            </w:r>
            <w:r w:rsidRPr="00211731">
              <w:rPr>
                <w:bCs/>
                <w:color w:val="000000"/>
                <w:szCs w:val="24"/>
              </w:rPr>
              <w:t xml:space="preserve">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w:t>
            </w:r>
            <w:r w:rsidR="00224CD7">
              <w:rPr>
                <w:bCs/>
                <w:color w:val="000000"/>
                <w:szCs w:val="24"/>
              </w:rPr>
              <w:t>Контракта</w:t>
            </w:r>
            <w:r w:rsidRPr="00211731">
              <w:rPr>
                <w:bCs/>
                <w:color w:val="000000"/>
                <w:szCs w:val="24"/>
              </w:rPr>
              <w:t>.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Заказчик имеет право удержать сумму неустойки (пени, штрафов) из суммы, подлежащей к оплате за выполненные услуги, уведомив об этом Исполнителя любым видом связи.</w:t>
            </w:r>
          </w:p>
          <w:p w14:paraId="0EA1FEB0" w14:textId="77777777" w:rsidR="00AC435D" w:rsidRPr="00211731" w:rsidRDefault="00AC435D" w:rsidP="00F52F93">
            <w:pPr>
              <w:suppressAutoHyphens w:val="0"/>
              <w:spacing w:line="276" w:lineRule="auto"/>
              <w:ind w:firstLine="171"/>
              <w:rPr>
                <w:szCs w:val="24"/>
              </w:rPr>
            </w:pPr>
          </w:p>
        </w:tc>
      </w:tr>
      <w:tr w:rsidR="00AC435D" w:rsidRPr="00211731" w14:paraId="74EECD39"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532AC" w14:textId="76E89CE0" w:rsidR="00AC435D" w:rsidRPr="00211731" w:rsidRDefault="00AC435D" w:rsidP="00F52F93">
            <w:pPr>
              <w:pStyle w:val="af1"/>
              <w:numPr>
                <w:ilvl w:val="0"/>
                <w:numId w:val="27"/>
              </w:numPr>
              <w:suppressAutoHyphens w:val="0"/>
              <w:spacing w:line="276" w:lineRule="auto"/>
              <w:ind w:left="29" w:firstLine="142"/>
              <w:rPr>
                <w:bCs/>
                <w:szCs w:val="24"/>
              </w:rPr>
            </w:pPr>
            <w:r w:rsidRPr="00211731">
              <w:rPr>
                <w:bCs/>
                <w:szCs w:val="24"/>
              </w:rPr>
              <w:t xml:space="preserve">Срок рассмотрения претензий – 5 рабочих дней с момента ее получения любым видом связи. Споры, вытекающие из отношений Сторон по </w:t>
            </w:r>
            <w:r w:rsidR="00224CD7">
              <w:rPr>
                <w:bCs/>
                <w:szCs w:val="24"/>
              </w:rPr>
              <w:t>Контракту</w:t>
            </w:r>
            <w:r w:rsidRPr="00211731">
              <w:rPr>
                <w:bCs/>
                <w:szCs w:val="24"/>
              </w:rPr>
              <w:t xml:space="preserve">, рассматриваются в Арбитражном суде Санкт-Петербурга и Ленинградской области (договорная подсудность). Стороны имеют право отказаться от исполнения </w:t>
            </w:r>
            <w:r w:rsidR="00224CD7">
              <w:rPr>
                <w:bCs/>
                <w:szCs w:val="24"/>
              </w:rPr>
              <w:t>Контракта</w:t>
            </w:r>
            <w:r w:rsidRPr="00211731">
              <w:rPr>
                <w:bCs/>
                <w:szCs w:val="24"/>
              </w:rPr>
              <w:t xml:space="preserve"> в одностороннем порядке по основаниям, предусмотренным в гражданском законодательстве.</w:t>
            </w:r>
          </w:p>
          <w:p w14:paraId="400AAF2B" w14:textId="77777777" w:rsidR="00AC435D" w:rsidRPr="00211731" w:rsidRDefault="00AC435D" w:rsidP="00F52F93">
            <w:pPr>
              <w:suppressAutoHyphens w:val="0"/>
              <w:spacing w:line="276" w:lineRule="auto"/>
              <w:ind w:left="29" w:firstLine="142"/>
              <w:rPr>
                <w:bCs/>
                <w:color w:val="000000"/>
                <w:szCs w:val="24"/>
              </w:rPr>
            </w:pPr>
          </w:p>
        </w:tc>
      </w:tr>
      <w:tr w:rsidR="006C12FC" w:rsidRPr="00211731" w14:paraId="64E1A5C4"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211731" w:rsidRDefault="006C12FC" w:rsidP="00F52F93">
            <w:pPr>
              <w:pStyle w:val="af1"/>
              <w:numPr>
                <w:ilvl w:val="0"/>
                <w:numId w:val="27"/>
              </w:numPr>
              <w:suppressAutoHyphens w:val="0"/>
              <w:spacing w:line="276" w:lineRule="auto"/>
              <w:ind w:left="29" w:firstLine="142"/>
              <w:rPr>
                <w:bCs/>
                <w:szCs w:val="24"/>
              </w:rPr>
            </w:pPr>
            <w:r w:rsidRPr="00211731">
              <w:rPr>
                <w:bCs/>
                <w:szCs w:val="24"/>
              </w:rPr>
              <w:lastRenderedPageBreak/>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AC435D" w:rsidRPr="00211731" w14:paraId="48A43D0A"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55F2C158" w:rsidR="00AC435D" w:rsidRPr="00211731" w:rsidRDefault="00224CD7" w:rsidP="00F52F93">
            <w:pPr>
              <w:pStyle w:val="af1"/>
              <w:numPr>
                <w:ilvl w:val="0"/>
                <w:numId w:val="27"/>
              </w:numPr>
              <w:suppressAutoHyphens w:val="0"/>
              <w:spacing w:before="120" w:after="120" w:line="276" w:lineRule="auto"/>
              <w:ind w:left="29" w:firstLine="142"/>
              <w:rPr>
                <w:bCs/>
                <w:kern w:val="0"/>
                <w:szCs w:val="24"/>
                <w:lang w:eastAsia="ru-RU"/>
              </w:rPr>
            </w:pPr>
            <w:r>
              <w:rPr>
                <w:bCs/>
                <w:kern w:val="0"/>
                <w:szCs w:val="24"/>
                <w:lang w:eastAsia="ru-RU"/>
              </w:rPr>
              <w:t>Контракт</w:t>
            </w:r>
            <w:r w:rsidR="00AC435D" w:rsidRPr="00211731">
              <w:rPr>
                <w:bCs/>
                <w:kern w:val="0"/>
                <w:szCs w:val="24"/>
                <w:lang w:eastAsia="ru-RU"/>
              </w:rPr>
              <w:t xml:space="preserve"> вступает в силу со дня его заключения </w:t>
            </w:r>
            <w:r w:rsidR="00AC435D" w:rsidRPr="009444FF">
              <w:rPr>
                <w:bCs/>
                <w:color w:val="000000" w:themeColor="text1"/>
                <w:kern w:val="0"/>
                <w:szCs w:val="24"/>
                <w:lang w:eastAsia="ru-RU"/>
              </w:rPr>
              <w:t xml:space="preserve">Сторонами и действует до </w:t>
            </w:r>
            <w:r w:rsidR="009444FF" w:rsidRPr="009444FF">
              <w:rPr>
                <w:bCs/>
                <w:color w:val="000000" w:themeColor="text1"/>
                <w:kern w:val="0"/>
                <w:szCs w:val="24"/>
                <w:lang w:eastAsia="ru-RU"/>
              </w:rPr>
              <w:t>31.12.2026 г.</w:t>
            </w:r>
            <w:r w:rsidR="0058682B" w:rsidRPr="009444FF">
              <w:rPr>
                <w:bCs/>
                <w:color w:val="000000" w:themeColor="text1"/>
                <w:kern w:val="0"/>
                <w:szCs w:val="24"/>
                <w:lang w:eastAsia="ru-RU"/>
              </w:rPr>
              <w:t xml:space="preserve">, но не ранее </w:t>
            </w:r>
            <w:r w:rsidR="00AC435D" w:rsidRPr="009444FF">
              <w:rPr>
                <w:bCs/>
                <w:color w:val="000000" w:themeColor="text1"/>
                <w:kern w:val="0"/>
                <w:szCs w:val="24"/>
                <w:lang w:eastAsia="ru-RU"/>
              </w:rPr>
              <w:t xml:space="preserve">полного исполнения Сторонами своих обязательств по </w:t>
            </w:r>
            <w:r w:rsidRPr="009444FF">
              <w:rPr>
                <w:bCs/>
                <w:color w:val="000000" w:themeColor="text1"/>
                <w:kern w:val="0"/>
                <w:szCs w:val="24"/>
                <w:lang w:eastAsia="ru-RU"/>
              </w:rPr>
              <w:t>Контракту</w:t>
            </w:r>
            <w:r w:rsidR="00AC435D" w:rsidRPr="009444FF">
              <w:rPr>
                <w:bCs/>
                <w:color w:val="000000" w:themeColor="text1"/>
                <w:kern w:val="0"/>
                <w:szCs w:val="24"/>
                <w:lang w:eastAsia="ru-RU"/>
              </w:rPr>
              <w:t xml:space="preserve">. </w:t>
            </w:r>
          </w:p>
        </w:tc>
      </w:tr>
      <w:tr w:rsidR="000D75A2" w:rsidRPr="00211731" w14:paraId="0EA5AE3E"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6A60C6E1" w:rsidR="000D75A2" w:rsidRPr="00211731" w:rsidRDefault="00F35D4F" w:rsidP="00F52F93">
            <w:pPr>
              <w:pStyle w:val="af1"/>
              <w:numPr>
                <w:ilvl w:val="0"/>
                <w:numId w:val="27"/>
              </w:numPr>
              <w:suppressAutoHyphens w:val="0"/>
              <w:spacing w:before="120" w:after="120" w:line="276" w:lineRule="auto"/>
              <w:ind w:left="29" w:firstLine="142"/>
              <w:rPr>
                <w:bCs/>
                <w:color w:val="FF0000"/>
                <w:kern w:val="0"/>
                <w:szCs w:val="24"/>
                <w:lang w:eastAsia="ru-RU"/>
              </w:rPr>
            </w:pPr>
            <w:r w:rsidRPr="00211731">
              <w:rPr>
                <w:bCs/>
                <w:color w:val="000000"/>
                <w:szCs w:val="24"/>
              </w:rPr>
              <w:t xml:space="preserve">Дополнительные </w:t>
            </w:r>
            <w:r w:rsidRPr="00444FFD">
              <w:rPr>
                <w:bCs/>
                <w:color w:val="000000" w:themeColor="text1"/>
                <w:szCs w:val="24"/>
              </w:rPr>
              <w:t>условия Заказчика</w:t>
            </w:r>
            <w:r w:rsidR="000D75A2" w:rsidRPr="00444FFD">
              <w:rPr>
                <w:bCs/>
                <w:color w:val="000000" w:themeColor="text1"/>
                <w:kern w:val="0"/>
                <w:szCs w:val="24"/>
                <w:lang w:eastAsia="ru-RU"/>
              </w:rPr>
              <w:t xml:space="preserve">: </w:t>
            </w:r>
            <w:r w:rsidR="00444FFD" w:rsidRPr="00444FFD">
              <w:rPr>
                <w:bCs/>
                <w:color w:val="000000" w:themeColor="text1"/>
                <w:kern w:val="0"/>
                <w:szCs w:val="24"/>
                <w:lang w:eastAsia="ru-RU"/>
              </w:rPr>
              <w:t>не установл</w:t>
            </w:r>
            <w:bookmarkStart w:id="1" w:name="_GoBack"/>
            <w:bookmarkEnd w:id="1"/>
            <w:r w:rsidR="00444FFD" w:rsidRPr="00444FFD">
              <w:rPr>
                <w:bCs/>
                <w:color w:val="000000" w:themeColor="text1"/>
                <w:kern w:val="0"/>
                <w:szCs w:val="24"/>
                <w:lang w:eastAsia="ru-RU"/>
              </w:rPr>
              <w:t>ено.</w:t>
            </w:r>
          </w:p>
        </w:tc>
      </w:tr>
      <w:tr w:rsidR="00F35D4F" w:rsidRPr="00211731" w14:paraId="0C86B352" w14:textId="77777777" w:rsidTr="00F52F93">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C4261A" w:rsidRDefault="00F35D4F" w:rsidP="00F52F93">
            <w:pPr>
              <w:pStyle w:val="af1"/>
              <w:numPr>
                <w:ilvl w:val="0"/>
                <w:numId w:val="27"/>
              </w:numPr>
              <w:spacing w:line="276" w:lineRule="auto"/>
              <w:ind w:left="29" w:firstLine="142"/>
              <w:rPr>
                <w:szCs w:val="24"/>
              </w:rPr>
            </w:pPr>
            <w:r w:rsidRPr="00211731">
              <w:rPr>
                <w:bCs/>
                <w:color w:val="000000"/>
                <w:szCs w:val="24"/>
              </w:rPr>
              <w:t xml:space="preserve">Реквизиты Заказчика: </w:t>
            </w:r>
            <w:r w:rsidRPr="00211731">
              <w:rPr>
                <w:szCs w:val="24"/>
              </w:rPr>
              <w:t xml:space="preserve">Федеральное государственное бюджетное образовательное учреждение </w:t>
            </w:r>
            <w:r w:rsidRPr="00C4261A">
              <w:rPr>
                <w:szCs w:val="24"/>
              </w:rPr>
              <w:t xml:space="preserve">высшего образования «Санкт-Петербургский государственный морской технический университет» </w:t>
            </w:r>
          </w:p>
          <w:p w14:paraId="33C565C0" w14:textId="77777777" w:rsidR="002E21F5" w:rsidRPr="00C4261A" w:rsidRDefault="00F35D4F" w:rsidP="00F52F93">
            <w:pPr>
              <w:spacing w:line="276" w:lineRule="auto"/>
              <w:ind w:left="29" w:firstLine="142"/>
              <w:rPr>
                <w:szCs w:val="24"/>
              </w:rPr>
            </w:pPr>
            <w:r w:rsidRPr="00C4261A">
              <w:rPr>
                <w:szCs w:val="24"/>
              </w:rPr>
              <w:t xml:space="preserve">190121, Санкт-Петербург, Лоцманская ул., д. 3 </w:t>
            </w:r>
            <w:r w:rsidR="002E21F5" w:rsidRPr="00C4261A">
              <w:rPr>
                <w:szCs w:val="24"/>
              </w:rPr>
              <w:t>литера А</w:t>
            </w:r>
          </w:p>
          <w:p w14:paraId="1D3E4E7D" w14:textId="25EF0856" w:rsidR="002E21F5" w:rsidRPr="00C4261A" w:rsidRDefault="00F35D4F" w:rsidP="002E21F5">
            <w:pPr>
              <w:spacing w:line="276" w:lineRule="auto"/>
              <w:rPr>
                <w:lang w:eastAsia="ru-RU"/>
              </w:rPr>
            </w:pPr>
            <w:r w:rsidRPr="00C4261A">
              <w:rPr>
                <w:szCs w:val="24"/>
              </w:rPr>
              <w:t xml:space="preserve"> </w:t>
            </w:r>
            <w:r w:rsidR="002E21F5" w:rsidRPr="00C4261A">
              <w:rPr>
                <w:lang w:eastAsia="ru-RU"/>
              </w:rPr>
              <w:t xml:space="preserve">Банковские реквизиты: ОКЦ № 1 ВВГУ Банка России//УФК по Нижегородской области, г. Нижний Новгород, счет в составе ЕКС: </w:t>
            </w:r>
            <w:proofErr w:type="gramStart"/>
            <w:r w:rsidR="002E21F5" w:rsidRPr="00C4261A">
              <w:rPr>
                <w:lang w:eastAsia="ru-RU"/>
              </w:rPr>
              <w:t>40102810745370000024  БИК</w:t>
            </w:r>
            <w:proofErr w:type="gramEnd"/>
            <w:r w:rsidR="002E21F5" w:rsidRPr="00C4261A">
              <w:rPr>
                <w:lang w:eastAsia="ru-RU"/>
              </w:rPr>
              <w:t xml:space="preserve">: 012202102 Казначейский счет: </w:t>
            </w:r>
            <w:r w:rsidR="002E21F5" w:rsidRPr="00C4261A">
              <w:rPr>
                <w:b/>
                <w:lang w:eastAsia="ru-RU"/>
              </w:rPr>
              <w:t>03214</w:t>
            </w:r>
            <w:r w:rsidR="002E21F5" w:rsidRPr="00C4261A">
              <w:rPr>
                <w:lang w:eastAsia="ru-RU"/>
              </w:rPr>
              <w:t>643000000013225 Получатель: УФК по Нижегородской области (</w:t>
            </w:r>
            <w:proofErr w:type="spellStart"/>
            <w:r w:rsidR="005F301B" w:rsidRPr="00C4261A">
              <w:rPr>
                <w:lang w:eastAsia="ru-RU"/>
              </w:rPr>
              <w:t>СПбГМТУ</w:t>
            </w:r>
            <w:proofErr w:type="spellEnd"/>
            <w:r w:rsidR="005F301B" w:rsidRPr="00C4261A">
              <w:rPr>
                <w:lang w:eastAsia="ru-RU"/>
              </w:rPr>
              <w:t>, л/</w:t>
            </w:r>
            <w:proofErr w:type="spellStart"/>
            <w:r w:rsidR="005F301B" w:rsidRPr="00C4261A">
              <w:rPr>
                <w:lang w:eastAsia="ru-RU"/>
              </w:rPr>
              <w:t>сч</w:t>
            </w:r>
            <w:proofErr w:type="spellEnd"/>
            <w:r w:rsidR="005F301B" w:rsidRPr="00C4261A">
              <w:rPr>
                <w:lang w:eastAsia="ru-RU"/>
              </w:rPr>
              <w:t xml:space="preserve"> 711Х6017001</w:t>
            </w:r>
            <w:r w:rsidR="002E21F5" w:rsidRPr="00C4261A">
              <w:rPr>
                <w:lang w:eastAsia="ru-RU"/>
              </w:rPr>
              <w:t>) ОКТМО: 40301000</w:t>
            </w:r>
          </w:p>
          <w:p w14:paraId="7A55D9F0" w14:textId="77777777" w:rsidR="002E21F5" w:rsidRPr="00C4261A" w:rsidRDefault="002E21F5" w:rsidP="002E21F5">
            <w:pPr>
              <w:autoSpaceDE w:val="0"/>
              <w:autoSpaceDN w:val="0"/>
              <w:adjustRightInd w:val="0"/>
              <w:rPr>
                <w:sz w:val="20"/>
              </w:rPr>
            </w:pPr>
            <w:r w:rsidRPr="00C4261A">
              <w:rPr>
                <w:szCs w:val="24"/>
                <w:lang w:eastAsia="ru-RU"/>
              </w:rPr>
              <w:t>ОГРН 1027810221548</w:t>
            </w:r>
          </w:p>
          <w:p w14:paraId="4A96C5CC" w14:textId="77777777" w:rsidR="002E21F5" w:rsidRPr="00C4261A" w:rsidRDefault="002E21F5" w:rsidP="002E21F5">
            <w:pPr>
              <w:keepNext/>
              <w:spacing w:line="276" w:lineRule="auto"/>
              <w:rPr>
                <w:szCs w:val="24"/>
                <w:lang w:eastAsia="ru-RU"/>
              </w:rPr>
            </w:pPr>
            <w:r w:rsidRPr="00C4261A">
              <w:rPr>
                <w:szCs w:val="24"/>
                <w:lang w:eastAsia="ru-RU"/>
              </w:rPr>
              <w:t>ИНН 7812043522 КПП 783901001</w:t>
            </w:r>
          </w:p>
          <w:p w14:paraId="1CC35453" w14:textId="60F11EFA" w:rsidR="00F35D4F" w:rsidRPr="00211731" w:rsidRDefault="00F35D4F" w:rsidP="00F52F93">
            <w:pPr>
              <w:spacing w:line="276" w:lineRule="auto"/>
              <w:ind w:left="29" w:firstLine="142"/>
              <w:jc w:val="left"/>
              <w:rPr>
                <w:szCs w:val="24"/>
              </w:rPr>
            </w:pPr>
          </w:p>
        </w:tc>
      </w:tr>
      <w:tr w:rsidR="00F35D4F" w:rsidRPr="00211731" w14:paraId="5884A960" w14:textId="77777777" w:rsidTr="00F52F93">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58A6" w14:textId="572A3D08" w:rsidR="00444FFD" w:rsidRPr="00444FFD" w:rsidRDefault="00444FFD" w:rsidP="00444FFD">
            <w:pPr>
              <w:pStyle w:val="af1"/>
              <w:numPr>
                <w:ilvl w:val="0"/>
                <w:numId w:val="27"/>
              </w:numPr>
              <w:spacing w:line="276" w:lineRule="auto"/>
              <w:rPr>
                <w:bCs/>
                <w:color w:val="000000"/>
                <w:szCs w:val="24"/>
              </w:rPr>
            </w:pPr>
            <w:r>
              <w:rPr>
                <w:color w:val="000000" w:themeColor="text1"/>
                <w:sz w:val="22"/>
                <w:szCs w:val="22"/>
              </w:rPr>
              <w:t xml:space="preserve">Сивергина Марина Николаевна, начальник ОСДМ, +7 921 929 09 </w:t>
            </w:r>
            <w:proofErr w:type="gramStart"/>
            <w:r>
              <w:rPr>
                <w:color w:val="000000" w:themeColor="text1"/>
                <w:sz w:val="22"/>
                <w:szCs w:val="22"/>
              </w:rPr>
              <w:t xml:space="preserve">38,  </w:t>
            </w:r>
            <w:r w:rsidRPr="00444FFD">
              <w:rPr>
                <w:rFonts w:cstheme="minorHAnsi"/>
                <w:color w:val="000000"/>
                <w:szCs w:val="24"/>
              </w:rPr>
              <w:t>siver.m@list.ru</w:t>
            </w:r>
            <w:proofErr w:type="gramEnd"/>
          </w:p>
        </w:tc>
      </w:tr>
    </w:tbl>
    <w:p w14:paraId="7E703223" w14:textId="77777777" w:rsidR="000D75A2" w:rsidRPr="00211731" w:rsidRDefault="000D75A2" w:rsidP="00211731">
      <w:pPr>
        <w:tabs>
          <w:tab w:val="left" w:pos="6000"/>
        </w:tabs>
        <w:spacing w:line="276" w:lineRule="auto"/>
        <w:ind w:firstLine="0"/>
        <w:rPr>
          <w:kern w:val="0"/>
          <w:szCs w:val="24"/>
          <w:lang w:eastAsia="zh-CN"/>
        </w:rPr>
      </w:pPr>
    </w:p>
    <w:p w14:paraId="273E3786" w14:textId="77777777" w:rsidR="00F35D4F" w:rsidRDefault="00F35D4F" w:rsidP="00216D14">
      <w:pPr>
        <w:tabs>
          <w:tab w:val="left" w:pos="6000"/>
        </w:tabs>
        <w:ind w:firstLine="0"/>
        <w:rPr>
          <w:kern w:val="0"/>
          <w:szCs w:val="24"/>
          <w:lang w:eastAsia="zh-CN"/>
        </w:rPr>
      </w:pPr>
    </w:p>
    <w:p w14:paraId="31405510" w14:textId="77777777" w:rsidR="000D75A2" w:rsidRDefault="000D75A2" w:rsidP="00216D14">
      <w:pPr>
        <w:tabs>
          <w:tab w:val="left" w:pos="6000"/>
        </w:tabs>
        <w:ind w:firstLine="0"/>
        <w:rPr>
          <w:kern w:val="0"/>
          <w:szCs w:val="24"/>
          <w:lang w:eastAsia="zh-CN"/>
        </w:rPr>
      </w:pPr>
    </w:p>
    <w:p w14:paraId="0DA4100F" w14:textId="6A08D475" w:rsidR="00216D14" w:rsidRPr="006C12FC" w:rsidRDefault="00216D14" w:rsidP="00216D14">
      <w:pPr>
        <w:tabs>
          <w:tab w:val="left" w:pos="6000"/>
        </w:tabs>
        <w:ind w:firstLine="0"/>
        <w:rPr>
          <w:kern w:val="0"/>
          <w:szCs w:val="24"/>
          <w:lang w:eastAsia="zh-CN"/>
        </w:rPr>
      </w:pPr>
      <w:r w:rsidRPr="006C12FC">
        <w:rPr>
          <w:kern w:val="0"/>
          <w:szCs w:val="24"/>
          <w:lang w:eastAsia="zh-CN"/>
        </w:rPr>
        <w:tab/>
      </w:r>
    </w:p>
    <w:p w14:paraId="6FCB7181" w14:textId="77777777" w:rsidR="00216D14" w:rsidRPr="006C12FC" w:rsidRDefault="00216D14" w:rsidP="00216D14">
      <w:pPr>
        <w:tabs>
          <w:tab w:val="left" w:pos="6000"/>
        </w:tabs>
        <w:ind w:firstLine="0"/>
        <w:rPr>
          <w:kern w:val="0"/>
          <w:szCs w:val="24"/>
          <w:lang w:eastAsia="zh-CN"/>
        </w:rPr>
      </w:pPr>
    </w:p>
    <w:p w14:paraId="0A259D8B" w14:textId="77777777" w:rsidR="00051FD6" w:rsidRPr="006C12FC" w:rsidRDefault="00051FD6" w:rsidP="00051FD6">
      <w:pPr>
        <w:tabs>
          <w:tab w:val="left" w:pos="1680"/>
        </w:tabs>
        <w:ind w:firstLine="0"/>
        <w:jc w:val="left"/>
        <w:rPr>
          <w:kern w:val="0"/>
          <w:szCs w:val="24"/>
          <w:lang w:eastAsia="zh-CN"/>
        </w:rPr>
      </w:pPr>
    </w:p>
    <w:p w14:paraId="1CCF2619" w14:textId="77777777" w:rsidR="00216D14" w:rsidRPr="006C12FC" w:rsidRDefault="00216D14" w:rsidP="00051FD6">
      <w:pPr>
        <w:tabs>
          <w:tab w:val="left" w:pos="1680"/>
        </w:tabs>
        <w:ind w:firstLine="0"/>
        <w:jc w:val="left"/>
        <w:rPr>
          <w:kern w:val="0"/>
          <w:szCs w:val="24"/>
          <w:lang w:eastAsia="zh-CN"/>
        </w:rPr>
      </w:pPr>
    </w:p>
    <w:p w14:paraId="51F55D68" w14:textId="77777777" w:rsidR="00216D14" w:rsidRPr="006C12FC" w:rsidRDefault="00216D14" w:rsidP="00051FD6">
      <w:pPr>
        <w:tabs>
          <w:tab w:val="left" w:pos="1680"/>
        </w:tabs>
        <w:ind w:firstLine="0"/>
        <w:jc w:val="left"/>
        <w:rPr>
          <w:kern w:val="0"/>
          <w:szCs w:val="24"/>
          <w:lang w:eastAsia="zh-CN"/>
        </w:rPr>
      </w:pPr>
    </w:p>
    <w:p w14:paraId="4D0D2DD5" w14:textId="77777777" w:rsidR="00216D14" w:rsidRPr="006C12FC" w:rsidRDefault="00216D14" w:rsidP="00051FD6">
      <w:pPr>
        <w:tabs>
          <w:tab w:val="left" w:pos="1680"/>
        </w:tabs>
        <w:ind w:firstLine="0"/>
        <w:jc w:val="left"/>
        <w:rPr>
          <w:kern w:val="0"/>
          <w:szCs w:val="24"/>
          <w:lang w:eastAsia="zh-CN"/>
        </w:rPr>
      </w:pPr>
    </w:p>
    <w:p w14:paraId="284A1222" w14:textId="77777777" w:rsidR="00216D14" w:rsidRPr="006C12FC" w:rsidRDefault="00216D14" w:rsidP="00051FD6">
      <w:pPr>
        <w:spacing w:line="259" w:lineRule="auto"/>
        <w:ind w:firstLine="0"/>
        <w:jc w:val="center"/>
        <w:rPr>
          <w:b/>
          <w:kern w:val="0"/>
          <w:szCs w:val="24"/>
          <w:lang w:eastAsia="zh-CN"/>
        </w:rPr>
      </w:pPr>
    </w:p>
    <w:p w14:paraId="3CA663D7" w14:textId="77777777" w:rsidR="00216D14" w:rsidRPr="006C12FC" w:rsidRDefault="00216D14" w:rsidP="00051FD6">
      <w:pPr>
        <w:spacing w:line="259" w:lineRule="auto"/>
        <w:ind w:firstLine="0"/>
        <w:jc w:val="center"/>
        <w:rPr>
          <w:b/>
          <w:kern w:val="0"/>
          <w:szCs w:val="24"/>
          <w:lang w:eastAsia="zh-CN"/>
        </w:rPr>
      </w:pPr>
    </w:p>
    <w:p w14:paraId="5650FF81" w14:textId="77777777" w:rsidR="00216D14" w:rsidRPr="006C12FC" w:rsidRDefault="00216D14" w:rsidP="00051FD6">
      <w:pPr>
        <w:spacing w:line="259" w:lineRule="auto"/>
        <w:ind w:firstLine="0"/>
        <w:jc w:val="center"/>
        <w:rPr>
          <w:b/>
          <w:kern w:val="0"/>
          <w:szCs w:val="24"/>
          <w:lang w:eastAsia="zh-CN"/>
        </w:rPr>
      </w:pPr>
    </w:p>
    <w:p w14:paraId="7C66CDE1" w14:textId="77777777" w:rsidR="00216D14" w:rsidRPr="006C12FC" w:rsidRDefault="00216D14" w:rsidP="00051FD6">
      <w:pPr>
        <w:spacing w:line="259" w:lineRule="auto"/>
        <w:ind w:firstLine="0"/>
        <w:jc w:val="center"/>
        <w:rPr>
          <w:b/>
          <w:kern w:val="0"/>
          <w:szCs w:val="24"/>
          <w:lang w:eastAsia="zh-CN"/>
        </w:rPr>
      </w:pPr>
    </w:p>
    <w:p w14:paraId="0EF51EA9" w14:textId="77777777" w:rsidR="00216D14" w:rsidRPr="006C12FC" w:rsidRDefault="00216D14" w:rsidP="00051FD6">
      <w:pPr>
        <w:spacing w:line="259" w:lineRule="auto"/>
        <w:ind w:firstLine="0"/>
        <w:jc w:val="center"/>
        <w:rPr>
          <w:b/>
          <w:kern w:val="0"/>
          <w:szCs w:val="24"/>
          <w:lang w:eastAsia="zh-CN"/>
        </w:rPr>
      </w:pPr>
    </w:p>
    <w:p w14:paraId="6CA5FEDA" w14:textId="77777777" w:rsidR="00216D14" w:rsidRPr="006C12FC" w:rsidRDefault="00216D14" w:rsidP="00051FD6">
      <w:pPr>
        <w:spacing w:line="259" w:lineRule="auto"/>
        <w:ind w:firstLine="0"/>
        <w:jc w:val="center"/>
        <w:rPr>
          <w:b/>
          <w:kern w:val="0"/>
          <w:szCs w:val="24"/>
          <w:lang w:eastAsia="zh-CN"/>
        </w:rPr>
      </w:pPr>
    </w:p>
    <w:p w14:paraId="372ED9A5" w14:textId="77777777" w:rsidR="00216D14" w:rsidRPr="006C12FC" w:rsidRDefault="00216D14" w:rsidP="00051FD6">
      <w:pPr>
        <w:spacing w:line="259" w:lineRule="auto"/>
        <w:ind w:firstLine="0"/>
        <w:jc w:val="center"/>
        <w:rPr>
          <w:b/>
          <w:kern w:val="0"/>
          <w:szCs w:val="24"/>
          <w:lang w:eastAsia="zh-CN"/>
        </w:rPr>
      </w:pPr>
    </w:p>
    <w:p w14:paraId="1B6070E0" w14:textId="77777777" w:rsidR="00216D14" w:rsidRPr="006C12FC" w:rsidRDefault="00216D14" w:rsidP="00051FD6">
      <w:pPr>
        <w:spacing w:line="259" w:lineRule="auto"/>
        <w:ind w:firstLine="0"/>
        <w:jc w:val="center"/>
        <w:rPr>
          <w:b/>
          <w:kern w:val="0"/>
          <w:szCs w:val="24"/>
          <w:lang w:eastAsia="zh-CN"/>
        </w:rPr>
      </w:pPr>
    </w:p>
    <w:p w14:paraId="5DD7045C" w14:textId="77777777" w:rsidR="00216D14" w:rsidRPr="006C12FC" w:rsidRDefault="00216D14" w:rsidP="00051FD6">
      <w:pPr>
        <w:spacing w:line="259" w:lineRule="auto"/>
        <w:ind w:firstLine="0"/>
        <w:jc w:val="center"/>
        <w:rPr>
          <w:b/>
          <w:kern w:val="0"/>
          <w:szCs w:val="24"/>
          <w:lang w:eastAsia="zh-CN"/>
        </w:rPr>
      </w:pPr>
    </w:p>
    <w:p w14:paraId="095D2840" w14:textId="77777777" w:rsidR="00051FD6" w:rsidRPr="006C12FC" w:rsidRDefault="00051FD6" w:rsidP="00051FD6">
      <w:pPr>
        <w:spacing w:line="259" w:lineRule="auto"/>
        <w:ind w:firstLine="0"/>
        <w:jc w:val="center"/>
        <w:rPr>
          <w:b/>
          <w:kern w:val="0"/>
          <w:szCs w:val="24"/>
          <w:lang w:eastAsia="zh-CN"/>
        </w:rPr>
      </w:pPr>
    </w:p>
    <w:p w14:paraId="55DDE3CF" w14:textId="77777777" w:rsidR="00051FD6" w:rsidRPr="006C12FC" w:rsidRDefault="00051FD6" w:rsidP="00051FD6">
      <w:pPr>
        <w:spacing w:line="259" w:lineRule="auto"/>
        <w:ind w:firstLine="0"/>
        <w:jc w:val="center"/>
        <w:rPr>
          <w:b/>
          <w:kern w:val="0"/>
          <w:szCs w:val="24"/>
          <w:lang w:eastAsia="zh-CN"/>
        </w:rPr>
      </w:pPr>
    </w:p>
    <w:p w14:paraId="3C795DC2" w14:textId="77777777" w:rsidR="00051FD6" w:rsidRPr="006C12FC" w:rsidRDefault="00051FD6" w:rsidP="00051FD6">
      <w:pPr>
        <w:ind w:firstLine="0"/>
        <w:jc w:val="left"/>
        <w:rPr>
          <w:kern w:val="0"/>
          <w:szCs w:val="24"/>
          <w:lang w:eastAsia="zh-CN"/>
        </w:rPr>
      </w:pPr>
    </w:p>
    <w:p w14:paraId="5D852BBE" w14:textId="77777777" w:rsidR="00051FD6" w:rsidRPr="006C12FC" w:rsidRDefault="00051FD6" w:rsidP="00051FD6">
      <w:pPr>
        <w:ind w:firstLine="0"/>
        <w:jc w:val="left"/>
        <w:rPr>
          <w:kern w:val="0"/>
          <w:szCs w:val="24"/>
          <w:lang w:eastAsia="zh-CN"/>
        </w:rPr>
      </w:pPr>
    </w:p>
    <w:p w14:paraId="48EEFCB5" w14:textId="77777777" w:rsidR="00051FD6" w:rsidRPr="006C12FC" w:rsidRDefault="00051FD6" w:rsidP="00051FD6">
      <w:pPr>
        <w:ind w:firstLine="0"/>
        <w:rPr>
          <w:szCs w:val="24"/>
        </w:rPr>
      </w:pPr>
    </w:p>
    <w:sectPr w:rsidR="00051FD6" w:rsidRPr="006C12FC" w:rsidSect="00023104">
      <w:footerReference w:type="default" r:id="rId7"/>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96E770" w14:textId="77777777" w:rsidR="00F007DC" w:rsidRDefault="00F007DC">
      <w:r>
        <w:separator/>
      </w:r>
    </w:p>
  </w:endnote>
  <w:endnote w:type="continuationSeparator" w:id="0">
    <w:p w14:paraId="08839CDA" w14:textId="77777777" w:rsidR="00F007DC" w:rsidRDefault="00F0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474677" w14:textId="77777777" w:rsidR="00F007DC" w:rsidRDefault="00F007DC">
      <w:r>
        <w:separator/>
      </w:r>
    </w:p>
  </w:footnote>
  <w:footnote w:type="continuationSeparator" w:id="0">
    <w:p w14:paraId="1CBF4523" w14:textId="77777777" w:rsidR="00F007DC" w:rsidRDefault="00F00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B215BB"/>
    <w:multiLevelType w:val="multilevel"/>
    <w:tmpl w:val="E6169370"/>
    <w:lvl w:ilvl="0">
      <w:start w:val="2"/>
      <w:numFmt w:val="decimal"/>
      <w:lvlText w:val="%1."/>
      <w:lvlJc w:val="left"/>
      <w:pPr>
        <w:ind w:left="842" w:hanging="360"/>
      </w:pPr>
      <w:rPr>
        <w:rFonts w:hint="default"/>
      </w:rPr>
    </w:lvl>
    <w:lvl w:ilvl="1">
      <w:start w:val="1"/>
      <w:numFmt w:val="decimal"/>
      <w:isLgl/>
      <w:lvlText w:val="%1.%2."/>
      <w:lvlJc w:val="left"/>
      <w:pPr>
        <w:ind w:left="887" w:hanging="405"/>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202" w:hanging="72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562" w:hanging="1080"/>
      </w:pPr>
      <w:rPr>
        <w:rFonts w:hint="default"/>
      </w:rPr>
    </w:lvl>
    <w:lvl w:ilvl="6">
      <w:start w:val="1"/>
      <w:numFmt w:val="decimal"/>
      <w:isLgl/>
      <w:lvlText w:val="%1.%2.%3.%4.%5.%6.%7."/>
      <w:lvlJc w:val="left"/>
      <w:pPr>
        <w:ind w:left="1562" w:hanging="1080"/>
      </w:pPr>
      <w:rPr>
        <w:rFonts w:hint="default"/>
      </w:rPr>
    </w:lvl>
    <w:lvl w:ilvl="7">
      <w:start w:val="1"/>
      <w:numFmt w:val="decimal"/>
      <w:isLgl/>
      <w:lvlText w:val="%1.%2.%3.%4.%5.%6.%7.%8."/>
      <w:lvlJc w:val="left"/>
      <w:pPr>
        <w:ind w:left="1922" w:hanging="1440"/>
      </w:pPr>
      <w:rPr>
        <w:rFonts w:hint="default"/>
      </w:rPr>
    </w:lvl>
    <w:lvl w:ilvl="8">
      <w:start w:val="1"/>
      <w:numFmt w:val="decimal"/>
      <w:isLgl/>
      <w:lvlText w:val="%1.%2.%3.%4.%5.%6.%7.%8.%9."/>
      <w:lvlJc w:val="left"/>
      <w:pPr>
        <w:ind w:left="1922" w:hanging="1440"/>
      </w:pPr>
      <w:rPr>
        <w:rFonts w:hint="default"/>
      </w:rPr>
    </w:lvl>
  </w:abstractNum>
  <w:abstractNum w:abstractNumId="9"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4"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7"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6A36C53"/>
    <w:multiLevelType w:val="hybridMultilevel"/>
    <w:tmpl w:val="99888DD6"/>
    <w:lvl w:ilvl="0" w:tplc="1CB4A7D8">
      <w:start w:val="1"/>
      <w:numFmt w:val="decimal"/>
      <w:lvlText w:val="%1."/>
      <w:lvlJc w:val="left"/>
      <w:pPr>
        <w:ind w:left="786" w:hanging="360"/>
      </w:pPr>
      <w:rPr>
        <w:rFonts w:hint="default"/>
        <w:b/>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367D16"/>
    <w:multiLevelType w:val="hybridMultilevel"/>
    <w:tmpl w:val="F37C84B0"/>
    <w:lvl w:ilvl="0" w:tplc="E54630BE">
      <w:start w:val="1"/>
      <w:numFmt w:val="decimal"/>
      <w:lvlText w:val="%1."/>
      <w:lvlJc w:val="left"/>
      <w:pPr>
        <w:ind w:left="36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072FEE"/>
    <w:multiLevelType w:val="hybridMultilevel"/>
    <w:tmpl w:val="C87A874E"/>
    <w:lvl w:ilvl="0" w:tplc="2B2CB4E4">
      <w:start w:val="3"/>
      <w:numFmt w:val="decimal"/>
      <w:lvlText w:val="%1."/>
      <w:lvlJc w:val="left"/>
      <w:pPr>
        <w:ind w:left="531" w:hanging="360"/>
      </w:pPr>
      <w:rPr>
        <w:rFonts w:hint="default"/>
        <w:b w:val="0"/>
        <w:color w:val="auto"/>
      </w:rPr>
    </w:lvl>
    <w:lvl w:ilvl="1" w:tplc="219E2A3A">
      <w:start w:val="1"/>
      <w:numFmt w:val="lowerLetter"/>
      <w:lvlText w:val="%2."/>
      <w:lvlJc w:val="left"/>
      <w:pPr>
        <w:ind w:left="1251" w:hanging="360"/>
      </w:pPr>
      <w:rPr>
        <w:color w:val="000000" w:themeColor="text1"/>
      </w:r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3481D44"/>
    <w:multiLevelType w:val="hybridMultilevel"/>
    <w:tmpl w:val="C15C5F7A"/>
    <w:lvl w:ilvl="0" w:tplc="FFFFFFFF">
      <w:start w:val="1"/>
      <w:numFmt w:val="decimal"/>
      <w:lvlText w:val="%1."/>
      <w:lvlJc w:val="left"/>
      <w:pPr>
        <w:ind w:left="786" w:hanging="360"/>
      </w:pPr>
      <w:rPr>
        <w:rFonts w:hint="default"/>
        <w:b/>
        <w:color w:val="auto"/>
      </w:rPr>
    </w:lvl>
    <w:lvl w:ilvl="1" w:tplc="FFFFFFFF">
      <w:start w:val="1"/>
      <w:numFmt w:val="russianLow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AD3E52"/>
    <w:multiLevelType w:val="hybridMultilevel"/>
    <w:tmpl w:val="06621F64"/>
    <w:lvl w:ilvl="0" w:tplc="FA040A4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7047B7"/>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7" w15:restartNumberingAfterBreak="0">
    <w:nsid w:val="7BB808C3"/>
    <w:multiLevelType w:val="hybridMultilevel"/>
    <w:tmpl w:val="F37C84B0"/>
    <w:lvl w:ilvl="0" w:tplc="E54630B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D3A7F4A"/>
    <w:multiLevelType w:val="hybridMultilevel"/>
    <w:tmpl w:val="1DB64B30"/>
    <w:lvl w:ilvl="0" w:tplc="D040DCBA">
      <w:start w:val="1"/>
      <w:numFmt w:val="decimal"/>
      <w:lvlText w:val="%1."/>
      <w:lvlJc w:val="left"/>
      <w:pPr>
        <w:ind w:left="531" w:hanging="360"/>
      </w:pPr>
      <w:rPr>
        <w:rFonts w:hint="default"/>
        <w:b w:val="0"/>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9"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4"/>
  </w:num>
  <w:num w:numId="9">
    <w:abstractNumId w:val="18"/>
  </w:num>
  <w:num w:numId="10">
    <w:abstractNumId w:val="16"/>
  </w:num>
  <w:num w:numId="11">
    <w:abstractNumId w:val="26"/>
  </w:num>
  <w:num w:numId="12">
    <w:abstractNumId w:val="29"/>
  </w:num>
  <w:num w:numId="13">
    <w:abstractNumId w:val="7"/>
  </w:num>
  <w:num w:numId="14">
    <w:abstractNumId w:val="13"/>
  </w:num>
  <w:num w:numId="15">
    <w:abstractNumId w:val="9"/>
  </w:num>
  <w:num w:numId="16">
    <w:abstractNumId w:val="10"/>
  </w:num>
  <w:num w:numId="17">
    <w:abstractNumId w:val="12"/>
  </w:num>
  <w:num w:numId="18">
    <w:abstractNumId w:val="15"/>
  </w:num>
  <w:num w:numId="19">
    <w:abstractNumId w:val="11"/>
  </w:num>
  <w:num w:numId="20">
    <w:abstractNumId w:val="24"/>
  </w:num>
  <w:num w:numId="21">
    <w:abstractNumId w:val="25"/>
  </w:num>
  <w:num w:numId="22">
    <w:abstractNumId w:val="17"/>
  </w:num>
  <w:num w:numId="23">
    <w:abstractNumId w:val="19"/>
  </w:num>
  <w:num w:numId="24">
    <w:abstractNumId w:val="27"/>
  </w:num>
  <w:num w:numId="25">
    <w:abstractNumId w:val="20"/>
  </w:num>
  <w:num w:numId="26">
    <w:abstractNumId w:val="28"/>
  </w:num>
  <w:num w:numId="27">
    <w:abstractNumId w:val="21"/>
  </w:num>
  <w:num w:numId="28">
    <w:abstractNumId w:val="8"/>
  </w:num>
  <w:num w:numId="29">
    <w:abstractNumId w:val="22"/>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6FAB"/>
    <w:rsid w:val="00023104"/>
    <w:rsid w:val="00034FE6"/>
    <w:rsid w:val="0004311D"/>
    <w:rsid w:val="00043F2A"/>
    <w:rsid w:val="000458FA"/>
    <w:rsid w:val="00051FD6"/>
    <w:rsid w:val="00056F1A"/>
    <w:rsid w:val="00064035"/>
    <w:rsid w:val="00066AA1"/>
    <w:rsid w:val="000866FB"/>
    <w:rsid w:val="00087A4A"/>
    <w:rsid w:val="000944D3"/>
    <w:rsid w:val="00095564"/>
    <w:rsid w:val="000A3B3F"/>
    <w:rsid w:val="000D75A2"/>
    <w:rsid w:val="00101826"/>
    <w:rsid w:val="00103895"/>
    <w:rsid w:val="001245E4"/>
    <w:rsid w:val="00130A49"/>
    <w:rsid w:val="00130D8B"/>
    <w:rsid w:val="00132BC3"/>
    <w:rsid w:val="00135873"/>
    <w:rsid w:val="00137BA5"/>
    <w:rsid w:val="001512F8"/>
    <w:rsid w:val="00154FE1"/>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434A"/>
    <w:rsid w:val="001F5865"/>
    <w:rsid w:val="00201095"/>
    <w:rsid w:val="00202026"/>
    <w:rsid w:val="00211731"/>
    <w:rsid w:val="00216D14"/>
    <w:rsid w:val="002170C6"/>
    <w:rsid w:val="002177D9"/>
    <w:rsid w:val="00224CD7"/>
    <w:rsid w:val="00225DA5"/>
    <w:rsid w:val="00230F94"/>
    <w:rsid w:val="002318DD"/>
    <w:rsid w:val="002350E7"/>
    <w:rsid w:val="00241DFB"/>
    <w:rsid w:val="00255752"/>
    <w:rsid w:val="00255C57"/>
    <w:rsid w:val="00261511"/>
    <w:rsid w:val="002705EE"/>
    <w:rsid w:val="00271FC1"/>
    <w:rsid w:val="002804A6"/>
    <w:rsid w:val="00280839"/>
    <w:rsid w:val="002817F5"/>
    <w:rsid w:val="00281CEA"/>
    <w:rsid w:val="00283CE0"/>
    <w:rsid w:val="00287781"/>
    <w:rsid w:val="00294A6C"/>
    <w:rsid w:val="002A0654"/>
    <w:rsid w:val="002A2721"/>
    <w:rsid w:val="002B2F56"/>
    <w:rsid w:val="002C1B33"/>
    <w:rsid w:val="002C5434"/>
    <w:rsid w:val="002C6D50"/>
    <w:rsid w:val="002C7F0B"/>
    <w:rsid w:val="002D1A10"/>
    <w:rsid w:val="002D658D"/>
    <w:rsid w:val="002E05ED"/>
    <w:rsid w:val="002E21F5"/>
    <w:rsid w:val="002E4A9A"/>
    <w:rsid w:val="002E571A"/>
    <w:rsid w:val="002E5E5A"/>
    <w:rsid w:val="002F3F4D"/>
    <w:rsid w:val="003036F4"/>
    <w:rsid w:val="0030658F"/>
    <w:rsid w:val="0031599C"/>
    <w:rsid w:val="00317886"/>
    <w:rsid w:val="00362C04"/>
    <w:rsid w:val="0036595E"/>
    <w:rsid w:val="00367C5A"/>
    <w:rsid w:val="0037385B"/>
    <w:rsid w:val="00374817"/>
    <w:rsid w:val="00387AC5"/>
    <w:rsid w:val="00396C81"/>
    <w:rsid w:val="003A4475"/>
    <w:rsid w:val="003C5977"/>
    <w:rsid w:val="003D0D30"/>
    <w:rsid w:val="003D58A3"/>
    <w:rsid w:val="003E022D"/>
    <w:rsid w:val="003E78AF"/>
    <w:rsid w:val="003F4C2E"/>
    <w:rsid w:val="003F6F08"/>
    <w:rsid w:val="003F7641"/>
    <w:rsid w:val="00401931"/>
    <w:rsid w:val="00404EB2"/>
    <w:rsid w:val="00410DF2"/>
    <w:rsid w:val="00423AAD"/>
    <w:rsid w:val="0042714B"/>
    <w:rsid w:val="00432AA4"/>
    <w:rsid w:val="00444FFD"/>
    <w:rsid w:val="00463B70"/>
    <w:rsid w:val="00464F98"/>
    <w:rsid w:val="00465550"/>
    <w:rsid w:val="00466647"/>
    <w:rsid w:val="00466D81"/>
    <w:rsid w:val="0047207F"/>
    <w:rsid w:val="00491CF4"/>
    <w:rsid w:val="0049374A"/>
    <w:rsid w:val="00494598"/>
    <w:rsid w:val="004A0584"/>
    <w:rsid w:val="004B1767"/>
    <w:rsid w:val="004B4CE3"/>
    <w:rsid w:val="004C5F91"/>
    <w:rsid w:val="004C68C9"/>
    <w:rsid w:val="00510B7B"/>
    <w:rsid w:val="00517C67"/>
    <w:rsid w:val="005200AD"/>
    <w:rsid w:val="00522B51"/>
    <w:rsid w:val="00524516"/>
    <w:rsid w:val="00535128"/>
    <w:rsid w:val="00537D13"/>
    <w:rsid w:val="00540798"/>
    <w:rsid w:val="00542432"/>
    <w:rsid w:val="00561596"/>
    <w:rsid w:val="00561E56"/>
    <w:rsid w:val="005865D4"/>
    <w:rsid w:val="0058682B"/>
    <w:rsid w:val="005943DB"/>
    <w:rsid w:val="005A462F"/>
    <w:rsid w:val="005A4D5B"/>
    <w:rsid w:val="005A649D"/>
    <w:rsid w:val="005A6ACB"/>
    <w:rsid w:val="005C5E59"/>
    <w:rsid w:val="005C75CE"/>
    <w:rsid w:val="005D3B4B"/>
    <w:rsid w:val="005D4164"/>
    <w:rsid w:val="005E2C4B"/>
    <w:rsid w:val="005F148B"/>
    <w:rsid w:val="005F188F"/>
    <w:rsid w:val="005F301B"/>
    <w:rsid w:val="005F3632"/>
    <w:rsid w:val="0060163C"/>
    <w:rsid w:val="006055E2"/>
    <w:rsid w:val="00615D47"/>
    <w:rsid w:val="006175AA"/>
    <w:rsid w:val="00622131"/>
    <w:rsid w:val="00623E09"/>
    <w:rsid w:val="00626DD5"/>
    <w:rsid w:val="006406DA"/>
    <w:rsid w:val="00644E36"/>
    <w:rsid w:val="00647626"/>
    <w:rsid w:val="00650C98"/>
    <w:rsid w:val="006534ED"/>
    <w:rsid w:val="00661F1E"/>
    <w:rsid w:val="00664BE2"/>
    <w:rsid w:val="00665DC2"/>
    <w:rsid w:val="00667D30"/>
    <w:rsid w:val="0067784A"/>
    <w:rsid w:val="00684DE3"/>
    <w:rsid w:val="00691FD8"/>
    <w:rsid w:val="00696BC9"/>
    <w:rsid w:val="006A0BBE"/>
    <w:rsid w:val="006A1428"/>
    <w:rsid w:val="006A71A8"/>
    <w:rsid w:val="006B760D"/>
    <w:rsid w:val="006B7EFE"/>
    <w:rsid w:val="006C12FC"/>
    <w:rsid w:val="006C4F6F"/>
    <w:rsid w:val="006C7EED"/>
    <w:rsid w:val="006D2A79"/>
    <w:rsid w:val="006D367F"/>
    <w:rsid w:val="006D40B9"/>
    <w:rsid w:val="006D46F8"/>
    <w:rsid w:val="006E0FF3"/>
    <w:rsid w:val="006E4D2F"/>
    <w:rsid w:val="006F3AC4"/>
    <w:rsid w:val="006F5E3A"/>
    <w:rsid w:val="006F7935"/>
    <w:rsid w:val="00705669"/>
    <w:rsid w:val="007119F2"/>
    <w:rsid w:val="00711B2B"/>
    <w:rsid w:val="00713C3E"/>
    <w:rsid w:val="00721A63"/>
    <w:rsid w:val="00733062"/>
    <w:rsid w:val="00733C21"/>
    <w:rsid w:val="00736F4D"/>
    <w:rsid w:val="007374C2"/>
    <w:rsid w:val="007378BE"/>
    <w:rsid w:val="00747822"/>
    <w:rsid w:val="007552F7"/>
    <w:rsid w:val="00761D75"/>
    <w:rsid w:val="00764714"/>
    <w:rsid w:val="00784340"/>
    <w:rsid w:val="00785362"/>
    <w:rsid w:val="00794A6F"/>
    <w:rsid w:val="007A05C6"/>
    <w:rsid w:val="007A13A8"/>
    <w:rsid w:val="007A706E"/>
    <w:rsid w:val="007B6ED8"/>
    <w:rsid w:val="007C3EBE"/>
    <w:rsid w:val="007C7305"/>
    <w:rsid w:val="007E2575"/>
    <w:rsid w:val="007E2BDC"/>
    <w:rsid w:val="00804E1C"/>
    <w:rsid w:val="00805F4E"/>
    <w:rsid w:val="0080610D"/>
    <w:rsid w:val="0081602D"/>
    <w:rsid w:val="008203E9"/>
    <w:rsid w:val="008205D6"/>
    <w:rsid w:val="008217EE"/>
    <w:rsid w:val="008469FB"/>
    <w:rsid w:val="00850807"/>
    <w:rsid w:val="0085576A"/>
    <w:rsid w:val="00860110"/>
    <w:rsid w:val="00865587"/>
    <w:rsid w:val="0086730C"/>
    <w:rsid w:val="008764FA"/>
    <w:rsid w:val="0088332B"/>
    <w:rsid w:val="0089090C"/>
    <w:rsid w:val="00890F8F"/>
    <w:rsid w:val="008A155C"/>
    <w:rsid w:val="008A42A7"/>
    <w:rsid w:val="008A5F70"/>
    <w:rsid w:val="008E3251"/>
    <w:rsid w:val="008E3F5D"/>
    <w:rsid w:val="008E62DD"/>
    <w:rsid w:val="008F4977"/>
    <w:rsid w:val="00904271"/>
    <w:rsid w:val="00917BA5"/>
    <w:rsid w:val="00921B6E"/>
    <w:rsid w:val="00933B0E"/>
    <w:rsid w:val="0094129D"/>
    <w:rsid w:val="009444FF"/>
    <w:rsid w:val="00953FC5"/>
    <w:rsid w:val="00966E46"/>
    <w:rsid w:val="009813BB"/>
    <w:rsid w:val="00984E5B"/>
    <w:rsid w:val="00991308"/>
    <w:rsid w:val="00992CA0"/>
    <w:rsid w:val="009969AE"/>
    <w:rsid w:val="009A1D70"/>
    <w:rsid w:val="009B02C4"/>
    <w:rsid w:val="009C1678"/>
    <w:rsid w:val="009C1885"/>
    <w:rsid w:val="009C1D42"/>
    <w:rsid w:val="009D28CB"/>
    <w:rsid w:val="009D2CFD"/>
    <w:rsid w:val="009E3F2B"/>
    <w:rsid w:val="00A03153"/>
    <w:rsid w:val="00A11974"/>
    <w:rsid w:val="00A13EBE"/>
    <w:rsid w:val="00A14395"/>
    <w:rsid w:val="00A25488"/>
    <w:rsid w:val="00A260CA"/>
    <w:rsid w:val="00A273CF"/>
    <w:rsid w:val="00A306FC"/>
    <w:rsid w:val="00A33D09"/>
    <w:rsid w:val="00A3579E"/>
    <w:rsid w:val="00A436CF"/>
    <w:rsid w:val="00A442AE"/>
    <w:rsid w:val="00A51A66"/>
    <w:rsid w:val="00A6687E"/>
    <w:rsid w:val="00A72FFD"/>
    <w:rsid w:val="00A75BAB"/>
    <w:rsid w:val="00A7626C"/>
    <w:rsid w:val="00A85297"/>
    <w:rsid w:val="00A85BD8"/>
    <w:rsid w:val="00A8758D"/>
    <w:rsid w:val="00A87CD6"/>
    <w:rsid w:val="00A91468"/>
    <w:rsid w:val="00AA1395"/>
    <w:rsid w:val="00AA2AAE"/>
    <w:rsid w:val="00AA3503"/>
    <w:rsid w:val="00AA6A26"/>
    <w:rsid w:val="00AC23F5"/>
    <w:rsid w:val="00AC293B"/>
    <w:rsid w:val="00AC435D"/>
    <w:rsid w:val="00AD37B8"/>
    <w:rsid w:val="00AE6D0A"/>
    <w:rsid w:val="00AF0238"/>
    <w:rsid w:val="00AF1F66"/>
    <w:rsid w:val="00AF6406"/>
    <w:rsid w:val="00B01D11"/>
    <w:rsid w:val="00B02C05"/>
    <w:rsid w:val="00B06A1E"/>
    <w:rsid w:val="00B07758"/>
    <w:rsid w:val="00B115C3"/>
    <w:rsid w:val="00B11C94"/>
    <w:rsid w:val="00B134D6"/>
    <w:rsid w:val="00B15450"/>
    <w:rsid w:val="00B340A0"/>
    <w:rsid w:val="00B71AB3"/>
    <w:rsid w:val="00B93E9D"/>
    <w:rsid w:val="00BA1AA1"/>
    <w:rsid w:val="00BA7400"/>
    <w:rsid w:val="00BB1EF6"/>
    <w:rsid w:val="00BD201A"/>
    <w:rsid w:val="00BE0803"/>
    <w:rsid w:val="00BE6EC4"/>
    <w:rsid w:val="00BF1434"/>
    <w:rsid w:val="00C036D4"/>
    <w:rsid w:val="00C05E4B"/>
    <w:rsid w:val="00C063AB"/>
    <w:rsid w:val="00C1231E"/>
    <w:rsid w:val="00C2437F"/>
    <w:rsid w:val="00C352A7"/>
    <w:rsid w:val="00C36381"/>
    <w:rsid w:val="00C377AF"/>
    <w:rsid w:val="00C4261A"/>
    <w:rsid w:val="00C52A42"/>
    <w:rsid w:val="00C6155D"/>
    <w:rsid w:val="00C80BC3"/>
    <w:rsid w:val="00C81CE1"/>
    <w:rsid w:val="00C834F5"/>
    <w:rsid w:val="00CC7218"/>
    <w:rsid w:val="00CE23CA"/>
    <w:rsid w:val="00D12585"/>
    <w:rsid w:val="00D27B81"/>
    <w:rsid w:val="00D51B6B"/>
    <w:rsid w:val="00D72A62"/>
    <w:rsid w:val="00D77067"/>
    <w:rsid w:val="00D80ABF"/>
    <w:rsid w:val="00D838E6"/>
    <w:rsid w:val="00DA24D8"/>
    <w:rsid w:val="00DA7046"/>
    <w:rsid w:val="00DC105B"/>
    <w:rsid w:val="00DD2616"/>
    <w:rsid w:val="00DE107E"/>
    <w:rsid w:val="00E00C37"/>
    <w:rsid w:val="00E107EE"/>
    <w:rsid w:val="00E16CE5"/>
    <w:rsid w:val="00E23CE6"/>
    <w:rsid w:val="00E26370"/>
    <w:rsid w:val="00E26716"/>
    <w:rsid w:val="00E30690"/>
    <w:rsid w:val="00E5321B"/>
    <w:rsid w:val="00E737A7"/>
    <w:rsid w:val="00E86FA1"/>
    <w:rsid w:val="00E938E1"/>
    <w:rsid w:val="00E97580"/>
    <w:rsid w:val="00EA21B7"/>
    <w:rsid w:val="00EA23AE"/>
    <w:rsid w:val="00EA5193"/>
    <w:rsid w:val="00EB173D"/>
    <w:rsid w:val="00ED4D64"/>
    <w:rsid w:val="00EF0C39"/>
    <w:rsid w:val="00EF68AA"/>
    <w:rsid w:val="00EF6B4B"/>
    <w:rsid w:val="00F007DC"/>
    <w:rsid w:val="00F02D47"/>
    <w:rsid w:val="00F036F3"/>
    <w:rsid w:val="00F20DB2"/>
    <w:rsid w:val="00F21F19"/>
    <w:rsid w:val="00F34CA1"/>
    <w:rsid w:val="00F35D4F"/>
    <w:rsid w:val="00F45727"/>
    <w:rsid w:val="00F52F93"/>
    <w:rsid w:val="00F543CC"/>
    <w:rsid w:val="00F658B8"/>
    <w:rsid w:val="00F722F2"/>
    <w:rsid w:val="00F730AD"/>
    <w:rsid w:val="00F748CD"/>
    <w:rsid w:val="00F8241A"/>
    <w:rsid w:val="00F86DE9"/>
    <w:rsid w:val="00F86E98"/>
    <w:rsid w:val="00F90E48"/>
    <w:rsid w:val="00F9422D"/>
    <w:rsid w:val="00FA212C"/>
    <w:rsid w:val="00FB429E"/>
    <w:rsid w:val="00FB740D"/>
    <w:rsid w:val="00FB7FE2"/>
    <w:rsid w:val="00FC4E6F"/>
    <w:rsid w:val="00FD081E"/>
    <w:rsid w:val="00FD28DA"/>
    <w:rsid w:val="00FD42AC"/>
    <w:rsid w:val="00FE19DA"/>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Bullet Number,Индексы,Num Bullet 1,ПС - Нумерованный,Абзац списка нумерованный,Подпись рисунка,Маркированный список_уровень1,UL,Абзац маркированнный,List Paragraph,ТЗ список,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Bullet Number Знак,Индексы Знак,Num Bullet 1 Знак,ПС - Нумерованный Знак,Абзац списка нумерованный Знак,Подпись рисунка Знак,UL Знак,List Paragraph Знак"/>
    <w:link w:val="af1"/>
    <w:uiPriority w:val="34"/>
    <w:qFormat/>
    <w:rsid w:val="002C5434"/>
    <w:rPr>
      <w:kern w:val="1"/>
      <w:sz w:val="24"/>
      <w:lang w:eastAsia="ar-SA"/>
    </w:rPr>
  </w:style>
  <w:style w:type="paragraph" w:customStyle="1" w:styleId="Default">
    <w:name w:val="Default"/>
    <w:rsid w:val="00401931"/>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1585</Words>
  <Characters>9039</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2</cp:revision>
  <cp:lastPrinted>2025-02-12T13:41:00Z</cp:lastPrinted>
  <dcterms:created xsi:type="dcterms:W3CDTF">2026-06-16T12:22:00Z</dcterms:created>
  <dcterms:modified xsi:type="dcterms:W3CDTF">2026-06-16T12:22:00Z</dcterms:modified>
</cp:coreProperties>
</file>