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D2A81" w14:textId="23506E77" w:rsidR="00B63BA7" w:rsidRPr="008A3367" w:rsidRDefault="00B63BA7" w:rsidP="00B63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8A3367" w:rsidRPr="008A33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0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</w:p>
    <w:p w14:paraId="68A491D2" w14:textId="77777777" w:rsidR="00B63BA7" w:rsidRPr="008A3367" w:rsidRDefault="00B63BA7" w:rsidP="00B63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B01E7" w14:textId="77777777" w:rsidR="00B63BA7" w:rsidRPr="008A3367" w:rsidRDefault="00B63BA7" w:rsidP="00B63BA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04C1E0" w14:textId="73FD68D4" w:rsidR="00B63BA7" w:rsidRPr="008A336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                                                                                                   «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08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A3367"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F8E88BD" w14:textId="77777777" w:rsidR="00B63BA7" w:rsidRPr="008A336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9A0A8" w14:textId="53F8272C" w:rsidR="008A3367" w:rsidRPr="00CC2CAE" w:rsidRDefault="008A3367" w:rsidP="00CC2CA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A3367">
        <w:rPr>
          <w:rFonts w:ascii="Times New Roman" w:eastAsia="Times New Roman" w:hAnsi="Times New Roman"/>
          <w:sz w:val="24"/>
          <w:szCs w:val="24"/>
        </w:rPr>
        <w:t xml:space="preserve"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именуемое в дальнейшем «Заказчик», в 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лице </w:t>
      </w:r>
      <w:r w:rsidR="00B45FF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правляющего делами </w:t>
      </w:r>
      <w:r w:rsidR="002D63DE" w:rsidRPr="002D63DE">
        <w:rPr>
          <w:rFonts w:ascii="Times New Roman" w:eastAsia="Times New Roman" w:hAnsi="Times New Roman" w:cs="Times New Roman"/>
          <w:sz w:val="24"/>
          <w:szCs w:val="24"/>
        </w:rPr>
        <w:t>Демьянович Марии Николаевны, действующего на основании доверенности от 29.12.2025 г. № 35/202</w:t>
      </w:r>
      <w:r w:rsidR="002D63DE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Hlk222909151"/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0"/>
      <w:r w:rsidRPr="001E44B7">
        <w:rPr>
          <w:rFonts w:ascii="Times New Roman" w:eastAsia="Times New Roman" w:hAnsi="Times New Roman" w:cs="Times New Roman"/>
          <w:sz w:val="24"/>
          <w:szCs w:val="24"/>
        </w:rPr>
        <w:t>с одной стороны</w:t>
      </w:r>
      <w:r w:rsidR="00583F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6050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1E44B7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«Поставщик», в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 лице </w:t>
      </w:r>
      <w:r w:rsidR="00B6050D">
        <w:rPr>
          <w:rFonts w:ascii="Times New Roman" w:eastAsia="Times New Roman" w:hAnsi="Times New Roman"/>
          <w:sz w:val="24"/>
          <w:szCs w:val="24"/>
        </w:rPr>
        <w:t>_______________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B6050D">
        <w:rPr>
          <w:rFonts w:ascii="Times New Roman" w:eastAsia="Times New Roman" w:hAnsi="Times New Roman"/>
          <w:sz w:val="24"/>
          <w:szCs w:val="24"/>
        </w:rPr>
        <w:t>_________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, с другой стороны, вместе именуемые в дальнейшем «Стороны», в соответствии с пунктом </w:t>
      </w:r>
      <w:r w:rsidR="00AE4655">
        <w:rPr>
          <w:rFonts w:ascii="Times New Roman" w:eastAsia="Times New Roman" w:hAnsi="Times New Roman"/>
          <w:sz w:val="24"/>
          <w:szCs w:val="24"/>
        </w:rPr>
        <w:t>4</w:t>
      </w:r>
      <w:r w:rsidR="00AE4655" w:rsidRPr="008A3367">
        <w:rPr>
          <w:rFonts w:ascii="Times New Roman" w:eastAsia="Times New Roman" w:hAnsi="Times New Roman"/>
          <w:sz w:val="24"/>
          <w:szCs w:val="24"/>
        </w:rPr>
        <w:t xml:space="preserve"> </w:t>
      </w:r>
      <w:r w:rsidRPr="008A3367">
        <w:rPr>
          <w:rFonts w:ascii="Times New Roman" w:eastAsia="Times New Roman" w:hAnsi="Times New Roman"/>
          <w:sz w:val="24"/>
          <w:szCs w:val="24"/>
        </w:rPr>
        <w:t xml:space="preserve">части 1 статьи 93 Федерального закона от 05.04.2013 № 44-ФЗ «О контрактной системе в сфере закупок </w:t>
      </w:r>
      <w:r w:rsidRPr="00CC2CAE">
        <w:rPr>
          <w:rFonts w:ascii="Times New Roman" w:eastAsia="Times New Roman" w:hAnsi="Times New Roman"/>
          <w:sz w:val="24"/>
          <w:szCs w:val="24"/>
        </w:rPr>
        <w:t>товаров, работ,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  <w:r w:rsidR="002D63D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B8DA43D" w14:textId="77777777" w:rsidR="001E44B7" w:rsidRPr="00CC2CAE" w:rsidRDefault="001E44B7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C0E17" w14:textId="2D22DEC4" w:rsidR="00B63BA7" w:rsidRPr="008357A0" w:rsidRDefault="00F11B78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B63BA7" w:rsidRPr="008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545882E" w14:textId="4F5B6549" w:rsidR="00B63BA7" w:rsidRPr="00331328" w:rsidRDefault="00B63BA7" w:rsidP="004B5155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8357A0">
        <w:rPr>
          <w:b w:val="0"/>
          <w:sz w:val="24"/>
          <w:szCs w:val="24"/>
        </w:rPr>
        <w:t xml:space="preserve">1.1. Поставщик обязуется осуществить </w:t>
      </w:r>
      <w:r w:rsidRPr="004B5155">
        <w:rPr>
          <w:b w:val="0"/>
          <w:sz w:val="24"/>
          <w:szCs w:val="24"/>
        </w:rPr>
        <w:t>поставк</w:t>
      </w:r>
      <w:bookmarkStart w:id="1" w:name="_Hlk206605255"/>
      <w:r w:rsidRPr="004B5155">
        <w:rPr>
          <w:b w:val="0"/>
          <w:sz w:val="24"/>
          <w:szCs w:val="24"/>
        </w:rPr>
        <w:t>у</w:t>
      </w:r>
      <w:bookmarkEnd w:id="1"/>
      <w:r w:rsidR="004B1FFE" w:rsidRPr="004B5155">
        <w:rPr>
          <w:b w:val="0"/>
          <w:sz w:val="24"/>
          <w:szCs w:val="24"/>
        </w:rPr>
        <w:t xml:space="preserve"> </w:t>
      </w:r>
      <w:bookmarkStart w:id="2" w:name="_Hlk230594281"/>
      <w:r w:rsidR="001F5B68" w:rsidRPr="001F5B68">
        <w:rPr>
          <w:b w:val="0"/>
          <w:sz w:val="24"/>
          <w:szCs w:val="24"/>
          <w:shd w:val="clear" w:color="auto" w:fill="FFFFFF"/>
        </w:rPr>
        <w:t>демонстрационного оборудования (Доска магнитно-маркерная) (СЦ)</w:t>
      </w:r>
      <w:bookmarkEnd w:id="2"/>
      <w:r w:rsidR="001F5B68" w:rsidRPr="001F5B68">
        <w:rPr>
          <w:b w:val="0"/>
          <w:sz w:val="24"/>
          <w:szCs w:val="24"/>
        </w:rPr>
        <w:t xml:space="preserve"> </w:t>
      </w:r>
      <w:r w:rsidR="008E1FB0" w:rsidRPr="001F5B68">
        <w:rPr>
          <w:b w:val="0"/>
          <w:sz w:val="24"/>
          <w:szCs w:val="24"/>
        </w:rPr>
        <w:t>(</w:t>
      </w:r>
      <w:r w:rsidRPr="001F5B68">
        <w:rPr>
          <w:b w:val="0"/>
          <w:sz w:val="24"/>
          <w:szCs w:val="24"/>
        </w:rPr>
        <w:t>далее – Товар) в соответствии со Спецификацией (Приложение № 1 к Договору). Заказчик обязуется оплатить поставленный</w:t>
      </w:r>
      <w:r w:rsidRPr="00331328">
        <w:rPr>
          <w:b w:val="0"/>
          <w:sz w:val="24"/>
          <w:szCs w:val="24"/>
        </w:rPr>
        <w:t xml:space="preserve"> и принятый Товар.</w:t>
      </w:r>
    </w:p>
    <w:p w14:paraId="2C8EC25F" w14:textId="496293D4" w:rsidR="007A07E3" w:rsidRPr="004B5155" w:rsidRDefault="00B63BA7" w:rsidP="004B515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1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Место поставки Товара: </w:t>
      </w:r>
      <w:r w:rsidR="007A07E3" w:rsidRPr="00331328">
        <w:rPr>
          <w:rFonts w:ascii="Times New Roman" w:hAnsi="Times New Roman" w:cs="Times New Roman"/>
          <w:bCs/>
          <w:sz w:val="24"/>
          <w:szCs w:val="24"/>
        </w:rPr>
        <w:t>127254, город Москва, улица Добролюбова</w:t>
      </w:r>
      <w:r w:rsidR="007A07E3" w:rsidRPr="004B5155">
        <w:rPr>
          <w:rFonts w:ascii="Times New Roman" w:hAnsi="Times New Roman" w:cs="Times New Roman"/>
          <w:bCs/>
          <w:sz w:val="24"/>
          <w:szCs w:val="24"/>
        </w:rPr>
        <w:t>, дом 11, кабинет № 107</w:t>
      </w:r>
      <w:r w:rsidR="00D3125A" w:rsidRPr="004B51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950684" w14:textId="424C20A2" w:rsidR="00B63BA7" w:rsidRPr="004B5155" w:rsidRDefault="00B63BA7" w:rsidP="004B5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Срок поставки Товара: в </w:t>
      </w:r>
      <w:r w:rsidR="000F1F1C" w:rsidRPr="004B5155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0F1F1C" w:rsidRPr="004B5155">
        <w:rPr>
          <w:rFonts w:ascii="Times New Roman" w:eastAsia="Times New Roman" w:hAnsi="Times New Roman" w:cs="Times New Roman"/>
          <w:bCs/>
          <w:sz w:val="24"/>
          <w:szCs w:val="24"/>
        </w:rPr>
        <w:t xml:space="preserve">10 (десяти) рабочих дней с даты подписания </w:t>
      </w:r>
      <w:r w:rsidRPr="004B5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Договора. </w:t>
      </w:r>
    </w:p>
    <w:p w14:paraId="0127C109" w14:textId="041E4B13" w:rsidR="00B63BA7" w:rsidRPr="004B5155" w:rsidRDefault="00B63BA7" w:rsidP="004B51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15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Требования к поставляемым Товарам и их составу указаны в Спецификации, являющейся неотъемлемой частью Договора.</w:t>
      </w:r>
    </w:p>
    <w:p w14:paraId="4C216060" w14:textId="77777777" w:rsidR="00CC2CAE" w:rsidRPr="008357A0" w:rsidRDefault="00CC2CAE" w:rsidP="004B51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155">
        <w:rPr>
          <w:rFonts w:ascii="Times New Roman" w:eastAsia="Times New Roman" w:hAnsi="Times New Roman" w:cs="Times New Roman"/>
          <w:sz w:val="24"/>
          <w:szCs w:val="24"/>
        </w:rPr>
        <w:t>1.5. Поставщик соответствует единым требованиям, предусмотренным ч.1 ст.31 закона</w:t>
      </w:r>
      <w:r w:rsidRPr="008357A0">
        <w:rPr>
          <w:rFonts w:ascii="Times New Roman" w:eastAsia="Times New Roman" w:hAnsi="Times New Roman" w:cs="Times New Roman"/>
          <w:sz w:val="24"/>
          <w:szCs w:val="24"/>
        </w:rPr>
        <w:t xml:space="preserve"> №44-ФЗ.</w:t>
      </w:r>
    </w:p>
    <w:p w14:paraId="1932C7A2" w14:textId="5BD79B4F" w:rsidR="00CC2CAE" w:rsidRPr="008357A0" w:rsidRDefault="00CC2CAE" w:rsidP="000F1F1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7A0">
        <w:rPr>
          <w:rFonts w:ascii="Times New Roman" w:eastAsia="Times New Roman" w:hAnsi="Times New Roman" w:cs="Times New Roman"/>
          <w:sz w:val="24"/>
          <w:szCs w:val="24"/>
        </w:rPr>
        <w:t>1.6. Идентификационный код закупки (ИКЗ): №</w:t>
      </w:r>
      <w:hyperlink r:id="rId6" w:tgtFrame="_blank" w:history="1">
        <w:r w:rsidRPr="008357A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2617715217798771501001000</w:t>
        </w:r>
        <w:r w:rsidR="00AE4655" w:rsidRPr="008357A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</w:t>
        </w:r>
        <w:r w:rsidRPr="008357A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0000000244</w:t>
        </w:r>
      </w:hyperlink>
      <w:r w:rsidRPr="008357A0">
        <w:rPr>
          <w:rFonts w:ascii="Times New Roman" w:hAnsi="Times New Roman" w:cs="Times New Roman"/>
          <w:sz w:val="24"/>
          <w:szCs w:val="24"/>
        </w:rPr>
        <w:t>.</w:t>
      </w:r>
    </w:p>
    <w:p w14:paraId="6D2529E5" w14:textId="77777777" w:rsidR="00B63BA7" w:rsidRPr="008357A0" w:rsidRDefault="00B63BA7" w:rsidP="000F1F1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C515CD" w14:textId="08D3824C" w:rsidR="00B63BA7" w:rsidRPr="008357A0" w:rsidRDefault="00F11B78" w:rsidP="000F1F1C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63BA7" w:rsidRPr="00835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10FD218E" w14:textId="212FB086" w:rsidR="00B6050D" w:rsidRDefault="00B63BA7" w:rsidP="00B605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</w:rPr>
      </w:pPr>
      <w:r w:rsidRP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5B48FF" w:rsidRPr="000F1F1C">
        <w:rPr>
          <w:rFonts w:ascii="Times New Roman" w:eastAsia="Times New Roman" w:hAnsi="Times New Roman"/>
          <w:sz w:val="24"/>
          <w:szCs w:val="24"/>
        </w:rPr>
        <w:t>Стоимость Товара (цена Договора) составляет</w:t>
      </w:r>
      <w:r w:rsidR="005B48FF">
        <w:rPr>
          <w:rFonts w:ascii="Times New Roman" w:eastAsia="Times New Roman" w:hAnsi="Times New Roman"/>
        </w:rPr>
        <w:t xml:space="preserve">: </w:t>
      </w:r>
      <w:r w:rsidR="00B6050D">
        <w:rPr>
          <w:rFonts w:ascii="Times New Roman" w:eastAsia="Times New Roman" w:hAnsi="Times New Roman"/>
        </w:rPr>
        <w:t>_____</w:t>
      </w:r>
      <w:r w:rsidR="008E5357">
        <w:rPr>
          <w:rFonts w:ascii="Times New Roman" w:eastAsia="Times New Roman" w:hAnsi="Times New Roman"/>
        </w:rPr>
        <w:t>___</w:t>
      </w:r>
      <w:r w:rsidR="00B6050D">
        <w:rPr>
          <w:rFonts w:ascii="Times New Roman" w:eastAsia="Times New Roman" w:hAnsi="Times New Roman"/>
        </w:rPr>
        <w:t>_______ (_</w:t>
      </w:r>
      <w:r w:rsidR="008E5357">
        <w:rPr>
          <w:rFonts w:ascii="Times New Roman" w:eastAsia="Times New Roman" w:hAnsi="Times New Roman"/>
        </w:rPr>
        <w:t>____</w:t>
      </w:r>
      <w:r w:rsidR="00B6050D">
        <w:rPr>
          <w:rFonts w:ascii="Times New Roman" w:eastAsia="Times New Roman" w:hAnsi="Times New Roman"/>
        </w:rPr>
        <w:t>__________) рублей __ копеек,  в том числе НДС (__</w:t>
      </w:r>
      <w:r w:rsidR="008E5357">
        <w:rPr>
          <w:rFonts w:ascii="Times New Roman" w:eastAsia="Times New Roman" w:hAnsi="Times New Roman"/>
        </w:rPr>
        <w:t>__</w:t>
      </w:r>
      <w:r w:rsidR="00B6050D">
        <w:rPr>
          <w:rFonts w:ascii="Times New Roman" w:eastAsia="Times New Roman" w:hAnsi="Times New Roman"/>
        </w:rPr>
        <w:t>_%) _______ (_______________________) рублей ____ копеек.</w:t>
      </w:r>
      <w:r w:rsidR="00B6050D">
        <w:rPr>
          <w:rFonts w:ascii="Times New Roman" w:eastAsia="Times New Roman" w:hAnsi="Times New Roman"/>
          <w:i/>
        </w:rPr>
        <w:t xml:space="preserve"> </w:t>
      </w:r>
    </w:p>
    <w:p w14:paraId="59FCFE0E" w14:textId="77777777" w:rsidR="00B6050D" w:rsidRDefault="00B6050D" w:rsidP="00B605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(Если НДС не облагается- указать причину).</w:t>
      </w:r>
      <w:r>
        <w:rPr>
          <w:rFonts w:ascii="Times New Roman" w:eastAsia="Times New Roman" w:hAnsi="Times New Roman"/>
        </w:rPr>
        <w:t xml:space="preserve"> </w:t>
      </w:r>
    </w:p>
    <w:p w14:paraId="654490D1" w14:textId="555C5E11" w:rsidR="00B63BA7" w:rsidRPr="00B63BA7" w:rsidRDefault="00B63BA7" w:rsidP="008203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1E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</w:t>
      </w:r>
      <w:r w:rsidRPr="0079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включает </w:t>
      </w:r>
      <w:r w:rsidRPr="00791E4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себя стоимость Товара</w:t>
      </w: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расходы, связанные с доставкой, разгрузкой–погрузкой, организацией по сборке,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Договора.</w:t>
      </w:r>
    </w:p>
    <w:p w14:paraId="12749E89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Цена Договора является твердой и определяется на весь срок исполнения Договора.  </w:t>
      </w:r>
    </w:p>
    <w:p w14:paraId="1EF2A3DF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Оплата Товара производится в рублях Российской Федерации путем безналичного перечисления денежных средств на счет Поставщика. </w:t>
      </w:r>
    </w:p>
    <w:p w14:paraId="5D855B08" w14:textId="796E064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 Оплата осуществляется за счет средств</w:t>
      </w:r>
      <w:r w:rsidR="00110685" w:rsidRPr="00AE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выделяе</w:t>
      </w:r>
      <w:r w:rsidR="00C741BC" w:rsidRPr="00AE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мых из федерального бюджета на </w:t>
      </w:r>
      <w:r w:rsidR="00AE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иные цели</w:t>
      </w:r>
      <w:r w:rsidRPr="00AE4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Датой оплаты считается дата списания денежных средств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счета Заказчика.</w:t>
      </w:r>
    </w:p>
    <w:p w14:paraId="60022483" w14:textId="0DCBCEEB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2.6. Оплата Товара осуществляется Заказчиком в течение 7 (семи) рабочих дней с даты подписания Заказчиком </w:t>
      </w:r>
      <w:bookmarkStart w:id="3" w:name="_Hlk198805702"/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Акта приемки товаров</w:t>
      </w:r>
      <w:bookmarkEnd w:id="3"/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работ, услуг, составленного по форме 0510452, утвержденной Приказом Минфина России от 15.04.2021 N 61н (далее – Акт) на основании выставленного Поставщиком </w:t>
      </w:r>
      <w:r w:rsidR="00035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универсального передаточного документа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D3F90ED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A7BE0D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поставки и приемки Товара</w:t>
      </w:r>
    </w:p>
    <w:p w14:paraId="3032A60E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 Поставка Товара осуществляется в рабочие часы Заказчика и не позднее, чем за 2 часа до окончания рабочего времени. </w:t>
      </w:r>
    </w:p>
    <w:p w14:paraId="22193CCE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работы Заказчика:</w:t>
      </w:r>
    </w:p>
    <w:p w14:paraId="3D3E7CE2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Понедельник - Четверг: 9:30-18:15</w:t>
      </w:r>
    </w:p>
    <w:p w14:paraId="2149BFF9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Пятница: 9:30-17:00</w:t>
      </w:r>
    </w:p>
    <w:p w14:paraId="25566D14" w14:textId="77777777" w:rsidR="00B63BA7" w:rsidRPr="00B63BA7" w:rsidRDefault="00B63BA7" w:rsidP="00CC2CAE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Суббота - Воскресенье: выходные дни.</w:t>
      </w:r>
    </w:p>
    <w:p w14:paraId="7FA365E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Поставщик не менее чем за 2 (два) рабочих дня уведомляет Заказчика о предполагаемой дате поставки Товара.</w:t>
      </w:r>
    </w:p>
    <w:p w14:paraId="3A88BC90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 Поставщик обязан обеспечить сохранность Товара до момента передачи его Заказчику. Поставка Товара осуществляются Поставщиком собственными силами и средствами или привлеченными за свой счет.</w:t>
      </w:r>
    </w:p>
    <w:p w14:paraId="2AB6A6F9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Поставщик гарантирует, что на момент передачи Товара Заказчику Товар принадлежит Поставщику на праве собственности, не заложен, не арестован и не является предметом исков третьих лиц.</w:t>
      </w:r>
    </w:p>
    <w:p w14:paraId="3C305CF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 Поставляемый Товар должен быть упакован в тару (упаковку), обеспечивающую его сохранность при транспортировке и хранении. Упаковка Товара должна соответствовать требованиям ТР ТС 005/2011 «О безопасности упаковки». Маркировка должна быть нанесена на упаковку и/или Товар и/или листок-вкладыш к Товару, должна быть достоверной, читаемой и доступной для осмотра и идентификации Товара. </w:t>
      </w:r>
    </w:p>
    <w:p w14:paraId="266A9C7D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 Качество и безопасность Товара должны соответствовать требованиям стандартов и технических условий, действующих на территории Российской Федерации. </w:t>
      </w:r>
    </w:p>
    <w:p w14:paraId="63022274" w14:textId="64893B8B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 Одновременно с поставкой Товара Поставщик предоставляет Заказчику универсальный передаточный документ (далее - УПД). На представленных документах обязательно должны быть указаны наименования Заказчика, Поставщика, номер и дата Договора, а также дата оформления и подписания таких документов.</w:t>
      </w:r>
    </w:p>
    <w:p w14:paraId="63F09B1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3.7. В день поставки Товара Заказчик осуществляет: </w:t>
      </w:r>
    </w:p>
    <w:p w14:paraId="207A0710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проверку количества поставленного Товара на соответствие количеству Товара, указанному в Спецификации;</w:t>
      </w:r>
    </w:p>
    <w:p w14:paraId="046DBE84" w14:textId="16504CE9" w:rsid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контроль наличия/отсутствия внешних повреждений (товарный вид).</w:t>
      </w:r>
    </w:p>
    <w:p w14:paraId="01328F4B" w14:textId="7A2DE4BD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день поставки Заказчик подписывает УПД, один экземпляр которой передает Поставщику.</w:t>
      </w:r>
    </w:p>
    <w:p w14:paraId="0BAFF2B6" w14:textId="416824A1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3.8. Приемку Товара Заказчик осуществляет в течение 10 (десяти) рабочих дней со дня поставки Товара, проверяет характеристики поставленного Товара на соответствие характеристикам (показателям), указанным в Спецификации, его качество, а также полноту и правильность оформления комплекта документов, указанных в п.3.6 Договора, формирует, подписывает и передает Поставщику Акт, а в случае несогласия – также мотивированный отказ от приемки Товара, в котором указывает свои претензии к качеству, в том числе несоответствие характеристик поставленного Товара, или иные выявленные недостатки Товара.</w:t>
      </w:r>
    </w:p>
    <w:p w14:paraId="77FEE803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3.9. В случае неполноты и/или неправильности оформления комплекта документов, указанных в п.3.6 Договора, Заказчик вместе с требованием о предоставлении надлежаще оформленных документов возвращает Поставщику неправильно оформленные документы с указанием причины возврата. </w:t>
      </w:r>
    </w:p>
    <w:p w14:paraId="0917B3C4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3.10. В течение 2 (двух) рабочих дней со дня получения соответствующего требования от Заказчика, Поставщик обязан исправить допущенные нарушения и предоставить Заказчику правильно оформленные документы.</w:t>
      </w:r>
    </w:p>
    <w:p w14:paraId="6811B78E" w14:textId="0ECB74E1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</w:t>
      </w:r>
      <w:r w:rsidR="00C70F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63B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Стороны вправе осуществлять направление и подписание документов в системе электронного документооборота.</w:t>
      </w:r>
    </w:p>
    <w:p w14:paraId="0ABB9E87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BD4FA6" w14:textId="77777777" w:rsidR="00B63BA7" w:rsidRPr="00B63BA7" w:rsidRDefault="00B63BA7" w:rsidP="007A07E3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Заказчика</w:t>
      </w:r>
    </w:p>
    <w:p w14:paraId="2BA56C65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Заказчик обязан:</w:t>
      </w:r>
    </w:p>
    <w:p w14:paraId="043C3769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произвести своевременную оплату принятого Товара в соответствии с условиями Договора.</w:t>
      </w:r>
    </w:p>
    <w:p w14:paraId="15266D05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вправе:</w:t>
      </w:r>
    </w:p>
    <w:p w14:paraId="7E31234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вскрывать упаковку и проверить качество Товара при его приемке, в том числе при отсутствии представителя Поставщика при приемке Товара;</w:t>
      </w:r>
    </w:p>
    <w:p w14:paraId="3E23E337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провести экспертизу Товара с привлечением экспертов, экспертных организаций (в том числе после приемки и оплаты Товара) с целью проверки качества Товара, в том числе наличия в нем скрытых недостатков;</w:t>
      </w:r>
    </w:p>
    <w:p w14:paraId="01D08F46" w14:textId="41824B5E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в случае выявления несоответствия поставленного Товара требованиям, указанным в Договоре, и/или поставки Товара ненадлежащего качества, не </w:t>
      </w:r>
      <w:r w:rsidRPr="00C70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подписывая</w:t>
      </w:r>
      <w:r w:rsidR="00BE699E" w:rsidRPr="00C70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</w:t>
      </w:r>
      <w:r w:rsidRPr="00C70F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приемки Товара и потребовать от Поставщика замены поставленного Товара на Товар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надлежащего качества;</w:t>
      </w:r>
    </w:p>
    <w:p w14:paraId="39151F30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в случае выявления существенного нарушения качества Товара после его приемки и оплаты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Заказчик вправе по своему выбору:</w:t>
      </w:r>
    </w:p>
    <w:p w14:paraId="7A5A351A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возврата уплаченной за Товар денежной суммы, а также возмещения убытков, причиненных Заказчику по вине Поставщика;</w:t>
      </w:r>
    </w:p>
    <w:p w14:paraId="71B40DE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замены Товара ненадлежащего качества Товаром, соответствующим Договору.</w:t>
      </w:r>
    </w:p>
    <w:p w14:paraId="2386EAB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E7D33D" w14:textId="77777777" w:rsidR="00B63BA7" w:rsidRPr="00B63BA7" w:rsidRDefault="00B63BA7" w:rsidP="007A07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Права и обязанности Поставщика</w:t>
      </w:r>
    </w:p>
    <w:p w14:paraId="1D9F93B1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Поставщик обязан:</w:t>
      </w:r>
    </w:p>
    <w:p w14:paraId="0DF1C08D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поставить Товар надлежащего качества в ассортименте и количестве, указанных в Спецификации, и в соответствии с условиями настоящего Договора;</w:t>
      </w:r>
    </w:p>
    <w:p w14:paraId="0E748D22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в случае недопоставки Товара в течение 2 (двух) рабочих дней с момента заявления об этом Заказчиком, допоставить недостающее количество Товара, при этом расходы, связанные с допоставкой Товара, несет Поставщик;</w:t>
      </w:r>
    </w:p>
    <w:p w14:paraId="285715C3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в случае поставки некачественного Товара, в том числе несоответствия его характеристик характеристикам, указанным в Спецификации, по требованию Заказчика заменить поставленный Товар на Товар надлежащего качества в срок, указанный в соответствующем требовании Заказчика, при этом расходы, связанные с заменой Товара, несет Поставщик.</w:t>
      </w:r>
    </w:p>
    <w:p w14:paraId="2FEAAD76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Поставщик вправе:</w:t>
      </w:r>
    </w:p>
    <w:p w14:paraId="590D569E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требовать своевременной оплаты поставленного Товара.</w:t>
      </w:r>
    </w:p>
    <w:p w14:paraId="50CEAD2B" w14:textId="77777777" w:rsidR="00B63BA7" w:rsidRPr="00B63BA7" w:rsidRDefault="00B63BA7" w:rsidP="007A07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D62E34" w14:textId="77777777" w:rsidR="00B63BA7" w:rsidRPr="00B63BA7" w:rsidRDefault="00B63BA7" w:rsidP="007A07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14:paraId="6AB743B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невыполнение обязательств по настоящему договору Заказчик и Поставщик несут имущественную ответственность в соответствии с действующим законодательством Российской Федерации. </w:t>
      </w:r>
    </w:p>
    <w:p w14:paraId="13AE1150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 В случае просрочки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17DADC44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Пеня начисляется за каждый день просрочки исполнения Поставщиком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3B5473A" w14:textId="6C6CADF2" w:rsidR="0082038A" w:rsidRDefault="00B63BA7" w:rsidP="0082038A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6.4.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уплачивает штраф в размере 10 (десять) процентов от цены Договора, что составляет </w:t>
      </w:r>
      <w:r w:rsidR="004166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166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2038A" w:rsidRP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рубль </w:t>
      </w:r>
      <w:r w:rsidR="004166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16659" w:rsidRP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38A" w:rsidRP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="008203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845815" w14:textId="5C7A1D56" w:rsidR="00B63BA7" w:rsidRPr="00B63BA7" w:rsidRDefault="00B63BA7" w:rsidP="0082038A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6.5.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составляет 1000 (одна тысяча) рублей 00 копеек.</w:t>
      </w:r>
    </w:p>
    <w:p w14:paraId="23340BDA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6.6.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1EB76517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7CADF45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действующей на дату уплаты пеней ключевой ставки Центрального банка Российской Федерации от не уплаченной в срок суммы.</w:t>
      </w:r>
    </w:p>
    <w:p w14:paraId="3884081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14:paraId="3C377409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366B45A7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6.11.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4C5BDCFA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6.12. В случае неисполнения или ненадлежащего исполнения Поставщиком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p w14:paraId="7B393D55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2CFE7" w14:textId="77777777" w:rsidR="00B63BA7" w:rsidRPr="00B63BA7" w:rsidRDefault="00B63BA7" w:rsidP="007A07E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7. Обстоятельства непреодолимой силы</w:t>
      </w:r>
    </w:p>
    <w:p w14:paraId="471EABA8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Стороны освобождаются за частичное или полное неисполнение обязательств по Договору, если это неисполнение явилось следствием действия обстоятельств непреодолимой силы, возникших после заключения Договора, которые Стороны не могли предвидеть или предотвратить. К обстоятельствам непреодолимой силы относятся, включая, но, не ограничиваясь, землетрясения, наводнения, другие стихийные силы природы, пожары, военные действия, эпидемии, катастрофы, принятие государственными органами власти нормативно-правовых актов, которые делают невозможным исполнение Сторонами своих обязательств по Договору.</w:t>
      </w:r>
    </w:p>
    <w:p w14:paraId="7EAC2498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Сторона, которая не может выполнить свои обязательства в результате действия обстоятельств, указанных в пункте 7.1 Договора, должна без промедления известить об этом другую Сторону, а также предоставить официальный документ, удостоверяющий наличие таких обстоятельств.</w:t>
      </w:r>
    </w:p>
    <w:p w14:paraId="2D04CFE2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Срок исполнения обязательств по Договору отодвигается соразмерно сроку действия таких обстоятельств.</w:t>
      </w:r>
    </w:p>
    <w:p w14:paraId="2CA7E3E6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Если обстоятельства непреодолимой силы будут длиться более двух недель, Стороны проводят дополнительные переговоры для выявления альтернативных способов исполнения Договора или его расторжения.</w:t>
      </w:r>
    </w:p>
    <w:p w14:paraId="3FDEBD61" w14:textId="77777777" w:rsidR="00B63BA7" w:rsidRPr="00B63BA7" w:rsidRDefault="00B63BA7" w:rsidP="007A07E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140F5F" w14:textId="77777777" w:rsidR="00B63BA7" w:rsidRPr="00B63BA7" w:rsidRDefault="00B63BA7" w:rsidP="007A07E3">
      <w:pPr>
        <w:widowControl w:val="0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Срок действия Договора</w:t>
      </w:r>
    </w:p>
    <w:p w14:paraId="1F9EA740" w14:textId="666490F4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Договор вступает в силу с даты его подписания и действует до 3</w:t>
      </w:r>
      <w:r w:rsidR="00CC21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357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CC21A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8E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B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 </w:t>
      </w: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Договора не освобождает Стороны от ответственности за неисполнение или ненадлежащие исполнение своих обязательств по Договору. В части завершения Заказчиком и Исполнителем всех расчетов по Договору и оформления документов, необходимых для надлежащего прекращения Договора по фактическому исполнению, Договор действует до полного исполнения Сторонами принятых на себя таких обязательств.</w:t>
      </w:r>
    </w:p>
    <w:p w14:paraId="2482FFC5" w14:textId="77777777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AE0E9" w14:textId="77777777" w:rsidR="00B63BA7" w:rsidRPr="00B63BA7" w:rsidRDefault="00B63BA7" w:rsidP="007A07E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Дополнительные условия</w:t>
      </w:r>
    </w:p>
    <w:p w14:paraId="60B33B43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 случае возникновения споров между Сторонами по вопросам, предусмотренным Договором, Стороны примут все меры для их решения путем переговоров.</w:t>
      </w:r>
    </w:p>
    <w:p w14:paraId="56F55367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Если по результатам переговоров Стороны не приходят к согласию, каждая из Сторон вправе обратиться в Арбитражный суд г. Москвы с соблюдением обязательного претензионного досудебного порядка урегулирования спора.</w:t>
      </w:r>
    </w:p>
    <w:p w14:paraId="1C8D7CFF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Договор составляется на русском языке в двух экземплярах, имеющих одинаковую юридическую силу, по одному для каждой из Сторон.</w:t>
      </w:r>
    </w:p>
    <w:p w14:paraId="7B010FA9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Все изменения, в том числе дополнения, Договора осуществляются путем заключения Сторонами дополнительных соглашений к Договору, являющихся его неотъемлемой частью.</w:t>
      </w:r>
    </w:p>
    <w:p w14:paraId="72C2BC1B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01589720"/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Договор может быть расторгнут по соглашению Сторон, по решению суда или в одностороннем порядке в соответствии с гражданским законодательством.</w:t>
      </w:r>
    </w:p>
    <w:bookmarkEnd w:id="4"/>
    <w:p w14:paraId="33B73F6F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9.6.  В случае изменения местонахождения, фирменного наименования и банковских реквизитов каждая из Сторон незамедлительно информировать другую Сторону. При неисполнении настоящего обязательства все неблагоприятные последствия ложатся на </w:t>
      </w:r>
      <w:r w:rsidRPr="00B63BA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уклонившуюся Сторону.</w:t>
      </w:r>
    </w:p>
    <w:p w14:paraId="18096742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B11F7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Неотъемлемыми частями Договора являются: </w:t>
      </w:r>
    </w:p>
    <w:p w14:paraId="787CF30A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Спецификация;</w:t>
      </w:r>
    </w:p>
    <w:p w14:paraId="6C84BD51" w14:textId="77777777" w:rsidR="00B63BA7" w:rsidRPr="00B63BA7" w:rsidRDefault="00B63BA7" w:rsidP="007A07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 Техническое задание.</w:t>
      </w:r>
    </w:p>
    <w:p w14:paraId="639C20DB" w14:textId="77777777" w:rsidR="00B63BA7" w:rsidRPr="00B63BA7" w:rsidRDefault="00B63BA7" w:rsidP="00B63BA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563E5" w14:textId="77777777" w:rsidR="00B63BA7" w:rsidRPr="00B63BA7" w:rsidRDefault="00B63BA7" w:rsidP="00B63B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63BA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Адреса и реквизиты сторон:</w:t>
      </w:r>
    </w:p>
    <w:tbl>
      <w:tblPr>
        <w:tblW w:w="10396" w:type="dxa"/>
        <w:tblLook w:val="01E0" w:firstRow="1" w:lastRow="1" w:firstColumn="1" w:lastColumn="1" w:noHBand="0" w:noVBand="0"/>
      </w:tblPr>
      <w:tblGrid>
        <w:gridCol w:w="5100"/>
        <w:gridCol w:w="4965"/>
        <w:gridCol w:w="331"/>
      </w:tblGrid>
      <w:tr w:rsidR="00B63BA7" w:rsidRPr="00B63BA7" w14:paraId="72DEB6C4" w14:textId="77777777" w:rsidTr="00C02F01">
        <w:tc>
          <w:tcPr>
            <w:tcW w:w="5100" w:type="dxa"/>
            <w:hideMark/>
          </w:tcPr>
          <w:p w14:paraId="1EF64F70" w14:textId="77777777" w:rsidR="00B63BA7" w:rsidRPr="00B63BA7" w:rsidRDefault="00B63BA7" w:rsidP="00B63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6" w:type="dxa"/>
            <w:gridSpan w:val="2"/>
          </w:tcPr>
          <w:p w14:paraId="6A525047" w14:textId="77777777" w:rsidR="00B63BA7" w:rsidRPr="00B63BA7" w:rsidRDefault="00B63BA7" w:rsidP="00B63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E4F" w:rsidRPr="00B63BA7" w14:paraId="7A2C4BB0" w14:textId="77777777" w:rsidTr="008E5357">
        <w:trPr>
          <w:gridAfter w:val="1"/>
          <w:wAfter w:w="331" w:type="dxa"/>
          <w:trHeight w:val="9756"/>
        </w:trPr>
        <w:tc>
          <w:tcPr>
            <w:tcW w:w="5100" w:type="dxa"/>
          </w:tcPr>
          <w:p w14:paraId="65166A86" w14:textId="77777777" w:rsidR="00791E4F" w:rsidRPr="00B63BA7" w:rsidRDefault="00791E4F" w:rsidP="00791E4F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ЗАКАЗЧИК:</w:t>
            </w:r>
          </w:p>
          <w:p w14:paraId="2801711F" w14:textId="77777777" w:rsidR="00791E4F" w:rsidRPr="00B63BA7" w:rsidRDefault="00791E4F" w:rsidP="00791E4F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5D6EF4" w14:textId="305859BA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ФГБУ «ЦНИИОИЗ» Минздрава России</w:t>
            </w:r>
          </w:p>
          <w:p w14:paraId="4D76656D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1DD7D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127254, г. Москва, ул. Добролюбова, д.11</w:t>
            </w:r>
          </w:p>
          <w:p w14:paraId="5DED693B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ИНН 7715217798 / КПП 771501001</w:t>
            </w:r>
          </w:p>
          <w:p w14:paraId="77EAE36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УФК ПО Г. МОСКВЕ (ФГБУ " ЦНИИОИЗ " МИНЗДРАВА РОССИИ)</w:t>
            </w:r>
          </w:p>
          <w:p w14:paraId="09221679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ОГРН: 1027739277235 от 04.07.2005</w:t>
            </w:r>
          </w:p>
          <w:p w14:paraId="7BC4DAC6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л/с 20736Х72620 в УФК по г. Москве   </w:t>
            </w:r>
          </w:p>
          <w:p w14:paraId="4A09CE52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л/с 21736Х72620 в УФК по г. Москве   </w:t>
            </w:r>
          </w:p>
          <w:p w14:paraId="753D0B4F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казначейского счета 03214643000000017300</w:t>
            </w:r>
          </w:p>
          <w:p w14:paraId="41E7C8A4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Номер единого казначейского счета 40102810545370000003</w:t>
            </w:r>
          </w:p>
          <w:p w14:paraId="740907A1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ОКТМО 45353000</w:t>
            </w:r>
          </w:p>
          <w:p w14:paraId="19769357" w14:textId="1ED6479B" w:rsidR="00791E4F" w:rsidRPr="00B63BA7" w:rsidRDefault="00110685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ОКЦ №1</w:t>
            </w:r>
            <w:r w:rsidR="00AE465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791E4F"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ГУ БАНКА РОССИИ ПО ЦФО/УФК ПО Г. МОСКВЕ г. Москва </w:t>
            </w:r>
          </w:p>
          <w:p w14:paraId="74FF4127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БИК ТОФК 004525988;</w:t>
            </w:r>
          </w:p>
          <w:p w14:paraId="7F73591E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ОКПО 18987596</w:t>
            </w:r>
          </w:p>
          <w:p w14:paraId="072EE018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ОКВЭД ОК 029-2014 КДЕС. Ред. 272.19 </w:t>
            </w:r>
          </w:p>
          <w:p w14:paraId="2C57A680" w14:textId="77777777" w:rsidR="00791E4F" w:rsidRPr="00D10489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</w:rPr>
              <w:t>Тел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>. 8(495)619-10-83</w:t>
            </w:r>
          </w:p>
          <w:p w14:paraId="399B55AA" w14:textId="77777777" w:rsidR="00791E4F" w:rsidRPr="00D10489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e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mail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mail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>@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mednet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B63BA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ru</w:t>
            </w:r>
            <w:r w:rsidRPr="00D104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14:paraId="17323A72" w14:textId="77777777" w:rsidR="00791E4F" w:rsidRPr="00D10489" w:rsidRDefault="00791E4F" w:rsidP="00791E4F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CF8D92A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ЗАКАЗЧИК:</w:t>
            </w:r>
          </w:p>
          <w:p w14:paraId="0A9B3A7C" w14:textId="2C72A6C3" w:rsidR="00791E4F" w:rsidRPr="00B63BA7" w:rsidRDefault="00B45FFE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791E4F"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правляющ</w:t>
            </w:r>
            <w:r w:rsidR="002D63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1E4F"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делами</w:t>
            </w:r>
          </w:p>
          <w:p w14:paraId="001F4D57" w14:textId="77777777" w:rsidR="00791E4F" w:rsidRPr="00B63BA7" w:rsidRDefault="00791E4F" w:rsidP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BD8C154" w14:textId="2D986F71" w:rsidR="00791E4F" w:rsidRPr="00B63BA7" w:rsidRDefault="00791E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 /</w:t>
            </w:r>
            <w:r w:rsidR="002D63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М.Н. Демьянович</w:t>
            </w:r>
            <w:r w:rsidRPr="00B63B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965" w:type="dxa"/>
            <w:shd w:val="clear" w:color="auto" w:fill="auto"/>
          </w:tcPr>
          <w:p w14:paraId="692B1230" w14:textId="77777777" w:rsidR="00791E4F" w:rsidRPr="008E535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14:paraId="3465A10B" w14:textId="77777777" w:rsidR="00791E4F" w:rsidRPr="008E535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5A4FF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_________________________________________</w:t>
            </w:r>
          </w:p>
          <w:p w14:paraId="2CDEBB8E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14:paraId="6F00C82D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14:paraId="0C0C61E8" w14:textId="115A89DA" w:rsidR="00B6050D" w:rsidRPr="008E5357" w:rsidRDefault="00C4095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 xml:space="preserve">Юридический </w:t>
            </w:r>
            <w:r w:rsidR="00B6050D" w:rsidRPr="008E5357">
              <w:rPr>
                <w:rFonts w:ascii="Times New Roman" w:eastAsia="Times New Roman" w:hAnsi="Times New Roman"/>
                <w:lang w:eastAsia="ru-RU"/>
              </w:rPr>
              <w:t>адрес: ________________________</w:t>
            </w:r>
          </w:p>
          <w:p w14:paraId="5214C8FD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026F653C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ИНН _____________________________________</w:t>
            </w:r>
          </w:p>
          <w:p w14:paraId="068B61AD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КПП ____________________________________</w:t>
            </w:r>
          </w:p>
          <w:p w14:paraId="2C2EEA24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ОГРН ____________________________________</w:t>
            </w:r>
          </w:p>
          <w:p w14:paraId="1ED92BB5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0C6E71AC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040B8414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48D6B205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6F78353B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19EFEA2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7B9B83C2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181AB3DF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>БИК ______________________________________</w:t>
            </w:r>
          </w:p>
          <w:p w14:paraId="5373385E" w14:textId="77777777" w:rsidR="00B6050D" w:rsidRPr="008E5357" w:rsidRDefault="00B6050D" w:rsidP="00B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eastAsia="ru-RU"/>
              </w:rPr>
              <w:t xml:space="preserve">Тел.: ______________________________________ </w:t>
            </w:r>
          </w:p>
          <w:p w14:paraId="06465D7F" w14:textId="77777777" w:rsidR="00B6050D" w:rsidRPr="008E5357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5357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8E5357">
              <w:rPr>
                <w:rFonts w:ascii="Times New Roman" w:eastAsia="Times New Roman" w:hAnsi="Times New Roman"/>
                <w:lang w:eastAsia="ru-RU"/>
              </w:rPr>
              <w:t>-</w:t>
            </w:r>
            <w:r w:rsidRPr="008E5357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8E5357">
              <w:rPr>
                <w:rFonts w:ascii="Times New Roman" w:eastAsia="Times New Roman" w:hAnsi="Times New Roman"/>
                <w:lang w:eastAsia="ru-RU"/>
              </w:rPr>
              <w:t>: ___________________</w:t>
            </w:r>
          </w:p>
          <w:p w14:paraId="547D8177" w14:textId="77777777" w:rsidR="00B6050D" w:rsidRPr="008E5357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DDC9223" w14:textId="77777777" w:rsidR="00B6050D" w:rsidRPr="008E5357" w:rsidRDefault="00B6050D" w:rsidP="00B605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EFB27BE" w14:textId="77777777" w:rsidR="00CE5E8C" w:rsidRPr="008E5357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FEF04CB" w14:textId="7F97B1B7" w:rsidR="00CE5E8C" w:rsidRPr="008E5357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989AEBD" w14:textId="77777777" w:rsidR="00CE5E8C" w:rsidRPr="008E5357" w:rsidRDefault="00CE5E8C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B645CCD" w14:textId="77777777" w:rsidR="006B2959" w:rsidRPr="008E5357" w:rsidRDefault="006B2959" w:rsidP="00CE5E8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EA41A98" w14:textId="44CADC55" w:rsidR="00CE5E8C" w:rsidRPr="008E5357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ПОСТАВЩИК:</w:t>
            </w:r>
          </w:p>
          <w:p w14:paraId="6D11C4AE" w14:textId="1EE9DA3C" w:rsidR="00CE5E8C" w:rsidRPr="008E5357" w:rsidRDefault="00B6050D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5F99E95" w14:textId="77777777" w:rsidR="00CE5E8C" w:rsidRPr="008E5357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78899" w14:textId="7BE4A51B" w:rsidR="00791E4F" w:rsidRPr="008E5357" w:rsidRDefault="00CE5E8C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</w:t>
            </w:r>
            <w:r w:rsidR="00B6050D"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6B2959"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535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78B25D30" w14:textId="77777777" w:rsidR="00791E4F" w:rsidRPr="008E5357" w:rsidRDefault="00791E4F" w:rsidP="00CE5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3540E" w14:textId="3184343B" w:rsidR="00791E4F" w:rsidRPr="008E5357" w:rsidRDefault="00791E4F" w:rsidP="00CE5E8C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10609E65" w14:textId="77777777" w:rsidR="00B63BA7" w:rsidRPr="00B63BA7" w:rsidRDefault="00B63BA7" w:rsidP="00B63BA7">
      <w:pPr>
        <w:autoSpaceDN w:val="0"/>
        <w:spacing w:after="0" w:line="276" w:lineRule="auto"/>
        <w:ind w:left="680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94577970"/>
    </w:p>
    <w:p w14:paraId="65A93B1E" w14:textId="3765FF0C" w:rsidR="00B63BA7" w:rsidRPr="00B63BA7" w:rsidRDefault="00D93FF1" w:rsidP="00E77B1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77B14" w:rsidRPr="00E77B1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</w:t>
      </w:r>
      <w:r w:rsidR="00B63BA7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bookmarkEnd w:id="5"/>
    <w:p w14:paraId="4BD3968B" w14:textId="36A46736" w:rsidR="00E77B14" w:rsidRPr="00B63BA7" w:rsidRDefault="00791E4F" w:rsidP="00E77B14">
      <w:pPr>
        <w:autoSpaceDN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6" w:name="_Hlk211433602"/>
      <w:r w:rsidR="00E77B14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от </w:t>
      </w:r>
      <w:r w:rsidR="0008260E" w:rsidRPr="008A33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</w:t>
      </w:r>
      <w:r w:rsidR="0008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B14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F1F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7B14"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F431E54" w14:textId="799DB7DE" w:rsidR="00E77B14" w:rsidRPr="00791E4F" w:rsidRDefault="00E77B14" w:rsidP="00E77B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605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bookmarkEnd w:id="6"/>
    <w:p w14:paraId="173D3A3D" w14:textId="77777777" w:rsidR="00D93FF1" w:rsidRPr="00B63BA7" w:rsidRDefault="00D93FF1" w:rsidP="00D93FF1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574363A" w14:textId="77777777" w:rsidR="00B63BA7" w:rsidRPr="00B63BA7" w:rsidRDefault="00B63BA7" w:rsidP="00B63B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55FDB08" w14:textId="77777777" w:rsidR="00D3125A" w:rsidRPr="0005712C" w:rsidRDefault="00D3125A" w:rsidP="00D3125A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5712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СПЕЦИФИКАЦИЯ</w:t>
      </w:r>
    </w:p>
    <w:p w14:paraId="5F835630" w14:textId="77777777" w:rsidR="00D3125A" w:rsidRPr="0005712C" w:rsidRDefault="00D3125A" w:rsidP="00D3125A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10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1134"/>
        <w:gridCol w:w="1035"/>
        <w:gridCol w:w="1488"/>
        <w:gridCol w:w="1417"/>
        <w:gridCol w:w="1841"/>
      </w:tblGrid>
      <w:tr w:rsidR="004B5155" w:rsidRPr="00346512" w14:paraId="4D60D463" w14:textId="77777777" w:rsidTr="001F5B68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5DA8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74B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02E2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5924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Кол-во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707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649" w14:textId="77777777" w:rsidR="004B5155" w:rsidRPr="004B5155" w:rsidRDefault="004B5155" w:rsidP="004B515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Сумма, руб.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A31" w14:textId="77777777" w:rsidR="004B5155" w:rsidRPr="004B5155" w:rsidRDefault="004B5155" w:rsidP="004B5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B5155">
              <w:rPr>
                <w:rFonts w:ascii="Times New Roman" w:eastAsiaTheme="minorEastAsia" w:hAnsi="Times New Roman" w:cs="Times New Roman"/>
                <w:b/>
                <w:bCs/>
              </w:rPr>
              <w:t>Страна происхождения</w:t>
            </w:r>
          </w:p>
        </w:tc>
      </w:tr>
      <w:tr w:rsidR="001F5B68" w:rsidRPr="00346512" w14:paraId="3B6BC727" w14:textId="77777777" w:rsidTr="009A4AE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CAF6" w14:textId="77777777" w:rsidR="001F5B68" w:rsidRPr="004B5155" w:rsidRDefault="001F5B68" w:rsidP="001F5B68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7D36EF8B" w14:textId="07504832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hd w:val="clear" w:color="auto" w:fill="FFFFFF"/>
                <w:lang w:eastAsia="ru-RU"/>
              </w:rPr>
            </w:pPr>
            <w:r w:rsidRPr="001F5B68">
              <w:rPr>
                <w:rFonts w:ascii="Times New Roman" w:hAnsi="Times New Roman" w:cs="Times New Roman"/>
                <w:color w:val="070707"/>
              </w:rPr>
              <w:t xml:space="preserve">Доска магнитно-маркерная на стену </w:t>
            </w:r>
            <w:proofErr w:type="spellStart"/>
            <w:r w:rsidRPr="001F5B68">
              <w:rPr>
                <w:rFonts w:ascii="Times New Roman" w:hAnsi="Times New Roman" w:cs="Times New Roman"/>
                <w:color w:val="070707"/>
              </w:rPr>
              <w:t>Attache</w:t>
            </w:r>
            <w:proofErr w:type="spellEnd"/>
            <w:r w:rsidRPr="001F5B68">
              <w:rPr>
                <w:rFonts w:ascii="Times New Roman" w:hAnsi="Times New Roman" w:cs="Times New Roman"/>
                <w:color w:val="070707"/>
              </w:rPr>
              <w:t>, для рисования, 60x90 см, пластиковая рама</w:t>
            </w:r>
            <w:r w:rsidRPr="001F5B68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9FD5" w14:textId="5C56B134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B5155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2A507D6E" w14:textId="04B95DCF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B5155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6CE8B0A3" w14:textId="14F8417A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B51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897" w14:textId="77777777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793" w14:textId="77777777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1F5B68" w:rsidRPr="00346512" w14:paraId="2BB79E81" w14:textId="77777777" w:rsidTr="009A4AE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555" w14:textId="77777777" w:rsidR="001F5B68" w:rsidRPr="004B5155" w:rsidRDefault="001F5B68" w:rsidP="001F5B68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vAlign w:val="center"/>
          </w:tcPr>
          <w:p w14:paraId="22F68192" w14:textId="2DEE6B8D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hd w:val="clear" w:color="auto" w:fill="FFFFFF"/>
                <w:lang w:eastAsia="ru-RU"/>
              </w:rPr>
            </w:pPr>
            <w:r w:rsidRPr="001F5B68">
              <w:rPr>
                <w:rFonts w:ascii="Times New Roman" w:hAnsi="Times New Roman" w:cs="Times New Roman"/>
                <w:color w:val="001A34"/>
                <w:shd w:val="clear" w:color="auto" w:fill="FFFFFF"/>
              </w:rPr>
              <w:t xml:space="preserve">Доска магнитно-маркерная, </w:t>
            </w:r>
            <w:proofErr w:type="spellStart"/>
            <w:r w:rsidRPr="001F5B68">
              <w:rPr>
                <w:rFonts w:ascii="Times New Roman" w:hAnsi="Times New Roman" w:cs="Times New Roman"/>
                <w:color w:val="001A34"/>
                <w:shd w:val="clear" w:color="auto" w:fill="FFFFFF"/>
              </w:rPr>
              <w:t>Attache</w:t>
            </w:r>
            <w:proofErr w:type="spellEnd"/>
            <w:r w:rsidRPr="001F5B68">
              <w:rPr>
                <w:rFonts w:ascii="Times New Roman" w:hAnsi="Times New Roman" w:cs="Times New Roman"/>
                <w:color w:val="001A34"/>
                <w:shd w:val="clear" w:color="auto" w:fill="FFFFFF"/>
              </w:rPr>
              <w:t xml:space="preserve"> </w:t>
            </w:r>
            <w:proofErr w:type="spellStart"/>
            <w:r w:rsidRPr="001F5B68">
              <w:rPr>
                <w:rFonts w:ascii="Times New Roman" w:hAnsi="Times New Roman" w:cs="Times New Roman"/>
                <w:color w:val="001A34"/>
                <w:shd w:val="clear" w:color="auto" w:fill="FFFFFF"/>
              </w:rPr>
              <w:t>Economy</w:t>
            </w:r>
            <w:proofErr w:type="spellEnd"/>
            <w:r w:rsidRPr="001F5B68">
              <w:rPr>
                <w:rFonts w:ascii="Times New Roman" w:hAnsi="Times New Roman" w:cs="Times New Roman"/>
                <w:color w:val="001A34"/>
                <w:shd w:val="clear" w:color="auto" w:fill="FFFFFF"/>
              </w:rPr>
              <w:t>, поворотная, мобильная, 177x107 см, Лаковая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82E5" w14:textId="3522BDBA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155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14:paraId="4B0B889F" w14:textId="10D55839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B5155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14:paraId="14851827" w14:textId="77777777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238" w14:textId="77777777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4511" w14:textId="77777777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1F5B68" w:rsidRPr="00346512" w14:paraId="119A22A7" w14:textId="0998D8B5" w:rsidTr="001F5B68">
        <w:trPr>
          <w:trHeight w:val="2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25F3" w14:textId="20181145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4B5155">
              <w:rPr>
                <w:rFonts w:ascii="Times New Roman" w:eastAsiaTheme="minorEastAsia" w:hAnsi="Times New Roman" w:cs="Times New Roman"/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DAA9" w14:textId="77777777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30C6" w14:textId="77777777" w:rsidR="001F5B68" w:rsidRPr="004B5155" w:rsidRDefault="001F5B68" w:rsidP="001F5B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124283DC" w14:textId="77777777" w:rsidR="00D3125A" w:rsidRPr="0005712C" w:rsidRDefault="00D3125A" w:rsidP="00D3125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C95069" w14:textId="77777777" w:rsidR="00D3125A" w:rsidRPr="0005712C" w:rsidRDefault="00D3125A" w:rsidP="00D3125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1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Итого</w:t>
      </w:r>
      <w:r w:rsidRPr="0005712C">
        <w:rPr>
          <w:rFonts w:ascii="Times New Roman" w:eastAsia="Times New Roman" w:hAnsi="Times New Roman" w:cs="Times New Roman"/>
          <w:sz w:val="24"/>
          <w:szCs w:val="24"/>
        </w:rPr>
        <w:t xml:space="preserve"> стоимость Товара (цена Договора) составляет: ____________ (____________) рублей __ копеек,  в том числе НДС (___%) _______ (_________________________) рублей ____ копеек.</w:t>
      </w:r>
    </w:p>
    <w:p w14:paraId="721E9C8A" w14:textId="15C9D87A" w:rsidR="00D3125A" w:rsidRDefault="00D3125A" w:rsidP="00D3125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12C">
        <w:rPr>
          <w:rFonts w:ascii="Times New Roman" w:eastAsia="Times New Roman" w:hAnsi="Times New Roman" w:cs="Times New Roman"/>
          <w:i/>
          <w:sz w:val="24"/>
          <w:szCs w:val="24"/>
        </w:rPr>
        <w:t>(Если НДС не облагается- указать причину).</w:t>
      </w:r>
      <w:r w:rsidRPr="00057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826E2C" w14:textId="55C9947B" w:rsidR="001F5B68" w:rsidRDefault="001F5B68" w:rsidP="00D3125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20E52" w14:textId="77777777" w:rsidR="001F5B68" w:rsidRPr="0005712C" w:rsidRDefault="001F5B68" w:rsidP="00D3125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85684" w14:textId="77777777" w:rsidR="00D3125A" w:rsidRPr="0005712C" w:rsidRDefault="00D3125A" w:rsidP="00D3125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7" w:type="dxa"/>
        <w:tblLook w:val="01E0" w:firstRow="1" w:lastRow="1" w:firstColumn="1" w:lastColumn="1" w:noHBand="0" w:noVBand="0"/>
      </w:tblPr>
      <w:tblGrid>
        <w:gridCol w:w="4441"/>
        <w:gridCol w:w="236"/>
        <w:gridCol w:w="4680"/>
      </w:tblGrid>
      <w:tr w:rsidR="00D3125A" w:rsidRPr="0005712C" w14:paraId="1FA66C9E" w14:textId="77777777" w:rsidTr="008A6EAD">
        <w:tc>
          <w:tcPr>
            <w:tcW w:w="4441" w:type="dxa"/>
          </w:tcPr>
          <w:p w14:paraId="3093C118" w14:textId="350B663F" w:rsidR="00D3125A" w:rsidRPr="0005712C" w:rsidRDefault="00D3125A" w:rsidP="008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ЗАКАЗЧИК:</w:t>
            </w:r>
          </w:p>
          <w:p w14:paraId="2F6375DC" w14:textId="77777777" w:rsidR="00D3125A" w:rsidRPr="0005712C" w:rsidRDefault="00D3125A" w:rsidP="008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AD3EFC" w14:textId="0886892D" w:rsidR="00D3125A" w:rsidRPr="0005712C" w:rsidRDefault="00B45FFE" w:rsidP="008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="00D3125A"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правляющ</w:t>
            </w:r>
            <w:r w:rsidR="002D63DE">
              <w:rPr>
                <w:rFonts w:ascii="Times New Roman" w:eastAsiaTheme="minorEastAsia" w:hAnsi="Times New Roman" w:cs="Times New Roman"/>
                <w:sz w:val="24"/>
                <w:szCs w:val="24"/>
              </w:rPr>
              <w:t>ий</w:t>
            </w:r>
            <w:r w:rsidR="00D3125A"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делами</w:t>
            </w:r>
          </w:p>
          <w:p w14:paraId="3255F6A8" w14:textId="77777777" w:rsidR="00D3125A" w:rsidRPr="0005712C" w:rsidRDefault="00D3125A" w:rsidP="008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F3E7BE1" w14:textId="56B1EB66" w:rsidR="00D3125A" w:rsidRPr="0005712C" w:rsidRDefault="00D3125A" w:rsidP="002D6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____________/</w:t>
            </w:r>
            <w:r w:rsidR="00B45F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63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М.Н. Демьянович</w:t>
            </w:r>
            <w:r w:rsidR="002D63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  </w:t>
            </w:r>
          </w:p>
        </w:tc>
        <w:tc>
          <w:tcPr>
            <w:tcW w:w="236" w:type="dxa"/>
          </w:tcPr>
          <w:p w14:paraId="3B233B7C" w14:textId="77777777" w:rsidR="00D3125A" w:rsidRPr="0005712C" w:rsidRDefault="00D3125A" w:rsidP="008A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2E76484" w14:textId="77777777" w:rsidR="00D3125A" w:rsidRPr="0005712C" w:rsidRDefault="00D3125A" w:rsidP="008A6EAD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14:paraId="5207D0B4" w14:textId="77777777" w:rsidR="00D3125A" w:rsidRPr="0005712C" w:rsidRDefault="00D3125A" w:rsidP="008A6EAD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E5E70" w14:textId="77777777" w:rsidR="00D3125A" w:rsidRPr="0005712C" w:rsidRDefault="00D3125A" w:rsidP="008A6EAD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DD9A862" w14:textId="77777777" w:rsidR="00D3125A" w:rsidRPr="0005712C" w:rsidRDefault="00D3125A" w:rsidP="008A6EAD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A3740" w14:textId="69EA14F0" w:rsidR="00D3125A" w:rsidRPr="002D63DE" w:rsidRDefault="002D63DE" w:rsidP="002D63DE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/__________ /</w:t>
            </w:r>
          </w:p>
        </w:tc>
      </w:tr>
    </w:tbl>
    <w:p w14:paraId="2B3CBEA5" w14:textId="77777777" w:rsidR="00D3125A" w:rsidRPr="0005712C" w:rsidRDefault="00D3125A" w:rsidP="00D3125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6A8792" w14:textId="77777777" w:rsidR="00D3125A" w:rsidRPr="00331328" w:rsidRDefault="00D3125A" w:rsidP="00331328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5712C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14:paraId="0882979B" w14:textId="77777777" w:rsidR="004B5155" w:rsidRPr="00331328" w:rsidRDefault="004B5155" w:rsidP="003313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FDEC2" w14:textId="0149D525" w:rsidR="00D3125A" w:rsidRPr="00331328" w:rsidRDefault="00D3125A" w:rsidP="003313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48716F79" w14:textId="77777777" w:rsidR="00D3125A" w:rsidRPr="00331328" w:rsidRDefault="00D3125A" w:rsidP="00331328">
      <w:pPr>
        <w:autoSpaceDN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от «_____» ______ 2026 года</w:t>
      </w:r>
    </w:p>
    <w:p w14:paraId="42CE5B3C" w14:textId="14FEBA67" w:rsidR="00D3125A" w:rsidRPr="00331328" w:rsidRDefault="00D3125A" w:rsidP="0033132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</w:t>
      </w:r>
    </w:p>
    <w:p w14:paraId="018EE451" w14:textId="77777777" w:rsidR="00D3125A" w:rsidRPr="001F5B68" w:rsidRDefault="00D3125A" w:rsidP="001F5B68">
      <w:pPr>
        <w:autoSpaceDN w:val="0"/>
        <w:spacing w:after="0" w:line="240" w:lineRule="auto"/>
        <w:ind w:firstLine="567"/>
        <w:contextualSpacing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1D9B0E5" w14:textId="19BC6D4D" w:rsidR="00D3125A" w:rsidRPr="001F5B68" w:rsidRDefault="00D3125A" w:rsidP="001F5B68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F5B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6CB9D3E6" w14:textId="30030FD9" w:rsidR="00331328" w:rsidRPr="001F5B68" w:rsidRDefault="00331328" w:rsidP="001F5B68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5B586FF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222824412"/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>1. Общие сведения.</w:t>
      </w:r>
    </w:p>
    <w:p w14:paraId="3008BE1A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15077777"/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>1.1. Наименование объекта закупки</w:t>
      </w:r>
      <w:bookmarkStart w:id="9" w:name="_Hlk210050836"/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0" w:name="_Hlk228282839"/>
      <w:r w:rsidRPr="001F5B68">
        <w:rPr>
          <w:rFonts w:ascii="Times New Roman" w:eastAsia="Times New Roman" w:hAnsi="Times New Roman" w:cs="Times New Roman"/>
          <w:sz w:val="24"/>
          <w:szCs w:val="24"/>
        </w:rPr>
        <w:t>поставка</w:t>
      </w:r>
      <w:bookmarkEnd w:id="9"/>
      <w:r w:rsidRPr="001F5B68">
        <w:rPr>
          <w:rStyle w:val="highlightcolor"/>
          <w:rFonts w:ascii="Times New Roman" w:hAnsi="Times New Roman" w:cs="Times New Roman"/>
          <w:color w:val="334059"/>
          <w:sz w:val="24"/>
          <w:szCs w:val="24"/>
          <w:bdr w:val="none" w:sz="0" w:space="0" w:color="auto" w:frame="1"/>
        </w:rPr>
        <w:t xml:space="preserve"> </w:t>
      </w:r>
      <w:bookmarkEnd w:id="10"/>
      <w:r w:rsidRPr="001F5B68">
        <w:rPr>
          <w:rFonts w:ascii="Times New Roman" w:hAnsi="Times New Roman" w:cs="Times New Roman"/>
          <w:sz w:val="24"/>
          <w:szCs w:val="24"/>
          <w:shd w:val="clear" w:color="auto" w:fill="FFFFFF"/>
        </w:rPr>
        <w:t>демонстрационного оборудования (Доска магнитно-маркерная) (СЦ)</w:t>
      </w:r>
      <w:r w:rsidRPr="001F5B6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F5B68">
        <w:rPr>
          <w:rFonts w:ascii="Times New Roman" w:hAnsi="Times New Roman" w:cs="Times New Roman"/>
          <w:sz w:val="24"/>
          <w:szCs w:val="24"/>
        </w:rPr>
        <w:t>д</w:t>
      </w:r>
      <w:r w:rsidRPr="001F5B68">
        <w:rPr>
          <w:rFonts w:ascii="Times New Roman" w:eastAsia="Times New Roman" w:hAnsi="Times New Roman" w:cs="Times New Roman"/>
          <w:sz w:val="24"/>
          <w:szCs w:val="24"/>
        </w:rPr>
        <w:t>алее – товар)</w:t>
      </w:r>
      <w:r w:rsidRPr="001F5B6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настоящего </w:t>
      </w:r>
      <w:r w:rsidRPr="001F5B68">
        <w:rPr>
          <w:rFonts w:ascii="Times New Roman" w:hAnsi="Times New Roman" w:cs="Times New Roman"/>
          <w:sz w:val="24"/>
          <w:szCs w:val="24"/>
        </w:rPr>
        <w:t>Технического задания.</w:t>
      </w:r>
    </w:p>
    <w:bookmarkEnd w:id="7"/>
    <w:bookmarkEnd w:id="8"/>
    <w:p w14:paraId="5A71C0A3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 xml:space="preserve">1.2. Срок поставки товара. </w:t>
      </w:r>
    </w:p>
    <w:p w14:paraId="58F81B35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Срок поставки товара с учетом его доставки: в течение 10 (десяти) рабочих дней с даты подписания Договора.</w:t>
      </w:r>
    </w:p>
    <w:p w14:paraId="4138B2F8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>1.3. Место доставки товара.</w:t>
      </w:r>
    </w:p>
    <w:p w14:paraId="3736B175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Доставка и передача товара Заказчику осуществляется по адресу: 127254, город Москва, улица Добролюбова, дом 11, кабинет № 107.</w:t>
      </w:r>
    </w:p>
    <w:p w14:paraId="4842956B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6B0163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>2. Требования к качеству и упаковке товара.</w:t>
      </w:r>
    </w:p>
    <w:p w14:paraId="4D2112CC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>2.1. Требования к качеству товара.</w:t>
      </w:r>
    </w:p>
    <w:p w14:paraId="08DB022A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должен быть новым (товаром, который не был в употреблении, в том числе который не был восстановлен, у которого не были восстановлены потребительские свойства),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и на него должна распространяться полная гарантия производителя. </w:t>
      </w:r>
    </w:p>
    <w:p w14:paraId="54EEC7DE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Поставляемый товар должен соответствовать техническим и функциональным характеристикам (потребительским свойствам), а также качественным характеристикам товара, приведенным в таблице пункта 4. </w:t>
      </w:r>
    </w:p>
    <w:p w14:paraId="67767BD8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Качество товара должно соответствовать требованиям действующих ГОСТ, сертификатов соответствия, нормативной и технической документации на данный вид продукции. Товар должен сопровождаться документами, обязательными для данного вида товара, подтверждающими его качество и безопасность и оформленными в соответствии с действующим законодательством РФ. Товар должен быть изготовлен в соответствии с требованиями международных стандартов, действующих на территории Российской Федерации, а также техническим условиям завода-изготовителя. </w:t>
      </w:r>
    </w:p>
    <w:p w14:paraId="4779F266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Качество товара, его технические и функциональные характеристики (потребительские свойства), установленные на него гарантийные сроки и сроки годности должны подтверждаться соответствующими документами, в том числе от производителей, оформление которых предусмотрено законодательством Российской Федерации для данного вида товара (сертификаты и/или декларации о соответствии, паспорта на изделия, санитарно-эпидемиологические заключения, инструкции и/или руководства о товаре и т.д.). </w:t>
      </w:r>
    </w:p>
    <w:p w14:paraId="2C55003B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Гарантия на поставленный товар составляет не менее 12 месяцев. Заказчик вправе предъявить требования поставщику в связи с недостатками, обнаруженными в течение гарантийного срока с момента передачи товара. Гарантийный срок начинает исчисляться со дня подписания Сторонами документа о приемке.</w:t>
      </w:r>
    </w:p>
    <w:p w14:paraId="53F6B4B8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 xml:space="preserve">2.2. Требования к упаковке и транспортировке товара </w:t>
      </w:r>
    </w:p>
    <w:p w14:paraId="3A7FD627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Упаковка и транспортировка товара должны осуществляться в соответствии с требованиями, указанными в руководстве по эксплуатации данных товаров. Товар должен поставляться в оригинальной заводской упаковке, которая не должна иметь видимых признаков повреждения. Упаковка товара должна исключать возможность порчи или уничтожение товара во время транспортировки и хранения. Товар должен быть индивидуально упакован в транспортировочную коробку. Маркировка товара на упаковке наносится на русском языке и должна содержать адреса местонахождения и наименования организации производителя и поставщика, наименование и количество находящегося в упаковке товара, особенности складирования и условия хранения товара, если таковые имеются. </w:t>
      </w:r>
    </w:p>
    <w:p w14:paraId="554771CE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Товар должен быть свободным от любых прав и притязаний третьих лиц (не находится под арестом, в залоге, иных обременениях). </w:t>
      </w:r>
    </w:p>
    <w:p w14:paraId="30E5CB4C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4E5D1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>3. Особенности поставки и передачи товара Поставщиком.</w:t>
      </w:r>
    </w:p>
    <w:p w14:paraId="08E18082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>3.1. Особенности поставки.</w:t>
      </w:r>
    </w:p>
    <w:p w14:paraId="4E0BBF30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Поставка Товара осуществляется в порядке, в количестве и в сроки, установленные Договором и настоящим Техническим заданием.</w:t>
      </w:r>
    </w:p>
    <w:p w14:paraId="33B2649D" w14:textId="77777777" w:rsidR="001F5B68" w:rsidRPr="001F5B68" w:rsidRDefault="001F5B68" w:rsidP="001F5B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bCs/>
          <w:sz w:val="24"/>
          <w:szCs w:val="24"/>
        </w:rPr>
        <w:t>Доставка Товара, погрузочно-разгрузочные работы, подъем на этаж</w:t>
      </w: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осуществляются силами и за счет средств Поставщика. </w:t>
      </w:r>
    </w:p>
    <w:p w14:paraId="5DCA9C25" w14:textId="77777777" w:rsidR="001F5B68" w:rsidRPr="001F5B68" w:rsidRDefault="001F5B68" w:rsidP="001F5B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09:30</w:t>
      </w:r>
      <w:r w:rsidRPr="001F5B68">
        <w:rPr>
          <w:rFonts w:ascii="Times New Roman" w:eastAsia="Times New Roman" w:hAnsi="Times New Roman" w:cs="Times New Roman"/>
          <w:sz w:val="24"/>
          <w:szCs w:val="24"/>
        </w:rPr>
        <w:br/>
        <w:t xml:space="preserve">до 18:15 часов, в пятницу - с 09:30 до 17:00 по московскому времени. </w:t>
      </w:r>
    </w:p>
    <w:p w14:paraId="40D531BA" w14:textId="77777777" w:rsidR="001F5B68" w:rsidRPr="001F5B68" w:rsidRDefault="001F5B68" w:rsidP="001F5B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Поставщик должен учитывать режим работы Заказчика при доставке Товара.</w:t>
      </w:r>
    </w:p>
    <w:p w14:paraId="4DE170D4" w14:textId="77777777" w:rsidR="001F5B68" w:rsidRPr="001F5B68" w:rsidRDefault="001F5B68" w:rsidP="001F5B6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Уведомление о времени и дате доставки Товара в место доставки направляется Поставщиком в адрес Заказчика не менее чем за 2 (два) рабочих дня до осуществления поставки Товара, с использованием средств электронной почты, факсимильной связи или иными общедоступными способами связи.</w:t>
      </w:r>
    </w:p>
    <w:p w14:paraId="5CB26110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>3.2. Особенности передачи товара.</w:t>
      </w:r>
    </w:p>
    <w:p w14:paraId="424279CE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Передача Поставщиком товара и его приемка по наименованию, количеству, комплектности осуществляется по адресу доставки товара.  </w:t>
      </w:r>
    </w:p>
    <w:p w14:paraId="0B47A942" w14:textId="77777777" w:rsidR="001F5B68" w:rsidRPr="001F5B68" w:rsidRDefault="001F5B68" w:rsidP="001F5B68">
      <w:pPr>
        <w:tabs>
          <w:tab w:val="left" w:pos="0"/>
          <w:tab w:val="left" w:pos="10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Факт передачи товара оформляется путем подписания уполномоченными лицами Поставщика и Заказчика универсального передаточного документа (УПД).</w:t>
      </w:r>
    </w:p>
    <w:p w14:paraId="5734FF26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При передаче Поставщиком товара Заказчик осуществляет:</w:t>
      </w:r>
    </w:p>
    <w:p w14:paraId="272D3B29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- контроль, проверку количества товара и его ассортимента, комплектности товара;</w:t>
      </w:r>
    </w:p>
    <w:p w14:paraId="0D434C05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- проверку товара на соответствие наименованиям товара;</w:t>
      </w:r>
    </w:p>
    <w:p w14:paraId="69C8112A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- контроль наличия/отсутствия внешних повреждений товара и упаковки товара;</w:t>
      </w:r>
    </w:p>
    <w:p w14:paraId="3B475EAF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документов к товару в соответствии с требованиями законодательства Российской Федерации, и настоящим </w:t>
      </w:r>
      <w:r w:rsidRPr="001F5B68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Pr="001F5B68">
        <w:rPr>
          <w:rFonts w:ascii="Times New Roman" w:eastAsia="Times New Roman" w:hAnsi="Times New Roman" w:cs="Times New Roman"/>
          <w:sz w:val="24"/>
          <w:szCs w:val="24"/>
        </w:rPr>
        <w:t>, полноты и правильности их оформления.</w:t>
      </w:r>
    </w:p>
    <w:p w14:paraId="3C084507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 xml:space="preserve">Товар, не соответствующий требованиям, установленным настоящим </w:t>
      </w:r>
      <w:r w:rsidRPr="001F5B68">
        <w:rPr>
          <w:rFonts w:ascii="Times New Roman" w:hAnsi="Times New Roman" w:cs="Times New Roman"/>
          <w:sz w:val="24"/>
          <w:szCs w:val="24"/>
        </w:rPr>
        <w:t>Техническим заданием</w:t>
      </w:r>
      <w:r w:rsidRPr="001F5B68">
        <w:rPr>
          <w:rFonts w:ascii="Times New Roman" w:eastAsia="Times New Roman" w:hAnsi="Times New Roman" w:cs="Times New Roman"/>
          <w:sz w:val="24"/>
          <w:szCs w:val="24"/>
        </w:rPr>
        <w:t>, а также требованиям, предусмотренным техническими регламентами, принятыми в соответствии с законодательством Российской Федерации о техническом регулировании, требованиям законодательства Российской Федерации, а также некомплектный товар считается непоставленным.</w:t>
      </w:r>
    </w:p>
    <w:p w14:paraId="244CF523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50027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b/>
          <w:sz w:val="24"/>
          <w:szCs w:val="24"/>
        </w:rPr>
        <w:t>4. Наименование, технические характеристики, функциональные характеристики (потребительские свойства) и качественные характеристики Товара.</w:t>
      </w:r>
    </w:p>
    <w:p w14:paraId="38C3BA1A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В соответствии с информацией, приведенной в таблице.</w:t>
      </w:r>
    </w:p>
    <w:p w14:paraId="47C73A6E" w14:textId="77777777" w:rsidR="001F5B68" w:rsidRPr="001F5B68" w:rsidRDefault="001F5B68" w:rsidP="001F5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B68">
        <w:rPr>
          <w:rFonts w:ascii="Times New Roman" w:eastAsia="Times New Roman" w:hAnsi="Times New Roman" w:cs="Times New Roman"/>
          <w:sz w:val="24"/>
          <w:szCs w:val="24"/>
        </w:rPr>
        <w:t>Показатели, позволяющие определить соответствие Товара установленным Заказчиком требованиям:</w:t>
      </w:r>
    </w:p>
    <w:p w14:paraId="58769944" w14:textId="77777777" w:rsidR="00331328" w:rsidRPr="001F5B68" w:rsidRDefault="00331328" w:rsidP="001F5B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331328" w:rsidRPr="001F5B68" w:rsidSect="00331328">
          <w:pgSz w:w="11906" w:h="16838"/>
          <w:pgMar w:top="425" w:right="707" w:bottom="851" w:left="1134" w:header="708" w:footer="708" w:gutter="0"/>
          <w:cols w:space="708"/>
          <w:docGrid w:linePitch="360"/>
        </w:sectPr>
      </w:pPr>
      <w:r w:rsidRPr="001F5B68">
        <w:rPr>
          <w:rFonts w:ascii="Times New Roman" w:hAnsi="Times New Roman" w:cs="Times New Roman"/>
          <w:sz w:val="24"/>
          <w:szCs w:val="24"/>
        </w:rPr>
        <w:t>Товар должен удовлетворять показателям, указанным в таблице.</w:t>
      </w:r>
    </w:p>
    <w:p w14:paraId="422C04A4" w14:textId="77777777" w:rsidR="00CC21A3" w:rsidRPr="004B5155" w:rsidRDefault="00CC21A3" w:rsidP="004B51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bookmarkStart w:id="11" w:name="_Hlk211498294"/>
      <w:bookmarkStart w:id="12" w:name="_Hlk210050928"/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851"/>
        <w:gridCol w:w="1842"/>
        <w:gridCol w:w="1560"/>
        <w:gridCol w:w="80"/>
        <w:gridCol w:w="236"/>
        <w:gridCol w:w="1952"/>
        <w:gridCol w:w="1984"/>
        <w:gridCol w:w="744"/>
        <w:gridCol w:w="1241"/>
        <w:gridCol w:w="2978"/>
        <w:gridCol w:w="1275"/>
        <w:gridCol w:w="992"/>
      </w:tblGrid>
      <w:tr w:rsidR="001F5B68" w:rsidRPr="001F5B68" w14:paraId="4583DB98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11"/>
          <w:bookmarkEnd w:id="12"/>
          <w:p w14:paraId="2117BD7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  <w:lang w:val="en-US"/>
              </w:rPr>
              <w:t>№</w:t>
            </w:r>
          </w:p>
          <w:p w14:paraId="26CBB88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3AF8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>Наименование товара, работы,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25BC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>Код позиции КТРУ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044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>Характеристики товара, работы, услуги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85AC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>Обоснование включения показателя в описание объекта закупки/обоснование применения дополнительных характеристик*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049D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E392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1F5B68" w:rsidRPr="001F5B68" w14:paraId="2F93948A" w14:textId="77777777" w:rsidTr="001F5B68">
        <w:trPr>
          <w:gridBefore w:val="1"/>
          <w:wBefore w:w="108" w:type="dxa"/>
          <w:trHeight w:val="103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403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653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42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4F6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1F6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>Значение характеристики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B1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5B68">
              <w:rPr>
                <w:rFonts w:ascii="Times New Roman" w:hAnsi="Times New Roman" w:cs="Times New Roman"/>
                <w:b/>
                <w:bCs/>
              </w:rPr>
              <w:t>Единица измерения характеристики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B9D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2CD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0A7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68" w:rsidRPr="001F5B68" w14:paraId="38D38A4D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639EA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8A04C" w14:textId="77777777" w:rsidR="001F5B68" w:rsidRPr="001F5B68" w:rsidRDefault="001F5B68" w:rsidP="001F5B6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70707"/>
                <w:sz w:val="22"/>
                <w:szCs w:val="22"/>
              </w:rPr>
            </w:pPr>
            <w:r w:rsidRPr="001F5B68">
              <w:rPr>
                <w:b w:val="0"/>
                <w:color w:val="070707"/>
                <w:sz w:val="22"/>
                <w:szCs w:val="22"/>
              </w:rPr>
              <w:t xml:space="preserve">Доска магнитно-маркерная на стену </w:t>
            </w:r>
            <w:proofErr w:type="spellStart"/>
            <w:r w:rsidRPr="001F5B68">
              <w:rPr>
                <w:b w:val="0"/>
                <w:color w:val="070707"/>
                <w:sz w:val="22"/>
                <w:szCs w:val="22"/>
              </w:rPr>
              <w:t>Attache</w:t>
            </w:r>
            <w:proofErr w:type="spellEnd"/>
            <w:r w:rsidRPr="001F5B68">
              <w:rPr>
                <w:b w:val="0"/>
                <w:color w:val="070707"/>
                <w:sz w:val="22"/>
                <w:szCs w:val="22"/>
              </w:rPr>
              <w:t>, для рисования, 60x90 см, пластиковая рама</w:t>
            </w:r>
          </w:p>
          <w:p w14:paraId="198A58BB" w14:textId="77777777" w:rsidR="001F5B68" w:rsidRPr="001F5B68" w:rsidRDefault="001F5B68" w:rsidP="001F5B6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70707"/>
                <w:sz w:val="22"/>
                <w:szCs w:val="22"/>
              </w:rPr>
            </w:pPr>
            <w:r w:rsidRPr="001F5B68">
              <w:rPr>
                <w:b w:val="0"/>
                <w:noProof/>
                <w:color w:val="070707"/>
                <w:sz w:val="22"/>
                <w:szCs w:val="22"/>
              </w:rPr>
              <w:drawing>
                <wp:inline distT="0" distB="0" distL="0" distR="0" wp14:anchorId="3CDD8C1D" wp14:editId="1A551220">
                  <wp:extent cx="967740" cy="967740"/>
                  <wp:effectExtent l="0" t="0" r="381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7ABE9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</w:rPr>
              <w:t>32.99.53.130-00000002</w:t>
            </w:r>
            <w:hyperlink r:id="rId8" w:tgtFrame="_blank" w:history="1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C40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Тип размещения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8E42A3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Настенный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E1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A1492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</w:rPr>
              <w:t>В соответствии с КТРУ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7FEF2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штука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6756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1</w:t>
            </w:r>
          </w:p>
        </w:tc>
      </w:tr>
      <w:tr w:rsidR="001F5B68" w:rsidRPr="001F5B68" w14:paraId="50A4355B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D6C30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C3A7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BB69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335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Количество</w:t>
            </w:r>
          </w:p>
          <w:p w14:paraId="57B5857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элементов (секций)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CDF44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388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EF42C" w14:textId="77777777" w:rsidR="001F5B68" w:rsidRPr="001F5B68" w:rsidRDefault="001F5B68" w:rsidP="001F5B68">
            <w:pPr>
              <w:tabs>
                <w:tab w:val="left" w:pos="5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A1C1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5867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62F0C86C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FD1C1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EAFF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117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A6F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Тип доски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6A920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Односторонняя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0E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8FD0B" w14:textId="77777777" w:rsidR="001F5B68" w:rsidRPr="001F5B68" w:rsidRDefault="001F5B68" w:rsidP="001F5B68">
            <w:pPr>
              <w:tabs>
                <w:tab w:val="left" w:pos="5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6AA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7A84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1EFFAEBE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5BC63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9040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D114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D79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Расположение доски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378CE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Горизонтальное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4E7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D1A6D" w14:textId="77777777" w:rsidR="001F5B68" w:rsidRPr="001F5B68" w:rsidRDefault="001F5B68" w:rsidP="001F5B68">
            <w:pPr>
              <w:tabs>
                <w:tab w:val="left" w:pos="5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B905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DB4D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2818EBC0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F748E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75B0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B130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A8F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4059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Тип покрытия доски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5BFF92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Лаковое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1F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48BF8" w14:textId="77777777" w:rsidR="001F5B68" w:rsidRPr="001F5B68" w:rsidRDefault="001F5B68" w:rsidP="001F5B68">
            <w:pPr>
              <w:tabs>
                <w:tab w:val="left" w:pos="5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8C5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80C3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4674BEF7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8FBD1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15D5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59E7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950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Наличие в комплекте губки-</w:t>
            </w:r>
            <w:proofErr w:type="spellStart"/>
            <w:r w:rsidRPr="001F5B68">
              <w:rPr>
                <w:rFonts w:ascii="Times New Roman" w:hAnsi="Times New Roman" w:cs="Times New Roman"/>
                <w:shd w:val="clear" w:color="auto" w:fill="FFFFFF"/>
              </w:rPr>
              <w:t>стирателя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34BC85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DF4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1CF4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9AAA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412D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0DAAB0A4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EEE4A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8373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B2AD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8A7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Наличие</w:t>
            </w:r>
          </w:p>
          <w:p w14:paraId="5CE424B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в комплекте держателя</w:t>
            </w:r>
          </w:p>
          <w:p w14:paraId="37621AA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для маркеров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5A17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CE9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247B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59DE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88F9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21515182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729F0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0DC6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BA0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6B6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Наличие</w:t>
            </w:r>
          </w:p>
          <w:p w14:paraId="1A6BA98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в комплекте магнитов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785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6D9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DCE0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51D9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BF5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2B35BE1D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9BDA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7D9C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B84F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868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Наличие</w:t>
            </w:r>
          </w:p>
          <w:p w14:paraId="73EA876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в комплекте маркеров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8D07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143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E313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1C2B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12B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436615FA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B2AE3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23D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3BE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F0F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Высота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86A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≥ 600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9AB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Миллиметр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5EA29D" w14:textId="77777777" w:rsid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</w:rPr>
              <w:t>Включение дополнительной информации (функциональных, технических, качественных и эксплуатационных характеристик товара) обусловлено необходимостью конкретизировать характеристики товара в целях обеспечения поставки товара, соответствующего потребностям заказчика. Значение показателей характеристик обусловлено потребностями заказчика</w:t>
            </w:r>
          </w:p>
          <w:p w14:paraId="0BC26DD2" w14:textId="2D6D5B91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BD71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8A53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53C89037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5F51B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8EC1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168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653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Ширина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04BA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≥ 900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E72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Миллиметр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AF12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362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4D0B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4C80912D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1789B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CA5D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8A5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05E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2123"/>
              </w:rPr>
            </w:pPr>
            <w:r w:rsidRPr="001F5B68">
              <w:rPr>
                <w:rFonts w:ascii="Times New Roman" w:hAnsi="Times New Roman" w:cs="Times New Roman"/>
                <w:color w:val="1F2123"/>
              </w:rPr>
              <w:t>Толщина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1F75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≥ 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78B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Миллиметр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9480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DAAF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5490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10667CDA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E452F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1141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D4FB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D54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2123"/>
              </w:rPr>
            </w:pPr>
            <w:r w:rsidRPr="001F5B68">
              <w:rPr>
                <w:rFonts w:ascii="Times New Roman" w:hAnsi="Times New Roman" w:cs="Times New Roman"/>
                <w:color w:val="1F2123"/>
              </w:rPr>
              <w:t>Материал рамы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DEED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color w:val="1F2123"/>
              </w:rPr>
              <w:t>Пластик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A29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D4C7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D08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FF6A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14CE021A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0674D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7BFF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CACD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97D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F5B68">
              <w:rPr>
                <w:rFonts w:ascii="Times New Roman" w:eastAsia="Times New Roman" w:hAnsi="Times New Roman" w:cs="Times New Roman"/>
                <w:bCs/>
              </w:rPr>
              <w:t>Цвет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0BD8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B68">
              <w:rPr>
                <w:rFonts w:ascii="Times New Roman" w:eastAsia="Times New Roman" w:hAnsi="Times New Roman" w:cs="Times New Roman"/>
              </w:rPr>
              <w:t>Белый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3439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52BE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4FB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87FD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6854ED70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33577E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60"/>
              </w:tabs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B05184" w14:textId="77777777" w:rsidR="001F5B68" w:rsidRPr="001F5B68" w:rsidRDefault="001F5B68" w:rsidP="001F5B6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70707"/>
                <w:sz w:val="22"/>
                <w:szCs w:val="22"/>
              </w:rPr>
            </w:pPr>
            <w:r w:rsidRPr="001F5B68">
              <w:rPr>
                <w:b w:val="0"/>
                <w:color w:val="001A34"/>
                <w:sz w:val="22"/>
                <w:szCs w:val="22"/>
                <w:shd w:val="clear" w:color="auto" w:fill="FFFFFF"/>
              </w:rPr>
              <w:t xml:space="preserve">Доска магнитно-маркерная, </w:t>
            </w:r>
            <w:proofErr w:type="spellStart"/>
            <w:r w:rsidRPr="001F5B68">
              <w:rPr>
                <w:b w:val="0"/>
                <w:color w:val="001A34"/>
                <w:sz w:val="22"/>
                <w:szCs w:val="22"/>
                <w:shd w:val="clear" w:color="auto" w:fill="FFFFFF"/>
              </w:rPr>
              <w:t>Attache</w:t>
            </w:r>
            <w:proofErr w:type="spellEnd"/>
            <w:r w:rsidRPr="001F5B68">
              <w:rPr>
                <w:b w:val="0"/>
                <w:color w:val="001A3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F5B68">
              <w:rPr>
                <w:b w:val="0"/>
                <w:color w:val="001A34"/>
                <w:sz w:val="22"/>
                <w:szCs w:val="22"/>
                <w:shd w:val="clear" w:color="auto" w:fill="FFFFFF"/>
              </w:rPr>
              <w:t>Economy</w:t>
            </w:r>
            <w:proofErr w:type="spellEnd"/>
            <w:r w:rsidRPr="001F5B68">
              <w:rPr>
                <w:b w:val="0"/>
                <w:color w:val="001A34"/>
                <w:sz w:val="22"/>
                <w:szCs w:val="22"/>
                <w:shd w:val="clear" w:color="auto" w:fill="FFFFFF"/>
              </w:rPr>
              <w:t xml:space="preserve">, поворотная, мобильная, </w:t>
            </w:r>
            <w:r w:rsidRPr="001F5B68">
              <w:rPr>
                <w:b w:val="0"/>
                <w:bCs w:val="0"/>
                <w:color w:val="001A34"/>
                <w:sz w:val="22"/>
                <w:szCs w:val="22"/>
                <w:shd w:val="clear" w:color="auto" w:fill="FFFFFF"/>
              </w:rPr>
              <w:t>177x107 см, Лаковая</w:t>
            </w:r>
          </w:p>
          <w:p w14:paraId="51341F80" w14:textId="77777777" w:rsidR="001F5B68" w:rsidRPr="001F5B68" w:rsidRDefault="001F5B68" w:rsidP="001F5B6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70707"/>
                <w:sz w:val="22"/>
                <w:szCs w:val="22"/>
              </w:rPr>
            </w:pPr>
          </w:p>
          <w:p w14:paraId="57A95694" w14:textId="77777777" w:rsidR="001F5B68" w:rsidRPr="001F5B68" w:rsidRDefault="001F5B68" w:rsidP="001F5B68">
            <w:pPr>
              <w:pStyle w:val="1"/>
              <w:shd w:val="clear" w:color="auto" w:fill="FFFFFF"/>
              <w:spacing w:before="0" w:beforeAutospacing="0" w:after="0" w:afterAutospacing="0"/>
              <w:ind w:left="-251"/>
              <w:jc w:val="center"/>
              <w:rPr>
                <w:b w:val="0"/>
                <w:color w:val="070707"/>
                <w:sz w:val="22"/>
                <w:szCs w:val="22"/>
              </w:rPr>
            </w:pPr>
            <w:r w:rsidRPr="001F5B68">
              <w:rPr>
                <w:b w:val="0"/>
                <w:noProof/>
                <w:color w:val="070707"/>
                <w:sz w:val="22"/>
                <w:szCs w:val="22"/>
              </w:rPr>
              <w:drawing>
                <wp:inline distT="0" distB="0" distL="0" distR="0" wp14:anchorId="4CA50415" wp14:editId="719A64C7">
                  <wp:extent cx="1419423" cy="111252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789" cy="1116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6B46E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8AFAC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</w:rPr>
              <w:t>32.99.53.130-00000001</w:t>
            </w:r>
            <w:hyperlink r:id="rId10" w:tgtFrame="_blank" w:history="1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AAB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Тип размещения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9031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Напольны</w:t>
            </w: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7CC8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EDAAE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</w:rPr>
              <w:t>В соответствии с КТРУ</w:t>
            </w:r>
          </w:p>
          <w:p w14:paraId="5EC2870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233D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штука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4A957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1</w:t>
            </w:r>
          </w:p>
        </w:tc>
      </w:tr>
      <w:tr w:rsidR="001F5B68" w:rsidRPr="001F5B68" w14:paraId="0C40EA16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5E185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95A2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42B7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340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Количество</w:t>
            </w:r>
          </w:p>
          <w:p w14:paraId="178040F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элементов (секций)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A368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96B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2B07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9B7E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E29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7ABC5303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108D0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BDD9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0D56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B6E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Тип доски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31BB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Односторонняя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77D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8C4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A5E1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82BF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7BBDBAB7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98CA8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5D88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0A88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3C0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Расположение доски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2A5F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Горизонтальное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26D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CB05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6CAB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B634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292034BE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109C6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0BE2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CCEF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B51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Тип покрытия доски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372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Лаковое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9A5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3118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37A4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6A54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6D119563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43896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BAAF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B4CE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2A9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Тип напольной опоры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B5D9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color w:val="334059"/>
                <w:shd w:val="clear" w:color="auto" w:fill="FFFFFF"/>
              </w:rPr>
              <w:t>Ролики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0E7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E376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F69C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962D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3E2D08F3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FB83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9B6D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93A2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3D1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Наличие в комплекте губки-</w:t>
            </w:r>
            <w:proofErr w:type="spellStart"/>
            <w:r w:rsidRPr="001F5B68">
              <w:rPr>
                <w:rFonts w:ascii="Times New Roman" w:hAnsi="Times New Roman" w:cs="Times New Roman"/>
                <w:shd w:val="clear" w:color="auto" w:fill="FFFFFF"/>
              </w:rPr>
              <w:t>стирателя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9817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3BA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513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4F6D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E130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60042EC7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D3375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BFFE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4DFB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3C1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Наличие</w:t>
            </w:r>
          </w:p>
          <w:p w14:paraId="23D7D75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в комплекте держателя</w:t>
            </w:r>
          </w:p>
          <w:p w14:paraId="2A6D719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для маркеров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C465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405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ACB7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CF5E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2EFB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792E700B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7192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8A96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E90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400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Наличие</w:t>
            </w:r>
          </w:p>
          <w:p w14:paraId="4DC0687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в комплекте магнитов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49D3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D6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CDE5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162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DF93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203D42D3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D57A0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751E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D7D9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8A3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Наличие</w:t>
            </w:r>
          </w:p>
          <w:p w14:paraId="32CECFC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в комплекте маркеров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304DC2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1F5B6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ABF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5527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86A8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AAC3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228366C4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95CC3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882F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4838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0D4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Высота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1D7808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0C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Миллиметр</w:t>
            </w:r>
          </w:p>
        </w:tc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69E9C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5B68">
              <w:rPr>
                <w:rFonts w:ascii="Times New Roman" w:eastAsia="Times New Roman" w:hAnsi="Times New Roman" w:cs="Times New Roman"/>
                <w:color w:val="001A34"/>
              </w:rPr>
              <w:t xml:space="preserve"> </w:t>
            </w:r>
            <w:r w:rsidRPr="001F5B68">
              <w:rPr>
                <w:rFonts w:ascii="Times New Roman" w:hAnsi="Times New Roman" w:cs="Times New Roman"/>
              </w:rPr>
              <w:t>Включение дополнительной информации (функциональных, технических, качественных и эксплуатационных характеристик товара) обусловлено необходимостью конкретизировать характеристики товара в целях обеспечения поставки товара, соответствующего потребностям заказчика. Значение показателей характеристик обусловлено потребностями заказчика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9A70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A3C9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12C73DAF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A34FD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F81D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4C3D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B5F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Ширина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2C2FBC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≥ 1770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1B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Миллиметр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B031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2B2D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816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6D453ADE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61515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3641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1581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AB8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5B68">
              <w:rPr>
                <w:rFonts w:ascii="Times New Roman" w:hAnsi="Times New Roman" w:cs="Times New Roman"/>
                <w:color w:val="1F2123"/>
              </w:rPr>
              <w:t>Толщина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69D6A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≥ 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36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shd w:val="clear" w:color="auto" w:fill="FFFFFF"/>
              </w:rPr>
              <w:t>Миллиметр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9A4B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025A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1E545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751B9F9E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03656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1331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10B5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FC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5B68">
              <w:rPr>
                <w:rFonts w:ascii="Times New Roman" w:hAnsi="Times New Roman" w:cs="Times New Roman"/>
                <w:color w:val="1F2123"/>
              </w:rPr>
              <w:t>Материал рамы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95C2A3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5B68">
              <w:rPr>
                <w:rFonts w:ascii="Times New Roman" w:hAnsi="Times New Roman" w:cs="Times New Roman"/>
                <w:color w:val="1F2123"/>
              </w:rPr>
              <w:t>Металл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AF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A19F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841FA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7FF57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7B5A4340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769A2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C41CB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4EFB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F89" w14:textId="77777777" w:rsidR="001F5B68" w:rsidRPr="001F5B68" w:rsidRDefault="001F5B68" w:rsidP="001F5B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1F2123"/>
              </w:rPr>
            </w:pPr>
            <w:r w:rsidRPr="001F5B68">
              <w:rPr>
                <w:rFonts w:ascii="Times New Roman" w:eastAsia="Times New Roman" w:hAnsi="Times New Roman" w:cs="Times New Roman"/>
                <w:color w:val="001A34"/>
              </w:rPr>
              <w:t>Особенности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EDF958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2123"/>
              </w:rPr>
            </w:pPr>
            <w:r w:rsidRPr="001F5B68">
              <w:rPr>
                <w:rFonts w:ascii="Times New Roman" w:eastAsia="Times New Roman" w:hAnsi="Times New Roman" w:cs="Times New Roman"/>
                <w:color w:val="001A34"/>
              </w:rPr>
              <w:t>Вращающаяся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AC0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EDEB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39E80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463EC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1F5B68" w14:paraId="3F33AF6C" w14:textId="77777777" w:rsidTr="001F5B68">
        <w:trPr>
          <w:gridBefore w:val="1"/>
          <w:wBefore w:w="108" w:type="dxa"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2EB61" w14:textId="77777777" w:rsidR="001F5B68" w:rsidRPr="001F5B68" w:rsidRDefault="001F5B68" w:rsidP="001F5B68">
            <w:pPr>
              <w:pStyle w:val="a5"/>
              <w:widowControl/>
              <w:numPr>
                <w:ilvl w:val="0"/>
                <w:numId w:val="13"/>
              </w:numPr>
              <w:suppressAutoHyphens w:val="0"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CCF44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8342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7F56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F2123"/>
                <w:highlight w:val="yellow"/>
              </w:rPr>
            </w:pPr>
            <w:r w:rsidRPr="001F5B68">
              <w:rPr>
                <w:rFonts w:ascii="Times New Roman" w:eastAsia="Times New Roman" w:hAnsi="Times New Roman" w:cs="Times New Roman"/>
                <w:bCs/>
              </w:rPr>
              <w:t>Цвет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CFC9AD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123"/>
                <w:highlight w:val="yellow"/>
              </w:rPr>
            </w:pPr>
            <w:r w:rsidRPr="001F5B68">
              <w:rPr>
                <w:rFonts w:ascii="Times New Roman" w:eastAsia="Times New Roman" w:hAnsi="Times New Roman" w:cs="Times New Roman"/>
              </w:rPr>
              <w:t>Белый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78DDF9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1F5B68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510E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A5762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72783" w14:textId="77777777" w:rsidR="001F5B68" w:rsidRPr="001F5B68" w:rsidRDefault="001F5B68" w:rsidP="001F5B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F5B68" w:rsidRPr="002D63DE" w14:paraId="1AD71AA6" w14:textId="77777777" w:rsidTr="001F5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4"/>
          <w:wAfter w:w="6486" w:type="dxa"/>
        </w:trPr>
        <w:tc>
          <w:tcPr>
            <w:tcW w:w="4441" w:type="dxa"/>
            <w:gridSpan w:val="5"/>
          </w:tcPr>
          <w:p w14:paraId="20AFD09B" w14:textId="77777777" w:rsidR="001F5B68" w:rsidRPr="0005712C" w:rsidRDefault="001F5B68" w:rsidP="009D1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ЗАКАЗЧИК:</w:t>
            </w:r>
          </w:p>
          <w:p w14:paraId="13E29803" w14:textId="77777777" w:rsidR="001F5B68" w:rsidRPr="0005712C" w:rsidRDefault="001F5B68" w:rsidP="009D1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6EE6C6D" w14:textId="77777777" w:rsidR="001F5B68" w:rsidRPr="0005712C" w:rsidRDefault="001F5B68" w:rsidP="009D1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правляющ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ий</w:t>
            </w: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делами</w:t>
            </w:r>
          </w:p>
          <w:p w14:paraId="33C27A6C" w14:textId="77777777" w:rsidR="001F5B68" w:rsidRPr="0005712C" w:rsidRDefault="001F5B68" w:rsidP="009D1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6DF5F92" w14:textId="77777777" w:rsidR="001F5B68" w:rsidRPr="0005712C" w:rsidRDefault="001F5B68" w:rsidP="009D1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М.Н. Демьянович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/  </w:t>
            </w:r>
          </w:p>
        </w:tc>
        <w:tc>
          <w:tcPr>
            <w:tcW w:w="236" w:type="dxa"/>
          </w:tcPr>
          <w:p w14:paraId="026231D2" w14:textId="77777777" w:rsidR="001F5B68" w:rsidRPr="0005712C" w:rsidRDefault="001F5B68" w:rsidP="009D1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3"/>
          </w:tcPr>
          <w:p w14:paraId="0C1DE73C" w14:textId="77777777" w:rsidR="001F5B68" w:rsidRPr="0005712C" w:rsidRDefault="001F5B68" w:rsidP="009D151A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14:paraId="723CA723" w14:textId="77777777" w:rsidR="001F5B68" w:rsidRPr="0005712C" w:rsidRDefault="001F5B68" w:rsidP="009D151A">
            <w:pPr>
              <w:suppressAutoHyphens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4DF58" w14:textId="77777777" w:rsidR="001F5B68" w:rsidRPr="0005712C" w:rsidRDefault="001F5B68" w:rsidP="009D151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1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659046B" w14:textId="77777777" w:rsidR="001F5B68" w:rsidRPr="0005712C" w:rsidRDefault="001F5B68" w:rsidP="009D151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B415C" w14:textId="77777777" w:rsidR="001F5B68" w:rsidRPr="002D63DE" w:rsidRDefault="001F5B68" w:rsidP="009D151A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/__________ /</w:t>
            </w:r>
          </w:p>
        </w:tc>
      </w:tr>
    </w:tbl>
    <w:p w14:paraId="41271BE1" w14:textId="68233154" w:rsidR="00F11B78" w:rsidRPr="00CC21A3" w:rsidRDefault="00F11B78" w:rsidP="00CC21A3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3" w:name="_GoBack"/>
      <w:bookmarkEnd w:id="13"/>
    </w:p>
    <w:sectPr w:rsidR="00F11B78" w:rsidRPr="00CC21A3" w:rsidSect="00D93624">
      <w:pgSz w:w="16838" w:h="11906" w:orient="landscape"/>
      <w:pgMar w:top="568" w:right="709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099E"/>
    <w:multiLevelType w:val="hybridMultilevel"/>
    <w:tmpl w:val="5E6E34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3400DF"/>
    <w:multiLevelType w:val="hybridMultilevel"/>
    <w:tmpl w:val="17E4D0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592D67"/>
    <w:multiLevelType w:val="hybridMultilevel"/>
    <w:tmpl w:val="8048CE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37D0583D"/>
    <w:multiLevelType w:val="hybridMultilevel"/>
    <w:tmpl w:val="BD969C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35D51"/>
    <w:multiLevelType w:val="hybridMultilevel"/>
    <w:tmpl w:val="87B21C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C59F5"/>
    <w:multiLevelType w:val="hybridMultilevel"/>
    <w:tmpl w:val="83303E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073CCF"/>
    <w:multiLevelType w:val="hybridMultilevel"/>
    <w:tmpl w:val="3C7A659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7943DF3"/>
    <w:multiLevelType w:val="hybridMultilevel"/>
    <w:tmpl w:val="FD9AA33E"/>
    <w:lvl w:ilvl="0" w:tplc="08642F2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167CD"/>
    <w:multiLevelType w:val="hybridMultilevel"/>
    <w:tmpl w:val="D4BE1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258AD"/>
    <w:multiLevelType w:val="hybridMultilevel"/>
    <w:tmpl w:val="52BA45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0A7699"/>
    <w:multiLevelType w:val="multilevel"/>
    <w:tmpl w:val="4AF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74332"/>
    <w:multiLevelType w:val="hybridMultilevel"/>
    <w:tmpl w:val="42E8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404E3"/>
    <w:multiLevelType w:val="hybridMultilevel"/>
    <w:tmpl w:val="476A3B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10"/>
  </w:num>
  <w:num w:numId="10">
    <w:abstractNumId w:val="3"/>
  </w:num>
  <w:num w:numId="11">
    <w:abstractNumId w:val="12"/>
  </w:num>
  <w:num w:numId="12">
    <w:abstractNumId w:val="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4EA"/>
    <w:rsid w:val="000044EA"/>
    <w:rsid w:val="00023764"/>
    <w:rsid w:val="0003428C"/>
    <w:rsid w:val="00035AB5"/>
    <w:rsid w:val="00050C98"/>
    <w:rsid w:val="00070E01"/>
    <w:rsid w:val="0008260E"/>
    <w:rsid w:val="0009491E"/>
    <w:rsid w:val="000A2C25"/>
    <w:rsid w:val="000E6C9B"/>
    <w:rsid w:val="000F1F1C"/>
    <w:rsid w:val="000F580B"/>
    <w:rsid w:val="00110685"/>
    <w:rsid w:val="00136A2C"/>
    <w:rsid w:val="001913F7"/>
    <w:rsid w:val="0019272E"/>
    <w:rsid w:val="001A7834"/>
    <w:rsid w:val="001E44B7"/>
    <w:rsid w:val="001F5B68"/>
    <w:rsid w:val="0025233D"/>
    <w:rsid w:val="002D63DE"/>
    <w:rsid w:val="00331328"/>
    <w:rsid w:val="003A49E3"/>
    <w:rsid w:val="00416659"/>
    <w:rsid w:val="00494FCE"/>
    <w:rsid w:val="004B1FFE"/>
    <w:rsid w:val="004B5155"/>
    <w:rsid w:val="004C25CE"/>
    <w:rsid w:val="004E3925"/>
    <w:rsid w:val="00522697"/>
    <w:rsid w:val="00583FDB"/>
    <w:rsid w:val="005A4885"/>
    <w:rsid w:val="005B2320"/>
    <w:rsid w:val="005B48FF"/>
    <w:rsid w:val="00601ADD"/>
    <w:rsid w:val="00634443"/>
    <w:rsid w:val="006B2959"/>
    <w:rsid w:val="006C03C2"/>
    <w:rsid w:val="00791E4F"/>
    <w:rsid w:val="00794232"/>
    <w:rsid w:val="0079654B"/>
    <w:rsid w:val="007A07E3"/>
    <w:rsid w:val="008156CA"/>
    <w:rsid w:val="0082038A"/>
    <w:rsid w:val="008357A0"/>
    <w:rsid w:val="008A3367"/>
    <w:rsid w:val="008A6EAD"/>
    <w:rsid w:val="008E1FB0"/>
    <w:rsid w:val="008E5357"/>
    <w:rsid w:val="00930919"/>
    <w:rsid w:val="0093398B"/>
    <w:rsid w:val="00986380"/>
    <w:rsid w:val="009B10D5"/>
    <w:rsid w:val="009D789B"/>
    <w:rsid w:val="00AE4655"/>
    <w:rsid w:val="00B45FFE"/>
    <w:rsid w:val="00B577DD"/>
    <w:rsid w:val="00B6050D"/>
    <w:rsid w:val="00B63BA7"/>
    <w:rsid w:val="00BE699E"/>
    <w:rsid w:val="00C02F01"/>
    <w:rsid w:val="00C4095D"/>
    <w:rsid w:val="00C70F48"/>
    <w:rsid w:val="00C741BC"/>
    <w:rsid w:val="00CC21A3"/>
    <w:rsid w:val="00CC2CAE"/>
    <w:rsid w:val="00CE5E8C"/>
    <w:rsid w:val="00D10489"/>
    <w:rsid w:val="00D3125A"/>
    <w:rsid w:val="00D736E3"/>
    <w:rsid w:val="00D93624"/>
    <w:rsid w:val="00D93FF1"/>
    <w:rsid w:val="00DB5F5C"/>
    <w:rsid w:val="00DC3238"/>
    <w:rsid w:val="00DC6409"/>
    <w:rsid w:val="00E648AB"/>
    <w:rsid w:val="00E77B14"/>
    <w:rsid w:val="00EC1D06"/>
    <w:rsid w:val="00ED2D0E"/>
    <w:rsid w:val="00ED795D"/>
    <w:rsid w:val="00F10B0D"/>
    <w:rsid w:val="00F11B78"/>
    <w:rsid w:val="00F44280"/>
    <w:rsid w:val="00F5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D661"/>
  <w15:docId w15:val="{C80E46EB-B756-4076-8B37-51C236D3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E4F"/>
  </w:style>
  <w:style w:type="paragraph" w:styleId="1">
    <w:name w:val="heading 1"/>
    <w:basedOn w:val="a"/>
    <w:link w:val="10"/>
    <w:uiPriority w:val="9"/>
    <w:qFormat/>
    <w:rsid w:val="00094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1FFE"/>
    <w:pPr>
      <w:keepNext/>
      <w:keepLines/>
      <w:widowControl w:val="0"/>
      <w:suppressAutoHyphens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94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aliases w:val="асз.Списка,ТЗ список,Перечисление,* для кейсов,Маркер,Абзац списка (1 уровень)"/>
    <w:basedOn w:val="a"/>
    <w:link w:val="a6"/>
    <w:uiPriority w:val="34"/>
    <w:qFormat/>
    <w:rsid w:val="0009491E"/>
    <w:pPr>
      <w:widowControl w:val="0"/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PT Astra Serif" w:eastAsia="PT Astra Serif" w:hAnsi="Calibri" w:cs="Mangal"/>
      <w:kern w:val="1"/>
      <w:sz w:val="24"/>
      <w:szCs w:val="21"/>
      <w:lang w:eastAsia="ru-RU" w:bidi="hi-IN"/>
    </w:rPr>
  </w:style>
  <w:style w:type="paragraph" w:customStyle="1" w:styleId="formattext">
    <w:name w:val="formattext"/>
    <w:basedOn w:val="a"/>
    <w:rsid w:val="0009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C2CAE"/>
    <w:rPr>
      <w:color w:val="0000FF"/>
      <w:u w:val="single"/>
    </w:rPr>
  </w:style>
  <w:style w:type="paragraph" w:customStyle="1" w:styleId="chars-item-mc">
    <w:name w:val="chars-item-mc"/>
    <w:basedOn w:val="a"/>
    <w:rsid w:val="00CE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aliases w:val="Сетка таблицы GR"/>
    <w:basedOn w:val="a1"/>
    <w:uiPriority w:val="59"/>
    <w:rsid w:val="008E1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1FFE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ru-RU" w:bidi="hi-IN"/>
    </w:rPr>
  </w:style>
  <w:style w:type="character" w:customStyle="1" w:styleId="a6">
    <w:name w:val="Абзац списка Знак"/>
    <w:aliases w:val="асз.Списка Знак,ТЗ список Знак,Перечисление Знак,* для кейсов Знак,Маркер Знак,Абзац списка (1 уровень) Знак"/>
    <w:link w:val="a5"/>
    <w:uiPriority w:val="34"/>
    <w:locked/>
    <w:rsid w:val="00D3125A"/>
    <w:rPr>
      <w:rFonts w:ascii="PT Astra Serif" w:eastAsia="PT Astra Serif" w:hAnsi="Calibri" w:cs="Mangal"/>
      <w:kern w:val="1"/>
      <w:sz w:val="24"/>
      <w:szCs w:val="21"/>
      <w:lang w:eastAsia="ru-RU" w:bidi="hi-IN"/>
    </w:rPr>
  </w:style>
  <w:style w:type="character" w:customStyle="1" w:styleId="code-okpd2">
    <w:name w:val="code-okpd2"/>
    <w:basedOn w:val="a0"/>
    <w:rsid w:val="00D3125A"/>
  </w:style>
  <w:style w:type="character" w:styleId="a9">
    <w:name w:val="Strong"/>
    <w:basedOn w:val="a0"/>
    <w:uiPriority w:val="22"/>
    <w:qFormat/>
    <w:rsid w:val="008E5357"/>
    <w:rPr>
      <w:b/>
      <w:bCs/>
    </w:rPr>
  </w:style>
  <w:style w:type="character" w:customStyle="1" w:styleId="typography5vy1f47">
    <w:name w:val="_typography_5vy1f_47"/>
    <w:basedOn w:val="a0"/>
    <w:rsid w:val="00CC21A3"/>
  </w:style>
  <w:style w:type="character" w:customStyle="1" w:styleId="highlightcolor">
    <w:name w:val="highlightcolor"/>
    <w:basedOn w:val="a0"/>
    <w:rsid w:val="004B5155"/>
  </w:style>
  <w:style w:type="paragraph" w:customStyle="1" w:styleId="attributeitem">
    <w:name w:val="attribute__item"/>
    <w:basedOn w:val="a"/>
    <w:rsid w:val="004B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4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32.99.53.130-00000001&amp;backUrl=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orderplan/pg2020/specialPurchase/special-purchase-info.html?plan-number=202603731000146001&amp;position-number=202603731000146001000001&amp;version=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ktru/ktruCard/ktru-description.html?itemId=32.99.53.130-00000001&amp;backUrl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4D56-589A-4F6D-81D2-46CFFDF4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3819</Words>
  <Characters>21773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Борденюк Лидия Петровна</dc:creator>
  <cp:keywords/>
  <dc:description/>
  <cp:lastModifiedBy>Борденюк Лидия Петровна</cp:lastModifiedBy>
  <cp:revision>18</cp:revision>
  <dcterms:created xsi:type="dcterms:W3CDTF">2026-03-17T14:06:00Z</dcterms:created>
  <dcterms:modified xsi:type="dcterms:W3CDTF">2026-05-25T07:11:00Z</dcterms:modified>
</cp:coreProperties>
</file>