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widowControl w:val="false"/>
        <w:tabs>
          <w:tab w:val="clear" w:pos="708"/>
          <w:tab w:val="center" w:pos="5339" w:leader="none"/>
          <w:tab w:val="left" w:pos="8070" w:leader="none"/>
        </w:tabs>
        <w:spacing w:lineRule="auto" w:line="240" w:before="0" w:after="0"/>
        <w:jc w:val="center"/>
        <w:rPr>
          <w:rFonts w:ascii="Times New Roman" w:hAnsi="Times New Roman" w:cs="Times New Roman"/>
          <w:b/>
        </w:rPr>
      </w:pPr>
      <w:r>
        <w:rPr>
          <w:rFonts w:cs="Times New Roman" w:ascii="Times New Roman" w:hAnsi="Times New Roman"/>
          <w:b/>
        </w:rPr>
        <w:t xml:space="preserve">ГОСУДАРСТВЕННЫЙ КОНТРАКТ № </w:t>
      </w:r>
    </w:p>
    <w:p>
      <w:pPr>
        <w:pStyle w:val="Normal"/>
        <w:keepNext w:val="true"/>
        <w:widowControl w:val="false"/>
        <w:spacing w:lineRule="auto" w:line="240" w:before="0" w:after="0"/>
        <w:jc w:val="center"/>
        <w:rPr>
          <w:rFonts w:ascii="Times New Roman" w:hAnsi="Times New Roman" w:cs="Times New Roman"/>
        </w:rPr>
      </w:pPr>
      <w:r>
        <w:rPr>
          <w:rFonts w:cs="Times New Roman" w:ascii="Times New Roman" w:hAnsi="Times New Roman"/>
        </w:rPr>
        <w:t>оказание услуг  по обязательному страхованию гражданской ответственности</w:t>
      </w:r>
    </w:p>
    <w:p>
      <w:pPr>
        <w:pStyle w:val="Normal"/>
        <w:keepNext w:val="true"/>
        <w:widowControl w:val="false"/>
        <w:spacing w:lineRule="auto" w:line="240" w:before="0" w:after="0"/>
        <w:jc w:val="center"/>
        <w:rPr>
          <w:rFonts w:ascii="Times New Roman" w:hAnsi="Times New Roman" w:cs="Times New Roman"/>
        </w:rPr>
      </w:pPr>
      <w:r>
        <w:rPr>
          <w:rFonts w:cs="Times New Roman" w:ascii="Times New Roman" w:hAnsi="Times New Roman"/>
        </w:rPr>
        <w:t xml:space="preserve">ИКЗ </w:t>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t xml:space="preserve">г. Барнаул </w:t>
        <w:tab/>
        <w:tab/>
        <w:tab/>
        <w:tab/>
        <w:tab/>
        <w:tab/>
        <w:tab/>
        <w:tab/>
        <w:tab/>
        <w:tab/>
        <w:tab/>
        <w:t xml:space="preserve">  «___»__________ 20</w:t>
      </w:r>
      <w:r>
        <w:rPr>
          <w:rFonts w:cs="Times New Roman" w:ascii="Times New Roman" w:hAnsi="Times New Roman"/>
        </w:rPr>
        <w:t>26</w:t>
      </w:r>
      <w:r>
        <w:rPr>
          <w:rFonts w:cs="Times New Roman" w:ascii="Times New Roman" w:hAnsi="Times New Roman"/>
        </w:rPr>
        <w:t>г.</w:t>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r>
    </w:p>
    <w:p>
      <w:pPr>
        <w:pStyle w:val="Normal"/>
        <w:widowControl w:val="false"/>
        <w:bidi w:val="0"/>
        <w:spacing w:lineRule="auto" w:line="240" w:before="0" w:after="0"/>
        <w:ind w:firstLine="737" w:left="0" w:right="0"/>
        <w:jc w:val="both"/>
        <w:rPr>
          <w:rFonts w:ascii="Times New Roman" w:hAnsi="Times New Roman" w:cs="Times New Roman"/>
          <w:b/>
          <w:bCs/>
          <w:i/>
          <w:i/>
        </w:rPr>
      </w:pPr>
      <w:r>
        <w:rPr>
          <w:rFonts w:cs="Times New Roman" w:ascii="Times New Roman" w:hAnsi="Times New Roman"/>
          <w:b/>
          <w:bCs/>
          <w:i/>
          <w:color w:val="000000"/>
        </w:rPr>
        <w:t xml:space="preserve">Основанием заключения настоящего Контракта является п. 4 ч. 1 ст. 93 Федерального закона № 44-ФЗ от 05.04.2013 г. </w:t>
      </w:r>
      <w:r>
        <w:rPr>
          <w:rFonts w:cs="Times New Roman" w:ascii="Times New Roman" w:hAnsi="Times New Roman"/>
          <w:b/>
          <w:bCs/>
          <w:i/>
        </w:rPr>
        <w:t xml:space="preserve">«О контрактной системе в сфере закупок товаров, работ, услуг для обеспечения государственных и муниципальных нужд». </w:t>
      </w:r>
    </w:p>
    <w:p>
      <w:pPr>
        <w:pStyle w:val="Normal"/>
        <w:widowControl w:val="false"/>
        <w:bidi w:val="0"/>
        <w:spacing w:lineRule="auto" w:line="240" w:before="0" w:after="0"/>
        <w:ind w:firstLine="794" w:left="0" w:right="0"/>
        <w:jc w:val="both"/>
        <w:rPr>
          <w:rFonts w:ascii="Times New Roman" w:hAnsi="Times New Roman" w:cs="Times New Roman"/>
        </w:rPr>
      </w:pPr>
      <w:r>
        <w:rPr>
          <w:rFonts w:cs="Times New Roman" w:ascii="Times New Roman" w:hAnsi="Times New Roman"/>
          <w:b/>
        </w:rPr>
        <w:t>Главное у</w:t>
      </w:r>
      <w:r>
        <w:rPr>
          <w:rFonts w:cs="Times New Roman" w:ascii="Times New Roman" w:hAnsi="Times New Roman"/>
          <w:b/>
        </w:rPr>
        <w:t>правление Федеральной службы судебных приставов по Алтайскому краю</w:t>
      </w:r>
      <w:r>
        <w:rPr>
          <w:rFonts w:cs="Times New Roman" w:ascii="Times New Roman" w:hAnsi="Times New Roman"/>
        </w:rPr>
        <w:t xml:space="preserve">, от имени Российской Федерации, в лице заместителя руководителя </w:t>
      </w:r>
      <w:r>
        <w:rPr>
          <w:rFonts w:cs="Times New Roman" w:ascii="Times New Roman" w:hAnsi="Times New Roman"/>
        </w:rPr>
        <w:t>__________________</w:t>
      </w:r>
      <w:r>
        <w:rPr>
          <w:rFonts w:cs="Times New Roman" w:ascii="Times New Roman" w:hAnsi="Times New Roman"/>
        </w:rPr>
        <w:t xml:space="preserve"> действующего на основании </w:t>
      </w:r>
      <w:r>
        <w:rPr>
          <w:rFonts w:cs="Times New Roman" w:ascii="Times New Roman" w:hAnsi="Times New Roman"/>
        </w:rPr>
        <w:t>__________________</w:t>
      </w:r>
      <w:r>
        <w:rPr>
          <w:rFonts w:cs="Times New Roman" w:ascii="Times New Roman" w:hAnsi="Times New Roman"/>
        </w:rPr>
        <w:t xml:space="preserve">именуемое в дальнейшем «Государственный заказчик» (далее по тексту «Заказчик»), с одной стороны и </w:t>
      </w:r>
    </w:p>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b/>
        </w:rPr>
        <w:t>________________________________</w:t>
      </w:r>
      <w:r>
        <w:rPr>
          <w:rFonts w:cs="Times New Roman" w:ascii="Times New Roman" w:hAnsi="Times New Roman"/>
        </w:rPr>
        <w:t xml:space="preserve">в лице </w:t>
      </w:r>
      <w:r>
        <w:rPr>
          <w:rFonts w:cs="Times New Roman" w:ascii="Times New Roman" w:hAnsi="Times New Roman"/>
        </w:rPr>
        <w:t>____________________</w:t>
      </w:r>
      <w:r>
        <w:rPr>
          <w:rFonts w:cs="Times New Roman" w:ascii="Times New Roman" w:hAnsi="Times New Roman"/>
        </w:rPr>
        <w:t xml:space="preserve">, действующего на основании </w:t>
      </w:r>
      <w:r>
        <w:rPr>
          <w:rFonts w:cs="Times New Roman" w:ascii="Times New Roman" w:hAnsi="Times New Roman"/>
        </w:rPr>
        <w:t>______________</w:t>
      </w:r>
      <w:r>
        <w:rPr>
          <w:rFonts w:cs="Times New Roman" w:ascii="Times New Roman" w:hAnsi="Times New Roman"/>
        </w:rPr>
        <w:t>-</w:t>
      </w:r>
      <w:r>
        <w:rPr>
          <w:rFonts w:cs="Times New Roman" w:ascii="Times New Roman" w:hAnsi="Times New Roman"/>
        </w:rPr>
        <w:t>___________________</w:t>
      </w:r>
      <w:r>
        <w:rPr>
          <w:rFonts w:cs="Times New Roman" w:ascii="Times New Roman" w:hAnsi="Times New Roman"/>
        </w:rPr>
        <w:t xml:space="preserve"> именуемое в дальнейшем «Исполнитель», имеющий лицензию </w:t>
      </w:r>
      <w:r>
        <w:rPr>
          <w:rFonts w:cs="Times New Roman" w:ascii="Times New Roman" w:hAnsi="Times New Roman"/>
        </w:rPr>
        <w:t>__________________</w:t>
      </w:r>
      <w:r>
        <w:rPr>
          <w:rFonts w:cs="Times New Roman" w:ascii="Times New Roman" w:hAnsi="Times New Roman"/>
        </w:rPr>
        <w:t>, с другой стороны, заключили в целях обеспечения государственных нужд настоящий государственный контракт (далее по тексту «Контракт») о нижеследующем:</w:t>
      </w:r>
    </w:p>
    <w:p>
      <w:pPr>
        <w:pStyle w:val="Normal"/>
        <w:widowControl w:val="false"/>
        <w:spacing w:lineRule="auto" w:line="240" w:before="0" w:after="0"/>
        <w:jc w:val="center"/>
        <w:rPr>
          <w:rFonts w:ascii="Times New Roman" w:hAnsi="Times New Roman" w:cs="Times New Roman"/>
          <w:b/>
        </w:rPr>
      </w:pPr>
      <w:r>
        <w:rPr>
          <w:rFonts w:cs="Times New Roman" w:ascii="Times New Roman" w:hAnsi="Times New Roman"/>
          <w:b/>
        </w:rPr>
        <w:t>1. ПРЕДМЕТ КОНТРАКТА</w:t>
      </w:r>
    </w:p>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t>1.1. Предметом контракта является Обязательное страхование гражданской ответственности владельцев транспортных средств, заключение договоров обязательного страхования по каждому автомобилю (</w:t>
      </w:r>
      <w:r>
        <w:rPr>
          <w:rFonts w:cs="Times New Roman" w:ascii="Times New Roman" w:hAnsi="Times New Roman"/>
        </w:rPr>
        <w:t>Соболь</w:t>
      </w:r>
      <w:r>
        <w:rPr>
          <w:rFonts w:cs="Times New Roman" w:ascii="Times New Roman" w:hAnsi="Times New Roman"/>
        </w:rPr>
        <w:t>, год выпуска 20</w:t>
      </w:r>
      <w:r>
        <w:rPr>
          <w:rFonts w:cs="Times New Roman" w:ascii="Times New Roman" w:hAnsi="Times New Roman"/>
        </w:rPr>
        <w:t>26</w:t>
      </w:r>
      <w:r>
        <w:rPr>
          <w:rFonts w:cs="Times New Roman" w:ascii="Times New Roman" w:hAnsi="Times New Roman"/>
        </w:rPr>
        <w:t>, ) в виде оформления и выдачи Страхователю полисов обязательного страхования гражданской ответственности владельцев транспортных средств, на транспортные средства, указанных в приложении 1</w:t>
      </w:r>
      <w:r>
        <w:rPr>
          <w:rFonts w:cs="Times New Roman" w:ascii="Times New Roman" w:hAnsi="Times New Roman"/>
          <w:b/>
        </w:rPr>
        <w:t xml:space="preserve"> «</w:t>
      </w:r>
      <w:r>
        <w:rPr>
          <w:rFonts w:cs="Times New Roman" w:ascii="Times New Roman" w:hAnsi="Times New Roman"/>
        </w:rPr>
        <w:t>Сведения о транспортных средствах, подлежащих страхованию» в соответствии с Федеральным законом № 40-ФЗ от 25.04.02 «Об обязательном страховании гражданской ответственности владельцев транспортных средств», правилами обязательного страхования гражданской ответственности владельцев транспортных средств, утвержденными Положением Банка России от 19 сентября 2014 г. N 431-П"О правилах обязательного страхования гражданской ответственности владельцев транспортных средств" (далее по тексту – Правила Обязательного страхования гражданской ответственности), страховыми тарифами по обязательному страхованию гражданской ответственности владельцев транспортных средств, утвержденными Указанием Банка России от 28июля 2020 г. N 5515-У "О страховых тарифах по обязательному страхованию гражданской ответственности владельцев транспортных средств"</w:t>
      </w:r>
      <w:r>
        <w:rPr>
          <w:rFonts w:cs="Times New Roman" w:ascii="Times New Roman" w:hAnsi="Times New Roman"/>
          <w:bCs/>
        </w:rPr>
        <w:t>)</w:t>
      </w:r>
      <w:r>
        <w:rPr>
          <w:rFonts w:cs="Times New Roman" w:ascii="Times New Roman" w:hAnsi="Times New Roman"/>
        </w:rPr>
        <w:t>, действующим законодательством и условиями настоящего контракта.</w:t>
      </w:r>
    </w:p>
    <w:p>
      <w:pPr>
        <w:pStyle w:val="Normal"/>
        <w:widowControl w:val="false"/>
        <w:spacing w:lineRule="auto" w:line="240" w:before="0" w:after="0"/>
        <w:jc w:val="both"/>
        <w:rPr>
          <w:rFonts w:ascii="Times New Roman" w:hAnsi="Times New Roman" w:cs="Times New Roman"/>
          <w:bCs/>
          <w:color w:val="000000"/>
        </w:rPr>
      </w:pPr>
      <w:r>
        <w:rPr>
          <w:rFonts w:cs="Times New Roman" w:ascii="Times New Roman" w:hAnsi="Times New Roman"/>
        </w:rPr>
        <w:t>Страховые полисы оформляются в соответствии с Правилами обязательного страхования гражданской ответственности с учетом</w:t>
      </w:r>
      <w:r>
        <w:rPr>
          <w:rFonts w:cs="Times New Roman" w:ascii="Times New Roman" w:hAnsi="Times New Roman"/>
          <w:bCs/>
          <w:color w:val="000000"/>
        </w:rPr>
        <w:t>. Обязательное страхование гражданской ответственности владельцев транспортных средств осуществляется сроком на один год.</w:t>
      </w:r>
    </w:p>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t>1.2. Оформление и выдача страховых полисов обязательного страхования гражданской ответственности владельцев транспортных средств, на транспортные средства осуществляется по заявкам Страхователя в виде предоставления Страховщику документов для заключения договора обязательного страхования, предусмотренных Правилами обязательного страхования гражданской ответственности, предоставляются, в срок не более 5 рабочих дней.</w:t>
      </w:r>
    </w:p>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rPr>
        <w:t>1.3. По предложению Страхователя стороны вправе изменить не более чем на десять процентов количество всех предусмотренных контрактом товаров, работ, услуг при изменении потребности в товарах, работах, услугах на поставку, выполнения, оказания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контракта может быть снижена по соглашению сторон без изменения количества товара.</w:t>
      </w:r>
    </w:p>
    <w:p>
      <w:pPr>
        <w:pStyle w:val="Normal"/>
        <w:keepNext w:val="true"/>
        <w:spacing w:lineRule="auto" w:line="240" w:before="0" w:after="0"/>
        <w:jc w:val="center"/>
        <w:rPr>
          <w:rFonts w:ascii="Times New Roman" w:hAnsi="Times New Roman" w:cs="Times New Roman"/>
          <w:b/>
        </w:rPr>
      </w:pPr>
      <w:r>
        <w:rPr>
          <w:rFonts w:cs="Times New Roman" w:ascii="Times New Roman" w:hAnsi="Times New Roman"/>
          <w:b/>
        </w:rPr>
        <w:t>2. СТОИМОСТЬ КОНТРАКТА</w:t>
      </w:r>
    </w:p>
    <w:p>
      <w:pPr>
        <w:pStyle w:val="Normal"/>
        <w:keepNext w:val="true"/>
        <w:spacing w:lineRule="auto" w:line="240" w:before="0" w:after="0"/>
        <w:jc w:val="both"/>
        <w:rPr>
          <w:rFonts w:ascii="Times New Roman" w:hAnsi="Times New Roman" w:cs="Times New Roman"/>
        </w:rPr>
      </w:pPr>
      <w:r>
        <w:rPr>
          <w:rFonts w:cs="Times New Roman" w:ascii="Times New Roman" w:hAnsi="Times New Roman"/>
          <w:bCs/>
          <w:color w:val="000000"/>
        </w:rPr>
        <w:t xml:space="preserve">2.1. Расчет страховой премии осуществляется Страховщиком исходя из расценок, указанных в приложении № 1 к настоящему контракту. </w:t>
      </w:r>
    </w:p>
    <w:p>
      <w:pPr>
        <w:pStyle w:val="Normal"/>
        <w:keepNext w:val="true"/>
        <w:widowControl w:val="false"/>
        <w:snapToGrid w:val="false"/>
        <w:spacing w:lineRule="auto" w:line="240" w:before="0" w:after="0"/>
        <w:jc w:val="both"/>
        <w:rPr>
          <w:rFonts w:ascii="Times New Roman" w:hAnsi="Times New Roman" w:cs="Times New Roman"/>
          <w:bCs/>
          <w:color w:val="000000"/>
        </w:rPr>
      </w:pPr>
      <w:r>
        <w:rPr>
          <w:rFonts w:cs="Times New Roman" w:ascii="Times New Roman" w:hAnsi="Times New Roman"/>
          <w:bCs/>
          <w:color w:val="000000"/>
        </w:rPr>
        <w:t xml:space="preserve">2.2. Общая страховая премия установлена в размере </w:t>
      </w:r>
      <w:r>
        <w:rPr>
          <w:rFonts w:cs="Times New Roman" w:ascii="Times New Roman" w:hAnsi="Times New Roman"/>
          <w:bCs/>
          <w:color w:val="000000"/>
        </w:rPr>
        <w:t>___________</w:t>
      </w:r>
      <w:r>
        <w:rPr>
          <w:rFonts w:cs="Times New Roman" w:ascii="Times New Roman" w:hAnsi="Times New Roman"/>
        </w:rPr>
        <w:t>(</w:t>
      </w:r>
      <w:r>
        <w:rPr>
          <w:rFonts w:cs="Times New Roman" w:ascii="Times New Roman" w:hAnsi="Times New Roman"/>
        </w:rPr>
        <w:t>_______</w:t>
      </w:r>
      <w:r>
        <w:rPr>
          <w:rFonts w:cs="Times New Roman" w:ascii="Times New Roman" w:hAnsi="Times New Roman"/>
        </w:rPr>
        <w:t xml:space="preserve">) рубля </w:t>
      </w:r>
      <w:r>
        <w:rPr>
          <w:rFonts w:cs="Times New Roman" w:ascii="Times New Roman" w:hAnsi="Times New Roman"/>
        </w:rPr>
        <w:t>00</w:t>
      </w:r>
      <w:r>
        <w:rPr>
          <w:rFonts w:cs="Times New Roman" w:ascii="Times New Roman" w:hAnsi="Times New Roman"/>
          <w:bCs/>
          <w:color w:val="000000"/>
        </w:rPr>
        <w:t xml:space="preserve"> копеек.</w:t>
      </w:r>
    </w:p>
    <w:p>
      <w:pPr>
        <w:pStyle w:val="Normal"/>
        <w:keepNext w:val="true"/>
        <w:widowControl w:val="false"/>
        <w:snapToGrid w:val="false"/>
        <w:spacing w:lineRule="auto" w:line="240" w:before="0" w:after="0"/>
        <w:jc w:val="both"/>
        <w:rPr>
          <w:rFonts w:ascii="Times New Roman" w:hAnsi="Times New Roman" w:cs="Times New Roman"/>
          <w:b/>
          <w:bCs/>
          <w:color w:val="000000"/>
        </w:rPr>
      </w:pPr>
      <w:r>
        <w:rPr>
          <w:rFonts w:cs="Times New Roman" w:ascii="Times New Roman" w:hAnsi="Times New Roman"/>
          <w:bCs/>
          <w:color w:val="000000"/>
        </w:rPr>
        <w:t xml:space="preserve">2.3. Оплата производится за счет средств Федерального бюджета </w:t>
      </w:r>
      <w:r>
        <w:rPr>
          <w:rFonts w:cs="Times New Roman" w:ascii="Times New Roman" w:hAnsi="Times New Roman"/>
        </w:rPr>
        <w:t>путем безналичного перечисления денежных средств на расчетный счет Страховщика за оказанные услуги после предоставления страхователю надлежаще оформленного счета (счета фактуры) при заключении договора обязательно</w:t>
      </w:r>
      <w:r>
        <w:rPr>
          <w:rFonts w:cs="Times New Roman" w:ascii="Times New Roman" w:hAnsi="Times New Roman"/>
        </w:rPr>
        <w:t>г</w:t>
      </w:r>
      <w:r>
        <w:rPr>
          <w:rFonts w:cs="Times New Roman" w:ascii="Times New Roman" w:hAnsi="Times New Roman"/>
        </w:rPr>
        <w:t xml:space="preserve">о страхования </w:t>
      </w:r>
      <w:r>
        <w:rPr>
          <w:rFonts w:cs="Times New Roman" w:ascii="Times New Roman" w:hAnsi="Times New Roman"/>
        </w:rPr>
        <w:t>в течении 10 рабочих дней.</w:t>
      </w:r>
    </w:p>
    <w:p>
      <w:pPr>
        <w:pStyle w:val="Normal"/>
        <w:widowControl w:val="false"/>
        <w:snapToGrid w:val="false"/>
        <w:spacing w:lineRule="auto" w:line="240" w:before="0" w:after="0"/>
        <w:jc w:val="both"/>
        <w:rPr>
          <w:rFonts w:ascii="Times New Roman" w:hAnsi="Times New Roman" w:cs="Times New Roman"/>
          <w:b/>
          <w:bCs/>
          <w:color w:val="000000"/>
        </w:rPr>
      </w:pPr>
      <w:r>
        <w:rPr/>
      </w:r>
    </w:p>
    <w:p>
      <w:pPr>
        <w:pStyle w:val="Normal"/>
        <w:keepNext w:val="true"/>
        <w:widowControl w:val="false"/>
        <w:snapToGrid w:val="false"/>
        <w:spacing w:lineRule="auto" w:line="240" w:before="0" w:after="0"/>
        <w:jc w:val="center"/>
        <w:rPr>
          <w:rFonts w:ascii="Times New Roman" w:hAnsi="Times New Roman" w:cs="Times New Roman"/>
          <w:b/>
          <w:bCs/>
          <w:color w:val="000000"/>
        </w:rPr>
      </w:pPr>
      <w:r>
        <w:rPr>
          <w:rFonts w:cs="Times New Roman" w:ascii="Times New Roman" w:hAnsi="Times New Roman"/>
          <w:b/>
          <w:bCs/>
          <w:color w:val="000000"/>
        </w:rPr>
        <w:t>3.ОБЯЗАННОСТИ СТОРОН</w:t>
      </w:r>
    </w:p>
    <w:p>
      <w:pPr>
        <w:pStyle w:val="Normal"/>
        <w:keepNext w:val="true"/>
        <w:widowControl w:val="false"/>
        <w:snapToGrid w:val="false"/>
        <w:spacing w:lineRule="auto" w:line="240" w:before="0" w:after="0"/>
        <w:jc w:val="center"/>
        <w:rPr>
          <w:rFonts w:ascii="Times New Roman" w:hAnsi="Times New Roman" w:cs="Times New Roman"/>
          <w:b/>
          <w:bCs/>
          <w:color w:val="000000"/>
        </w:rPr>
      </w:pPr>
      <w:r>
        <w:rPr>
          <w:rFonts w:cs="Times New Roman" w:ascii="Times New Roman" w:hAnsi="Times New Roman"/>
          <w:b/>
          <w:bCs/>
          <w:color w:val="000000"/>
        </w:rPr>
        <w:t>3.1. Страхователь обязуется:</w:t>
      </w:r>
    </w:p>
    <w:p>
      <w:pPr>
        <w:pStyle w:val="Normal"/>
        <w:keepNext w:val="true"/>
        <w:widowControl w:val="false"/>
        <w:snapToGrid w:val="false"/>
        <w:spacing w:lineRule="auto" w:line="240" w:before="0" w:after="0"/>
        <w:jc w:val="both"/>
        <w:rPr>
          <w:rFonts w:ascii="Times New Roman" w:hAnsi="Times New Roman" w:cs="Times New Roman"/>
          <w:bCs/>
          <w:color w:val="000000"/>
        </w:rPr>
      </w:pPr>
      <w:r>
        <w:rPr>
          <w:rFonts w:cs="Times New Roman" w:ascii="Times New Roman" w:hAnsi="Times New Roman"/>
          <w:bCs/>
          <w:color w:val="000000"/>
        </w:rPr>
        <w:t>3.1.1. Для оформления полисов, удостоверяющих осуществление обязательного страхования, представлять документы, указанные в статье 15 Федерального закона от 25.04.02 № 40-ФЗ «Об обязательном страховании гражданской ответственности владельцев транспортных средств».</w:t>
      </w:r>
    </w:p>
    <w:p>
      <w:pPr>
        <w:pStyle w:val="Normal"/>
        <w:keepNext w:val="true"/>
        <w:widowControl w:val="false"/>
        <w:snapToGrid w:val="false"/>
        <w:spacing w:lineRule="auto" w:line="240" w:before="0" w:after="0"/>
        <w:jc w:val="both"/>
        <w:rPr>
          <w:rFonts w:ascii="Times New Roman" w:hAnsi="Times New Roman" w:cs="Times New Roman"/>
          <w:bCs/>
          <w:color w:val="000000"/>
        </w:rPr>
      </w:pPr>
      <w:r>
        <w:rPr>
          <w:rFonts w:cs="Times New Roman" w:ascii="Times New Roman" w:hAnsi="Times New Roman"/>
          <w:bCs/>
          <w:color w:val="000000"/>
        </w:rPr>
        <w:t>3.1.2. Перечислить на расчетный счет Страховщика страховую премию в размере согласно заявкам Страхователя, и в соответствии с  п.2.1., 2.3  настоящего контракта.</w:t>
      </w:r>
    </w:p>
    <w:p>
      <w:pPr>
        <w:pStyle w:val="Normal"/>
        <w:keepNext w:val="true"/>
        <w:spacing w:lineRule="auto" w:line="240" w:before="0" w:after="0"/>
        <w:jc w:val="both"/>
        <w:rPr>
          <w:rFonts w:ascii="Times New Roman" w:hAnsi="Times New Roman" w:cs="Times New Roman"/>
        </w:rPr>
      </w:pPr>
      <w:r>
        <w:rPr>
          <w:rFonts w:cs="Times New Roman" w:ascii="Times New Roman" w:hAnsi="Times New Roman"/>
          <w:bCs/>
          <w:color w:val="000000"/>
        </w:rPr>
        <w:t>3.1.3.</w:t>
      </w:r>
      <w:r>
        <w:rPr>
          <w:rFonts w:cs="Times New Roman" w:ascii="Times New Roman" w:hAnsi="Times New Roman"/>
        </w:rPr>
        <w:t xml:space="preserve"> В период действия государственного контракта незамедлительно сообщать Страховщику о ставших ему известными значительных изменениях в обстоятельствах, сообщенных при заключении государственного контракта, если эти изменения могут существенно повлиять на увеличение степени страхового риска. Письменное сообщение о таких изменениях должно быть сделано незамедлительно после того как Страхователь узнал о таких обстоятельствах.</w:t>
      </w:r>
    </w:p>
    <w:p>
      <w:pPr>
        <w:pStyle w:val="Normal"/>
        <w:keepNext w:val="true"/>
        <w:widowControl w:val="false"/>
        <w:snapToGrid w:val="false"/>
        <w:spacing w:lineRule="auto" w:line="240" w:before="0" w:after="0"/>
        <w:jc w:val="center"/>
        <w:rPr>
          <w:rFonts w:ascii="Times New Roman" w:hAnsi="Times New Roman" w:cs="Times New Roman"/>
          <w:b/>
          <w:bCs/>
          <w:color w:val="000000"/>
        </w:rPr>
      </w:pPr>
      <w:r>
        <w:rPr>
          <w:rFonts w:cs="Times New Roman" w:ascii="Times New Roman" w:hAnsi="Times New Roman"/>
          <w:b/>
          <w:bCs/>
          <w:color w:val="000000"/>
        </w:rPr>
        <w:t>3.2. Страховщик обязан:</w:t>
      </w:r>
    </w:p>
    <w:p>
      <w:pPr>
        <w:pStyle w:val="Normal"/>
        <w:keepNext w:val="true"/>
        <w:widowControl w:val="false"/>
        <w:snapToGrid w:val="false"/>
        <w:spacing w:lineRule="auto" w:line="240" w:before="0" w:after="0"/>
        <w:jc w:val="both"/>
        <w:rPr>
          <w:rFonts w:ascii="Times New Roman" w:hAnsi="Times New Roman" w:cs="Times New Roman"/>
          <w:bCs/>
          <w:color w:val="000000"/>
        </w:rPr>
      </w:pPr>
      <w:r>
        <w:rPr>
          <w:rFonts w:cs="Times New Roman" w:ascii="Times New Roman" w:hAnsi="Times New Roman"/>
          <w:bCs/>
          <w:color w:val="000000"/>
        </w:rPr>
        <w:t>3.2.1. При заключении  контракта ознакомить Страхователя с Правилами.</w:t>
      </w:r>
    </w:p>
    <w:p>
      <w:pPr>
        <w:pStyle w:val="Normal"/>
        <w:keepNext w:val="true"/>
        <w:widowControl w:val="false"/>
        <w:snapToGrid w:val="false"/>
        <w:spacing w:lineRule="auto" w:line="240" w:before="0" w:after="0"/>
        <w:jc w:val="both"/>
        <w:rPr>
          <w:rFonts w:ascii="Times New Roman" w:hAnsi="Times New Roman" w:cs="Times New Roman"/>
          <w:bCs/>
          <w:color w:val="000000"/>
        </w:rPr>
      </w:pPr>
      <w:r>
        <w:rPr>
          <w:rFonts w:cs="Times New Roman" w:ascii="Times New Roman" w:hAnsi="Times New Roman"/>
          <w:bCs/>
          <w:color w:val="000000"/>
        </w:rPr>
        <w:t>3.2.2. Консультировать Страхователя по вопросам, связанным с обязательным страхованием.</w:t>
      </w:r>
    </w:p>
    <w:p>
      <w:pPr>
        <w:pStyle w:val="Normal"/>
        <w:keepNext w:val="true"/>
        <w:widowControl w:val="false"/>
        <w:snapToGrid w:val="false"/>
        <w:spacing w:lineRule="auto" w:line="240" w:before="0" w:after="0"/>
        <w:jc w:val="both"/>
        <w:rPr>
          <w:rFonts w:ascii="Times New Roman" w:hAnsi="Times New Roman" w:cs="Times New Roman"/>
          <w:bCs/>
          <w:color w:val="000000"/>
        </w:rPr>
      </w:pPr>
      <w:r>
        <w:rPr>
          <w:rFonts w:cs="Times New Roman" w:ascii="Times New Roman" w:hAnsi="Times New Roman"/>
          <w:bCs/>
          <w:color w:val="000000"/>
        </w:rPr>
        <w:t>3.2.3. После подписания настоящего контракта оформить и выдать Страхователю страховые полисы согласно заявки Страхователя не позднее рабочего дня, следующего за днем перечисления на расчетный счет страховщика страховой премии.</w:t>
      </w:r>
    </w:p>
    <w:p>
      <w:pPr>
        <w:pStyle w:val="Normal"/>
        <w:keepNext w:val="true"/>
        <w:spacing w:lineRule="auto" w:line="240" w:before="0" w:after="0"/>
        <w:jc w:val="both"/>
        <w:rPr>
          <w:rFonts w:ascii="Times New Roman" w:hAnsi="Times New Roman" w:cs="Times New Roman"/>
        </w:rPr>
      </w:pPr>
      <w:r>
        <w:rPr>
          <w:rFonts w:cs="Times New Roman" w:ascii="Times New Roman" w:hAnsi="Times New Roman"/>
        </w:rPr>
        <w:t>3.2.4. Организовать выезд аварийного комиссариата для выезда на место ДТП или выезд сотрудников аналогичной структуры без дополнительной оплаты со стороны Заказчика, на территории любого субъекта РФ.</w:t>
      </w:r>
    </w:p>
    <w:p>
      <w:pPr>
        <w:pStyle w:val="Normal"/>
        <w:keepNext w:val="true"/>
        <w:widowControl w:val="false"/>
        <w:snapToGrid w:val="false"/>
        <w:spacing w:lineRule="auto" w:line="240" w:before="0" w:after="0"/>
        <w:jc w:val="both"/>
        <w:rPr>
          <w:rFonts w:ascii="Times New Roman" w:hAnsi="Times New Roman" w:cs="Times New Roman"/>
        </w:rPr>
      </w:pPr>
      <w:r>
        <w:rPr>
          <w:rFonts w:cs="Times New Roman" w:ascii="Times New Roman" w:hAnsi="Times New Roman"/>
        </w:rPr>
        <w:t xml:space="preserve">3.2.5. Назначить ответственного по договору представителя Страховщика для работы с заказчиком по всем вопросам,  </w:t>
      </w:r>
      <w:r>
        <w:rPr>
          <w:rFonts w:cs="Times New Roman" w:ascii="Times New Roman" w:hAnsi="Times New Roman"/>
          <w:bCs/>
          <w:color w:val="000000"/>
        </w:rPr>
        <w:t>связанным с обязательным страхованием.</w:t>
      </w:r>
    </w:p>
    <w:p>
      <w:pPr>
        <w:pStyle w:val="Normal"/>
        <w:keepNext w:val="true"/>
        <w:widowControl w:val="false"/>
        <w:snapToGrid w:val="false"/>
        <w:spacing w:lineRule="auto" w:line="240" w:before="0" w:after="0"/>
        <w:jc w:val="both"/>
        <w:rPr>
          <w:rFonts w:ascii="Times New Roman" w:hAnsi="Times New Roman" w:cs="Times New Roman"/>
        </w:rPr>
      </w:pPr>
      <w:r>
        <w:rPr>
          <w:rFonts w:cs="Times New Roman" w:ascii="Times New Roman" w:hAnsi="Times New Roman"/>
          <w:bCs/>
          <w:color w:val="000000"/>
        </w:rPr>
        <w:t>3.2.6.</w:t>
      </w:r>
      <w:r>
        <w:rPr>
          <w:rFonts w:cs="Times New Roman" w:ascii="Times New Roman" w:hAnsi="Times New Roman"/>
        </w:rPr>
        <w:t xml:space="preserve">  Выдать перечень представителей Страховщика в субъектах Российской Федерации.</w:t>
      </w:r>
    </w:p>
    <w:p>
      <w:pPr>
        <w:pStyle w:val="Normal"/>
        <w:keepNext w:val="true"/>
        <w:spacing w:lineRule="auto" w:line="240" w:before="0" w:after="0"/>
        <w:jc w:val="both"/>
        <w:rPr>
          <w:rFonts w:ascii="Times New Roman" w:hAnsi="Times New Roman" w:cs="Times New Roman"/>
        </w:rPr>
      </w:pPr>
      <w:r>
        <w:rPr>
          <w:rFonts w:cs="Times New Roman" w:ascii="Times New Roman" w:hAnsi="Times New Roman"/>
        </w:rPr>
        <w:t>3.2.7. Страховщик не позднее одного рабочего дня со дня заключения договора обязательного страхования вносит сведения, указанные в заявлении о заключении договора обязательного страхования и (или) представленные при заключении этого договора, в автоматизированную информационную систему обязательного страхования.</w:t>
      </w:r>
    </w:p>
    <w:p>
      <w:pPr>
        <w:pStyle w:val="Normal"/>
        <w:keepNext w:val="true"/>
        <w:widowControl w:val="false"/>
        <w:snapToGrid w:val="false"/>
        <w:spacing w:lineRule="auto" w:line="240" w:before="0" w:after="0"/>
        <w:jc w:val="both"/>
        <w:rPr>
          <w:rFonts w:ascii="Times New Roman" w:hAnsi="Times New Roman" w:cs="Times New Roman"/>
        </w:rPr>
      </w:pPr>
      <w:r>
        <w:rPr>
          <w:rFonts w:cs="Times New Roman" w:ascii="Times New Roman" w:hAnsi="Times New Roman"/>
        </w:rPr>
        <w:t>3.2.8. По письменному поручению Страхователя принимать на себя ведение дел в судебных и арбитражных органах от его имени, а также делать от его имени заявления в отношении предъявленных третьим лицом исковых требований.</w:t>
      </w:r>
    </w:p>
    <w:p>
      <w:pPr>
        <w:pStyle w:val="Normal"/>
        <w:keepNext w:val="true"/>
        <w:widowControl w:val="false"/>
        <w:snapToGrid w:val="false"/>
        <w:spacing w:lineRule="auto" w:line="240" w:before="0" w:after="0"/>
        <w:jc w:val="both"/>
        <w:rPr>
          <w:rFonts w:ascii="Times New Roman" w:hAnsi="Times New Roman" w:cs="Times New Roman"/>
        </w:rPr>
      </w:pPr>
      <w:r>
        <w:rPr>
          <w:rFonts w:cs="Times New Roman" w:ascii="Times New Roman" w:hAnsi="Times New Roman"/>
        </w:rPr>
        <w:t>3.2.9. В случае наступления страхового случая Страховщик обязан  рассматривать заявление Страхователя (в случае если Страхователь является потерпевшим) о страховой выплате и приложенные к нему документы в течение 30 дней со дня их получения. В течение указанного срока страховщик обязан рассмотреть представленные документы, произвести страховую выплату потерпевшему или направить ему мотивированный отказ.</w:t>
      </w:r>
    </w:p>
    <w:p>
      <w:pPr>
        <w:pStyle w:val="Normal"/>
        <w:keepNext w:val="true"/>
        <w:spacing w:lineRule="auto" w:line="240" w:before="0" w:after="0"/>
        <w:jc w:val="both"/>
        <w:rPr>
          <w:rFonts w:ascii="Times New Roman" w:hAnsi="Times New Roman" w:cs="Times New Roman"/>
        </w:rPr>
      </w:pPr>
      <w:r>
        <w:rPr>
          <w:rFonts w:cs="Times New Roman" w:ascii="Times New Roman" w:hAnsi="Times New Roman"/>
        </w:rPr>
        <w:t>3.2.10. Выполнять иные обязанности надлежащим образом и в срок в соответствии с Федеральным законом от 25.04.02№ 40-ФЗ «Об обязательном страховании гражданской ответственности владельцев транспортных средств».</w:t>
      </w:r>
    </w:p>
    <w:p>
      <w:pPr>
        <w:pStyle w:val="Normal"/>
        <w:keepNext w:val="true"/>
        <w:widowControl w:val="false"/>
        <w:spacing w:lineRule="auto" w:line="240" w:before="0" w:after="0"/>
        <w:jc w:val="center"/>
        <w:rPr>
          <w:rFonts w:ascii="Times New Roman" w:hAnsi="Times New Roman" w:cs="Times New Roman"/>
        </w:rPr>
      </w:pPr>
      <w:r>
        <w:rPr>
          <w:rFonts w:cs="Times New Roman" w:ascii="Times New Roman" w:hAnsi="Times New Roman"/>
          <w:b/>
        </w:rPr>
        <w:t>4. ПОРЯДОК  РАССМОТРЕНИЯ  СПОРОВ</w:t>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t>4.1. Все споры и разногласия, которые могут возникнуть из настоящего контракта или в связи с ним, по возможности будут решаться путем переговоров между сторонами. При выполнении настоящего контракта стороны будут руководствоваться действующим законодательством.</w:t>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t>4.2. В случае если разногласия не могут быть решены путем переговоров, спор подлежит рассмотрению в арбитражном суде Алтайского края.</w:t>
      </w:r>
    </w:p>
    <w:p>
      <w:pPr>
        <w:pStyle w:val="Normal"/>
        <w:keepNext w:val="true"/>
        <w:widowControl w:val="false"/>
        <w:spacing w:lineRule="auto" w:line="240" w:before="0" w:after="0"/>
        <w:jc w:val="center"/>
        <w:rPr>
          <w:rFonts w:ascii="Times New Roman" w:hAnsi="Times New Roman" w:cs="Times New Roman"/>
          <w:b/>
        </w:rPr>
      </w:pPr>
      <w:r>
        <w:rPr>
          <w:rFonts w:cs="Times New Roman" w:ascii="Times New Roman" w:hAnsi="Times New Roman"/>
          <w:b/>
        </w:rPr>
        <w:t>5.ОТВЕТСТВЕННОСТЬ СТОРОН</w:t>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t>5.1. За неисполнение или ненадлежащее исполнение обязательств по настоящему контракту Заказчик и Исполнитель несут ответственность в соответствии с действующим законодательством Российской Федерации.</w:t>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t>5.2. При не соблюдении сроков указанного в п. 3.2.3. настоящего контракта Заказчик направляет требование Исполнителю об уплате неустойки в размере одной трехсотой действующей на день уплаты неустойки ставки рефинансирования Центрального банка Российской Федерации от цены контракта за каждый день просрочки уменьшенной на сумму, пропорциональную объему обязательств, предусмотренных контрактом и фактически исполненных Исполнителем.</w:t>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t>5.3. В случае просрочки исполнения Заказчиком обязательств по оплате, предусмотренных настоящим контрактом, Исполнитель  вправе потребовать уплаты неустойки в размере одной трехсотой действующей на день уплаты неустойки ставки рефинансирования Центрального банка Российской Федерации от неуплаченной в срок суммы за каждый день просрочки, от неуплаченной в срок суммы.</w:t>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t>5.4. Уплата неустойки не освобождает Стороны от выполнения обязательств по настоящему контракту.</w:t>
      </w:r>
    </w:p>
    <w:p>
      <w:pPr>
        <w:pStyle w:val="Normal"/>
        <w:keepNext w:val="true"/>
        <w:spacing w:lineRule="auto" w:line="240" w:before="0" w:after="0"/>
        <w:contextualSpacing/>
        <w:jc w:val="both"/>
        <w:rPr>
          <w:rFonts w:ascii="Times New Roman" w:hAnsi="Times New Roman" w:cs="Times New Roman"/>
        </w:rPr>
      </w:pPr>
      <w:r>
        <w:rPr>
          <w:rFonts w:cs="Times New Roman" w:ascii="Times New Roman" w:hAnsi="Times New Roman"/>
        </w:rPr>
        <w:t>5.5. За  ненадлежащее исполнение заказчиком и Исполнителем обязательств по контракту, за исключением просрочки исполнения обязательств, размер штрафа устанавливается в сумме, определяемой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РФ от 15.05.2017 № 570 и признании утратившим силу Постановления Правительства РФ от 25.11.2014 № 1063»,</w:t>
      </w:r>
    </w:p>
    <w:p>
      <w:pPr>
        <w:pStyle w:val="Normal"/>
        <w:keepNext w:val="true"/>
        <w:spacing w:lineRule="auto" w:line="240" w:before="0" w:after="0"/>
        <w:jc w:val="both"/>
        <w:rPr>
          <w:rFonts w:ascii="Times New Roman" w:hAnsi="Times New Roman" w:cs="Times New Roman"/>
          <w:bCs/>
        </w:rPr>
      </w:pPr>
      <w:r>
        <w:rPr>
          <w:rFonts w:cs="Times New Roman" w:ascii="Times New Roman" w:hAnsi="Times New Roman"/>
          <w:bCs/>
        </w:rPr>
        <w:t xml:space="preserve">            </w:t>
      </w:r>
      <w:r>
        <w:rPr>
          <w:rFonts w:cs="Times New Roman" w:ascii="Times New Roman" w:hAnsi="Times New Roman"/>
          <w:bCs/>
        </w:rPr>
        <w:t xml:space="preserve">5.5.1.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сумме, в размере  10 процентов цены контракта и составляет: </w:t>
      </w:r>
      <w:r>
        <w:rPr>
          <w:rFonts w:cs="Times New Roman" w:ascii="Times New Roman" w:hAnsi="Times New Roman"/>
          <w:bCs/>
        </w:rPr>
        <w:t>___</w:t>
      </w:r>
      <w:r>
        <w:rPr>
          <w:rFonts w:cs="Times New Roman" w:ascii="Times New Roman" w:hAnsi="Times New Roman"/>
          <w:bCs/>
        </w:rPr>
        <w:t xml:space="preserve"> (</w:t>
      </w:r>
      <w:r>
        <w:rPr>
          <w:rFonts w:cs="Times New Roman" w:ascii="Times New Roman" w:hAnsi="Times New Roman"/>
          <w:bCs/>
        </w:rPr>
        <w:t>_____</w:t>
      </w:r>
      <w:r>
        <w:rPr>
          <w:rFonts w:cs="Times New Roman" w:ascii="Times New Roman" w:hAnsi="Times New Roman"/>
          <w:bCs/>
        </w:rPr>
        <w:t xml:space="preserve">) рублей </w:t>
      </w:r>
      <w:r>
        <w:rPr>
          <w:rFonts w:cs="Times New Roman" w:ascii="Times New Roman" w:hAnsi="Times New Roman"/>
          <w:bCs/>
        </w:rPr>
        <w:t>00</w:t>
      </w:r>
      <w:r>
        <w:rPr>
          <w:rFonts w:cs="Times New Roman" w:ascii="Times New Roman" w:hAnsi="Times New Roman"/>
          <w:bCs/>
        </w:rPr>
        <w:t xml:space="preserve"> копеек.</w:t>
      </w:r>
    </w:p>
    <w:p>
      <w:pPr>
        <w:pStyle w:val="Normal"/>
        <w:keepNext w:val="true"/>
        <w:spacing w:lineRule="auto" w:line="24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5.5.2.За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рублей, </w:t>
      </w:r>
      <w:bookmarkStart w:id="0" w:name="P82"/>
      <w:bookmarkEnd w:id="0"/>
    </w:p>
    <w:p>
      <w:pPr>
        <w:pStyle w:val="Normal"/>
        <w:keepNext w:val="true"/>
        <w:spacing w:lineRule="auto" w:line="24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5.5.3.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 </w:t>
      </w:r>
    </w:p>
    <w:p>
      <w:pPr>
        <w:pStyle w:val="Normal"/>
        <w:keepNext w:val="true"/>
        <w:spacing w:lineRule="auto" w:line="24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5.5.4.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keepNext w:val="true"/>
        <w:spacing w:lineRule="auto" w:line="24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5.5.5.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keepNext w:val="true"/>
        <w:tabs>
          <w:tab w:val="clear" w:pos="708"/>
          <w:tab w:val="left" w:pos="709" w:leader="none"/>
        </w:tabs>
        <w:spacing w:lineRule="auto" w:line="240" w:before="0" w:after="0"/>
        <w:jc w:val="both"/>
        <w:rPr>
          <w:rFonts w:ascii="Times New Roman" w:hAnsi="Times New Roman" w:cs="Times New Roman"/>
        </w:rPr>
      </w:pPr>
      <w:r>
        <w:rPr>
          <w:rFonts w:cs="Times New Roman" w:ascii="Times New Roman" w:hAnsi="Times New Roman"/>
        </w:rPr>
        <w:t>5.6. Уплата неустойки не освобождает Стороны от выполнения обязательств по настоящему контракту.</w:t>
      </w:r>
    </w:p>
    <w:p>
      <w:pPr>
        <w:pStyle w:val="Normal"/>
        <w:keepNext w:val="true"/>
        <w:widowControl w:val="false"/>
        <w:spacing w:lineRule="auto" w:line="240" w:before="0" w:after="0"/>
        <w:jc w:val="center"/>
        <w:rPr>
          <w:rFonts w:ascii="Times New Roman" w:hAnsi="Times New Roman" w:cs="Times New Roman"/>
          <w:b/>
        </w:rPr>
      </w:pPr>
      <w:r>
        <w:rPr>
          <w:rFonts w:cs="Times New Roman" w:ascii="Times New Roman" w:hAnsi="Times New Roman"/>
          <w:b/>
        </w:rPr>
        <w:t>6. ФОРС-МАЖОР</w:t>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t>6.1.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военные действия всех видов, замена текущего законодательства и другие возможные обстоятельства непреодолимой силы, не зависящие от сторон, сроки выполнения обязательств продлеваются на то время, в течение которого действуют эти обстоятельства.</w:t>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t>6.2. Сторона, оказавшаяся не в состоянии выполнить свои обязательства по настоящему контракту, обязана незамедлительно известить другую сторону о наступлении или прекращении действия обязательств, препятствующих выполнению ею этих обязательств, предоставив при этом документ, подтверждающий наличие и срок действия непредвиденных обстоятельств, выданный компетентными государственными органами. Уведомление направляется по адресу место нахождения стороны, указанному в контракте, и заверяется передающим отделением связи.</w:t>
      </w:r>
    </w:p>
    <w:p>
      <w:pPr>
        <w:pStyle w:val="Normal"/>
        <w:keepNext w:val="true"/>
        <w:widowControl w:val="false"/>
        <w:spacing w:lineRule="auto" w:line="240" w:before="0" w:after="0"/>
        <w:jc w:val="center"/>
        <w:rPr>
          <w:rFonts w:ascii="Times New Roman" w:hAnsi="Times New Roman" w:cs="Times New Roman"/>
          <w:b/>
        </w:rPr>
      </w:pPr>
      <w:r>
        <w:rPr>
          <w:rFonts w:cs="Times New Roman" w:ascii="Times New Roman" w:hAnsi="Times New Roman"/>
          <w:b/>
        </w:rPr>
        <w:t>7. ПРОЧИЕ УСЛОВИЯ</w:t>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t xml:space="preserve">7.1. Сумма и условия  настоящего контракта изменению не подлежат, за исключением случая, уменьшения цены контракта по соглашению сторон без изменения объема, предусмотренного настоящим контрактом, и случая предусмотренного в п. 1.3 настоящего контракта. </w:t>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t>7.2. Ни одна из сторон не может передать полностью или частично свои права и обязанности, вытекающие из настоящего контракта или в связи с ним, третьим лицам.</w:t>
      </w:r>
    </w:p>
    <w:p>
      <w:pPr>
        <w:pStyle w:val="Normal"/>
        <w:keepNext w:val="true"/>
        <w:spacing w:lineRule="auto" w:line="240" w:before="0" w:after="0"/>
        <w:jc w:val="both"/>
        <w:rPr>
          <w:rFonts w:ascii="Times New Roman" w:hAnsi="Times New Roman" w:cs="Times New Roman"/>
        </w:rPr>
      </w:pPr>
      <w:r>
        <w:rPr>
          <w:rFonts w:cs="Times New Roman" w:ascii="Times New Roman" w:hAnsi="Times New Roman"/>
        </w:rPr>
        <w:t xml:space="preserve">7.3. 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по основаниям, предусмотренным гражданским законодательством. Порядок, одностороннего отказа стороны контракта от исполнения контракта установлен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При достижении соглашения о досрочном расторжении Контракта стороны обязаны подписать акт взаиморасчетов и произвести окончательные расчеты. </w:t>
      </w:r>
    </w:p>
    <w:p>
      <w:pPr>
        <w:pStyle w:val="Normal"/>
        <w:keepNext w:val="true"/>
        <w:spacing w:lineRule="auto" w:line="240" w:before="0" w:after="0"/>
        <w:jc w:val="both"/>
        <w:rPr>
          <w:rFonts w:ascii="Times New Roman" w:hAnsi="Times New Roman" w:eastAsia="Lucida Sans Unicode" w:cs="Times New Roman"/>
          <w:kern w:val="2"/>
        </w:rPr>
      </w:pPr>
      <w:r>
        <w:rPr>
          <w:rFonts w:cs="Times New Roman" w:ascii="Times New Roman" w:hAnsi="Times New Roman"/>
        </w:rPr>
        <w:t>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w:t>
      </w:r>
    </w:p>
    <w:p>
      <w:pPr>
        <w:pStyle w:val="Normal"/>
        <w:keepNext w:val="true"/>
        <w:spacing w:lineRule="auto" w:line="240" w:before="0" w:after="0"/>
        <w:jc w:val="both"/>
        <w:rPr>
          <w:rFonts w:ascii="Times New Roman" w:hAnsi="Times New Roman" w:cs="Times New Roman"/>
        </w:rPr>
      </w:pPr>
      <w:r>
        <w:rPr>
          <w:rFonts w:eastAsia="Lucida Sans Unicode" w:cs="Times New Roman" w:ascii="Times New Roman" w:hAnsi="Times New Roman"/>
          <w:kern w:val="2"/>
        </w:rPr>
        <w:t xml:space="preserve">7.4 </w:t>
      </w:r>
      <w:r>
        <w:rPr>
          <w:rFonts w:cs="Times New Roman" w:ascii="Times New Roman" w:hAnsi="Times New Roman"/>
        </w:rPr>
        <w:t>В случае ненадлежащего исполнения Контракта Исполнителем и (или) неуплаты сумм неустойки (пени, штрафа) по истечении10 (десять) рабочих дней с момента получения Исполнителем претензии Заказчика о ненадлежащем исполнении Контракта, Заказчик возвращает денежные средства Исполнителю за вычетом сумм, понесенных Заказчиком убытков (реального ущерба), неустойки (пени, штрафа). В случае обеспечения контракта в виде безотзывной банковской гарантии Заказчик предъявляет требования по банковской гарантии на сумму понесенных Заказчиком убытков (реального ущерба), неустойки (пени, штрафа).</w:t>
      </w:r>
    </w:p>
    <w:p>
      <w:pPr>
        <w:pStyle w:val="Normal"/>
        <w:keepNext w:val="true"/>
        <w:widowControl w:val="false"/>
        <w:spacing w:lineRule="auto" w:line="240" w:before="0" w:after="0"/>
        <w:jc w:val="center"/>
        <w:rPr>
          <w:rFonts w:ascii="Times New Roman" w:hAnsi="Times New Roman" w:cs="Times New Roman"/>
          <w:b/>
        </w:rPr>
      </w:pPr>
      <w:r>
        <w:rPr>
          <w:rFonts w:cs="Times New Roman" w:ascii="Times New Roman" w:hAnsi="Times New Roman"/>
          <w:b/>
        </w:rPr>
        <w:t>8.СРОК ДЕЙСТВИЯ КОНТРАКТА</w:t>
      </w:r>
    </w:p>
    <w:p>
      <w:pPr>
        <w:pStyle w:val="Normal"/>
        <w:keepNext w:val="true"/>
        <w:spacing w:lineRule="auto" w:line="240" w:before="0" w:after="0"/>
        <w:jc w:val="both"/>
        <w:rPr>
          <w:rFonts w:ascii="Times New Roman" w:hAnsi="Times New Roman" w:cs="Times New Roman"/>
          <w:bCs/>
        </w:rPr>
      </w:pPr>
      <w:r>
        <w:rPr>
          <w:rFonts w:cs="Times New Roman" w:ascii="Times New Roman" w:hAnsi="Times New Roman"/>
        </w:rPr>
        <w:t xml:space="preserve">8.1. Контракт вступает в силу </w:t>
      </w:r>
      <w:r>
        <w:rPr>
          <w:rFonts w:cs="Times New Roman" w:ascii="Times New Roman" w:hAnsi="Times New Roman"/>
          <w:bCs/>
        </w:rPr>
        <w:t>со дня заключения контракта, и действует до 31.12.202</w:t>
      </w:r>
      <w:r>
        <w:rPr>
          <w:rFonts w:cs="Times New Roman" w:ascii="Times New Roman" w:hAnsi="Times New Roman"/>
          <w:bCs/>
        </w:rPr>
        <w:t>6</w:t>
      </w:r>
      <w:r>
        <w:rPr>
          <w:rFonts w:cs="Times New Roman" w:ascii="Times New Roman" w:hAnsi="Times New Roman"/>
          <w:bCs/>
        </w:rPr>
        <w:t xml:space="preserve"> года.</w:t>
      </w:r>
    </w:p>
    <w:p>
      <w:pPr>
        <w:pStyle w:val="Normal"/>
        <w:keepNext w:val="true"/>
        <w:widowControl w:val="false"/>
        <w:spacing w:lineRule="auto" w:line="240" w:before="0" w:after="0"/>
        <w:jc w:val="both"/>
        <w:rPr>
          <w:rFonts w:ascii="Times New Roman" w:hAnsi="Times New Roman" w:cs="Times New Roman"/>
          <w:b/>
        </w:rPr>
      </w:pPr>
      <w:r>
        <w:rPr>
          <w:rFonts w:cs="Times New Roman" w:ascii="Times New Roman" w:hAnsi="Times New Roman"/>
          <w:b/>
        </w:rPr>
      </w:r>
    </w:p>
    <w:p>
      <w:pPr>
        <w:pStyle w:val="Normal"/>
        <w:keepNext w:val="true"/>
        <w:widowControl w:val="false"/>
        <w:spacing w:lineRule="auto" w:line="240" w:before="0" w:after="0"/>
        <w:jc w:val="center"/>
        <w:rPr>
          <w:rFonts w:ascii="Times New Roman" w:hAnsi="Times New Roman" w:cs="Times New Roman"/>
          <w:b/>
        </w:rPr>
      </w:pPr>
      <w:r>
        <w:rPr>
          <w:rFonts w:cs="Times New Roman" w:ascii="Times New Roman" w:hAnsi="Times New Roman"/>
          <w:b/>
        </w:rPr>
        <w:t>9. ЮРИДИЧЕСКИЕ АДРЕСА И РЕКВИЗИТЫ СТОРОН</w:t>
      </w:r>
    </w:p>
    <w:p>
      <w:pPr>
        <w:pStyle w:val="Normal"/>
        <w:keepNext w:val="true"/>
        <w:widowControl w:val="false"/>
        <w:spacing w:lineRule="auto" w:line="240" w:before="0" w:after="0"/>
        <w:rPr>
          <w:rFonts w:ascii="Times New Roman" w:hAnsi="Times New Roman" w:cs="Times New Roman"/>
          <w:b/>
        </w:rPr>
      </w:pPr>
      <w:r>
        <w:rPr>
          <w:rFonts w:cs="Times New Roman" w:ascii="Times New Roman" w:hAnsi="Times New Roman"/>
          <w:b/>
        </w:rPr>
        <w:t xml:space="preserve">                          </w:t>
      </w:r>
      <w:r>
        <w:rPr>
          <w:rFonts w:cs="Times New Roman" w:ascii="Times New Roman" w:hAnsi="Times New Roman"/>
          <w:b/>
        </w:rPr>
        <w:t xml:space="preserve">Заказчик:                                                    </w:t>
        <w:tab/>
        <w:tab/>
        <w:t xml:space="preserve">         Исполнитель:</w:t>
        <w:tab/>
      </w:r>
    </w:p>
    <w:p>
      <w:pPr>
        <w:pStyle w:val="Normal"/>
        <w:keepNext w:val="true"/>
        <w:widowControl w:val="false"/>
        <w:spacing w:lineRule="auto" w:line="240" w:before="0" w:after="0"/>
        <w:rPr>
          <w:rFonts w:ascii="Times New Roman" w:hAnsi="Times New Roman" w:cs="Times New Roman"/>
        </w:rPr>
      </w:pPr>
      <w:r>
        <w:rPr>
          <w:rFonts w:cs="Times New Roman" w:ascii="Times New Roman" w:hAnsi="Times New Roman"/>
        </w:rPr>
      </w:r>
    </w:p>
    <w:tbl>
      <w:tblPr>
        <w:tblW w:w="10719" w:type="dxa"/>
        <w:jc w:val="left"/>
        <w:tblInd w:w="270" w:type="dxa"/>
        <w:tblLayout w:type="fixed"/>
        <w:tblCellMar>
          <w:top w:w="0" w:type="dxa"/>
          <w:left w:w="108" w:type="dxa"/>
          <w:bottom w:w="0" w:type="dxa"/>
          <w:right w:w="108" w:type="dxa"/>
        </w:tblCellMar>
        <w:tblLook w:val="04a0"/>
      </w:tblPr>
      <w:tblGrid>
        <w:gridCol w:w="5170"/>
        <w:gridCol w:w="5548"/>
      </w:tblGrid>
      <w:tr>
        <w:trPr/>
        <w:tc>
          <w:tcPr>
            <w:tcW w:w="5170" w:type="dxa"/>
            <w:tcBorders/>
          </w:tcPr>
          <w:p>
            <w:pPr>
              <w:pStyle w:val="Normal"/>
              <w:keepNext w:val="true"/>
              <w:keepLines/>
              <w:widowControl w:val="false"/>
              <w:snapToGrid w:val="false"/>
              <w:spacing w:lineRule="auto" w:line="240" w:before="0" w:after="0"/>
              <w:jc w:val="both"/>
              <w:rPr>
                <w:rFonts w:ascii="Times New Roman" w:hAnsi="Times New Roman" w:cs="Times New Roman"/>
                <w:b/>
                <w:sz w:val="24"/>
                <w:szCs w:val="24"/>
              </w:rPr>
            </w:pPr>
            <w:r>
              <w:rPr/>
            </w:r>
          </w:p>
          <w:p>
            <w:pPr>
              <w:pStyle w:val="Normal"/>
              <w:keepNext w:val="true"/>
              <w:keepLines/>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keepLines/>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keepLines/>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keepLines/>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keepLines/>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keepLines/>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keepLines/>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keepLines/>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keepLines/>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keepLines/>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Заместитель руководителя</w:t>
            </w:r>
          </w:p>
          <w:p>
            <w:pPr>
              <w:pStyle w:val="Normal"/>
              <w:keepNext w:val="true"/>
              <w:keepLines/>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________________/</w:t>
            </w:r>
          </w:p>
          <w:p>
            <w:pPr>
              <w:pStyle w:val="Normal"/>
              <w:keepNext w:val="true"/>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«_____» ___________ 20</w:t>
            </w:r>
            <w:r>
              <w:rPr>
                <w:rFonts w:cs="Times New Roman" w:ascii="Times New Roman" w:hAnsi="Times New Roman"/>
                <w:sz w:val="24"/>
                <w:szCs w:val="24"/>
              </w:rPr>
              <w:t>26</w:t>
            </w:r>
            <w:r>
              <w:rPr>
                <w:rFonts w:cs="Times New Roman" w:ascii="Times New Roman" w:hAnsi="Times New Roman"/>
                <w:sz w:val="24"/>
                <w:szCs w:val="24"/>
              </w:rPr>
              <w:t>г.</w:t>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t>.</w:t>
            </w:r>
          </w:p>
        </w:tc>
        <w:tc>
          <w:tcPr>
            <w:tcW w:w="5548" w:type="dxa"/>
            <w:tcBorders/>
          </w:tcPr>
          <w:p>
            <w:pPr>
              <w:pStyle w:val="Normal"/>
              <w:keepNext w:val="true"/>
              <w:widowControl w:val="false"/>
              <w:spacing w:lineRule="auto" w:line="240" w:before="0" w:after="0"/>
              <w:jc w:val="both"/>
              <w:rPr>
                <w:rFonts w:ascii="Times New Roman" w:hAnsi="Times New Roman" w:cs="Times New Roman"/>
                <w:b/>
                <w:sz w:val="24"/>
                <w:szCs w:val="24"/>
              </w:rPr>
            </w:pPr>
            <w:r>
              <w:rPr/>
            </w:r>
          </w:p>
          <w:p>
            <w:pPr>
              <w:pStyle w:val="Normal"/>
              <w:widowControl w:val="false"/>
              <w:spacing w:lineRule="auto" w:line="240" w:before="0" w:after="0"/>
              <w:jc w:val="both"/>
              <w:rPr>
                <w:rFonts w:ascii="Times New Roman" w:hAnsi="Times New Roman" w:cs="Times New Roman"/>
                <w:b/>
                <w:sz w:val="24"/>
                <w:szCs w:val="24"/>
              </w:rPr>
            </w:pPr>
            <w:r>
              <w:rPr/>
            </w:r>
          </w:p>
          <w:p>
            <w:pPr>
              <w:pStyle w:val="Normal"/>
              <w:widowControl w:val="false"/>
              <w:spacing w:lineRule="auto" w:line="240" w:before="0" w:after="0"/>
              <w:jc w:val="both"/>
              <w:rPr>
                <w:rFonts w:ascii="Times New Roman" w:hAnsi="Times New Roman" w:cs="Times New Roman"/>
                <w:b/>
                <w:sz w:val="24"/>
                <w:szCs w:val="24"/>
              </w:rPr>
            </w:pPr>
            <w:r>
              <w:rPr/>
            </w:r>
          </w:p>
          <w:p>
            <w:pPr>
              <w:pStyle w:val="Normal"/>
              <w:widowControl w:val="false"/>
              <w:spacing w:lineRule="auto" w:line="240" w:before="0" w:after="0"/>
              <w:jc w:val="both"/>
              <w:rPr>
                <w:rFonts w:ascii="Times New Roman" w:hAnsi="Times New Roman" w:cs="Times New Roman"/>
                <w:b/>
                <w:sz w:val="24"/>
                <w:szCs w:val="24"/>
              </w:rPr>
            </w:pPr>
            <w:r>
              <w:rPr/>
            </w:r>
          </w:p>
          <w:p>
            <w:pPr>
              <w:pStyle w:val="Normal"/>
              <w:widowControl w:val="false"/>
              <w:spacing w:lineRule="auto" w:line="240" w:before="0" w:after="0"/>
              <w:jc w:val="both"/>
              <w:rPr>
                <w:rFonts w:ascii="Times New Roman" w:hAnsi="Times New Roman" w:cs="Times New Roman"/>
                <w:b/>
                <w:sz w:val="24"/>
                <w:szCs w:val="24"/>
              </w:rPr>
            </w:pPr>
            <w:r>
              <w:rPr/>
            </w:r>
          </w:p>
          <w:p>
            <w:pPr>
              <w:pStyle w:val="Normal"/>
              <w:widowControl w:val="false"/>
              <w:spacing w:lineRule="auto" w:line="240" w:before="0" w:after="0"/>
              <w:jc w:val="both"/>
              <w:rPr>
                <w:rFonts w:ascii="Times New Roman" w:hAnsi="Times New Roman" w:cs="Times New Roman"/>
                <w:b/>
                <w:sz w:val="24"/>
                <w:szCs w:val="24"/>
              </w:rPr>
            </w:pPr>
            <w:r>
              <w:rPr/>
            </w:r>
          </w:p>
          <w:p>
            <w:pPr>
              <w:pStyle w:val="Normal"/>
              <w:widowControl w:val="false"/>
              <w:spacing w:lineRule="auto" w:line="240" w:before="0" w:after="0"/>
              <w:jc w:val="both"/>
              <w:rPr>
                <w:rFonts w:ascii="Times New Roman" w:hAnsi="Times New Roman" w:cs="Times New Roman"/>
                <w:b/>
                <w:sz w:val="24"/>
                <w:szCs w:val="24"/>
              </w:rPr>
            </w:pPr>
            <w:r>
              <w:rPr/>
            </w:r>
          </w:p>
          <w:p>
            <w:pPr>
              <w:pStyle w:val="Normal"/>
              <w:widowControl w:val="false"/>
              <w:spacing w:lineRule="auto" w:line="240" w:before="0" w:after="0"/>
              <w:jc w:val="both"/>
              <w:rPr>
                <w:rFonts w:ascii="Times New Roman" w:hAnsi="Times New Roman" w:cs="Times New Roman"/>
                <w:b/>
                <w:sz w:val="24"/>
                <w:szCs w:val="24"/>
              </w:rPr>
            </w:pPr>
            <w:r>
              <w:rPr/>
            </w:r>
          </w:p>
          <w:p>
            <w:pPr>
              <w:pStyle w:val="Normal"/>
              <w:widowControl w:val="false"/>
              <w:spacing w:lineRule="auto" w:line="240" w:before="0" w:after="0"/>
              <w:jc w:val="both"/>
              <w:rPr>
                <w:rFonts w:ascii="Times New Roman" w:hAnsi="Times New Roman" w:cs="Times New Roman"/>
                <w:b/>
                <w:sz w:val="24"/>
                <w:szCs w:val="24"/>
              </w:rPr>
            </w:pPr>
            <w:r>
              <w:rPr/>
            </w:r>
          </w:p>
          <w:p>
            <w:pPr>
              <w:pStyle w:val="Normal"/>
              <w:widowControl w:val="false"/>
              <w:spacing w:lineRule="auto" w:line="240" w:before="0" w:after="0"/>
              <w:jc w:val="both"/>
              <w:rPr>
                <w:rFonts w:ascii="Times New Roman" w:hAnsi="Times New Roman" w:cs="Times New Roman"/>
                <w:b/>
                <w:sz w:val="24"/>
                <w:szCs w:val="24"/>
              </w:rPr>
            </w:pPr>
            <w:r>
              <w:rPr/>
            </w:r>
          </w:p>
          <w:p>
            <w:pPr>
              <w:pStyle w:val="Normal"/>
              <w:widowControl w:val="false"/>
              <w:spacing w:lineRule="auto" w:line="240" w:before="0" w:after="0"/>
              <w:jc w:val="both"/>
              <w:rPr>
                <w:rFonts w:ascii="Times New Roman" w:hAnsi="Times New Roman" w:cs="Times New Roman"/>
                <w:b/>
                <w:sz w:val="24"/>
                <w:szCs w:val="24"/>
              </w:rPr>
            </w:pPr>
            <w:r>
              <w:rPr/>
            </w:r>
          </w:p>
          <w:p>
            <w:pPr>
              <w:pStyle w:val="Normal"/>
              <w:keepNext w:val="true"/>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_______________/</w:t>
            </w:r>
          </w:p>
          <w:p>
            <w:pPr>
              <w:pStyle w:val="Normal"/>
              <w:keepNext w:val="true"/>
              <w:widowControl w:val="false"/>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 xml:space="preserve">«_____» ____________ </w:t>
            </w:r>
            <w:r>
              <w:rPr>
                <w:rFonts w:cs="Times New Roman" w:ascii="Times New Roman" w:hAnsi="Times New Roman"/>
                <w:sz w:val="24"/>
                <w:szCs w:val="24"/>
              </w:rPr>
              <w:t>20</w:t>
            </w:r>
            <w:r>
              <w:rPr>
                <w:rFonts w:cs="Times New Roman" w:ascii="Times New Roman" w:hAnsi="Times New Roman"/>
                <w:sz w:val="24"/>
                <w:szCs w:val="24"/>
              </w:rPr>
              <w:t>26</w:t>
            </w:r>
            <w:r>
              <w:rPr>
                <w:rFonts w:cs="Times New Roman" w:ascii="Times New Roman" w:hAnsi="Times New Roman"/>
                <w:sz w:val="24"/>
                <w:szCs w:val="24"/>
              </w:rPr>
              <w:t xml:space="preserve"> г.</w:t>
            </w:r>
          </w:p>
          <w:p>
            <w:pPr>
              <w:pStyle w:val="Normal"/>
              <w:keepNext w:val="true"/>
              <w:widowControl w:val="false"/>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r>
          </w:p>
        </w:tc>
      </w:tr>
    </w:tbl>
    <w:p>
      <w:pPr>
        <w:sectPr>
          <w:type w:val="nextPage"/>
          <w:pgSz w:w="12240" w:h="15840"/>
          <w:pgMar w:left="709" w:right="425" w:gutter="0" w:header="0" w:top="567" w:footer="0" w:bottom="992"/>
          <w:pgNumType w:fmt="decimal"/>
          <w:formProt w:val="false"/>
          <w:textDirection w:val="lrTb"/>
          <w:docGrid w:type="default" w:linePitch="360" w:charSpace="4096"/>
        </w:sectPr>
      </w:pPr>
    </w:p>
    <w:p>
      <w:pPr>
        <w:pStyle w:val="Normal"/>
        <w:widowControl w:val="false"/>
        <w:snapToGrid w:val="false"/>
        <w:spacing w:lineRule="auto" w:line="240" w:before="0" w:after="0"/>
        <w:jc w:val="right"/>
        <w:rPr>
          <w:rFonts w:ascii="Times New Roman" w:hAnsi="Times New Roman" w:cs="Times New Roman"/>
        </w:rPr>
      </w:pPr>
      <w:r>
        <w:rPr>
          <w:rFonts w:cs="Times New Roman" w:ascii="Times New Roman" w:hAnsi="Times New Roman"/>
        </w:rPr>
      </w:r>
    </w:p>
    <w:p>
      <w:pPr>
        <w:pStyle w:val="Normal"/>
        <w:widowControl w:val="false"/>
        <w:spacing w:lineRule="auto" w:line="240" w:before="0" w:after="0"/>
        <w:rPr>
          <w:rFonts w:ascii="Times New Roman" w:hAnsi="Times New Roman" w:eastAsia="SimSun" w:cs="Times New Roman"/>
          <w:kern w:val="2"/>
          <w:lang w:eastAsia="zh-CN" w:bidi="hi-IN"/>
        </w:rPr>
      </w:pPr>
      <w:r>
        <w:rPr>
          <w:rFonts w:eastAsia="SimSun" w:cs="Times New Roman" w:ascii="Times New Roman" w:hAnsi="Times New Roman"/>
          <w:kern w:val="2"/>
          <w:lang w:eastAsia="zh-CN" w:bidi="hi-IN"/>
        </w:rPr>
      </w:r>
    </w:p>
    <w:p>
      <w:pPr>
        <w:pStyle w:val="Normal"/>
        <w:widowControl w:val="false"/>
        <w:snapToGrid w:val="false"/>
        <w:spacing w:lineRule="auto" w:line="240" w:before="0" w:after="0"/>
        <w:jc w:val="right"/>
        <w:rPr>
          <w:rFonts w:ascii="Times New Roman" w:hAnsi="Times New Roman" w:cs="Times New Roman"/>
          <w:bCs/>
          <w:color w:val="000000"/>
        </w:rPr>
      </w:pPr>
      <w:r>
        <w:rPr>
          <w:rFonts w:cs="Times New Roman" w:ascii="Times New Roman" w:hAnsi="Times New Roman"/>
          <w:bCs/>
          <w:color w:val="000000"/>
        </w:rPr>
        <w:t xml:space="preserve">Приложение № 1 </w:t>
      </w:r>
    </w:p>
    <w:p>
      <w:pPr>
        <w:pStyle w:val="Normal"/>
        <w:widowControl w:val="false"/>
        <w:snapToGrid w:val="false"/>
        <w:spacing w:lineRule="auto" w:line="240" w:before="0" w:after="0"/>
        <w:jc w:val="right"/>
        <w:rPr>
          <w:rFonts w:ascii="Times New Roman" w:hAnsi="Times New Roman" w:cs="Times New Roman"/>
          <w:bCs/>
          <w:color w:val="000000"/>
        </w:rPr>
      </w:pPr>
      <w:r>
        <w:rPr>
          <w:rFonts w:cs="Times New Roman" w:ascii="Times New Roman" w:hAnsi="Times New Roman"/>
          <w:bCs/>
          <w:color w:val="000000"/>
        </w:rPr>
        <w:t xml:space="preserve">к государственному контракту </w:t>
      </w:r>
    </w:p>
    <w:p>
      <w:pPr>
        <w:pStyle w:val="Normal"/>
        <w:widowControl w:val="false"/>
        <w:snapToGrid w:val="false"/>
        <w:spacing w:lineRule="auto" w:line="240" w:before="0" w:after="0"/>
        <w:jc w:val="right"/>
        <w:rPr>
          <w:rFonts w:ascii="Times New Roman" w:hAnsi="Times New Roman" w:cs="Times New Roman"/>
          <w:b/>
        </w:rPr>
      </w:pPr>
      <w:r>
        <w:rPr>
          <w:rFonts w:cs="Times New Roman" w:ascii="Times New Roman" w:hAnsi="Times New Roman"/>
          <w:b/>
        </w:rPr>
        <w:t xml:space="preserve">№ </w:t>
      </w:r>
    </w:p>
    <w:p>
      <w:pPr>
        <w:pStyle w:val="Normal"/>
        <w:widowControl w:val="false"/>
        <w:snapToGrid w:val="false"/>
        <w:spacing w:lineRule="auto" w:line="240" w:before="0" w:after="0"/>
        <w:jc w:val="right"/>
        <w:rPr>
          <w:rFonts w:ascii="Times New Roman" w:hAnsi="Times New Roman" w:cs="Times New Roman"/>
          <w:bCs/>
          <w:color w:val="000000"/>
        </w:rPr>
      </w:pPr>
      <w:r>
        <w:rPr>
          <w:rFonts w:cs="Times New Roman" w:ascii="Times New Roman" w:hAnsi="Times New Roman"/>
          <w:bCs/>
          <w:color w:val="000000"/>
        </w:rPr>
        <w:t>от ________20</w:t>
      </w:r>
      <w:r>
        <w:rPr>
          <w:rFonts w:cs="Times New Roman" w:ascii="Times New Roman" w:hAnsi="Times New Roman"/>
          <w:bCs/>
          <w:color w:val="000000"/>
        </w:rPr>
        <w:t>26</w:t>
      </w:r>
      <w:r>
        <w:rPr>
          <w:rFonts w:cs="Times New Roman" w:ascii="Times New Roman" w:hAnsi="Times New Roman"/>
          <w:bCs/>
          <w:color w:val="000000"/>
        </w:rPr>
        <w:t>г.</w:t>
      </w:r>
    </w:p>
    <w:p>
      <w:pPr>
        <w:pStyle w:val="Normal"/>
        <w:widowControl w:val="false"/>
        <w:spacing w:lineRule="auto" w:line="240" w:before="0" w:after="0"/>
        <w:rPr>
          <w:rFonts w:ascii="Times New Roman" w:hAnsi="Times New Roman" w:eastAsia="SimSun" w:cs="Times New Roman"/>
          <w:kern w:val="2"/>
          <w:lang w:eastAsia="zh-CN" w:bidi="hi-IN"/>
        </w:rPr>
      </w:pPr>
      <w:r>
        <w:rPr>
          <w:rFonts w:eastAsia="SimSun" w:cs="Times New Roman" w:ascii="Times New Roman" w:hAnsi="Times New Roman"/>
          <w:kern w:val="2"/>
          <w:lang w:eastAsia="zh-CN" w:bidi="hi-IN"/>
        </w:rPr>
      </w:r>
    </w:p>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t>Сведения о транспортных средствах, подлежащих страхованию</w:t>
      </w:r>
    </w:p>
    <w:p>
      <w:pPr>
        <w:pStyle w:val="Normal"/>
        <w:widowControl w:val="false"/>
        <w:spacing w:lineRule="auto" w:line="240" w:before="0" w:after="0"/>
        <w:jc w:val="center"/>
        <w:rPr>
          <w:sz w:val="28"/>
          <w:szCs w:val="28"/>
        </w:rPr>
      </w:pPr>
      <w:r>
        <w:rPr>
          <w:sz w:val="28"/>
          <w:szCs w:val="28"/>
        </w:rPr>
      </w:r>
    </w:p>
    <w:tbl>
      <w:tblPr>
        <w:tblW w:w="14885" w:type="dxa"/>
        <w:jc w:val="left"/>
        <w:tblInd w:w="-200" w:type="dxa"/>
        <w:tblLayout w:type="fixed"/>
        <w:tblCellMar>
          <w:top w:w="0" w:type="dxa"/>
          <w:left w:w="108" w:type="dxa"/>
          <w:bottom w:w="0" w:type="dxa"/>
          <w:right w:w="108" w:type="dxa"/>
        </w:tblCellMar>
        <w:tblLook w:val="04a0"/>
      </w:tblPr>
      <w:tblGrid>
        <w:gridCol w:w="445"/>
        <w:gridCol w:w="1253"/>
        <w:gridCol w:w="1277"/>
        <w:gridCol w:w="951"/>
        <w:gridCol w:w="654"/>
        <w:gridCol w:w="1953"/>
        <w:gridCol w:w="1059"/>
        <w:gridCol w:w="821"/>
        <w:gridCol w:w="727"/>
        <w:gridCol w:w="743"/>
        <w:gridCol w:w="625"/>
        <w:gridCol w:w="542"/>
        <w:gridCol w:w="732"/>
        <w:gridCol w:w="789"/>
        <w:gridCol w:w="678"/>
        <w:gridCol w:w="1632"/>
      </w:tblGrid>
      <w:tr>
        <w:trPr>
          <w:trHeight w:val="1741" w:hRule="exact"/>
        </w:trPr>
        <w:tc>
          <w:tcPr>
            <w:tcW w:w="445"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before="0" w:after="200"/>
              <w:jc w:val="center"/>
              <w:rPr>
                <w:color w:val="000000"/>
                <w:sz w:val="16"/>
                <w:szCs w:val="16"/>
              </w:rPr>
            </w:pPr>
            <w:r>
              <w:rPr>
                <w:color w:val="000000"/>
                <w:sz w:val="16"/>
                <w:szCs w:val="16"/>
              </w:rPr>
              <w:t xml:space="preserve">№ </w:t>
            </w:r>
            <w:r>
              <w:rPr>
                <w:color w:val="000000"/>
                <w:sz w:val="16"/>
                <w:szCs w:val="16"/>
              </w:rPr>
              <w:t>п/п</w:t>
            </w:r>
          </w:p>
        </w:tc>
        <w:tc>
          <w:tcPr>
            <w:tcW w:w="1253" w:type="dxa"/>
            <w:tcBorders>
              <w:top w:val="single" w:sz="8" w:space="0" w:color="000000"/>
              <w:bottom w:val="single" w:sz="8" w:space="0" w:color="000000"/>
              <w:right w:val="single" w:sz="8" w:space="0" w:color="000000"/>
            </w:tcBorders>
            <w:shd w:color="auto" w:fill="auto" w:val="clear"/>
            <w:vAlign w:val="center"/>
          </w:tcPr>
          <w:p>
            <w:pPr>
              <w:pStyle w:val="Normal"/>
              <w:spacing w:before="0" w:after="200"/>
              <w:jc w:val="center"/>
              <w:rPr>
                <w:color w:val="000000"/>
                <w:sz w:val="16"/>
                <w:szCs w:val="16"/>
              </w:rPr>
            </w:pPr>
            <w:r>
              <w:rPr>
                <w:color w:val="000000"/>
                <w:sz w:val="16"/>
                <w:szCs w:val="16"/>
              </w:rPr>
              <w:t>Собственник ТС</w:t>
            </w:r>
          </w:p>
        </w:tc>
        <w:tc>
          <w:tcPr>
            <w:tcW w:w="1277" w:type="dxa"/>
            <w:tcBorders>
              <w:top w:val="single" w:sz="8" w:space="0" w:color="000000"/>
              <w:bottom w:val="single" w:sz="8" w:space="0" w:color="000000"/>
              <w:right w:val="single" w:sz="8" w:space="0" w:color="000000"/>
            </w:tcBorders>
            <w:shd w:color="auto" w:fill="auto" w:val="clear"/>
            <w:textDirection w:val="btLr"/>
            <w:vAlign w:val="bottom"/>
          </w:tcPr>
          <w:p>
            <w:pPr>
              <w:pStyle w:val="Normal"/>
              <w:spacing w:before="0" w:after="200"/>
              <w:jc w:val="center"/>
              <w:rPr>
                <w:color w:val="000000"/>
                <w:sz w:val="16"/>
                <w:szCs w:val="16"/>
              </w:rPr>
            </w:pPr>
            <w:r>
              <w:rPr>
                <w:color w:val="000000"/>
                <w:sz w:val="16"/>
                <w:szCs w:val="16"/>
              </w:rPr>
              <w:t>Марка Модель ТС</w:t>
            </w:r>
          </w:p>
        </w:tc>
        <w:tc>
          <w:tcPr>
            <w:tcW w:w="951" w:type="dxa"/>
            <w:tcBorders>
              <w:top w:val="single" w:sz="8" w:space="0" w:color="000000"/>
              <w:bottom w:val="single" w:sz="8" w:space="0" w:color="000000"/>
              <w:right w:val="single" w:sz="8" w:space="0" w:color="000000"/>
            </w:tcBorders>
            <w:shd w:color="auto" w:fill="auto" w:val="clear"/>
            <w:textDirection w:val="btLr"/>
            <w:vAlign w:val="bottom"/>
          </w:tcPr>
          <w:p>
            <w:pPr>
              <w:pStyle w:val="Normal"/>
              <w:spacing w:before="0" w:after="200"/>
              <w:jc w:val="center"/>
              <w:rPr>
                <w:color w:val="000000"/>
                <w:sz w:val="16"/>
                <w:szCs w:val="16"/>
              </w:rPr>
            </w:pPr>
            <w:r>
              <w:rPr>
                <w:color w:val="000000"/>
                <w:sz w:val="16"/>
                <w:szCs w:val="16"/>
              </w:rPr>
              <w:t>Тип ТС</w:t>
            </w:r>
          </w:p>
        </w:tc>
        <w:tc>
          <w:tcPr>
            <w:tcW w:w="654" w:type="dxa"/>
            <w:tcBorders>
              <w:top w:val="single" w:sz="8" w:space="0" w:color="000000"/>
              <w:bottom w:val="single" w:sz="8" w:space="0" w:color="000000"/>
              <w:right w:val="single" w:sz="8" w:space="0" w:color="000000"/>
            </w:tcBorders>
            <w:shd w:color="auto" w:fill="auto" w:val="clear"/>
            <w:textDirection w:val="btLr"/>
            <w:vAlign w:val="bottom"/>
          </w:tcPr>
          <w:p>
            <w:pPr>
              <w:pStyle w:val="Normal"/>
              <w:spacing w:before="0" w:after="200"/>
              <w:rPr>
                <w:color w:val="000000"/>
                <w:sz w:val="16"/>
                <w:szCs w:val="16"/>
              </w:rPr>
            </w:pPr>
            <w:r>
              <w:rPr>
                <w:color w:val="000000"/>
                <w:sz w:val="16"/>
                <w:szCs w:val="16"/>
              </w:rPr>
              <w:t>Категория ТС</w:t>
            </w:r>
          </w:p>
        </w:tc>
        <w:tc>
          <w:tcPr>
            <w:tcW w:w="1953" w:type="dxa"/>
            <w:tcBorders>
              <w:top w:val="single" w:sz="8" w:space="0" w:color="000000"/>
              <w:bottom w:val="single" w:sz="8" w:space="0" w:color="000000"/>
              <w:right w:val="single" w:sz="8" w:space="0" w:color="000000"/>
            </w:tcBorders>
            <w:shd w:color="auto" w:fill="auto" w:val="clear"/>
            <w:textDirection w:val="btLr"/>
            <w:vAlign w:val="bottom"/>
          </w:tcPr>
          <w:p>
            <w:pPr>
              <w:pStyle w:val="Normal"/>
              <w:spacing w:before="0" w:after="200"/>
              <w:jc w:val="center"/>
              <w:rPr>
                <w:color w:val="000000"/>
                <w:sz w:val="16"/>
                <w:szCs w:val="16"/>
              </w:rPr>
            </w:pPr>
            <w:r>
              <w:rPr>
                <w:color w:val="000000"/>
                <w:sz w:val="16"/>
                <w:szCs w:val="16"/>
              </w:rPr>
              <w:t>VIN</w:t>
            </w:r>
          </w:p>
        </w:tc>
        <w:tc>
          <w:tcPr>
            <w:tcW w:w="1059" w:type="dxa"/>
            <w:tcBorders>
              <w:top w:val="single" w:sz="8" w:space="0" w:color="000000"/>
              <w:bottom w:val="single" w:sz="8" w:space="0" w:color="000000"/>
              <w:right w:val="single" w:sz="8" w:space="0" w:color="000000"/>
            </w:tcBorders>
            <w:shd w:color="auto" w:fill="auto" w:val="clear"/>
            <w:textDirection w:val="btLr"/>
            <w:vAlign w:val="bottom"/>
          </w:tcPr>
          <w:p>
            <w:pPr>
              <w:pStyle w:val="Normal"/>
              <w:spacing w:before="0" w:after="200"/>
              <w:jc w:val="center"/>
              <w:rPr>
                <w:color w:val="000000"/>
                <w:sz w:val="16"/>
                <w:szCs w:val="16"/>
              </w:rPr>
            </w:pPr>
            <w:r>
              <w:rPr>
                <w:color w:val="000000"/>
                <w:sz w:val="16"/>
                <w:szCs w:val="16"/>
              </w:rPr>
              <w:t>Государственный регистрационный  знак</w:t>
            </w:r>
          </w:p>
        </w:tc>
        <w:tc>
          <w:tcPr>
            <w:tcW w:w="821" w:type="dxa"/>
            <w:tcBorders>
              <w:top w:val="single" w:sz="8" w:space="0" w:color="000000"/>
              <w:bottom w:val="single" w:sz="8" w:space="0" w:color="000000"/>
              <w:right w:val="single" w:sz="8" w:space="0" w:color="000000"/>
            </w:tcBorders>
            <w:shd w:color="auto" w:fill="auto" w:val="clear"/>
            <w:textDirection w:val="btLr"/>
            <w:vAlign w:val="bottom"/>
          </w:tcPr>
          <w:p>
            <w:pPr>
              <w:pStyle w:val="Normal"/>
              <w:spacing w:before="0" w:after="200"/>
              <w:jc w:val="center"/>
              <w:rPr>
                <w:color w:val="000000"/>
                <w:sz w:val="16"/>
                <w:szCs w:val="16"/>
              </w:rPr>
            </w:pPr>
            <w:r>
              <w:rPr>
                <w:color w:val="000000"/>
                <w:sz w:val="16"/>
                <w:szCs w:val="16"/>
              </w:rPr>
              <w:t>Год выпуска Т.С.</w:t>
            </w:r>
          </w:p>
        </w:tc>
        <w:tc>
          <w:tcPr>
            <w:tcW w:w="727" w:type="dxa"/>
            <w:tcBorders>
              <w:top w:val="single" w:sz="8" w:space="0" w:color="000000"/>
              <w:bottom w:val="single" w:sz="8" w:space="0" w:color="000000"/>
              <w:right w:val="single" w:sz="8" w:space="0" w:color="000000"/>
            </w:tcBorders>
            <w:shd w:color="auto" w:fill="auto" w:val="clear"/>
            <w:textDirection w:val="btLr"/>
            <w:vAlign w:val="bottom"/>
          </w:tcPr>
          <w:p>
            <w:pPr>
              <w:pStyle w:val="Normal"/>
              <w:spacing w:before="0" w:after="200"/>
              <w:rPr>
                <w:color w:val="000000"/>
                <w:sz w:val="16"/>
                <w:szCs w:val="16"/>
              </w:rPr>
            </w:pPr>
            <w:r>
              <w:rPr>
                <w:color w:val="000000"/>
                <w:sz w:val="16"/>
                <w:szCs w:val="16"/>
              </w:rPr>
              <w:t>Мощность Т.С. для кат В, (л.с.)</w:t>
            </w:r>
          </w:p>
        </w:tc>
        <w:tc>
          <w:tcPr>
            <w:tcW w:w="743" w:type="dxa"/>
            <w:tcBorders>
              <w:top w:val="single" w:sz="8" w:space="0" w:color="000000"/>
              <w:bottom w:val="single" w:sz="8" w:space="0" w:color="000000"/>
              <w:right w:val="single" w:sz="8" w:space="0" w:color="000000"/>
            </w:tcBorders>
            <w:shd w:color="auto" w:fill="auto" w:val="clear"/>
            <w:vAlign w:val="bottom"/>
          </w:tcPr>
          <w:p>
            <w:pPr>
              <w:pStyle w:val="Normal"/>
              <w:spacing w:before="0" w:after="200"/>
              <w:jc w:val="center"/>
              <w:rPr>
                <w:color w:val="000000"/>
                <w:sz w:val="16"/>
                <w:szCs w:val="16"/>
              </w:rPr>
            </w:pPr>
            <w:r>
              <w:rPr>
                <w:color w:val="000000"/>
                <w:sz w:val="16"/>
                <w:szCs w:val="16"/>
              </w:rPr>
              <w:t>ТБ</w:t>
            </w:r>
          </w:p>
        </w:tc>
        <w:tc>
          <w:tcPr>
            <w:tcW w:w="625" w:type="dxa"/>
            <w:tcBorders>
              <w:top w:val="single" w:sz="8" w:space="0" w:color="000000"/>
              <w:bottom w:val="single" w:sz="8" w:space="0" w:color="000000"/>
              <w:right w:val="single" w:sz="8" w:space="0" w:color="000000"/>
            </w:tcBorders>
            <w:shd w:color="auto" w:fill="auto" w:val="clear"/>
            <w:vAlign w:val="bottom"/>
          </w:tcPr>
          <w:p>
            <w:pPr>
              <w:pStyle w:val="Normal"/>
              <w:spacing w:before="0" w:after="200"/>
              <w:jc w:val="center"/>
              <w:rPr>
                <w:color w:val="000000"/>
                <w:sz w:val="16"/>
                <w:szCs w:val="16"/>
              </w:rPr>
            </w:pPr>
            <w:r>
              <w:rPr>
                <w:color w:val="000000"/>
                <w:sz w:val="16"/>
                <w:szCs w:val="16"/>
              </w:rPr>
              <w:t>КТ</w:t>
            </w:r>
          </w:p>
        </w:tc>
        <w:tc>
          <w:tcPr>
            <w:tcW w:w="542" w:type="dxa"/>
            <w:tcBorders>
              <w:top w:val="single" w:sz="8" w:space="0" w:color="000000"/>
              <w:bottom w:val="single" w:sz="8" w:space="0" w:color="000000"/>
              <w:right w:val="single" w:sz="8" w:space="0" w:color="000000"/>
            </w:tcBorders>
            <w:shd w:color="auto" w:fill="auto" w:val="clear"/>
            <w:vAlign w:val="bottom"/>
          </w:tcPr>
          <w:p>
            <w:pPr>
              <w:pStyle w:val="Normal"/>
              <w:spacing w:before="0" w:after="200"/>
              <w:jc w:val="center"/>
              <w:rPr>
                <w:color w:val="000000"/>
                <w:sz w:val="16"/>
                <w:szCs w:val="16"/>
              </w:rPr>
            </w:pPr>
            <w:r>
              <w:rPr>
                <w:color w:val="000000"/>
                <w:sz w:val="16"/>
                <w:szCs w:val="16"/>
              </w:rPr>
              <w:t>КМ</w:t>
            </w:r>
          </w:p>
        </w:tc>
        <w:tc>
          <w:tcPr>
            <w:tcW w:w="732" w:type="dxa"/>
            <w:tcBorders>
              <w:top w:val="single" w:sz="8" w:space="0" w:color="000000"/>
              <w:bottom w:val="single" w:sz="8" w:space="0" w:color="000000"/>
              <w:right w:val="single" w:sz="8" w:space="0" w:color="000000"/>
            </w:tcBorders>
            <w:shd w:color="auto" w:fill="auto" w:val="clear"/>
            <w:vAlign w:val="bottom"/>
          </w:tcPr>
          <w:p>
            <w:pPr>
              <w:pStyle w:val="Normal"/>
              <w:spacing w:before="0" w:after="200"/>
              <w:jc w:val="center"/>
              <w:rPr>
                <w:color w:val="000000"/>
                <w:sz w:val="16"/>
                <w:szCs w:val="16"/>
              </w:rPr>
            </w:pPr>
            <w:r>
              <w:rPr>
                <w:color w:val="000000"/>
                <w:sz w:val="16"/>
                <w:szCs w:val="16"/>
              </w:rPr>
              <w:t>КБМ</w:t>
            </w:r>
          </w:p>
        </w:tc>
        <w:tc>
          <w:tcPr>
            <w:tcW w:w="789" w:type="dxa"/>
            <w:tcBorders>
              <w:top w:val="single" w:sz="8" w:space="0" w:color="000000"/>
              <w:bottom w:val="single" w:sz="8" w:space="0" w:color="000000"/>
              <w:right w:val="single" w:sz="8" w:space="0" w:color="000000"/>
            </w:tcBorders>
            <w:shd w:color="auto" w:fill="auto" w:val="clear"/>
            <w:vAlign w:val="bottom"/>
          </w:tcPr>
          <w:p>
            <w:pPr>
              <w:pStyle w:val="Normal"/>
              <w:spacing w:before="0" w:after="200"/>
              <w:jc w:val="center"/>
              <w:rPr>
                <w:color w:val="000000"/>
                <w:sz w:val="16"/>
                <w:szCs w:val="16"/>
              </w:rPr>
            </w:pPr>
            <w:r>
              <w:rPr>
                <w:color w:val="000000"/>
                <w:sz w:val="16"/>
                <w:szCs w:val="16"/>
              </w:rPr>
              <w:t>КО</w:t>
            </w:r>
          </w:p>
        </w:tc>
        <w:tc>
          <w:tcPr>
            <w:tcW w:w="678" w:type="dxa"/>
            <w:tcBorders>
              <w:top w:val="single" w:sz="8" w:space="0" w:color="000000"/>
              <w:bottom w:val="single" w:sz="8" w:space="0" w:color="000000"/>
              <w:right w:val="single" w:sz="8" w:space="0" w:color="000000"/>
            </w:tcBorders>
            <w:shd w:color="auto" w:fill="auto" w:val="clear"/>
            <w:vAlign w:val="bottom"/>
          </w:tcPr>
          <w:p>
            <w:pPr>
              <w:pStyle w:val="Normal"/>
              <w:spacing w:before="0" w:after="200"/>
              <w:jc w:val="center"/>
              <w:rPr>
                <w:color w:val="000000"/>
                <w:sz w:val="16"/>
                <w:szCs w:val="16"/>
              </w:rPr>
            </w:pPr>
            <w:r>
              <w:rPr>
                <w:color w:val="000000"/>
                <w:sz w:val="16"/>
                <w:szCs w:val="16"/>
              </w:rPr>
              <w:t>КПр</w:t>
            </w:r>
          </w:p>
        </w:tc>
        <w:tc>
          <w:tcPr>
            <w:tcW w:w="1632" w:type="dxa"/>
            <w:tcBorders>
              <w:top w:val="single" w:sz="8" w:space="0" w:color="000000"/>
              <w:bottom w:val="single" w:sz="8" w:space="0" w:color="000000"/>
              <w:right w:val="single" w:sz="8" w:space="0" w:color="000000"/>
            </w:tcBorders>
            <w:shd w:color="auto" w:fill="auto" w:val="clear"/>
            <w:textDirection w:val="btLr"/>
            <w:vAlign w:val="bottom"/>
          </w:tcPr>
          <w:p>
            <w:pPr>
              <w:pStyle w:val="Normal"/>
              <w:spacing w:before="0" w:after="200"/>
              <w:jc w:val="center"/>
              <w:rPr>
                <w:color w:val="000000"/>
                <w:sz w:val="16"/>
                <w:szCs w:val="16"/>
              </w:rPr>
            </w:pPr>
            <w:r>
              <w:rPr>
                <w:color w:val="000000"/>
                <w:sz w:val="16"/>
                <w:szCs w:val="16"/>
              </w:rPr>
              <w:t>Сумма страховой премия</w:t>
            </w:r>
          </w:p>
        </w:tc>
      </w:tr>
      <w:tr>
        <w:trPr>
          <w:trHeight w:val="1096" w:hRule="exact"/>
        </w:trPr>
        <w:tc>
          <w:tcPr>
            <w:tcW w:w="445" w:type="dxa"/>
            <w:tcBorders>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1</w:t>
            </w:r>
          </w:p>
        </w:tc>
        <w:tc>
          <w:tcPr>
            <w:tcW w:w="1253" w:type="dxa"/>
            <w:tcBorders>
              <w:bottom w:val="single" w:sz="4" w:space="0" w:color="000000"/>
              <w:right w:val="single" w:sz="4" w:space="0" w:color="000000"/>
            </w:tcBorders>
            <w:shd w:color="auto" w:fill="auto" w:val="clear"/>
            <w:vAlign w:val="center"/>
          </w:tcPr>
          <w:p>
            <w:pPr>
              <w:pStyle w:val="Normal"/>
              <w:spacing w:before="0" w:after="200"/>
              <w:rPr>
                <w:color w:val="000000"/>
                <w:sz w:val="18"/>
                <w:szCs w:val="18"/>
              </w:rPr>
            </w:pPr>
            <w:r>
              <w:rPr>
                <w:color w:val="000000"/>
                <w:sz w:val="18"/>
                <w:szCs w:val="18"/>
              </w:rPr>
              <w:t>Г</w:t>
            </w:r>
            <w:r>
              <w:rPr>
                <w:color w:val="000000"/>
                <w:sz w:val="18"/>
                <w:szCs w:val="18"/>
              </w:rPr>
              <w:t>УФССП по АК</w:t>
            </w:r>
          </w:p>
        </w:tc>
        <w:tc>
          <w:tcPr>
            <w:tcW w:w="1277" w:type="dxa"/>
            <w:tcBorders>
              <w:bottom w:val="single" w:sz="4" w:space="0" w:color="000000"/>
              <w:right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Соболь 2752</w:t>
            </w:r>
          </w:p>
        </w:tc>
        <w:tc>
          <w:tcPr>
            <w:tcW w:w="951" w:type="dxa"/>
            <w:tcBorders>
              <w:bottom w:val="single" w:sz="4" w:space="0" w:color="000000"/>
              <w:right w:val="single" w:sz="4" w:space="0" w:color="000000"/>
            </w:tcBorders>
            <w:shd w:color="auto" w:fill="auto" w:val="clear"/>
            <w:vAlign w:val="center"/>
          </w:tcPr>
          <w:p>
            <w:pPr>
              <w:pStyle w:val="Normal"/>
              <w:spacing w:before="0" w:after="200"/>
              <w:jc w:val="center"/>
              <w:rPr>
                <w:color w:val="000000"/>
                <w:sz w:val="18"/>
                <w:szCs w:val="18"/>
              </w:rPr>
            </w:pPr>
            <w:r>
              <w:rPr/>
            </w:r>
          </w:p>
        </w:tc>
        <w:tc>
          <w:tcPr>
            <w:tcW w:w="654" w:type="dxa"/>
            <w:tcBorders>
              <w:bottom w:val="single" w:sz="4" w:space="0" w:color="000000"/>
              <w:right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В</w:t>
            </w:r>
          </w:p>
        </w:tc>
        <w:tc>
          <w:tcPr>
            <w:tcW w:w="1953" w:type="dxa"/>
            <w:tcBorders>
              <w:bottom w:val="single" w:sz="4" w:space="0" w:color="000000"/>
              <w:right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X</w:t>
            </w:r>
            <w:r>
              <w:rPr>
                <w:color w:val="000000"/>
                <w:sz w:val="18"/>
                <w:szCs w:val="18"/>
              </w:rPr>
              <w:t>9627520041045825</w:t>
            </w:r>
          </w:p>
        </w:tc>
        <w:tc>
          <w:tcPr>
            <w:tcW w:w="1059" w:type="dxa"/>
            <w:tcBorders>
              <w:bottom w:val="single" w:sz="4" w:space="0" w:color="000000"/>
              <w:right w:val="single" w:sz="4" w:space="0" w:color="000000"/>
            </w:tcBorders>
            <w:shd w:color="auto" w:fill="auto" w:val="clear"/>
            <w:vAlign w:val="center"/>
          </w:tcPr>
          <w:p>
            <w:pPr>
              <w:pStyle w:val="Normal"/>
              <w:spacing w:before="0" w:after="200"/>
              <w:jc w:val="center"/>
              <w:rPr>
                <w:color w:val="000000"/>
                <w:sz w:val="18"/>
                <w:szCs w:val="18"/>
              </w:rPr>
            </w:pPr>
            <w:r>
              <w:rPr/>
            </w:r>
          </w:p>
        </w:tc>
        <w:tc>
          <w:tcPr>
            <w:tcW w:w="821" w:type="dxa"/>
            <w:tcBorders>
              <w:bottom w:val="single" w:sz="4" w:space="0" w:color="000000"/>
              <w:right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2026</w:t>
            </w:r>
          </w:p>
        </w:tc>
        <w:tc>
          <w:tcPr>
            <w:tcW w:w="727" w:type="dxa"/>
            <w:tcBorders>
              <w:bottom w:val="single" w:sz="4" w:space="0" w:color="000000"/>
              <w:right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108</w:t>
            </w:r>
          </w:p>
        </w:tc>
        <w:tc>
          <w:tcPr>
            <w:tcW w:w="743" w:type="dxa"/>
            <w:tcBorders>
              <w:top w:val="single" w:sz="4" w:space="0" w:color="000000"/>
              <w:right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3493</w:t>
            </w:r>
          </w:p>
        </w:tc>
        <w:tc>
          <w:tcPr>
            <w:tcW w:w="625" w:type="dxa"/>
            <w:tcBorders>
              <w:top w:val="single" w:sz="4" w:space="0" w:color="000000"/>
              <w:right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1,49</w:t>
            </w:r>
          </w:p>
        </w:tc>
        <w:tc>
          <w:tcPr>
            <w:tcW w:w="542" w:type="dxa"/>
            <w:tcBorders>
              <w:top w:val="single" w:sz="4" w:space="0" w:color="000000"/>
              <w:right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1,2</w:t>
            </w:r>
          </w:p>
        </w:tc>
        <w:tc>
          <w:tcPr>
            <w:tcW w:w="732" w:type="dxa"/>
            <w:tcBorders>
              <w:top w:val="single" w:sz="4" w:space="0" w:color="000000"/>
              <w:right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0,</w:t>
            </w:r>
            <w:r>
              <w:rPr>
                <w:color w:val="000000"/>
                <w:sz w:val="18"/>
                <w:szCs w:val="18"/>
              </w:rPr>
              <w:t>50</w:t>
            </w:r>
          </w:p>
        </w:tc>
        <w:tc>
          <w:tcPr>
            <w:tcW w:w="789" w:type="dxa"/>
            <w:tcBorders>
              <w:top w:val="single" w:sz="4" w:space="0" w:color="000000"/>
              <w:right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1,97</w:t>
            </w:r>
          </w:p>
        </w:tc>
        <w:tc>
          <w:tcPr>
            <w:tcW w:w="678" w:type="dxa"/>
            <w:tcBorders>
              <w:top w:val="single" w:sz="4" w:space="0" w:color="000000"/>
              <w:right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1</w:t>
            </w:r>
          </w:p>
        </w:tc>
        <w:tc>
          <w:tcPr>
            <w:tcW w:w="1632" w:type="dxa"/>
            <w:tcBorders>
              <w:top w:val="single" w:sz="4" w:space="0" w:color="000000"/>
              <w:right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6151,80</w:t>
            </w:r>
          </w:p>
        </w:tc>
      </w:tr>
      <w:tr>
        <w:trPr>
          <w:trHeight w:val="567" w:hRule="exact"/>
        </w:trPr>
        <w:tc>
          <w:tcPr>
            <w:tcW w:w="445" w:type="dxa"/>
            <w:tcBorders>
              <w:top w:val="single" w:sz="4" w:space="0" w:color="000000"/>
              <w:left w:val="single" w:sz="4" w:space="0" w:color="000000"/>
              <w:bottom w:val="single" w:sz="4" w:space="0" w:color="000000"/>
            </w:tcBorders>
            <w:shd w:color="auto" w:fill="auto" w:val="clear"/>
            <w:vAlign w:val="bottom"/>
          </w:tcPr>
          <w:p>
            <w:pPr>
              <w:pStyle w:val="Normal"/>
              <w:spacing w:before="0" w:after="200"/>
              <w:rPr>
                <w:rFonts w:ascii="Calibri" w:hAnsi="Calibri" w:cs="Calibri"/>
                <w:color w:val="000000"/>
                <w:sz w:val="18"/>
                <w:szCs w:val="18"/>
              </w:rPr>
            </w:pPr>
            <w:r>
              <w:rPr>
                <w:rFonts w:cs="Calibri"/>
                <w:color w:val="000000"/>
                <w:sz w:val="18"/>
                <w:szCs w:val="18"/>
              </w:rPr>
              <w:t> </w:t>
            </w:r>
          </w:p>
        </w:tc>
        <w:tc>
          <w:tcPr>
            <w:tcW w:w="1253" w:type="dxa"/>
            <w:tcBorders>
              <w:top w:val="single" w:sz="4" w:space="0" w:color="000000"/>
              <w:bottom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Итоговая сумма (руб.)</w:t>
            </w:r>
          </w:p>
        </w:tc>
        <w:tc>
          <w:tcPr>
            <w:tcW w:w="1277" w:type="dxa"/>
            <w:tcBorders>
              <w:bottom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 </w:t>
            </w:r>
          </w:p>
        </w:tc>
        <w:tc>
          <w:tcPr>
            <w:tcW w:w="951" w:type="dxa"/>
            <w:tcBorders>
              <w:top w:val="single" w:sz="4" w:space="0" w:color="000000"/>
              <w:bottom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 </w:t>
            </w:r>
          </w:p>
        </w:tc>
        <w:tc>
          <w:tcPr>
            <w:tcW w:w="654" w:type="dxa"/>
            <w:tcBorders>
              <w:top w:val="single" w:sz="4" w:space="0" w:color="000000"/>
              <w:bottom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 </w:t>
            </w:r>
          </w:p>
        </w:tc>
        <w:tc>
          <w:tcPr>
            <w:tcW w:w="1953" w:type="dxa"/>
            <w:tcBorders>
              <w:top w:val="single" w:sz="4" w:space="0" w:color="000000"/>
              <w:bottom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 </w:t>
            </w:r>
          </w:p>
        </w:tc>
        <w:tc>
          <w:tcPr>
            <w:tcW w:w="1059" w:type="dxa"/>
            <w:tcBorders>
              <w:top w:val="single" w:sz="4" w:space="0" w:color="000000"/>
              <w:bottom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 </w:t>
            </w:r>
          </w:p>
        </w:tc>
        <w:tc>
          <w:tcPr>
            <w:tcW w:w="821" w:type="dxa"/>
            <w:tcBorders>
              <w:top w:val="single" w:sz="4" w:space="0" w:color="000000"/>
              <w:bottom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 </w:t>
            </w:r>
          </w:p>
        </w:tc>
        <w:tc>
          <w:tcPr>
            <w:tcW w:w="727" w:type="dxa"/>
            <w:tcBorders>
              <w:top w:val="single" w:sz="4" w:space="0" w:color="000000"/>
              <w:bottom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 </w:t>
            </w:r>
          </w:p>
        </w:tc>
        <w:tc>
          <w:tcPr>
            <w:tcW w:w="743" w:type="dxa"/>
            <w:tcBorders>
              <w:top w:val="single" w:sz="4" w:space="0" w:color="000000"/>
              <w:bottom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 </w:t>
            </w:r>
          </w:p>
        </w:tc>
        <w:tc>
          <w:tcPr>
            <w:tcW w:w="625" w:type="dxa"/>
            <w:tcBorders>
              <w:top w:val="single" w:sz="4" w:space="0" w:color="000000"/>
              <w:bottom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 </w:t>
            </w:r>
          </w:p>
        </w:tc>
        <w:tc>
          <w:tcPr>
            <w:tcW w:w="542" w:type="dxa"/>
            <w:tcBorders>
              <w:top w:val="single" w:sz="4" w:space="0" w:color="000000"/>
              <w:bottom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 </w:t>
            </w:r>
          </w:p>
        </w:tc>
        <w:tc>
          <w:tcPr>
            <w:tcW w:w="732" w:type="dxa"/>
            <w:tcBorders>
              <w:top w:val="single" w:sz="4" w:space="0" w:color="000000"/>
              <w:bottom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 </w:t>
            </w:r>
          </w:p>
        </w:tc>
        <w:tc>
          <w:tcPr>
            <w:tcW w:w="789" w:type="dxa"/>
            <w:tcBorders>
              <w:top w:val="single" w:sz="4" w:space="0" w:color="000000"/>
              <w:bottom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 </w:t>
            </w:r>
          </w:p>
        </w:tc>
        <w:tc>
          <w:tcPr>
            <w:tcW w:w="678" w:type="dxa"/>
            <w:tcBorders>
              <w:top w:val="single" w:sz="4" w:space="0" w:color="000000"/>
              <w:bottom w:val="single" w:sz="4" w:space="0" w:color="000000"/>
            </w:tcBorders>
            <w:shd w:color="auto" w:fill="auto" w:val="clear"/>
            <w:vAlign w:val="center"/>
          </w:tcPr>
          <w:p>
            <w:pPr>
              <w:pStyle w:val="Normal"/>
              <w:spacing w:before="0" w:after="200"/>
              <w:jc w:val="center"/>
              <w:rPr>
                <w:color w:val="000000"/>
                <w:sz w:val="18"/>
                <w:szCs w:val="18"/>
              </w:rPr>
            </w:pPr>
            <w:r>
              <w:rPr>
                <w:color w:val="000000"/>
                <w:sz w:val="18"/>
                <w:szCs w:val="18"/>
              </w:rPr>
              <w:t> </w:t>
            </w:r>
          </w:p>
        </w:tc>
        <w:tc>
          <w:tcPr>
            <w:tcW w:w="16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color w:val="000000"/>
                <w:sz w:val="18"/>
                <w:szCs w:val="18"/>
              </w:rPr>
            </w:pPr>
            <w:bookmarkStart w:id="1" w:name="_GoBack"/>
            <w:bookmarkEnd w:id="1"/>
            <w:r>
              <w:rPr>
                <w:color w:val="000000"/>
                <w:sz w:val="18"/>
                <w:szCs w:val="18"/>
              </w:rPr>
              <w:t>6151,80</w:t>
            </w:r>
          </w:p>
        </w:tc>
      </w:tr>
    </w:tbl>
    <w:p>
      <w:pPr>
        <w:pStyle w:val="Normal"/>
        <w:keepNext w:val="true"/>
        <w:widowControl w:val="false"/>
        <w:spacing w:lineRule="auto" w:line="240" w:before="0" w:after="0"/>
        <w:rPr>
          <w:rFonts w:ascii="Times New Roman" w:hAnsi="Times New Roman" w:cs="Times New Roman"/>
          <w:b/>
        </w:rPr>
      </w:pPr>
      <w:r>
        <w:rPr>
          <w:rFonts w:cs="Times New Roman" w:ascii="Times New Roman" w:hAnsi="Times New Roman"/>
          <w:b/>
        </w:rPr>
      </w:r>
    </w:p>
    <w:p>
      <w:pPr>
        <w:pStyle w:val="Normal"/>
        <w:keepNext w:val="true"/>
        <w:widowControl w:val="false"/>
        <w:spacing w:lineRule="auto" w:line="240" w:before="0" w:after="0"/>
        <w:rPr>
          <w:rFonts w:ascii="Times New Roman" w:hAnsi="Times New Roman" w:cs="Times New Roman"/>
          <w:b/>
        </w:rPr>
      </w:pPr>
      <w:r>
        <w:rPr>
          <w:rFonts w:cs="Times New Roman" w:ascii="Times New Roman" w:hAnsi="Times New Roman"/>
          <w:b/>
        </w:rPr>
      </w:r>
    </w:p>
    <w:p>
      <w:pPr>
        <w:pStyle w:val="Normal"/>
        <w:keepNext w:val="true"/>
        <w:widowControl w:val="false"/>
        <w:spacing w:lineRule="auto" w:line="240" w:before="0" w:after="0"/>
        <w:rPr>
          <w:rFonts w:ascii="Times New Roman" w:hAnsi="Times New Roman" w:cs="Times New Roman"/>
          <w:b/>
        </w:rPr>
      </w:pPr>
      <w:r>
        <w:rPr>
          <w:rFonts w:cs="Times New Roman" w:ascii="Times New Roman" w:hAnsi="Times New Roman"/>
          <w:b/>
        </w:rPr>
      </w:r>
    </w:p>
    <w:p>
      <w:pPr>
        <w:pStyle w:val="Normal"/>
        <w:keepNext w:val="true"/>
        <w:widowControl w:val="false"/>
        <w:spacing w:lineRule="auto" w:line="240" w:before="0" w:after="0"/>
        <w:rPr>
          <w:rFonts w:ascii="Times New Roman" w:hAnsi="Times New Roman" w:cs="Times New Roman"/>
          <w:b/>
        </w:rPr>
      </w:pPr>
      <w:r>
        <w:rPr>
          <w:rFonts w:cs="Times New Roman" w:ascii="Times New Roman" w:hAnsi="Times New Roman"/>
          <w:b/>
        </w:rPr>
        <w:t xml:space="preserve">Заказчик:                                                    </w:t>
        <w:tab/>
        <w:tab/>
        <w:t xml:space="preserve">         Исполнитель:</w:t>
        <w:tab/>
      </w:r>
    </w:p>
    <w:p>
      <w:pPr>
        <w:pStyle w:val="Normal"/>
        <w:keepNext w:val="true"/>
        <w:widowControl w:val="false"/>
        <w:spacing w:lineRule="auto" w:line="240" w:before="0" w:after="0"/>
        <w:rPr>
          <w:rFonts w:ascii="Times New Roman" w:hAnsi="Times New Roman" w:cs="Times New Roman"/>
        </w:rPr>
      </w:pPr>
      <w:r>
        <w:rPr>
          <w:rFonts w:cs="Times New Roman" w:ascii="Times New Roman" w:hAnsi="Times New Roman"/>
        </w:rPr>
      </w:r>
    </w:p>
    <w:tbl>
      <w:tblPr>
        <w:tblW w:w="10719" w:type="dxa"/>
        <w:jc w:val="left"/>
        <w:tblInd w:w="270" w:type="dxa"/>
        <w:tblLayout w:type="fixed"/>
        <w:tblCellMar>
          <w:top w:w="0" w:type="dxa"/>
          <w:left w:w="108" w:type="dxa"/>
          <w:bottom w:w="0" w:type="dxa"/>
          <w:right w:w="108" w:type="dxa"/>
        </w:tblCellMar>
        <w:tblLook w:val="04a0"/>
      </w:tblPr>
      <w:tblGrid>
        <w:gridCol w:w="5170"/>
        <w:gridCol w:w="5548"/>
      </w:tblGrid>
      <w:tr>
        <w:trPr/>
        <w:tc>
          <w:tcPr>
            <w:tcW w:w="5170" w:type="dxa"/>
            <w:tcBorders/>
          </w:tcPr>
          <w:p>
            <w:pPr>
              <w:pStyle w:val="Normal"/>
              <w:keepNext w:val="true"/>
              <w:keepLines/>
              <w:widowControl w:val="false"/>
              <w:snapToGrid w:val="false"/>
              <w:spacing w:lineRule="auto" w:line="240" w:before="0" w:after="0"/>
              <w:jc w:val="both"/>
              <w:rPr>
                <w:rFonts w:ascii="Times New Roman" w:hAnsi="Times New Roman" w:cs="Times New Roman"/>
                <w:b/>
              </w:rPr>
            </w:pPr>
            <w:r>
              <w:rPr>
                <w:rFonts w:cs="Times New Roman" w:ascii="Times New Roman" w:hAnsi="Times New Roman"/>
                <w:b/>
              </w:rPr>
              <w:t>Г</w:t>
            </w:r>
            <w:r>
              <w:rPr>
                <w:rFonts w:cs="Times New Roman" w:ascii="Times New Roman" w:hAnsi="Times New Roman"/>
                <w:b/>
              </w:rPr>
              <w:t>УФССП России по Алтайскому краю</w:t>
            </w:r>
          </w:p>
          <w:p>
            <w:pPr>
              <w:pStyle w:val="Normal"/>
              <w:keepNext w:val="true"/>
              <w:keepLines/>
              <w:widowControl w:val="false"/>
              <w:spacing w:lineRule="auto" w:line="240" w:before="0" w:after="0"/>
              <w:jc w:val="both"/>
              <w:rPr>
                <w:rFonts w:ascii="Times New Roman" w:hAnsi="Times New Roman" w:cs="Times New Roman"/>
              </w:rPr>
            </w:pPr>
            <w:r>
              <w:rPr>
                <w:rFonts w:cs="Times New Roman" w:ascii="Times New Roman" w:hAnsi="Times New Roman"/>
              </w:rPr>
            </w:r>
          </w:p>
          <w:p>
            <w:pPr>
              <w:pStyle w:val="Normal"/>
              <w:keepNext w:val="true"/>
              <w:keepLines/>
              <w:widowControl w:val="false"/>
              <w:spacing w:lineRule="auto" w:line="240" w:before="0" w:after="0"/>
              <w:jc w:val="both"/>
              <w:rPr>
                <w:rFonts w:ascii="Times New Roman" w:hAnsi="Times New Roman" w:cs="Times New Roman"/>
              </w:rPr>
            </w:pPr>
            <w:r>
              <w:rPr>
                <w:rFonts w:cs="Times New Roman" w:ascii="Times New Roman" w:hAnsi="Times New Roman"/>
              </w:rPr>
              <w:t>Заместитель руководителя</w:t>
            </w:r>
          </w:p>
          <w:p>
            <w:pPr>
              <w:pStyle w:val="Normal"/>
              <w:keepNext w:val="true"/>
              <w:keepLines/>
              <w:widowControl w:val="false"/>
              <w:spacing w:lineRule="auto" w:line="240" w:before="0" w:after="0"/>
              <w:jc w:val="both"/>
              <w:rPr>
                <w:rFonts w:ascii="Times New Roman" w:hAnsi="Times New Roman" w:cs="Times New Roman"/>
              </w:rPr>
            </w:pPr>
            <w:r>
              <w:rPr>
                <w:rFonts w:cs="Times New Roman" w:ascii="Times New Roman" w:hAnsi="Times New Roman"/>
              </w:rPr>
              <w:t>________________/</w:t>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t>«_____» ___________ 20</w:t>
            </w:r>
            <w:r>
              <w:rPr>
                <w:rFonts w:cs="Times New Roman" w:ascii="Times New Roman" w:hAnsi="Times New Roman"/>
              </w:rPr>
              <w:t>26</w:t>
            </w:r>
            <w:r>
              <w:rPr>
                <w:rFonts w:cs="Times New Roman" w:ascii="Times New Roman" w:hAnsi="Times New Roman"/>
              </w:rPr>
              <w:t>.</w:t>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t>.</w:t>
            </w:r>
          </w:p>
        </w:tc>
        <w:tc>
          <w:tcPr>
            <w:tcW w:w="5548" w:type="dxa"/>
            <w:tcBorders/>
          </w:tcPr>
          <w:p>
            <w:pPr>
              <w:pStyle w:val="Normal"/>
              <w:keepNext w:val="true"/>
              <w:widowControl w:val="false"/>
              <w:spacing w:lineRule="auto" w:line="240" w:before="0" w:after="0"/>
              <w:jc w:val="both"/>
              <w:rPr>
                <w:rFonts w:ascii="Times New Roman" w:hAnsi="Times New Roman" w:cs="Times New Roman"/>
                <w:b/>
              </w:rPr>
            </w:pPr>
            <w:r>
              <w:rPr/>
            </w:r>
          </w:p>
          <w:p>
            <w:pPr>
              <w:pStyle w:val="Normal"/>
              <w:keepNext w:val="true"/>
              <w:widowControl w:val="false"/>
              <w:spacing w:lineRule="auto" w:line="240" w:before="0" w:after="0"/>
              <w:jc w:val="both"/>
              <w:rPr>
                <w:rFonts w:ascii="Times New Roman" w:hAnsi="Times New Roman" w:cs="Times New Roman"/>
                <w:b/>
              </w:rPr>
            </w:pPr>
            <w:r>
              <w:rPr>
                <w:rFonts w:cs="Times New Roman" w:ascii="Times New Roman" w:hAnsi="Times New Roman"/>
                <w:b/>
              </w:rPr>
            </w:r>
          </w:p>
          <w:p>
            <w:pPr>
              <w:pStyle w:val="Normal"/>
              <w:keepNext w:val="true"/>
              <w:widowControl w:val="false"/>
              <w:spacing w:lineRule="auto" w:line="240" w:before="0" w:after="0"/>
              <w:jc w:val="both"/>
              <w:rPr>
                <w:rFonts w:ascii="Times New Roman" w:hAnsi="Times New Roman" w:cs="Times New Roman"/>
                <w:b/>
              </w:rPr>
            </w:pPr>
            <w:r>
              <w:rPr>
                <w:rFonts w:cs="Times New Roman" w:ascii="Times New Roman" w:hAnsi="Times New Roman"/>
                <w:b/>
              </w:rPr>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t>_______________/</w:t>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t xml:space="preserve">«_____» ____________ 20 </w:t>
            </w:r>
            <w:r>
              <w:rPr>
                <w:rFonts w:cs="Times New Roman" w:ascii="Times New Roman" w:hAnsi="Times New Roman"/>
              </w:rPr>
              <w:t>26</w:t>
            </w:r>
            <w:r>
              <w:rPr>
                <w:rFonts w:cs="Times New Roman" w:ascii="Times New Roman" w:hAnsi="Times New Roman"/>
              </w:rPr>
              <w:t>г.</w:t>
            </w:r>
          </w:p>
          <w:p>
            <w:pPr>
              <w:pStyle w:val="Normal"/>
              <w:keepNext w:val="true"/>
              <w:widowControl w:val="false"/>
              <w:spacing w:lineRule="auto" w:line="240" w:before="0" w:after="0"/>
              <w:jc w:val="both"/>
              <w:rPr>
                <w:rFonts w:ascii="Times New Roman" w:hAnsi="Times New Roman" w:cs="Times New Roman"/>
              </w:rPr>
            </w:pPr>
            <w:r>
              <w:rPr>
                <w:rFonts w:cs="Times New Roman" w:ascii="Times New Roman" w:hAnsi="Times New Roman"/>
              </w:rPr>
            </w:r>
          </w:p>
        </w:tc>
      </w:tr>
    </w:tbl>
    <w:p>
      <w:pPr>
        <w:sectPr>
          <w:type w:val="nextPage"/>
          <w:pgSz w:orient="landscape" w:w="15840" w:h="12240"/>
          <w:pgMar w:left="993" w:right="568" w:gutter="0" w:header="0" w:top="709" w:footer="0" w:bottom="426"/>
          <w:pgNumType w:fmt="decimal"/>
          <w:formProt w:val="false"/>
          <w:textDirection w:val="lrTb"/>
          <w:docGrid w:type="default" w:linePitch="360" w:charSpace="4096"/>
        </w:sectPr>
      </w:pPr>
    </w:p>
    <w:p>
      <w:pPr>
        <w:pStyle w:val="Normal"/>
        <w:spacing w:before="0" w:after="200"/>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Arial">
    <w:charset w:val="01"/>
    <w:family w:val="roman"/>
    <w:pitch w:val="variable"/>
  </w:font>
  <w:font w:name="Tahoma">
    <w:charset w:val="01"/>
    <w:family w:val="roman"/>
    <w:pitch w:val="variable"/>
  </w:font>
  <w:font w:name="OpenSymbol">
    <w:altName w:val="Arial Unicode MS"/>
    <w:charset w:val="01"/>
    <w:family w:val="roman"/>
    <w:pitch w:val="variable"/>
  </w:font>
  <w:font w:name="Open Sans">
    <w:charset w:val="01"/>
    <w:family w:val="swiss"/>
    <w:pitch w:val="variable"/>
  </w:font>
  <w:font w:name="Consultant">
    <w:charset w:val="01"/>
    <w:family w:val="roman"/>
    <w:pitch w:val="variable"/>
  </w:font>
  <w:font w:name="Gelvetsky 12pt">
    <w:charset w:val="01"/>
    <w:family w:val="roman"/>
    <w:pitch w:val="variable"/>
  </w:font>
  <w:font w:name="Verdana">
    <w:charset w:val="01"/>
    <w:family w:val="roman"/>
    <w:pitch w:val="variable"/>
  </w:font>
  <w:font w:name="Cambri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index heading" w:uiPriority="0"/>
    <w:lsdException w:name="caption" w:uiPriority="35" w:qFormat="1"/>
    <w:lsdException w:name="page number" w:uiPriority="0"/>
    <w:lsdException w:name="List" w:uiPriority="0"/>
    <w:lsdException w:name="Title" w:uiPriority="0" w:semiHidden="0" w:unhideWhenUsed="0" w:qFormat="1"/>
    <w:lsdException w:name="Default Paragraph Font" w:uiPriority="1"/>
    <w:lsdException w:name="Body Text" w:uiPriority="0"/>
    <w:lsdException w:name="Body Text Indent" w:uiPriority="0"/>
    <w:lsdException w:name="Subtitle" w:uiPriority="0" w:semiHidden="0" w:unhideWhenUsed="0" w:qFormat="1"/>
    <w:lsdException w:name="Body Text 2" w:uiPriority="0"/>
    <w:lsdException w:name="Body Text Indent 2" w:uiPriority="0"/>
    <w:lsdException w:name="Block Text" w:uiPriority="0"/>
    <w:lsdException w:name="Strong" w:uiPriority="22" w:semiHidden="0" w:unhideWhenUsed="0" w:qFormat="1"/>
    <w:lsdException w:name="Emphasis" w:uiPriority="20" w:semiHidden="0" w:unhideWhenUsed="0" w:qFormat="1"/>
    <w:lsdException w:name="Balloon Tex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76457"/>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Heading1">
    <w:name w:val="Heading 1"/>
    <w:basedOn w:val="Normal"/>
    <w:next w:val="Normal"/>
    <w:link w:val="1"/>
    <w:qFormat/>
    <w:rsid w:val="00870926"/>
    <w:pPr>
      <w:keepNext w:val="true"/>
      <w:tabs>
        <w:tab w:val="clear" w:pos="708"/>
        <w:tab w:val="left" w:pos="0" w:leader="none"/>
      </w:tabs>
      <w:suppressAutoHyphens w:val="true"/>
      <w:spacing w:lineRule="auto" w:line="240" w:before="0" w:after="0"/>
      <w:jc w:val="center"/>
      <w:outlineLvl w:val="0"/>
    </w:pPr>
    <w:rPr>
      <w:rFonts w:ascii="Times New Roman" w:hAnsi="Times New Roman" w:eastAsia="Times New Roman" w:cs="Times New Roman"/>
      <w:b/>
      <w:sz w:val="20"/>
      <w:szCs w:val="20"/>
      <w:lang w:eastAsia="ar-SA"/>
    </w:rPr>
  </w:style>
  <w:style w:type="paragraph" w:styleId="Heading2">
    <w:name w:val="Heading 2"/>
    <w:basedOn w:val="Normal"/>
    <w:next w:val="Normal"/>
    <w:link w:val="2"/>
    <w:qFormat/>
    <w:rsid w:val="00870926"/>
    <w:pPr>
      <w:keepNext w:val="true"/>
      <w:tabs>
        <w:tab w:val="clear" w:pos="708"/>
        <w:tab w:val="center" w:pos="4590" w:leader="none"/>
      </w:tabs>
      <w:suppressAutoHyphens w:val="true"/>
      <w:spacing w:lineRule="auto" w:line="240" w:before="0" w:after="0"/>
      <w:jc w:val="both"/>
      <w:outlineLvl w:val="1"/>
    </w:pPr>
    <w:rPr>
      <w:rFonts w:ascii="Times New Roman" w:hAnsi="Times New Roman" w:eastAsia="Times New Roman" w:cs="Times New Roman"/>
      <w:b/>
      <w:sz w:val="20"/>
      <w:szCs w:val="20"/>
      <w:lang w:eastAsia="ar-SA"/>
    </w:rPr>
  </w:style>
  <w:style w:type="paragraph" w:styleId="Heading3">
    <w:name w:val="Heading 3"/>
    <w:basedOn w:val="Normal"/>
    <w:next w:val="Normal"/>
    <w:link w:val="3"/>
    <w:uiPriority w:val="9"/>
    <w:qFormat/>
    <w:rsid w:val="00870926"/>
    <w:pPr>
      <w:keepNext w:val="true"/>
      <w:tabs>
        <w:tab w:val="clear" w:pos="708"/>
        <w:tab w:val="left" w:pos="1440" w:leader="none"/>
        <w:tab w:val="left" w:pos="3305" w:leader="none"/>
        <w:tab w:val="left" w:pos="4140" w:leader="none"/>
        <w:tab w:val="left" w:pos="5580" w:leader="none"/>
      </w:tabs>
      <w:suppressAutoHyphens w:val="true"/>
      <w:spacing w:lineRule="auto" w:line="240" w:before="0" w:after="0"/>
      <w:ind w:left="1440"/>
      <w:jc w:val="both"/>
      <w:outlineLvl w:val="2"/>
    </w:pPr>
    <w:rPr>
      <w:rFonts w:ascii="Times New Roman" w:hAnsi="Times New Roman" w:eastAsia="Times New Roman" w:cs="Times New Roman"/>
      <w:i/>
      <w:spacing w:val="-3"/>
      <w:sz w:val="20"/>
      <w:szCs w:val="20"/>
      <w:lang w:eastAsia="ar-SA"/>
    </w:rPr>
  </w:style>
  <w:style w:type="paragraph" w:styleId="Heading4">
    <w:name w:val="Heading 4"/>
    <w:basedOn w:val="Normal"/>
    <w:next w:val="Normal"/>
    <w:link w:val="4"/>
    <w:qFormat/>
    <w:rsid w:val="00870926"/>
    <w:pPr>
      <w:keepNext w:val="true"/>
      <w:tabs>
        <w:tab w:val="clear" w:pos="708"/>
        <w:tab w:val="left" w:pos="2160" w:leader="none"/>
      </w:tabs>
      <w:suppressAutoHyphens w:val="true"/>
      <w:spacing w:lineRule="auto" w:line="240" w:before="0" w:after="0"/>
      <w:ind w:left="2160"/>
      <w:jc w:val="center"/>
      <w:outlineLvl w:val="3"/>
    </w:pPr>
    <w:rPr>
      <w:rFonts w:ascii="Times New Roman" w:hAnsi="Times New Roman" w:eastAsia="Times New Roman" w:cs="Times New Roman"/>
      <w:b/>
      <w:sz w:val="20"/>
      <w:szCs w:val="20"/>
      <w:lang w:eastAsia="ar-SA"/>
    </w:rPr>
  </w:style>
  <w:style w:type="paragraph" w:styleId="Heading5">
    <w:name w:val="Heading 5"/>
    <w:basedOn w:val="Normal"/>
    <w:next w:val="Normal"/>
    <w:link w:val="5"/>
    <w:uiPriority w:val="9"/>
    <w:qFormat/>
    <w:rsid w:val="00870926"/>
    <w:pPr>
      <w:keepNext w:val="true"/>
      <w:tabs>
        <w:tab w:val="clear" w:pos="708"/>
        <w:tab w:val="left" w:pos="2880" w:leader="none"/>
      </w:tabs>
      <w:suppressAutoHyphens w:val="true"/>
      <w:spacing w:lineRule="auto" w:line="240" w:before="0" w:after="0"/>
      <w:ind w:left="2880"/>
      <w:jc w:val="both"/>
      <w:outlineLvl w:val="4"/>
    </w:pPr>
    <w:rPr>
      <w:rFonts w:ascii="Times New Roman" w:hAnsi="Times New Roman" w:eastAsia="Times New Roman" w:cs="Times New Roman"/>
      <w:b/>
      <w:sz w:val="20"/>
      <w:szCs w:val="20"/>
      <w:lang w:eastAsia="ar-SA"/>
    </w:rPr>
  </w:style>
  <w:style w:type="paragraph" w:styleId="Heading6">
    <w:name w:val="Heading 6"/>
    <w:basedOn w:val="Normal"/>
    <w:next w:val="Normal"/>
    <w:link w:val="6"/>
    <w:qFormat/>
    <w:rsid w:val="00870926"/>
    <w:pPr>
      <w:keepNext w:val="true"/>
      <w:tabs>
        <w:tab w:val="clear" w:pos="708"/>
        <w:tab w:val="left" w:pos="3600" w:leader="none"/>
      </w:tabs>
      <w:suppressAutoHyphens w:val="true"/>
      <w:spacing w:lineRule="auto" w:line="240" w:before="0" w:after="0"/>
      <w:ind w:left="3600"/>
      <w:jc w:val="center"/>
      <w:outlineLvl w:val="5"/>
    </w:pPr>
    <w:rPr>
      <w:rFonts w:ascii="Times New Roman" w:hAnsi="Times New Roman" w:eastAsia="Times New Roman" w:cs="Times New Roman"/>
      <w:sz w:val="28"/>
      <w:szCs w:val="20"/>
      <w:lang w:eastAsia="ar-SA"/>
    </w:rPr>
  </w:style>
  <w:style w:type="paragraph" w:styleId="Heading7">
    <w:name w:val="Heading 7"/>
    <w:basedOn w:val="Normal"/>
    <w:next w:val="Normal"/>
    <w:link w:val="7"/>
    <w:qFormat/>
    <w:rsid w:val="00870926"/>
    <w:pPr>
      <w:keepNext w:val="true"/>
      <w:tabs>
        <w:tab w:val="clear" w:pos="708"/>
        <w:tab w:val="left" w:pos="4320" w:leader="none"/>
        <w:tab w:val="center" w:pos="8833" w:leader="none"/>
      </w:tabs>
      <w:suppressAutoHyphens w:val="true"/>
      <w:spacing w:lineRule="auto" w:line="240" w:before="0" w:after="0"/>
      <w:ind w:left="4320" w:right="42"/>
      <w:jc w:val="center"/>
      <w:outlineLvl w:val="6"/>
    </w:pPr>
    <w:rPr>
      <w:rFonts w:ascii="Times New Roman" w:hAnsi="Times New Roman" w:eastAsia="Times New Roman" w:cs="Times New Roman"/>
      <w:b/>
      <w:sz w:val="28"/>
      <w:szCs w:val="20"/>
      <w:lang w:eastAsia="ar-SA"/>
    </w:rPr>
  </w:style>
  <w:style w:type="paragraph" w:styleId="Heading8">
    <w:name w:val="Heading 8"/>
    <w:basedOn w:val="Normal"/>
    <w:next w:val="Normal"/>
    <w:link w:val="8"/>
    <w:qFormat/>
    <w:rsid w:val="00870926"/>
    <w:pPr>
      <w:keepNext w:val="true"/>
      <w:tabs>
        <w:tab w:val="clear" w:pos="708"/>
        <w:tab w:val="left" w:pos="5040" w:leader="none"/>
      </w:tabs>
      <w:suppressAutoHyphens w:val="true"/>
      <w:spacing w:lineRule="auto" w:line="240" w:before="0" w:after="0"/>
      <w:ind w:left="5040"/>
      <w:jc w:val="center"/>
      <w:outlineLvl w:val="7"/>
    </w:pPr>
    <w:rPr>
      <w:rFonts w:ascii="Times New Roman" w:hAnsi="Times New Roman" w:eastAsia="Times New Roman" w:cs="Times New Roman"/>
      <w:color w:val="00FF00"/>
      <w:sz w:val="28"/>
      <w:szCs w:val="20"/>
      <w:lang w:eastAsia="ar-SA"/>
    </w:rPr>
  </w:style>
  <w:style w:type="paragraph" w:styleId="Heading9">
    <w:name w:val="Heading 9"/>
    <w:basedOn w:val="Normal"/>
    <w:next w:val="Normal"/>
    <w:link w:val="9"/>
    <w:qFormat/>
    <w:rsid w:val="00870926"/>
    <w:pPr>
      <w:keepNext w:val="true"/>
      <w:tabs>
        <w:tab w:val="clear" w:pos="708"/>
        <w:tab w:val="left" w:pos="5760" w:leader="none"/>
      </w:tabs>
      <w:suppressAutoHyphens w:val="true"/>
      <w:spacing w:lineRule="auto" w:line="240" w:before="0" w:after="0"/>
      <w:ind w:left="5760"/>
      <w:outlineLvl w:val="8"/>
    </w:pPr>
    <w:rPr>
      <w:rFonts w:ascii="Times New Roman" w:hAnsi="Times New Roman" w:eastAsia="Times New Roman" w:cs="Times New Roman"/>
      <w:b/>
      <w:color w:val="00FF00"/>
      <w:sz w:val="48"/>
      <w:szCs w:val="20"/>
      <w:lang w:eastAsia="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fe04cc"/>
    <w:rPr>
      <w:color w:val="0000FF"/>
      <w:u w:val="single"/>
    </w:rPr>
  </w:style>
  <w:style w:type="character" w:styleId="1" w:customStyle="1">
    <w:name w:val="Заголовок 1 Знак"/>
    <w:basedOn w:val="DefaultParagraphFont"/>
    <w:qFormat/>
    <w:rsid w:val="00870926"/>
    <w:rPr>
      <w:rFonts w:ascii="Times New Roman" w:hAnsi="Times New Roman" w:eastAsia="Times New Roman" w:cs="Times New Roman"/>
      <w:b/>
      <w:sz w:val="20"/>
      <w:szCs w:val="20"/>
      <w:lang w:eastAsia="ar-SA"/>
    </w:rPr>
  </w:style>
  <w:style w:type="character" w:styleId="2" w:customStyle="1">
    <w:name w:val="Заголовок 2 Знак"/>
    <w:basedOn w:val="DefaultParagraphFont"/>
    <w:qFormat/>
    <w:rsid w:val="00870926"/>
    <w:rPr>
      <w:rFonts w:ascii="Times New Roman" w:hAnsi="Times New Roman" w:eastAsia="Times New Roman" w:cs="Times New Roman"/>
      <w:b/>
      <w:sz w:val="20"/>
      <w:szCs w:val="20"/>
      <w:lang w:eastAsia="ar-SA"/>
    </w:rPr>
  </w:style>
  <w:style w:type="character" w:styleId="3" w:customStyle="1">
    <w:name w:val="Заголовок 3 Знак"/>
    <w:basedOn w:val="DefaultParagraphFont"/>
    <w:uiPriority w:val="9"/>
    <w:qFormat/>
    <w:rsid w:val="00870926"/>
    <w:rPr>
      <w:rFonts w:ascii="Times New Roman" w:hAnsi="Times New Roman" w:eastAsia="Times New Roman" w:cs="Times New Roman"/>
      <w:i/>
      <w:spacing w:val="-3"/>
      <w:sz w:val="20"/>
      <w:szCs w:val="20"/>
      <w:lang w:eastAsia="ar-SA"/>
    </w:rPr>
  </w:style>
  <w:style w:type="character" w:styleId="4" w:customStyle="1">
    <w:name w:val="Заголовок 4 Знак"/>
    <w:basedOn w:val="DefaultParagraphFont"/>
    <w:qFormat/>
    <w:rsid w:val="00870926"/>
    <w:rPr>
      <w:rFonts w:ascii="Times New Roman" w:hAnsi="Times New Roman" w:eastAsia="Times New Roman" w:cs="Times New Roman"/>
      <w:b/>
      <w:sz w:val="20"/>
      <w:szCs w:val="20"/>
      <w:lang w:eastAsia="ar-SA"/>
    </w:rPr>
  </w:style>
  <w:style w:type="character" w:styleId="5" w:customStyle="1">
    <w:name w:val="Заголовок 5 Знак"/>
    <w:basedOn w:val="DefaultParagraphFont"/>
    <w:uiPriority w:val="9"/>
    <w:qFormat/>
    <w:rsid w:val="00870926"/>
    <w:rPr>
      <w:rFonts w:ascii="Times New Roman" w:hAnsi="Times New Roman" w:eastAsia="Times New Roman" w:cs="Times New Roman"/>
      <w:b/>
      <w:sz w:val="20"/>
      <w:szCs w:val="20"/>
      <w:lang w:eastAsia="ar-SA"/>
    </w:rPr>
  </w:style>
  <w:style w:type="character" w:styleId="6" w:customStyle="1">
    <w:name w:val="Заголовок 6 Знак"/>
    <w:basedOn w:val="DefaultParagraphFont"/>
    <w:qFormat/>
    <w:rsid w:val="00870926"/>
    <w:rPr>
      <w:rFonts w:ascii="Times New Roman" w:hAnsi="Times New Roman" w:eastAsia="Times New Roman" w:cs="Times New Roman"/>
      <w:sz w:val="28"/>
      <w:szCs w:val="20"/>
      <w:lang w:eastAsia="ar-SA"/>
    </w:rPr>
  </w:style>
  <w:style w:type="character" w:styleId="7" w:customStyle="1">
    <w:name w:val="Заголовок 7 Знак"/>
    <w:basedOn w:val="DefaultParagraphFont"/>
    <w:qFormat/>
    <w:rsid w:val="00870926"/>
    <w:rPr>
      <w:rFonts w:ascii="Times New Roman" w:hAnsi="Times New Roman" w:eastAsia="Times New Roman" w:cs="Times New Roman"/>
      <w:b/>
      <w:sz w:val="28"/>
      <w:szCs w:val="20"/>
      <w:lang w:eastAsia="ar-SA"/>
    </w:rPr>
  </w:style>
  <w:style w:type="character" w:styleId="8" w:customStyle="1">
    <w:name w:val="Заголовок 8 Знак"/>
    <w:basedOn w:val="DefaultParagraphFont"/>
    <w:qFormat/>
    <w:rsid w:val="00870926"/>
    <w:rPr>
      <w:rFonts w:ascii="Times New Roman" w:hAnsi="Times New Roman" w:eastAsia="Times New Roman" w:cs="Times New Roman"/>
      <w:color w:val="00FF00"/>
      <w:sz w:val="28"/>
      <w:szCs w:val="20"/>
      <w:lang w:eastAsia="ar-SA"/>
    </w:rPr>
  </w:style>
  <w:style w:type="character" w:styleId="9" w:customStyle="1">
    <w:name w:val="Заголовок 9 Знак"/>
    <w:basedOn w:val="DefaultParagraphFont"/>
    <w:qFormat/>
    <w:rsid w:val="00870926"/>
    <w:rPr>
      <w:rFonts w:ascii="Times New Roman" w:hAnsi="Times New Roman" w:eastAsia="Times New Roman" w:cs="Times New Roman"/>
      <w:b/>
      <w:color w:val="00FF00"/>
      <w:sz w:val="48"/>
      <w:szCs w:val="20"/>
      <w:lang w:eastAsia="ar-SA"/>
    </w:rPr>
  </w:style>
  <w:style w:type="character" w:styleId="WW8Num5z0" w:customStyle="1">
    <w:name w:val="WW8Num5z0"/>
    <w:qFormat/>
    <w:rsid w:val="00870926"/>
    <w:rPr>
      <w:sz w:val="24"/>
      <w:szCs w:val="24"/>
    </w:rPr>
  </w:style>
  <w:style w:type="character" w:styleId="WW8Num8z0" w:customStyle="1">
    <w:name w:val="WW8Num8z0"/>
    <w:qFormat/>
    <w:rsid w:val="00870926"/>
    <w:rPr>
      <w:sz w:val="24"/>
      <w:szCs w:val="24"/>
    </w:rPr>
  </w:style>
  <w:style w:type="character" w:styleId="WW8Num13z0" w:customStyle="1">
    <w:name w:val="WW8Num13z0"/>
    <w:qFormat/>
    <w:rsid w:val="00870926"/>
    <w:rPr>
      <w:rFonts w:ascii="Times New Roman" w:hAnsi="Times New Roman"/>
      <w:b/>
      <w:i w:val="false"/>
      <w:sz w:val="22"/>
    </w:rPr>
  </w:style>
  <w:style w:type="character" w:styleId="WW8Num13z1" w:customStyle="1">
    <w:name w:val="WW8Num13z1"/>
    <w:qFormat/>
    <w:rsid w:val="00870926"/>
    <w:rPr>
      <w:rFonts w:ascii="Times New Roman" w:hAnsi="Times New Roman"/>
      <w:b w:val="false"/>
      <w:i w:val="false"/>
      <w:sz w:val="22"/>
    </w:rPr>
  </w:style>
  <w:style w:type="character" w:styleId="WW8Num16z0" w:customStyle="1">
    <w:name w:val="WW8Num16z0"/>
    <w:qFormat/>
    <w:rsid w:val="00870926"/>
    <w:rPr>
      <w:rFonts w:ascii="Symbol" w:hAnsi="Symbol"/>
    </w:rPr>
  </w:style>
  <w:style w:type="character" w:styleId="WW8Num20z0" w:customStyle="1">
    <w:name w:val="WW8Num20z0"/>
    <w:qFormat/>
    <w:rsid w:val="00870926"/>
    <w:rPr>
      <w:rFonts w:ascii="Times New Roman" w:hAnsi="Times New Roman"/>
      <w:b/>
      <w:i w:val="false"/>
      <w:sz w:val="22"/>
    </w:rPr>
  </w:style>
  <w:style w:type="character" w:styleId="WW8Num20z1" w:customStyle="1">
    <w:name w:val="WW8Num20z1"/>
    <w:qFormat/>
    <w:rsid w:val="00870926"/>
    <w:rPr>
      <w:rFonts w:ascii="Symbol" w:hAnsi="Symbol"/>
    </w:rPr>
  </w:style>
  <w:style w:type="character" w:styleId="WW8Num24z0" w:customStyle="1">
    <w:name w:val="WW8Num24z0"/>
    <w:qFormat/>
    <w:rsid w:val="00870926"/>
    <w:rPr>
      <w:b/>
      <w:i/>
      <w:sz w:val="24"/>
      <w:szCs w:val="24"/>
    </w:rPr>
  </w:style>
  <w:style w:type="character" w:styleId="WW8Num26z0" w:customStyle="1">
    <w:name w:val="WW8Num26z0"/>
    <w:qFormat/>
    <w:rsid w:val="00870926"/>
    <w:rPr>
      <w:rFonts w:ascii="Times New Roman" w:hAnsi="Times New Roman"/>
      <w:b/>
      <w:i w:val="false"/>
      <w:sz w:val="22"/>
    </w:rPr>
  </w:style>
  <w:style w:type="character" w:styleId="WW8Num27z0" w:customStyle="1">
    <w:name w:val="WW8Num27z0"/>
    <w:qFormat/>
    <w:rsid w:val="00870926"/>
    <w:rPr>
      <w:b/>
    </w:rPr>
  </w:style>
  <w:style w:type="character" w:styleId="WW8Num29z0" w:customStyle="1">
    <w:name w:val="WW8Num29z0"/>
    <w:qFormat/>
    <w:rsid w:val="00870926"/>
    <w:rPr>
      <w:b/>
      <w:i/>
      <w:sz w:val="24"/>
      <w:szCs w:val="24"/>
    </w:rPr>
  </w:style>
  <w:style w:type="character" w:styleId="WW8Num31z0" w:customStyle="1">
    <w:name w:val="WW8Num31z0"/>
    <w:qFormat/>
    <w:rsid w:val="00870926"/>
    <w:rPr>
      <w:rFonts w:ascii="Times New Roman" w:hAnsi="Times New Roman" w:cs="Times New Roman"/>
    </w:rPr>
  </w:style>
  <w:style w:type="character" w:styleId="WW8Num41z0" w:customStyle="1">
    <w:name w:val="WW8Num41z0"/>
    <w:qFormat/>
    <w:rsid w:val="00870926"/>
    <w:rPr>
      <w:b/>
      <w:i/>
      <w:sz w:val="24"/>
    </w:rPr>
  </w:style>
  <w:style w:type="character" w:styleId="WW8Num42z0" w:customStyle="1">
    <w:name w:val="WW8Num42z0"/>
    <w:qFormat/>
    <w:rsid w:val="00870926"/>
    <w:rPr>
      <w:b/>
      <w:i/>
      <w:sz w:val="24"/>
      <w:szCs w:val="24"/>
    </w:rPr>
  </w:style>
  <w:style w:type="character" w:styleId="WW8Num43z0" w:customStyle="1">
    <w:name w:val="WW8Num43z0"/>
    <w:qFormat/>
    <w:rsid w:val="00870926"/>
    <w:rPr>
      <w:rFonts w:ascii="Symbol" w:hAnsi="Symbol"/>
    </w:rPr>
  </w:style>
  <w:style w:type="character" w:styleId="WW8Num43z1" w:customStyle="1">
    <w:name w:val="WW8Num43z1"/>
    <w:qFormat/>
    <w:rsid w:val="00870926"/>
    <w:rPr>
      <w:rFonts w:ascii="Courier New" w:hAnsi="Courier New" w:cs="Courier New"/>
    </w:rPr>
  </w:style>
  <w:style w:type="character" w:styleId="WW8Num43z2" w:customStyle="1">
    <w:name w:val="WW8Num43z2"/>
    <w:qFormat/>
    <w:rsid w:val="00870926"/>
    <w:rPr>
      <w:rFonts w:ascii="Wingdings" w:hAnsi="Wingdings"/>
    </w:rPr>
  </w:style>
  <w:style w:type="character" w:styleId="21" w:customStyle="1">
    <w:name w:val="Основной шрифт абзаца2"/>
    <w:qFormat/>
    <w:rsid w:val="00870926"/>
    <w:rPr/>
  </w:style>
  <w:style w:type="character" w:styleId="Absatz-Standardschriftart" w:customStyle="1">
    <w:name w:val="Absatz-Standardschriftart"/>
    <w:qFormat/>
    <w:rsid w:val="00870926"/>
    <w:rPr/>
  </w:style>
  <w:style w:type="character" w:styleId="WW8Num2z0" w:customStyle="1">
    <w:name w:val="WW8Num2z0"/>
    <w:qFormat/>
    <w:rsid w:val="00870926"/>
    <w:rPr>
      <w:rFonts w:ascii="Symbol" w:hAnsi="Symbol" w:cs="Symbol"/>
    </w:rPr>
  </w:style>
  <w:style w:type="character" w:styleId="WW8Num3z0" w:customStyle="1">
    <w:name w:val="WW8Num3z0"/>
    <w:qFormat/>
    <w:rsid w:val="00870926"/>
    <w:rPr>
      <w:rFonts w:ascii="Symbol" w:hAnsi="Symbol" w:cs="StarSymbol"/>
      <w:sz w:val="18"/>
      <w:szCs w:val="18"/>
    </w:rPr>
  </w:style>
  <w:style w:type="character" w:styleId="WW8Num9z0" w:customStyle="1">
    <w:name w:val="WW8Num9z0"/>
    <w:qFormat/>
    <w:rsid w:val="00870926"/>
    <w:rPr>
      <w:sz w:val="24"/>
      <w:szCs w:val="24"/>
    </w:rPr>
  </w:style>
  <w:style w:type="character" w:styleId="WW8Num12z0" w:customStyle="1">
    <w:name w:val="WW8Num12z0"/>
    <w:qFormat/>
    <w:rsid w:val="00870926"/>
    <w:rPr>
      <w:sz w:val="24"/>
      <w:szCs w:val="24"/>
    </w:rPr>
  </w:style>
  <w:style w:type="character" w:styleId="WW8Num17z0" w:customStyle="1">
    <w:name w:val="WW8Num17z0"/>
    <w:qFormat/>
    <w:rsid w:val="00870926"/>
    <w:rPr>
      <w:rFonts w:ascii="Times New Roman" w:hAnsi="Times New Roman"/>
      <w:b/>
      <w:i w:val="false"/>
      <w:sz w:val="22"/>
    </w:rPr>
  </w:style>
  <w:style w:type="character" w:styleId="WW8Num17z1" w:customStyle="1">
    <w:name w:val="WW8Num17z1"/>
    <w:qFormat/>
    <w:rsid w:val="00870926"/>
    <w:rPr>
      <w:rFonts w:ascii="Times New Roman" w:hAnsi="Times New Roman"/>
      <w:b w:val="false"/>
      <w:i w:val="false"/>
      <w:sz w:val="22"/>
    </w:rPr>
  </w:style>
  <w:style w:type="character" w:styleId="WW8Num19z0" w:customStyle="1">
    <w:name w:val="WW8Num19z0"/>
    <w:qFormat/>
    <w:rsid w:val="00870926"/>
    <w:rPr>
      <w:rFonts w:ascii="Times New Roman" w:hAnsi="Times New Roman"/>
    </w:rPr>
  </w:style>
  <w:style w:type="character" w:styleId="WW8Num22z0" w:customStyle="1">
    <w:name w:val="WW8Num22z0"/>
    <w:qFormat/>
    <w:rsid w:val="00870926"/>
    <w:rPr>
      <w:rFonts w:ascii="Symbol" w:hAnsi="Symbol"/>
    </w:rPr>
  </w:style>
  <w:style w:type="character" w:styleId="WW8Num26z1" w:customStyle="1">
    <w:name w:val="WW8Num26z1"/>
    <w:qFormat/>
    <w:rsid w:val="00870926"/>
    <w:rPr>
      <w:rFonts w:ascii="Times New Roman" w:hAnsi="Times New Roman"/>
      <w:b w:val="false"/>
      <w:i w:val="false"/>
      <w:sz w:val="22"/>
    </w:rPr>
  </w:style>
  <w:style w:type="character" w:styleId="WW8Num30z0" w:customStyle="1">
    <w:name w:val="WW8Num30z0"/>
    <w:qFormat/>
    <w:rsid w:val="00870926"/>
    <w:rPr>
      <w:b/>
      <w:i/>
      <w:sz w:val="24"/>
      <w:szCs w:val="24"/>
    </w:rPr>
  </w:style>
  <w:style w:type="character" w:styleId="WW8Num32z0" w:customStyle="1">
    <w:name w:val="WW8Num32z0"/>
    <w:qFormat/>
    <w:rsid w:val="00870926"/>
    <w:rPr>
      <w:rFonts w:ascii="Symbol" w:hAnsi="Symbol"/>
    </w:rPr>
  </w:style>
  <w:style w:type="character" w:styleId="WW8Num32z1" w:customStyle="1">
    <w:name w:val="WW8Num32z1"/>
    <w:qFormat/>
    <w:rsid w:val="00870926"/>
    <w:rPr>
      <w:rFonts w:ascii="Courier New" w:hAnsi="Courier New" w:cs="Courier New"/>
    </w:rPr>
  </w:style>
  <w:style w:type="character" w:styleId="WW8Num32z2" w:customStyle="1">
    <w:name w:val="WW8Num32z2"/>
    <w:qFormat/>
    <w:rsid w:val="00870926"/>
    <w:rPr>
      <w:rFonts w:ascii="Wingdings" w:hAnsi="Wingdings"/>
    </w:rPr>
  </w:style>
  <w:style w:type="character" w:styleId="WW8Num33z1" w:customStyle="1">
    <w:name w:val="WW8Num33z1"/>
    <w:qFormat/>
    <w:rsid w:val="00870926"/>
    <w:rPr>
      <w:rFonts w:ascii="Times New Roman" w:hAnsi="Times New Roman"/>
    </w:rPr>
  </w:style>
  <w:style w:type="character" w:styleId="WW8Num34z0" w:customStyle="1">
    <w:name w:val="WW8Num34z0"/>
    <w:qFormat/>
    <w:rsid w:val="00870926"/>
    <w:rPr>
      <w:b/>
    </w:rPr>
  </w:style>
  <w:style w:type="character" w:styleId="WW8Num36z0" w:customStyle="1">
    <w:name w:val="WW8Num36z0"/>
    <w:qFormat/>
    <w:rsid w:val="00870926"/>
    <w:rPr>
      <w:b/>
      <w:i/>
      <w:sz w:val="24"/>
      <w:szCs w:val="24"/>
    </w:rPr>
  </w:style>
  <w:style w:type="character" w:styleId="WW8Num39z0" w:customStyle="1">
    <w:name w:val="WW8Num39z0"/>
    <w:qFormat/>
    <w:rsid w:val="00870926"/>
    <w:rPr>
      <w:rFonts w:ascii="Times New Roman" w:hAnsi="Times New Roman" w:cs="Times New Roman"/>
    </w:rPr>
  </w:style>
  <w:style w:type="character" w:styleId="11" w:customStyle="1">
    <w:name w:val="Основной шрифт абзаца1"/>
    <w:qFormat/>
    <w:rsid w:val="00870926"/>
    <w:rPr/>
  </w:style>
  <w:style w:type="character" w:styleId="Pagenumber">
    <w:name w:val="page number"/>
    <w:basedOn w:val="11"/>
    <w:semiHidden/>
    <w:qFormat/>
    <w:rsid w:val="00870926"/>
    <w:rPr/>
  </w:style>
  <w:style w:type="character" w:styleId="FollowedHyperlink">
    <w:name w:val="FollowedHyperlink"/>
    <w:uiPriority w:val="99"/>
    <w:semiHidden/>
    <w:rsid w:val="00870926"/>
    <w:rPr>
      <w:color w:val="800080"/>
      <w:u w:val="single"/>
    </w:rPr>
  </w:style>
  <w:style w:type="character" w:styleId="Style5">
    <w:name w:val="Символ сноски"/>
    <w:uiPriority w:val="99"/>
    <w:semiHidden/>
    <w:unhideWhenUsed/>
    <w:qFormat/>
    <w:rsid w:val="00870926"/>
    <w:rPr>
      <w:vertAlign w:val="superscript"/>
    </w:rPr>
  </w:style>
  <w:style w:type="character" w:styleId="31" w:customStyle="1">
    <w:name w:val="Стиль3 Знак Знак Знак"/>
    <w:qFormat/>
    <w:rsid w:val="00870926"/>
    <w:rPr>
      <w:sz w:val="24"/>
      <w:lang w:val="ru-RU" w:eastAsia="ar-SA" w:bidi="ar-SA"/>
    </w:rPr>
  </w:style>
  <w:style w:type="character" w:styleId="Style6" w:customStyle="1">
    <w:name w:val="Основной текст Знак"/>
    <w:uiPriority w:val="99"/>
    <w:qFormat/>
    <w:rsid w:val="00870926"/>
    <w:rPr>
      <w:sz w:val="24"/>
      <w:szCs w:val="24"/>
      <w:lang w:val="ru-RU" w:eastAsia="ar-SA" w:bidi="ar-SA"/>
    </w:rPr>
  </w:style>
  <w:style w:type="character" w:styleId="Strong">
    <w:name w:val="Strong"/>
    <w:uiPriority w:val="22"/>
    <w:qFormat/>
    <w:rsid w:val="00870926"/>
    <w:rPr>
      <w:b/>
      <w:bCs/>
    </w:rPr>
  </w:style>
  <w:style w:type="character" w:styleId="Style7" w:customStyle="1">
    <w:name w:val="Дата Знак"/>
    <w:qFormat/>
    <w:rsid w:val="00870926"/>
    <w:rPr>
      <w:lang w:val="ru-RU" w:eastAsia="ar-SA" w:bidi="ar-SA"/>
    </w:rPr>
  </w:style>
  <w:style w:type="character" w:styleId="32" w:customStyle="1">
    <w:name w:val="Основной текст 3 Знак"/>
    <w:qFormat/>
    <w:rsid w:val="00870926"/>
    <w:rPr>
      <w:sz w:val="16"/>
      <w:szCs w:val="16"/>
      <w:lang w:val="ru-RU" w:eastAsia="ar-SA" w:bidi="ar-SA"/>
    </w:rPr>
  </w:style>
  <w:style w:type="character" w:styleId="22" w:customStyle="1">
    <w:name w:val="Основной текст с отступом 2 Знак"/>
    <w:link w:val="BodyTextIndent2"/>
    <w:qFormat/>
    <w:rsid w:val="00870926"/>
    <w:rPr>
      <w:sz w:val="24"/>
      <w:szCs w:val="24"/>
      <w:lang w:eastAsia="ar-SA"/>
    </w:rPr>
  </w:style>
  <w:style w:type="character" w:styleId="211" w:customStyle="1">
    <w:name w:val="Основной текст с отступом 2 Знак1"/>
    <w:basedOn w:val="DefaultParagraphFont"/>
    <w:uiPriority w:val="99"/>
    <w:semiHidden/>
    <w:qFormat/>
    <w:rsid w:val="00870926"/>
    <w:rPr/>
  </w:style>
  <w:style w:type="character" w:styleId="ConsPlusNormal" w:customStyle="1">
    <w:name w:val="ConsPlusNormal Знак"/>
    <w:qFormat/>
    <w:rsid w:val="00870926"/>
    <w:rPr>
      <w:rFonts w:ascii="Arial" w:hAnsi="Arial" w:cs="Arial"/>
      <w:lang w:val="ru-RU" w:eastAsia="ar-SA" w:bidi="ar-SA"/>
    </w:rPr>
  </w:style>
  <w:style w:type="character" w:styleId="Style8" w:customStyle="1">
    <w:name w:val="Знак Знак"/>
    <w:qFormat/>
    <w:rsid w:val="00870926"/>
    <w:rPr>
      <w:sz w:val="24"/>
      <w:szCs w:val="24"/>
      <w:lang w:val="ru-RU" w:eastAsia="ar-SA" w:bidi="ar-SA"/>
    </w:rPr>
  </w:style>
  <w:style w:type="character" w:styleId="12" w:customStyle="1">
    <w:name w:val="Знак Знак1"/>
    <w:qFormat/>
    <w:rsid w:val="00870926"/>
    <w:rPr>
      <w:sz w:val="24"/>
      <w:szCs w:val="24"/>
      <w:lang w:val="ru-RU" w:eastAsia="ar-SA" w:bidi="ar-SA"/>
    </w:rPr>
  </w:style>
  <w:style w:type="character" w:styleId="Style9" w:customStyle="1">
    <w:name w:val="Символ нумерации"/>
    <w:qFormat/>
    <w:rsid w:val="00870926"/>
    <w:rPr/>
  </w:style>
  <w:style w:type="character" w:styleId="13" w:customStyle="1">
    <w:name w:val="Основной текст Знак1"/>
    <w:basedOn w:val="DefaultParagraphFont"/>
    <w:qFormat/>
    <w:rsid w:val="00870926"/>
    <w:rPr>
      <w:rFonts w:ascii="Times New Roman" w:hAnsi="Times New Roman" w:eastAsia="Times New Roman" w:cs="Times New Roman"/>
      <w:sz w:val="24"/>
      <w:szCs w:val="24"/>
      <w:lang w:eastAsia="ar-SA"/>
    </w:rPr>
  </w:style>
  <w:style w:type="character" w:styleId="Style10" w:customStyle="1">
    <w:name w:val="Верхний колонтитул Знак"/>
    <w:basedOn w:val="DefaultParagraphFont"/>
    <w:qFormat/>
    <w:rsid w:val="00870926"/>
    <w:rPr>
      <w:rFonts w:ascii="Times New Roman" w:hAnsi="Times New Roman" w:eastAsia="Times New Roman" w:cs="Times New Roman"/>
      <w:sz w:val="20"/>
      <w:szCs w:val="20"/>
      <w:lang w:eastAsia="ar-SA"/>
    </w:rPr>
  </w:style>
  <w:style w:type="character" w:styleId="Style11" w:customStyle="1">
    <w:name w:val="Нижний колонтитул Знак"/>
    <w:basedOn w:val="DefaultParagraphFont"/>
    <w:uiPriority w:val="99"/>
    <w:qFormat/>
    <w:rsid w:val="00870926"/>
    <w:rPr>
      <w:rFonts w:ascii="Times New Roman" w:hAnsi="Times New Roman" w:eastAsia="Times New Roman" w:cs="Times New Roman"/>
      <w:sz w:val="24"/>
      <w:szCs w:val="24"/>
      <w:lang w:eastAsia="ar-SA"/>
    </w:rPr>
  </w:style>
  <w:style w:type="character" w:styleId="Style12" w:customStyle="1">
    <w:name w:val="Основной текст с отступом Знак"/>
    <w:basedOn w:val="DefaultParagraphFont"/>
    <w:qFormat/>
    <w:rsid w:val="00870926"/>
    <w:rPr>
      <w:rFonts w:ascii="Times New Roman" w:hAnsi="Times New Roman" w:eastAsia="Times New Roman" w:cs="Times New Roman"/>
      <w:sz w:val="24"/>
      <w:szCs w:val="24"/>
      <w:lang w:eastAsia="ar-SA"/>
    </w:rPr>
  </w:style>
  <w:style w:type="character" w:styleId="Style13" w:customStyle="1">
    <w:name w:val="Название Знак"/>
    <w:basedOn w:val="DefaultParagraphFont"/>
    <w:qFormat/>
    <w:rsid w:val="00870926"/>
    <w:rPr>
      <w:rFonts w:ascii="Times New Roman" w:hAnsi="Times New Roman" w:eastAsia="Times New Roman" w:cs="Times New Roman"/>
      <w:sz w:val="28"/>
      <w:szCs w:val="20"/>
      <w:lang w:eastAsia="ar-SA"/>
    </w:rPr>
  </w:style>
  <w:style w:type="character" w:styleId="Style14" w:customStyle="1">
    <w:name w:val="Подзаголовок Знак"/>
    <w:basedOn w:val="DefaultParagraphFont"/>
    <w:qFormat/>
    <w:rsid w:val="00870926"/>
    <w:rPr>
      <w:rFonts w:ascii="Times New Roman" w:hAnsi="Times New Roman" w:eastAsia="Times New Roman" w:cs="Times New Roman"/>
      <w:bCs/>
      <w:sz w:val="28"/>
      <w:szCs w:val="20"/>
      <w:lang w:eastAsia="ar-SA"/>
    </w:rPr>
  </w:style>
  <w:style w:type="character" w:styleId="Style15" w:customStyle="1">
    <w:name w:val="Текст выноски Знак"/>
    <w:basedOn w:val="DefaultParagraphFont"/>
    <w:link w:val="BalloonText"/>
    <w:qFormat/>
    <w:rsid w:val="00870926"/>
    <w:rPr>
      <w:rFonts w:ascii="Tahoma" w:hAnsi="Tahoma" w:eastAsia="Times New Roman" w:cs="Tahoma"/>
      <w:sz w:val="16"/>
      <w:szCs w:val="16"/>
      <w:lang w:eastAsia="ar-SA"/>
    </w:rPr>
  </w:style>
  <w:style w:type="character" w:styleId="Style16" w:customStyle="1">
    <w:name w:val="Текст сноски Знак"/>
    <w:basedOn w:val="DefaultParagraphFont"/>
    <w:semiHidden/>
    <w:qFormat/>
    <w:rsid w:val="00870926"/>
    <w:rPr>
      <w:rFonts w:ascii="Times New Roman" w:hAnsi="Times New Roman" w:eastAsia="Times New Roman" w:cs="Times New Roman"/>
      <w:sz w:val="20"/>
      <w:szCs w:val="20"/>
      <w:lang w:eastAsia="ar-SA"/>
    </w:rPr>
  </w:style>
  <w:style w:type="character" w:styleId="23" w:customStyle="1">
    <w:name w:val="Основной текст 2 Знак"/>
    <w:basedOn w:val="DefaultParagraphFont"/>
    <w:link w:val="BodyText2"/>
    <w:qFormat/>
    <w:rsid w:val="00870926"/>
    <w:rPr>
      <w:rFonts w:ascii="Times New Roman" w:hAnsi="Times New Roman" w:eastAsia="Times New Roman" w:cs="Times New Roman"/>
      <w:sz w:val="24"/>
      <w:szCs w:val="24"/>
    </w:rPr>
  </w:style>
  <w:style w:type="character" w:styleId="Style17" w:customStyle="1">
    <w:name w:val="Цветовое выделение"/>
    <w:uiPriority w:val="99"/>
    <w:qFormat/>
    <w:rsid w:val="00870926"/>
    <w:rPr>
      <w:b/>
      <w:bCs/>
      <w:color w:val="000080"/>
    </w:rPr>
  </w:style>
  <w:style w:type="character" w:styleId="111" w:customStyle="1">
    <w:name w:val="Обычный + 11 Знак"/>
    <w:qFormat/>
    <w:rsid w:val="00870926"/>
    <w:rPr>
      <w:color w:val="000000"/>
      <w:spacing w:val="-14"/>
      <w:sz w:val="23"/>
      <w:szCs w:val="23"/>
      <w:lang w:val="ru-RU" w:eastAsia="ar-SA" w:bidi="ar-SA"/>
    </w:rPr>
  </w:style>
  <w:style w:type="character" w:styleId="Postbody1" w:customStyle="1">
    <w:name w:val="postbody1"/>
    <w:qFormat/>
    <w:rsid w:val="00870926"/>
    <w:rPr>
      <w:sz w:val="18"/>
      <w:szCs w:val="18"/>
    </w:rPr>
  </w:style>
  <w:style w:type="character" w:styleId="Style18" w:customStyle="1">
    <w:name w:val="Текст концевой сноски Знак"/>
    <w:basedOn w:val="DefaultParagraphFont"/>
    <w:uiPriority w:val="99"/>
    <w:semiHidden/>
    <w:qFormat/>
    <w:rsid w:val="00870926"/>
    <w:rPr>
      <w:rFonts w:ascii="Times New Roman" w:hAnsi="Times New Roman" w:eastAsia="Times New Roman" w:cs="Times New Roman"/>
      <w:sz w:val="20"/>
      <w:szCs w:val="20"/>
      <w:lang w:eastAsia="ar-SA"/>
    </w:rPr>
  </w:style>
  <w:style w:type="character" w:styleId="Style19">
    <w:name w:val="Символ концевой сноски"/>
    <w:uiPriority w:val="99"/>
    <w:semiHidden/>
    <w:unhideWhenUsed/>
    <w:qFormat/>
    <w:rsid w:val="00870926"/>
    <w:rPr>
      <w:vertAlign w:val="superscript"/>
    </w:rPr>
  </w:style>
  <w:style w:type="character" w:styleId="EndnoteReference">
    <w:name w:val="Endnote Reference"/>
    <w:rPr>
      <w:vertAlign w:val="superscript"/>
    </w:rPr>
  </w:style>
  <w:style w:type="character" w:styleId="FootnoteReference">
    <w:name w:val="Footnote Reference"/>
    <w:rPr>
      <w:vertAlign w:val="superscript"/>
    </w:rPr>
  </w:style>
  <w:style w:type="character" w:styleId="Rhsg3" w:customStyle="1">
    <w:name w:val="rhsg3"/>
    <w:qFormat/>
    <w:rsid w:val="00870926"/>
    <w:rPr/>
  </w:style>
  <w:style w:type="character" w:styleId="33" w:customStyle="1">
    <w:name w:val="Основной шрифт абзаца3"/>
    <w:qFormat/>
    <w:rsid w:val="00870926"/>
    <w:rPr/>
  </w:style>
  <w:style w:type="character" w:styleId="WW-Absatz-Standardschriftart" w:customStyle="1">
    <w:name w:val="WW-Absatz-Standardschriftart"/>
    <w:qFormat/>
    <w:rsid w:val="00870926"/>
    <w:rPr/>
  </w:style>
  <w:style w:type="character" w:styleId="WW-Absatz-Standardschriftart1" w:customStyle="1">
    <w:name w:val="WW-Absatz-Standardschriftart1"/>
    <w:qFormat/>
    <w:rsid w:val="00870926"/>
    <w:rPr/>
  </w:style>
  <w:style w:type="character" w:styleId="WW-Absatz-Standardschriftart11" w:customStyle="1">
    <w:name w:val="WW-Absatz-Standardschriftart11"/>
    <w:qFormat/>
    <w:rsid w:val="00870926"/>
    <w:rPr/>
  </w:style>
  <w:style w:type="character" w:styleId="WW-Absatz-Standardschriftart111" w:customStyle="1">
    <w:name w:val="WW-Absatz-Standardschriftart111"/>
    <w:qFormat/>
    <w:rsid w:val="00870926"/>
    <w:rPr/>
  </w:style>
  <w:style w:type="character" w:styleId="WW-Absatz-Standardschriftart1111" w:customStyle="1">
    <w:name w:val="WW-Absatz-Standardschriftart1111"/>
    <w:qFormat/>
    <w:rsid w:val="00870926"/>
    <w:rPr/>
  </w:style>
  <w:style w:type="character" w:styleId="WW-Absatz-Standardschriftart11111" w:customStyle="1">
    <w:name w:val="WW-Absatz-Standardschriftart11111"/>
    <w:qFormat/>
    <w:rsid w:val="00870926"/>
    <w:rPr/>
  </w:style>
  <w:style w:type="character" w:styleId="WW-Absatz-Standardschriftart111111" w:customStyle="1">
    <w:name w:val="WW-Absatz-Standardschriftart111111"/>
    <w:qFormat/>
    <w:rsid w:val="00870926"/>
    <w:rPr/>
  </w:style>
  <w:style w:type="character" w:styleId="WW8Num1z0" w:customStyle="1">
    <w:name w:val="WW8Num1z0"/>
    <w:qFormat/>
    <w:rsid w:val="00870926"/>
    <w:rPr>
      <w:b/>
    </w:rPr>
  </w:style>
  <w:style w:type="character" w:styleId="WW-Absatz-Standardschriftart1111111" w:customStyle="1">
    <w:name w:val="WW-Absatz-Standardschriftart1111111"/>
    <w:qFormat/>
    <w:rsid w:val="00870926"/>
    <w:rPr/>
  </w:style>
  <w:style w:type="character" w:styleId="WW-Absatz-Standardschriftart11111111" w:customStyle="1">
    <w:name w:val="WW-Absatz-Standardschriftart11111111"/>
    <w:qFormat/>
    <w:rsid w:val="00870926"/>
    <w:rPr/>
  </w:style>
  <w:style w:type="character" w:styleId="WW-Absatz-Standardschriftart111111111" w:customStyle="1">
    <w:name w:val="WW-Absatz-Standardschriftart111111111"/>
    <w:qFormat/>
    <w:rsid w:val="00870926"/>
    <w:rPr/>
  </w:style>
  <w:style w:type="character" w:styleId="WW-Absatz-Standardschriftart1111111111" w:customStyle="1">
    <w:name w:val="WW-Absatz-Standardschriftart1111111111"/>
    <w:qFormat/>
    <w:rsid w:val="00870926"/>
    <w:rPr/>
  </w:style>
  <w:style w:type="character" w:styleId="WW-Absatz-Standardschriftart11111111111" w:customStyle="1">
    <w:name w:val="WW-Absatz-Standardschriftart11111111111"/>
    <w:qFormat/>
    <w:rsid w:val="00870926"/>
    <w:rPr/>
  </w:style>
  <w:style w:type="character" w:styleId="WW-Absatz-Standardschriftart111111111111" w:customStyle="1">
    <w:name w:val="WW-Absatz-Standardschriftart111111111111"/>
    <w:qFormat/>
    <w:rsid w:val="00870926"/>
    <w:rPr/>
  </w:style>
  <w:style w:type="character" w:styleId="WW-Absatz-Standardschriftart1111111111111" w:customStyle="1">
    <w:name w:val="WW-Absatz-Standardschriftart1111111111111"/>
    <w:qFormat/>
    <w:rsid w:val="00870926"/>
    <w:rPr/>
  </w:style>
  <w:style w:type="character" w:styleId="Style20" w:customStyle="1">
    <w:name w:val="Маркеры списка"/>
    <w:qFormat/>
    <w:rsid w:val="00870926"/>
    <w:rPr>
      <w:rFonts w:ascii="OpenSymbol" w:hAnsi="OpenSymbol" w:eastAsia="OpenSymbol" w:cs="OpenSymbol"/>
    </w:rPr>
  </w:style>
  <w:style w:type="character" w:styleId="Apple-converted-space" w:customStyle="1">
    <w:name w:val="apple-converted-space"/>
    <w:qFormat/>
    <w:rsid w:val="00870926"/>
    <w:rPr/>
  </w:style>
  <w:style w:type="character" w:styleId="Value" w:customStyle="1">
    <w:name w:val="value"/>
    <w:qFormat/>
    <w:rsid w:val="00870926"/>
    <w:rPr/>
  </w:style>
  <w:style w:type="character" w:styleId="FontStyle18" w:customStyle="1">
    <w:name w:val="Font Style18"/>
    <w:qFormat/>
    <w:rsid w:val="00870926"/>
    <w:rPr>
      <w:rFonts w:ascii="Times New Roman" w:hAnsi="Times New Roman" w:cs="Times New Roman"/>
      <w:spacing w:val="10"/>
      <w:sz w:val="24"/>
      <w:szCs w:val="24"/>
    </w:rPr>
  </w:style>
  <w:style w:type="paragraph" w:styleId="Style21">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link w:val="13"/>
    <w:rsid w:val="00870926"/>
    <w:pPr>
      <w:suppressAutoHyphens w:val="true"/>
      <w:spacing w:lineRule="auto" w:line="240" w:before="0" w:after="120"/>
    </w:pPr>
    <w:rPr>
      <w:rFonts w:ascii="Times New Roman" w:hAnsi="Times New Roman" w:eastAsia="Times New Roman" w:cs="Times New Roman"/>
      <w:sz w:val="24"/>
      <w:szCs w:val="24"/>
      <w:lang w:eastAsia="ar-SA"/>
    </w:rPr>
  </w:style>
  <w:style w:type="paragraph" w:styleId="List">
    <w:name w:val="List"/>
    <w:basedOn w:val="BodyText"/>
    <w:rsid w:val="00870926"/>
    <w:pPr/>
    <w:rPr>
      <w:rFonts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Lohit Devanagari"/>
    </w:rPr>
  </w:style>
  <w:style w:type="paragraph" w:styleId="Style23" w:customStyle="1">
    <w:name w:val="Таблица текст"/>
    <w:basedOn w:val="Normal"/>
    <w:qFormat/>
    <w:rsid w:val="002e370d"/>
    <w:pPr>
      <w:spacing w:lineRule="auto" w:line="240" w:before="40" w:after="40"/>
      <w:ind w:left="57" w:right="57"/>
    </w:pPr>
    <w:rPr>
      <w:rFonts w:ascii="Times New Roman" w:hAnsi="Times New Roman" w:eastAsia="Times New Roman" w:cs="Times New Roman"/>
      <w:sz w:val="24"/>
      <w:szCs w:val="20"/>
    </w:rPr>
  </w:style>
  <w:style w:type="paragraph" w:styleId="BodyTextIndent2">
    <w:name w:val="Body Text Indent 2"/>
    <w:basedOn w:val="Normal"/>
    <w:link w:val="22"/>
    <w:qFormat/>
    <w:rsid w:val="00870926"/>
    <w:pPr>
      <w:spacing w:lineRule="auto" w:line="480" w:before="0" w:after="120"/>
      <w:ind w:left="283"/>
    </w:pPr>
    <w:rPr>
      <w:sz w:val="24"/>
      <w:szCs w:val="24"/>
      <w:lang w:eastAsia="ar-SA"/>
    </w:rPr>
  </w:style>
  <w:style w:type="paragraph" w:styleId="14" w:customStyle="1">
    <w:name w:val="Заголовок1"/>
    <w:basedOn w:val="Normal"/>
    <w:next w:val="BodyText"/>
    <w:qFormat/>
    <w:rsid w:val="00870926"/>
    <w:pPr>
      <w:keepNext w:val="true"/>
      <w:suppressAutoHyphens w:val="true"/>
      <w:spacing w:lineRule="auto" w:line="240" w:before="240" w:after="120"/>
    </w:pPr>
    <w:rPr>
      <w:rFonts w:ascii="Arial" w:hAnsi="Arial" w:eastAsia="Lucida Sans Unicode" w:cs="Tahoma"/>
      <w:sz w:val="28"/>
      <w:szCs w:val="28"/>
      <w:lang w:eastAsia="ar-SA"/>
    </w:rPr>
  </w:style>
  <w:style w:type="paragraph" w:styleId="24" w:customStyle="1">
    <w:name w:val="Название2"/>
    <w:basedOn w:val="Normal"/>
    <w:qFormat/>
    <w:rsid w:val="00870926"/>
    <w:pPr>
      <w:suppressLineNumbers/>
      <w:suppressAutoHyphens w:val="true"/>
      <w:spacing w:lineRule="auto" w:line="240" w:before="120" w:after="120"/>
    </w:pPr>
    <w:rPr>
      <w:rFonts w:ascii="Arial" w:hAnsi="Arial" w:eastAsia="Times New Roman" w:cs="Tahoma"/>
      <w:i/>
      <w:iCs/>
      <w:sz w:val="20"/>
      <w:szCs w:val="24"/>
      <w:lang w:eastAsia="ar-SA"/>
    </w:rPr>
  </w:style>
  <w:style w:type="paragraph" w:styleId="25" w:customStyle="1">
    <w:name w:val="Указатель2"/>
    <w:basedOn w:val="Normal"/>
    <w:qFormat/>
    <w:rsid w:val="00870926"/>
    <w:pPr>
      <w:suppressLineNumbers/>
      <w:suppressAutoHyphens w:val="true"/>
      <w:spacing w:lineRule="auto" w:line="240" w:before="0" w:after="0"/>
    </w:pPr>
    <w:rPr>
      <w:rFonts w:ascii="Arial" w:hAnsi="Arial" w:eastAsia="Times New Roman" w:cs="Tahoma"/>
      <w:sz w:val="24"/>
      <w:szCs w:val="24"/>
      <w:lang w:eastAsia="ar-SA"/>
    </w:rPr>
  </w:style>
  <w:style w:type="paragraph" w:styleId="15" w:customStyle="1">
    <w:name w:val="Название1"/>
    <w:basedOn w:val="Normal"/>
    <w:qFormat/>
    <w:rsid w:val="00870926"/>
    <w:pPr>
      <w:suppressLineNumbers/>
      <w:suppressAutoHyphens w:val="true"/>
      <w:spacing w:lineRule="auto" w:line="240" w:before="120" w:after="120"/>
    </w:pPr>
    <w:rPr>
      <w:rFonts w:ascii="Times New Roman" w:hAnsi="Times New Roman" w:eastAsia="Times New Roman" w:cs="Tahoma"/>
      <w:i/>
      <w:iCs/>
      <w:sz w:val="24"/>
      <w:szCs w:val="24"/>
      <w:lang w:eastAsia="ar-SA"/>
    </w:rPr>
  </w:style>
  <w:style w:type="paragraph" w:styleId="16" w:customStyle="1">
    <w:name w:val="Указатель1"/>
    <w:basedOn w:val="Normal"/>
    <w:qFormat/>
    <w:rsid w:val="00870926"/>
    <w:pPr>
      <w:suppressLineNumbers/>
      <w:suppressAutoHyphens w:val="true"/>
      <w:spacing w:lineRule="auto" w:line="240" w:before="0" w:after="0"/>
    </w:pPr>
    <w:rPr>
      <w:rFonts w:ascii="Times New Roman" w:hAnsi="Times New Roman" w:eastAsia="Times New Roman" w:cs="Tahoma"/>
      <w:sz w:val="24"/>
      <w:szCs w:val="24"/>
      <w:lang w:eastAsia="ar-SA"/>
    </w:rPr>
  </w:style>
  <w:style w:type="paragraph" w:styleId="Style24">
    <w:name w:val="Колонтитул"/>
    <w:basedOn w:val="Normal"/>
    <w:qFormat/>
    <w:pPr/>
    <w:rPr/>
  </w:style>
  <w:style w:type="paragraph" w:styleId="Header">
    <w:name w:val="Header"/>
    <w:basedOn w:val="Normal"/>
    <w:link w:val="Style10"/>
    <w:rsid w:val="00870926"/>
    <w:pPr>
      <w:widowControl w:val="false"/>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0"/>
      <w:szCs w:val="20"/>
      <w:lang w:eastAsia="ar-SA"/>
    </w:rPr>
  </w:style>
  <w:style w:type="paragraph" w:styleId="212" w:customStyle="1">
    <w:name w:val="Основной текст 21"/>
    <w:basedOn w:val="Normal"/>
    <w:qFormat/>
    <w:rsid w:val="00870926"/>
    <w:pPr>
      <w:suppressAutoHyphens w:val="true"/>
      <w:spacing w:lineRule="auto" w:line="480" w:before="0" w:after="120"/>
    </w:pPr>
    <w:rPr>
      <w:rFonts w:ascii="Times New Roman" w:hAnsi="Times New Roman" w:eastAsia="Times New Roman" w:cs="Times New Roman"/>
      <w:sz w:val="24"/>
      <w:szCs w:val="24"/>
      <w:lang w:eastAsia="ar-SA"/>
    </w:rPr>
  </w:style>
  <w:style w:type="paragraph" w:styleId="17" w:customStyle="1">
    <w:name w:val="Схема документа1"/>
    <w:basedOn w:val="Normal"/>
    <w:qFormat/>
    <w:rsid w:val="00870926"/>
    <w:pPr>
      <w:shd w:val="clear" w:color="auto" w:fill="000080"/>
      <w:suppressAutoHyphens w:val="true"/>
      <w:spacing w:lineRule="auto" w:line="240" w:before="0" w:after="0"/>
    </w:pPr>
    <w:rPr>
      <w:rFonts w:ascii="Tahoma" w:hAnsi="Tahoma" w:eastAsia="Times New Roman" w:cs="Tahoma"/>
      <w:sz w:val="20"/>
      <w:szCs w:val="20"/>
      <w:lang w:eastAsia="ar-SA"/>
    </w:rPr>
  </w:style>
  <w:style w:type="paragraph" w:styleId="Footer">
    <w:name w:val="Footer"/>
    <w:basedOn w:val="Normal"/>
    <w:link w:val="Style11"/>
    <w:uiPriority w:val="99"/>
    <w:rsid w:val="00870926"/>
    <w:pPr>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4"/>
      <w:szCs w:val="24"/>
      <w:lang w:eastAsia="ar-SA"/>
    </w:rPr>
  </w:style>
  <w:style w:type="paragraph" w:styleId="BodyTextIndent">
    <w:name w:val="Body Text Indent"/>
    <w:basedOn w:val="Normal"/>
    <w:link w:val="Style12"/>
    <w:rsid w:val="00870926"/>
    <w:pPr>
      <w:suppressAutoHyphens w:val="true"/>
      <w:spacing w:lineRule="auto" w:line="240" w:before="0" w:after="120"/>
      <w:ind w:left="283"/>
    </w:pPr>
    <w:rPr>
      <w:rFonts w:ascii="Times New Roman" w:hAnsi="Times New Roman" w:eastAsia="Times New Roman" w:cs="Times New Roman"/>
      <w:sz w:val="24"/>
      <w:szCs w:val="24"/>
      <w:lang w:eastAsia="ar-SA"/>
    </w:rPr>
  </w:style>
  <w:style w:type="paragraph" w:styleId="213" w:customStyle="1">
    <w:name w:val="Основной текст с отступом 21"/>
    <w:basedOn w:val="Normal"/>
    <w:qFormat/>
    <w:rsid w:val="00870926"/>
    <w:pPr>
      <w:suppressAutoHyphens w:val="true"/>
      <w:spacing w:lineRule="auto" w:line="480" w:before="0" w:after="120"/>
      <w:ind w:left="283"/>
    </w:pPr>
    <w:rPr>
      <w:rFonts w:ascii="Times New Roman" w:hAnsi="Times New Roman" w:eastAsia="Times New Roman" w:cs="Times New Roman"/>
      <w:sz w:val="24"/>
      <w:szCs w:val="24"/>
      <w:lang w:eastAsia="ar-SA"/>
    </w:rPr>
  </w:style>
  <w:style w:type="paragraph" w:styleId="311" w:customStyle="1">
    <w:name w:val="Основной текст 31"/>
    <w:basedOn w:val="Normal"/>
    <w:qFormat/>
    <w:rsid w:val="00870926"/>
    <w:pPr>
      <w:suppressAutoHyphens w:val="true"/>
      <w:spacing w:lineRule="auto" w:line="240" w:before="0" w:after="120"/>
    </w:pPr>
    <w:rPr>
      <w:rFonts w:ascii="Times New Roman" w:hAnsi="Times New Roman" w:eastAsia="Times New Roman" w:cs="Times New Roman"/>
      <w:sz w:val="16"/>
      <w:szCs w:val="16"/>
      <w:lang w:eastAsia="ar-SA"/>
    </w:rPr>
  </w:style>
  <w:style w:type="paragraph" w:styleId="312" w:customStyle="1">
    <w:name w:val="Основной текст с отступом 31"/>
    <w:basedOn w:val="Normal"/>
    <w:qFormat/>
    <w:rsid w:val="00870926"/>
    <w:pPr>
      <w:tabs>
        <w:tab w:val="clear" w:pos="708"/>
        <w:tab w:val="left" w:pos="0" w:leader="none"/>
        <w:tab w:val="left" w:pos="1418" w:leader="none"/>
      </w:tabs>
      <w:suppressAutoHyphens w:val="true"/>
      <w:spacing w:lineRule="auto" w:line="240" w:before="0" w:after="0"/>
      <w:ind w:firstLine="709"/>
      <w:jc w:val="both"/>
    </w:pPr>
    <w:rPr>
      <w:rFonts w:ascii="Times New Roman" w:hAnsi="Times New Roman" w:eastAsia="Times New Roman" w:cs="Times New Roman"/>
      <w:sz w:val="24"/>
      <w:szCs w:val="20"/>
      <w:lang w:eastAsia="ar-SA"/>
    </w:rPr>
  </w:style>
  <w:style w:type="paragraph" w:styleId="FR2" w:customStyle="1">
    <w:name w:val="FR2"/>
    <w:qFormat/>
    <w:rsid w:val="00870926"/>
    <w:pPr>
      <w:widowControl w:val="false"/>
      <w:suppressAutoHyphens w:val="true"/>
      <w:bidi w:val="0"/>
      <w:spacing w:lineRule="auto" w:line="240" w:before="0" w:after="0"/>
      <w:ind w:firstLine="280"/>
      <w:jc w:val="both"/>
    </w:pPr>
    <w:rPr>
      <w:rFonts w:ascii="Times New Roman" w:hAnsi="Times New Roman" w:eastAsia="Arial" w:cs="Times New Roman"/>
      <w:color w:val="auto"/>
      <w:kern w:val="0"/>
      <w:sz w:val="20"/>
      <w:szCs w:val="20"/>
      <w:lang w:eastAsia="ar-SA" w:val="ru-RU" w:bidi="ar-SA"/>
    </w:rPr>
  </w:style>
  <w:style w:type="paragraph" w:styleId="18" w:customStyle="1">
    <w:name w:val="Обычный1"/>
    <w:qFormat/>
    <w:rsid w:val="00870926"/>
    <w:pPr>
      <w:widowControl w:val="false"/>
      <w:suppressAutoHyphens w:val="true"/>
      <w:bidi w:val="0"/>
      <w:spacing w:lineRule="auto" w:line="240" w:before="0" w:after="0"/>
      <w:ind w:firstLine="400"/>
      <w:jc w:val="both"/>
    </w:pPr>
    <w:rPr>
      <w:rFonts w:ascii="Times New Roman" w:hAnsi="Times New Roman" w:eastAsia="Arial" w:cs="Times New Roman"/>
      <w:color w:val="auto"/>
      <w:kern w:val="0"/>
      <w:sz w:val="24"/>
      <w:szCs w:val="20"/>
      <w:lang w:eastAsia="ar-SA" w:val="ru-RU" w:bidi="ar-SA"/>
    </w:rPr>
  </w:style>
  <w:style w:type="paragraph" w:styleId="Iauiue" w:customStyle="1">
    <w:name w:val="Iau?iue"/>
    <w:qFormat/>
    <w:rsid w:val="00870926"/>
    <w:pPr>
      <w:widowControl/>
      <w:suppressAutoHyphens w:val="true"/>
      <w:bidi w:val="0"/>
      <w:spacing w:lineRule="auto" w:line="240" w:before="0" w:after="0"/>
      <w:jc w:val="left"/>
    </w:pPr>
    <w:rPr>
      <w:rFonts w:ascii="Times New Roman" w:hAnsi="Times New Roman" w:eastAsia="Arial" w:cs="Times New Roman"/>
      <w:color w:val="auto"/>
      <w:kern w:val="0"/>
      <w:sz w:val="20"/>
      <w:szCs w:val="20"/>
      <w:lang w:val="en-US" w:eastAsia="ar-SA" w:bidi="ar-SA"/>
    </w:rPr>
  </w:style>
  <w:style w:type="paragraph" w:styleId="Left" w:customStyle="1">
    <w:name w:val="left"/>
    <w:qFormat/>
    <w:rsid w:val="00870926"/>
    <w:pPr>
      <w:widowControl/>
      <w:suppressAutoHyphens w:val="true"/>
      <w:bidi w:val="0"/>
      <w:spacing w:lineRule="auto" w:line="240" w:before="0" w:after="0"/>
      <w:jc w:val="left"/>
    </w:pPr>
    <w:rPr>
      <w:rFonts w:ascii="Courier New" w:hAnsi="Courier New" w:eastAsia="Arial" w:cs="Times New Roman"/>
      <w:b/>
      <w:color w:val="auto"/>
      <w:kern w:val="0"/>
      <w:sz w:val="20"/>
      <w:szCs w:val="20"/>
      <w:lang w:eastAsia="ar-SA" w:val="ru-RU" w:bidi="ar-SA"/>
    </w:rPr>
  </w:style>
  <w:style w:type="paragraph" w:styleId="TOC1">
    <w:name w:val="TOC 1"/>
    <w:basedOn w:val="Normal"/>
    <w:next w:val="Normal"/>
    <w:uiPriority w:val="39"/>
    <w:qFormat/>
    <w:rsid w:val="00870926"/>
    <w:pPr>
      <w:tabs>
        <w:tab w:val="clear" w:pos="708"/>
        <w:tab w:val="left" w:pos="1260" w:leader="none"/>
      </w:tabs>
      <w:suppressAutoHyphens w:val="true"/>
      <w:spacing w:lineRule="auto" w:line="240" w:before="0" w:after="0"/>
    </w:pPr>
    <w:rPr>
      <w:rFonts w:ascii="Times New Roman" w:hAnsi="Times New Roman" w:eastAsia="Times New Roman" w:cs="Times New Roman"/>
      <w:smallCaps/>
      <w:lang w:eastAsia="ar-SA"/>
    </w:rPr>
  </w:style>
  <w:style w:type="paragraph" w:styleId="ConsNormal" w:customStyle="1">
    <w:name w:val="ConsNormal"/>
    <w:qFormat/>
    <w:rsid w:val="00870926"/>
    <w:pPr>
      <w:widowControl w:val="false"/>
      <w:suppressAutoHyphens w:val="true"/>
      <w:bidi w:val="0"/>
      <w:spacing w:lineRule="auto" w:line="240" w:before="0" w:after="0"/>
      <w:ind w:firstLine="720"/>
      <w:jc w:val="left"/>
    </w:pPr>
    <w:rPr>
      <w:rFonts w:ascii="Consultant" w:hAnsi="Consultant" w:eastAsia="Arial" w:cs="Times New Roman"/>
      <w:color w:val="auto"/>
      <w:kern w:val="0"/>
      <w:sz w:val="20"/>
      <w:szCs w:val="20"/>
      <w:lang w:eastAsia="ar-SA" w:val="ru-RU" w:bidi="ar-SA"/>
    </w:rPr>
  </w:style>
  <w:style w:type="paragraph" w:styleId="ConsNonformat" w:customStyle="1">
    <w:name w:val="ConsNonformat"/>
    <w:qFormat/>
    <w:rsid w:val="00870926"/>
    <w:pPr>
      <w:widowControl w:val="false"/>
      <w:suppressAutoHyphens w:val="true"/>
      <w:bidi w:val="0"/>
      <w:spacing w:lineRule="auto" w:line="240" w:before="0" w:after="0"/>
      <w:jc w:val="left"/>
    </w:pPr>
    <w:rPr>
      <w:rFonts w:ascii="Consultant" w:hAnsi="Consultant" w:eastAsia="Arial" w:cs="Times New Roman"/>
      <w:color w:val="auto"/>
      <w:kern w:val="0"/>
      <w:sz w:val="20"/>
      <w:szCs w:val="20"/>
      <w:lang w:eastAsia="ar-SA" w:val="ru-RU" w:bidi="ar-SA"/>
    </w:rPr>
  </w:style>
  <w:style w:type="paragraph" w:styleId="ConsCell" w:customStyle="1">
    <w:name w:val="ConsCell"/>
    <w:qFormat/>
    <w:rsid w:val="00870926"/>
    <w:pPr>
      <w:widowControl w:val="false"/>
      <w:suppressAutoHyphens w:val="true"/>
      <w:bidi w:val="0"/>
      <w:spacing w:lineRule="auto" w:line="240" w:before="0" w:after="0"/>
      <w:jc w:val="left"/>
    </w:pPr>
    <w:rPr>
      <w:rFonts w:ascii="Arial" w:hAnsi="Arial" w:eastAsia="Arial" w:cs="Times New Roman"/>
      <w:color w:val="auto"/>
      <w:kern w:val="0"/>
      <w:sz w:val="20"/>
      <w:szCs w:val="20"/>
      <w:lang w:eastAsia="ar-SA" w:val="ru-RU" w:bidi="ar-SA"/>
    </w:rPr>
  </w:style>
  <w:style w:type="paragraph" w:styleId="TOC2">
    <w:name w:val="TOC 2"/>
    <w:basedOn w:val="Normal"/>
    <w:next w:val="Normal"/>
    <w:uiPriority w:val="39"/>
    <w:qFormat/>
    <w:rsid w:val="00870926"/>
    <w:pPr>
      <w:tabs>
        <w:tab w:val="clear" w:pos="708"/>
        <w:tab w:val="left" w:pos="807" w:leader="none"/>
        <w:tab w:val="left" w:pos="1040" w:leader="none"/>
        <w:tab w:val="right" w:pos="9879" w:leader="dot"/>
      </w:tabs>
      <w:suppressAutoHyphens w:val="true"/>
      <w:spacing w:lineRule="auto" w:line="240" w:before="0" w:after="0"/>
      <w:ind w:left="240"/>
    </w:pPr>
    <w:rPr>
      <w:rFonts w:ascii="Times New Roman" w:hAnsi="Times New Roman" w:eastAsia="Times New Roman" w:cs="Times New Roman"/>
      <w:b/>
      <w:smallCaps/>
      <w:sz w:val="24"/>
      <w:szCs w:val="24"/>
      <w:lang w:eastAsia="ar-SA"/>
    </w:rPr>
  </w:style>
  <w:style w:type="paragraph" w:styleId="TOC3">
    <w:name w:val="TOC 3"/>
    <w:basedOn w:val="Normal"/>
    <w:next w:val="Normal"/>
    <w:uiPriority w:val="39"/>
    <w:qFormat/>
    <w:rsid w:val="00870926"/>
    <w:pPr>
      <w:tabs>
        <w:tab w:val="clear" w:pos="708"/>
        <w:tab w:val="left" w:pos="1140" w:leader="none"/>
        <w:tab w:val="right" w:pos="9819" w:leader="dot"/>
      </w:tabs>
      <w:suppressAutoHyphens w:val="true"/>
      <w:spacing w:lineRule="auto" w:line="240" w:before="0" w:after="0"/>
      <w:ind w:left="180"/>
    </w:pPr>
    <w:rPr>
      <w:rFonts w:ascii="Times New Roman" w:hAnsi="Times New Roman" w:eastAsia="Times New Roman" w:cs="Times New Roman"/>
      <w:b/>
      <w:bCs/>
      <w:color w:val="000000"/>
      <w:sz w:val="20"/>
      <w:szCs w:val="20"/>
      <w:lang w:eastAsia="ar-SA"/>
    </w:rPr>
  </w:style>
  <w:style w:type="paragraph" w:styleId="Style25" w:customStyle="1">
    <w:name w:val="текст сноски"/>
    <w:basedOn w:val="Normal"/>
    <w:qFormat/>
    <w:rsid w:val="00870926"/>
    <w:pPr>
      <w:widowControl w:val="false"/>
      <w:suppressAutoHyphens w:val="true"/>
      <w:spacing w:lineRule="auto" w:line="240" w:before="0" w:after="0"/>
    </w:pPr>
    <w:rPr>
      <w:rFonts w:ascii="Gelvetsky 12pt" w:hAnsi="Gelvetsky 12pt" w:eastAsia="Times New Roman" w:cs="Times New Roman"/>
      <w:sz w:val="24"/>
      <w:szCs w:val="20"/>
      <w:lang w:val="en-US" w:eastAsia="ar-SA"/>
    </w:rPr>
  </w:style>
  <w:style w:type="paragraph" w:styleId="19" w:customStyle="1">
    <w:name w:val="Дата1"/>
    <w:basedOn w:val="Normal"/>
    <w:next w:val="Normal"/>
    <w:qFormat/>
    <w:rsid w:val="00870926"/>
    <w:pPr>
      <w:suppressAutoHyphens w:val="true"/>
      <w:spacing w:lineRule="auto" w:line="240" w:before="0" w:after="0"/>
      <w:jc w:val="both"/>
    </w:pPr>
    <w:rPr>
      <w:rFonts w:ascii="Times New Roman" w:hAnsi="Times New Roman" w:eastAsia="Times New Roman" w:cs="Times New Roman"/>
      <w:sz w:val="20"/>
      <w:szCs w:val="20"/>
      <w:lang w:eastAsia="ar-SA"/>
    </w:rPr>
  </w:style>
  <w:style w:type="paragraph" w:styleId="FR1" w:customStyle="1">
    <w:name w:val="FR1"/>
    <w:qFormat/>
    <w:rsid w:val="00870926"/>
    <w:pPr>
      <w:widowControl w:val="false"/>
      <w:suppressAutoHyphens w:val="true"/>
      <w:bidi w:val="0"/>
      <w:spacing w:lineRule="auto" w:line="300" w:before="160" w:after="0"/>
      <w:jc w:val="center"/>
    </w:pPr>
    <w:rPr>
      <w:rFonts w:ascii="Arial" w:hAnsi="Arial" w:eastAsia="Arial" w:cs="Times New Roman"/>
      <w:color w:val="auto"/>
      <w:kern w:val="0"/>
      <w:sz w:val="16"/>
      <w:szCs w:val="20"/>
      <w:lang w:eastAsia="ar-SA" w:val="ru-RU" w:bidi="ar-SA"/>
    </w:rPr>
  </w:style>
  <w:style w:type="paragraph" w:styleId="H2" w:customStyle="1">
    <w:name w:val="H2"/>
    <w:basedOn w:val="Normal"/>
    <w:next w:val="Normal"/>
    <w:qFormat/>
    <w:rsid w:val="00870926"/>
    <w:pPr>
      <w:keepNext w:val="true"/>
      <w:suppressAutoHyphens w:val="true"/>
      <w:spacing w:lineRule="auto" w:line="240" w:before="100" w:after="100"/>
    </w:pPr>
    <w:rPr>
      <w:rFonts w:ascii="Times New Roman" w:hAnsi="Times New Roman" w:eastAsia="Times New Roman" w:cs="Times New Roman"/>
      <w:b/>
      <w:sz w:val="36"/>
      <w:szCs w:val="20"/>
      <w:lang w:eastAsia="ar-SA"/>
    </w:rPr>
  </w:style>
  <w:style w:type="paragraph" w:styleId="112" w:customStyle="1">
    <w:name w:val="заголовок 11"/>
    <w:basedOn w:val="Normal"/>
    <w:next w:val="Normal"/>
    <w:qFormat/>
    <w:rsid w:val="00870926"/>
    <w:pPr>
      <w:keepNext w:val="true"/>
      <w:suppressAutoHyphens w:val="true"/>
      <w:spacing w:lineRule="auto" w:line="240" w:before="0" w:after="0"/>
      <w:jc w:val="center"/>
    </w:pPr>
    <w:rPr>
      <w:rFonts w:ascii="Times New Roman" w:hAnsi="Times New Roman" w:eastAsia="Times New Roman" w:cs="Times New Roman"/>
      <w:sz w:val="24"/>
      <w:szCs w:val="20"/>
      <w:lang w:eastAsia="ar-SA"/>
    </w:rPr>
  </w:style>
  <w:style w:type="paragraph" w:styleId="110" w:customStyle="1">
    <w:name w:val="Цитата1"/>
    <w:basedOn w:val="Normal"/>
    <w:qFormat/>
    <w:rsid w:val="00870926"/>
    <w:pPr>
      <w:suppressAutoHyphens w:val="true"/>
      <w:spacing w:lineRule="auto" w:line="240" w:before="0" w:after="0"/>
      <w:ind w:firstLine="284" w:left="-142" w:right="-285"/>
      <w:jc w:val="both"/>
    </w:pPr>
    <w:rPr>
      <w:rFonts w:ascii="Times New Roman" w:hAnsi="Times New Roman" w:eastAsia="Times New Roman" w:cs="Times New Roman"/>
      <w:sz w:val="28"/>
      <w:szCs w:val="20"/>
      <w:lang w:eastAsia="ar-SA"/>
    </w:rPr>
  </w:style>
  <w:style w:type="paragraph" w:styleId="321" w:customStyle="1">
    <w:name w:val="Основной текст 32"/>
    <w:basedOn w:val="Normal"/>
    <w:qFormat/>
    <w:rsid w:val="00870926"/>
    <w:pPr>
      <w:suppressAutoHyphens w:val="true"/>
      <w:spacing w:lineRule="auto" w:line="216" w:before="0" w:after="0"/>
      <w:ind w:right="-5"/>
      <w:jc w:val="both"/>
    </w:pPr>
    <w:rPr>
      <w:rFonts w:ascii="Times New Roman" w:hAnsi="Times New Roman" w:eastAsia="Times New Roman" w:cs="Times New Roman"/>
      <w:sz w:val="20"/>
      <w:szCs w:val="20"/>
      <w:lang w:eastAsia="ar-SA"/>
    </w:rPr>
  </w:style>
  <w:style w:type="paragraph" w:styleId="Web" w:customStyle="1">
    <w:name w:val="Обычный (Web)"/>
    <w:basedOn w:val="Normal"/>
    <w:qFormat/>
    <w:rsid w:val="00870926"/>
    <w:pPr>
      <w:suppressAutoHyphens w:val="true"/>
      <w:spacing w:lineRule="auto" w:line="240" w:before="280" w:after="280"/>
    </w:pPr>
    <w:rPr>
      <w:rFonts w:ascii="Times New Roman" w:hAnsi="Times New Roman" w:eastAsia="Times New Roman" w:cs="Times New Roman"/>
      <w:sz w:val="24"/>
      <w:szCs w:val="24"/>
      <w:lang w:eastAsia="ar-SA"/>
    </w:rPr>
  </w:style>
  <w:style w:type="paragraph" w:styleId="Index1">
    <w:name w:val="index 1"/>
    <w:basedOn w:val="Normal"/>
    <w:next w:val="Normal"/>
    <w:semiHidden/>
    <w:qFormat/>
    <w:rsid w:val="00870926"/>
    <w:pPr>
      <w:suppressAutoHyphens w:val="true"/>
      <w:spacing w:lineRule="auto" w:line="240" w:before="0" w:after="0"/>
      <w:ind w:hanging="200" w:left="200"/>
    </w:pPr>
    <w:rPr>
      <w:rFonts w:ascii="Times New Roman" w:hAnsi="Times New Roman" w:eastAsia="Times New Roman" w:cs="Times New Roman"/>
      <w:sz w:val="20"/>
      <w:szCs w:val="20"/>
      <w:lang w:eastAsia="ar-SA"/>
    </w:rPr>
  </w:style>
  <w:style w:type="paragraph" w:styleId="Index2">
    <w:name w:val="index 2"/>
    <w:basedOn w:val="Normal"/>
    <w:next w:val="Normal"/>
    <w:semiHidden/>
    <w:qFormat/>
    <w:rsid w:val="00870926"/>
    <w:pPr>
      <w:suppressAutoHyphens w:val="true"/>
      <w:spacing w:lineRule="auto" w:line="240" w:before="0" w:after="0"/>
      <w:ind w:hanging="200" w:left="400"/>
    </w:pPr>
    <w:rPr>
      <w:rFonts w:ascii="Times New Roman" w:hAnsi="Times New Roman" w:eastAsia="Times New Roman" w:cs="Times New Roman"/>
      <w:sz w:val="20"/>
      <w:szCs w:val="20"/>
      <w:lang w:eastAsia="ar-SA"/>
    </w:rPr>
  </w:style>
  <w:style w:type="paragraph" w:styleId="Index3">
    <w:name w:val="index 3"/>
    <w:basedOn w:val="Normal"/>
    <w:next w:val="Normal"/>
    <w:semiHidden/>
    <w:qFormat/>
    <w:rsid w:val="00870926"/>
    <w:pPr>
      <w:suppressAutoHyphens w:val="true"/>
      <w:spacing w:lineRule="auto" w:line="240" w:before="0" w:after="0"/>
      <w:ind w:hanging="200" w:left="600"/>
    </w:pPr>
    <w:rPr>
      <w:rFonts w:ascii="Times New Roman" w:hAnsi="Times New Roman" w:eastAsia="Times New Roman" w:cs="Times New Roman"/>
      <w:sz w:val="20"/>
      <w:szCs w:val="20"/>
      <w:lang w:eastAsia="ar-SA"/>
    </w:rPr>
  </w:style>
  <w:style w:type="paragraph" w:styleId="41" w:customStyle="1">
    <w:name w:val="Указатель 41"/>
    <w:basedOn w:val="Normal"/>
    <w:next w:val="Normal"/>
    <w:qFormat/>
    <w:rsid w:val="00870926"/>
    <w:pPr>
      <w:suppressAutoHyphens w:val="true"/>
      <w:spacing w:lineRule="auto" w:line="240" w:before="0" w:after="0"/>
      <w:ind w:hanging="200" w:left="800"/>
    </w:pPr>
    <w:rPr>
      <w:rFonts w:ascii="Times New Roman" w:hAnsi="Times New Roman" w:eastAsia="Times New Roman" w:cs="Times New Roman"/>
      <w:sz w:val="20"/>
      <w:szCs w:val="20"/>
      <w:lang w:eastAsia="ar-SA"/>
    </w:rPr>
  </w:style>
  <w:style w:type="paragraph" w:styleId="51" w:customStyle="1">
    <w:name w:val="Указатель 51"/>
    <w:basedOn w:val="Normal"/>
    <w:next w:val="Normal"/>
    <w:qFormat/>
    <w:rsid w:val="00870926"/>
    <w:pPr>
      <w:suppressAutoHyphens w:val="true"/>
      <w:spacing w:lineRule="auto" w:line="240" w:before="0" w:after="0"/>
      <w:ind w:hanging="200" w:left="1000"/>
    </w:pPr>
    <w:rPr>
      <w:rFonts w:ascii="Times New Roman" w:hAnsi="Times New Roman" w:eastAsia="Times New Roman" w:cs="Times New Roman"/>
      <w:sz w:val="20"/>
      <w:szCs w:val="20"/>
      <w:lang w:eastAsia="ar-SA"/>
    </w:rPr>
  </w:style>
  <w:style w:type="paragraph" w:styleId="61" w:customStyle="1">
    <w:name w:val="Указатель 61"/>
    <w:basedOn w:val="Normal"/>
    <w:next w:val="Normal"/>
    <w:qFormat/>
    <w:rsid w:val="00870926"/>
    <w:pPr>
      <w:suppressAutoHyphens w:val="true"/>
      <w:spacing w:lineRule="auto" w:line="240" w:before="0" w:after="0"/>
      <w:ind w:hanging="200" w:left="1200"/>
    </w:pPr>
    <w:rPr>
      <w:rFonts w:ascii="Times New Roman" w:hAnsi="Times New Roman" w:eastAsia="Times New Roman" w:cs="Times New Roman"/>
      <w:sz w:val="20"/>
      <w:szCs w:val="20"/>
      <w:lang w:eastAsia="ar-SA"/>
    </w:rPr>
  </w:style>
  <w:style w:type="paragraph" w:styleId="71" w:customStyle="1">
    <w:name w:val="Указатель 71"/>
    <w:basedOn w:val="Normal"/>
    <w:next w:val="Normal"/>
    <w:qFormat/>
    <w:rsid w:val="00870926"/>
    <w:pPr>
      <w:suppressAutoHyphens w:val="true"/>
      <w:spacing w:lineRule="auto" w:line="240" w:before="0" w:after="0"/>
      <w:ind w:hanging="200" w:left="1400"/>
    </w:pPr>
    <w:rPr>
      <w:rFonts w:ascii="Times New Roman" w:hAnsi="Times New Roman" w:eastAsia="Times New Roman" w:cs="Times New Roman"/>
      <w:sz w:val="20"/>
      <w:szCs w:val="20"/>
      <w:lang w:eastAsia="ar-SA"/>
    </w:rPr>
  </w:style>
  <w:style w:type="paragraph" w:styleId="81" w:customStyle="1">
    <w:name w:val="Указатель 81"/>
    <w:basedOn w:val="Normal"/>
    <w:next w:val="Normal"/>
    <w:qFormat/>
    <w:rsid w:val="00870926"/>
    <w:pPr>
      <w:suppressAutoHyphens w:val="true"/>
      <w:spacing w:lineRule="auto" w:line="240" w:before="0" w:after="0"/>
      <w:ind w:hanging="200" w:left="1600"/>
    </w:pPr>
    <w:rPr>
      <w:rFonts w:ascii="Times New Roman" w:hAnsi="Times New Roman" w:eastAsia="Times New Roman" w:cs="Times New Roman"/>
      <w:sz w:val="20"/>
      <w:szCs w:val="20"/>
      <w:lang w:eastAsia="ar-SA"/>
    </w:rPr>
  </w:style>
  <w:style w:type="paragraph" w:styleId="91" w:customStyle="1">
    <w:name w:val="Указатель 91"/>
    <w:basedOn w:val="Normal"/>
    <w:next w:val="Normal"/>
    <w:qFormat/>
    <w:rsid w:val="00870926"/>
    <w:pPr>
      <w:suppressAutoHyphens w:val="true"/>
      <w:spacing w:lineRule="auto" w:line="240" w:before="0" w:after="0"/>
      <w:ind w:hanging="200" w:left="1800"/>
    </w:pPr>
    <w:rPr>
      <w:rFonts w:ascii="Times New Roman" w:hAnsi="Times New Roman" w:eastAsia="Times New Roman" w:cs="Times New Roman"/>
      <w:sz w:val="20"/>
      <w:szCs w:val="20"/>
      <w:lang w:eastAsia="ar-SA"/>
    </w:rPr>
  </w:style>
  <w:style w:type="paragraph" w:styleId="Indexheading1">
    <w:name w:val="index heading1"/>
    <w:basedOn w:val="Normal"/>
    <w:next w:val="Index1"/>
    <w:semiHidden/>
    <w:qFormat/>
    <w:rsid w:val="00870926"/>
    <w:pPr>
      <w:suppressAutoHyphens w:val="true"/>
      <w:spacing w:lineRule="auto" w:line="240" w:before="0" w:after="0"/>
    </w:pPr>
    <w:rPr>
      <w:rFonts w:ascii="Times New Roman" w:hAnsi="Times New Roman" w:eastAsia="Times New Roman" w:cs="Times New Roman"/>
      <w:sz w:val="20"/>
      <w:szCs w:val="20"/>
      <w:lang w:eastAsia="ar-SA"/>
    </w:rPr>
  </w:style>
  <w:style w:type="paragraph" w:styleId="113" w:customStyle="1">
    <w:name w:val="çàãîëîâîê 1"/>
    <w:basedOn w:val="Normal"/>
    <w:next w:val="Normal"/>
    <w:qFormat/>
    <w:rsid w:val="00870926"/>
    <w:pPr>
      <w:keepNext w:val="true"/>
      <w:suppressAutoHyphens w:val="true"/>
      <w:spacing w:lineRule="auto" w:line="240" w:before="0" w:after="0"/>
      <w:ind w:firstLine="567"/>
      <w:jc w:val="both"/>
    </w:pPr>
    <w:rPr>
      <w:rFonts w:ascii="Times New Roman" w:hAnsi="Times New Roman" w:eastAsia="Times New Roman" w:cs="Times New Roman"/>
      <w:sz w:val="24"/>
      <w:szCs w:val="20"/>
      <w:lang w:eastAsia="ar-SA"/>
    </w:rPr>
  </w:style>
  <w:style w:type="paragraph" w:styleId="221" w:customStyle="1">
    <w:name w:val="Основной текст 22"/>
    <w:basedOn w:val="Normal"/>
    <w:qFormat/>
    <w:rsid w:val="00870926"/>
    <w:pPr>
      <w:suppressAutoHyphens w:val="true"/>
      <w:spacing w:lineRule="auto" w:line="360" w:before="0" w:after="0"/>
    </w:pPr>
    <w:rPr>
      <w:rFonts w:ascii="Times New Roman" w:hAnsi="Times New Roman" w:eastAsia="Times New Roman" w:cs="Times New Roman"/>
      <w:sz w:val="24"/>
      <w:szCs w:val="20"/>
      <w:lang w:eastAsia="ar-SA"/>
    </w:rPr>
  </w:style>
  <w:style w:type="paragraph" w:styleId="26" w:customStyle="1">
    <w:name w:val="çàãîëîâîê 2"/>
    <w:basedOn w:val="Normal"/>
    <w:next w:val="Normal"/>
    <w:qFormat/>
    <w:rsid w:val="00870926"/>
    <w:pPr>
      <w:keepNext w:val="true"/>
      <w:suppressAutoHyphens w:val="true"/>
      <w:spacing w:lineRule="auto" w:line="240" w:before="0" w:after="0"/>
      <w:jc w:val="both"/>
    </w:pPr>
    <w:rPr>
      <w:rFonts w:ascii="Times New Roman" w:hAnsi="Times New Roman" w:eastAsia="Times New Roman" w:cs="Times New Roman"/>
      <w:sz w:val="24"/>
      <w:szCs w:val="20"/>
      <w:lang w:eastAsia="ar-SA"/>
    </w:rPr>
  </w:style>
  <w:style w:type="paragraph" w:styleId="TOC4">
    <w:name w:val="TOC 4"/>
    <w:basedOn w:val="Normal"/>
    <w:next w:val="Normal"/>
    <w:semiHidden/>
    <w:rsid w:val="00870926"/>
    <w:pPr>
      <w:suppressAutoHyphens w:val="true"/>
      <w:spacing w:lineRule="auto" w:line="240" w:before="0" w:after="0"/>
      <w:ind w:left="720"/>
    </w:pPr>
    <w:rPr>
      <w:rFonts w:ascii="Times New Roman" w:hAnsi="Times New Roman" w:eastAsia="Times New Roman" w:cs="Times New Roman"/>
      <w:sz w:val="24"/>
      <w:szCs w:val="24"/>
      <w:lang w:eastAsia="ar-SA"/>
    </w:rPr>
  </w:style>
  <w:style w:type="paragraph" w:styleId="TOC5">
    <w:name w:val="TOC 5"/>
    <w:basedOn w:val="Normal"/>
    <w:next w:val="Normal"/>
    <w:semiHidden/>
    <w:rsid w:val="00870926"/>
    <w:pPr>
      <w:suppressAutoHyphens w:val="true"/>
      <w:spacing w:lineRule="auto" w:line="240" w:before="0" w:after="0"/>
      <w:ind w:left="960"/>
    </w:pPr>
    <w:rPr>
      <w:rFonts w:ascii="Times New Roman" w:hAnsi="Times New Roman" w:eastAsia="Times New Roman" w:cs="Times New Roman"/>
      <w:sz w:val="24"/>
      <w:szCs w:val="24"/>
      <w:lang w:eastAsia="ar-SA"/>
    </w:rPr>
  </w:style>
  <w:style w:type="paragraph" w:styleId="TOC6">
    <w:name w:val="TOC 6"/>
    <w:basedOn w:val="Normal"/>
    <w:next w:val="Normal"/>
    <w:semiHidden/>
    <w:rsid w:val="00870926"/>
    <w:pPr>
      <w:suppressAutoHyphens w:val="true"/>
      <w:spacing w:lineRule="auto" w:line="240" w:before="0" w:after="0"/>
      <w:ind w:left="1200"/>
    </w:pPr>
    <w:rPr>
      <w:rFonts w:ascii="Times New Roman" w:hAnsi="Times New Roman" w:eastAsia="Times New Roman" w:cs="Times New Roman"/>
      <w:sz w:val="24"/>
      <w:szCs w:val="24"/>
      <w:lang w:eastAsia="ar-SA"/>
    </w:rPr>
  </w:style>
  <w:style w:type="paragraph" w:styleId="TOC7">
    <w:name w:val="TOC 7"/>
    <w:basedOn w:val="Normal"/>
    <w:next w:val="Normal"/>
    <w:semiHidden/>
    <w:rsid w:val="00870926"/>
    <w:pPr>
      <w:suppressAutoHyphens w:val="true"/>
      <w:spacing w:lineRule="auto" w:line="240" w:before="0" w:after="0"/>
      <w:ind w:left="1440"/>
    </w:pPr>
    <w:rPr>
      <w:rFonts w:ascii="Times New Roman" w:hAnsi="Times New Roman" w:eastAsia="Times New Roman" w:cs="Times New Roman"/>
      <w:sz w:val="24"/>
      <w:szCs w:val="24"/>
      <w:lang w:eastAsia="ar-SA"/>
    </w:rPr>
  </w:style>
  <w:style w:type="paragraph" w:styleId="TOC8">
    <w:name w:val="TOC 8"/>
    <w:basedOn w:val="Normal"/>
    <w:next w:val="Normal"/>
    <w:semiHidden/>
    <w:rsid w:val="00870926"/>
    <w:pPr>
      <w:suppressAutoHyphens w:val="true"/>
      <w:spacing w:lineRule="auto" w:line="240" w:before="0" w:after="0"/>
      <w:ind w:left="1680"/>
    </w:pPr>
    <w:rPr>
      <w:rFonts w:ascii="Times New Roman" w:hAnsi="Times New Roman" w:eastAsia="Times New Roman" w:cs="Times New Roman"/>
      <w:sz w:val="24"/>
      <w:szCs w:val="24"/>
      <w:lang w:eastAsia="ar-SA"/>
    </w:rPr>
  </w:style>
  <w:style w:type="paragraph" w:styleId="TOC9">
    <w:name w:val="TOC 9"/>
    <w:basedOn w:val="Normal"/>
    <w:next w:val="Normal"/>
    <w:semiHidden/>
    <w:rsid w:val="00870926"/>
    <w:pPr>
      <w:suppressAutoHyphens w:val="true"/>
      <w:spacing w:lineRule="auto" w:line="240" w:before="0" w:after="0"/>
      <w:ind w:left="1920"/>
    </w:pPr>
    <w:rPr>
      <w:rFonts w:ascii="Times New Roman" w:hAnsi="Times New Roman" w:eastAsia="Times New Roman" w:cs="Times New Roman"/>
      <w:sz w:val="24"/>
      <w:szCs w:val="24"/>
      <w:lang w:eastAsia="ar-SA"/>
    </w:rPr>
  </w:style>
  <w:style w:type="paragraph" w:styleId="Style26" w:customStyle="1">
    <w:name w:val="Обычный.шаблон"/>
    <w:qFormat/>
    <w:rsid w:val="00870926"/>
    <w:pPr>
      <w:widowControl w:val="false"/>
      <w:suppressAutoHyphens w:val="true"/>
      <w:bidi w:val="0"/>
      <w:spacing w:lineRule="auto" w:line="240" w:before="0" w:after="0"/>
      <w:jc w:val="left"/>
    </w:pPr>
    <w:rPr>
      <w:rFonts w:ascii="Times New Roman" w:hAnsi="Times New Roman" w:eastAsia="Arial" w:cs="Times New Roman"/>
      <w:color w:val="auto"/>
      <w:kern w:val="0"/>
      <w:sz w:val="20"/>
      <w:szCs w:val="20"/>
      <w:lang w:eastAsia="ar-SA" w:val="ru-RU" w:bidi="ar-SA"/>
    </w:rPr>
  </w:style>
  <w:style w:type="paragraph" w:styleId="27" w:customStyle="1">
    <w:name w:val="Обычный2"/>
    <w:basedOn w:val="Normal"/>
    <w:qFormat/>
    <w:rsid w:val="00870926"/>
    <w:pPr>
      <w:suppressAutoHyphens w:val="true"/>
      <w:spacing w:lineRule="auto" w:line="240" w:before="1" w:after="0"/>
      <w:jc w:val="both"/>
    </w:pPr>
    <w:rPr>
      <w:rFonts w:ascii="Times New Roman" w:hAnsi="Times New Roman" w:eastAsia="Times New Roman" w:cs="Times New Roman"/>
      <w:sz w:val="24"/>
      <w:szCs w:val="24"/>
      <w:lang w:eastAsia="ar-SA"/>
    </w:rPr>
  </w:style>
  <w:style w:type="paragraph" w:styleId="Style27" w:customStyle="1">
    <w:name w:val="директор"/>
    <w:basedOn w:val="Normal"/>
    <w:qFormat/>
    <w:rsid w:val="00870926"/>
    <w:pPr>
      <w:widowControl w:val="false"/>
      <w:suppressAutoHyphens w:val="true"/>
      <w:spacing w:lineRule="auto" w:line="216" w:before="0" w:after="0"/>
      <w:ind w:firstLine="454"/>
      <w:jc w:val="both"/>
    </w:pPr>
    <w:rPr>
      <w:rFonts w:ascii="Arial" w:hAnsi="Arial" w:eastAsia="Times New Roman" w:cs="Times New Roman"/>
      <w:sz w:val="24"/>
      <w:szCs w:val="20"/>
      <w:lang w:eastAsia="ar-SA"/>
    </w:rPr>
  </w:style>
  <w:style w:type="paragraph" w:styleId="Title">
    <w:name w:val="Title"/>
    <w:basedOn w:val="Normal"/>
    <w:next w:val="Subtitle"/>
    <w:link w:val="Style13"/>
    <w:qFormat/>
    <w:rsid w:val="00870926"/>
    <w:pPr>
      <w:widowControl w:val="false"/>
      <w:suppressAutoHyphens w:val="true"/>
      <w:spacing w:lineRule="auto" w:line="240" w:before="0" w:after="0"/>
      <w:jc w:val="center"/>
    </w:pPr>
    <w:rPr>
      <w:rFonts w:ascii="Times New Roman" w:hAnsi="Times New Roman" w:eastAsia="Times New Roman" w:cs="Times New Roman"/>
      <w:sz w:val="28"/>
      <w:szCs w:val="20"/>
      <w:lang w:eastAsia="ar-SA"/>
    </w:rPr>
  </w:style>
  <w:style w:type="paragraph" w:styleId="Subtitle">
    <w:name w:val="Subtitle"/>
    <w:basedOn w:val="Normal"/>
    <w:next w:val="BodyText"/>
    <w:link w:val="Style14"/>
    <w:qFormat/>
    <w:rsid w:val="00870926"/>
    <w:pPr>
      <w:widowControl w:val="false"/>
      <w:suppressAutoHyphens w:val="true"/>
      <w:spacing w:lineRule="auto" w:line="240" w:before="0" w:after="0"/>
      <w:jc w:val="center"/>
    </w:pPr>
    <w:rPr>
      <w:rFonts w:ascii="Times New Roman" w:hAnsi="Times New Roman" w:eastAsia="Times New Roman" w:cs="Times New Roman"/>
      <w:bCs/>
      <w:sz w:val="28"/>
      <w:szCs w:val="20"/>
      <w:lang w:eastAsia="ar-SA"/>
    </w:rPr>
  </w:style>
  <w:style w:type="paragraph" w:styleId="28" w:customStyle="1">
    <w:name w:val="Текст2"/>
    <w:basedOn w:val="Normal"/>
    <w:qFormat/>
    <w:rsid w:val="00870926"/>
    <w:pPr>
      <w:suppressAutoHyphens w:val="true"/>
      <w:spacing w:lineRule="auto" w:line="240" w:before="0" w:after="0"/>
    </w:pPr>
    <w:rPr>
      <w:rFonts w:ascii="Courier New" w:hAnsi="Courier New" w:eastAsia="Times New Roman" w:cs="Courier New"/>
      <w:sz w:val="20"/>
      <w:szCs w:val="20"/>
      <w:lang w:eastAsia="ar-SA"/>
    </w:rPr>
  </w:style>
  <w:style w:type="paragraph" w:styleId="34" w:customStyle="1">
    <w:name w:val="заголовок 3"/>
    <w:basedOn w:val="Normal"/>
    <w:next w:val="Normal"/>
    <w:qFormat/>
    <w:rsid w:val="00870926"/>
    <w:pPr>
      <w:keepNext w:val="true"/>
      <w:widowControl w:val="false"/>
      <w:suppressAutoHyphens w:val="true"/>
      <w:spacing w:lineRule="auto" w:line="240" w:before="0" w:after="0"/>
      <w:jc w:val="center"/>
    </w:pPr>
    <w:rPr>
      <w:rFonts w:ascii="Times New Roman" w:hAnsi="Times New Roman" w:eastAsia="Times New Roman" w:cs="Times New Roman"/>
      <w:sz w:val="24"/>
      <w:szCs w:val="20"/>
      <w:lang w:eastAsia="ar-SA"/>
    </w:rPr>
  </w:style>
  <w:style w:type="paragraph" w:styleId="114" w:customStyle="1">
    <w:name w:val="Текст примечания1"/>
    <w:basedOn w:val="Normal"/>
    <w:qFormat/>
    <w:rsid w:val="00870926"/>
    <w:pPr>
      <w:suppressAutoHyphens w:val="true"/>
      <w:spacing w:lineRule="auto" w:line="240" w:before="0" w:after="0"/>
    </w:pPr>
    <w:rPr>
      <w:rFonts w:ascii="Times New Roman" w:hAnsi="Times New Roman" w:eastAsia="Times New Roman" w:cs="Times New Roman"/>
      <w:sz w:val="20"/>
      <w:szCs w:val="20"/>
      <w:lang w:eastAsia="ar-SA"/>
    </w:rPr>
  </w:style>
  <w:style w:type="paragraph" w:styleId="BalloonText">
    <w:name w:val="Balloon Text"/>
    <w:basedOn w:val="Normal"/>
    <w:link w:val="Style15"/>
    <w:qFormat/>
    <w:rsid w:val="00870926"/>
    <w:pPr>
      <w:suppressAutoHyphens w:val="true"/>
      <w:spacing w:lineRule="auto" w:line="240" w:before="0" w:after="0"/>
    </w:pPr>
    <w:rPr>
      <w:rFonts w:ascii="Tahoma" w:hAnsi="Tahoma" w:eastAsia="Times New Roman" w:cs="Tahoma"/>
      <w:sz w:val="16"/>
      <w:szCs w:val="16"/>
      <w:lang w:eastAsia="ar-SA"/>
    </w:rPr>
  </w:style>
  <w:style w:type="paragraph" w:styleId="214" w:customStyle="1">
    <w:name w:val="Îñíîâíîé òåêñò 21"/>
    <w:basedOn w:val="Normal"/>
    <w:qFormat/>
    <w:rsid w:val="00870926"/>
    <w:pPr>
      <w:tabs>
        <w:tab w:val="clear" w:pos="708"/>
        <w:tab w:val="left" w:pos="1134" w:leader="none"/>
      </w:tabs>
      <w:suppressAutoHyphens w:val="true"/>
      <w:spacing w:lineRule="auto" w:line="240" w:before="0" w:after="120"/>
      <w:ind w:firstLine="567"/>
      <w:jc w:val="both"/>
    </w:pPr>
    <w:rPr>
      <w:rFonts w:ascii="Times New Roman" w:hAnsi="Times New Roman" w:eastAsia="Times New Roman" w:cs="Times New Roman"/>
      <w:color w:val="000000"/>
      <w:spacing w:val="-4"/>
      <w:sz w:val="20"/>
      <w:szCs w:val="20"/>
      <w:lang w:eastAsia="ar-SA"/>
    </w:rPr>
  </w:style>
  <w:style w:type="paragraph" w:styleId="35" w:customStyle="1">
    <w:name w:val="Стиль3"/>
    <w:basedOn w:val="213"/>
    <w:qFormat/>
    <w:rsid w:val="00870926"/>
    <w:pPr>
      <w:widowControl w:val="false"/>
      <w:tabs>
        <w:tab w:val="clear" w:pos="708"/>
        <w:tab w:val="left" w:pos="1929" w:leader="none"/>
        <w:tab w:val="left" w:pos="2418" w:leader="none"/>
      </w:tabs>
      <w:spacing w:lineRule="auto" w:line="240" w:before="0" w:after="0"/>
      <w:ind w:hanging="432" w:left="1209"/>
      <w:jc w:val="both"/>
    </w:pPr>
    <w:rPr>
      <w:szCs w:val="20"/>
    </w:rPr>
  </w:style>
  <w:style w:type="paragraph" w:styleId="ConsTitle" w:customStyle="1">
    <w:name w:val="ConsTitle"/>
    <w:qFormat/>
    <w:rsid w:val="00870926"/>
    <w:pPr>
      <w:widowControl w:val="false"/>
      <w:suppressAutoHyphens w:val="true"/>
      <w:bidi w:val="0"/>
      <w:spacing w:lineRule="auto" w:line="240" w:before="0" w:after="0"/>
      <w:ind w:right="19772"/>
      <w:jc w:val="left"/>
    </w:pPr>
    <w:rPr>
      <w:rFonts w:ascii="Arial" w:hAnsi="Arial" w:eastAsia="Arial" w:cs="Arial"/>
      <w:b/>
      <w:bCs/>
      <w:color w:val="auto"/>
      <w:kern w:val="0"/>
      <w:sz w:val="20"/>
      <w:szCs w:val="20"/>
      <w:lang w:eastAsia="ar-SA" w:val="ru-RU" w:bidi="ar-SA"/>
    </w:rPr>
  </w:style>
  <w:style w:type="paragraph" w:styleId="115" w:customStyle="1">
    <w:name w:val="заголовок 1"/>
    <w:basedOn w:val="Normal"/>
    <w:next w:val="Normal"/>
    <w:qFormat/>
    <w:rsid w:val="00870926"/>
    <w:pPr>
      <w:keepNext w:val="true"/>
      <w:widowControl w:val="false"/>
      <w:suppressAutoHyphens w:val="true"/>
      <w:spacing w:lineRule="auto" w:line="240" w:before="0" w:after="120"/>
      <w:jc w:val="right"/>
    </w:pPr>
    <w:rPr>
      <w:rFonts w:ascii="Arial" w:hAnsi="Arial" w:eastAsia="Times New Roman" w:cs="Arial"/>
      <w:b/>
      <w:bCs/>
      <w:lang w:eastAsia="ar-SA"/>
    </w:rPr>
  </w:style>
  <w:style w:type="paragraph" w:styleId="FootnoteText">
    <w:name w:val="Footnote Text"/>
    <w:basedOn w:val="Normal"/>
    <w:link w:val="Style16"/>
    <w:semiHidden/>
    <w:rsid w:val="00870926"/>
    <w:pPr>
      <w:suppressAutoHyphens w:val="true"/>
      <w:spacing w:lineRule="auto" w:line="240" w:before="0" w:after="0"/>
    </w:pPr>
    <w:rPr>
      <w:rFonts w:ascii="Times New Roman" w:hAnsi="Times New Roman" w:eastAsia="Times New Roman" w:cs="Times New Roman"/>
      <w:sz w:val="20"/>
      <w:szCs w:val="20"/>
      <w:lang w:eastAsia="ar-SA"/>
    </w:rPr>
  </w:style>
  <w:style w:type="paragraph" w:styleId="36" w:customStyle="1">
    <w:name w:val="Стиль3 Знак Знак"/>
    <w:basedOn w:val="213"/>
    <w:qFormat/>
    <w:rsid w:val="00870926"/>
    <w:pPr>
      <w:widowControl w:val="false"/>
      <w:tabs>
        <w:tab w:val="clear" w:pos="708"/>
        <w:tab w:val="left" w:pos="227" w:leader="none"/>
      </w:tabs>
      <w:spacing w:lineRule="auto" w:line="240" w:before="0" w:after="0"/>
      <w:ind w:left="0"/>
      <w:jc w:val="both"/>
      <w:textAlignment w:val="baseline"/>
    </w:pPr>
    <w:rPr>
      <w:szCs w:val="20"/>
    </w:rPr>
  </w:style>
  <w:style w:type="paragraph" w:styleId="2-11" w:customStyle="1">
    <w:name w:val="содержание2-11"/>
    <w:basedOn w:val="Normal"/>
    <w:qFormat/>
    <w:rsid w:val="00870926"/>
    <w:pPr>
      <w:suppressAutoHyphens w:val="true"/>
      <w:spacing w:lineRule="auto" w:line="240" w:before="0" w:after="60"/>
      <w:jc w:val="both"/>
    </w:pPr>
    <w:rPr>
      <w:rFonts w:ascii="Times New Roman" w:hAnsi="Times New Roman" w:eastAsia="Times New Roman" w:cs="Times New Roman"/>
      <w:sz w:val="24"/>
      <w:szCs w:val="24"/>
      <w:lang w:eastAsia="ar-SA"/>
    </w:rPr>
  </w:style>
  <w:style w:type="paragraph" w:styleId="NormalWeb">
    <w:name w:val="Normal (Web)"/>
    <w:basedOn w:val="Normal"/>
    <w:uiPriority w:val="99"/>
    <w:qFormat/>
    <w:rsid w:val="00870926"/>
    <w:pPr>
      <w:suppressAutoHyphens w:val="true"/>
      <w:spacing w:lineRule="auto" w:line="240" w:before="280" w:after="280"/>
    </w:pPr>
    <w:rPr>
      <w:rFonts w:ascii="Times New Roman" w:hAnsi="Times New Roman" w:eastAsia="Times New Roman" w:cs="Times New Roman"/>
      <w:sz w:val="24"/>
      <w:szCs w:val="24"/>
      <w:lang w:eastAsia="ar-SA"/>
    </w:rPr>
  </w:style>
  <w:style w:type="paragraph" w:styleId="ConsPlusNormal1" w:customStyle="1">
    <w:name w:val="ConsPlusNormal"/>
    <w:qFormat/>
    <w:rsid w:val="00870926"/>
    <w:pPr>
      <w:widowControl w:val="false"/>
      <w:suppressAutoHyphens w:val="true"/>
      <w:bidi w:val="0"/>
      <w:spacing w:lineRule="auto" w:line="240" w:before="0" w:after="0"/>
      <w:ind w:firstLine="720"/>
      <w:jc w:val="left"/>
    </w:pPr>
    <w:rPr>
      <w:rFonts w:ascii="Arial" w:hAnsi="Arial" w:eastAsia="Arial" w:cs="Arial"/>
      <w:color w:val="auto"/>
      <w:kern w:val="0"/>
      <w:sz w:val="20"/>
      <w:szCs w:val="20"/>
      <w:lang w:eastAsia="ar-SA" w:val="ru-RU" w:bidi="ar-SA"/>
    </w:rPr>
  </w:style>
  <w:style w:type="paragraph" w:styleId="2-1" w:customStyle="1">
    <w:name w:val="содержание2-1"/>
    <w:basedOn w:val="Heading3"/>
    <w:next w:val="Normal"/>
    <w:qFormat/>
    <w:rsid w:val="00870926"/>
    <w:pPr>
      <w:tabs>
        <w:tab w:val="clear" w:pos="1440"/>
        <w:tab w:val="left" w:pos="2816" w:leader="none"/>
        <w:tab w:val="left" w:pos="3111" w:leader="none"/>
        <w:tab w:val="left" w:pos="3305" w:leader="none"/>
        <w:tab w:val="left" w:pos="3651" w:leader="none"/>
        <w:tab w:val="left" w:pos="4140" w:leader="none"/>
        <w:tab w:val="left" w:pos="5091" w:leader="none"/>
        <w:tab w:val="left" w:pos="5580" w:leader="none"/>
      </w:tabs>
      <w:suppressAutoHyphens w:val="false"/>
      <w:spacing w:before="240" w:after="60"/>
      <w:ind w:left="951"/>
    </w:pPr>
    <w:rPr>
      <w:rFonts w:ascii="Arial" w:hAnsi="Arial"/>
      <w:b/>
      <w:i w:val="false"/>
      <w:spacing w:val="0"/>
      <w:sz w:val="24"/>
    </w:rPr>
  </w:style>
  <w:style w:type="paragraph" w:styleId="Style28" w:customStyle="1">
    <w:name w:val="Тендерные данные"/>
    <w:basedOn w:val="Normal"/>
    <w:qFormat/>
    <w:rsid w:val="00870926"/>
    <w:pPr>
      <w:tabs>
        <w:tab w:val="clear" w:pos="708"/>
        <w:tab w:val="left" w:pos="1985" w:leader="none"/>
      </w:tabs>
      <w:suppressAutoHyphens w:val="true"/>
      <w:spacing w:lineRule="auto" w:line="240" w:before="120" w:after="60"/>
      <w:jc w:val="both"/>
    </w:pPr>
    <w:rPr>
      <w:rFonts w:ascii="Times New Roman" w:hAnsi="Times New Roman" w:eastAsia="Times New Roman" w:cs="Times New Roman"/>
      <w:b/>
      <w:sz w:val="24"/>
      <w:szCs w:val="20"/>
      <w:lang w:eastAsia="ar-SA"/>
    </w:rPr>
  </w:style>
  <w:style w:type="paragraph" w:styleId="Style29" w:customStyle="1">
    <w:name w:val="Словарная статья"/>
    <w:basedOn w:val="Normal"/>
    <w:next w:val="Normal"/>
    <w:qFormat/>
    <w:rsid w:val="00870926"/>
    <w:pPr>
      <w:suppressAutoHyphens w:val="true"/>
      <w:spacing w:lineRule="auto" w:line="240" w:before="0" w:after="0"/>
      <w:ind w:right="118"/>
      <w:jc w:val="both"/>
    </w:pPr>
    <w:rPr>
      <w:rFonts w:ascii="Arial" w:hAnsi="Arial" w:eastAsia="Times New Roman" w:cs="Times New Roman"/>
      <w:sz w:val="20"/>
      <w:szCs w:val="20"/>
      <w:lang w:eastAsia="ar-SA"/>
    </w:rPr>
  </w:style>
  <w:style w:type="paragraph" w:styleId="Style31" w:customStyle="1">
    <w:name w:val="Style3"/>
    <w:basedOn w:val="Normal"/>
    <w:qFormat/>
    <w:rsid w:val="00870926"/>
    <w:pPr>
      <w:tabs>
        <w:tab w:val="clear" w:pos="708"/>
        <w:tab w:val="left" w:pos="240" w:leader="none"/>
      </w:tabs>
      <w:suppressAutoHyphens w:val="true"/>
      <w:spacing w:lineRule="auto" w:line="360" w:before="0" w:after="240"/>
      <w:ind w:left="120"/>
      <w:jc w:val="both"/>
    </w:pPr>
    <w:rPr>
      <w:rFonts w:ascii="Times New Roman" w:hAnsi="Times New Roman" w:eastAsia="Times New Roman" w:cs="Times New Roman"/>
      <w:sz w:val="24"/>
      <w:szCs w:val="24"/>
      <w:lang w:val="en-GB" w:eastAsia="ar-SA"/>
    </w:rPr>
  </w:style>
  <w:style w:type="paragraph" w:styleId="Style30" w:customStyle="1">
    <w:name w:val="Таблицы (моноширинный)"/>
    <w:basedOn w:val="Normal"/>
    <w:next w:val="Normal"/>
    <w:qFormat/>
    <w:rsid w:val="00870926"/>
    <w:pPr>
      <w:widowControl w:val="false"/>
      <w:suppressAutoHyphens w:val="true"/>
      <w:spacing w:lineRule="auto" w:line="240" w:before="0" w:after="0"/>
      <w:ind w:firstLine="720"/>
      <w:jc w:val="both"/>
    </w:pPr>
    <w:rPr>
      <w:rFonts w:ascii="Courier New" w:hAnsi="Courier New" w:eastAsia="Times New Roman" w:cs="Courier New"/>
      <w:sz w:val="20"/>
      <w:szCs w:val="20"/>
      <w:lang w:eastAsia="ar-SA"/>
    </w:rPr>
  </w:style>
  <w:style w:type="paragraph" w:styleId="313" w:customStyle="1">
    <w:name w:val="Маркированный список 31"/>
    <w:basedOn w:val="Normal"/>
    <w:qFormat/>
    <w:rsid w:val="00870926"/>
    <w:pPr>
      <w:suppressAutoHyphens w:val="true"/>
      <w:spacing w:lineRule="auto" w:line="240" w:before="0" w:after="60"/>
      <w:jc w:val="both"/>
    </w:pPr>
    <w:rPr>
      <w:rFonts w:ascii="Times New Roman" w:hAnsi="Times New Roman" w:eastAsia="Times New Roman" w:cs="Times New Roman"/>
      <w:sz w:val="24"/>
      <w:szCs w:val="24"/>
      <w:lang w:eastAsia="ar-SA"/>
    </w:rPr>
  </w:style>
  <w:style w:type="paragraph" w:styleId="Style32" w:customStyle="1">
    <w:name w:val="Пункт"/>
    <w:basedOn w:val="Normal"/>
    <w:qFormat/>
    <w:rsid w:val="00870926"/>
    <w:pPr>
      <w:tabs>
        <w:tab w:val="clear" w:pos="708"/>
        <w:tab w:val="left" w:pos="3384" w:leader="none"/>
      </w:tabs>
      <w:suppressAutoHyphens w:val="true"/>
      <w:spacing w:lineRule="auto" w:line="240" w:before="0" w:after="0"/>
      <w:ind w:hanging="504" w:left="1404"/>
      <w:jc w:val="both"/>
    </w:pPr>
    <w:rPr>
      <w:rFonts w:ascii="Times New Roman" w:hAnsi="Times New Roman" w:eastAsia="Times New Roman" w:cs="Times New Roman"/>
      <w:sz w:val="24"/>
      <w:szCs w:val="24"/>
      <w:lang w:eastAsia="ar-SA"/>
    </w:rPr>
  </w:style>
  <w:style w:type="paragraph" w:styleId="Style33" w:customStyle="1">
    <w:name w:val="Знак"/>
    <w:basedOn w:val="Normal"/>
    <w:qFormat/>
    <w:rsid w:val="00870926"/>
    <w:pPr>
      <w:suppressAutoHyphens w:val="true"/>
      <w:spacing w:lineRule="exact" w:line="240" w:before="0" w:after="160"/>
    </w:pPr>
    <w:rPr>
      <w:rFonts w:ascii="Tahoma" w:hAnsi="Tahoma" w:eastAsia="Times New Roman" w:cs="Times New Roman"/>
      <w:sz w:val="20"/>
      <w:szCs w:val="20"/>
      <w:lang w:val="en-US" w:eastAsia="ar-SA"/>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870926"/>
    <w:pPr>
      <w:suppressAutoHyphens w:val="true"/>
      <w:spacing w:lineRule="auto" w:line="240" w:before="280" w:after="280"/>
    </w:pPr>
    <w:rPr>
      <w:rFonts w:ascii="Tahoma" w:hAnsi="Tahoma" w:eastAsia="Times New Roman" w:cs="Times New Roman"/>
      <w:sz w:val="20"/>
      <w:szCs w:val="20"/>
      <w:lang w:val="en-US" w:eastAsia="ar-SA"/>
    </w:rPr>
  </w:style>
  <w:style w:type="paragraph" w:styleId="29" w:customStyle="1">
    <w:name w:val="Знак2"/>
    <w:basedOn w:val="Normal"/>
    <w:qFormat/>
    <w:rsid w:val="00870926"/>
    <w:pPr>
      <w:suppressAutoHyphens w:val="true"/>
      <w:spacing w:lineRule="exact" w:line="240" w:before="0" w:after="160"/>
    </w:pPr>
    <w:rPr>
      <w:rFonts w:ascii="Tahoma" w:hAnsi="Tahoma" w:eastAsia="Times New Roman" w:cs="Times New Roman"/>
      <w:sz w:val="20"/>
      <w:szCs w:val="20"/>
      <w:lang w:val="en-US" w:eastAsia="ar-SA"/>
    </w:rPr>
  </w:style>
  <w:style w:type="paragraph" w:styleId="222" w:customStyle="1">
    <w:name w:val="Основной текст с отступом 22"/>
    <w:basedOn w:val="Normal"/>
    <w:qFormat/>
    <w:rsid w:val="00870926"/>
    <w:pPr>
      <w:suppressAutoHyphens w:val="true"/>
      <w:spacing w:lineRule="auto" w:line="480" w:before="0" w:after="120"/>
      <w:ind w:left="283"/>
    </w:pPr>
    <w:rPr>
      <w:rFonts w:ascii="Times New Roman" w:hAnsi="Times New Roman" w:eastAsia="Times New Roman" w:cs="Times New Roman"/>
      <w:sz w:val="24"/>
      <w:szCs w:val="24"/>
      <w:lang w:eastAsia="ar-SA"/>
    </w:rPr>
  </w:style>
  <w:style w:type="paragraph" w:styleId="116" w:customStyle="1">
    <w:name w:val="Текст1"/>
    <w:basedOn w:val="Normal"/>
    <w:qFormat/>
    <w:rsid w:val="00870926"/>
    <w:pPr>
      <w:suppressAutoHyphens w:val="true"/>
      <w:spacing w:lineRule="auto" w:line="240" w:before="0" w:after="0"/>
    </w:pPr>
    <w:rPr>
      <w:rFonts w:ascii="Courier New" w:hAnsi="Courier New" w:eastAsia="Times New Roman" w:cs="Courier New"/>
      <w:sz w:val="28"/>
      <w:szCs w:val="28"/>
      <w:lang w:eastAsia="ar-SA"/>
    </w:rPr>
  </w:style>
  <w:style w:type="paragraph" w:styleId="10" w:customStyle="1">
    <w:name w:val="Оглавление 10"/>
    <w:basedOn w:val="16"/>
    <w:qFormat/>
    <w:rsid w:val="00870926"/>
    <w:pPr>
      <w:tabs>
        <w:tab w:val="clear" w:pos="708"/>
        <w:tab w:val="right" w:pos="12184" w:leader="dot"/>
      </w:tabs>
      <w:ind w:left="2547"/>
    </w:pPr>
    <w:rPr/>
  </w:style>
  <w:style w:type="paragraph" w:styleId="Style34" w:customStyle="1">
    <w:name w:val="Содержимое таблицы"/>
    <w:basedOn w:val="Standard"/>
    <w:qFormat/>
    <w:rsid w:val="00870926"/>
    <w:pPr>
      <w:suppressLineNumbers/>
    </w:pPr>
    <w:rPr/>
  </w:style>
  <w:style w:type="paragraph" w:styleId="Style35" w:customStyle="1">
    <w:name w:val="Заголовок таблицы"/>
    <w:basedOn w:val="Style34"/>
    <w:qFormat/>
    <w:rsid w:val="00870926"/>
    <w:pPr>
      <w:jc w:val="center"/>
    </w:pPr>
    <w:rPr>
      <w:b/>
      <w:bCs/>
    </w:rPr>
  </w:style>
  <w:style w:type="paragraph" w:styleId="Style36" w:customStyle="1">
    <w:name w:val="Содержимое врезки"/>
    <w:basedOn w:val="BodyText"/>
    <w:qFormat/>
    <w:rsid w:val="00870926"/>
    <w:pPr/>
    <w:rPr/>
  </w:style>
  <w:style w:type="paragraph" w:styleId="ListParagraph">
    <w:name w:val="List Paragraph"/>
    <w:basedOn w:val="Normal"/>
    <w:uiPriority w:val="34"/>
    <w:qFormat/>
    <w:rsid w:val="00870926"/>
    <w:pPr>
      <w:suppressAutoHyphens w:val="true"/>
      <w:spacing w:lineRule="auto" w:line="240" w:before="0" w:after="0"/>
      <w:ind w:left="708"/>
    </w:pPr>
    <w:rPr>
      <w:rFonts w:ascii="Times New Roman" w:hAnsi="Times New Roman" w:eastAsia="Times New Roman" w:cs="Times New Roman"/>
      <w:sz w:val="24"/>
      <w:szCs w:val="24"/>
      <w:lang w:eastAsia="ar-SA"/>
    </w:rPr>
  </w:style>
  <w:style w:type="paragraph" w:styleId="CharCharCharChar" w:customStyle="1">
    <w:name w:val="Знак Знак Знак Знак Знак Знак Знак Знак Знак Знак Char Char Знак Char Char Знак"/>
    <w:basedOn w:val="Normal"/>
    <w:qFormat/>
    <w:rsid w:val="00870926"/>
    <w:pPr>
      <w:spacing w:lineRule="exact" w:line="240" w:before="0" w:after="160"/>
    </w:pPr>
    <w:rPr>
      <w:rFonts w:ascii="Verdana" w:hAnsi="Verdana" w:eastAsia="Times New Roman" w:cs="Verdana"/>
      <w:sz w:val="20"/>
      <w:szCs w:val="20"/>
      <w:lang w:val="en-US" w:eastAsia="en-US"/>
    </w:rPr>
  </w:style>
  <w:style w:type="paragraph" w:styleId="IndexHeading">
    <w:name w:val="Index Heading"/>
    <w:basedOn w:val="Style21"/>
    <w:pPr/>
    <w:rPr/>
  </w:style>
  <w:style w:type="paragraph" w:styleId="TOCHeading">
    <w:name w:val="TOC Heading"/>
    <w:basedOn w:val="Heading1"/>
    <w:next w:val="Normal"/>
    <w:uiPriority w:val="39"/>
    <w:semiHidden/>
    <w:unhideWhenUsed/>
    <w:qFormat/>
    <w:rsid w:val="00870926"/>
    <w:pPr>
      <w:keepLines/>
      <w:tabs>
        <w:tab w:val="clear" w:pos="0"/>
      </w:tabs>
      <w:suppressAutoHyphens w:val="false"/>
      <w:spacing w:lineRule="auto" w:line="276" w:before="480" w:after="0"/>
      <w:jc w:val="left"/>
      <w:outlineLvl w:val="9"/>
    </w:pPr>
    <w:rPr>
      <w:rFonts w:ascii="Cambria" w:hAnsi="Cambria"/>
      <w:bCs/>
      <w:color w:val="365F91"/>
      <w:sz w:val="28"/>
      <w:szCs w:val="28"/>
      <w:lang w:eastAsia="en-US"/>
    </w:rPr>
  </w:style>
  <w:style w:type="paragraph" w:styleId="BodyText2">
    <w:name w:val="Body Text 2"/>
    <w:basedOn w:val="Normal"/>
    <w:link w:val="23"/>
    <w:qFormat/>
    <w:rsid w:val="00870926"/>
    <w:pPr>
      <w:spacing w:lineRule="auto" w:line="480" w:before="0" w:after="120"/>
    </w:pPr>
    <w:rPr>
      <w:rFonts w:ascii="Times New Roman" w:hAnsi="Times New Roman" w:eastAsia="Times New Roman" w:cs="Times New Roman"/>
      <w:sz w:val="24"/>
      <w:szCs w:val="24"/>
    </w:rPr>
  </w:style>
  <w:style w:type="paragraph" w:styleId="Default" w:customStyle="1">
    <w:name w:val="Default"/>
    <w:qFormat/>
    <w:rsid w:val="00870926"/>
    <w:pPr>
      <w:widowControl w:val="false"/>
      <w:suppressAutoHyphens w:val="true"/>
      <w:bidi w:val="0"/>
      <w:spacing w:lineRule="auto" w:line="240" w:before="0" w:after="0"/>
      <w:jc w:val="left"/>
    </w:pPr>
    <w:rPr>
      <w:rFonts w:ascii="Times New Roman" w:hAnsi="Times New Roman" w:eastAsia="Arial" w:cs="Times New Roman"/>
      <w:color w:val="000000"/>
      <w:kern w:val="0"/>
      <w:sz w:val="24"/>
      <w:szCs w:val="24"/>
      <w:lang w:eastAsia="ar-SA" w:val="ru-RU" w:bidi="ar-SA"/>
    </w:rPr>
  </w:style>
  <w:style w:type="paragraph" w:styleId="BlockText">
    <w:name w:val="Block Text"/>
    <w:basedOn w:val="Normal"/>
    <w:qFormat/>
    <w:rsid w:val="00870926"/>
    <w:pPr>
      <w:spacing w:lineRule="auto" w:line="240" w:before="0" w:after="0"/>
      <w:ind w:firstLine="284" w:left="-142" w:right="-285"/>
      <w:jc w:val="both"/>
    </w:pPr>
    <w:rPr>
      <w:rFonts w:ascii="Times New Roman" w:hAnsi="Times New Roman" w:eastAsia="Times New Roman" w:cs="Times New Roman"/>
      <w:sz w:val="28"/>
      <w:szCs w:val="20"/>
    </w:rPr>
  </w:style>
  <w:style w:type="paragraph" w:styleId="EndnoteText">
    <w:name w:val="Endnote Text"/>
    <w:basedOn w:val="Normal"/>
    <w:link w:val="Style18"/>
    <w:uiPriority w:val="99"/>
    <w:semiHidden/>
    <w:unhideWhenUsed/>
    <w:rsid w:val="00870926"/>
    <w:pPr>
      <w:suppressAutoHyphens w:val="true"/>
      <w:spacing w:lineRule="auto" w:line="240" w:before="0" w:after="0"/>
    </w:pPr>
    <w:rPr>
      <w:rFonts w:ascii="Times New Roman" w:hAnsi="Times New Roman" w:eastAsia="Times New Roman" w:cs="Times New Roman"/>
      <w:sz w:val="20"/>
      <w:szCs w:val="20"/>
      <w:lang w:eastAsia="ar-SA"/>
    </w:rPr>
  </w:style>
  <w:style w:type="paragraph" w:styleId="Xl65" w:customStyle="1">
    <w:name w:val="xl65"/>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sz w:val="16"/>
      <w:szCs w:val="16"/>
    </w:rPr>
  </w:style>
  <w:style w:type="paragraph" w:styleId="Xl66" w:customStyle="1">
    <w:name w:val="xl66"/>
    <w:basedOn w:val="Normal"/>
    <w:qFormat/>
    <w:rsid w:val="00870926"/>
    <w:pPr>
      <w:pBdr>
        <w:left w:val="single" w:sz="4" w:space="0" w:color="000000"/>
        <w:bottom w:val="single" w:sz="4" w:space="0" w:color="000000"/>
      </w:pBdr>
      <w:spacing w:lineRule="auto" w:line="240" w:beforeAutospacing="1" w:afterAutospacing="1"/>
      <w:textAlignment w:val="center"/>
    </w:pPr>
    <w:rPr>
      <w:rFonts w:ascii="Times New Roman" w:hAnsi="Times New Roman" w:eastAsia="Times New Roman" w:cs="Times New Roman"/>
      <w:sz w:val="24"/>
      <w:szCs w:val="24"/>
    </w:rPr>
  </w:style>
  <w:style w:type="paragraph" w:styleId="Xl67" w:customStyle="1">
    <w:name w:val="xl67"/>
    <w:basedOn w:val="Normal"/>
    <w:qFormat/>
    <w:rsid w:val="00870926"/>
    <w:pPr>
      <w:pBdr>
        <w:bottom w:val="single" w:sz="4" w:space="0" w:color="000000"/>
      </w:pBdr>
      <w:spacing w:lineRule="auto" w:line="240" w:beforeAutospacing="1" w:afterAutospacing="1"/>
      <w:jc w:val="center"/>
      <w:textAlignment w:val="center"/>
    </w:pPr>
    <w:rPr>
      <w:rFonts w:ascii="Times New Roman" w:hAnsi="Times New Roman" w:eastAsia="Times New Roman" w:cs="Times New Roman"/>
      <w:sz w:val="24"/>
      <w:szCs w:val="24"/>
    </w:rPr>
  </w:style>
  <w:style w:type="paragraph" w:styleId="Xl68" w:customStyle="1">
    <w:name w:val="xl68"/>
    <w:basedOn w:val="Normal"/>
    <w:qFormat/>
    <w:rsid w:val="00870926"/>
    <w:pPr>
      <w:pBdr>
        <w:bottom w:val="single" w:sz="4" w:space="0" w:color="000000"/>
      </w:pBdr>
      <w:spacing w:lineRule="auto" w:line="240" w:beforeAutospacing="1" w:afterAutospacing="1"/>
      <w:jc w:val="center"/>
      <w:textAlignment w:val="top"/>
    </w:pPr>
    <w:rPr>
      <w:rFonts w:ascii="Arial" w:hAnsi="Arial" w:eastAsia="Times New Roman" w:cs="Arial"/>
      <w:b/>
      <w:bCs/>
      <w:i/>
      <w:iCs/>
      <w:color w:val="008000"/>
      <w:sz w:val="24"/>
      <w:szCs w:val="24"/>
    </w:rPr>
  </w:style>
  <w:style w:type="paragraph" w:styleId="Xl69" w:customStyle="1">
    <w:name w:val="xl69"/>
    <w:basedOn w:val="Normal"/>
    <w:qFormat/>
    <w:rsid w:val="00870926"/>
    <w:pPr>
      <w:pBdr>
        <w:left w:val="single" w:sz="4" w:space="0" w:color="000000"/>
        <w:bottom w:val="single" w:sz="4" w:space="0" w:color="000000"/>
      </w:pBdr>
      <w:spacing w:lineRule="auto" w:line="240" w:beforeAutospacing="1" w:afterAutospacing="1"/>
      <w:textAlignment w:val="top"/>
    </w:pPr>
    <w:rPr>
      <w:rFonts w:ascii="Times New Roman" w:hAnsi="Times New Roman" w:eastAsia="Times New Roman" w:cs="Times New Roman"/>
      <w:sz w:val="24"/>
      <w:szCs w:val="24"/>
    </w:rPr>
  </w:style>
  <w:style w:type="paragraph" w:styleId="Xl70" w:customStyle="1">
    <w:name w:val="xl70"/>
    <w:basedOn w:val="Normal"/>
    <w:qFormat/>
    <w:rsid w:val="00870926"/>
    <w:pPr>
      <w:pBdr>
        <w:left w:val="single" w:sz="4" w:space="0" w:color="000000"/>
        <w:bottom w:val="single" w:sz="4" w:space="0" w:color="000000"/>
      </w:pBdr>
      <w:spacing w:lineRule="auto" w:line="240" w:beforeAutospacing="1" w:afterAutospacing="1"/>
      <w:textAlignment w:val="top"/>
    </w:pPr>
    <w:rPr>
      <w:rFonts w:ascii="Times New Roman" w:hAnsi="Times New Roman" w:eastAsia="Times New Roman" w:cs="Times New Roman"/>
      <w:sz w:val="24"/>
      <w:szCs w:val="24"/>
    </w:rPr>
  </w:style>
  <w:style w:type="paragraph" w:styleId="Xl71" w:customStyle="1">
    <w:name w:val="xl71"/>
    <w:basedOn w:val="Normal"/>
    <w:qFormat/>
    <w:rsid w:val="00870926"/>
    <w:pPr>
      <w:spacing w:lineRule="auto" w:line="240" w:beforeAutospacing="1" w:afterAutospacing="1"/>
      <w:textAlignment w:val="top"/>
    </w:pPr>
    <w:rPr>
      <w:rFonts w:ascii="Arial" w:hAnsi="Arial" w:eastAsia="Times New Roman" w:cs="Arial"/>
      <w:sz w:val="24"/>
      <w:szCs w:val="24"/>
    </w:rPr>
  </w:style>
  <w:style w:type="paragraph" w:styleId="Xl72" w:customStyle="1">
    <w:name w:val="xl72"/>
    <w:basedOn w:val="Normal"/>
    <w:qFormat/>
    <w:rsid w:val="00870926"/>
    <w:pPr>
      <w:spacing w:lineRule="auto" w:line="240" w:beforeAutospacing="1" w:afterAutospacing="1"/>
    </w:pPr>
    <w:rPr>
      <w:rFonts w:ascii="Arial" w:hAnsi="Arial" w:eastAsia="Times New Roman" w:cs="Arial"/>
      <w:sz w:val="24"/>
      <w:szCs w:val="24"/>
    </w:rPr>
  </w:style>
  <w:style w:type="paragraph" w:styleId="Xl73" w:customStyle="1">
    <w:name w:val="xl73"/>
    <w:basedOn w:val="Normal"/>
    <w:qFormat/>
    <w:rsid w:val="00870926"/>
    <w:pPr>
      <w:spacing w:lineRule="auto" w:line="240" w:beforeAutospacing="1" w:afterAutospacing="1"/>
      <w:textAlignment w:val="top"/>
    </w:pPr>
    <w:rPr>
      <w:rFonts w:ascii="Arial" w:hAnsi="Arial" w:eastAsia="Times New Roman" w:cs="Arial"/>
      <w:sz w:val="18"/>
      <w:szCs w:val="18"/>
    </w:rPr>
  </w:style>
  <w:style w:type="paragraph" w:styleId="Xl74" w:customStyle="1">
    <w:name w:val="xl74"/>
    <w:basedOn w:val="Normal"/>
    <w:qFormat/>
    <w:rsid w:val="00870926"/>
    <w:pPr>
      <w:spacing w:lineRule="auto" w:line="240" w:beforeAutospacing="1" w:afterAutospacing="1"/>
      <w:textAlignment w:val="top"/>
    </w:pPr>
    <w:rPr>
      <w:rFonts w:ascii="Arial" w:hAnsi="Arial" w:eastAsia="Times New Roman" w:cs="Arial"/>
      <w:sz w:val="18"/>
      <w:szCs w:val="18"/>
    </w:rPr>
  </w:style>
  <w:style w:type="paragraph" w:styleId="Xl75" w:customStyle="1">
    <w:name w:val="xl75"/>
    <w:basedOn w:val="Normal"/>
    <w:qFormat/>
    <w:rsid w:val="00870926"/>
    <w:pPr>
      <w:pBdr>
        <w:top w:val="single" w:sz="8" w:space="0" w:color="000000"/>
        <w:left w:val="single" w:sz="8" w:space="0" w:color="000000"/>
        <w:bottom w:val="single" w:sz="8" w:space="0" w:color="000000"/>
        <w:right w:val="single" w:sz="8" w:space="0" w:color="000000"/>
      </w:pBdr>
      <w:shd w:val="clear" w:color="FFFFCC" w:fill="FFFF99"/>
      <w:spacing w:lineRule="auto" w:line="240" w:beforeAutospacing="1" w:afterAutospacing="1"/>
      <w:jc w:val="center"/>
      <w:textAlignment w:val="center"/>
    </w:pPr>
    <w:rPr>
      <w:rFonts w:ascii="Arial" w:hAnsi="Arial" w:eastAsia="Times New Roman" w:cs="Arial"/>
      <w:b/>
      <w:bCs/>
      <w:sz w:val="18"/>
      <w:szCs w:val="18"/>
    </w:rPr>
  </w:style>
  <w:style w:type="paragraph" w:styleId="Xl76" w:customStyle="1">
    <w:name w:val="xl76"/>
    <w:basedOn w:val="Normal"/>
    <w:qFormat/>
    <w:rsid w:val="00870926"/>
    <w:pPr>
      <w:spacing w:lineRule="auto" w:line="240" w:beforeAutospacing="1" w:afterAutospacing="1"/>
      <w:textAlignment w:val="center"/>
    </w:pPr>
    <w:rPr>
      <w:rFonts w:ascii="Arial" w:hAnsi="Arial" w:eastAsia="Times New Roman" w:cs="Arial"/>
      <w:sz w:val="24"/>
      <w:szCs w:val="24"/>
    </w:rPr>
  </w:style>
  <w:style w:type="paragraph" w:styleId="Xl77" w:customStyle="1">
    <w:name w:val="xl77"/>
    <w:basedOn w:val="Normal"/>
    <w:qFormat/>
    <w:rsid w:val="00870926"/>
    <w:pPr>
      <w:pBdr>
        <w:bottom w:val="single" w:sz="4" w:space="0" w:color="000000"/>
      </w:pBdr>
      <w:spacing w:lineRule="auto" w:line="240" w:beforeAutospacing="1" w:afterAutospacing="1"/>
      <w:textAlignment w:val="top"/>
    </w:pPr>
    <w:rPr>
      <w:rFonts w:ascii="Times New Roman" w:hAnsi="Times New Roman" w:eastAsia="Times New Roman" w:cs="Times New Roman"/>
      <w:sz w:val="24"/>
      <w:szCs w:val="24"/>
    </w:rPr>
  </w:style>
  <w:style w:type="paragraph" w:styleId="Xl78" w:customStyle="1">
    <w:name w:val="xl78"/>
    <w:basedOn w:val="Normal"/>
    <w:qFormat/>
    <w:rsid w:val="00870926"/>
    <w:pPr>
      <w:pBdr>
        <w:bottom w:val="single" w:sz="4" w:space="0" w:color="000000"/>
      </w:pBdr>
      <w:spacing w:lineRule="auto" w:line="240" w:beforeAutospacing="1" w:afterAutospacing="1"/>
      <w:jc w:val="center"/>
      <w:textAlignment w:val="top"/>
    </w:pPr>
    <w:rPr>
      <w:rFonts w:ascii="Arial" w:hAnsi="Arial" w:eastAsia="Times New Roman" w:cs="Arial"/>
      <w:b/>
      <w:bCs/>
      <w:color w:val="808000"/>
      <w:sz w:val="24"/>
      <w:szCs w:val="24"/>
    </w:rPr>
  </w:style>
  <w:style w:type="paragraph" w:styleId="Xl79" w:customStyle="1">
    <w:name w:val="xl79"/>
    <w:basedOn w:val="Normal"/>
    <w:qFormat/>
    <w:rsid w:val="00870926"/>
    <w:pPr>
      <w:pBdr>
        <w:bottom w:val="single" w:sz="4" w:space="0" w:color="000000"/>
      </w:pBdr>
      <w:spacing w:lineRule="auto" w:line="240" w:beforeAutospacing="1" w:afterAutospacing="1"/>
      <w:textAlignment w:val="top"/>
    </w:pPr>
    <w:rPr>
      <w:rFonts w:ascii="Times New Roman" w:hAnsi="Times New Roman" w:eastAsia="Times New Roman" w:cs="Times New Roman"/>
      <w:sz w:val="24"/>
      <w:szCs w:val="24"/>
    </w:rPr>
  </w:style>
  <w:style w:type="paragraph" w:styleId="Xl80" w:customStyle="1">
    <w:name w:val="xl80"/>
    <w:basedOn w:val="Normal"/>
    <w:qFormat/>
    <w:rsid w:val="00870926"/>
    <w:pPr>
      <w:spacing w:lineRule="auto" w:line="240" w:beforeAutospacing="1" w:afterAutospacing="1"/>
      <w:textAlignment w:val="top"/>
    </w:pPr>
    <w:rPr>
      <w:rFonts w:ascii="Arial" w:hAnsi="Arial" w:eastAsia="Times New Roman" w:cs="Arial"/>
      <w:sz w:val="24"/>
      <w:szCs w:val="24"/>
    </w:rPr>
  </w:style>
  <w:style w:type="paragraph" w:styleId="Xl81" w:customStyle="1">
    <w:name w:val="xl81"/>
    <w:basedOn w:val="Normal"/>
    <w:qFormat/>
    <w:rsid w:val="00870926"/>
    <w:pPr>
      <w:pBdr>
        <w:bottom w:val="single" w:sz="4" w:space="0" w:color="000000"/>
      </w:pBdr>
      <w:spacing w:lineRule="auto" w:line="240" w:beforeAutospacing="1" w:afterAutospacing="1"/>
      <w:jc w:val="center"/>
      <w:textAlignment w:val="top"/>
    </w:pPr>
    <w:rPr>
      <w:rFonts w:ascii="Arial" w:hAnsi="Arial" w:eastAsia="Times New Roman" w:cs="Arial"/>
      <w:b/>
      <w:bCs/>
      <w:color w:val="808000"/>
      <w:sz w:val="24"/>
      <w:szCs w:val="24"/>
    </w:rPr>
  </w:style>
  <w:style w:type="paragraph" w:styleId="Xl82" w:customStyle="1">
    <w:name w:val="xl82"/>
    <w:basedOn w:val="Normal"/>
    <w:qFormat/>
    <w:rsid w:val="00870926"/>
    <w:pPr>
      <w:pBdr>
        <w:bottom w:val="single" w:sz="4" w:space="0" w:color="000000"/>
      </w:pBdr>
      <w:spacing w:lineRule="auto" w:line="240" w:beforeAutospacing="1" w:afterAutospacing="1"/>
      <w:jc w:val="center"/>
      <w:textAlignment w:val="top"/>
    </w:pPr>
    <w:rPr>
      <w:rFonts w:ascii="Arial" w:hAnsi="Arial" w:eastAsia="Times New Roman" w:cs="Arial"/>
      <w:b/>
      <w:bCs/>
      <w:i/>
      <w:iCs/>
      <w:color w:val="800000"/>
      <w:sz w:val="28"/>
      <w:szCs w:val="28"/>
    </w:rPr>
  </w:style>
  <w:style w:type="paragraph" w:styleId="Xl83" w:customStyle="1">
    <w:name w:val="xl83"/>
    <w:basedOn w:val="Normal"/>
    <w:qFormat/>
    <w:rsid w:val="00870926"/>
    <w:pPr>
      <w:pBdr>
        <w:bottom w:val="single" w:sz="4" w:space="0" w:color="000000"/>
      </w:pBdr>
      <w:spacing w:lineRule="auto" w:line="240" w:beforeAutospacing="1" w:afterAutospacing="1"/>
      <w:jc w:val="center"/>
      <w:textAlignment w:val="top"/>
    </w:pPr>
    <w:rPr>
      <w:rFonts w:ascii="Arial" w:hAnsi="Arial" w:eastAsia="Times New Roman" w:cs="Arial"/>
      <w:b/>
      <w:bCs/>
      <w:i/>
      <w:iCs/>
      <w:color w:val="800000"/>
      <w:sz w:val="28"/>
      <w:szCs w:val="28"/>
    </w:rPr>
  </w:style>
  <w:style w:type="paragraph" w:styleId="Xl84" w:customStyle="1">
    <w:name w:val="xl84"/>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Arial" w:hAnsi="Arial" w:eastAsia="Times New Roman" w:cs="Arial"/>
      <w:sz w:val="16"/>
      <w:szCs w:val="16"/>
    </w:rPr>
  </w:style>
  <w:style w:type="paragraph" w:styleId="Xl85" w:customStyle="1">
    <w:name w:val="xl85"/>
    <w:basedOn w:val="Normal"/>
    <w:qFormat/>
    <w:rsid w:val="00870926"/>
    <w:pPr>
      <w:spacing w:lineRule="auto" w:line="240" w:beforeAutospacing="1" w:afterAutospacing="1"/>
      <w:textAlignment w:val="top"/>
    </w:pPr>
    <w:rPr>
      <w:rFonts w:ascii="Arial" w:hAnsi="Arial" w:eastAsia="Times New Roman" w:cs="Arial"/>
      <w:sz w:val="24"/>
      <w:szCs w:val="24"/>
    </w:rPr>
  </w:style>
  <w:style w:type="paragraph" w:styleId="Xl86" w:customStyle="1">
    <w:name w:val="xl86"/>
    <w:basedOn w:val="Normal"/>
    <w:qFormat/>
    <w:rsid w:val="00870926"/>
    <w:pPr>
      <w:pBdr>
        <w:top w:val="single" w:sz="4" w:space="0" w:color="000000"/>
        <w:left w:val="single" w:sz="4" w:space="0" w:color="000000"/>
        <w:bottom w:val="single" w:sz="4" w:space="0" w:color="000000"/>
      </w:pBdr>
      <w:spacing w:lineRule="auto" w:line="240" w:beforeAutospacing="1" w:afterAutospacing="1"/>
      <w:textAlignment w:val="top"/>
    </w:pPr>
    <w:rPr>
      <w:rFonts w:ascii="Arial" w:hAnsi="Arial" w:eastAsia="Times New Roman" w:cs="Arial"/>
      <w:sz w:val="16"/>
      <w:szCs w:val="16"/>
    </w:rPr>
  </w:style>
  <w:style w:type="paragraph" w:styleId="Xl87" w:customStyle="1">
    <w:name w:val="xl87"/>
    <w:basedOn w:val="Normal"/>
    <w:qFormat/>
    <w:rsid w:val="00870926"/>
    <w:pPr>
      <w:pBdr>
        <w:top w:val="single" w:sz="8" w:space="0" w:color="000000"/>
        <w:left w:val="single" w:sz="8" w:space="0" w:color="000000"/>
        <w:right w:val="single" w:sz="8" w:space="0" w:color="000000"/>
      </w:pBdr>
      <w:shd w:val="clear" w:color="FFFFCC" w:fill="FFFF99"/>
      <w:spacing w:lineRule="auto" w:line="240" w:beforeAutospacing="1" w:afterAutospacing="1"/>
      <w:jc w:val="center"/>
      <w:textAlignment w:val="center"/>
    </w:pPr>
    <w:rPr>
      <w:rFonts w:ascii="Arial" w:hAnsi="Arial" w:eastAsia="Times New Roman" w:cs="Arial"/>
      <w:b/>
      <w:bCs/>
      <w:sz w:val="18"/>
      <w:szCs w:val="18"/>
    </w:rPr>
  </w:style>
  <w:style w:type="paragraph" w:styleId="Xl88" w:customStyle="1">
    <w:name w:val="xl88"/>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Arial" w:hAnsi="Arial" w:eastAsia="Times New Roman" w:cs="Arial"/>
      <w:sz w:val="24"/>
      <w:szCs w:val="24"/>
    </w:rPr>
  </w:style>
  <w:style w:type="paragraph" w:styleId="Xl89" w:customStyle="1">
    <w:name w:val="xl89"/>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Arial" w:hAnsi="Arial" w:eastAsia="Times New Roman" w:cs="Arial"/>
      <w:sz w:val="24"/>
      <w:szCs w:val="24"/>
    </w:rPr>
  </w:style>
  <w:style w:type="paragraph" w:styleId="Xl90" w:customStyle="1">
    <w:name w:val="xl90"/>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Arial" w:hAnsi="Arial" w:eastAsia="Times New Roman" w:cs="Arial"/>
      <w:sz w:val="24"/>
      <w:szCs w:val="24"/>
    </w:rPr>
  </w:style>
  <w:style w:type="paragraph" w:styleId="Xl91" w:customStyle="1">
    <w:name w:val="xl91"/>
    <w:basedOn w:val="Normal"/>
    <w:qFormat/>
    <w:rsid w:val="00870926"/>
    <w:pPr>
      <w:pBdr>
        <w:top w:val="single" w:sz="4" w:space="0" w:color="000000"/>
        <w:bottom w:val="single" w:sz="4" w:space="0" w:color="000000"/>
      </w:pBdr>
      <w:spacing w:lineRule="auto" w:line="240" w:beforeAutospacing="1" w:afterAutospacing="1"/>
      <w:jc w:val="center"/>
      <w:textAlignment w:val="top"/>
    </w:pPr>
    <w:rPr>
      <w:rFonts w:ascii="Arial" w:hAnsi="Arial" w:eastAsia="Times New Roman" w:cs="Arial"/>
      <w:b/>
      <w:bCs/>
      <w:color w:val="008000"/>
      <w:sz w:val="24"/>
      <w:szCs w:val="24"/>
    </w:rPr>
  </w:style>
  <w:style w:type="paragraph" w:styleId="117" w:customStyle="1">
    <w:name w:val="Стиль1"/>
    <w:basedOn w:val="Normal"/>
    <w:qFormat/>
    <w:rsid w:val="00870926"/>
    <w:pPr/>
    <w:rPr>
      <w:rFonts w:ascii="Calibri" w:hAnsi="Calibri" w:eastAsia="Times New Roman" w:cs="Times New Roman"/>
      <w:sz w:val="24"/>
      <w:szCs w:val="28"/>
    </w:rPr>
  </w:style>
  <w:style w:type="paragraph" w:styleId="Standard" w:customStyle="1">
    <w:name w:val="Standard"/>
    <w:qFormat/>
    <w:rsid w:val="00870926"/>
    <w:pPr>
      <w:widowControl w:val="false"/>
      <w:suppressAutoHyphens w:val="true"/>
      <w:bidi w:val="0"/>
      <w:spacing w:lineRule="auto" w:line="240"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37" w:customStyle="1">
    <w:name w:val="Название3"/>
    <w:basedOn w:val="Normal"/>
    <w:qFormat/>
    <w:rsid w:val="00870926"/>
    <w:pPr>
      <w:suppressLineNumbers/>
      <w:suppressAutoHyphens w:val="true"/>
      <w:spacing w:lineRule="auto" w:line="240" w:before="120" w:after="120"/>
    </w:pPr>
    <w:rPr>
      <w:rFonts w:ascii="Arial" w:hAnsi="Arial" w:eastAsia="Times New Roman" w:cs="Tahoma"/>
      <w:i/>
      <w:iCs/>
      <w:sz w:val="20"/>
      <w:szCs w:val="24"/>
      <w:lang w:eastAsia="ar-SA"/>
    </w:rPr>
  </w:style>
  <w:style w:type="paragraph" w:styleId="38" w:customStyle="1">
    <w:name w:val="Указатель3"/>
    <w:basedOn w:val="Normal"/>
    <w:qFormat/>
    <w:rsid w:val="00870926"/>
    <w:pPr>
      <w:suppressLineNumbers/>
      <w:suppressAutoHyphens w:val="true"/>
      <w:spacing w:lineRule="auto" w:line="240" w:before="0" w:after="0"/>
    </w:pPr>
    <w:rPr>
      <w:rFonts w:ascii="Arial" w:hAnsi="Arial" w:eastAsia="Times New Roman" w:cs="Tahoma"/>
      <w:sz w:val="24"/>
      <w:szCs w:val="24"/>
      <w:lang w:eastAsia="ar-SA"/>
    </w:rPr>
  </w:style>
  <w:style w:type="paragraph" w:styleId="NoSpacing">
    <w:name w:val="No Spacing"/>
    <w:uiPriority w:val="1"/>
    <w:qFormat/>
    <w:rsid w:val="00870926"/>
    <w:pPr>
      <w:widowControl/>
      <w:bidi w:val="0"/>
      <w:spacing w:lineRule="auto" w:line="240" w:before="0" w:after="0"/>
      <w:jc w:val="left"/>
    </w:pPr>
    <w:rPr>
      <w:rFonts w:ascii="Calibri" w:hAnsi="Calibri" w:eastAsia="Calibri" w:cs="Calibri" w:asciiTheme="minorHAnsi" w:hAnsiTheme="minorHAnsi"/>
      <w:color w:val="auto"/>
      <w:kern w:val="0"/>
      <w:sz w:val="22"/>
      <w:szCs w:val="22"/>
      <w:lang w:eastAsia="en-US" w:val="ru-RU" w:bidi="ar-SA"/>
    </w:rPr>
  </w:style>
  <w:style w:type="paragraph" w:styleId="118" w:customStyle="1">
    <w:name w:val="СТИЛЬ 1"/>
    <w:qFormat/>
    <w:rsid w:val="00870926"/>
    <w:pPr>
      <w:widowControl/>
      <w:numPr>
        <w:ilvl w:val="0"/>
        <w:numId w:val="1"/>
      </w:numPr>
      <w:tabs>
        <w:tab w:val="clear" w:pos="708"/>
        <w:tab w:val="left" w:pos="1134" w:leader="none"/>
      </w:tabs>
      <w:bidi w:val="0"/>
      <w:spacing w:lineRule="auto" w:line="240" w:before="240" w:after="120"/>
      <w:ind w:hanging="397" w:left="1134"/>
      <w:jc w:val="both"/>
    </w:pPr>
    <w:rPr>
      <w:rFonts w:ascii="Times New Roman" w:hAnsi="Times New Roman" w:eastAsia="Times New Roman" w:cs="Times New Roman"/>
      <w:b/>
      <w:color w:val="auto"/>
      <w:kern w:val="0"/>
      <w:sz w:val="28"/>
      <w:szCs w:val="24"/>
      <w:lang w:val="ru-RU" w:eastAsia="ru-RU" w:bidi="ar-SA"/>
    </w:rPr>
  </w:style>
  <w:style w:type="paragraph" w:styleId="39" w:customStyle="1">
    <w:name w:val="СТИЛЬ 3"/>
    <w:basedOn w:val="Normal"/>
    <w:qFormat/>
    <w:rsid w:val="00870926"/>
    <w:pPr>
      <w:tabs>
        <w:tab w:val="clear" w:pos="708"/>
        <w:tab w:val="left" w:pos="1134" w:leader="none"/>
      </w:tabs>
      <w:spacing w:lineRule="auto" w:line="240" w:before="120" w:after="120"/>
      <w:ind w:firstLine="737"/>
      <w:jc w:val="both"/>
    </w:pPr>
    <w:rPr>
      <w:rFonts w:ascii="Times New Roman" w:hAnsi="Times New Roman" w:eastAsia="Times New Roman" w:cs="Times New Roman"/>
      <w:sz w:val="28"/>
      <w:szCs w:val="24"/>
    </w:rPr>
  </w:style>
  <w:style w:type="paragraph" w:styleId="Formattext" w:customStyle="1">
    <w:name w:val="formattext"/>
    <w:basedOn w:val="Normal"/>
    <w:qFormat/>
    <w:rsid w:val="00870926"/>
    <w:pPr>
      <w:spacing w:lineRule="auto" w:line="240" w:beforeAutospacing="1" w:afterAutospacing="1"/>
    </w:pPr>
    <w:rPr>
      <w:rFonts w:ascii="Times New Roman" w:hAnsi="Times New Roman" w:eastAsia="Times New Roman" w:cs="Times New Roman"/>
      <w:sz w:val="24"/>
      <w:szCs w:val="24"/>
    </w:rPr>
  </w:style>
  <w:style w:type="paragraph" w:styleId="Xl92" w:customStyle="1">
    <w:name w:val="xl92"/>
    <w:basedOn w:val="Normal"/>
    <w:qFormat/>
    <w:rsid w:val="00870926"/>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93" w:customStyle="1">
    <w:name w:val="xl93"/>
    <w:basedOn w:val="Normal"/>
    <w:qFormat/>
    <w:rsid w:val="00870926"/>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94" w:customStyle="1">
    <w:name w:val="xl94"/>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18"/>
      <w:szCs w:val="18"/>
    </w:rPr>
  </w:style>
  <w:style w:type="paragraph" w:styleId="Xl95" w:customStyle="1">
    <w:name w:val="xl95"/>
    <w:basedOn w:val="Normal"/>
    <w:qFormat/>
    <w:rsid w:val="00870926"/>
    <w:pPr>
      <w:pBdr>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96" w:customStyle="1">
    <w:name w:val="xl96"/>
    <w:basedOn w:val="Normal"/>
    <w:qFormat/>
    <w:rsid w:val="00870926"/>
    <w:pPr>
      <w:pBdr>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97" w:customStyle="1">
    <w:name w:val="xl97"/>
    <w:basedOn w:val="Normal"/>
    <w:qFormat/>
    <w:rsid w:val="00870926"/>
    <w:pPr>
      <w:pBdr>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18"/>
      <w:szCs w:val="18"/>
    </w:rPr>
  </w:style>
  <w:style w:type="paragraph" w:styleId="Xl98" w:customStyle="1">
    <w:name w:val="xl98"/>
    <w:basedOn w:val="Normal"/>
    <w:qFormat/>
    <w:rsid w:val="00870926"/>
    <w:pPr>
      <w:pBdr>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18"/>
      <w:szCs w:val="18"/>
    </w:rPr>
  </w:style>
  <w:style w:type="paragraph" w:styleId="Xl99" w:customStyle="1">
    <w:name w:val="xl99"/>
    <w:basedOn w:val="Normal"/>
    <w:qFormat/>
    <w:rsid w:val="00870926"/>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100" w:customStyle="1">
    <w:name w:val="xl100"/>
    <w:basedOn w:val="Normal"/>
    <w:qFormat/>
    <w:rsid w:val="00870926"/>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101" w:customStyle="1">
    <w:name w:val="xl101"/>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102" w:customStyle="1">
    <w:name w:val="xl102"/>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103" w:customStyle="1">
    <w:name w:val="xl103"/>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104" w:customStyle="1">
    <w:name w:val="xl104"/>
    <w:basedOn w:val="Normal"/>
    <w:qFormat/>
    <w:rsid w:val="00870926"/>
    <w:pPr>
      <w:pBdr>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105" w:customStyle="1">
    <w:name w:val="xl105"/>
    <w:basedOn w:val="Normal"/>
    <w:qFormat/>
    <w:rsid w:val="00870926"/>
    <w:pPr>
      <w:pBdr>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106" w:customStyle="1">
    <w:name w:val="xl106"/>
    <w:basedOn w:val="Normal"/>
    <w:qFormat/>
    <w:rsid w:val="00870926"/>
    <w:pPr>
      <w:pBdr>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107" w:customStyle="1">
    <w:name w:val="xl107"/>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108" w:customStyle="1">
    <w:name w:val="xl108"/>
    <w:basedOn w:val="Normal"/>
    <w:qFormat/>
    <w:rsid w:val="00870926"/>
    <w:pPr>
      <w:pBdr>
        <w:top w:val="single" w:sz="4" w:space="0" w:color="000000"/>
        <w:left w:val="single" w:sz="4" w:space="0" w:color="000000"/>
        <w:bottom w:val="single" w:sz="4" w:space="0" w:color="000000"/>
        <w:right w:val="single" w:sz="4" w:space="0" w:color="000000"/>
      </w:pBdr>
      <w:shd w:val="clear" w:color="FFFFCC" w:fill="FFFFFF"/>
      <w:spacing w:lineRule="auto" w:line="240" w:beforeAutospacing="1" w:afterAutospacing="1"/>
    </w:pPr>
    <w:rPr>
      <w:rFonts w:ascii="Times New Roman" w:hAnsi="Times New Roman" w:eastAsia="Times New Roman" w:cs="Times New Roman"/>
      <w:sz w:val="18"/>
      <w:szCs w:val="18"/>
    </w:rPr>
  </w:style>
  <w:style w:type="paragraph" w:styleId="Xl109" w:customStyle="1">
    <w:name w:val="xl109"/>
    <w:basedOn w:val="Normal"/>
    <w:qFormat/>
    <w:rsid w:val="00870926"/>
    <w:pPr>
      <w:pBdr>
        <w:top w:val="single" w:sz="4" w:space="0" w:color="000000"/>
        <w:left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18"/>
      <w:szCs w:val="18"/>
    </w:rPr>
  </w:style>
  <w:style w:type="paragraph" w:styleId="Xl110" w:customStyle="1">
    <w:name w:val="xl110"/>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18"/>
      <w:szCs w:val="18"/>
    </w:rPr>
  </w:style>
  <w:style w:type="paragraph" w:styleId="Xl111" w:customStyle="1">
    <w:name w:val="xl111"/>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18"/>
      <w:szCs w:val="18"/>
    </w:rPr>
  </w:style>
  <w:style w:type="paragraph" w:styleId="Xl112" w:customStyle="1">
    <w:name w:val="xl112"/>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18"/>
      <w:szCs w:val="18"/>
    </w:rPr>
  </w:style>
  <w:style w:type="paragraph" w:styleId="Xl113" w:customStyle="1">
    <w:name w:val="xl113"/>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18"/>
      <w:szCs w:val="18"/>
    </w:rPr>
  </w:style>
  <w:style w:type="paragraph" w:styleId="Xl114" w:customStyle="1">
    <w:name w:val="xl114"/>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115" w:customStyle="1">
    <w:name w:val="xl115"/>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116" w:customStyle="1">
    <w:name w:val="xl116"/>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18"/>
      <w:szCs w:val="18"/>
    </w:rPr>
  </w:style>
  <w:style w:type="paragraph" w:styleId="Xl117" w:customStyle="1">
    <w:name w:val="xl117"/>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118" w:customStyle="1">
    <w:name w:val="xl118"/>
    <w:basedOn w:val="Normal"/>
    <w:qFormat/>
    <w:rsid w:val="00870926"/>
    <w:pPr>
      <w:pBdr>
        <w:top w:val="single" w:sz="4" w:space="0" w:color="000000"/>
        <w:left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18"/>
      <w:szCs w:val="18"/>
    </w:rPr>
  </w:style>
  <w:style w:type="paragraph" w:styleId="Xl119" w:customStyle="1">
    <w:name w:val="xl119"/>
    <w:basedOn w:val="Normal"/>
    <w:qFormat/>
    <w:rsid w:val="00870926"/>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120" w:customStyle="1">
    <w:name w:val="xl120"/>
    <w:basedOn w:val="Normal"/>
    <w:qFormat/>
    <w:rsid w:val="00870926"/>
    <w:pPr>
      <w:pBdr>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121" w:customStyle="1">
    <w:name w:val="xl121"/>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122" w:customStyle="1">
    <w:name w:val="xl122"/>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sz w:val="18"/>
      <w:szCs w:val="18"/>
    </w:rPr>
  </w:style>
  <w:style w:type="paragraph" w:styleId="Xl123" w:customStyle="1">
    <w:name w:val="xl123"/>
    <w:basedOn w:val="Normal"/>
    <w:qFormat/>
    <w:rsid w:val="00870926"/>
    <w:pPr>
      <w:pBdr>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18"/>
      <w:szCs w:val="18"/>
    </w:rPr>
  </w:style>
  <w:style w:type="paragraph" w:styleId="Xl124" w:customStyle="1">
    <w:name w:val="xl124"/>
    <w:basedOn w:val="Normal"/>
    <w:qFormat/>
    <w:rsid w:val="00870926"/>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eastAsia="Times New Roman" w:cs="Times New Roman"/>
      <w:sz w:val="18"/>
      <w:szCs w:val="18"/>
    </w:rPr>
  </w:style>
  <w:style w:type="paragraph" w:styleId="Xl125" w:customStyle="1">
    <w:name w:val="xl125"/>
    <w:basedOn w:val="Normal"/>
    <w:qFormat/>
    <w:rsid w:val="00870926"/>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126" w:customStyle="1">
    <w:name w:val="xl126"/>
    <w:basedOn w:val="Normal"/>
    <w:qFormat/>
    <w:rsid w:val="00870926"/>
    <w:pPr>
      <w:pBdr>
        <w:top w:val="single" w:sz="4" w:space="0" w:color="000000"/>
        <w:bottom w:val="single" w:sz="4" w:space="0" w:color="000000"/>
      </w:pBdr>
      <w:spacing w:lineRule="auto" w:line="240" w:beforeAutospacing="1" w:afterAutospacing="1"/>
      <w:jc w:val="center"/>
      <w:textAlignment w:val="center"/>
    </w:pPr>
    <w:rPr>
      <w:rFonts w:ascii="Times New Roman" w:hAnsi="Times New Roman" w:eastAsia="Times New Roman" w:cs="Times New Roman"/>
      <w:sz w:val="18"/>
      <w:szCs w:val="18"/>
    </w:rPr>
  </w:style>
  <w:style w:type="paragraph" w:styleId="Xl63" w:customStyle="1">
    <w:name w:val="xl63"/>
    <w:basedOn w:val="Normal"/>
    <w:qFormat/>
    <w:rsid w:val="00870926"/>
    <w:pPr>
      <w:pBdr>
        <w:top w:val="single" w:sz="8" w:space="0" w:color="000000"/>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s="Times New Roman"/>
      <w:sz w:val="16"/>
      <w:szCs w:val="16"/>
    </w:rPr>
  </w:style>
  <w:style w:type="paragraph" w:styleId="Xl64" w:customStyle="1">
    <w:name w:val="xl64"/>
    <w:basedOn w:val="Normal"/>
    <w:qFormat/>
    <w:rsid w:val="00870926"/>
    <w:pPr>
      <w:pBdr>
        <w:top w:val="single" w:sz="8" w:space="0" w:color="000000"/>
        <w:left w:val="single" w:sz="8" w:space="0" w:color="000000"/>
        <w:bottom w:val="single" w:sz="8" w:space="0" w:color="000000"/>
        <w:right w:val="single" w:sz="8" w:space="0" w:color="000000"/>
      </w:pBdr>
      <w:spacing w:lineRule="auto" w:line="240" w:beforeAutospacing="1" w:afterAutospacing="1"/>
      <w:jc w:val="center"/>
    </w:pPr>
    <w:rPr>
      <w:rFonts w:ascii="Times New Roman" w:hAnsi="Times New Roman" w:eastAsia="Times New Roman" w:cs="Times New Roman"/>
      <w:sz w:val="16"/>
      <w:szCs w:val="16"/>
    </w:rPr>
  </w:style>
  <w:style w:type="numbering" w:styleId="NoList" w:default="1">
    <w:name w:val="No List"/>
    <w:uiPriority w:val="99"/>
    <w:semiHidden/>
    <w:unhideWhenUsed/>
    <w:qFormat/>
  </w:style>
  <w:style w:type="numbering" w:styleId="119" w:customStyle="1">
    <w:name w:val="Нет списка1"/>
    <w:uiPriority w:val="99"/>
    <w:semiHidden/>
    <w:unhideWhenUsed/>
    <w:qFormat/>
    <w:rsid w:val="00870926"/>
  </w:style>
  <w:style w:type="numbering" w:styleId="210" w:customStyle="1">
    <w:name w:val="Нет списка2"/>
    <w:uiPriority w:val="99"/>
    <w:semiHidden/>
    <w:unhideWhenUsed/>
    <w:qFormat/>
    <w:rsid w:val="00870926"/>
  </w:style>
  <w:style w:type="numbering" w:styleId="310" w:customStyle="1">
    <w:name w:val="Нет списка3"/>
    <w:uiPriority w:val="99"/>
    <w:semiHidden/>
    <w:unhideWhenUsed/>
    <w:qFormat/>
    <w:rsid w:val="00870926"/>
  </w:style>
  <w:style w:type="numbering" w:styleId="42" w:customStyle="1">
    <w:name w:val="Нет списка4"/>
    <w:uiPriority w:val="99"/>
    <w:semiHidden/>
    <w:unhideWhenUsed/>
    <w:qFormat/>
    <w:rsid w:val="00870926"/>
  </w:style>
  <w:style w:type="numbering" w:styleId="52" w:customStyle="1">
    <w:name w:val="Нет списка5"/>
    <w:uiPriority w:val="99"/>
    <w:semiHidden/>
    <w:unhideWhenUsed/>
    <w:qFormat/>
    <w:rsid w:val="00870926"/>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e">
    <w:name w:val="Table Grid"/>
    <w:basedOn w:val="a1"/>
    <w:uiPriority w:val="59"/>
    <w:rsid w:val="00870926"/>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f5">
    <w:name w:val="Сетка таблицы1"/>
    <w:basedOn w:val="a1"/>
    <w:uiPriority w:val="59"/>
    <w:rsid w:val="00870926"/>
    <w:pPr>
      <w:spacing w:after="0" w:line="240" w:lineRule="auto"/>
    </w:pPr>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f">
    <w:name w:val="Сетка таблицы2"/>
    <w:basedOn w:val="a1"/>
    <w:uiPriority w:val="59"/>
    <w:rsid w:val="00870926"/>
    <w:pPr>
      <w:spacing w:after="0" w:line="240" w:lineRule="auto"/>
    </w:pPr>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d">
    <w:name w:val="Сетка таблицы3"/>
    <w:basedOn w:val="a1"/>
    <w:uiPriority w:val="59"/>
    <w:rsid w:val="00870926"/>
    <w:pPr>
      <w:spacing w:after="0" w:line="240" w:lineRule="auto"/>
    </w:pPr>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24</TotalTime>
  <Application>LibreOffice/7.6.7.2$Linux_X86_64 LibreOffice_project/60$Build-2</Application>
  <AppVersion>15.0000</AppVersion>
  <Pages>6</Pages>
  <Words>1777</Words>
  <Characters>13134</Characters>
  <CharactersWithSpaces>15064</CharactersWithSpaces>
  <Paragraphs>125</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2020-11-25T05:58:00Z</dcterms:created>
  <dc:creator>n.gorbunova</dc:creator>
  <dc:description/>
  <dc:language>ru-RU</dc:language>
  <cp:lastModifiedBy/>
  <dcterms:modified xsi:type="dcterms:W3CDTF">2026-07-23T11:56:03Z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