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BE" w:rsidRPr="008D208F" w:rsidRDefault="00C07ABE" w:rsidP="00B52291">
      <w:pPr>
        <w:keepNext/>
        <w:keepLines/>
        <w:jc w:val="center"/>
        <w:outlineLvl w:val="0"/>
        <w:rPr>
          <w:rFonts w:eastAsia="Times New Roman"/>
          <w:b/>
          <w:color w:val="auto"/>
          <w:sz w:val="22"/>
          <w:szCs w:val="22"/>
        </w:rPr>
      </w:pPr>
      <w:r w:rsidRPr="008D208F">
        <w:rPr>
          <w:b/>
          <w:color w:val="auto"/>
          <w:sz w:val="22"/>
          <w:szCs w:val="22"/>
        </w:rPr>
        <w:t xml:space="preserve">Контракт </w:t>
      </w:r>
      <w:r w:rsidRPr="008D208F">
        <w:rPr>
          <w:b/>
          <w:color w:val="auto"/>
          <w:sz w:val="22"/>
          <w:szCs w:val="22"/>
          <w:lang w:val="x-none"/>
        </w:rPr>
        <w:t>на поставку</w:t>
      </w:r>
      <w:r w:rsidRPr="008D208F">
        <w:rPr>
          <w:color w:val="auto"/>
          <w:sz w:val="22"/>
          <w:szCs w:val="22"/>
        </w:rPr>
        <w:t xml:space="preserve"> </w:t>
      </w:r>
      <w:r w:rsidR="00B52291" w:rsidRPr="008D208F">
        <w:rPr>
          <w:b/>
          <w:color w:val="auto"/>
          <w:sz w:val="22"/>
          <w:szCs w:val="22"/>
        </w:rPr>
        <w:t>товара</w:t>
      </w:r>
    </w:p>
    <w:p w:rsidR="00C07ABE" w:rsidRPr="008D208F" w:rsidRDefault="00C07ABE" w:rsidP="00F26D22">
      <w:pPr>
        <w:keepNext/>
        <w:keepLines/>
        <w:jc w:val="center"/>
        <w:outlineLvl w:val="0"/>
        <w:rPr>
          <w:sz w:val="22"/>
          <w:szCs w:val="22"/>
        </w:rPr>
      </w:pPr>
      <w:r w:rsidRPr="008D208F">
        <w:rPr>
          <w:b/>
          <w:color w:val="auto"/>
          <w:sz w:val="22"/>
          <w:szCs w:val="22"/>
          <w:lang w:val="x-none"/>
        </w:rPr>
        <w:t>N </w:t>
      </w:r>
      <w:r w:rsidR="00FC7F03" w:rsidRPr="008D208F">
        <w:rPr>
          <w:b/>
          <w:color w:val="auto"/>
          <w:sz w:val="22"/>
          <w:szCs w:val="22"/>
        </w:rPr>
        <w:t>_________</w:t>
      </w:r>
      <w:r w:rsidRPr="008D208F">
        <w:rPr>
          <w:b/>
          <w:color w:val="auto"/>
          <w:sz w:val="22"/>
          <w:szCs w:val="22"/>
          <w:vertAlign w:val="superscript"/>
          <w:lang w:val="x-none"/>
        </w:rPr>
        <w:br/>
      </w:r>
      <w:r w:rsidRPr="008D208F">
        <w:rPr>
          <w:sz w:val="22"/>
          <w:szCs w:val="22"/>
        </w:rPr>
        <w:t xml:space="preserve">(Идентификационный код </w:t>
      </w:r>
      <w:r w:rsidRPr="008D208F">
        <w:rPr>
          <w:color w:val="auto"/>
          <w:sz w:val="22"/>
          <w:szCs w:val="22"/>
        </w:rPr>
        <w:t>закупки N</w:t>
      </w:r>
      <w:r w:rsidR="008E0111" w:rsidRPr="008D208F">
        <w:rPr>
          <w:color w:val="auto"/>
          <w:sz w:val="22"/>
          <w:szCs w:val="22"/>
        </w:rPr>
        <w:t xml:space="preserve"> </w:t>
      </w:r>
      <w:r w:rsidR="001039EF" w:rsidRPr="008D208F">
        <w:rPr>
          <w:color w:val="auto"/>
          <w:sz w:val="22"/>
          <w:szCs w:val="22"/>
        </w:rPr>
        <w:t>26170</w:t>
      </w:r>
      <w:r w:rsidR="00A57D8B">
        <w:rPr>
          <w:color w:val="auto"/>
          <w:sz w:val="22"/>
          <w:szCs w:val="22"/>
        </w:rPr>
        <w:t>2403854270240100100510000000244</w:t>
      </w:r>
      <w:r w:rsidRPr="008D208F">
        <w:rPr>
          <w:color w:val="auto"/>
          <w:sz w:val="22"/>
          <w:szCs w:val="22"/>
        </w:rPr>
        <w:t>)</w:t>
      </w:r>
    </w:p>
    <w:p w:rsidR="00C07ABE" w:rsidRPr="008D208F" w:rsidRDefault="00C07ABE" w:rsidP="00C07ABE">
      <w:pPr>
        <w:rPr>
          <w:sz w:val="22"/>
          <w:szCs w:val="22"/>
        </w:rPr>
      </w:pPr>
    </w:p>
    <w:p w:rsidR="001039EF" w:rsidRPr="008D208F" w:rsidRDefault="001039EF" w:rsidP="001039EF">
      <w:pPr>
        <w:suppressAutoHyphens/>
        <w:autoSpaceDE/>
        <w:adjustRightInd/>
        <w:ind w:firstLine="426"/>
        <w:jc w:val="both"/>
        <w:rPr>
          <w:color w:val="auto"/>
          <w:sz w:val="22"/>
          <w:szCs w:val="22"/>
        </w:rPr>
      </w:pPr>
      <w:bookmarkStart w:id="0" w:name="sub_3100"/>
      <w:r w:rsidRPr="008D208F">
        <w:rPr>
          <w:color w:val="auto"/>
          <w:sz w:val="22"/>
          <w:szCs w:val="22"/>
        </w:rPr>
        <w:t>г. Северск</w:t>
      </w:r>
      <w:r w:rsidRPr="008D208F">
        <w:rPr>
          <w:b/>
          <w:color w:val="auto"/>
          <w:sz w:val="22"/>
          <w:szCs w:val="22"/>
        </w:rPr>
        <w:t xml:space="preserve">                                                                                                                                «__» ________ 2026г.</w:t>
      </w:r>
    </w:p>
    <w:p w:rsidR="0098580C" w:rsidRPr="008D208F" w:rsidRDefault="0098580C" w:rsidP="00B52291">
      <w:pPr>
        <w:widowControl/>
        <w:tabs>
          <w:tab w:val="left" w:pos="-540"/>
        </w:tabs>
        <w:jc w:val="both"/>
        <w:rPr>
          <w:b/>
          <w:color w:val="auto"/>
          <w:sz w:val="22"/>
          <w:szCs w:val="22"/>
        </w:rPr>
      </w:pPr>
    </w:p>
    <w:p w:rsidR="001039EF" w:rsidRPr="008D208F" w:rsidRDefault="001039EF" w:rsidP="001039EF">
      <w:pPr>
        <w:widowControl/>
        <w:tabs>
          <w:tab w:val="left" w:pos="11340"/>
        </w:tabs>
        <w:autoSpaceDE/>
        <w:adjustRightInd/>
        <w:ind w:firstLine="426"/>
        <w:jc w:val="both"/>
        <w:rPr>
          <w:color w:val="auto"/>
          <w:sz w:val="22"/>
          <w:szCs w:val="22"/>
        </w:rPr>
      </w:pPr>
      <w:proofErr w:type="gramStart"/>
      <w:r w:rsidRPr="008D208F">
        <w:rPr>
          <w:b/>
          <w:color w:val="auto"/>
          <w:sz w:val="22"/>
          <w:szCs w:val="22"/>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208F">
        <w:rPr>
          <w:color w:val="auto"/>
          <w:sz w:val="22"/>
          <w:szCs w:val="22"/>
        </w:rPr>
        <w:t>(далее</w:t>
      </w:r>
      <w:r w:rsidRPr="008D208F">
        <w:rPr>
          <w:b/>
          <w:color w:val="auto"/>
          <w:sz w:val="22"/>
          <w:szCs w:val="22"/>
        </w:rPr>
        <w:t xml:space="preserve"> </w:t>
      </w:r>
      <w:r w:rsidRPr="008D208F">
        <w:rPr>
          <w:color w:val="auto"/>
          <w:sz w:val="22"/>
          <w:szCs w:val="22"/>
        </w:rPr>
        <w:t xml:space="preserve">ФГБУ </w:t>
      </w:r>
      <w:proofErr w:type="spellStart"/>
      <w:r w:rsidRPr="008D208F">
        <w:rPr>
          <w:color w:val="auto"/>
          <w:sz w:val="22"/>
          <w:szCs w:val="22"/>
        </w:rPr>
        <w:t>СибФНКЦ</w:t>
      </w:r>
      <w:proofErr w:type="spellEnd"/>
      <w:r w:rsidRPr="008D208F">
        <w:rPr>
          <w:color w:val="auto"/>
          <w:sz w:val="22"/>
          <w:szCs w:val="22"/>
        </w:rPr>
        <w:t xml:space="preserve"> ФМБА России),</w:t>
      </w:r>
      <w:r w:rsidRPr="008D208F">
        <w:rPr>
          <w:b/>
          <w:color w:val="auto"/>
          <w:sz w:val="22"/>
          <w:szCs w:val="22"/>
        </w:rPr>
        <w:t xml:space="preserve"> </w:t>
      </w:r>
      <w:r w:rsidRPr="008D208F">
        <w:rPr>
          <w:color w:val="auto"/>
          <w:sz w:val="22"/>
          <w:szCs w:val="22"/>
        </w:rPr>
        <w:t xml:space="preserve">именуемое в дальнейшем </w:t>
      </w:r>
      <w:r w:rsidRPr="008D208F">
        <w:rPr>
          <w:b/>
          <w:color w:val="auto"/>
          <w:sz w:val="22"/>
          <w:szCs w:val="22"/>
        </w:rPr>
        <w:t>«Заказчик»</w:t>
      </w:r>
      <w:r w:rsidRPr="008D208F">
        <w:rPr>
          <w:color w:val="auto"/>
          <w:sz w:val="22"/>
          <w:szCs w:val="22"/>
        </w:rPr>
        <w:t>, в лице</w:t>
      </w:r>
      <w:r w:rsidR="0012673F">
        <w:rPr>
          <w:color w:val="auto"/>
          <w:sz w:val="22"/>
          <w:szCs w:val="22"/>
        </w:rPr>
        <w:t>______________________</w:t>
      </w:r>
      <w:r w:rsidRPr="008D208F">
        <w:rPr>
          <w:b/>
          <w:color w:val="auto"/>
          <w:sz w:val="22"/>
          <w:szCs w:val="22"/>
        </w:rPr>
        <w:t>,</w:t>
      </w:r>
      <w:r w:rsidRPr="008D208F">
        <w:rPr>
          <w:color w:val="auto"/>
          <w:sz w:val="22"/>
          <w:szCs w:val="22"/>
        </w:rPr>
        <w:t xml:space="preserve"> с одной стороны, </w:t>
      </w:r>
      <w:r w:rsidRPr="008D208F">
        <w:rPr>
          <w:b/>
          <w:color w:val="auto"/>
          <w:sz w:val="22"/>
          <w:szCs w:val="22"/>
        </w:rPr>
        <w:t>_____________________________</w:t>
      </w:r>
      <w:r w:rsidRPr="008D208F">
        <w:rPr>
          <w:color w:val="auto"/>
          <w:sz w:val="22"/>
          <w:szCs w:val="22"/>
        </w:rPr>
        <w:t xml:space="preserve">, именуемое в дальнейшем </w:t>
      </w:r>
      <w:r w:rsidRPr="008D208F">
        <w:rPr>
          <w:b/>
          <w:color w:val="auto"/>
          <w:sz w:val="22"/>
          <w:szCs w:val="22"/>
        </w:rPr>
        <w:t>«Поставщик»</w:t>
      </w:r>
      <w:r w:rsidRPr="008D208F">
        <w:rPr>
          <w:color w:val="auto"/>
          <w:sz w:val="22"/>
          <w:szCs w:val="22"/>
        </w:rPr>
        <w:t>, в лице</w:t>
      </w:r>
      <w:r w:rsidRPr="008D208F">
        <w:rPr>
          <w:b/>
          <w:color w:val="auto"/>
          <w:sz w:val="22"/>
          <w:szCs w:val="22"/>
        </w:rPr>
        <w:t xml:space="preserve"> ______________________________,</w:t>
      </w:r>
      <w:r w:rsidRPr="008D208F">
        <w:rPr>
          <w:color w:val="auto"/>
          <w:sz w:val="22"/>
          <w:szCs w:val="22"/>
        </w:rPr>
        <w:t xml:space="preserve"> действующего на основании </w:t>
      </w:r>
      <w:r w:rsidRPr="008D208F">
        <w:rPr>
          <w:b/>
          <w:color w:val="auto"/>
          <w:sz w:val="22"/>
          <w:szCs w:val="22"/>
        </w:rPr>
        <w:t>________</w:t>
      </w:r>
      <w:r w:rsidRPr="008D208F">
        <w:rPr>
          <w:color w:val="auto"/>
          <w:sz w:val="22"/>
          <w:szCs w:val="22"/>
        </w:rPr>
        <w:t>, с другой стороны, на основании п. 4 ч. 1 ст. 93 Федерального закона от 05.04.2013 № 44-ФЗ «О контрактной системе в сфере закупок товаров, работ, услуг для</w:t>
      </w:r>
      <w:proofErr w:type="gramEnd"/>
      <w:r w:rsidRPr="008D208F">
        <w:rPr>
          <w:color w:val="auto"/>
          <w:sz w:val="22"/>
          <w:szCs w:val="22"/>
        </w:rPr>
        <w:t xml:space="preserve"> обеспечения государственных и муниципальных нужд», заключили настоящий контракт (далее - контракт) о нижеследующем:</w:t>
      </w:r>
    </w:p>
    <w:p w:rsidR="00C07ABE" w:rsidRPr="008D208F" w:rsidRDefault="00C07ABE" w:rsidP="00C07ABE">
      <w:pPr>
        <w:keepNext/>
        <w:keepLines/>
        <w:jc w:val="center"/>
        <w:outlineLvl w:val="0"/>
        <w:rPr>
          <w:b/>
          <w:color w:val="auto"/>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I. Предмет Контракта</w:t>
      </w:r>
    </w:p>
    <w:p w:rsidR="00C07ABE" w:rsidRPr="008D208F" w:rsidRDefault="00C07ABE" w:rsidP="00C07ABE">
      <w:pPr>
        <w:jc w:val="both"/>
        <w:rPr>
          <w:sz w:val="22"/>
          <w:szCs w:val="22"/>
        </w:rPr>
      </w:pPr>
      <w:bookmarkStart w:id="1" w:name="sub_3101"/>
      <w:bookmarkEnd w:id="0"/>
      <w:r w:rsidRPr="008D208F">
        <w:rPr>
          <w:sz w:val="22"/>
          <w:szCs w:val="22"/>
        </w:rPr>
        <w:t xml:space="preserve">1.1. Поставщик обязуется </w:t>
      </w:r>
      <w:r w:rsidR="00FD0E70">
        <w:rPr>
          <w:sz w:val="22"/>
          <w:szCs w:val="22"/>
        </w:rPr>
        <w:t xml:space="preserve">осуществить поставку </w:t>
      </w:r>
      <w:r w:rsidR="006C1906">
        <w:rPr>
          <w:b/>
          <w:sz w:val="22"/>
          <w:szCs w:val="22"/>
        </w:rPr>
        <w:t>запасные части к мед</w:t>
      </w:r>
      <w:proofErr w:type="gramStart"/>
      <w:r w:rsidR="006C1906">
        <w:rPr>
          <w:b/>
          <w:sz w:val="22"/>
          <w:szCs w:val="22"/>
        </w:rPr>
        <w:t>.</w:t>
      </w:r>
      <w:proofErr w:type="gramEnd"/>
      <w:r w:rsidR="006C1906">
        <w:rPr>
          <w:b/>
          <w:sz w:val="22"/>
          <w:szCs w:val="22"/>
        </w:rPr>
        <w:t xml:space="preserve"> </w:t>
      </w:r>
      <w:proofErr w:type="gramStart"/>
      <w:r w:rsidR="006C1906">
        <w:rPr>
          <w:b/>
          <w:sz w:val="22"/>
          <w:szCs w:val="22"/>
        </w:rPr>
        <w:t>о</w:t>
      </w:r>
      <w:proofErr w:type="gramEnd"/>
      <w:r w:rsidR="006C1906">
        <w:rPr>
          <w:b/>
          <w:sz w:val="22"/>
          <w:szCs w:val="22"/>
        </w:rPr>
        <w:t xml:space="preserve">борудованию, насос </w:t>
      </w:r>
      <w:r w:rsidRPr="008D208F">
        <w:rPr>
          <w:color w:val="auto"/>
          <w:sz w:val="22"/>
          <w:szCs w:val="22"/>
        </w:rPr>
        <w:t>(</w:t>
      </w:r>
      <w:r w:rsidRPr="008D208F">
        <w:rPr>
          <w:sz w:val="22"/>
          <w:szCs w:val="22"/>
        </w:rPr>
        <w:t xml:space="preserve">далее - Товар), а Заказчик обязуется принять </w:t>
      </w:r>
      <w:r w:rsidRPr="008D208F">
        <w:rPr>
          <w:i/>
          <w:sz w:val="22"/>
          <w:szCs w:val="22"/>
        </w:rPr>
        <w:t>и оплатить</w:t>
      </w:r>
      <w:r w:rsidRPr="008D208F">
        <w:rPr>
          <w:sz w:val="22"/>
          <w:szCs w:val="22"/>
        </w:rPr>
        <w:t xml:space="preserve"> </w:t>
      </w:r>
      <w:r w:rsidRPr="008D208F">
        <w:rPr>
          <w:sz w:val="22"/>
          <w:szCs w:val="22"/>
          <w:vertAlign w:val="superscript"/>
        </w:rPr>
        <w:footnoteReference w:id="1"/>
      </w:r>
      <w:r w:rsidRPr="008D208F">
        <w:rPr>
          <w:sz w:val="22"/>
          <w:szCs w:val="22"/>
        </w:rPr>
        <w:t xml:space="preserve"> Товар в порядке и на условиях, предусмотренных Контрактом.</w:t>
      </w:r>
    </w:p>
    <w:p w:rsidR="00C07ABE" w:rsidRPr="008D208F" w:rsidRDefault="00C07ABE" w:rsidP="00C07ABE">
      <w:pPr>
        <w:jc w:val="both"/>
        <w:rPr>
          <w:sz w:val="22"/>
          <w:szCs w:val="22"/>
        </w:rPr>
      </w:pPr>
      <w:bookmarkStart w:id="2" w:name="sub_3102"/>
      <w:bookmarkEnd w:id="1"/>
      <w:r w:rsidRPr="008D208F">
        <w:rPr>
          <w:sz w:val="22"/>
          <w:szCs w:val="22"/>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bookmarkStart w:id="3" w:name="sub_3200"/>
      <w:bookmarkEnd w:id="2"/>
      <w:r w:rsidRPr="008D208F">
        <w:rPr>
          <w:b/>
          <w:color w:val="auto"/>
          <w:sz w:val="22"/>
          <w:szCs w:val="22"/>
          <w:lang w:val="x-none"/>
        </w:rPr>
        <w:t>II. Цена Контракта и порядок расчетов</w:t>
      </w:r>
    </w:p>
    <w:p w:rsidR="0000142F" w:rsidRPr="008D208F" w:rsidRDefault="00C07ABE" w:rsidP="00EE014B">
      <w:pPr>
        <w:tabs>
          <w:tab w:val="left" w:pos="9498"/>
        </w:tabs>
        <w:jc w:val="both"/>
        <w:rPr>
          <w:i/>
          <w:color w:val="auto"/>
          <w:sz w:val="22"/>
          <w:szCs w:val="22"/>
        </w:rPr>
      </w:pPr>
      <w:bookmarkStart w:id="4" w:name="sub_3201"/>
      <w:bookmarkEnd w:id="3"/>
      <w:r w:rsidRPr="008D208F">
        <w:rPr>
          <w:color w:val="auto"/>
          <w:sz w:val="22"/>
          <w:szCs w:val="22"/>
        </w:rPr>
        <w:t xml:space="preserve">2.1. </w:t>
      </w:r>
      <w:bookmarkStart w:id="5" w:name="sub_3202"/>
      <w:bookmarkEnd w:id="4"/>
      <w:r w:rsidR="007D37A5" w:rsidRPr="008D208F">
        <w:rPr>
          <w:color w:val="auto"/>
          <w:sz w:val="22"/>
          <w:szCs w:val="22"/>
        </w:rPr>
        <w:t>Ц</w:t>
      </w:r>
      <w:r w:rsidR="00FC7F03" w:rsidRPr="008D208F">
        <w:rPr>
          <w:color w:val="auto"/>
          <w:sz w:val="22"/>
          <w:szCs w:val="22"/>
        </w:rPr>
        <w:t xml:space="preserve">ена Контракта составляет </w:t>
      </w:r>
      <w:r w:rsidR="0000142F" w:rsidRPr="008D208F">
        <w:rPr>
          <w:b/>
          <w:color w:val="auto"/>
          <w:sz w:val="22"/>
          <w:szCs w:val="22"/>
        </w:rPr>
        <w:t>______</w:t>
      </w:r>
      <w:r w:rsidR="000D20AC" w:rsidRPr="008D208F">
        <w:rPr>
          <w:b/>
          <w:color w:val="auto"/>
          <w:sz w:val="22"/>
          <w:szCs w:val="22"/>
        </w:rPr>
        <w:t xml:space="preserve"> рубл</w:t>
      </w:r>
      <w:r w:rsidR="009F122E" w:rsidRPr="008D208F">
        <w:rPr>
          <w:b/>
          <w:color w:val="auto"/>
          <w:sz w:val="22"/>
          <w:szCs w:val="22"/>
        </w:rPr>
        <w:t>ей</w:t>
      </w:r>
      <w:proofErr w:type="gramStart"/>
      <w:r w:rsidR="000D20AC" w:rsidRPr="008D208F">
        <w:rPr>
          <w:b/>
          <w:color w:val="auto"/>
          <w:sz w:val="22"/>
          <w:szCs w:val="22"/>
        </w:rPr>
        <w:t xml:space="preserve"> (</w:t>
      </w:r>
      <w:r w:rsidR="0000142F" w:rsidRPr="008D208F">
        <w:rPr>
          <w:b/>
          <w:color w:val="auto"/>
          <w:sz w:val="22"/>
          <w:szCs w:val="22"/>
        </w:rPr>
        <w:t>______</w:t>
      </w:r>
      <w:r w:rsidR="000D20AC" w:rsidRPr="008D208F">
        <w:rPr>
          <w:b/>
          <w:color w:val="auto"/>
          <w:sz w:val="22"/>
          <w:szCs w:val="22"/>
        </w:rPr>
        <w:t>)</w:t>
      </w:r>
      <w:r w:rsidR="000D20AC" w:rsidRPr="008D208F">
        <w:rPr>
          <w:color w:val="auto"/>
          <w:sz w:val="22"/>
          <w:szCs w:val="22"/>
        </w:rPr>
        <w:t>,</w:t>
      </w:r>
      <w:r w:rsidR="00642160" w:rsidRPr="008D208F">
        <w:rPr>
          <w:color w:val="auto"/>
          <w:sz w:val="22"/>
          <w:szCs w:val="22"/>
        </w:rPr>
        <w:t xml:space="preserve"> </w:t>
      </w:r>
      <w:r w:rsidR="00642160" w:rsidRPr="008D208F">
        <w:rPr>
          <w:i/>
          <w:sz w:val="22"/>
          <w:szCs w:val="22"/>
        </w:rPr>
        <w:t>(</w:t>
      </w:r>
      <w:proofErr w:type="gramEnd"/>
      <w:r w:rsidR="00642160" w:rsidRPr="008D208F">
        <w:rPr>
          <w:i/>
          <w:sz w:val="22"/>
          <w:szCs w:val="22"/>
        </w:rPr>
        <w:t>с учетом НДС/без учета НДС).</w:t>
      </w:r>
    </w:p>
    <w:p w:rsidR="00C07ABE" w:rsidRPr="008D208F" w:rsidRDefault="00C07ABE" w:rsidP="00EE014B">
      <w:pPr>
        <w:tabs>
          <w:tab w:val="left" w:pos="9498"/>
        </w:tabs>
        <w:jc w:val="both"/>
        <w:rPr>
          <w:color w:val="auto"/>
          <w:sz w:val="22"/>
          <w:szCs w:val="22"/>
        </w:rPr>
      </w:pPr>
      <w:r w:rsidRPr="008D208F">
        <w:rPr>
          <w:color w:val="auto"/>
          <w:sz w:val="22"/>
          <w:szCs w:val="22"/>
        </w:rPr>
        <w:t xml:space="preserve">2.2. </w:t>
      </w:r>
      <w:proofErr w:type="gramStart"/>
      <w:r w:rsidRPr="008D208F">
        <w:rPr>
          <w:color w:val="auto"/>
          <w:sz w:val="22"/>
          <w:szCs w:val="22"/>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8D208F">
          <w:rPr>
            <w:color w:val="auto"/>
            <w:sz w:val="22"/>
            <w:szCs w:val="22"/>
          </w:rPr>
          <w:t>законодательством</w:t>
        </w:r>
      </w:hyperlink>
      <w:r w:rsidRPr="008D208F">
        <w:rPr>
          <w:color w:val="auto"/>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C07ABE" w:rsidRPr="008D208F" w:rsidRDefault="00C07ABE" w:rsidP="00C07ABE">
      <w:pPr>
        <w:jc w:val="both"/>
        <w:rPr>
          <w:color w:val="auto"/>
          <w:sz w:val="22"/>
          <w:szCs w:val="22"/>
        </w:rPr>
      </w:pPr>
      <w:bookmarkStart w:id="6" w:name="sub_3203"/>
      <w:bookmarkEnd w:id="5"/>
      <w:r w:rsidRPr="008D208F">
        <w:rPr>
          <w:color w:val="auto"/>
          <w:sz w:val="22"/>
          <w:szCs w:val="22"/>
        </w:rPr>
        <w:t xml:space="preserve">2.3. </w:t>
      </w:r>
      <w:proofErr w:type="gramStart"/>
      <w:r w:rsidRPr="008D208F">
        <w:rPr>
          <w:color w:val="auto"/>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r w:rsidRPr="008D208F">
        <w:rPr>
          <w:color w:val="auto"/>
          <w:sz w:val="22"/>
          <w:szCs w:val="22"/>
          <w:vertAlign w:val="superscript"/>
        </w:rPr>
        <w:t> </w:t>
      </w:r>
      <w:r w:rsidRPr="008D208F">
        <w:rPr>
          <w:color w:val="auto"/>
          <w:sz w:val="22"/>
          <w:szCs w:val="22"/>
        </w:rPr>
        <w:t xml:space="preserve"> </w:t>
      </w:r>
      <w:proofErr w:type="gramEnd"/>
    </w:p>
    <w:p w:rsidR="00C07ABE" w:rsidRPr="008D208F" w:rsidRDefault="00C07ABE" w:rsidP="00C07ABE">
      <w:pPr>
        <w:jc w:val="both"/>
        <w:rPr>
          <w:color w:val="auto"/>
          <w:sz w:val="22"/>
          <w:szCs w:val="22"/>
        </w:rPr>
      </w:pPr>
      <w:bookmarkStart w:id="7" w:name="sub_3204"/>
      <w:bookmarkEnd w:id="6"/>
      <w:r w:rsidRPr="008D208F">
        <w:rPr>
          <w:color w:val="auto"/>
          <w:sz w:val="22"/>
          <w:szCs w:val="22"/>
        </w:rPr>
        <w:t xml:space="preserve">2.4. Цена Контракта является твердой и определяется на весь срок исполнения Контракта, за исключением случаев, установленных </w:t>
      </w:r>
      <w:hyperlink r:id="rId9"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bookmarkEnd w:id="7"/>
    <w:p w:rsidR="00C07ABE" w:rsidRPr="008D208F" w:rsidRDefault="00C07ABE" w:rsidP="00C07ABE">
      <w:pPr>
        <w:jc w:val="both"/>
        <w:rPr>
          <w:color w:val="auto"/>
          <w:sz w:val="22"/>
          <w:szCs w:val="22"/>
        </w:rPr>
      </w:pPr>
      <w:r w:rsidRPr="008D208F">
        <w:rPr>
          <w:color w:val="auto"/>
          <w:sz w:val="22"/>
          <w:szCs w:val="22"/>
        </w:rPr>
        <w:t xml:space="preserve">Цена Контракта может быть снижена по соглашению Сторон без </w:t>
      </w:r>
      <w:proofErr w:type="gramStart"/>
      <w:r w:rsidRPr="008D208F">
        <w:rPr>
          <w:color w:val="auto"/>
          <w:sz w:val="22"/>
          <w:szCs w:val="22"/>
        </w:rPr>
        <w:t>изменения</w:t>
      </w:r>
      <w:proofErr w:type="gramEnd"/>
      <w:r w:rsidRPr="008D208F">
        <w:rPr>
          <w:color w:val="auto"/>
          <w:sz w:val="22"/>
          <w:szCs w:val="22"/>
        </w:rPr>
        <w:t xml:space="preserve"> предусмотренного Контрактом количества и качества поставляемого Товара и иных условий Контракта.</w:t>
      </w:r>
    </w:p>
    <w:p w:rsidR="00C07ABE" w:rsidRPr="008D208F" w:rsidRDefault="00C07ABE" w:rsidP="00C07ABE">
      <w:pPr>
        <w:jc w:val="both"/>
        <w:rPr>
          <w:color w:val="auto"/>
          <w:sz w:val="22"/>
          <w:szCs w:val="22"/>
        </w:rPr>
      </w:pPr>
      <w:bookmarkStart w:id="8" w:name="sub_3205"/>
      <w:r w:rsidRPr="008D208F">
        <w:rPr>
          <w:color w:val="auto"/>
          <w:sz w:val="22"/>
          <w:szCs w:val="22"/>
        </w:rPr>
        <w:t>2.5. Источник финансирования Контракта - средства бюджетного учреждения.</w:t>
      </w:r>
    </w:p>
    <w:p w:rsidR="00AB1AF2" w:rsidRPr="008D208F" w:rsidRDefault="00C07ABE" w:rsidP="00AB1AF2">
      <w:pPr>
        <w:jc w:val="both"/>
        <w:rPr>
          <w:color w:val="auto"/>
          <w:sz w:val="22"/>
          <w:szCs w:val="22"/>
        </w:rPr>
      </w:pPr>
      <w:bookmarkStart w:id="9" w:name="sub_3208"/>
      <w:bookmarkEnd w:id="8"/>
      <w:r w:rsidRPr="008D208F">
        <w:rPr>
          <w:color w:val="auto"/>
          <w:sz w:val="22"/>
          <w:szCs w:val="22"/>
        </w:rPr>
        <w:t>2.</w:t>
      </w:r>
      <w:r w:rsidR="0048017E" w:rsidRPr="008D208F">
        <w:rPr>
          <w:color w:val="auto"/>
          <w:sz w:val="22"/>
          <w:szCs w:val="22"/>
        </w:rPr>
        <w:t>6</w:t>
      </w:r>
      <w:r w:rsidRPr="008D208F">
        <w:rPr>
          <w:color w:val="auto"/>
          <w:sz w:val="22"/>
          <w:szCs w:val="22"/>
        </w:rPr>
        <w:t xml:space="preserve">. </w:t>
      </w:r>
      <w:r w:rsidR="00AB1AF2" w:rsidRPr="008D208F">
        <w:rPr>
          <w:color w:val="auto"/>
          <w:sz w:val="22"/>
          <w:szCs w:val="22"/>
        </w:rPr>
        <w:t xml:space="preserve">Оплата осуществляется по факту поставки в рублях РФ  путем безналичного перечисления денежных средств на расчетный счет Поставщика в течение </w:t>
      </w:r>
      <w:r w:rsidR="00524470" w:rsidRPr="008D208F">
        <w:rPr>
          <w:color w:val="auto"/>
          <w:sz w:val="22"/>
          <w:szCs w:val="22"/>
        </w:rPr>
        <w:t>7</w:t>
      </w:r>
      <w:r w:rsidR="00AB1AF2" w:rsidRPr="008D208F">
        <w:rPr>
          <w:color w:val="auto"/>
          <w:sz w:val="22"/>
          <w:szCs w:val="22"/>
        </w:rPr>
        <w:t xml:space="preserve"> (</w:t>
      </w:r>
      <w:r w:rsidR="00524470" w:rsidRPr="008D208F">
        <w:rPr>
          <w:color w:val="auto"/>
          <w:sz w:val="22"/>
          <w:szCs w:val="22"/>
        </w:rPr>
        <w:t>семи</w:t>
      </w:r>
      <w:r w:rsidR="00AB1AF2" w:rsidRPr="008D208F">
        <w:rPr>
          <w:color w:val="auto"/>
          <w:sz w:val="22"/>
          <w:szCs w:val="22"/>
        </w:rPr>
        <w:t xml:space="preserve">) рабочих дней с даты подписания Заказчиком документа о приемке на основании представленных Поставщиком счета и (счета-фактуры). Документом о приёмке является товарная накладная (или универсальный передаточный документ).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C07ABE" w:rsidRPr="008D208F" w:rsidRDefault="00C07ABE" w:rsidP="00C07ABE">
      <w:pPr>
        <w:jc w:val="both"/>
        <w:rPr>
          <w:color w:val="auto"/>
          <w:sz w:val="22"/>
          <w:szCs w:val="22"/>
        </w:rPr>
      </w:pPr>
      <w:r w:rsidRPr="008D208F">
        <w:rPr>
          <w:color w:val="auto"/>
          <w:sz w:val="22"/>
          <w:szCs w:val="22"/>
        </w:rPr>
        <w:t xml:space="preserve"> </w:t>
      </w:r>
    </w:p>
    <w:p w:rsidR="00C07ABE" w:rsidRPr="008D208F" w:rsidRDefault="00C07ABE" w:rsidP="00C07ABE">
      <w:pPr>
        <w:keepNext/>
        <w:keepLines/>
        <w:jc w:val="center"/>
        <w:outlineLvl w:val="0"/>
        <w:rPr>
          <w:b/>
          <w:color w:val="auto"/>
          <w:sz w:val="22"/>
          <w:szCs w:val="22"/>
        </w:rPr>
      </w:pPr>
      <w:bookmarkStart w:id="10" w:name="sub_3300"/>
      <w:bookmarkEnd w:id="9"/>
      <w:r w:rsidRPr="008D208F">
        <w:rPr>
          <w:b/>
          <w:color w:val="auto"/>
          <w:sz w:val="22"/>
          <w:szCs w:val="22"/>
          <w:lang w:val="x-none"/>
        </w:rPr>
        <w:t>III. Порядок, сроки и условия поставки и приемки Товара</w:t>
      </w:r>
      <w:bookmarkEnd w:id="10"/>
    </w:p>
    <w:p w:rsidR="00C07ABE" w:rsidRPr="008D208F" w:rsidRDefault="00C07ABE" w:rsidP="00C07ABE">
      <w:pPr>
        <w:jc w:val="both"/>
        <w:rPr>
          <w:b/>
          <w:bCs/>
          <w:sz w:val="22"/>
          <w:szCs w:val="22"/>
        </w:rPr>
      </w:pPr>
      <w:bookmarkStart w:id="11" w:name="sub_3301"/>
      <w:bookmarkStart w:id="12" w:name="sub_3400"/>
      <w:r w:rsidRPr="008D208F">
        <w:rPr>
          <w:sz w:val="22"/>
          <w:szCs w:val="22"/>
        </w:rPr>
        <w:t xml:space="preserve">3.1. Поставщик самостоятельно доставляет Товар Заказчику по адресу: </w:t>
      </w:r>
      <w:r w:rsidR="00715CE4" w:rsidRPr="003B4041">
        <w:rPr>
          <w:b/>
          <w:color w:val="auto"/>
          <w:sz w:val="22"/>
          <w:szCs w:val="22"/>
        </w:rPr>
        <w:t>Томская область, ЗАТО Северск, г. Северск, пер. Чекист, 7, МТБ</w:t>
      </w:r>
      <w:r w:rsidR="009E27BA" w:rsidRPr="008D208F">
        <w:rPr>
          <w:b/>
          <w:sz w:val="22"/>
          <w:szCs w:val="22"/>
        </w:rPr>
        <w:t xml:space="preserve">,  график работы с </w:t>
      </w:r>
      <w:proofErr w:type="spellStart"/>
      <w:r w:rsidR="009E27BA" w:rsidRPr="008D208F">
        <w:rPr>
          <w:b/>
          <w:sz w:val="22"/>
          <w:szCs w:val="22"/>
        </w:rPr>
        <w:t>пн</w:t>
      </w:r>
      <w:proofErr w:type="spellEnd"/>
      <w:r w:rsidR="009E27BA" w:rsidRPr="008D208F">
        <w:rPr>
          <w:b/>
          <w:sz w:val="22"/>
          <w:szCs w:val="22"/>
        </w:rPr>
        <w:t xml:space="preserve"> - </w:t>
      </w:r>
      <w:proofErr w:type="spellStart"/>
      <w:r w:rsidR="009E27BA" w:rsidRPr="008D208F">
        <w:rPr>
          <w:b/>
          <w:sz w:val="22"/>
          <w:szCs w:val="22"/>
        </w:rPr>
        <w:t>чт</w:t>
      </w:r>
      <w:proofErr w:type="spellEnd"/>
      <w:r w:rsidR="009E27BA" w:rsidRPr="008D208F">
        <w:rPr>
          <w:b/>
          <w:sz w:val="22"/>
          <w:szCs w:val="22"/>
        </w:rPr>
        <w:t xml:space="preserve"> с 8-00 до 15-00, с </w:t>
      </w:r>
      <w:proofErr w:type="spellStart"/>
      <w:r w:rsidR="009E27BA" w:rsidRPr="008D208F">
        <w:rPr>
          <w:b/>
          <w:sz w:val="22"/>
          <w:szCs w:val="22"/>
        </w:rPr>
        <w:t>пт</w:t>
      </w:r>
      <w:proofErr w:type="spellEnd"/>
      <w:r w:rsidR="009E27BA" w:rsidRPr="008D208F">
        <w:rPr>
          <w:b/>
          <w:sz w:val="22"/>
          <w:szCs w:val="22"/>
        </w:rPr>
        <w:t xml:space="preserve"> с 8-00 до 14-00, обед с 13-00 до 14-00 (время местное)</w:t>
      </w:r>
      <w:r w:rsidRPr="008D208F">
        <w:rPr>
          <w:sz w:val="22"/>
          <w:szCs w:val="22"/>
        </w:rPr>
        <w:t>,</w:t>
      </w:r>
      <w:r w:rsidRPr="008D208F">
        <w:rPr>
          <w:color w:val="auto"/>
          <w:sz w:val="22"/>
          <w:szCs w:val="22"/>
        </w:rPr>
        <w:t xml:space="preserve"> (далее - место доставки), в сроки, указанные в графике поставки товара.</w:t>
      </w:r>
    </w:p>
    <w:bookmarkEnd w:id="11"/>
    <w:p w:rsidR="00C07ABE" w:rsidRPr="008D208F" w:rsidRDefault="00C07ABE" w:rsidP="00C07ABE">
      <w:pPr>
        <w:jc w:val="both"/>
        <w:rPr>
          <w:color w:val="auto"/>
          <w:sz w:val="22"/>
          <w:szCs w:val="22"/>
        </w:rPr>
      </w:pPr>
      <w:r w:rsidRPr="008D208F">
        <w:rPr>
          <w:color w:val="auto"/>
          <w:sz w:val="22"/>
          <w:szCs w:val="22"/>
        </w:rPr>
        <w:t>Поставщик не менее чем за 5 (пять) календарных дней до осуществления поставки Товара направляет в адрес Заказчика уведомление о времени и дате доставки Товара в место доставки.</w:t>
      </w:r>
    </w:p>
    <w:p w:rsidR="00C07ABE" w:rsidRPr="008D208F" w:rsidRDefault="00C07ABE" w:rsidP="00C07ABE">
      <w:pPr>
        <w:jc w:val="both"/>
        <w:rPr>
          <w:sz w:val="22"/>
          <w:szCs w:val="22"/>
        </w:rPr>
      </w:pPr>
      <w:bookmarkStart w:id="13" w:name="sub_3303"/>
      <w:r w:rsidRPr="008D208F">
        <w:rPr>
          <w:color w:val="auto"/>
          <w:sz w:val="22"/>
          <w:szCs w:val="22"/>
        </w:rPr>
        <w:t>3.</w:t>
      </w:r>
      <w:r w:rsidR="003F55F1" w:rsidRPr="008D208F">
        <w:rPr>
          <w:color w:val="auto"/>
          <w:sz w:val="22"/>
          <w:szCs w:val="22"/>
        </w:rPr>
        <w:t>2</w:t>
      </w:r>
      <w:r w:rsidRPr="008D208F">
        <w:rPr>
          <w:color w:val="auto"/>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w:t>
      </w:r>
      <w:r w:rsidRPr="008D208F">
        <w:rPr>
          <w:color w:val="auto"/>
          <w:sz w:val="22"/>
          <w:szCs w:val="22"/>
        </w:rPr>
        <w:lastRenderedPageBreak/>
        <w:t>Федерации, обязательных для данного вида Товара, а также иных документов, подтверждающих</w:t>
      </w:r>
      <w:r w:rsidRPr="008D208F">
        <w:rPr>
          <w:sz w:val="22"/>
          <w:szCs w:val="22"/>
        </w:rPr>
        <w:t xml:space="preserve"> качество Товара.</w:t>
      </w:r>
    </w:p>
    <w:p w:rsidR="00C07ABE" w:rsidRPr="008D208F" w:rsidRDefault="00C07ABE" w:rsidP="00C07ABE">
      <w:pPr>
        <w:jc w:val="both"/>
        <w:rPr>
          <w:sz w:val="22"/>
          <w:szCs w:val="22"/>
        </w:rPr>
      </w:pPr>
      <w:bookmarkStart w:id="14" w:name="sub_3304"/>
      <w:bookmarkEnd w:id="13"/>
      <w:r w:rsidRPr="008D208F">
        <w:rPr>
          <w:sz w:val="22"/>
          <w:szCs w:val="22"/>
        </w:rPr>
        <w:t>3.</w:t>
      </w:r>
      <w:r w:rsidR="003F55F1" w:rsidRPr="008D208F">
        <w:rPr>
          <w:sz w:val="22"/>
          <w:szCs w:val="22"/>
        </w:rPr>
        <w:t>3</w:t>
      </w:r>
      <w:r w:rsidRPr="008D208F">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07ABE" w:rsidRPr="008D208F" w:rsidRDefault="00C07ABE" w:rsidP="00C07ABE">
      <w:pPr>
        <w:jc w:val="both"/>
        <w:rPr>
          <w:color w:val="auto"/>
          <w:sz w:val="22"/>
          <w:szCs w:val="22"/>
        </w:rPr>
      </w:pPr>
      <w:bookmarkStart w:id="15" w:name="sub_3305"/>
      <w:bookmarkEnd w:id="14"/>
      <w:r w:rsidRPr="008D208F">
        <w:rPr>
          <w:color w:val="auto"/>
          <w:sz w:val="22"/>
          <w:szCs w:val="22"/>
        </w:rPr>
        <w:t>3.</w:t>
      </w:r>
      <w:r w:rsidR="003F55F1" w:rsidRPr="008D208F">
        <w:rPr>
          <w:color w:val="auto"/>
          <w:sz w:val="22"/>
          <w:szCs w:val="22"/>
        </w:rPr>
        <w:t>4</w:t>
      </w:r>
      <w:r w:rsidRPr="008D208F">
        <w:rPr>
          <w:color w:val="auto"/>
          <w:sz w:val="22"/>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10" w:history="1">
        <w:r w:rsidRPr="008D208F">
          <w:rPr>
            <w:rStyle w:val="a6"/>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sz w:val="22"/>
          <w:szCs w:val="22"/>
        </w:rPr>
      </w:pPr>
      <w:bookmarkStart w:id="16" w:name="sub_3306"/>
      <w:bookmarkEnd w:id="15"/>
      <w:r w:rsidRPr="008D208F">
        <w:rPr>
          <w:sz w:val="22"/>
          <w:szCs w:val="22"/>
        </w:rPr>
        <w:t>3.</w:t>
      </w:r>
      <w:r w:rsidR="003F55F1" w:rsidRPr="008D208F">
        <w:rPr>
          <w:sz w:val="22"/>
          <w:szCs w:val="22"/>
        </w:rPr>
        <w:t>5</w:t>
      </w:r>
      <w:r w:rsidRPr="008D208F">
        <w:rPr>
          <w:sz w:val="22"/>
          <w:szCs w:val="22"/>
        </w:rPr>
        <w:t>. 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C07ABE" w:rsidRPr="008D208F" w:rsidRDefault="00C07ABE" w:rsidP="00C07ABE">
      <w:pPr>
        <w:jc w:val="both"/>
        <w:rPr>
          <w:sz w:val="22"/>
          <w:szCs w:val="22"/>
        </w:rPr>
      </w:pPr>
      <w:bookmarkStart w:id="17" w:name="sub_3307"/>
      <w:bookmarkEnd w:id="16"/>
      <w:r w:rsidRPr="008D208F">
        <w:rPr>
          <w:sz w:val="22"/>
          <w:szCs w:val="22"/>
        </w:rPr>
        <w:t>3.</w:t>
      </w:r>
      <w:r w:rsidR="003F55F1" w:rsidRPr="008D208F">
        <w:rPr>
          <w:sz w:val="22"/>
          <w:szCs w:val="22"/>
        </w:rPr>
        <w:t>6</w:t>
      </w:r>
      <w:r w:rsidRPr="008D208F">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sidR="003F55F1" w:rsidRPr="008D208F">
        <w:rPr>
          <w:sz w:val="22"/>
          <w:szCs w:val="22"/>
        </w:rPr>
        <w:t>5</w:t>
      </w:r>
      <w:r w:rsidRPr="008D208F">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C07ABE" w:rsidRPr="008D208F" w:rsidRDefault="00C07ABE" w:rsidP="00C07ABE">
      <w:pPr>
        <w:jc w:val="both"/>
        <w:rPr>
          <w:sz w:val="22"/>
          <w:szCs w:val="22"/>
        </w:rPr>
      </w:pPr>
      <w:bookmarkStart w:id="18" w:name="sub_3308"/>
      <w:bookmarkEnd w:id="17"/>
      <w:r w:rsidRPr="008D208F">
        <w:rPr>
          <w:sz w:val="22"/>
          <w:szCs w:val="22"/>
        </w:rPr>
        <w:t>3.</w:t>
      </w:r>
      <w:r w:rsidR="003F55F1" w:rsidRPr="008D208F">
        <w:rPr>
          <w:sz w:val="22"/>
          <w:szCs w:val="22"/>
        </w:rPr>
        <w:t>7</w:t>
      </w:r>
      <w:r w:rsidRPr="008D208F">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7ABE" w:rsidRPr="008D208F" w:rsidRDefault="00C07ABE" w:rsidP="00C07ABE">
      <w:pPr>
        <w:jc w:val="both"/>
        <w:rPr>
          <w:sz w:val="22"/>
          <w:szCs w:val="22"/>
        </w:rPr>
      </w:pPr>
      <w:bookmarkStart w:id="19" w:name="sub_3309"/>
      <w:bookmarkEnd w:id="18"/>
      <w:r w:rsidRPr="008D208F">
        <w:rPr>
          <w:sz w:val="22"/>
          <w:szCs w:val="22"/>
        </w:rPr>
        <w:t>3.</w:t>
      </w:r>
      <w:r w:rsidR="003F55F1" w:rsidRPr="008D208F">
        <w:rPr>
          <w:sz w:val="22"/>
          <w:szCs w:val="22"/>
        </w:rPr>
        <w:t>8</w:t>
      </w:r>
      <w:r w:rsidRPr="008D208F">
        <w:rPr>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3F55F1" w:rsidRPr="008D208F">
        <w:rPr>
          <w:sz w:val="22"/>
          <w:szCs w:val="22"/>
        </w:rPr>
        <w:t>5</w:t>
      </w:r>
      <w:r w:rsidRPr="008D208F">
        <w:rPr>
          <w:sz w:val="22"/>
          <w:szCs w:val="22"/>
        </w:rPr>
        <w:t>. Контракта.</w:t>
      </w:r>
    </w:p>
    <w:p w:rsidR="00C07ABE" w:rsidRPr="008D208F" w:rsidRDefault="00C07ABE" w:rsidP="00C07ABE">
      <w:pPr>
        <w:jc w:val="both"/>
        <w:rPr>
          <w:sz w:val="22"/>
          <w:szCs w:val="22"/>
        </w:rPr>
      </w:pPr>
      <w:bookmarkStart w:id="20" w:name="sub_3310"/>
      <w:bookmarkEnd w:id="19"/>
      <w:r w:rsidRPr="008D208F">
        <w:rPr>
          <w:sz w:val="22"/>
          <w:szCs w:val="22"/>
        </w:rPr>
        <w:t>3.</w:t>
      </w:r>
      <w:r w:rsidR="003F55F1" w:rsidRPr="008D208F">
        <w:rPr>
          <w:sz w:val="22"/>
          <w:szCs w:val="22"/>
        </w:rPr>
        <w:t>9</w:t>
      </w:r>
      <w:r w:rsidRPr="008D208F">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bookmarkEnd w:id="20"/>
    </w:p>
    <w:p w:rsidR="00C07ABE" w:rsidRPr="008D208F" w:rsidRDefault="00C07ABE" w:rsidP="00C07ABE">
      <w:pPr>
        <w:jc w:val="both"/>
        <w:rPr>
          <w:sz w:val="22"/>
          <w:szCs w:val="22"/>
        </w:rPr>
      </w:pPr>
    </w:p>
    <w:p w:rsidR="00C07ABE" w:rsidRPr="008D208F" w:rsidRDefault="00C07ABE" w:rsidP="00C07ABE">
      <w:pPr>
        <w:keepNext/>
        <w:keepLines/>
        <w:jc w:val="center"/>
        <w:outlineLvl w:val="0"/>
        <w:rPr>
          <w:b/>
          <w:color w:val="auto"/>
          <w:sz w:val="22"/>
          <w:szCs w:val="22"/>
          <w:lang w:val="x-none"/>
        </w:rPr>
      </w:pPr>
      <w:r w:rsidRPr="008D208F">
        <w:rPr>
          <w:b/>
          <w:color w:val="auto"/>
          <w:sz w:val="22"/>
          <w:szCs w:val="22"/>
          <w:lang w:val="x-none"/>
        </w:rPr>
        <w:t xml:space="preserve"> IV. Взаимодействие Сторон</w:t>
      </w:r>
    </w:p>
    <w:p w:rsidR="00C07ABE" w:rsidRPr="008D208F" w:rsidRDefault="00C07ABE" w:rsidP="00C07ABE">
      <w:pPr>
        <w:jc w:val="both"/>
        <w:rPr>
          <w:b/>
          <w:sz w:val="22"/>
          <w:szCs w:val="22"/>
        </w:rPr>
      </w:pPr>
      <w:bookmarkStart w:id="21" w:name="sub_3401"/>
      <w:bookmarkEnd w:id="12"/>
      <w:r w:rsidRPr="008D208F">
        <w:rPr>
          <w:b/>
          <w:sz w:val="22"/>
          <w:szCs w:val="22"/>
        </w:rPr>
        <w:t>4.1. Поставщик обязан:</w:t>
      </w:r>
      <w:r w:rsidRPr="008D208F">
        <w:rPr>
          <w:b/>
          <w:sz w:val="22"/>
          <w:szCs w:val="22"/>
          <w:vertAlign w:val="superscript"/>
        </w:rPr>
        <w:t> </w:t>
      </w:r>
      <w:r w:rsidRPr="008D208F">
        <w:rPr>
          <w:b/>
          <w:sz w:val="22"/>
          <w:szCs w:val="22"/>
        </w:rPr>
        <w:t xml:space="preserve"> </w:t>
      </w:r>
    </w:p>
    <w:p w:rsidR="00C07ABE" w:rsidRPr="008D208F" w:rsidRDefault="00C07ABE" w:rsidP="00C07ABE">
      <w:pPr>
        <w:jc w:val="both"/>
        <w:rPr>
          <w:sz w:val="22"/>
          <w:szCs w:val="22"/>
        </w:rPr>
      </w:pPr>
      <w:bookmarkStart w:id="22" w:name="sub_3411"/>
      <w:bookmarkEnd w:id="21"/>
      <w:r w:rsidRPr="008D208F">
        <w:rPr>
          <w:sz w:val="22"/>
          <w:szCs w:val="22"/>
        </w:rPr>
        <w:t>4.1.1. поставить Товар в порядке, количестве, в срок и на условиях, предусмотренных Контрактом, спецификацией и графиком поставки товара;</w:t>
      </w:r>
    </w:p>
    <w:p w:rsidR="00C07ABE" w:rsidRPr="008D208F" w:rsidRDefault="00C07ABE" w:rsidP="00C07ABE">
      <w:pPr>
        <w:jc w:val="both"/>
        <w:rPr>
          <w:sz w:val="22"/>
          <w:szCs w:val="22"/>
        </w:rPr>
      </w:pPr>
      <w:bookmarkStart w:id="23" w:name="sub_3412"/>
      <w:bookmarkEnd w:id="22"/>
      <w:r w:rsidRPr="008D208F">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07ABE" w:rsidRPr="008D208F" w:rsidRDefault="00C07ABE" w:rsidP="00C07ABE">
      <w:pPr>
        <w:jc w:val="both"/>
        <w:rPr>
          <w:sz w:val="22"/>
          <w:szCs w:val="22"/>
        </w:rPr>
      </w:pPr>
      <w:bookmarkStart w:id="24" w:name="sub_3413"/>
      <w:bookmarkEnd w:id="23"/>
      <w:r w:rsidRPr="008D208F">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07ABE" w:rsidRPr="008D208F" w:rsidRDefault="00C07ABE" w:rsidP="00C07ABE">
      <w:pPr>
        <w:jc w:val="both"/>
        <w:rPr>
          <w:sz w:val="22"/>
          <w:szCs w:val="22"/>
        </w:rPr>
      </w:pPr>
      <w:bookmarkStart w:id="25" w:name="sub_3418"/>
      <w:bookmarkEnd w:id="24"/>
      <w:r w:rsidRPr="008D208F">
        <w:rPr>
          <w:sz w:val="22"/>
          <w:szCs w:val="22"/>
        </w:rPr>
        <w:t>4.1.</w:t>
      </w:r>
      <w:r w:rsidR="00527BC5" w:rsidRPr="008D208F">
        <w:rPr>
          <w:sz w:val="22"/>
          <w:szCs w:val="22"/>
        </w:rPr>
        <w:t>4</w:t>
      </w:r>
      <w:r w:rsidRPr="008D208F">
        <w:rPr>
          <w:sz w:val="22"/>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07ABE" w:rsidRPr="008D208F" w:rsidRDefault="00C07ABE" w:rsidP="00C07ABE">
      <w:pPr>
        <w:jc w:val="both"/>
        <w:rPr>
          <w:b/>
          <w:color w:val="auto"/>
          <w:sz w:val="22"/>
          <w:szCs w:val="22"/>
        </w:rPr>
      </w:pPr>
      <w:bookmarkStart w:id="26" w:name="sub_3402"/>
      <w:bookmarkEnd w:id="25"/>
      <w:r w:rsidRPr="008D208F">
        <w:rPr>
          <w:b/>
          <w:color w:val="auto"/>
          <w:sz w:val="22"/>
          <w:szCs w:val="22"/>
        </w:rPr>
        <w:t>4.2. Поставщик вправе:</w:t>
      </w:r>
    </w:p>
    <w:p w:rsidR="00C07ABE" w:rsidRPr="008D208F" w:rsidRDefault="00C07ABE" w:rsidP="00C07ABE">
      <w:pPr>
        <w:jc w:val="both"/>
        <w:rPr>
          <w:color w:val="auto"/>
          <w:sz w:val="22"/>
          <w:szCs w:val="22"/>
        </w:rPr>
      </w:pPr>
      <w:bookmarkStart w:id="27" w:name="sub_3421"/>
      <w:bookmarkEnd w:id="26"/>
      <w:r w:rsidRPr="008D208F">
        <w:rPr>
          <w:color w:val="auto"/>
          <w:sz w:val="22"/>
          <w:szCs w:val="22"/>
        </w:rPr>
        <w:t>4.2.1. требовать от Заказчика произвести приемку Товара в порядке и в сроки, предусмотренные Контрактом;</w:t>
      </w:r>
    </w:p>
    <w:p w:rsidR="00C07ABE" w:rsidRPr="008D208F" w:rsidRDefault="00C07ABE" w:rsidP="00C07ABE">
      <w:pPr>
        <w:jc w:val="both"/>
        <w:rPr>
          <w:color w:val="auto"/>
          <w:sz w:val="22"/>
          <w:szCs w:val="22"/>
        </w:rPr>
      </w:pPr>
      <w:bookmarkStart w:id="28" w:name="sub_3422"/>
      <w:bookmarkEnd w:id="27"/>
      <w:r w:rsidRPr="008D208F">
        <w:rPr>
          <w:color w:val="auto"/>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07ABE" w:rsidRPr="008D208F" w:rsidRDefault="00C07ABE" w:rsidP="00C07ABE">
      <w:pPr>
        <w:jc w:val="both"/>
        <w:rPr>
          <w:color w:val="auto"/>
          <w:sz w:val="22"/>
          <w:szCs w:val="22"/>
        </w:rPr>
      </w:pPr>
      <w:bookmarkStart w:id="29" w:name="sub_3423"/>
      <w:bookmarkEnd w:id="28"/>
      <w:r w:rsidRPr="008D208F">
        <w:rPr>
          <w:color w:val="auto"/>
          <w:sz w:val="22"/>
          <w:szCs w:val="22"/>
        </w:rPr>
        <w:t xml:space="preserve">4.2.3. принять решение об одностороннем отказе от исполнения Контракта в соответствии с </w:t>
      </w:r>
      <w:hyperlink r:id="rId11" w:history="1">
        <w:r w:rsidRPr="008D208F">
          <w:rPr>
            <w:color w:val="auto"/>
            <w:sz w:val="22"/>
            <w:szCs w:val="22"/>
          </w:rPr>
          <w:t>гражданским законодательством</w:t>
        </w:r>
      </w:hyperlink>
      <w:r w:rsidRPr="008D208F">
        <w:rPr>
          <w:color w:val="auto"/>
          <w:sz w:val="22"/>
          <w:szCs w:val="22"/>
        </w:rPr>
        <w:t>;</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bookmarkStart w:id="30" w:name="sub_3424"/>
      <w:bookmarkEnd w:id="29"/>
      <w:r w:rsidRPr="008D208F">
        <w:rPr>
          <w:color w:val="auto"/>
          <w:sz w:val="22"/>
          <w:szCs w:val="22"/>
        </w:rPr>
        <w:t xml:space="preserve">4.2.4. требовать возмещения убытков, уплаты неустоек (штрафов, пеней) в соответствии с </w:t>
      </w:r>
      <w:hyperlink r:id="rId12"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1" w:name="sub_3426"/>
      <w:bookmarkEnd w:id="30"/>
      <w:r w:rsidRPr="008D208F">
        <w:rPr>
          <w:color w:val="auto"/>
          <w:sz w:val="22"/>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3" w:history="1">
        <w:r w:rsidRPr="008D208F">
          <w:rPr>
            <w:color w:val="auto"/>
            <w:sz w:val="22"/>
            <w:szCs w:val="22"/>
          </w:rPr>
          <w:t>частью 6 статьи 14</w:t>
        </w:r>
      </w:hyperlink>
      <w:r w:rsidRPr="008D208F">
        <w:rPr>
          <w:color w:val="auto"/>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00E84D2F" w:rsidRPr="008D208F">
        <w:rPr>
          <w:color w:val="auto"/>
          <w:sz w:val="22"/>
          <w:szCs w:val="22"/>
        </w:rPr>
        <w:t>.</w:t>
      </w:r>
    </w:p>
    <w:p w:rsidR="00C07ABE" w:rsidRPr="008D208F" w:rsidRDefault="00C07ABE" w:rsidP="00C07ABE">
      <w:pPr>
        <w:jc w:val="both"/>
        <w:rPr>
          <w:b/>
          <w:sz w:val="22"/>
          <w:szCs w:val="22"/>
        </w:rPr>
      </w:pPr>
      <w:bookmarkStart w:id="32" w:name="sub_3403"/>
      <w:bookmarkEnd w:id="31"/>
      <w:r w:rsidRPr="008D208F">
        <w:rPr>
          <w:b/>
          <w:sz w:val="22"/>
          <w:szCs w:val="22"/>
        </w:rPr>
        <w:t>4.3. Заказчик обязуется:</w:t>
      </w:r>
    </w:p>
    <w:p w:rsidR="00C07ABE" w:rsidRPr="008D208F" w:rsidRDefault="00C07ABE" w:rsidP="00C07ABE">
      <w:pPr>
        <w:jc w:val="both"/>
        <w:rPr>
          <w:sz w:val="22"/>
          <w:szCs w:val="22"/>
        </w:rPr>
      </w:pPr>
      <w:bookmarkStart w:id="33" w:name="sub_3431"/>
      <w:bookmarkEnd w:id="32"/>
      <w:r w:rsidRPr="008D208F">
        <w:rPr>
          <w:sz w:val="22"/>
          <w:szCs w:val="22"/>
        </w:rPr>
        <w:lastRenderedPageBreak/>
        <w:t xml:space="preserve">4.3.1. обеспечить своевременную приемку </w:t>
      </w:r>
      <w:r w:rsidRPr="008D208F">
        <w:rPr>
          <w:i/>
          <w:sz w:val="22"/>
          <w:szCs w:val="22"/>
        </w:rPr>
        <w:t>и оплату</w:t>
      </w:r>
      <w:r w:rsidRPr="008D208F">
        <w:rPr>
          <w:i/>
          <w:sz w:val="22"/>
          <w:szCs w:val="22"/>
          <w:vertAlign w:val="superscript"/>
        </w:rPr>
        <w:footnoteReference w:id="2"/>
      </w:r>
      <w:r w:rsidRPr="008D208F">
        <w:rPr>
          <w:sz w:val="22"/>
          <w:szCs w:val="22"/>
        </w:rPr>
        <w:t xml:space="preserve"> поставленного Товара надлежащего качества в порядке и сроки, предусмотренные Контрактом;</w:t>
      </w:r>
      <w:r w:rsidRPr="008D208F">
        <w:rPr>
          <w:sz w:val="22"/>
          <w:szCs w:val="22"/>
          <w:vertAlign w:val="superscript"/>
        </w:rPr>
        <w:t> </w:t>
      </w:r>
      <w:r w:rsidRPr="008D208F">
        <w:rPr>
          <w:sz w:val="22"/>
          <w:szCs w:val="22"/>
        </w:rPr>
        <w:t xml:space="preserve"> </w:t>
      </w:r>
    </w:p>
    <w:p w:rsidR="00C07ABE" w:rsidRPr="008D208F" w:rsidRDefault="00C07ABE" w:rsidP="00C07ABE">
      <w:pPr>
        <w:jc w:val="both"/>
        <w:rPr>
          <w:color w:val="auto"/>
          <w:sz w:val="22"/>
          <w:szCs w:val="22"/>
        </w:rPr>
      </w:pPr>
      <w:bookmarkStart w:id="34" w:name="sub_3434"/>
      <w:bookmarkEnd w:id="33"/>
      <w:r w:rsidRPr="008D208F">
        <w:rPr>
          <w:color w:val="auto"/>
          <w:sz w:val="22"/>
          <w:szCs w:val="22"/>
        </w:rPr>
        <w:t>4.3.</w:t>
      </w:r>
      <w:r w:rsidR="00E90507" w:rsidRPr="008D208F">
        <w:rPr>
          <w:color w:val="auto"/>
          <w:sz w:val="22"/>
          <w:szCs w:val="22"/>
        </w:rPr>
        <w:t>2</w:t>
      </w:r>
      <w:r w:rsidRPr="008D208F">
        <w:rPr>
          <w:color w:val="auto"/>
          <w:sz w:val="22"/>
          <w:szCs w:val="22"/>
        </w:rPr>
        <w:t xml:space="preserve">. требовать уплаты неустоек (штрафов, пеней) в соответствии с </w:t>
      </w:r>
      <w:hyperlink r:id="rId14" w:anchor="sub_3600" w:history="1">
        <w:r w:rsidRPr="008D208F">
          <w:rPr>
            <w:color w:val="auto"/>
            <w:sz w:val="22"/>
            <w:szCs w:val="22"/>
          </w:rPr>
          <w:t>разделом VI</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35" w:name="sub_3435"/>
      <w:bookmarkEnd w:id="34"/>
      <w:r w:rsidRPr="008D208F">
        <w:rPr>
          <w:color w:val="auto"/>
          <w:sz w:val="22"/>
          <w:szCs w:val="22"/>
        </w:rPr>
        <w:t>4.3.</w:t>
      </w:r>
      <w:r w:rsidR="00E90507" w:rsidRPr="008D208F">
        <w:rPr>
          <w:color w:val="auto"/>
          <w:sz w:val="22"/>
          <w:szCs w:val="22"/>
        </w:rPr>
        <w:t>3</w:t>
      </w:r>
      <w:r w:rsidRPr="008D208F">
        <w:rPr>
          <w:color w:val="auto"/>
          <w:sz w:val="22"/>
          <w:szCs w:val="22"/>
        </w:rPr>
        <w:t xml:space="preserve">. провести экспертизу поставленного Товара для проверки его соответствия условиям Контракта в соответствии с </w:t>
      </w:r>
      <w:hyperlink r:id="rId15"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b/>
          <w:color w:val="auto"/>
          <w:sz w:val="22"/>
          <w:szCs w:val="22"/>
        </w:rPr>
      </w:pPr>
      <w:bookmarkStart w:id="36" w:name="sub_3404"/>
      <w:bookmarkEnd w:id="35"/>
      <w:r w:rsidRPr="008D208F">
        <w:rPr>
          <w:b/>
          <w:color w:val="auto"/>
          <w:sz w:val="22"/>
          <w:szCs w:val="22"/>
        </w:rPr>
        <w:t>4.4. Заказчик вправе:</w:t>
      </w:r>
    </w:p>
    <w:p w:rsidR="00C07ABE" w:rsidRPr="008D208F" w:rsidRDefault="00C07ABE" w:rsidP="00C07ABE">
      <w:pPr>
        <w:jc w:val="both"/>
        <w:rPr>
          <w:color w:val="auto"/>
          <w:sz w:val="22"/>
          <w:szCs w:val="22"/>
        </w:rPr>
      </w:pPr>
      <w:bookmarkStart w:id="37" w:name="sub_3441"/>
      <w:bookmarkEnd w:id="36"/>
      <w:r w:rsidRPr="008D208F">
        <w:rPr>
          <w:color w:val="auto"/>
          <w:sz w:val="22"/>
          <w:szCs w:val="22"/>
        </w:rPr>
        <w:t>4.4.1. требовать от Поставщика надлежащего исполнения обязательств по Контракту;</w:t>
      </w:r>
    </w:p>
    <w:p w:rsidR="00C07ABE" w:rsidRPr="008D208F" w:rsidRDefault="00C07ABE" w:rsidP="00C07ABE">
      <w:pPr>
        <w:jc w:val="both"/>
        <w:rPr>
          <w:color w:val="auto"/>
          <w:sz w:val="22"/>
          <w:szCs w:val="22"/>
        </w:rPr>
      </w:pPr>
      <w:bookmarkStart w:id="38" w:name="sub_3442"/>
      <w:bookmarkEnd w:id="37"/>
      <w:r w:rsidRPr="008D208F">
        <w:rPr>
          <w:color w:val="auto"/>
          <w:sz w:val="22"/>
          <w:szCs w:val="22"/>
        </w:rPr>
        <w:t>4.4.2. требовать от Поставщика своевременного устранения недостатков, выявленных в ходе приемки</w:t>
      </w:r>
      <w:bookmarkStart w:id="39" w:name="sub_3443"/>
      <w:bookmarkEnd w:id="38"/>
      <w:r w:rsidRPr="008D208F">
        <w:rPr>
          <w:color w:val="auto"/>
          <w:sz w:val="22"/>
          <w:szCs w:val="22"/>
        </w:rPr>
        <w:t>;</w:t>
      </w:r>
    </w:p>
    <w:p w:rsidR="00C07ABE" w:rsidRPr="008D208F" w:rsidRDefault="00C07ABE" w:rsidP="00C07ABE">
      <w:pPr>
        <w:jc w:val="both"/>
        <w:rPr>
          <w:color w:val="auto"/>
          <w:sz w:val="22"/>
          <w:szCs w:val="22"/>
        </w:rPr>
      </w:pPr>
      <w:r w:rsidRPr="008D208F">
        <w:rPr>
          <w:color w:val="auto"/>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07ABE" w:rsidRPr="008D208F" w:rsidRDefault="00C07ABE" w:rsidP="00C07ABE">
      <w:pPr>
        <w:jc w:val="both"/>
        <w:rPr>
          <w:color w:val="auto"/>
          <w:sz w:val="22"/>
          <w:szCs w:val="22"/>
        </w:rPr>
      </w:pPr>
      <w:bookmarkStart w:id="40" w:name="sub_3444"/>
      <w:bookmarkEnd w:id="39"/>
      <w:r w:rsidRPr="008D208F">
        <w:rPr>
          <w:color w:val="auto"/>
          <w:sz w:val="22"/>
          <w:szCs w:val="22"/>
        </w:rPr>
        <w:t xml:space="preserve">4.4.4. требовать возмещения убытков в соответствии с </w:t>
      </w:r>
      <w:hyperlink r:id="rId16" w:anchor="sub_3600" w:history="1">
        <w:r w:rsidRPr="008D208F">
          <w:rPr>
            <w:color w:val="auto"/>
            <w:sz w:val="22"/>
            <w:szCs w:val="22"/>
          </w:rPr>
          <w:t>разделом VI</w:t>
        </w:r>
      </w:hyperlink>
      <w:r w:rsidRPr="008D208F">
        <w:rPr>
          <w:color w:val="auto"/>
          <w:sz w:val="22"/>
          <w:szCs w:val="22"/>
        </w:rPr>
        <w:t xml:space="preserve"> Контракта, причиненных по вине Поставщика;</w:t>
      </w:r>
    </w:p>
    <w:p w:rsidR="00C07ABE" w:rsidRPr="008D208F" w:rsidRDefault="00C07ABE" w:rsidP="00C07ABE">
      <w:pPr>
        <w:jc w:val="both"/>
        <w:rPr>
          <w:color w:val="auto"/>
          <w:sz w:val="22"/>
          <w:szCs w:val="22"/>
        </w:rPr>
      </w:pPr>
      <w:bookmarkStart w:id="41" w:name="sub_3445"/>
      <w:bookmarkEnd w:id="40"/>
      <w:r w:rsidRPr="008D208F">
        <w:rPr>
          <w:color w:val="auto"/>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hyperlink r:id="rId17" w:history="1">
        <w:r w:rsidRPr="008D208F">
          <w:rPr>
            <w:color w:val="auto"/>
            <w:sz w:val="22"/>
            <w:szCs w:val="22"/>
          </w:rPr>
          <w:t>Федеральным законом</w:t>
        </w:r>
      </w:hyperlink>
      <w:r w:rsidRPr="008D208F">
        <w:rPr>
          <w:color w:val="auto"/>
          <w:sz w:val="22"/>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r w:rsidRPr="008D208F">
        <w:rPr>
          <w:color w:val="auto"/>
          <w:sz w:val="22"/>
          <w:szCs w:val="22"/>
          <w:vertAlign w:val="superscript"/>
        </w:rPr>
        <w:t> </w:t>
      </w:r>
    </w:p>
    <w:p w:rsidR="00C07ABE" w:rsidRPr="008D208F" w:rsidRDefault="00C07ABE" w:rsidP="00C07ABE">
      <w:pPr>
        <w:jc w:val="both"/>
        <w:rPr>
          <w:color w:val="auto"/>
          <w:sz w:val="22"/>
          <w:szCs w:val="22"/>
        </w:rPr>
      </w:pPr>
      <w:bookmarkStart w:id="42" w:name="sub_3446"/>
      <w:bookmarkEnd w:id="41"/>
      <w:r w:rsidRPr="008D208F">
        <w:rPr>
          <w:color w:val="auto"/>
          <w:sz w:val="22"/>
          <w:szCs w:val="22"/>
        </w:rPr>
        <w:t>4.4.6. отказаться от приемки и оплаты Товара, не соответствующего условиям Контракта;</w:t>
      </w:r>
    </w:p>
    <w:p w:rsidR="00C07ABE" w:rsidRPr="008D208F" w:rsidRDefault="00C07ABE" w:rsidP="00C07ABE">
      <w:pPr>
        <w:jc w:val="both"/>
        <w:rPr>
          <w:color w:val="auto"/>
          <w:sz w:val="22"/>
          <w:szCs w:val="22"/>
        </w:rPr>
      </w:pPr>
      <w:bookmarkStart w:id="43" w:name="sub_3447"/>
      <w:bookmarkEnd w:id="42"/>
      <w:r w:rsidRPr="008D208F">
        <w:rPr>
          <w:color w:val="auto"/>
          <w:sz w:val="22"/>
          <w:szCs w:val="22"/>
        </w:rPr>
        <w:t xml:space="preserve">4.4.7. принять решение об одностороннем отказе от исполнения Контракта в соответствии с </w:t>
      </w:r>
      <w:hyperlink r:id="rId18" w:history="1">
        <w:r w:rsidRPr="008D208F">
          <w:rPr>
            <w:color w:val="auto"/>
            <w:sz w:val="22"/>
            <w:szCs w:val="22"/>
          </w:rPr>
          <w:t>гражданским законодательством</w:t>
        </w:r>
      </w:hyperlink>
      <w:r w:rsidRPr="008D208F">
        <w:rPr>
          <w:color w:val="auto"/>
          <w:sz w:val="22"/>
          <w:szCs w:val="22"/>
        </w:rPr>
        <w:t xml:space="preserve">; </w:t>
      </w:r>
    </w:p>
    <w:p w:rsidR="00C07ABE" w:rsidRPr="008D208F" w:rsidRDefault="00C07ABE" w:rsidP="00C07ABE">
      <w:pPr>
        <w:jc w:val="both"/>
        <w:rPr>
          <w:color w:val="auto"/>
          <w:sz w:val="22"/>
          <w:szCs w:val="22"/>
        </w:rPr>
      </w:pPr>
      <w:bookmarkStart w:id="44" w:name="sub_3448"/>
      <w:bookmarkEnd w:id="43"/>
      <w:r w:rsidRPr="008D208F">
        <w:rPr>
          <w:color w:val="auto"/>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Pr="008D208F">
        <w:rPr>
          <w:color w:val="auto"/>
          <w:sz w:val="22"/>
          <w:szCs w:val="22"/>
          <w:vertAlign w:val="superscript"/>
        </w:rPr>
        <w:t> </w:t>
      </w:r>
      <w:r w:rsidRPr="008D208F">
        <w:rPr>
          <w:color w:val="auto"/>
          <w:sz w:val="22"/>
          <w:szCs w:val="22"/>
        </w:rPr>
        <w:t xml:space="preserve"> </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rPr>
      </w:pPr>
      <w:bookmarkStart w:id="45" w:name="sub_3500"/>
      <w:bookmarkEnd w:id="44"/>
      <w:r w:rsidRPr="008D208F">
        <w:rPr>
          <w:b/>
          <w:color w:val="auto"/>
          <w:sz w:val="22"/>
          <w:szCs w:val="22"/>
          <w:lang w:val="x-none"/>
        </w:rPr>
        <w:t>V. Качество Товара</w:t>
      </w:r>
      <w:bookmarkEnd w:id="45"/>
    </w:p>
    <w:p w:rsidR="00C07ABE" w:rsidRPr="008D208F" w:rsidRDefault="00C07ABE" w:rsidP="00C07ABE">
      <w:pPr>
        <w:jc w:val="both"/>
        <w:rPr>
          <w:sz w:val="22"/>
          <w:szCs w:val="22"/>
        </w:rPr>
      </w:pPr>
      <w:bookmarkStart w:id="46" w:name="sub_3501"/>
      <w:r w:rsidRPr="008D208F">
        <w:rPr>
          <w:sz w:val="22"/>
          <w:szCs w:val="22"/>
        </w:rPr>
        <w:t>5.1. Поставщик гарантирует, что поставляемый Товар соответствует требованиям, установленным Контрактом.</w:t>
      </w:r>
    </w:p>
    <w:p w:rsidR="00C07ABE" w:rsidRPr="008D208F" w:rsidRDefault="00C07ABE" w:rsidP="00C07ABE">
      <w:pPr>
        <w:jc w:val="both"/>
        <w:rPr>
          <w:sz w:val="22"/>
          <w:szCs w:val="22"/>
        </w:rPr>
      </w:pPr>
      <w:bookmarkStart w:id="47" w:name="sub_3502"/>
      <w:bookmarkEnd w:id="46"/>
      <w:r w:rsidRPr="008D208F">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bookmarkEnd w:id="47"/>
    <w:p w:rsidR="00C07ABE" w:rsidRPr="008D208F" w:rsidRDefault="00C07ABE" w:rsidP="00C07ABE">
      <w:pPr>
        <w:jc w:val="both"/>
        <w:rPr>
          <w:sz w:val="22"/>
          <w:szCs w:val="22"/>
        </w:rPr>
      </w:pPr>
      <w:r w:rsidRPr="008D208F">
        <w:rPr>
          <w:sz w:val="22"/>
          <w:szCs w:val="22"/>
        </w:rPr>
        <w:t>Поставляемый Товар должен соответствовать действующим в Российской Федерации стандартам</w:t>
      </w:r>
      <w:r w:rsidRPr="008D208F">
        <w:rPr>
          <w:sz w:val="22"/>
          <w:szCs w:val="22"/>
          <w:vertAlign w:val="superscript"/>
        </w:rPr>
        <w:t> </w:t>
      </w:r>
      <w:r w:rsidRPr="008D208F">
        <w:rPr>
          <w:sz w:val="22"/>
          <w:szCs w:val="22"/>
        </w:rPr>
        <w:t>, техническим регламентам, санитарным и фитосанитарным нормам.</w:t>
      </w:r>
    </w:p>
    <w:p w:rsidR="00C07ABE" w:rsidRPr="008D208F" w:rsidRDefault="00C07ABE" w:rsidP="00C07ABE">
      <w:pPr>
        <w:jc w:val="both"/>
        <w:rPr>
          <w:sz w:val="22"/>
          <w:szCs w:val="22"/>
        </w:rPr>
      </w:pPr>
      <w:bookmarkStart w:id="48" w:name="sub_3503"/>
      <w:r w:rsidRPr="008D208F">
        <w:rPr>
          <w:sz w:val="22"/>
          <w:szCs w:val="22"/>
        </w:rPr>
        <w:t>5.3. Товар должен быть упакован и замаркирован в соответствии с действующими стандартами.</w:t>
      </w:r>
    </w:p>
    <w:bookmarkEnd w:id="48"/>
    <w:p w:rsidR="00C07ABE" w:rsidRPr="008D208F" w:rsidRDefault="00C07ABE" w:rsidP="00C07ABE">
      <w:pPr>
        <w:jc w:val="both"/>
        <w:rPr>
          <w:color w:val="auto"/>
          <w:sz w:val="22"/>
          <w:szCs w:val="22"/>
        </w:rPr>
      </w:pPr>
      <w:r w:rsidRPr="008D208F">
        <w:rPr>
          <w:sz w:val="22"/>
          <w:szCs w:val="22"/>
        </w:rPr>
        <w:t xml:space="preserve">Поставщик поставляет Товар в упаковке завода-изготовителя, позволяющей транспортировать его любым видом </w:t>
      </w:r>
      <w:r w:rsidRPr="008D208F">
        <w:rPr>
          <w:color w:val="auto"/>
          <w:sz w:val="22"/>
          <w:szCs w:val="22"/>
        </w:rPr>
        <w:t>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07ABE" w:rsidRPr="008D208F" w:rsidRDefault="00C07ABE" w:rsidP="00C07ABE">
      <w:pPr>
        <w:jc w:val="both"/>
        <w:rPr>
          <w:color w:val="auto"/>
          <w:sz w:val="22"/>
          <w:szCs w:val="22"/>
        </w:rPr>
      </w:pPr>
      <w:r w:rsidRPr="008D208F">
        <w:rPr>
          <w:color w:val="auto"/>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rsidR="00C07ABE" w:rsidRPr="008D208F" w:rsidRDefault="00C07ABE" w:rsidP="00C07ABE">
      <w:pPr>
        <w:jc w:val="both"/>
        <w:rPr>
          <w:color w:val="auto"/>
          <w:sz w:val="22"/>
          <w:szCs w:val="22"/>
        </w:rPr>
      </w:pPr>
    </w:p>
    <w:p w:rsidR="00C07ABE" w:rsidRPr="008D208F" w:rsidRDefault="00C07ABE" w:rsidP="00C07ABE">
      <w:pPr>
        <w:keepNext/>
        <w:keepLines/>
        <w:jc w:val="center"/>
        <w:outlineLvl w:val="0"/>
        <w:rPr>
          <w:b/>
          <w:color w:val="auto"/>
          <w:sz w:val="22"/>
          <w:szCs w:val="22"/>
          <w:vertAlign w:val="superscript"/>
        </w:rPr>
      </w:pPr>
      <w:bookmarkStart w:id="49" w:name="sub_3600"/>
      <w:r w:rsidRPr="008D208F">
        <w:rPr>
          <w:b/>
          <w:color w:val="auto"/>
          <w:sz w:val="22"/>
          <w:szCs w:val="22"/>
          <w:lang w:val="x-none"/>
        </w:rPr>
        <w:t>VI. Ответственность Сторон</w:t>
      </w:r>
      <w:r w:rsidRPr="008D208F">
        <w:rPr>
          <w:b/>
          <w:color w:val="auto"/>
          <w:sz w:val="22"/>
          <w:szCs w:val="22"/>
          <w:vertAlign w:val="superscript"/>
          <w:lang w:val="x-none"/>
        </w:rPr>
        <w:t> </w:t>
      </w:r>
      <w:r w:rsidRPr="008D208F">
        <w:rPr>
          <w:b/>
          <w:color w:val="auto"/>
          <w:sz w:val="22"/>
          <w:szCs w:val="22"/>
          <w:vertAlign w:val="superscript"/>
          <w:lang w:val="x-none"/>
        </w:rPr>
        <w:footnoteReference w:id="3"/>
      </w:r>
      <w:bookmarkEnd w:id="49"/>
    </w:p>
    <w:p w:rsidR="00C07ABE" w:rsidRPr="008D208F" w:rsidRDefault="00C07ABE" w:rsidP="00C07ABE">
      <w:pPr>
        <w:jc w:val="both"/>
        <w:rPr>
          <w:color w:val="auto"/>
          <w:sz w:val="22"/>
          <w:szCs w:val="22"/>
        </w:rPr>
      </w:pPr>
      <w:bookmarkStart w:id="50" w:name="sub_3601"/>
      <w:r w:rsidRPr="008D208F">
        <w:rPr>
          <w:color w:val="auto"/>
          <w:sz w:val="22"/>
          <w:szCs w:val="22"/>
        </w:rPr>
        <w:t xml:space="preserve">6.1. За неисполнение или ненадлежащее исполнение Контракта Стороны несут ответственность в соответствии с </w:t>
      </w:r>
      <w:hyperlink r:id="rId19" w:history="1">
        <w:r w:rsidRPr="008D208F">
          <w:rPr>
            <w:color w:val="auto"/>
            <w:sz w:val="22"/>
            <w:szCs w:val="22"/>
          </w:rPr>
          <w:t>законодательством</w:t>
        </w:r>
      </w:hyperlink>
      <w:r w:rsidRPr="008D208F">
        <w:rPr>
          <w:color w:val="auto"/>
          <w:sz w:val="22"/>
          <w:szCs w:val="22"/>
        </w:rPr>
        <w:t xml:space="preserve"> Российской Федерации и условиями Контракта.</w:t>
      </w:r>
    </w:p>
    <w:p w:rsidR="00C07ABE" w:rsidRPr="008D208F" w:rsidRDefault="00C07ABE" w:rsidP="00C07ABE">
      <w:pPr>
        <w:jc w:val="both"/>
        <w:rPr>
          <w:color w:val="auto"/>
          <w:sz w:val="22"/>
          <w:szCs w:val="22"/>
        </w:rPr>
      </w:pPr>
      <w:bookmarkStart w:id="51" w:name="sub_3602"/>
      <w:bookmarkEnd w:id="50"/>
      <w:r w:rsidRPr="008D208F">
        <w:rPr>
          <w:color w:val="auto"/>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07ABE" w:rsidRPr="008D208F" w:rsidRDefault="00C07ABE" w:rsidP="00C07ABE">
      <w:pPr>
        <w:jc w:val="both"/>
        <w:rPr>
          <w:color w:val="auto"/>
          <w:sz w:val="22"/>
          <w:szCs w:val="22"/>
        </w:rPr>
      </w:pPr>
      <w:bookmarkStart w:id="52" w:name="sub_3603"/>
      <w:bookmarkEnd w:id="51"/>
      <w:r w:rsidRPr="008D208F">
        <w:rPr>
          <w:color w:val="auto"/>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20"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C07ABE" w:rsidRPr="008D208F" w:rsidRDefault="00C07ABE" w:rsidP="00C07ABE">
      <w:pPr>
        <w:jc w:val="both"/>
        <w:rPr>
          <w:color w:val="auto"/>
          <w:sz w:val="22"/>
          <w:szCs w:val="22"/>
        </w:rPr>
      </w:pPr>
      <w:bookmarkStart w:id="53" w:name="sub_3604"/>
      <w:bookmarkEnd w:id="52"/>
      <w:r w:rsidRPr="008D208F">
        <w:rPr>
          <w:color w:val="auto"/>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21" w:history="1">
        <w:r w:rsidRPr="008D208F">
          <w:rPr>
            <w:color w:val="auto"/>
            <w:sz w:val="22"/>
            <w:szCs w:val="22"/>
          </w:rPr>
          <w:t>Правилами</w:t>
        </w:r>
      </w:hyperlink>
      <w:r w:rsidRPr="008D208F">
        <w:rPr>
          <w:color w:val="auto"/>
          <w:sz w:val="22"/>
          <w:szCs w:val="22"/>
        </w:rPr>
        <w:t xml:space="preserve"> определения размера штрафа, начисляемого в </w:t>
      </w:r>
      <w:r w:rsidRPr="008D208F">
        <w:rPr>
          <w:color w:val="auto"/>
          <w:sz w:val="22"/>
          <w:szCs w:val="22"/>
        </w:rPr>
        <w:lastRenderedPageBreak/>
        <w:t xml:space="preserve">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22" w:history="1">
        <w:r w:rsidRPr="008D208F">
          <w:rPr>
            <w:color w:val="auto"/>
            <w:sz w:val="22"/>
            <w:szCs w:val="22"/>
          </w:rPr>
          <w:t>постановлением</w:t>
        </w:r>
      </w:hyperlink>
      <w:r w:rsidRPr="008D208F">
        <w:rPr>
          <w:color w:val="auto"/>
          <w:sz w:val="22"/>
          <w:szCs w:val="22"/>
        </w:rPr>
        <w:t xml:space="preserve">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AE7B49" w:rsidRPr="008D208F">
        <w:rPr>
          <w:color w:val="auto"/>
          <w:sz w:val="22"/>
          <w:szCs w:val="22"/>
        </w:rPr>
        <w:t>10</w:t>
      </w:r>
      <w:r w:rsidRPr="008D208F">
        <w:rPr>
          <w:b/>
          <w:color w:val="auto"/>
          <w:sz w:val="22"/>
          <w:szCs w:val="22"/>
        </w:rPr>
        <w:t>%</w:t>
      </w:r>
      <w:r w:rsidRPr="008D208F">
        <w:rPr>
          <w:rStyle w:val="a3"/>
          <w:color w:val="auto"/>
          <w:sz w:val="22"/>
          <w:szCs w:val="22"/>
        </w:rPr>
        <w:footnoteReference w:id="4"/>
      </w:r>
      <w:r w:rsidRPr="008D208F">
        <w:rPr>
          <w:color w:val="auto"/>
          <w:sz w:val="22"/>
          <w:szCs w:val="22"/>
          <w:vertAlign w:val="superscript"/>
        </w:rPr>
        <w:t> </w:t>
      </w:r>
      <w:r w:rsidRPr="008D208F">
        <w:rPr>
          <w:color w:val="auto"/>
          <w:sz w:val="22"/>
          <w:szCs w:val="22"/>
        </w:rPr>
        <w:t xml:space="preserve"> </w:t>
      </w:r>
      <w:r w:rsidRPr="008D208F">
        <w:rPr>
          <w:i/>
          <w:color w:val="auto"/>
          <w:sz w:val="22"/>
          <w:szCs w:val="22"/>
        </w:rPr>
        <w:t>цены Контракта (этапа).</w:t>
      </w:r>
    </w:p>
    <w:p w:rsidR="00C07ABE" w:rsidRPr="008D208F" w:rsidRDefault="00C07ABE" w:rsidP="00C07ABE">
      <w:pPr>
        <w:jc w:val="both"/>
        <w:rPr>
          <w:color w:val="auto"/>
          <w:sz w:val="22"/>
          <w:szCs w:val="22"/>
        </w:rPr>
      </w:pPr>
      <w:bookmarkStart w:id="54" w:name="sub_3605"/>
      <w:bookmarkEnd w:id="53"/>
      <w:r w:rsidRPr="008D208F">
        <w:rPr>
          <w:color w:val="auto"/>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23" w:history="1">
        <w:r w:rsidRPr="008D208F">
          <w:rPr>
            <w:color w:val="auto"/>
            <w:sz w:val="22"/>
            <w:szCs w:val="22"/>
          </w:rPr>
          <w:t>Правилами</w:t>
        </w:r>
      </w:hyperlink>
      <w:r w:rsidRPr="008D208F">
        <w:rPr>
          <w:color w:val="auto"/>
          <w:sz w:val="22"/>
          <w:szCs w:val="22"/>
        </w:rPr>
        <w:t xml:space="preserve"> и </w:t>
      </w:r>
      <w:r w:rsidRPr="008D208F">
        <w:rPr>
          <w:b/>
          <w:color w:val="auto"/>
          <w:sz w:val="22"/>
          <w:szCs w:val="22"/>
        </w:rPr>
        <w:t xml:space="preserve">составляет </w:t>
      </w:r>
      <w:r w:rsidR="00AE7B49" w:rsidRPr="008D208F">
        <w:rPr>
          <w:b/>
          <w:color w:val="auto"/>
          <w:sz w:val="22"/>
          <w:szCs w:val="22"/>
        </w:rPr>
        <w:t>1</w:t>
      </w:r>
      <w:r w:rsidR="00D24A83" w:rsidRPr="008D208F">
        <w:rPr>
          <w:b/>
          <w:color w:val="auto"/>
          <w:sz w:val="22"/>
          <w:szCs w:val="22"/>
        </w:rPr>
        <w:t> </w:t>
      </w:r>
      <w:r w:rsidR="00AE7B49" w:rsidRPr="008D208F">
        <w:rPr>
          <w:b/>
          <w:color w:val="auto"/>
          <w:sz w:val="22"/>
          <w:szCs w:val="22"/>
        </w:rPr>
        <w:t>000</w:t>
      </w:r>
      <w:r w:rsidR="00D24A83" w:rsidRPr="008D208F">
        <w:rPr>
          <w:b/>
          <w:color w:val="auto"/>
          <w:sz w:val="22"/>
          <w:szCs w:val="22"/>
        </w:rPr>
        <w:t>,00</w:t>
      </w:r>
      <w:r w:rsidR="00AE7B49"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Pr="008D208F">
        <w:rPr>
          <w:color w:val="auto"/>
          <w:sz w:val="22"/>
          <w:szCs w:val="22"/>
          <w:vertAlign w:val="superscript"/>
        </w:rPr>
        <w:footnoteReference w:id="5"/>
      </w:r>
      <w:r w:rsidRPr="008D208F">
        <w:rPr>
          <w:color w:val="auto"/>
          <w:sz w:val="22"/>
          <w:szCs w:val="22"/>
        </w:rPr>
        <w:t>.</w:t>
      </w:r>
    </w:p>
    <w:p w:rsidR="00C07ABE" w:rsidRPr="008D208F" w:rsidRDefault="00C07ABE" w:rsidP="00C07ABE">
      <w:pPr>
        <w:jc w:val="both"/>
        <w:rPr>
          <w:color w:val="auto"/>
          <w:sz w:val="22"/>
          <w:szCs w:val="22"/>
        </w:rPr>
      </w:pPr>
      <w:bookmarkStart w:id="55" w:name="sub_3608"/>
      <w:bookmarkEnd w:id="54"/>
      <w:r w:rsidRPr="008D208F">
        <w:rPr>
          <w:color w:val="auto"/>
          <w:sz w:val="22"/>
          <w:szCs w:val="22"/>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w:t>
      </w:r>
      <w:hyperlink r:id="rId24" w:history="1">
        <w:r w:rsidRPr="008D208F">
          <w:rPr>
            <w:color w:val="auto"/>
            <w:sz w:val="22"/>
            <w:szCs w:val="22"/>
          </w:rPr>
          <w:t>ключевой ставки</w:t>
        </w:r>
      </w:hyperlink>
      <w:r w:rsidRPr="008D208F">
        <w:rPr>
          <w:color w:val="auto"/>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24A83" w:rsidRPr="008D208F" w:rsidRDefault="00C07ABE" w:rsidP="00C07ABE">
      <w:pPr>
        <w:jc w:val="both"/>
        <w:rPr>
          <w:color w:val="auto"/>
          <w:sz w:val="22"/>
          <w:szCs w:val="22"/>
        </w:rPr>
      </w:pPr>
      <w:bookmarkStart w:id="56" w:name="sub_3609"/>
      <w:bookmarkEnd w:id="55"/>
      <w:r w:rsidRPr="008D208F">
        <w:rPr>
          <w:color w:val="auto"/>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25" w:history="1">
        <w:r w:rsidRPr="008D208F">
          <w:rPr>
            <w:color w:val="auto"/>
            <w:sz w:val="22"/>
            <w:szCs w:val="22"/>
          </w:rPr>
          <w:t>Правилами</w:t>
        </w:r>
      </w:hyperlink>
      <w:r w:rsidR="00547A0D" w:rsidRPr="008D208F">
        <w:rPr>
          <w:color w:val="auto"/>
          <w:sz w:val="22"/>
          <w:szCs w:val="22"/>
        </w:rPr>
        <w:t xml:space="preserve"> и составляет </w:t>
      </w:r>
    </w:p>
    <w:p w:rsidR="00C07ABE" w:rsidRPr="008D208F" w:rsidRDefault="00547A0D" w:rsidP="00C07ABE">
      <w:pPr>
        <w:jc w:val="both"/>
        <w:rPr>
          <w:color w:val="auto"/>
          <w:sz w:val="22"/>
          <w:szCs w:val="22"/>
        </w:rPr>
      </w:pPr>
      <w:r w:rsidRPr="008D208F">
        <w:rPr>
          <w:b/>
          <w:color w:val="auto"/>
          <w:sz w:val="22"/>
          <w:szCs w:val="22"/>
        </w:rPr>
        <w:t>1</w:t>
      </w:r>
      <w:r w:rsidR="00D24A83" w:rsidRPr="008D208F">
        <w:rPr>
          <w:b/>
          <w:color w:val="auto"/>
          <w:sz w:val="22"/>
          <w:szCs w:val="22"/>
        </w:rPr>
        <w:t xml:space="preserve"> </w:t>
      </w:r>
      <w:r w:rsidRPr="008D208F">
        <w:rPr>
          <w:b/>
          <w:color w:val="auto"/>
          <w:sz w:val="22"/>
          <w:szCs w:val="22"/>
        </w:rPr>
        <w:t>000</w:t>
      </w:r>
      <w:r w:rsidR="00D24A83" w:rsidRPr="008D208F">
        <w:rPr>
          <w:b/>
          <w:color w:val="auto"/>
          <w:sz w:val="22"/>
          <w:szCs w:val="22"/>
        </w:rPr>
        <w:t>,00</w:t>
      </w:r>
      <w:r w:rsidRPr="008D208F">
        <w:rPr>
          <w:b/>
          <w:color w:val="auto"/>
          <w:sz w:val="22"/>
          <w:szCs w:val="22"/>
        </w:rPr>
        <w:t xml:space="preserve"> рублей</w:t>
      </w:r>
      <w:r w:rsidR="00D24A83" w:rsidRPr="008D208F">
        <w:rPr>
          <w:b/>
          <w:color w:val="auto"/>
          <w:sz w:val="22"/>
          <w:szCs w:val="22"/>
        </w:rPr>
        <w:t xml:space="preserve"> (Одна тысяча рублей 00 копеек)</w:t>
      </w:r>
      <w:r w:rsidR="00D24A83" w:rsidRPr="008D208F">
        <w:rPr>
          <w:color w:val="auto"/>
          <w:sz w:val="22"/>
          <w:szCs w:val="22"/>
        </w:rPr>
        <w:t xml:space="preserve"> </w:t>
      </w:r>
      <w:r w:rsidR="00C07ABE" w:rsidRPr="008D208F">
        <w:rPr>
          <w:color w:val="auto"/>
          <w:sz w:val="22"/>
          <w:szCs w:val="22"/>
          <w:vertAlign w:val="superscript"/>
        </w:rPr>
        <w:footnoteReference w:id="6"/>
      </w:r>
      <w:r w:rsidR="00C07ABE" w:rsidRPr="008D208F">
        <w:rPr>
          <w:color w:val="auto"/>
          <w:sz w:val="22"/>
          <w:szCs w:val="22"/>
        </w:rPr>
        <w:t>.</w:t>
      </w:r>
    </w:p>
    <w:p w:rsidR="00C07ABE" w:rsidRPr="008D208F" w:rsidRDefault="00C07ABE" w:rsidP="00C07ABE">
      <w:pPr>
        <w:jc w:val="both"/>
        <w:rPr>
          <w:color w:val="auto"/>
          <w:sz w:val="22"/>
          <w:szCs w:val="22"/>
        </w:rPr>
      </w:pPr>
      <w:bookmarkStart w:id="57" w:name="sub_3611"/>
      <w:bookmarkEnd w:id="56"/>
      <w:r w:rsidRPr="008D208F">
        <w:rPr>
          <w:color w:val="auto"/>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26" w:anchor="sub_3708" w:history="1">
        <w:r w:rsidRPr="008D208F">
          <w:rPr>
            <w:color w:val="auto"/>
            <w:sz w:val="22"/>
            <w:szCs w:val="22"/>
          </w:rPr>
          <w:t>пунктом 7.8</w:t>
        </w:r>
      </w:hyperlink>
      <w:r w:rsidRPr="008D208F">
        <w:rPr>
          <w:color w:val="auto"/>
          <w:sz w:val="22"/>
          <w:szCs w:val="22"/>
        </w:rPr>
        <w:t xml:space="preserve"> Контракта, начисляется пеня в размере, определенном в порядке, установленном в соответствии с </w:t>
      </w:r>
      <w:hyperlink r:id="rId27" w:anchor="sub_3603" w:history="1">
        <w:r w:rsidRPr="008D208F">
          <w:rPr>
            <w:color w:val="auto"/>
            <w:sz w:val="22"/>
            <w:szCs w:val="22"/>
          </w:rPr>
          <w:t>пунктом 6.3</w:t>
        </w:r>
      </w:hyperlink>
      <w:r w:rsidRPr="008D208F">
        <w:rPr>
          <w:color w:val="auto"/>
          <w:sz w:val="22"/>
          <w:szCs w:val="22"/>
        </w:rPr>
        <w:t xml:space="preserve"> Контракта.</w:t>
      </w:r>
    </w:p>
    <w:p w:rsidR="00C07ABE" w:rsidRPr="008D208F" w:rsidRDefault="00C07ABE" w:rsidP="00C07ABE">
      <w:pPr>
        <w:jc w:val="both"/>
        <w:rPr>
          <w:color w:val="auto"/>
          <w:sz w:val="22"/>
          <w:szCs w:val="22"/>
        </w:rPr>
      </w:pPr>
      <w:bookmarkStart w:id="58" w:name="sub_3612"/>
      <w:bookmarkEnd w:id="57"/>
      <w:r w:rsidRPr="008D208F">
        <w:rPr>
          <w:color w:val="auto"/>
          <w:sz w:val="22"/>
          <w:szCs w:val="22"/>
        </w:rPr>
        <w:t>6.9. Применение неустойки (штрафа, пени) не освобождает Стороны от исполнения обязательств по Контракту.</w:t>
      </w:r>
    </w:p>
    <w:p w:rsidR="00C07ABE" w:rsidRPr="008D208F" w:rsidRDefault="00C07ABE" w:rsidP="00C07ABE">
      <w:pPr>
        <w:jc w:val="both"/>
        <w:rPr>
          <w:color w:val="auto"/>
          <w:sz w:val="22"/>
          <w:szCs w:val="22"/>
        </w:rPr>
      </w:pPr>
      <w:bookmarkStart w:id="59" w:name="sub_3613"/>
      <w:bookmarkEnd w:id="58"/>
      <w:r w:rsidRPr="008D208F">
        <w:rPr>
          <w:color w:val="auto"/>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0" w:name="sub_3614"/>
      <w:bookmarkEnd w:id="59"/>
      <w:r w:rsidRPr="008D208F">
        <w:rPr>
          <w:color w:val="auto"/>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07ABE" w:rsidRPr="008D208F" w:rsidRDefault="00C07ABE" w:rsidP="00C07ABE">
      <w:pPr>
        <w:jc w:val="both"/>
        <w:rPr>
          <w:color w:val="auto"/>
          <w:sz w:val="22"/>
          <w:szCs w:val="22"/>
        </w:rPr>
      </w:pPr>
      <w:bookmarkStart w:id="61" w:name="sub_3615"/>
      <w:bookmarkEnd w:id="60"/>
      <w:r w:rsidRPr="008D208F">
        <w:rPr>
          <w:color w:val="auto"/>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07ABE" w:rsidRPr="008D208F" w:rsidRDefault="00C07ABE" w:rsidP="00C07ABE">
      <w:pPr>
        <w:jc w:val="both"/>
        <w:rPr>
          <w:color w:val="auto"/>
          <w:sz w:val="22"/>
          <w:szCs w:val="22"/>
        </w:rPr>
      </w:pPr>
    </w:p>
    <w:bookmarkEnd w:id="61"/>
    <w:p w:rsidR="00C07ABE" w:rsidRPr="008D208F" w:rsidRDefault="00060AA5" w:rsidP="00C07ABE">
      <w:pPr>
        <w:jc w:val="center"/>
        <w:rPr>
          <w:b/>
          <w:color w:val="auto"/>
          <w:sz w:val="22"/>
          <w:szCs w:val="22"/>
        </w:rPr>
      </w:pPr>
      <w:r w:rsidRPr="008D208F">
        <w:rPr>
          <w:b/>
          <w:color w:val="auto"/>
          <w:sz w:val="22"/>
          <w:szCs w:val="22"/>
        </w:rPr>
        <w:t>VII</w:t>
      </w:r>
      <w:r w:rsidR="00C07ABE" w:rsidRPr="008D208F">
        <w:rPr>
          <w:b/>
          <w:color w:val="auto"/>
          <w:sz w:val="22"/>
          <w:szCs w:val="22"/>
          <w:lang w:val="x-none"/>
        </w:rPr>
        <w:t>. Исключительные права</w:t>
      </w:r>
    </w:p>
    <w:p w:rsidR="00C07ABE" w:rsidRPr="008D208F" w:rsidRDefault="00060AA5" w:rsidP="00C07ABE">
      <w:pPr>
        <w:jc w:val="both"/>
        <w:rPr>
          <w:color w:val="auto"/>
          <w:sz w:val="22"/>
          <w:szCs w:val="22"/>
        </w:rPr>
      </w:pPr>
      <w:bookmarkStart w:id="62" w:name="sub_3901"/>
      <w:r w:rsidRPr="008D208F">
        <w:rPr>
          <w:color w:val="auto"/>
          <w:sz w:val="22"/>
          <w:szCs w:val="22"/>
        </w:rPr>
        <w:t>7</w:t>
      </w:r>
      <w:r w:rsidR="00C07ABE" w:rsidRPr="008D208F">
        <w:rPr>
          <w:color w:val="auto"/>
          <w:sz w:val="22"/>
          <w:szCs w:val="22"/>
        </w:rPr>
        <w:t>.1. Поставщик гарантирует отсутствие нарушения исключительных прав третьих лиц, связанных с поставкой и использованием Товара.</w:t>
      </w:r>
    </w:p>
    <w:p w:rsidR="00C07ABE" w:rsidRPr="008D208F" w:rsidRDefault="00060AA5" w:rsidP="00C07ABE">
      <w:pPr>
        <w:jc w:val="both"/>
        <w:rPr>
          <w:sz w:val="22"/>
          <w:szCs w:val="22"/>
        </w:rPr>
      </w:pPr>
      <w:bookmarkStart w:id="63" w:name="sub_3902"/>
      <w:bookmarkEnd w:id="62"/>
      <w:r w:rsidRPr="008D208F">
        <w:rPr>
          <w:sz w:val="22"/>
          <w:szCs w:val="22"/>
        </w:rPr>
        <w:t>7</w:t>
      </w:r>
      <w:r w:rsidR="00C07ABE" w:rsidRPr="008D208F">
        <w:rPr>
          <w:sz w:val="22"/>
          <w:szCs w:val="22"/>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07ABE" w:rsidRPr="008D208F" w:rsidRDefault="00C07ABE" w:rsidP="00C07ABE">
      <w:pPr>
        <w:jc w:val="both"/>
        <w:rPr>
          <w:sz w:val="22"/>
          <w:szCs w:val="22"/>
        </w:rPr>
      </w:pPr>
    </w:p>
    <w:bookmarkEnd w:id="63"/>
    <w:p w:rsidR="00C07ABE" w:rsidRPr="008D208F" w:rsidRDefault="00917166" w:rsidP="00C07ABE">
      <w:pPr>
        <w:jc w:val="center"/>
        <w:rPr>
          <w:sz w:val="22"/>
          <w:szCs w:val="22"/>
        </w:rPr>
      </w:pPr>
      <w:r w:rsidRPr="008D208F">
        <w:rPr>
          <w:b/>
          <w:color w:val="auto"/>
          <w:sz w:val="22"/>
          <w:szCs w:val="22"/>
          <w:lang w:val="en-US"/>
        </w:rPr>
        <w:t>VIII</w:t>
      </w:r>
      <w:r w:rsidR="00C07ABE" w:rsidRPr="008D208F">
        <w:rPr>
          <w:b/>
          <w:color w:val="auto"/>
          <w:sz w:val="22"/>
          <w:szCs w:val="22"/>
        </w:rPr>
        <w:t>. Обстоятельства непреодолимой силы</w:t>
      </w:r>
    </w:p>
    <w:p w:rsidR="00C07ABE" w:rsidRPr="008D208F" w:rsidRDefault="00917166" w:rsidP="00C07ABE">
      <w:pPr>
        <w:jc w:val="both"/>
        <w:rPr>
          <w:sz w:val="22"/>
          <w:szCs w:val="22"/>
        </w:rPr>
      </w:pPr>
      <w:bookmarkStart w:id="64" w:name="sub_31001"/>
      <w:r w:rsidRPr="008D208F">
        <w:rPr>
          <w:sz w:val="22"/>
          <w:szCs w:val="22"/>
        </w:rPr>
        <w:t>8</w:t>
      </w:r>
      <w:r w:rsidR="00C07ABE" w:rsidRPr="008D208F">
        <w:rPr>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07ABE" w:rsidRPr="008D208F" w:rsidRDefault="00917166" w:rsidP="00C07ABE">
      <w:pPr>
        <w:jc w:val="both"/>
        <w:rPr>
          <w:sz w:val="22"/>
          <w:szCs w:val="22"/>
        </w:rPr>
      </w:pPr>
      <w:bookmarkStart w:id="65" w:name="sub_31002"/>
      <w:bookmarkEnd w:id="64"/>
      <w:r w:rsidRPr="008D208F">
        <w:rPr>
          <w:sz w:val="22"/>
          <w:szCs w:val="22"/>
        </w:rPr>
        <w:lastRenderedPageBreak/>
        <w:t>8</w:t>
      </w:r>
      <w:r w:rsidR="00C07ABE" w:rsidRPr="008D208F">
        <w:rPr>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07ABE" w:rsidRPr="008D208F" w:rsidRDefault="00917166" w:rsidP="00C07ABE">
      <w:pPr>
        <w:jc w:val="both"/>
        <w:rPr>
          <w:sz w:val="22"/>
          <w:szCs w:val="22"/>
        </w:rPr>
      </w:pPr>
      <w:bookmarkStart w:id="66" w:name="sub_31003"/>
      <w:bookmarkEnd w:id="65"/>
      <w:r w:rsidRPr="008D208F">
        <w:rPr>
          <w:sz w:val="22"/>
          <w:szCs w:val="22"/>
        </w:rPr>
        <w:t>8</w:t>
      </w:r>
      <w:r w:rsidR="00C07ABE" w:rsidRPr="008D208F">
        <w:rPr>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07ABE" w:rsidRPr="008D208F" w:rsidRDefault="00917166" w:rsidP="00C07ABE">
      <w:pPr>
        <w:jc w:val="both"/>
        <w:rPr>
          <w:sz w:val="22"/>
          <w:szCs w:val="22"/>
        </w:rPr>
      </w:pPr>
      <w:bookmarkStart w:id="67" w:name="sub_31004"/>
      <w:bookmarkEnd w:id="66"/>
      <w:r w:rsidRPr="008D208F">
        <w:rPr>
          <w:sz w:val="22"/>
          <w:szCs w:val="22"/>
        </w:rPr>
        <w:t>8</w:t>
      </w:r>
      <w:r w:rsidR="00C07ABE" w:rsidRPr="008D208F">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07ABE" w:rsidRPr="008D208F" w:rsidRDefault="00C07ABE" w:rsidP="00C07ABE">
      <w:pPr>
        <w:jc w:val="both"/>
        <w:rPr>
          <w:color w:val="auto"/>
          <w:sz w:val="22"/>
          <w:szCs w:val="22"/>
        </w:rPr>
      </w:pPr>
    </w:p>
    <w:p w:rsidR="00C07ABE" w:rsidRPr="008D208F" w:rsidRDefault="005A3E33" w:rsidP="00C07ABE">
      <w:pPr>
        <w:keepNext/>
        <w:keepLines/>
        <w:jc w:val="center"/>
        <w:outlineLvl w:val="0"/>
        <w:rPr>
          <w:b/>
          <w:color w:val="auto"/>
          <w:sz w:val="22"/>
          <w:szCs w:val="22"/>
        </w:rPr>
      </w:pPr>
      <w:bookmarkStart w:id="68" w:name="sub_31100"/>
      <w:bookmarkEnd w:id="67"/>
      <w:r w:rsidRPr="008D208F">
        <w:rPr>
          <w:b/>
          <w:color w:val="auto"/>
          <w:sz w:val="22"/>
          <w:szCs w:val="22"/>
        </w:rPr>
        <w:t>IX</w:t>
      </w:r>
      <w:r w:rsidR="00C07ABE" w:rsidRPr="008D208F">
        <w:rPr>
          <w:b/>
          <w:color w:val="auto"/>
          <w:sz w:val="22"/>
          <w:szCs w:val="22"/>
        </w:rPr>
        <w:t>. Рассмотрение и разрешение споров</w:t>
      </w:r>
    </w:p>
    <w:p w:rsidR="00C07ABE" w:rsidRPr="008D208F" w:rsidRDefault="0027125A" w:rsidP="00C07ABE">
      <w:pPr>
        <w:jc w:val="both"/>
        <w:rPr>
          <w:color w:val="auto"/>
          <w:sz w:val="22"/>
          <w:szCs w:val="22"/>
        </w:rPr>
      </w:pPr>
      <w:bookmarkStart w:id="69" w:name="sub_31101"/>
      <w:bookmarkEnd w:id="68"/>
      <w:r w:rsidRPr="008D208F">
        <w:rPr>
          <w:color w:val="auto"/>
          <w:sz w:val="22"/>
          <w:szCs w:val="22"/>
        </w:rPr>
        <w:t>9</w:t>
      </w:r>
      <w:r w:rsidR="00C07ABE" w:rsidRPr="008D208F">
        <w:rPr>
          <w:color w:val="auto"/>
          <w:sz w:val="22"/>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07ABE" w:rsidRPr="008D208F" w:rsidRDefault="0027125A" w:rsidP="00C07ABE">
      <w:pPr>
        <w:jc w:val="both"/>
        <w:rPr>
          <w:color w:val="auto"/>
          <w:sz w:val="22"/>
          <w:szCs w:val="22"/>
        </w:rPr>
      </w:pPr>
      <w:bookmarkStart w:id="70" w:name="sub_31102"/>
      <w:bookmarkEnd w:id="69"/>
      <w:r w:rsidRPr="008D208F">
        <w:rPr>
          <w:color w:val="auto"/>
          <w:sz w:val="22"/>
          <w:szCs w:val="22"/>
        </w:rPr>
        <w:t>9</w:t>
      </w:r>
      <w:r w:rsidR="00C07ABE" w:rsidRPr="008D208F">
        <w:rPr>
          <w:color w:val="auto"/>
          <w:sz w:val="22"/>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07ABE" w:rsidRPr="008D208F" w:rsidRDefault="0027125A" w:rsidP="00C07ABE">
      <w:pPr>
        <w:jc w:val="both"/>
        <w:rPr>
          <w:color w:val="auto"/>
          <w:sz w:val="22"/>
          <w:szCs w:val="22"/>
        </w:rPr>
      </w:pPr>
      <w:bookmarkStart w:id="71" w:name="sub_31103"/>
      <w:bookmarkEnd w:id="70"/>
      <w:r w:rsidRPr="008D208F">
        <w:rPr>
          <w:color w:val="auto"/>
          <w:sz w:val="22"/>
          <w:szCs w:val="22"/>
        </w:rPr>
        <w:t>9</w:t>
      </w:r>
      <w:r w:rsidR="00C07ABE" w:rsidRPr="008D208F">
        <w:rPr>
          <w:color w:val="auto"/>
          <w:sz w:val="22"/>
          <w:szCs w:val="22"/>
        </w:rPr>
        <w:t>.3.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07ABE" w:rsidRPr="008D208F" w:rsidRDefault="0027125A" w:rsidP="00C07ABE">
      <w:pPr>
        <w:jc w:val="both"/>
        <w:rPr>
          <w:color w:val="auto"/>
          <w:sz w:val="22"/>
          <w:szCs w:val="22"/>
        </w:rPr>
      </w:pPr>
      <w:bookmarkStart w:id="72" w:name="sub_31104"/>
      <w:bookmarkEnd w:id="71"/>
      <w:r w:rsidRPr="008D208F">
        <w:rPr>
          <w:color w:val="auto"/>
          <w:sz w:val="22"/>
          <w:szCs w:val="22"/>
        </w:rPr>
        <w:t>9</w:t>
      </w:r>
      <w:r w:rsidR="00C07ABE" w:rsidRPr="008D208F">
        <w:rPr>
          <w:color w:val="auto"/>
          <w:sz w:val="22"/>
          <w:szCs w:val="22"/>
        </w:rPr>
        <w:t>.4. При не урегулировании Сторонами спора в досудебном порядке, спор разрешается в судебном порядке</w:t>
      </w:r>
      <w:r w:rsidR="00C07ABE" w:rsidRPr="008D208F">
        <w:rPr>
          <w:color w:val="auto"/>
          <w:sz w:val="22"/>
          <w:szCs w:val="22"/>
          <w:vertAlign w:val="superscript"/>
        </w:rPr>
        <w:t> </w:t>
      </w:r>
      <w:r w:rsidR="00C07ABE" w:rsidRPr="008D208F">
        <w:rPr>
          <w:color w:val="auto"/>
          <w:sz w:val="22"/>
          <w:szCs w:val="22"/>
        </w:rPr>
        <w:t>в Арбитражном суде Томской области.</w:t>
      </w:r>
    </w:p>
    <w:bookmarkEnd w:id="72"/>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w:t>
      </w:r>
      <w:r w:rsidR="00C07ABE" w:rsidRPr="008D208F">
        <w:rPr>
          <w:b/>
          <w:color w:val="auto"/>
          <w:sz w:val="22"/>
          <w:szCs w:val="22"/>
          <w:lang w:val="x-none"/>
        </w:rPr>
        <w:t>. Срок действия и порядок расторжения Контракта</w:t>
      </w:r>
    </w:p>
    <w:p w:rsidR="00C07ABE" w:rsidRPr="008D208F" w:rsidRDefault="00C07ABE" w:rsidP="00C07ABE">
      <w:pPr>
        <w:jc w:val="both"/>
        <w:rPr>
          <w:color w:val="auto"/>
          <w:sz w:val="22"/>
          <w:szCs w:val="22"/>
        </w:rPr>
      </w:pPr>
      <w:bookmarkStart w:id="73" w:name="sub_31201"/>
      <w:r w:rsidRPr="007C5216">
        <w:rPr>
          <w:color w:val="auto"/>
          <w:sz w:val="22"/>
          <w:szCs w:val="22"/>
        </w:rPr>
        <w:t>1</w:t>
      </w:r>
      <w:r w:rsidR="007A5447" w:rsidRPr="007C5216">
        <w:rPr>
          <w:color w:val="auto"/>
          <w:sz w:val="22"/>
          <w:szCs w:val="22"/>
        </w:rPr>
        <w:t>0</w:t>
      </w:r>
      <w:r w:rsidRPr="007C5216">
        <w:rPr>
          <w:color w:val="auto"/>
          <w:sz w:val="22"/>
          <w:szCs w:val="22"/>
        </w:rPr>
        <w:t xml:space="preserve">.1. Контракт вступает в силу с момента его подписания обеими Сторонами и действует по </w:t>
      </w:r>
      <w:r w:rsidRPr="007C5216">
        <w:rPr>
          <w:b/>
          <w:color w:val="auto"/>
          <w:sz w:val="22"/>
          <w:szCs w:val="22"/>
        </w:rPr>
        <w:t>3</w:t>
      </w:r>
      <w:r w:rsidR="0086421F">
        <w:rPr>
          <w:b/>
          <w:color w:val="auto"/>
          <w:sz w:val="22"/>
          <w:szCs w:val="22"/>
        </w:rPr>
        <w:t>0</w:t>
      </w:r>
      <w:r w:rsidRPr="007C5216">
        <w:rPr>
          <w:b/>
          <w:color w:val="auto"/>
          <w:sz w:val="22"/>
          <w:szCs w:val="22"/>
        </w:rPr>
        <w:t xml:space="preserve"> </w:t>
      </w:r>
      <w:r w:rsidR="0077197D">
        <w:rPr>
          <w:b/>
          <w:color w:val="auto"/>
          <w:sz w:val="22"/>
          <w:szCs w:val="22"/>
          <w:shd w:val="clear" w:color="auto" w:fill="FFFFFF"/>
        </w:rPr>
        <w:t>сентября</w:t>
      </w:r>
      <w:r w:rsidR="00450EC7" w:rsidRPr="007C5216">
        <w:rPr>
          <w:b/>
          <w:color w:val="auto"/>
          <w:sz w:val="22"/>
          <w:szCs w:val="22"/>
          <w:shd w:val="clear" w:color="auto" w:fill="FFFFFF"/>
        </w:rPr>
        <w:t xml:space="preserve"> 2026</w:t>
      </w:r>
      <w:r w:rsidR="003907E7" w:rsidRPr="007C5216">
        <w:rPr>
          <w:b/>
          <w:color w:val="auto"/>
          <w:sz w:val="22"/>
          <w:szCs w:val="22"/>
          <w:shd w:val="clear" w:color="auto" w:fill="FFFFFF"/>
        </w:rPr>
        <w:t>г</w:t>
      </w:r>
      <w:r w:rsidR="008F77E1" w:rsidRPr="007C5216">
        <w:rPr>
          <w:color w:val="auto"/>
          <w:sz w:val="22"/>
          <w:szCs w:val="22"/>
        </w:rPr>
        <w:t xml:space="preserve">. </w:t>
      </w:r>
      <w:r w:rsidRPr="007C5216">
        <w:rPr>
          <w:color w:val="auto"/>
          <w:sz w:val="22"/>
          <w:szCs w:val="22"/>
        </w:rPr>
        <w:t>Окончание срока действия Контракта не влечет прекращения неисполненных обязатель</w:t>
      </w:r>
      <w:proofErr w:type="gramStart"/>
      <w:r w:rsidRPr="007C5216">
        <w:rPr>
          <w:color w:val="auto"/>
          <w:sz w:val="22"/>
          <w:szCs w:val="22"/>
        </w:rPr>
        <w:t>ств Ст</w:t>
      </w:r>
      <w:proofErr w:type="gramEnd"/>
      <w:r w:rsidRPr="007C5216">
        <w:rPr>
          <w:color w:val="auto"/>
          <w:sz w:val="22"/>
          <w:szCs w:val="22"/>
        </w:rPr>
        <w:t>орон по Контракту.</w:t>
      </w:r>
    </w:p>
    <w:p w:rsidR="00C07ABE" w:rsidRPr="008D208F" w:rsidRDefault="00C07ABE" w:rsidP="00C07ABE">
      <w:pPr>
        <w:jc w:val="both"/>
        <w:rPr>
          <w:color w:val="auto"/>
          <w:sz w:val="22"/>
          <w:szCs w:val="22"/>
        </w:rPr>
      </w:pPr>
      <w:bookmarkStart w:id="74" w:name="sub_31202"/>
      <w:bookmarkEnd w:id="73"/>
      <w:r w:rsidRPr="008D208F">
        <w:rPr>
          <w:color w:val="auto"/>
          <w:sz w:val="22"/>
          <w:szCs w:val="22"/>
        </w:rPr>
        <w:t>1</w:t>
      </w:r>
      <w:r w:rsidR="007A5447" w:rsidRPr="008D208F">
        <w:rPr>
          <w:color w:val="auto"/>
          <w:sz w:val="22"/>
          <w:szCs w:val="22"/>
        </w:rPr>
        <w:t>0</w:t>
      </w:r>
      <w:r w:rsidRPr="008D208F">
        <w:rPr>
          <w:color w:val="auto"/>
          <w:sz w:val="22"/>
          <w:szCs w:val="22"/>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r w:rsidR="000D14EF" w:rsidRPr="008D208F">
        <w:rPr>
          <w:color w:val="auto"/>
          <w:sz w:val="22"/>
          <w:szCs w:val="22"/>
        </w:rPr>
        <w:t>.</w:t>
      </w:r>
    </w:p>
    <w:bookmarkEnd w:id="74"/>
    <w:p w:rsidR="00C07ABE" w:rsidRPr="008D208F" w:rsidRDefault="00C07ABE" w:rsidP="00C07ABE">
      <w:pPr>
        <w:rPr>
          <w:color w:val="auto"/>
          <w:sz w:val="22"/>
          <w:szCs w:val="22"/>
        </w:rPr>
      </w:pPr>
    </w:p>
    <w:p w:rsidR="00C07ABE" w:rsidRPr="008D208F" w:rsidRDefault="007A5447" w:rsidP="00C07ABE">
      <w:pPr>
        <w:jc w:val="center"/>
        <w:rPr>
          <w:color w:val="auto"/>
          <w:sz w:val="22"/>
          <w:szCs w:val="22"/>
        </w:rPr>
      </w:pPr>
      <w:r w:rsidRPr="008D208F">
        <w:rPr>
          <w:b/>
          <w:color w:val="auto"/>
          <w:sz w:val="22"/>
          <w:szCs w:val="22"/>
          <w:lang w:val="x-none"/>
        </w:rPr>
        <w:t>XI</w:t>
      </w:r>
      <w:r w:rsidR="00C07ABE" w:rsidRPr="008D208F">
        <w:rPr>
          <w:b/>
          <w:color w:val="auto"/>
          <w:sz w:val="22"/>
          <w:szCs w:val="22"/>
          <w:lang w:val="x-none"/>
        </w:rPr>
        <w:t>. Прочие положения</w:t>
      </w:r>
    </w:p>
    <w:p w:rsidR="00C07ABE" w:rsidRPr="008D208F" w:rsidRDefault="00C07ABE" w:rsidP="00C07ABE">
      <w:pPr>
        <w:jc w:val="both"/>
        <w:rPr>
          <w:color w:val="auto"/>
          <w:sz w:val="22"/>
          <w:szCs w:val="22"/>
        </w:rPr>
      </w:pPr>
      <w:bookmarkStart w:id="75" w:name="sub_31301"/>
      <w:r w:rsidRPr="008D208F">
        <w:rPr>
          <w:color w:val="auto"/>
          <w:sz w:val="22"/>
          <w:szCs w:val="22"/>
        </w:rPr>
        <w:t>1</w:t>
      </w:r>
      <w:r w:rsidR="007A5447" w:rsidRPr="008D208F">
        <w:rPr>
          <w:color w:val="auto"/>
          <w:sz w:val="22"/>
          <w:szCs w:val="22"/>
        </w:rPr>
        <w:t>1</w:t>
      </w:r>
      <w:r w:rsidRPr="008D208F">
        <w:rPr>
          <w:color w:val="auto"/>
          <w:sz w:val="22"/>
          <w:szCs w:val="22"/>
        </w:rPr>
        <w:t>.1. Во всем, что не предусмотрено Контрактом, Стороны руководствуются законодательством Российской Федерации.</w:t>
      </w:r>
    </w:p>
    <w:p w:rsidR="00C07ABE" w:rsidRPr="008D208F" w:rsidRDefault="00C07ABE" w:rsidP="00C07ABE">
      <w:pPr>
        <w:jc w:val="both"/>
        <w:rPr>
          <w:color w:val="auto"/>
          <w:sz w:val="22"/>
          <w:szCs w:val="22"/>
        </w:rPr>
      </w:pPr>
      <w:bookmarkStart w:id="76" w:name="sub_31302"/>
      <w:bookmarkEnd w:id="75"/>
      <w:r w:rsidRPr="008D208F">
        <w:rPr>
          <w:color w:val="auto"/>
          <w:sz w:val="22"/>
          <w:szCs w:val="22"/>
        </w:rPr>
        <w:t>1</w:t>
      </w:r>
      <w:r w:rsidR="007A5447" w:rsidRPr="008D208F">
        <w:rPr>
          <w:color w:val="auto"/>
          <w:sz w:val="22"/>
          <w:szCs w:val="22"/>
        </w:rPr>
        <w:t>1</w:t>
      </w:r>
      <w:r w:rsidRPr="008D208F">
        <w:rPr>
          <w:color w:val="auto"/>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07ABE" w:rsidRPr="008D208F" w:rsidRDefault="00C07ABE" w:rsidP="00C07ABE">
      <w:pPr>
        <w:jc w:val="both"/>
        <w:rPr>
          <w:color w:val="auto"/>
          <w:sz w:val="22"/>
          <w:szCs w:val="22"/>
        </w:rPr>
      </w:pPr>
      <w:bookmarkStart w:id="77" w:name="sub_31303"/>
      <w:bookmarkEnd w:id="76"/>
      <w:r w:rsidRPr="008D208F">
        <w:rPr>
          <w:color w:val="auto"/>
          <w:sz w:val="22"/>
          <w:szCs w:val="22"/>
        </w:rPr>
        <w:t>1</w:t>
      </w:r>
      <w:r w:rsidR="007A5447" w:rsidRPr="008D208F">
        <w:rPr>
          <w:color w:val="auto"/>
          <w:sz w:val="22"/>
          <w:szCs w:val="22"/>
        </w:rPr>
        <w:t>1</w:t>
      </w:r>
      <w:r w:rsidRPr="008D208F">
        <w:rPr>
          <w:color w:val="auto"/>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07ABE" w:rsidRPr="008D208F" w:rsidRDefault="00C07ABE" w:rsidP="00C07ABE">
      <w:pPr>
        <w:jc w:val="both"/>
        <w:rPr>
          <w:color w:val="auto"/>
          <w:sz w:val="22"/>
          <w:szCs w:val="22"/>
        </w:rPr>
      </w:pPr>
      <w:bookmarkStart w:id="78" w:name="sub_31304"/>
      <w:bookmarkEnd w:id="77"/>
      <w:r w:rsidRPr="008D208F">
        <w:rPr>
          <w:color w:val="auto"/>
          <w:sz w:val="22"/>
          <w:szCs w:val="22"/>
        </w:rPr>
        <w:t>1</w:t>
      </w:r>
      <w:r w:rsidR="007A5447" w:rsidRPr="008D208F">
        <w:rPr>
          <w:color w:val="auto"/>
          <w:sz w:val="22"/>
          <w:szCs w:val="22"/>
        </w:rPr>
        <w:t>1</w:t>
      </w:r>
      <w:r w:rsidRPr="008D208F">
        <w:rPr>
          <w:color w:val="auto"/>
          <w:sz w:val="22"/>
          <w:szCs w:val="22"/>
        </w:rPr>
        <w:t xml:space="preserve">.4. Изменение условий Контракта при его исполнении не допускается, за исключением случаев, предусмотренных </w:t>
      </w:r>
      <w:hyperlink r:id="rId28" w:history="1">
        <w:r w:rsidRPr="008D208F">
          <w:rPr>
            <w:color w:val="auto"/>
            <w:sz w:val="22"/>
            <w:szCs w:val="22"/>
          </w:rPr>
          <w:t>статьей 95</w:t>
        </w:r>
      </w:hyperlink>
      <w:r w:rsidRPr="008D208F">
        <w:rPr>
          <w:color w:val="auto"/>
          <w:sz w:val="22"/>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C07ABE" w:rsidRPr="008D208F" w:rsidRDefault="00C07ABE" w:rsidP="00C07ABE">
      <w:pPr>
        <w:jc w:val="both"/>
        <w:rPr>
          <w:color w:val="auto"/>
          <w:sz w:val="22"/>
          <w:szCs w:val="22"/>
        </w:rPr>
      </w:pPr>
      <w:bookmarkStart w:id="79" w:name="sub_31305"/>
      <w:bookmarkEnd w:id="78"/>
      <w:r w:rsidRPr="008D208F">
        <w:rPr>
          <w:color w:val="auto"/>
          <w:sz w:val="22"/>
          <w:szCs w:val="22"/>
        </w:rPr>
        <w:t>1</w:t>
      </w:r>
      <w:r w:rsidR="007A5447" w:rsidRPr="008D208F">
        <w:rPr>
          <w:color w:val="auto"/>
          <w:sz w:val="22"/>
          <w:szCs w:val="22"/>
        </w:rPr>
        <w:t>1</w:t>
      </w:r>
      <w:r w:rsidRPr="008D208F">
        <w:rPr>
          <w:color w:val="auto"/>
          <w:sz w:val="22"/>
          <w:szCs w:val="22"/>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bookmarkEnd w:id="79"/>
    <w:p w:rsidR="00C07ABE" w:rsidRPr="008D208F" w:rsidRDefault="00C07ABE" w:rsidP="00C07ABE">
      <w:pPr>
        <w:jc w:val="both"/>
        <w:rPr>
          <w:color w:val="auto"/>
          <w:sz w:val="22"/>
          <w:szCs w:val="22"/>
        </w:rPr>
      </w:pPr>
      <w:r w:rsidRPr="008D208F">
        <w:rPr>
          <w:color w:val="auto"/>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C07ABE" w:rsidRPr="008D208F" w:rsidRDefault="00C07ABE" w:rsidP="00C07ABE">
      <w:pPr>
        <w:jc w:val="both"/>
        <w:rPr>
          <w:color w:val="auto"/>
          <w:sz w:val="22"/>
          <w:szCs w:val="22"/>
        </w:rPr>
      </w:pPr>
      <w:bookmarkStart w:id="80" w:name="sub_31306"/>
      <w:r w:rsidRPr="008D208F">
        <w:rPr>
          <w:color w:val="auto"/>
          <w:sz w:val="22"/>
          <w:szCs w:val="22"/>
        </w:rPr>
        <w:t>1</w:t>
      </w:r>
      <w:r w:rsidR="007A5447" w:rsidRPr="008D208F">
        <w:rPr>
          <w:color w:val="auto"/>
          <w:sz w:val="22"/>
          <w:szCs w:val="22"/>
        </w:rPr>
        <w:t>1</w:t>
      </w:r>
      <w:r w:rsidRPr="008D208F">
        <w:rPr>
          <w:color w:val="auto"/>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07ABE" w:rsidRPr="008D208F" w:rsidRDefault="00C07ABE" w:rsidP="00B40CE4">
      <w:pPr>
        <w:jc w:val="both"/>
        <w:rPr>
          <w:color w:val="auto"/>
          <w:sz w:val="22"/>
          <w:szCs w:val="22"/>
        </w:rPr>
      </w:pPr>
      <w:bookmarkStart w:id="81" w:name="sub_31307"/>
      <w:bookmarkEnd w:id="80"/>
      <w:r w:rsidRPr="008D208F">
        <w:rPr>
          <w:color w:val="auto"/>
          <w:sz w:val="22"/>
          <w:szCs w:val="22"/>
        </w:rPr>
        <w:t>1</w:t>
      </w:r>
      <w:r w:rsidR="007A5447" w:rsidRPr="008D208F">
        <w:rPr>
          <w:color w:val="auto"/>
          <w:sz w:val="22"/>
          <w:szCs w:val="22"/>
        </w:rPr>
        <w:t>1</w:t>
      </w:r>
      <w:r w:rsidRPr="008D208F">
        <w:rPr>
          <w:color w:val="auto"/>
          <w:sz w:val="22"/>
          <w:szCs w:val="22"/>
        </w:rPr>
        <w:t xml:space="preserve">.7. </w:t>
      </w:r>
      <w:r w:rsidR="007A5447" w:rsidRPr="008D208F">
        <w:rPr>
          <w:color w:val="auto"/>
          <w:sz w:val="22"/>
          <w:szCs w:val="22"/>
        </w:rPr>
        <w:t>Настоящий Контракт составлен в двух подлинных экземплярах, по одному для каждой из Сторон, имеющих одинаковую юридическую силу</w:t>
      </w:r>
      <w:r w:rsidRPr="008D208F">
        <w:rPr>
          <w:color w:val="auto"/>
          <w:sz w:val="22"/>
          <w:szCs w:val="22"/>
        </w:rPr>
        <w:t>.</w:t>
      </w:r>
      <w:r w:rsidR="00B40CE4" w:rsidRPr="008D208F">
        <w:rPr>
          <w:sz w:val="22"/>
          <w:szCs w:val="22"/>
        </w:rPr>
        <w:t xml:space="preserve"> </w:t>
      </w:r>
    </w:p>
    <w:bookmarkEnd w:id="81"/>
    <w:p w:rsidR="00F26D22" w:rsidRPr="008D208F" w:rsidRDefault="00F26D22" w:rsidP="00C07ABE">
      <w:pPr>
        <w:jc w:val="center"/>
        <w:rPr>
          <w:b/>
          <w:color w:val="auto"/>
          <w:sz w:val="22"/>
          <w:szCs w:val="22"/>
        </w:rPr>
      </w:pPr>
    </w:p>
    <w:p w:rsidR="00C07ABE" w:rsidRPr="008D208F" w:rsidRDefault="00026451" w:rsidP="00C07ABE">
      <w:pPr>
        <w:jc w:val="center"/>
        <w:rPr>
          <w:sz w:val="22"/>
          <w:szCs w:val="22"/>
        </w:rPr>
      </w:pPr>
      <w:r w:rsidRPr="008D208F">
        <w:rPr>
          <w:b/>
          <w:color w:val="auto"/>
          <w:sz w:val="22"/>
          <w:szCs w:val="22"/>
          <w:lang w:val="x-none"/>
        </w:rPr>
        <w:t>XII</w:t>
      </w:r>
      <w:r w:rsidR="00C07ABE" w:rsidRPr="008D208F">
        <w:rPr>
          <w:b/>
          <w:color w:val="auto"/>
          <w:sz w:val="22"/>
          <w:szCs w:val="22"/>
          <w:lang w:val="x-none"/>
        </w:rPr>
        <w:t>. Перечень приложений</w:t>
      </w:r>
    </w:p>
    <w:p w:rsidR="00C07ABE" w:rsidRPr="008D208F" w:rsidRDefault="00C07ABE" w:rsidP="00C07ABE">
      <w:pPr>
        <w:rPr>
          <w:color w:val="auto"/>
          <w:sz w:val="22"/>
          <w:szCs w:val="22"/>
        </w:rPr>
      </w:pPr>
      <w:bookmarkStart w:id="82" w:name="sub_314123"/>
      <w:r w:rsidRPr="008D208F">
        <w:rPr>
          <w:color w:val="auto"/>
          <w:sz w:val="22"/>
          <w:szCs w:val="22"/>
        </w:rPr>
        <w:t>1</w:t>
      </w:r>
      <w:r w:rsidR="00026451" w:rsidRPr="008D208F">
        <w:rPr>
          <w:color w:val="auto"/>
          <w:sz w:val="22"/>
          <w:szCs w:val="22"/>
        </w:rPr>
        <w:t>2</w:t>
      </w:r>
      <w:r w:rsidRPr="008D208F">
        <w:rPr>
          <w:color w:val="auto"/>
          <w:sz w:val="22"/>
          <w:szCs w:val="22"/>
        </w:rPr>
        <w:t>.1. Неотъемлемой частью Контракта являются следующие приложения:</w:t>
      </w:r>
    </w:p>
    <w:bookmarkEnd w:id="82"/>
    <w:p w:rsidR="00C07ABE" w:rsidRPr="008D208F" w:rsidRDefault="00C07ABE" w:rsidP="00C07ABE">
      <w:pPr>
        <w:rPr>
          <w:color w:val="auto"/>
          <w:sz w:val="22"/>
          <w:szCs w:val="22"/>
        </w:rPr>
      </w:pPr>
      <w:r w:rsidRPr="008D208F">
        <w:rPr>
          <w:color w:val="auto"/>
          <w:sz w:val="22"/>
          <w:szCs w:val="22"/>
        </w:rPr>
        <w:t>спецификация (</w:t>
      </w:r>
      <w:hyperlink r:id="rId29" w:anchor="sub_311000" w:history="1">
        <w:r w:rsidRPr="008D208F">
          <w:rPr>
            <w:color w:val="auto"/>
            <w:sz w:val="22"/>
            <w:szCs w:val="22"/>
          </w:rPr>
          <w:t>приложение N 1</w:t>
        </w:r>
      </w:hyperlink>
      <w:r w:rsidRPr="008D208F">
        <w:rPr>
          <w:color w:val="auto"/>
          <w:sz w:val="22"/>
          <w:szCs w:val="22"/>
        </w:rPr>
        <w:t>);</w:t>
      </w:r>
    </w:p>
    <w:p w:rsidR="00C07ABE" w:rsidRPr="008D208F" w:rsidRDefault="00C07ABE" w:rsidP="00C07ABE">
      <w:pPr>
        <w:rPr>
          <w:color w:val="auto"/>
          <w:sz w:val="22"/>
          <w:szCs w:val="22"/>
        </w:rPr>
      </w:pPr>
      <w:r w:rsidRPr="008D208F">
        <w:rPr>
          <w:color w:val="auto"/>
          <w:sz w:val="22"/>
          <w:szCs w:val="22"/>
        </w:rPr>
        <w:t>график поставки товара (</w:t>
      </w:r>
      <w:hyperlink r:id="rId30" w:anchor="sub_313000" w:history="1">
        <w:r w:rsidRPr="008D208F">
          <w:rPr>
            <w:color w:val="auto"/>
            <w:sz w:val="22"/>
            <w:szCs w:val="22"/>
          </w:rPr>
          <w:t>приложение N 2</w:t>
        </w:r>
      </w:hyperlink>
      <w:r w:rsidRPr="008D208F">
        <w:rPr>
          <w:color w:val="auto"/>
          <w:sz w:val="22"/>
          <w:szCs w:val="22"/>
        </w:rPr>
        <w:t>).</w:t>
      </w:r>
    </w:p>
    <w:p w:rsidR="00775E7E" w:rsidRDefault="00775E7E" w:rsidP="00775E7E">
      <w:pPr>
        <w:jc w:val="both"/>
        <w:rPr>
          <w:b/>
          <w:color w:val="auto"/>
          <w:sz w:val="22"/>
          <w:szCs w:val="22"/>
        </w:rPr>
      </w:pPr>
    </w:p>
    <w:p w:rsidR="000450D4" w:rsidRDefault="000450D4" w:rsidP="00775E7E">
      <w:pPr>
        <w:jc w:val="both"/>
        <w:rPr>
          <w:b/>
          <w:color w:val="auto"/>
          <w:sz w:val="22"/>
          <w:szCs w:val="22"/>
        </w:rPr>
      </w:pPr>
    </w:p>
    <w:p w:rsidR="009E5E11" w:rsidRPr="00D12810" w:rsidRDefault="009E5E11" w:rsidP="00775E7E">
      <w:pPr>
        <w:jc w:val="both"/>
        <w:rPr>
          <w:b/>
          <w:color w:val="auto"/>
          <w:sz w:val="22"/>
          <w:szCs w:val="22"/>
        </w:rPr>
      </w:pPr>
    </w:p>
    <w:p w:rsidR="00C07ABE" w:rsidRDefault="00544929" w:rsidP="00C07ABE">
      <w:pPr>
        <w:keepNext/>
        <w:keepLines/>
        <w:jc w:val="center"/>
        <w:outlineLvl w:val="0"/>
        <w:rPr>
          <w:b/>
          <w:color w:val="auto"/>
          <w:sz w:val="22"/>
          <w:szCs w:val="22"/>
        </w:rPr>
      </w:pPr>
      <w:r w:rsidRPr="00D12810">
        <w:rPr>
          <w:b/>
          <w:color w:val="auto"/>
          <w:sz w:val="22"/>
          <w:szCs w:val="22"/>
          <w:lang w:val="x-none"/>
        </w:rPr>
        <w:lastRenderedPageBreak/>
        <w:t>XIII.</w:t>
      </w:r>
      <w:r w:rsidR="00C07ABE" w:rsidRPr="00D12810">
        <w:rPr>
          <w:b/>
          <w:color w:val="auto"/>
          <w:sz w:val="22"/>
          <w:szCs w:val="22"/>
          <w:lang w:val="x-none"/>
        </w:rPr>
        <w:t xml:space="preserve"> Адреса и банковские реквизиты Сторон</w:t>
      </w:r>
    </w:p>
    <w:p w:rsidR="000250B5" w:rsidRPr="000250B5" w:rsidRDefault="000250B5" w:rsidP="00C07ABE">
      <w:pPr>
        <w:keepNext/>
        <w:keepLines/>
        <w:jc w:val="center"/>
        <w:outlineLvl w:val="0"/>
        <w:rPr>
          <w:b/>
          <w:color w:val="auto"/>
          <w:sz w:val="22"/>
          <w:szCs w:val="22"/>
        </w:rPr>
      </w:pPr>
    </w:p>
    <w:p w:rsidR="00F26D22" w:rsidRPr="000250B5" w:rsidRDefault="00775E7E" w:rsidP="00A94089">
      <w:pPr>
        <w:widowControl/>
        <w:tabs>
          <w:tab w:val="left" w:pos="1134"/>
        </w:tabs>
        <w:rPr>
          <w:b/>
          <w:bCs/>
          <w:color w:val="auto"/>
          <w:szCs w:val="19"/>
          <w:shd w:val="clear" w:color="auto" w:fill="FFFFFF"/>
          <w:lang w:eastAsia="ar-SA"/>
        </w:rPr>
      </w:pPr>
      <w:r w:rsidRPr="000250B5">
        <w:rPr>
          <w:b/>
          <w:color w:val="auto"/>
          <w:szCs w:val="19"/>
        </w:rPr>
        <w:t>Заказчик:</w:t>
      </w:r>
      <w:r w:rsidRPr="000250B5">
        <w:rPr>
          <w:color w:val="auto"/>
          <w:szCs w:val="19"/>
        </w:rPr>
        <w:t xml:space="preserve"> </w:t>
      </w:r>
      <w:r w:rsidRPr="000250B5">
        <w:rPr>
          <w:b/>
          <w:color w:val="auto"/>
          <w:szCs w:val="19"/>
        </w:rPr>
        <w:t xml:space="preserve"> </w:t>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008E0111" w:rsidRPr="000250B5">
        <w:rPr>
          <w:b/>
          <w:color w:val="auto"/>
          <w:szCs w:val="19"/>
        </w:rPr>
        <w:tab/>
      </w:r>
      <w:r w:rsidRPr="000250B5">
        <w:rPr>
          <w:b/>
          <w:color w:val="auto"/>
          <w:szCs w:val="19"/>
        </w:rPr>
        <w:t xml:space="preserve"> </w:t>
      </w:r>
      <w:r w:rsidR="002113A8">
        <w:rPr>
          <w:b/>
          <w:color w:val="auto"/>
          <w:szCs w:val="19"/>
        </w:rPr>
        <w:tab/>
      </w:r>
      <w:r w:rsidR="002113A8">
        <w:rPr>
          <w:b/>
          <w:color w:val="auto"/>
          <w:szCs w:val="19"/>
        </w:rPr>
        <w:tab/>
      </w:r>
      <w:r w:rsidR="002113A8">
        <w:rPr>
          <w:b/>
          <w:color w:val="auto"/>
          <w:szCs w:val="19"/>
        </w:rPr>
        <w:tab/>
      </w:r>
      <w:r w:rsidR="00F26D22" w:rsidRPr="00E30F80">
        <w:rPr>
          <w:b/>
          <w:color w:val="auto"/>
          <w:szCs w:val="19"/>
        </w:rPr>
        <w:t>Поставщик:</w:t>
      </w:r>
      <w:r w:rsidR="00A13E60" w:rsidRPr="00A13E60">
        <w:rPr>
          <w:b/>
          <w:color w:val="auto"/>
          <w:szCs w:val="19"/>
        </w:rPr>
        <w:t xml:space="preserve"> </w:t>
      </w:r>
    </w:p>
    <w:p w:rsidR="000250B5" w:rsidRPr="00D12810" w:rsidRDefault="000250B5" w:rsidP="00A93807">
      <w:pPr>
        <w:widowControl/>
        <w:tabs>
          <w:tab w:val="left" w:pos="1134"/>
        </w:tabs>
        <w:jc w:val="right"/>
        <w:rPr>
          <w:b/>
          <w:color w:val="auto"/>
          <w:sz w:val="19"/>
          <w:szCs w:val="19"/>
        </w:rPr>
      </w:pPr>
    </w:p>
    <w:p w:rsidR="00F26D22" w:rsidRPr="00D12810" w:rsidRDefault="005023BD" w:rsidP="00F26D22">
      <w:pPr>
        <w:widowControl/>
        <w:tabs>
          <w:tab w:val="left" w:pos="1134"/>
        </w:tabs>
        <w:rPr>
          <w:color w:val="auto"/>
          <w:sz w:val="19"/>
          <w:szCs w:val="19"/>
        </w:rPr>
      </w:pPr>
      <w:r>
        <w:rPr>
          <w:noProof/>
        </w:rPr>
        <mc:AlternateContent>
          <mc:Choice Requires="wps">
            <w:drawing>
              <wp:anchor distT="0" distB="0" distL="114935" distR="114300" simplePos="0" relativeHeight="251657728" behindDoc="0" locked="0" layoutInCell="1" allowOverlap="0">
                <wp:simplePos x="0" y="0"/>
                <wp:positionH relativeFrom="page">
                  <wp:posOffset>4015105</wp:posOffset>
                </wp:positionH>
                <wp:positionV relativeFrom="paragraph">
                  <wp:posOffset>72390</wp:posOffset>
                </wp:positionV>
                <wp:extent cx="3232785" cy="3220085"/>
                <wp:effectExtent l="0" t="0" r="5715" b="0"/>
                <wp:wrapSquare wrapText="largest"/>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2785" cy="3220085"/>
                        </a:xfrm>
                        <a:prstGeom prst="rect">
                          <a:avLst/>
                        </a:prstGeom>
                        <a:solidFill>
                          <a:srgbClr val="FFFFFF"/>
                        </a:solidFill>
                      </wps:spPr>
                      <wps:txbx>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proofErr w:type="gramStart"/>
                                  <w:r w:rsidRPr="00D70F91">
                                    <w:rPr>
                                      <w:sz w:val="18"/>
                                    </w:rPr>
                                    <w:t>Р</w:t>
                                  </w:r>
                                  <w:proofErr w:type="gramEnd"/>
                                  <w:r w:rsidRPr="00D70F91">
                                    <w:rPr>
                                      <w:sz w:val="18"/>
                                    </w:rPr>
                                    <w:t xml:space="preserve">/с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316.15pt;margin-top:5.7pt;width:254.55pt;height:253.55pt;z-index:251657728;visibility:visible;mso-wrap-style:square;mso-width-percent:0;mso-height-percent:0;mso-wrap-distance-left:9.05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" o:allowoverlap="f" stroked="f">
                <v:path arrowok="t"/>
                <v:textbox inset="0,0,0,0">
                  <w:txbxContent>
                    <w:tbl>
                      <w:tblPr>
                        <w:tblW w:w="0" w:type="auto"/>
                        <w:tblInd w:w="-5" w:type="dxa"/>
                        <w:tblLayout w:type="fixed"/>
                        <w:tblLook w:val="04A0" w:firstRow="1" w:lastRow="0" w:firstColumn="1" w:lastColumn="0" w:noHBand="0" w:noVBand="1"/>
                      </w:tblPr>
                      <w:tblGrid>
                        <w:gridCol w:w="2552"/>
                        <w:gridCol w:w="2664"/>
                      </w:tblGrid>
                      <w:tr w:rsidR="00DE7A26" w:rsidRPr="00DE7A26" w:rsidTr="003C4237">
                        <w:tc>
                          <w:tcPr>
                            <w:tcW w:w="2552" w:type="dxa"/>
                            <w:tcBorders>
                              <w:top w:val="single" w:sz="4" w:space="0" w:color="000000"/>
                              <w:left w:val="single" w:sz="4" w:space="0" w:color="000000"/>
                              <w:bottom w:val="single" w:sz="4" w:space="0" w:color="000000"/>
                              <w:right w:val="nil"/>
                            </w:tcBorders>
                          </w:tcPr>
                          <w:p w:rsidR="00DE7A26" w:rsidRPr="000246CB" w:rsidRDefault="00DE7A26" w:rsidP="00DE7A26">
                            <w:pPr>
                              <w:suppressAutoHyphens/>
                              <w:snapToGrid w:val="0"/>
                              <w:rPr>
                                <w:sz w:val="18"/>
                              </w:rPr>
                            </w:pPr>
                            <w:r w:rsidRPr="000246CB">
                              <w:rPr>
                                <w:sz w:val="18"/>
                              </w:rPr>
                              <w:t>Юридический адрес:</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Фактическое местонахождение (для юридического лица), место жительства (для физического лица):</w:t>
                            </w:r>
                          </w:p>
                        </w:tc>
                        <w:tc>
                          <w:tcPr>
                            <w:tcW w:w="2664" w:type="dxa"/>
                            <w:tcBorders>
                              <w:top w:val="single" w:sz="4" w:space="0" w:color="000000"/>
                              <w:left w:val="single" w:sz="4" w:space="0" w:color="000000"/>
                              <w:bottom w:val="single" w:sz="4" w:space="0" w:color="000000"/>
                              <w:right w:val="single" w:sz="4" w:space="0" w:color="000000"/>
                            </w:tcBorders>
                          </w:tcPr>
                          <w:p w:rsidR="00DE7A26" w:rsidRPr="00E30F80" w:rsidRDefault="00DE7A26" w:rsidP="00DE7A26">
                            <w:pPr>
                              <w:suppressAutoHyphens/>
                              <w:snapToGrid w:val="0"/>
                              <w:rPr>
                                <w:sz w:val="18"/>
                                <w:lang w:eastAsia="zh-CN"/>
                              </w:rPr>
                            </w:pPr>
                          </w:p>
                        </w:tc>
                      </w:tr>
                      <w:tr w:rsidR="00DE7A26" w:rsidRPr="00DE7A26" w:rsidTr="003C4237">
                        <w:tc>
                          <w:tcPr>
                            <w:tcW w:w="2552" w:type="dxa"/>
                            <w:tcBorders>
                              <w:top w:val="single" w:sz="4" w:space="0" w:color="000000"/>
                              <w:left w:val="single" w:sz="4" w:space="0" w:color="000000"/>
                              <w:bottom w:val="single" w:sz="4" w:space="0" w:color="000000"/>
                              <w:right w:val="nil"/>
                            </w:tcBorders>
                            <w:hideMark/>
                          </w:tcPr>
                          <w:p w:rsidR="00DE7A26" w:rsidRPr="000246CB" w:rsidRDefault="00DE7A26" w:rsidP="00DE7A26">
                            <w:pPr>
                              <w:suppressAutoHyphens/>
                              <w:snapToGrid w:val="0"/>
                              <w:rPr>
                                <w:sz w:val="18"/>
                                <w:lang w:eastAsia="zh-CN"/>
                              </w:rPr>
                            </w:pPr>
                            <w:r w:rsidRPr="000246CB">
                              <w:rPr>
                                <w:sz w:val="18"/>
                              </w:rPr>
                              <w:t>Номер телефона, факса, адрес электронной почты:</w:t>
                            </w:r>
                          </w:p>
                        </w:tc>
                        <w:tc>
                          <w:tcPr>
                            <w:tcW w:w="2664" w:type="dxa"/>
                            <w:tcBorders>
                              <w:top w:val="single" w:sz="4" w:space="0" w:color="000000"/>
                              <w:left w:val="single" w:sz="4" w:space="0" w:color="000000"/>
                              <w:bottom w:val="single" w:sz="4" w:space="0" w:color="000000"/>
                              <w:right w:val="single" w:sz="4" w:space="0" w:color="000000"/>
                            </w:tcBorders>
                          </w:tcPr>
                          <w:p w:rsidR="00DE7A26" w:rsidRPr="00D70F91" w:rsidRDefault="00DE7A26" w:rsidP="006E363E">
                            <w:pPr>
                              <w:suppressAutoHyphens/>
                              <w:snapToGrid w:val="0"/>
                              <w:rPr>
                                <w:sz w:val="18"/>
                                <w:highlight w:val="yellow"/>
                                <w:lang w:eastAsia="zh-CN"/>
                              </w:rPr>
                            </w:pPr>
                          </w:p>
                        </w:tc>
                      </w:tr>
                      <w:tr w:rsidR="00DE7A26" w:rsidRPr="00DE7A26" w:rsidTr="003C4237">
                        <w:trPr>
                          <w:trHeight w:val="453"/>
                        </w:trPr>
                        <w:tc>
                          <w:tcPr>
                            <w:tcW w:w="2552" w:type="dxa"/>
                            <w:tcBorders>
                              <w:top w:val="single" w:sz="4" w:space="0" w:color="000000"/>
                              <w:left w:val="single" w:sz="4" w:space="0" w:color="000000"/>
                              <w:bottom w:val="single" w:sz="4" w:space="0" w:color="000000"/>
                              <w:right w:val="nil"/>
                            </w:tcBorders>
                            <w:hideMark/>
                          </w:tcPr>
                          <w:p w:rsidR="00DE7A26" w:rsidRPr="00D70F91" w:rsidRDefault="00DE7A26" w:rsidP="00DE7A26">
                            <w:pPr>
                              <w:snapToGrid w:val="0"/>
                              <w:rPr>
                                <w:sz w:val="18"/>
                                <w:lang w:eastAsia="zh-CN"/>
                              </w:rPr>
                            </w:pPr>
                            <w:r w:rsidRPr="00D70F91">
                              <w:rPr>
                                <w:sz w:val="18"/>
                              </w:rPr>
                              <w:t>ИНН</w:t>
                            </w:r>
                          </w:p>
                          <w:p w:rsidR="00DE7A26" w:rsidRPr="00D70F91" w:rsidRDefault="00DE7A26" w:rsidP="00DE7A26">
                            <w:pPr>
                              <w:rPr>
                                <w:sz w:val="18"/>
                              </w:rPr>
                            </w:pPr>
                            <w:r w:rsidRPr="00D70F91">
                              <w:rPr>
                                <w:sz w:val="18"/>
                              </w:rPr>
                              <w:t>КПП</w:t>
                            </w:r>
                          </w:p>
                          <w:p w:rsidR="00DE7A26" w:rsidRPr="00D70F91" w:rsidRDefault="00DE7A26" w:rsidP="00DE7A26">
                            <w:pPr>
                              <w:rPr>
                                <w:sz w:val="18"/>
                              </w:rPr>
                            </w:pPr>
                            <w:r w:rsidRPr="00D70F91">
                              <w:rPr>
                                <w:sz w:val="18"/>
                              </w:rPr>
                              <w:t>Банковские реквизиты:</w:t>
                            </w:r>
                          </w:p>
                          <w:p w:rsidR="00DE7A26" w:rsidRPr="00D70F91" w:rsidRDefault="00DE7A26" w:rsidP="00DE7A26">
                            <w:pPr>
                              <w:rPr>
                                <w:sz w:val="18"/>
                              </w:rPr>
                            </w:pPr>
                            <w:proofErr w:type="gramStart"/>
                            <w:r w:rsidRPr="00D70F91">
                              <w:rPr>
                                <w:sz w:val="18"/>
                              </w:rPr>
                              <w:t>Р</w:t>
                            </w:r>
                            <w:proofErr w:type="gramEnd"/>
                            <w:r w:rsidRPr="00D70F91">
                              <w:rPr>
                                <w:sz w:val="18"/>
                              </w:rPr>
                              <w:t xml:space="preserve">/с                 </w:t>
                            </w:r>
                          </w:p>
                          <w:p w:rsidR="00DE7A26" w:rsidRPr="00D70F91" w:rsidRDefault="0084162A" w:rsidP="00DE7A26">
                            <w:pPr>
                              <w:rPr>
                                <w:sz w:val="18"/>
                              </w:rPr>
                            </w:pPr>
                            <w:r w:rsidRPr="00D70F91">
                              <w:rPr>
                                <w:sz w:val="18"/>
                              </w:rPr>
                              <w:t xml:space="preserve">в </w:t>
                            </w:r>
                          </w:p>
                          <w:p w:rsidR="00DE7A26" w:rsidRPr="00D70F91" w:rsidRDefault="00DE7A26" w:rsidP="00DE7A26">
                            <w:pPr>
                              <w:rPr>
                                <w:sz w:val="18"/>
                              </w:rPr>
                            </w:pPr>
                            <w:r w:rsidRPr="00D70F91">
                              <w:rPr>
                                <w:sz w:val="18"/>
                              </w:rPr>
                              <w:t>БИК</w:t>
                            </w:r>
                          </w:p>
                          <w:p w:rsidR="00DE7A26" w:rsidRPr="00D70F91" w:rsidRDefault="00DE7A26" w:rsidP="00DE7A26">
                            <w:pPr>
                              <w:rPr>
                                <w:sz w:val="18"/>
                              </w:rPr>
                            </w:pPr>
                            <w:r w:rsidRPr="00D70F91">
                              <w:rPr>
                                <w:sz w:val="18"/>
                              </w:rPr>
                              <w:t>К/</w:t>
                            </w:r>
                            <w:proofErr w:type="spellStart"/>
                            <w:r w:rsidRPr="00D70F91">
                              <w:rPr>
                                <w:sz w:val="18"/>
                              </w:rPr>
                              <w:t>сч</w:t>
                            </w:r>
                            <w:proofErr w:type="spellEnd"/>
                            <w:r w:rsidRPr="00D70F91">
                              <w:rPr>
                                <w:sz w:val="18"/>
                              </w:rPr>
                              <w:t xml:space="preserve"> </w:t>
                            </w:r>
                          </w:p>
                          <w:p w:rsidR="00DE7A26" w:rsidRPr="00D70F91" w:rsidRDefault="00DE7A26" w:rsidP="00DE7A26">
                            <w:pPr>
                              <w:rPr>
                                <w:sz w:val="18"/>
                              </w:rPr>
                            </w:pPr>
                            <w:r w:rsidRPr="00D70F91">
                              <w:rPr>
                                <w:sz w:val="18"/>
                              </w:rPr>
                              <w:t>ОКПО</w:t>
                            </w:r>
                          </w:p>
                          <w:p w:rsidR="00DE7A26" w:rsidRPr="00D70F91" w:rsidRDefault="00DE7A26" w:rsidP="00DE7A26">
                            <w:pPr>
                              <w:rPr>
                                <w:sz w:val="18"/>
                              </w:rPr>
                            </w:pPr>
                            <w:r w:rsidRPr="00D70F91">
                              <w:rPr>
                                <w:sz w:val="18"/>
                              </w:rPr>
                              <w:t>Ответственное лицо за исполнение</w:t>
                            </w:r>
                          </w:p>
                          <w:p w:rsidR="00DE7A26" w:rsidRPr="0084162A" w:rsidRDefault="00DE7A26" w:rsidP="00DE7A26">
                            <w:pPr>
                              <w:suppressAutoHyphens/>
                              <w:rPr>
                                <w:sz w:val="18"/>
                                <w:highlight w:val="yellow"/>
                                <w:lang w:eastAsia="zh-CN"/>
                              </w:rPr>
                            </w:pPr>
                            <w:r w:rsidRPr="00D70F91">
                              <w:rPr>
                                <w:sz w:val="18"/>
                              </w:rPr>
                              <w:t>контракта (телефон)</w:t>
                            </w:r>
                          </w:p>
                        </w:tc>
                        <w:tc>
                          <w:tcPr>
                            <w:tcW w:w="2664" w:type="dxa"/>
                            <w:tcBorders>
                              <w:top w:val="single" w:sz="4" w:space="0" w:color="000000"/>
                              <w:left w:val="single" w:sz="4" w:space="0" w:color="000000"/>
                              <w:bottom w:val="single" w:sz="4" w:space="0" w:color="000000"/>
                              <w:right w:val="single" w:sz="4" w:space="0" w:color="000000"/>
                            </w:tcBorders>
                          </w:tcPr>
                          <w:p w:rsidR="00FB0626" w:rsidRPr="0084162A" w:rsidRDefault="00FB0626" w:rsidP="006E363E">
                            <w:pPr>
                              <w:suppressAutoHyphens/>
                              <w:snapToGrid w:val="0"/>
                              <w:rPr>
                                <w:sz w:val="18"/>
                                <w:highlight w:val="yellow"/>
                                <w:lang w:eastAsia="zh-CN"/>
                              </w:rPr>
                            </w:pPr>
                          </w:p>
                        </w:tc>
                      </w:tr>
                    </w:tbl>
                    <w:p w:rsidR="001717A3" w:rsidRDefault="001717A3" w:rsidP="00775E7E"/>
                  </w:txbxContent>
                </v:textbox>
                <w10:wrap type="square" side="largest" anchorx="page"/>
              </v:rect>
            </w:pict>
          </mc:Fallback>
        </mc:AlternateContent>
      </w:r>
      <w:r w:rsidR="00F26D22" w:rsidRPr="00D12810">
        <w:rPr>
          <w:color w:val="auto"/>
          <w:sz w:val="19"/>
          <w:szCs w:val="19"/>
        </w:rPr>
        <w:t xml:space="preserve">Наименование: </w:t>
      </w:r>
      <w:r w:rsidR="00F26D22" w:rsidRPr="00D12810">
        <w:rPr>
          <w:b/>
          <w:color w:val="auto"/>
          <w:sz w:val="19"/>
          <w:szCs w:val="19"/>
        </w:rPr>
        <w:t>Федеральное государственное бюджетное учреждение  "Сибирский федеральный научно-клинический центр Федерального медико-биологического агентства"</w:t>
      </w:r>
      <w:r w:rsidR="00F26D22" w:rsidRPr="00D12810">
        <w:rPr>
          <w:color w:val="auto"/>
          <w:sz w:val="19"/>
          <w:szCs w:val="19"/>
        </w:rPr>
        <w:t xml:space="preserve">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Сокращенное наименование: </w:t>
      </w:r>
    </w:p>
    <w:p w:rsidR="00F26D22" w:rsidRPr="00D12810" w:rsidRDefault="00F26D22" w:rsidP="00F26D22">
      <w:pPr>
        <w:widowControl/>
        <w:tabs>
          <w:tab w:val="left" w:pos="1134"/>
        </w:tabs>
        <w:rPr>
          <w:color w:val="auto"/>
          <w:sz w:val="19"/>
          <w:szCs w:val="19"/>
        </w:rPr>
      </w:pPr>
      <w:r w:rsidRPr="00D12810">
        <w:rPr>
          <w:color w:val="auto"/>
          <w:sz w:val="19"/>
          <w:szCs w:val="19"/>
        </w:rPr>
        <w:t xml:space="preserve">ФГБУ </w:t>
      </w:r>
      <w:proofErr w:type="spellStart"/>
      <w:r w:rsidRPr="00D12810">
        <w:rPr>
          <w:color w:val="auto"/>
          <w:sz w:val="19"/>
          <w:szCs w:val="19"/>
        </w:rPr>
        <w:t>СибФНКЦ</w:t>
      </w:r>
      <w:proofErr w:type="spellEnd"/>
      <w:r w:rsidRPr="00D12810">
        <w:rPr>
          <w:color w:val="auto"/>
          <w:sz w:val="19"/>
          <w:szCs w:val="19"/>
        </w:rPr>
        <w:t xml:space="preserve"> ФМБА России</w:t>
      </w:r>
    </w:p>
    <w:p w:rsidR="00F26D22" w:rsidRPr="00D12810" w:rsidRDefault="00F26D22" w:rsidP="00F26D22">
      <w:pPr>
        <w:widowControl/>
        <w:tabs>
          <w:tab w:val="left" w:pos="1134"/>
        </w:tabs>
        <w:rPr>
          <w:color w:val="auto"/>
          <w:sz w:val="19"/>
          <w:szCs w:val="19"/>
        </w:rPr>
      </w:pPr>
      <w:r w:rsidRPr="00D12810">
        <w:rPr>
          <w:color w:val="auto"/>
          <w:sz w:val="19"/>
          <w:szCs w:val="19"/>
        </w:rPr>
        <w:t xml:space="preserve">636035 г. Северск Томской области ул. Мира, 4, (тел/факс (382-3) 54-37-03);  </w:t>
      </w:r>
    </w:p>
    <w:p w:rsidR="00450EC7" w:rsidRPr="001823D5" w:rsidRDefault="00450EC7" w:rsidP="00450EC7">
      <w:pPr>
        <w:ind w:firstLine="426"/>
        <w:jc w:val="both"/>
        <w:rPr>
          <w:color w:val="auto"/>
        </w:rPr>
      </w:pPr>
      <w:r w:rsidRPr="001823D5">
        <w:rPr>
          <w:color w:val="auto"/>
        </w:rPr>
        <w:t>ИНН 7024038542  КПП 702401001</w:t>
      </w:r>
    </w:p>
    <w:p w:rsidR="00450EC7" w:rsidRPr="001823D5" w:rsidRDefault="00450EC7" w:rsidP="00450EC7">
      <w:pPr>
        <w:ind w:firstLine="426"/>
        <w:jc w:val="both"/>
        <w:rPr>
          <w:color w:val="auto"/>
        </w:rPr>
      </w:pPr>
      <w:r w:rsidRPr="001823D5">
        <w:rPr>
          <w:color w:val="auto"/>
        </w:rPr>
        <w:t xml:space="preserve">- лицевой счет для учета средств, полученных </w:t>
      </w:r>
    </w:p>
    <w:p w:rsidR="00450EC7" w:rsidRPr="001823D5" w:rsidRDefault="00450EC7" w:rsidP="00450EC7">
      <w:pPr>
        <w:ind w:firstLine="426"/>
        <w:jc w:val="both"/>
        <w:rPr>
          <w:color w:val="auto"/>
        </w:rPr>
      </w:pPr>
      <w:r w:rsidRPr="001823D5">
        <w:rPr>
          <w:color w:val="auto"/>
        </w:rPr>
        <w:t xml:space="preserve">в виде субсидий в рамках выполнения государственного </w:t>
      </w:r>
    </w:p>
    <w:p w:rsidR="00450EC7" w:rsidRPr="001823D5" w:rsidRDefault="00450EC7" w:rsidP="00450EC7">
      <w:pPr>
        <w:ind w:firstLine="426"/>
        <w:jc w:val="both"/>
        <w:rPr>
          <w:color w:val="auto"/>
        </w:rPr>
      </w:pPr>
      <w:r w:rsidRPr="001823D5">
        <w:rPr>
          <w:color w:val="auto"/>
        </w:rPr>
        <w:t xml:space="preserve">задания и от приносящей доход деятельности </w:t>
      </w:r>
    </w:p>
    <w:p w:rsidR="00450EC7" w:rsidRPr="001823D5" w:rsidRDefault="00450EC7" w:rsidP="00450EC7">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450EC7" w:rsidRPr="001823D5" w:rsidRDefault="00450EC7" w:rsidP="00450EC7">
      <w:pPr>
        <w:ind w:firstLine="426"/>
        <w:jc w:val="both"/>
        <w:rPr>
          <w:color w:val="auto"/>
        </w:rPr>
      </w:pPr>
      <w:r w:rsidRPr="001823D5">
        <w:rPr>
          <w:color w:val="auto"/>
        </w:rPr>
        <w:t>аренда федерального имущества):</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w:t>
      </w:r>
    </w:p>
    <w:p w:rsidR="00450EC7" w:rsidRPr="001823D5" w:rsidRDefault="00450EC7" w:rsidP="00450EC7">
      <w:pPr>
        <w:ind w:firstLine="426"/>
        <w:jc w:val="both"/>
        <w:rPr>
          <w:color w:val="auto"/>
        </w:rPr>
      </w:pPr>
      <w:r w:rsidRPr="001823D5">
        <w:rPr>
          <w:color w:val="auto"/>
        </w:rPr>
        <w:t>- отдельный лицевой счет для учета средств,</w:t>
      </w:r>
    </w:p>
    <w:p w:rsidR="00450EC7" w:rsidRPr="001823D5" w:rsidRDefault="00450EC7" w:rsidP="00450EC7">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450EC7" w:rsidRPr="001823D5" w:rsidRDefault="00450EC7" w:rsidP="00450EC7">
      <w:pPr>
        <w:ind w:firstLine="426"/>
        <w:jc w:val="both"/>
        <w:rPr>
          <w:color w:val="auto"/>
        </w:rPr>
      </w:pPr>
      <w:r w:rsidRPr="001823D5">
        <w:rPr>
          <w:color w:val="auto"/>
        </w:rPr>
        <w:t xml:space="preserve">оборудования, капитальный ремонт, строительство </w:t>
      </w:r>
    </w:p>
    <w:p w:rsidR="00450EC7" w:rsidRPr="001823D5" w:rsidRDefault="00450EC7" w:rsidP="00450EC7">
      <w:pPr>
        <w:ind w:firstLine="426"/>
        <w:jc w:val="both"/>
        <w:rPr>
          <w:color w:val="auto"/>
        </w:rPr>
      </w:pPr>
      <w:r w:rsidRPr="001823D5">
        <w:rPr>
          <w:color w:val="auto"/>
        </w:rPr>
        <w:t>и финансирование в рамках целевых программ):</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 - лицевой счет для учета средств ОМС:</w:t>
      </w:r>
    </w:p>
    <w:p w:rsidR="00450EC7" w:rsidRPr="001823D5" w:rsidRDefault="00450EC7" w:rsidP="00450EC7">
      <w:pPr>
        <w:ind w:firstLine="426"/>
        <w:jc w:val="both"/>
        <w:rPr>
          <w:color w:val="auto"/>
        </w:rPr>
      </w:pPr>
      <w:r w:rsidRPr="001823D5">
        <w:rPr>
          <w:color w:val="auto"/>
        </w:rPr>
        <w:t xml:space="preserve">УФК по Томской области  </w:t>
      </w:r>
    </w:p>
    <w:p w:rsidR="00450EC7" w:rsidRPr="001823D5" w:rsidRDefault="00450EC7" w:rsidP="00450EC7">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450EC7" w:rsidRPr="001823D5" w:rsidRDefault="00450EC7" w:rsidP="00450EC7">
      <w:pPr>
        <w:ind w:firstLine="426"/>
        <w:jc w:val="both"/>
        <w:rPr>
          <w:color w:val="auto"/>
        </w:rPr>
      </w:pPr>
      <w:r w:rsidRPr="001823D5">
        <w:rPr>
          <w:color w:val="auto"/>
        </w:rPr>
        <w:t>Номер банковского счета: 40102810245370000058</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 xml:space="preserve">Реквизиты счета Заказчика для уплаты неустоек (штрафов, пеней):  </w:t>
      </w:r>
    </w:p>
    <w:p w:rsidR="00450EC7" w:rsidRPr="001823D5" w:rsidRDefault="00450EC7" w:rsidP="00450EC7">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450EC7" w:rsidRPr="001823D5" w:rsidRDefault="00450EC7" w:rsidP="00450EC7">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450EC7" w:rsidRPr="001823D5" w:rsidRDefault="00450EC7" w:rsidP="00450EC7">
      <w:pPr>
        <w:ind w:firstLine="426"/>
        <w:jc w:val="both"/>
        <w:rPr>
          <w:color w:val="auto"/>
        </w:rPr>
      </w:pPr>
      <w:r w:rsidRPr="001823D5">
        <w:rPr>
          <w:color w:val="auto"/>
        </w:rPr>
        <w:t xml:space="preserve">Номер банковского счета: 40102810245370000058 </w:t>
      </w:r>
    </w:p>
    <w:p w:rsidR="00450EC7" w:rsidRPr="001823D5" w:rsidRDefault="00450EC7" w:rsidP="00450EC7">
      <w:pPr>
        <w:ind w:firstLine="426"/>
        <w:jc w:val="both"/>
        <w:rPr>
          <w:color w:val="auto"/>
        </w:rPr>
      </w:pPr>
      <w:r w:rsidRPr="001823D5">
        <w:rPr>
          <w:color w:val="auto"/>
        </w:rPr>
        <w:t xml:space="preserve">Номер казначейского счета: 03214643000000016500 </w:t>
      </w:r>
    </w:p>
    <w:p w:rsidR="00450EC7" w:rsidRPr="001823D5" w:rsidRDefault="00450EC7" w:rsidP="00450EC7">
      <w:pPr>
        <w:ind w:firstLine="426"/>
        <w:jc w:val="both"/>
        <w:rPr>
          <w:color w:val="auto"/>
        </w:rPr>
      </w:pPr>
      <w:r w:rsidRPr="001823D5">
        <w:rPr>
          <w:color w:val="auto"/>
        </w:rPr>
        <w:t xml:space="preserve"> БИК  ТОФК  016902004,</w:t>
      </w:r>
    </w:p>
    <w:p w:rsidR="00450EC7" w:rsidRPr="001823D5" w:rsidRDefault="00450EC7" w:rsidP="00450EC7">
      <w:pPr>
        <w:ind w:firstLine="426"/>
        <w:jc w:val="both"/>
        <w:rPr>
          <w:color w:val="auto"/>
        </w:rPr>
      </w:pPr>
      <w:r w:rsidRPr="001823D5">
        <w:rPr>
          <w:color w:val="auto"/>
        </w:rPr>
        <w:t>Банк: ОКЦ №10 Сибирского ГУ Банка России//УФК по Томской области, г. Томск</w:t>
      </w:r>
    </w:p>
    <w:p w:rsidR="00450EC7" w:rsidRPr="001823D5" w:rsidRDefault="00450EC7" w:rsidP="00450EC7">
      <w:pPr>
        <w:ind w:firstLine="426"/>
        <w:jc w:val="both"/>
        <w:rPr>
          <w:color w:val="auto"/>
        </w:rPr>
      </w:pPr>
      <w:r w:rsidRPr="001823D5">
        <w:rPr>
          <w:color w:val="auto"/>
        </w:rPr>
        <w:t xml:space="preserve">ОКПО 20902615  ОГРН 1147024000309 КБК 00000000000000000140  </w:t>
      </w:r>
    </w:p>
    <w:p w:rsidR="000634E5" w:rsidRPr="0098580C" w:rsidRDefault="000634E5" w:rsidP="00F26D22">
      <w:pPr>
        <w:widowControl/>
        <w:tabs>
          <w:tab w:val="left" w:pos="1134"/>
        </w:tabs>
        <w:rPr>
          <w:color w:val="auto"/>
          <w:sz w:val="18"/>
          <w:szCs w:val="18"/>
        </w:rPr>
      </w:pPr>
    </w:p>
    <w:p w:rsidR="00450EC7" w:rsidRPr="001823D5" w:rsidRDefault="00450EC7" w:rsidP="00450EC7">
      <w:pPr>
        <w:ind w:firstLine="426"/>
        <w:jc w:val="both"/>
        <w:rPr>
          <w:color w:val="auto"/>
        </w:rPr>
      </w:pPr>
    </w:p>
    <w:p w:rsidR="00450EC7" w:rsidRPr="001823D5" w:rsidRDefault="00450EC7" w:rsidP="00450EC7">
      <w:pPr>
        <w:ind w:firstLine="426"/>
        <w:jc w:val="both"/>
        <w:rPr>
          <w:color w:val="auto"/>
        </w:rPr>
      </w:pPr>
      <w:r w:rsidRPr="001823D5">
        <w:rPr>
          <w:color w:val="auto"/>
        </w:rPr>
        <w:t>Ответственное лицо за исполнение контракта</w:t>
      </w:r>
    </w:p>
    <w:p w:rsidR="00450EC7" w:rsidRPr="001823D5" w:rsidRDefault="00450EC7" w:rsidP="00450EC7">
      <w:pPr>
        <w:tabs>
          <w:tab w:val="left" w:pos="0"/>
        </w:tabs>
        <w:ind w:firstLine="426"/>
        <w:jc w:val="both"/>
        <w:rPr>
          <w:color w:val="auto"/>
        </w:rPr>
      </w:pPr>
      <w:r>
        <w:rPr>
          <w:color w:val="auto"/>
        </w:rPr>
        <w:t xml:space="preserve">Березовская Элла Владимировна </w:t>
      </w:r>
      <w:r w:rsidR="00D04FA8">
        <w:rPr>
          <w:color w:val="auto"/>
        </w:rPr>
        <w:t>8(</w:t>
      </w:r>
      <w:r>
        <w:rPr>
          <w:color w:val="auto"/>
        </w:rPr>
        <w:t>3823</w:t>
      </w:r>
      <w:r w:rsidR="00D04FA8">
        <w:rPr>
          <w:color w:val="auto"/>
        </w:rPr>
        <w:t>)</w:t>
      </w:r>
      <w:r>
        <w:rPr>
          <w:color w:val="auto"/>
        </w:rPr>
        <w:t xml:space="preserve"> 78</w:t>
      </w:r>
      <w:r w:rsidR="00D04FA8">
        <w:rPr>
          <w:color w:val="auto"/>
        </w:rPr>
        <w:t>-</w:t>
      </w:r>
      <w:r>
        <w:rPr>
          <w:color w:val="auto"/>
        </w:rPr>
        <w:t>08</w:t>
      </w:r>
      <w:r w:rsidR="00D04FA8">
        <w:rPr>
          <w:color w:val="auto"/>
        </w:rPr>
        <w:t>-</w:t>
      </w:r>
      <w:r>
        <w:rPr>
          <w:color w:val="auto"/>
        </w:rPr>
        <w:t>08</w:t>
      </w:r>
    </w:p>
    <w:p w:rsidR="00775E7E" w:rsidRPr="00D12810" w:rsidRDefault="00775E7E" w:rsidP="00775E7E">
      <w:pPr>
        <w:widowControl/>
        <w:tabs>
          <w:tab w:val="left" w:pos="1134"/>
        </w:tabs>
        <w:jc w:val="both"/>
        <w:rPr>
          <w:b/>
          <w:color w:val="auto"/>
        </w:rPr>
      </w:pPr>
    </w:p>
    <w:p w:rsidR="00775E7E" w:rsidRPr="00D12810" w:rsidRDefault="00775E7E" w:rsidP="00775E7E">
      <w:pPr>
        <w:widowControl/>
        <w:pBdr>
          <w:bottom w:val="single" w:sz="12" w:space="1" w:color="auto"/>
        </w:pBdr>
        <w:tabs>
          <w:tab w:val="left" w:pos="1134"/>
        </w:tabs>
        <w:jc w:val="center"/>
        <w:rPr>
          <w:b/>
          <w:color w:val="auto"/>
        </w:rPr>
      </w:pPr>
      <w:r w:rsidRPr="00D12810">
        <w:rPr>
          <w:b/>
          <w:color w:val="auto"/>
        </w:rPr>
        <w:t>ПОДПИСИ И ПЕЧАТИ СТОРОН</w:t>
      </w:r>
    </w:p>
    <w:p w:rsidR="006C264C" w:rsidRPr="00D12810" w:rsidRDefault="00775E7E" w:rsidP="00775E7E">
      <w:pPr>
        <w:tabs>
          <w:tab w:val="left" w:pos="1134"/>
          <w:tab w:val="left" w:pos="6400"/>
        </w:tabs>
        <w:rPr>
          <w:b/>
          <w:color w:val="auto"/>
        </w:rPr>
      </w:pPr>
      <w:r w:rsidRPr="00D12810">
        <w:rPr>
          <w:b/>
          <w:color w:val="auto"/>
        </w:rPr>
        <w:t xml:space="preserve">        </w:t>
      </w:r>
    </w:p>
    <w:p w:rsidR="00775E7E" w:rsidRPr="00D12810" w:rsidRDefault="00775E7E" w:rsidP="00775E7E">
      <w:pPr>
        <w:tabs>
          <w:tab w:val="left" w:pos="1134"/>
          <w:tab w:val="left" w:pos="6400"/>
        </w:tabs>
        <w:rPr>
          <w:b/>
          <w:color w:val="auto"/>
        </w:rPr>
      </w:pPr>
      <w:r w:rsidRPr="00D12810">
        <w:rPr>
          <w:b/>
          <w:color w:val="auto"/>
        </w:rPr>
        <w:t xml:space="preserve">  Заказчик:</w:t>
      </w:r>
      <w:r w:rsidRPr="00D12810">
        <w:rPr>
          <w:b/>
          <w:color w:val="auto"/>
        </w:rPr>
        <w:tab/>
      </w:r>
      <w:r w:rsidRPr="00D12810">
        <w:rPr>
          <w:b/>
          <w:color w:val="auto"/>
        </w:rPr>
        <w:tab/>
        <w:t>Поставщик:</w:t>
      </w:r>
    </w:p>
    <w:p w:rsidR="00775E7E" w:rsidRPr="00D12810" w:rsidRDefault="00775E7E" w:rsidP="00775E7E">
      <w:pPr>
        <w:widowControl/>
        <w:tabs>
          <w:tab w:val="left" w:pos="1134"/>
        </w:tabs>
        <w:jc w:val="both"/>
        <w:rPr>
          <w:b/>
          <w:color w:val="auto"/>
        </w:rPr>
      </w:pPr>
      <w:r w:rsidRPr="00D12810">
        <w:rPr>
          <w:color w:val="auto"/>
        </w:rPr>
        <w:t xml:space="preserve">  _____________________</w:t>
      </w:r>
      <w:r w:rsidRPr="00D12810">
        <w:rPr>
          <w:color w:val="auto"/>
        </w:rPr>
        <w:tab/>
      </w:r>
      <w:r w:rsidRPr="00D12810">
        <w:rPr>
          <w:color w:val="auto"/>
        </w:rPr>
        <w:tab/>
      </w:r>
      <w:r w:rsidRPr="00D12810">
        <w:rPr>
          <w:color w:val="auto"/>
        </w:rPr>
        <w:tab/>
        <w:t xml:space="preserve">               ________________</w:t>
      </w:r>
      <w:r w:rsidR="000250B5" w:rsidRPr="000250B5">
        <w:t xml:space="preserve"> </w:t>
      </w:r>
    </w:p>
    <w:p w:rsidR="00775E7E" w:rsidRPr="00D12810" w:rsidRDefault="00775E7E" w:rsidP="00775E7E">
      <w:pPr>
        <w:widowControl/>
        <w:tabs>
          <w:tab w:val="left" w:pos="1134"/>
          <w:tab w:val="left" w:pos="1440"/>
          <w:tab w:val="left" w:pos="2160"/>
          <w:tab w:val="left" w:pos="2880"/>
          <w:tab w:val="left" w:pos="3600"/>
          <w:tab w:val="left" w:pos="4320"/>
          <w:tab w:val="left" w:pos="5040"/>
          <w:tab w:val="left" w:pos="5760"/>
          <w:tab w:val="left" w:pos="6480"/>
          <w:tab w:val="left" w:pos="7200"/>
          <w:tab w:val="left" w:pos="7920"/>
          <w:tab w:val="left" w:pos="8550"/>
        </w:tabs>
        <w:jc w:val="both"/>
        <w:rPr>
          <w:color w:val="auto"/>
        </w:rPr>
      </w:pPr>
      <w:r w:rsidRPr="00D12810">
        <w:rPr>
          <w:b/>
          <w:color w:val="auto"/>
        </w:rPr>
        <w:t xml:space="preserve">  </w:t>
      </w:r>
      <w:r w:rsidRPr="00D12810">
        <w:rPr>
          <w:color w:val="auto"/>
        </w:rPr>
        <w:t>(подпись, печать)</w:t>
      </w:r>
      <w:r w:rsidRPr="00D12810">
        <w:rPr>
          <w:color w:val="auto"/>
        </w:rPr>
        <w:tab/>
        <w:t xml:space="preserve">                                                                                       (подпись и печать)</w:t>
      </w:r>
      <w:r w:rsidRPr="00D12810">
        <w:rPr>
          <w:color w:val="auto"/>
        </w:rPr>
        <w:tab/>
      </w:r>
    </w:p>
    <w:p w:rsidR="003B207C" w:rsidRDefault="003B207C" w:rsidP="00D54038">
      <w:pPr>
        <w:jc w:val="right"/>
        <w:rPr>
          <w:b/>
          <w:bCs/>
          <w:color w:val="auto"/>
          <w:sz w:val="22"/>
          <w:szCs w:val="22"/>
        </w:rPr>
      </w:pPr>
    </w:p>
    <w:p w:rsidR="000250B5" w:rsidRDefault="000250B5" w:rsidP="00D54038">
      <w:pPr>
        <w:jc w:val="right"/>
        <w:rPr>
          <w:b/>
          <w:bCs/>
          <w:color w:val="auto"/>
          <w:sz w:val="22"/>
          <w:szCs w:val="22"/>
        </w:rPr>
      </w:pPr>
    </w:p>
    <w:p w:rsidR="000250B5" w:rsidRDefault="000250B5" w:rsidP="00D54038">
      <w:pPr>
        <w:jc w:val="right"/>
        <w:rPr>
          <w:b/>
          <w:bCs/>
          <w:color w:val="auto"/>
          <w:sz w:val="22"/>
          <w:szCs w:val="22"/>
        </w:rPr>
      </w:pPr>
    </w:p>
    <w:p w:rsidR="00D54038" w:rsidRPr="00D12810" w:rsidRDefault="00D54038" w:rsidP="00D54038">
      <w:pPr>
        <w:jc w:val="right"/>
        <w:rPr>
          <w:color w:val="auto"/>
          <w:sz w:val="22"/>
          <w:szCs w:val="22"/>
        </w:rPr>
      </w:pPr>
      <w:r w:rsidRPr="00D12810">
        <w:rPr>
          <w:b/>
          <w:bCs/>
          <w:color w:val="auto"/>
          <w:sz w:val="22"/>
          <w:szCs w:val="22"/>
        </w:rPr>
        <w:lastRenderedPageBreak/>
        <w:t>Приложение N 1</w:t>
      </w:r>
      <w:r w:rsidRPr="00D12810">
        <w:rPr>
          <w:color w:val="auto"/>
          <w:sz w:val="22"/>
          <w:szCs w:val="22"/>
          <w:vertAlign w:val="superscript"/>
        </w:rPr>
        <w:t> </w:t>
      </w:r>
      <w:r w:rsidRPr="00D12810">
        <w:rPr>
          <w:b/>
          <w:bCs/>
          <w:color w:val="auto"/>
          <w:sz w:val="22"/>
          <w:szCs w:val="22"/>
        </w:rPr>
        <w:br/>
        <w:t xml:space="preserve">к </w:t>
      </w:r>
      <w:r w:rsidRPr="00D12810">
        <w:rPr>
          <w:color w:val="auto"/>
          <w:sz w:val="22"/>
          <w:szCs w:val="22"/>
        </w:rPr>
        <w:t>Контракту</w:t>
      </w:r>
      <w:r w:rsidRPr="00D12810">
        <w:rPr>
          <w:b/>
          <w:color w:val="auto"/>
          <w:sz w:val="22"/>
          <w:szCs w:val="22"/>
        </w:rPr>
        <w:br/>
      </w:r>
      <w:r w:rsidRPr="00D12810">
        <w:rPr>
          <w:b/>
          <w:bCs/>
          <w:color w:val="auto"/>
          <w:sz w:val="22"/>
          <w:szCs w:val="22"/>
        </w:rPr>
        <w:t xml:space="preserve">от </w:t>
      </w:r>
      <w:r w:rsidR="00A04395">
        <w:rPr>
          <w:b/>
          <w:bCs/>
          <w:color w:val="auto"/>
          <w:sz w:val="22"/>
          <w:szCs w:val="22"/>
        </w:rPr>
        <w:t>«__»</w:t>
      </w:r>
      <w:r w:rsidR="00561EB0">
        <w:rPr>
          <w:b/>
          <w:bCs/>
          <w:color w:val="auto"/>
          <w:sz w:val="22"/>
          <w:szCs w:val="22"/>
        </w:rPr>
        <w:t>.</w:t>
      </w:r>
      <w:r w:rsidR="00A04395">
        <w:rPr>
          <w:b/>
          <w:bCs/>
          <w:color w:val="auto"/>
          <w:sz w:val="22"/>
          <w:szCs w:val="22"/>
        </w:rPr>
        <w:t>___</w:t>
      </w:r>
      <w:r w:rsidR="005E35D0">
        <w:rPr>
          <w:b/>
          <w:bCs/>
          <w:color w:val="auto"/>
          <w:sz w:val="22"/>
          <w:szCs w:val="22"/>
        </w:rPr>
        <w:t>.202</w:t>
      </w:r>
      <w:r w:rsidR="007D75BA">
        <w:rPr>
          <w:b/>
          <w:bCs/>
          <w:color w:val="auto"/>
          <w:sz w:val="22"/>
          <w:szCs w:val="22"/>
        </w:rPr>
        <w:t>6</w:t>
      </w:r>
      <w:r w:rsidRPr="00D12810">
        <w:rPr>
          <w:b/>
          <w:bCs/>
          <w:color w:val="auto"/>
          <w:sz w:val="22"/>
          <w:szCs w:val="22"/>
        </w:rPr>
        <w:t xml:space="preserve">г. </w:t>
      </w:r>
      <w:r w:rsidRPr="00281F0F">
        <w:rPr>
          <w:b/>
          <w:bCs/>
          <w:color w:val="auto"/>
          <w:sz w:val="22"/>
          <w:szCs w:val="22"/>
        </w:rPr>
        <w:t>N </w:t>
      </w:r>
      <w:r w:rsidR="002113A8">
        <w:rPr>
          <w:b/>
          <w:bCs/>
          <w:color w:val="auto"/>
          <w:sz w:val="22"/>
          <w:szCs w:val="22"/>
        </w:rPr>
        <w:t>____</w:t>
      </w:r>
    </w:p>
    <w:p w:rsidR="00D54038" w:rsidRPr="00D12810" w:rsidRDefault="00D54038" w:rsidP="00D54038"/>
    <w:p w:rsidR="00D54038" w:rsidRPr="00D12810" w:rsidRDefault="00D54038" w:rsidP="00D54038">
      <w:pPr>
        <w:keepNext/>
        <w:keepLines/>
        <w:jc w:val="center"/>
        <w:outlineLvl w:val="0"/>
        <w:rPr>
          <w:b/>
          <w:color w:val="auto"/>
          <w:sz w:val="22"/>
          <w:szCs w:val="22"/>
        </w:rPr>
      </w:pPr>
      <w:r w:rsidRPr="00D12810">
        <w:rPr>
          <w:b/>
          <w:color w:val="auto"/>
          <w:sz w:val="22"/>
          <w:szCs w:val="22"/>
          <w:lang w:val="x-none"/>
        </w:rPr>
        <w:t>Спецификация</w:t>
      </w:r>
      <w:r w:rsidR="00826F36" w:rsidRPr="00D12810">
        <w:rPr>
          <w:b/>
          <w:color w:val="auto"/>
          <w:sz w:val="22"/>
          <w:szCs w:val="22"/>
        </w:rPr>
        <w:t xml:space="preserve"> </w:t>
      </w:r>
      <w:r w:rsidRPr="00D12810">
        <w:rPr>
          <w:b/>
          <w:color w:val="auto"/>
          <w:sz w:val="22"/>
          <w:szCs w:val="22"/>
          <w:lang w:val="x-none"/>
        </w:rPr>
        <w:t>на поставку</w:t>
      </w:r>
      <w:r w:rsidRPr="00D12810">
        <w:rPr>
          <w:color w:val="auto"/>
        </w:rPr>
        <w:t xml:space="preserve"> </w:t>
      </w:r>
      <w:r w:rsidR="00627367" w:rsidRPr="00D12810">
        <w:rPr>
          <w:b/>
          <w:color w:val="auto"/>
          <w:sz w:val="22"/>
          <w:szCs w:val="22"/>
        </w:rPr>
        <w:t>товара</w:t>
      </w:r>
    </w:p>
    <w:p w:rsidR="006C264C" w:rsidRPr="00D12810" w:rsidRDefault="006C264C" w:rsidP="00D54038">
      <w:pPr>
        <w:keepNext/>
        <w:keepLines/>
        <w:jc w:val="center"/>
        <w:outlineLvl w:val="0"/>
        <w:rPr>
          <w:b/>
          <w:color w:val="auto"/>
          <w:sz w:val="22"/>
          <w:szCs w:val="22"/>
        </w:rPr>
      </w:pPr>
    </w:p>
    <w:tbl>
      <w:tblPr>
        <w:tblW w:w="5000" w:type="pct"/>
        <w:tblLook w:val="04A0" w:firstRow="1" w:lastRow="0" w:firstColumn="1" w:lastColumn="0" w:noHBand="0" w:noVBand="1"/>
      </w:tblPr>
      <w:tblGrid>
        <w:gridCol w:w="530"/>
        <w:gridCol w:w="1833"/>
        <w:gridCol w:w="4267"/>
        <w:gridCol w:w="850"/>
        <w:gridCol w:w="850"/>
        <w:gridCol w:w="1011"/>
        <w:gridCol w:w="1364"/>
      </w:tblGrid>
      <w:tr w:rsidR="0002324A" w:rsidRPr="00D12810" w:rsidTr="003B207C">
        <w:trPr>
          <w:trHeight w:val="77"/>
        </w:trPr>
        <w:tc>
          <w:tcPr>
            <w:tcW w:w="248"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 xml:space="preserve">№ </w:t>
            </w:r>
            <w:proofErr w:type="gramStart"/>
            <w:r w:rsidRPr="00D12810">
              <w:rPr>
                <w:b/>
                <w:bCs/>
                <w:color w:val="auto"/>
                <w:sz w:val="18"/>
                <w:szCs w:val="18"/>
              </w:rPr>
              <w:t>п</w:t>
            </w:r>
            <w:proofErr w:type="gramEnd"/>
            <w:r w:rsidRPr="00D12810">
              <w:rPr>
                <w:b/>
                <w:bCs/>
                <w:color w:val="auto"/>
                <w:sz w:val="18"/>
                <w:szCs w:val="18"/>
              </w:rPr>
              <w:t>/п</w:t>
            </w:r>
          </w:p>
        </w:tc>
        <w:tc>
          <w:tcPr>
            <w:tcW w:w="856"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jc w:val="center"/>
              <w:rPr>
                <w:b/>
                <w:color w:val="auto"/>
                <w:sz w:val="18"/>
                <w:szCs w:val="18"/>
              </w:rPr>
            </w:pPr>
            <w:r w:rsidRPr="00D12810">
              <w:rPr>
                <w:b/>
                <w:color w:val="auto"/>
                <w:sz w:val="18"/>
                <w:szCs w:val="18"/>
              </w:rPr>
              <w:t xml:space="preserve">Наименование товара, </w:t>
            </w:r>
            <w:r w:rsidRPr="00D12810">
              <w:rPr>
                <w:b/>
                <w:bCs/>
                <w:color w:val="auto"/>
                <w:sz w:val="18"/>
                <w:szCs w:val="18"/>
              </w:rPr>
              <w:t xml:space="preserve">Товарный знак, </w:t>
            </w:r>
            <w:r w:rsidRPr="00D12810">
              <w:rPr>
                <w:color w:val="auto"/>
                <w:sz w:val="18"/>
                <w:szCs w:val="18"/>
              </w:rPr>
              <w:t xml:space="preserve"> </w:t>
            </w:r>
            <w:r w:rsidRPr="00D12810">
              <w:rPr>
                <w:b/>
                <w:color w:val="auto"/>
                <w:sz w:val="18"/>
                <w:szCs w:val="18"/>
              </w:rPr>
              <w:t xml:space="preserve">страна происхождения товара </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jc w:val="center"/>
              <w:rPr>
                <w:b/>
                <w:color w:val="auto"/>
                <w:sz w:val="18"/>
                <w:szCs w:val="18"/>
              </w:rPr>
            </w:pPr>
            <w:r w:rsidRPr="00D12810">
              <w:rPr>
                <w:b/>
                <w:color w:val="auto"/>
                <w:sz w:val="18"/>
                <w:szCs w:val="18"/>
              </w:rPr>
              <w:t>Описание характеристик товара</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Ед. изм.</w:t>
            </w:r>
          </w:p>
        </w:tc>
        <w:tc>
          <w:tcPr>
            <w:tcW w:w="397"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Общее</w:t>
            </w:r>
          </w:p>
          <w:p w:rsidR="0002324A" w:rsidRPr="00D12810" w:rsidRDefault="0002324A" w:rsidP="001717A3">
            <w:pPr>
              <w:snapToGrid w:val="0"/>
              <w:jc w:val="center"/>
              <w:rPr>
                <w:b/>
                <w:bCs/>
                <w:color w:val="auto"/>
                <w:sz w:val="18"/>
                <w:szCs w:val="18"/>
              </w:rPr>
            </w:pPr>
            <w:r w:rsidRPr="00D12810">
              <w:rPr>
                <w:b/>
                <w:bCs/>
                <w:color w:val="auto"/>
                <w:sz w:val="18"/>
                <w:szCs w:val="18"/>
              </w:rPr>
              <w:t xml:space="preserve">кол-во </w:t>
            </w:r>
          </w:p>
        </w:tc>
        <w:tc>
          <w:tcPr>
            <w:tcW w:w="472" w:type="pct"/>
            <w:tcBorders>
              <w:top w:val="single" w:sz="4" w:space="0" w:color="000000"/>
              <w:left w:val="single" w:sz="4" w:space="0" w:color="000000"/>
              <w:bottom w:val="single" w:sz="4" w:space="0" w:color="000000"/>
              <w:right w:val="nil"/>
            </w:tcBorders>
            <w:vAlign w:val="center"/>
            <w:hideMark/>
          </w:tcPr>
          <w:p w:rsidR="0002324A" w:rsidRPr="00D12810" w:rsidRDefault="0002324A" w:rsidP="00FF60FB">
            <w:pPr>
              <w:snapToGrid w:val="0"/>
              <w:jc w:val="center"/>
              <w:rPr>
                <w:b/>
                <w:bCs/>
                <w:color w:val="auto"/>
                <w:sz w:val="18"/>
                <w:szCs w:val="18"/>
              </w:rPr>
            </w:pPr>
            <w:r w:rsidRPr="00D12810">
              <w:rPr>
                <w:b/>
                <w:bCs/>
                <w:color w:val="auto"/>
                <w:sz w:val="18"/>
                <w:szCs w:val="18"/>
              </w:rPr>
              <w:t>Цена за ед., руб.</w:t>
            </w:r>
          </w:p>
        </w:tc>
        <w:tc>
          <w:tcPr>
            <w:tcW w:w="637" w:type="pct"/>
            <w:tcBorders>
              <w:top w:val="single" w:sz="4" w:space="0" w:color="000000"/>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color w:val="auto"/>
                <w:sz w:val="18"/>
                <w:szCs w:val="18"/>
              </w:rPr>
            </w:pPr>
            <w:r w:rsidRPr="00D12810">
              <w:rPr>
                <w:b/>
                <w:bCs/>
                <w:color w:val="auto"/>
                <w:sz w:val="18"/>
                <w:szCs w:val="18"/>
              </w:rPr>
              <w:t>Сумма, руб.</w:t>
            </w:r>
          </w:p>
        </w:tc>
      </w:tr>
      <w:tr w:rsidR="0002324A" w:rsidRPr="00D12810" w:rsidTr="003B207C">
        <w:trPr>
          <w:trHeight w:val="77"/>
        </w:trPr>
        <w:tc>
          <w:tcPr>
            <w:tcW w:w="248" w:type="pct"/>
            <w:tcBorders>
              <w:top w:val="nil"/>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1</w:t>
            </w:r>
          </w:p>
        </w:tc>
        <w:tc>
          <w:tcPr>
            <w:tcW w:w="856" w:type="pct"/>
            <w:tcBorders>
              <w:top w:val="nil"/>
              <w:left w:val="single" w:sz="4" w:space="0" w:color="000000"/>
              <w:bottom w:val="single" w:sz="4" w:space="0" w:color="000000"/>
              <w:right w:val="single" w:sz="4" w:space="0" w:color="000000"/>
            </w:tcBorders>
            <w:vAlign w:val="center"/>
            <w:hideMark/>
          </w:tcPr>
          <w:p w:rsidR="0002324A" w:rsidRPr="00D12810" w:rsidRDefault="0002324A" w:rsidP="001717A3">
            <w:pPr>
              <w:snapToGrid w:val="0"/>
              <w:jc w:val="center"/>
              <w:rPr>
                <w:b/>
                <w:bCs/>
                <w:sz w:val="18"/>
                <w:szCs w:val="18"/>
              </w:rPr>
            </w:pPr>
            <w:r w:rsidRPr="00D12810">
              <w:rPr>
                <w:b/>
                <w:bCs/>
                <w:sz w:val="18"/>
                <w:szCs w:val="18"/>
              </w:rPr>
              <w:t>2</w:t>
            </w:r>
          </w:p>
        </w:tc>
        <w:tc>
          <w:tcPr>
            <w:tcW w:w="1993" w:type="pct"/>
            <w:tcBorders>
              <w:top w:val="single" w:sz="4" w:space="0" w:color="000000"/>
              <w:left w:val="single" w:sz="4" w:space="0" w:color="000000"/>
              <w:bottom w:val="single" w:sz="4" w:space="0" w:color="000000"/>
              <w:right w:val="nil"/>
            </w:tcBorders>
            <w:vAlign w:val="center"/>
            <w:hideMark/>
          </w:tcPr>
          <w:p w:rsidR="0002324A" w:rsidRPr="00D12810" w:rsidRDefault="0002324A" w:rsidP="001717A3">
            <w:pPr>
              <w:snapToGrid w:val="0"/>
              <w:jc w:val="center"/>
              <w:rPr>
                <w:b/>
                <w:bCs/>
                <w:sz w:val="18"/>
                <w:szCs w:val="18"/>
              </w:rPr>
            </w:pPr>
            <w:r w:rsidRPr="00D12810">
              <w:rPr>
                <w:b/>
                <w:bCs/>
                <w:sz w:val="18"/>
                <w:szCs w:val="18"/>
              </w:rPr>
              <w:t>3</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4</w:t>
            </w:r>
          </w:p>
        </w:tc>
        <w:tc>
          <w:tcPr>
            <w:tcW w:w="397"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5</w:t>
            </w:r>
          </w:p>
        </w:tc>
        <w:tc>
          <w:tcPr>
            <w:tcW w:w="472" w:type="pct"/>
            <w:tcBorders>
              <w:top w:val="nil"/>
              <w:left w:val="single" w:sz="4" w:space="0" w:color="000000"/>
              <w:bottom w:val="single" w:sz="4" w:space="0" w:color="000000"/>
              <w:right w:val="nil"/>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6</w:t>
            </w:r>
          </w:p>
        </w:tc>
        <w:tc>
          <w:tcPr>
            <w:tcW w:w="637" w:type="pct"/>
            <w:tcBorders>
              <w:top w:val="nil"/>
              <w:left w:val="single" w:sz="4" w:space="0" w:color="000000"/>
              <w:bottom w:val="single" w:sz="4" w:space="0" w:color="000000"/>
              <w:right w:val="single" w:sz="4" w:space="0" w:color="000000"/>
            </w:tcBorders>
            <w:vAlign w:val="center"/>
            <w:hideMark/>
          </w:tcPr>
          <w:p w:rsidR="0002324A" w:rsidRPr="00D12810" w:rsidRDefault="00E44314" w:rsidP="001717A3">
            <w:pPr>
              <w:snapToGrid w:val="0"/>
              <w:jc w:val="center"/>
              <w:rPr>
                <w:b/>
                <w:bCs/>
                <w:color w:val="auto"/>
                <w:sz w:val="18"/>
                <w:szCs w:val="18"/>
              </w:rPr>
            </w:pPr>
            <w:r>
              <w:rPr>
                <w:b/>
                <w:bCs/>
                <w:color w:val="auto"/>
                <w:sz w:val="18"/>
                <w:szCs w:val="18"/>
              </w:rPr>
              <w:t>7</w:t>
            </w:r>
          </w:p>
        </w:tc>
      </w:tr>
      <w:tr w:rsidR="00ED7963" w:rsidRPr="006E363E" w:rsidTr="00D57560">
        <w:trPr>
          <w:trHeight w:val="64"/>
        </w:trPr>
        <w:tc>
          <w:tcPr>
            <w:tcW w:w="248" w:type="pct"/>
            <w:tcBorders>
              <w:top w:val="nil"/>
              <w:left w:val="single" w:sz="4" w:space="0" w:color="000000"/>
              <w:bottom w:val="single" w:sz="4" w:space="0" w:color="000000"/>
              <w:right w:val="nil"/>
            </w:tcBorders>
            <w:vAlign w:val="center"/>
          </w:tcPr>
          <w:p w:rsidR="00ED7963" w:rsidRPr="006E363E" w:rsidRDefault="009F122E" w:rsidP="001717A3">
            <w:pPr>
              <w:snapToGrid w:val="0"/>
              <w:jc w:val="center"/>
              <w:rPr>
                <w:bCs/>
                <w:sz w:val="18"/>
                <w:szCs w:val="18"/>
              </w:rPr>
            </w:pPr>
            <w:r w:rsidRPr="006E363E">
              <w:rPr>
                <w:bCs/>
                <w:sz w:val="18"/>
                <w:szCs w:val="18"/>
              </w:rPr>
              <w:t>1</w:t>
            </w:r>
          </w:p>
        </w:tc>
        <w:tc>
          <w:tcPr>
            <w:tcW w:w="856" w:type="pct"/>
            <w:tcBorders>
              <w:top w:val="nil"/>
              <w:left w:val="single" w:sz="4" w:space="0" w:color="000000"/>
              <w:bottom w:val="single" w:sz="4" w:space="0" w:color="000000"/>
              <w:right w:val="single" w:sz="4" w:space="0" w:color="000000"/>
            </w:tcBorders>
            <w:vAlign w:val="center"/>
          </w:tcPr>
          <w:p w:rsidR="009F122E" w:rsidRPr="006E363E" w:rsidRDefault="009F122E" w:rsidP="006E363E">
            <w:pPr>
              <w:snapToGrid w:val="0"/>
              <w:jc w:val="center"/>
              <w:rPr>
                <w:bCs/>
                <w:sz w:val="18"/>
                <w:szCs w:val="18"/>
              </w:rPr>
            </w:pPr>
          </w:p>
        </w:tc>
        <w:tc>
          <w:tcPr>
            <w:tcW w:w="1993" w:type="pct"/>
            <w:tcBorders>
              <w:top w:val="single" w:sz="4" w:space="0" w:color="000000"/>
              <w:left w:val="single" w:sz="4" w:space="0" w:color="000000"/>
              <w:bottom w:val="single" w:sz="4" w:space="0" w:color="000000"/>
              <w:right w:val="nil"/>
            </w:tcBorders>
            <w:vAlign w:val="center"/>
          </w:tcPr>
          <w:p w:rsidR="00457370" w:rsidRPr="006E363E" w:rsidRDefault="00457370" w:rsidP="006E363E">
            <w:pPr>
              <w:snapToGrid w:val="0"/>
              <w:jc w:val="center"/>
              <w:rPr>
                <w:sz w:val="18"/>
                <w:szCs w:val="18"/>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397" w:type="pct"/>
            <w:tcBorders>
              <w:top w:val="nil"/>
              <w:left w:val="single" w:sz="4" w:space="0" w:color="000000"/>
              <w:bottom w:val="single" w:sz="4" w:space="0" w:color="000000"/>
              <w:right w:val="nil"/>
            </w:tcBorders>
            <w:vAlign w:val="center"/>
          </w:tcPr>
          <w:p w:rsidR="00ED7963" w:rsidRPr="006E363E" w:rsidRDefault="00ED7963" w:rsidP="00D57560">
            <w:pPr>
              <w:jc w:val="center"/>
              <w:textAlignment w:val="baseline"/>
              <w:rPr>
                <w:rFonts w:eastAsia="Segoe UI"/>
                <w:kern w:val="3"/>
                <w:sz w:val="18"/>
                <w:szCs w:val="18"/>
                <w:lang w:eastAsia="zh-CN" w:bidi="hi-IN"/>
              </w:rPr>
            </w:pPr>
          </w:p>
        </w:tc>
        <w:tc>
          <w:tcPr>
            <w:tcW w:w="472" w:type="pct"/>
            <w:tcBorders>
              <w:top w:val="nil"/>
              <w:left w:val="single" w:sz="4" w:space="0" w:color="000000"/>
              <w:bottom w:val="single" w:sz="4" w:space="0" w:color="000000"/>
              <w:right w:val="nil"/>
            </w:tcBorders>
            <w:vAlign w:val="center"/>
          </w:tcPr>
          <w:p w:rsidR="00ED7963" w:rsidRPr="006E363E" w:rsidRDefault="00ED7963" w:rsidP="00D57560">
            <w:pPr>
              <w:jc w:val="center"/>
              <w:rPr>
                <w:sz w:val="18"/>
                <w:szCs w:val="18"/>
              </w:rPr>
            </w:pPr>
          </w:p>
        </w:tc>
        <w:tc>
          <w:tcPr>
            <w:tcW w:w="637" w:type="pct"/>
            <w:tcBorders>
              <w:top w:val="nil"/>
              <w:left w:val="single" w:sz="4" w:space="0" w:color="000000"/>
              <w:bottom w:val="single" w:sz="4" w:space="0" w:color="000000"/>
              <w:right w:val="single" w:sz="4" w:space="0" w:color="000000"/>
            </w:tcBorders>
            <w:vAlign w:val="center"/>
          </w:tcPr>
          <w:p w:rsidR="00ED7963" w:rsidRPr="006E363E" w:rsidRDefault="00ED7963" w:rsidP="00D57560">
            <w:pPr>
              <w:jc w:val="center"/>
              <w:rPr>
                <w:szCs w:val="18"/>
              </w:rPr>
            </w:pPr>
          </w:p>
        </w:tc>
      </w:tr>
      <w:tr w:rsidR="00ED7963" w:rsidRPr="00D12810" w:rsidTr="003B207C">
        <w:trPr>
          <w:trHeight w:val="64"/>
        </w:trPr>
        <w:tc>
          <w:tcPr>
            <w:tcW w:w="248" w:type="pct"/>
            <w:tcBorders>
              <w:top w:val="nil"/>
              <w:left w:val="single" w:sz="4" w:space="0" w:color="000000"/>
              <w:bottom w:val="single" w:sz="4" w:space="0" w:color="000000"/>
              <w:right w:val="nil"/>
            </w:tcBorders>
            <w:vAlign w:val="center"/>
          </w:tcPr>
          <w:p w:rsidR="00ED7963" w:rsidRPr="006E363E" w:rsidRDefault="00ED7963" w:rsidP="001717A3">
            <w:pPr>
              <w:snapToGrid w:val="0"/>
              <w:jc w:val="center"/>
              <w:rPr>
                <w:bCs/>
                <w:sz w:val="18"/>
                <w:szCs w:val="18"/>
              </w:rPr>
            </w:pPr>
          </w:p>
        </w:tc>
        <w:tc>
          <w:tcPr>
            <w:tcW w:w="856" w:type="pct"/>
            <w:tcBorders>
              <w:top w:val="nil"/>
              <w:left w:val="single" w:sz="4" w:space="0" w:color="000000"/>
              <w:bottom w:val="single" w:sz="4" w:space="0" w:color="000000"/>
              <w:right w:val="single" w:sz="4" w:space="0" w:color="000000"/>
            </w:tcBorders>
            <w:vAlign w:val="center"/>
            <w:hideMark/>
          </w:tcPr>
          <w:p w:rsidR="00ED7963" w:rsidRPr="006E363E" w:rsidRDefault="00ED7963" w:rsidP="001717A3">
            <w:pPr>
              <w:snapToGrid w:val="0"/>
              <w:rPr>
                <w:bCs/>
                <w:sz w:val="18"/>
                <w:szCs w:val="18"/>
              </w:rPr>
            </w:pPr>
            <w:r w:rsidRPr="006E363E">
              <w:rPr>
                <w:b/>
                <w:bCs/>
                <w:sz w:val="18"/>
                <w:szCs w:val="18"/>
              </w:rPr>
              <w:t>Итого:</w:t>
            </w:r>
          </w:p>
        </w:tc>
        <w:tc>
          <w:tcPr>
            <w:tcW w:w="1993" w:type="pct"/>
            <w:tcBorders>
              <w:top w:val="single" w:sz="4" w:space="0" w:color="000000"/>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397" w:type="pct"/>
            <w:tcBorders>
              <w:top w:val="nil"/>
              <w:left w:val="single" w:sz="4" w:space="0" w:color="000000"/>
              <w:bottom w:val="single" w:sz="4" w:space="0" w:color="000000"/>
              <w:right w:val="nil"/>
            </w:tcBorders>
            <w:shd w:val="clear" w:color="auto" w:fill="FFFFFF"/>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472" w:type="pct"/>
            <w:tcBorders>
              <w:top w:val="nil"/>
              <w:left w:val="single" w:sz="4" w:space="0" w:color="000000"/>
              <w:bottom w:val="single" w:sz="4" w:space="0" w:color="000000"/>
              <w:right w:val="nil"/>
            </w:tcBorders>
            <w:vAlign w:val="center"/>
            <w:hideMark/>
          </w:tcPr>
          <w:p w:rsidR="00ED7963" w:rsidRPr="006E363E" w:rsidRDefault="00ED7963" w:rsidP="001717A3">
            <w:pPr>
              <w:snapToGrid w:val="0"/>
              <w:jc w:val="center"/>
              <w:rPr>
                <w:bCs/>
                <w:sz w:val="18"/>
                <w:szCs w:val="18"/>
              </w:rPr>
            </w:pPr>
            <w:r w:rsidRPr="006E363E">
              <w:rPr>
                <w:bCs/>
                <w:sz w:val="18"/>
                <w:szCs w:val="18"/>
              </w:rPr>
              <w:t>х</w:t>
            </w:r>
          </w:p>
        </w:tc>
        <w:tc>
          <w:tcPr>
            <w:tcW w:w="637" w:type="pct"/>
            <w:tcBorders>
              <w:top w:val="nil"/>
              <w:left w:val="single" w:sz="4" w:space="0" w:color="000000"/>
              <w:bottom w:val="single" w:sz="4" w:space="0" w:color="000000"/>
              <w:right w:val="single" w:sz="4" w:space="0" w:color="000000"/>
            </w:tcBorders>
            <w:shd w:val="clear" w:color="auto" w:fill="FFFFFF"/>
          </w:tcPr>
          <w:p w:rsidR="00ED7963" w:rsidRPr="00457370" w:rsidRDefault="00ED7963" w:rsidP="001717A3">
            <w:pPr>
              <w:snapToGrid w:val="0"/>
              <w:jc w:val="center"/>
              <w:rPr>
                <w:b/>
                <w:bCs/>
                <w:szCs w:val="18"/>
              </w:rPr>
            </w:pPr>
          </w:p>
        </w:tc>
      </w:tr>
    </w:tbl>
    <w:p w:rsidR="000E1614" w:rsidRDefault="000E1614" w:rsidP="00A83300">
      <w:pPr>
        <w:jc w:val="both"/>
        <w:rPr>
          <w:color w:val="0000FF"/>
        </w:rPr>
      </w:pPr>
    </w:p>
    <w:p w:rsidR="000250B5" w:rsidRPr="00EC6FF5" w:rsidRDefault="000E1614" w:rsidP="00A83300">
      <w:pPr>
        <w:jc w:val="both"/>
        <w:rPr>
          <w:color w:val="auto"/>
        </w:rPr>
      </w:pPr>
      <w:r w:rsidRPr="00EC6FF5">
        <w:rPr>
          <w:color w:val="auto"/>
        </w:rPr>
        <w:t>1.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0E1614" w:rsidRDefault="000E1614" w:rsidP="000250B5">
      <w:pPr>
        <w:widowControl/>
        <w:autoSpaceDE/>
        <w:jc w:val="both"/>
        <w:rPr>
          <w:color w:val="auto"/>
        </w:rPr>
      </w:pPr>
    </w:p>
    <w:p w:rsidR="000250B5" w:rsidRPr="000250B5" w:rsidRDefault="000E1614" w:rsidP="000250B5">
      <w:pPr>
        <w:widowControl/>
        <w:autoSpaceDE/>
        <w:jc w:val="both"/>
        <w:rPr>
          <w:color w:val="auto"/>
        </w:rPr>
      </w:pPr>
      <w:r>
        <w:rPr>
          <w:color w:val="auto"/>
        </w:rPr>
        <w:t>2</w:t>
      </w:r>
      <w:r w:rsidR="000250B5" w:rsidRPr="000250B5">
        <w:rPr>
          <w:color w:val="auto"/>
        </w:rPr>
        <w:t xml:space="preserve">. Поставщик обязуется вместе с товаром предоставить гарантию Поставщика на товар  и срок действия гарантии должен быть </w:t>
      </w:r>
      <w:r w:rsidR="000E3A3C" w:rsidRPr="000450D4">
        <w:rPr>
          <w:i/>
          <w:color w:val="auto"/>
        </w:rPr>
        <w:t xml:space="preserve">не менее </w:t>
      </w:r>
      <w:r w:rsidR="000250B5" w:rsidRPr="003B4041">
        <w:rPr>
          <w:i/>
          <w:color w:val="auto"/>
        </w:rPr>
        <w:t>12 (двенадцать) месяцев</w:t>
      </w:r>
      <w:r w:rsidR="000250B5" w:rsidRPr="000250B5">
        <w:rPr>
          <w:color w:val="auto"/>
        </w:rPr>
        <w:t xml:space="preserve"> </w:t>
      </w:r>
      <w:proofErr w:type="gramStart"/>
      <w:r w:rsidR="000250B5" w:rsidRPr="000250B5">
        <w:rPr>
          <w:color w:val="auto"/>
        </w:rPr>
        <w:t>с даты подписания</w:t>
      </w:r>
      <w:proofErr w:type="gramEnd"/>
      <w:r w:rsidR="000250B5" w:rsidRPr="000250B5">
        <w:rPr>
          <w:color w:val="auto"/>
        </w:rPr>
        <w:t xml:space="preserve"> товарной (товарно-транспортную) накладной (или универсального передаточного документа).</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Качество товара должно соответствовать технологическим и эксплуатационным (техническим) требованиям, предъявляемым к товарам данного вида действующими нормативами и стандартами Российской Федерации.</w:t>
      </w:r>
    </w:p>
    <w:p w:rsidR="000250B5" w:rsidRPr="000250B5" w:rsidRDefault="000250B5" w:rsidP="000250B5">
      <w:pPr>
        <w:widowControl/>
        <w:autoSpaceDE/>
        <w:jc w:val="both"/>
        <w:rPr>
          <w:color w:val="auto"/>
        </w:rPr>
      </w:pPr>
      <w:r w:rsidRPr="000250B5">
        <w:rPr>
          <w:color w:val="auto"/>
        </w:rPr>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0250B5" w:rsidRPr="000250B5" w:rsidRDefault="000250B5" w:rsidP="000250B5">
      <w:pPr>
        <w:widowControl/>
        <w:autoSpaceDE/>
        <w:jc w:val="both"/>
        <w:rPr>
          <w:color w:val="auto"/>
        </w:rPr>
      </w:pPr>
      <w:r w:rsidRPr="000250B5">
        <w:rPr>
          <w:color w:val="auto"/>
        </w:rPr>
        <w:t xml:space="preserve">Гарантия качества должна распространяться на товар в целом и на все составляющие (комплектующие) части товара.  </w:t>
      </w:r>
    </w:p>
    <w:p w:rsidR="000250B5" w:rsidRPr="000250B5" w:rsidRDefault="000250B5" w:rsidP="000250B5">
      <w:pPr>
        <w:widowControl/>
        <w:autoSpaceDE/>
        <w:jc w:val="both"/>
        <w:rPr>
          <w:color w:val="auto"/>
        </w:rPr>
      </w:pPr>
      <w:r w:rsidRPr="000250B5">
        <w:rPr>
          <w:color w:val="auto"/>
        </w:rPr>
        <w:t>В случае</w:t>
      </w:r>
      <w:proofErr w:type="gramStart"/>
      <w:r w:rsidRPr="000250B5">
        <w:rPr>
          <w:color w:val="auto"/>
        </w:rPr>
        <w:t>,</w:t>
      </w:r>
      <w:proofErr w:type="gramEnd"/>
      <w:r w:rsidRPr="000250B5">
        <w:rPr>
          <w:color w:val="auto"/>
        </w:rPr>
        <w:t xml:space="preserve"> если в течение гарантийного срока обнаружатся дефекты или поломки всего товара или его частей Заказчик обязан известить об этом Поставщика  в письменном виде в течение 10 (десяти) дней с момента их обнаружения, а Поставщик обязуется за свой счет произвести ремонт или заменить неисправное изделие в течение 10 рабочих дней с момента получения уведомления от Заказчика.</w:t>
      </w:r>
    </w:p>
    <w:p w:rsidR="000250B5" w:rsidRPr="000250B5" w:rsidRDefault="000250B5" w:rsidP="000250B5">
      <w:pPr>
        <w:widowControl/>
        <w:autoSpaceDE/>
        <w:jc w:val="both"/>
        <w:rPr>
          <w:color w:val="auto"/>
        </w:rPr>
      </w:pPr>
      <w:r w:rsidRPr="000250B5">
        <w:rPr>
          <w:color w:val="auto"/>
        </w:rPr>
        <w:t>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rsidR="000250B5" w:rsidRPr="000250B5" w:rsidRDefault="000250B5" w:rsidP="000250B5">
      <w:pPr>
        <w:widowControl/>
        <w:autoSpaceDE/>
        <w:jc w:val="both"/>
        <w:rPr>
          <w:color w:val="auto"/>
        </w:rPr>
      </w:pPr>
      <w:r w:rsidRPr="000250B5">
        <w:rPr>
          <w:color w:val="auto"/>
        </w:rPr>
        <w:t xml:space="preserve">В отношении замененного товара гарантийный срок начинает действовать </w:t>
      </w:r>
      <w:proofErr w:type="gramStart"/>
      <w:r w:rsidRPr="000250B5">
        <w:rPr>
          <w:color w:val="auto"/>
        </w:rPr>
        <w:t>с даты подписания</w:t>
      </w:r>
      <w:proofErr w:type="gramEnd"/>
      <w:r w:rsidRPr="000250B5">
        <w:rPr>
          <w:color w:val="auto"/>
        </w:rPr>
        <w:t xml:space="preserve"> акта о замене товара. В случае замены части товара гарантийный срок на такую часть не может быть меньше срока гарантии на товар в комплекте.</w:t>
      </w:r>
    </w:p>
    <w:p w:rsidR="000250B5" w:rsidRPr="000250B5" w:rsidRDefault="000250B5" w:rsidP="000250B5">
      <w:pPr>
        <w:widowControl/>
        <w:autoSpaceDE/>
        <w:jc w:val="both"/>
        <w:rPr>
          <w:color w:val="auto"/>
        </w:rPr>
      </w:pPr>
      <w:r w:rsidRPr="000250B5">
        <w:rPr>
          <w:color w:val="auto"/>
        </w:rPr>
        <w:t>Гарантийный срок продлевается на время, в течение которого товар не мог использоваться из-за обнаруженных в нем недостатков. Поставщик обеспечивает или осуществляет гарантийный ремонт и гарантийное обслуживание во время действия всего гарантийного срока.</w:t>
      </w:r>
    </w:p>
    <w:p w:rsidR="000250B5" w:rsidRPr="000250B5" w:rsidRDefault="000250B5" w:rsidP="000250B5">
      <w:pPr>
        <w:widowControl/>
        <w:autoSpaceDE/>
        <w:jc w:val="both"/>
        <w:rPr>
          <w:color w:val="auto"/>
        </w:rPr>
      </w:pPr>
    </w:p>
    <w:p w:rsidR="000250B5" w:rsidRPr="000250B5" w:rsidRDefault="00BF33B9" w:rsidP="000250B5">
      <w:pPr>
        <w:widowControl/>
        <w:autoSpaceDE/>
        <w:jc w:val="both"/>
        <w:rPr>
          <w:color w:val="auto"/>
        </w:rPr>
      </w:pPr>
      <w:r>
        <w:rPr>
          <w:color w:val="auto"/>
        </w:rPr>
        <w:t>3</w:t>
      </w:r>
      <w:r w:rsidR="000250B5" w:rsidRPr="000250B5">
        <w:rPr>
          <w:color w:val="auto"/>
        </w:rPr>
        <w:t>. Поставщик осуществляет поставку, разгрузку товара за свой счет.</w:t>
      </w:r>
    </w:p>
    <w:p w:rsidR="000250B5" w:rsidRPr="000250B5" w:rsidRDefault="00BF33B9" w:rsidP="000250B5">
      <w:pPr>
        <w:widowControl/>
        <w:autoSpaceDE/>
        <w:jc w:val="both"/>
        <w:rPr>
          <w:color w:val="auto"/>
        </w:rPr>
      </w:pPr>
      <w:r>
        <w:rPr>
          <w:color w:val="auto"/>
        </w:rPr>
        <w:t>4</w:t>
      </w:r>
      <w:r w:rsidR="000250B5" w:rsidRPr="000250B5">
        <w:rPr>
          <w:color w:val="auto"/>
        </w:rPr>
        <w:t xml:space="preserve">. Поставщик обязан уведомить начальника МТБ - </w:t>
      </w:r>
      <w:proofErr w:type="spellStart"/>
      <w:r w:rsidR="000250B5" w:rsidRPr="00094397">
        <w:rPr>
          <w:b/>
          <w:color w:val="auto"/>
        </w:rPr>
        <w:t>Рогозную</w:t>
      </w:r>
      <w:proofErr w:type="spellEnd"/>
      <w:r w:rsidR="000250B5" w:rsidRPr="00094397">
        <w:rPr>
          <w:b/>
          <w:color w:val="auto"/>
        </w:rPr>
        <w:t xml:space="preserve"> Наталью Петровну, тел. 8(3823) 77-97-34, RogoznayaNP@med.tomsk.ru</w:t>
      </w:r>
      <w:r w:rsidR="000250B5" w:rsidRPr="000250B5">
        <w:rPr>
          <w:color w:val="auto"/>
        </w:rPr>
        <w:t xml:space="preserve"> о дате прихода товара на склад Заказчика. В случае невозможности поставки товара в установленный срок  необходимо письменно уведомить начальника МТБ </w:t>
      </w:r>
      <w:proofErr w:type="spellStart"/>
      <w:r w:rsidR="000250B5" w:rsidRPr="000250B5">
        <w:rPr>
          <w:color w:val="auto"/>
        </w:rPr>
        <w:t>Рогозную</w:t>
      </w:r>
      <w:proofErr w:type="spellEnd"/>
      <w:r w:rsidR="000250B5" w:rsidRPr="000250B5">
        <w:rPr>
          <w:color w:val="auto"/>
        </w:rPr>
        <w:t xml:space="preserve"> Н. П.</w:t>
      </w:r>
    </w:p>
    <w:p w:rsidR="000250B5" w:rsidRPr="000250B5" w:rsidRDefault="000250B5" w:rsidP="000250B5">
      <w:pPr>
        <w:widowControl/>
        <w:autoSpaceDE/>
        <w:jc w:val="both"/>
        <w:rPr>
          <w:color w:val="auto"/>
        </w:rPr>
      </w:pPr>
    </w:p>
    <w:p w:rsidR="000250B5" w:rsidRPr="000250B5" w:rsidRDefault="000250B5" w:rsidP="000250B5">
      <w:pPr>
        <w:widowControl/>
        <w:autoSpaceDE/>
        <w:jc w:val="both"/>
        <w:rPr>
          <w:color w:val="auto"/>
        </w:rPr>
      </w:pPr>
      <w:r w:rsidRPr="000250B5">
        <w:rPr>
          <w:color w:val="auto"/>
        </w:rPr>
        <w:t>На момент поставки товара Поставщик должен предоставить:</w:t>
      </w:r>
    </w:p>
    <w:p w:rsidR="000250B5" w:rsidRPr="000250B5" w:rsidRDefault="000250B5" w:rsidP="000250B5">
      <w:pPr>
        <w:widowControl/>
        <w:autoSpaceDE/>
        <w:jc w:val="both"/>
        <w:rPr>
          <w:color w:val="auto"/>
        </w:rPr>
      </w:pPr>
      <w:r w:rsidRPr="000250B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0250B5" w:rsidRPr="000250B5" w:rsidRDefault="000250B5" w:rsidP="000250B5">
      <w:pPr>
        <w:widowControl/>
        <w:autoSpaceDE/>
        <w:jc w:val="both"/>
        <w:rPr>
          <w:color w:val="auto"/>
        </w:rPr>
      </w:pPr>
      <w:r w:rsidRPr="000250B5">
        <w:rPr>
          <w:color w:val="auto"/>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0250B5" w:rsidRPr="000250B5" w:rsidRDefault="000250B5" w:rsidP="000250B5">
      <w:pPr>
        <w:widowControl/>
        <w:autoSpaceDE/>
        <w:jc w:val="both"/>
        <w:rPr>
          <w:color w:val="auto"/>
        </w:rPr>
      </w:pPr>
      <w:r w:rsidRPr="000250B5">
        <w:rPr>
          <w:color w:val="auto"/>
        </w:rPr>
        <w:t>-технический паспорт на товар или иной документ на русском языке, содержащий все существенные технические характеристики товара  (при наличии);</w:t>
      </w:r>
    </w:p>
    <w:p w:rsidR="000250B5" w:rsidRPr="000250B5" w:rsidRDefault="000250B5" w:rsidP="000250B5">
      <w:pPr>
        <w:widowControl/>
        <w:autoSpaceDE/>
        <w:jc w:val="both"/>
        <w:rPr>
          <w:color w:val="auto"/>
        </w:rPr>
      </w:pPr>
      <w:r w:rsidRPr="000250B5">
        <w:rPr>
          <w:color w:val="auto"/>
        </w:rPr>
        <w:t>- инструкцию пользователя (руководство по эксплуатации) на товар на русском языке (при наличии);</w:t>
      </w:r>
    </w:p>
    <w:p w:rsidR="000250B5" w:rsidRPr="000250B5" w:rsidRDefault="000250B5" w:rsidP="000250B5">
      <w:pPr>
        <w:widowControl/>
        <w:autoSpaceDE/>
        <w:jc w:val="both"/>
        <w:rPr>
          <w:color w:val="auto"/>
        </w:rPr>
      </w:pPr>
      <w:r w:rsidRPr="000250B5">
        <w:rPr>
          <w:color w:val="auto"/>
        </w:rPr>
        <w:t>- 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r w:rsidR="00307710" w:rsidRPr="00307710">
        <w:rPr>
          <w:color w:val="auto"/>
        </w:rPr>
        <w:t xml:space="preserve"> </w:t>
      </w:r>
      <w:r w:rsidR="00307710" w:rsidRPr="000250B5">
        <w:rPr>
          <w:color w:val="auto"/>
        </w:rPr>
        <w:t>(при наличии)</w:t>
      </w:r>
      <w:r w:rsidRPr="000250B5">
        <w:rPr>
          <w:color w:val="auto"/>
        </w:rPr>
        <w:t>;</w:t>
      </w:r>
    </w:p>
    <w:p w:rsidR="00D54038" w:rsidRDefault="000250B5" w:rsidP="000250B5">
      <w:pPr>
        <w:widowControl/>
        <w:autoSpaceDE/>
        <w:jc w:val="both"/>
        <w:rPr>
          <w:color w:val="auto"/>
        </w:rPr>
      </w:pPr>
      <w:r w:rsidRPr="000250B5">
        <w:rPr>
          <w:color w:val="auto"/>
        </w:rPr>
        <w:t>- сервисную (при наличии), ремонтно-техническую (при наличии) и прочую необходимую документацию на русском языке, либо точный и достоверный перевод на русский язык</w:t>
      </w:r>
      <w:r w:rsidR="0037420A">
        <w:rPr>
          <w:color w:val="auto"/>
        </w:rPr>
        <w:t xml:space="preserve"> </w:t>
      </w:r>
      <w:r w:rsidR="0037420A" w:rsidRPr="000250B5">
        <w:rPr>
          <w:color w:val="auto"/>
        </w:rPr>
        <w:t>(при наличии)</w:t>
      </w:r>
      <w:r w:rsidRPr="000250B5">
        <w:rPr>
          <w:color w:val="auto"/>
        </w:rPr>
        <w:t>;</w:t>
      </w:r>
    </w:p>
    <w:p w:rsidR="000250B5" w:rsidRDefault="000250B5" w:rsidP="000250B5">
      <w:pPr>
        <w:widowControl/>
        <w:autoSpaceDE/>
        <w:jc w:val="both"/>
        <w:rPr>
          <w:color w:val="auto"/>
        </w:rPr>
      </w:pPr>
    </w:p>
    <w:p w:rsidR="000250B5" w:rsidRPr="00D12810" w:rsidRDefault="000250B5" w:rsidP="000250B5">
      <w:pPr>
        <w:widowControl/>
        <w:autoSpaceDE/>
        <w:jc w:val="both"/>
        <w:rPr>
          <w:color w:val="auto"/>
          <w:sz w:val="23"/>
          <w:szCs w:val="23"/>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3"/>
        <w:gridCol w:w="5166"/>
      </w:tblGrid>
      <w:tr w:rsidR="00D54038" w:rsidRPr="00D12810" w:rsidTr="001717A3">
        <w:tc>
          <w:tcPr>
            <w:tcW w:w="4863" w:type="dxa"/>
            <w:tcBorders>
              <w:top w:val="nil"/>
              <w:left w:val="nil"/>
              <w:bottom w:val="nil"/>
              <w:right w:val="nil"/>
            </w:tcBorders>
          </w:tcPr>
          <w:p w:rsidR="00D54038" w:rsidRPr="00D12810" w:rsidRDefault="00D54038" w:rsidP="001717A3">
            <w:pPr>
              <w:jc w:val="both"/>
              <w:rPr>
                <w:rFonts w:eastAsia="Times New Roman"/>
                <w:color w:val="auto"/>
              </w:rPr>
            </w:pPr>
            <w:r w:rsidRPr="00D12810">
              <w:rPr>
                <w:rFonts w:eastAsia="Times New Roman"/>
                <w:color w:val="auto"/>
              </w:rPr>
              <w:t>ЗАКАЗЧИК:</w:t>
            </w:r>
          </w:p>
          <w:p w:rsidR="006B1777" w:rsidRPr="00D12810" w:rsidRDefault="006B1777" w:rsidP="001717A3">
            <w:pPr>
              <w:jc w:val="both"/>
              <w:rPr>
                <w:rFonts w:eastAsia="Times New Roman"/>
                <w:b/>
                <w:color w:val="auto"/>
                <w:sz w:val="22"/>
                <w:szCs w:val="22"/>
              </w:rPr>
            </w:pPr>
            <w:r w:rsidRPr="00D12810">
              <w:rPr>
                <w:rFonts w:eastAsia="Times New Roman"/>
                <w:color w:val="auto"/>
                <w:sz w:val="22"/>
                <w:szCs w:val="22"/>
              </w:rPr>
              <w:t>Руководителя контрактной службы</w:t>
            </w:r>
            <w:r w:rsidRPr="00D12810">
              <w:rPr>
                <w:rFonts w:eastAsia="Times New Roman"/>
                <w:b/>
                <w:color w:val="auto"/>
                <w:sz w:val="22"/>
                <w:szCs w:val="22"/>
              </w:rPr>
              <w:t xml:space="preserve">  </w:t>
            </w: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(должность)</w:t>
            </w:r>
          </w:p>
          <w:p w:rsidR="000911D6" w:rsidRPr="00D12810" w:rsidRDefault="000911D6" w:rsidP="001717A3">
            <w:pPr>
              <w:jc w:val="both"/>
              <w:rPr>
                <w:rFonts w:eastAsia="Times New Roman"/>
                <w:color w:val="auto"/>
                <w:sz w:val="22"/>
                <w:szCs w:val="22"/>
              </w:rPr>
            </w:pPr>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_______________________</w:t>
            </w:r>
            <w:r w:rsidRPr="00D12810">
              <w:rPr>
                <w:b/>
                <w:color w:val="auto"/>
              </w:rPr>
              <w:t xml:space="preserve"> </w:t>
            </w:r>
            <w:bookmarkStart w:id="83" w:name="_GoBack"/>
            <w:bookmarkEnd w:id="83"/>
          </w:p>
          <w:p w:rsidR="00D54038" w:rsidRPr="00D12810" w:rsidRDefault="00D54038" w:rsidP="001717A3">
            <w:pPr>
              <w:jc w:val="both"/>
              <w:rPr>
                <w:rFonts w:eastAsia="Times New Roman"/>
                <w:color w:val="auto"/>
                <w:sz w:val="22"/>
                <w:szCs w:val="22"/>
              </w:rPr>
            </w:pPr>
            <w:r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____ ______________20 __ г.</w:t>
            </w:r>
          </w:p>
          <w:p w:rsidR="00D54038" w:rsidRPr="00D12810" w:rsidRDefault="00D54038" w:rsidP="001717A3">
            <w:pPr>
              <w:rPr>
                <w:rFonts w:eastAsia="Times New Roman"/>
                <w:color w:val="auto"/>
                <w:sz w:val="22"/>
                <w:szCs w:val="22"/>
              </w:rPr>
            </w:pPr>
            <w:r w:rsidRPr="00D12810">
              <w:rPr>
                <w:sz w:val="22"/>
                <w:szCs w:val="22"/>
              </w:rPr>
              <w:t>М.П. (при наличии печати)</w:t>
            </w:r>
          </w:p>
        </w:tc>
        <w:tc>
          <w:tcPr>
            <w:tcW w:w="5166" w:type="dxa"/>
            <w:tcBorders>
              <w:top w:val="nil"/>
              <w:left w:val="nil"/>
              <w:bottom w:val="nil"/>
              <w:right w:val="nil"/>
            </w:tcBorders>
          </w:tcPr>
          <w:p w:rsidR="00D54038" w:rsidRPr="00D12810" w:rsidRDefault="00D54038" w:rsidP="001717A3">
            <w:pPr>
              <w:rPr>
                <w:rFonts w:eastAsia="Times New Roman"/>
                <w:color w:val="auto"/>
                <w:sz w:val="22"/>
                <w:szCs w:val="22"/>
              </w:rPr>
            </w:pPr>
            <w:r w:rsidRPr="00D12810">
              <w:rPr>
                <w:rFonts w:eastAsia="Times New Roman"/>
                <w:color w:val="auto"/>
                <w:sz w:val="22"/>
                <w:szCs w:val="22"/>
              </w:rPr>
              <w:t>ПОСТАВЩИК:</w:t>
            </w:r>
          </w:p>
          <w:p w:rsidR="00D54038" w:rsidRPr="00D12810" w:rsidRDefault="00E06103" w:rsidP="001717A3">
            <w:pPr>
              <w:rPr>
                <w:rFonts w:eastAsia="Times New Roman"/>
                <w:color w:val="auto"/>
                <w:sz w:val="22"/>
                <w:szCs w:val="22"/>
              </w:rPr>
            </w:pPr>
            <w:r>
              <w:rPr>
                <w:rFonts w:eastAsia="Times New Roman"/>
                <w:color w:val="auto"/>
                <w:sz w:val="22"/>
                <w:szCs w:val="22"/>
              </w:rPr>
              <w:t>_________________</w:t>
            </w:r>
          </w:p>
          <w:p w:rsidR="00D54038" w:rsidRPr="00D12810" w:rsidRDefault="000911D6" w:rsidP="001717A3">
            <w:pPr>
              <w:rPr>
                <w:rFonts w:eastAsia="Times New Roman"/>
                <w:color w:val="auto"/>
                <w:sz w:val="22"/>
                <w:szCs w:val="22"/>
              </w:rPr>
            </w:pPr>
            <w:r w:rsidRPr="00D12810">
              <w:rPr>
                <w:rFonts w:eastAsia="Times New Roman"/>
                <w:color w:val="auto"/>
                <w:sz w:val="22"/>
                <w:szCs w:val="22"/>
              </w:rPr>
              <w:t xml:space="preserve"> </w:t>
            </w:r>
            <w:r w:rsidR="00D54038" w:rsidRPr="00D12810">
              <w:rPr>
                <w:rFonts w:eastAsia="Times New Roman"/>
                <w:color w:val="auto"/>
                <w:sz w:val="22"/>
                <w:szCs w:val="22"/>
              </w:rPr>
              <w:t>(должность)</w:t>
            </w:r>
          </w:p>
          <w:p w:rsidR="000911D6" w:rsidRPr="00D12810" w:rsidRDefault="000911D6" w:rsidP="001717A3">
            <w:pPr>
              <w:rPr>
                <w:rFonts w:eastAsia="Times New Roman"/>
                <w:color w:val="auto"/>
                <w:sz w:val="22"/>
                <w:szCs w:val="22"/>
              </w:rPr>
            </w:pPr>
          </w:p>
          <w:p w:rsidR="00094397" w:rsidRPr="00094397" w:rsidRDefault="00D54038" w:rsidP="001717A3">
            <w:pPr>
              <w:rPr>
                <w:rFonts w:eastAsia="Times New Roman"/>
                <w:color w:val="auto"/>
                <w:szCs w:val="22"/>
              </w:rPr>
            </w:pPr>
            <w:r w:rsidRPr="006E363E">
              <w:rPr>
                <w:rFonts w:eastAsia="Times New Roman"/>
                <w:color w:val="auto"/>
                <w:sz w:val="22"/>
                <w:szCs w:val="22"/>
              </w:rPr>
              <w:t>_________________________</w:t>
            </w:r>
            <w:r w:rsidR="00094397" w:rsidRPr="006E363E">
              <w:t xml:space="preserve"> </w:t>
            </w:r>
          </w:p>
          <w:p w:rsidR="00D54038" w:rsidRPr="00D12810" w:rsidRDefault="008632F5" w:rsidP="001717A3">
            <w:pPr>
              <w:rPr>
                <w:rFonts w:eastAsia="Times New Roman"/>
                <w:color w:val="auto"/>
                <w:sz w:val="22"/>
                <w:szCs w:val="22"/>
              </w:rPr>
            </w:pPr>
            <w:r w:rsidRPr="00F82DA6">
              <w:rPr>
                <w:b/>
                <w:bCs/>
                <w:color w:val="auto"/>
              </w:rPr>
              <w:t xml:space="preserve"> </w:t>
            </w:r>
            <w:r w:rsidR="00D54038" w:rsidRPr="00D12810">
              <w:rPr>
                <w:rFonts w:eastAsia="Times New Roman"/>
                <w:color w:val="auto"/>
                <w:sz w:val="22"/>
                <w:szCs w:val="22"/>
              </w:rPr>
              <w:t>(подпись, фамилия и инициалы)</w:t>
            </w:r>
          </w:p>
          <w:p w:rsidR="00D54038" w:rsidRPr="00D12810" w:rsidRDefault="00D54038" w:rsidP="001717A3">
            <w:pPr>
              <w:rPr>
                <w:rFonts w:eastAsia="Times New Roman"/>
                <w:color w:val="auto"/>
                <w:sz w:val="22"/>
                <w:szCs w:val="22"/>
              </w:rPr>
            </w:pPr>
            <w:r w:rsidRPr="00D12810">
              <w:rPr>
                <w:rFonts w:eastAsia="Times New Roman"/>
                <w:color w:val="auto"/>
                <w:sz w:val="22"/>
                <w:szCs w:val="22"/>
              </w:rPr>
              <w:t>___ ________________20___г.</w:t>
            </w:r>
          </w:p>
          <w:p w:rsidR="00D54038" w:rsidRPr="00D12810" w:rsidRDefault="00D54038" w:rsidP="001717A3">
            <w:pPr>
              <w:rPr>
                <w:rFonts w:eastAsia="Times New Roman"/>
                <w:color w:val="auto"/>
                <w:sz w:val="22"/>
                <w:szCs w:val="22"/>
              </w:rPr>
            </w:pPr>
            <w:r w:rsidRPr="00D12810">
              <w:rPr>
                <w:rFonts w:eastAsia="Times New Roman"/>
                <w:color w:val="auto"/>
                <w:sz w:val="22"/>
                <w:szCs w:val="22"/>
              </w:rPr>
              <w:t>М.П. (при наличии печати)</w:t>
            </w:r>
          </w:p>
        </w:tc>
      </w:tr>
    </w:tbl>
    <w:p w:rsidR="00281F0F" w:rsidRDefault="00281F0F" w:rsidP="000250B5">
      <w:pPr>
        <w:rPr>
          <w:b/>
          <w:bCs/>
          <w:color w:val="auto"/>
          <w:sz w:val="22"/>
          <w:szCs w:val="22"/>
        </w:rPr>
      </w:pPr>
    </w:p>
    <w:p w:rsidR="000250B5" w:rsidRDefault="000250B5" w:rsidP="000250B5">
      <w:pPr>
        <w:rPr>
          <w:b/>
          <w:bCs/>
          <w:color w:val="auto"/>
          <w:sz w:val="22"/>
          <w:szCs w:val="22"/>
        </w:rPr>
      </w:pPr>
    </w:p>
    <w:p w:rsidR="000250B5" w:rsidRDefault="000250B5"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9B7F23" w:rsidRDefault="009B7F23" w:rsidP="000250B5">
      <w:pPr>
        <w:rPr>
          <w:b/>
          <w:bCs/>
          <w:color w:val="auto"/>
          <w:sz w:val="22"/>
          <w:szCs w:val="22"/>
        </w:rPr>
      </w:pPr>
    </w:p>
    <w:p w:rsidR="00D54038" w:rsidRPr="00266962" w:rsidRDefault="00D54038" w:rsidP="007D539F">
      <w:pPr>
        <w:jc w:val="right"/>
        <w:rPr>
          <w:b/>
          <w:bCs/>
          <w:color w:val="auto"/>
          <w:sz w:val="22"/>
          <w:szCs w:val="22"/>
        </w:rPr>
      </w:pPr>
      <w:r w:rsidRPr="007D539F">
        <w:rPr>
          <w:b/>
          <w:bCs/>
          <w:color w:val="auto"/>
          <w:sz w:val="22"/>
          <w:szCs w:val="22"/>
        </w:rPr>
        <w:t>Приложение N 2</w:t>
      </w:r>
      <w:r w:rsidRPr="007D539F">
        <w:rPr>
          <w:b/>
          <w:bCs/>
          <w:color w:val="auto"/>
          <w:sz w:val="22"/>
          <w:szCs w:val="22"/>
        </w:rPr>
        <w:br/>
        <w:t xml:space="preserve">к </w:t>
      </w:r>
      <w:r w:rsidRPr="007D539F">
        <w:rPr>
          <w:color w:val="auto"/>
          <w:sz w:val="22"/>
          <w:szCs w:val="22"/>
        </w:rPr>
        <w:t>Контракту</w:t>
      </w:r>
      <w:r w:rsidRPr="007D539F">
        <w:rPr>
          <w:b/>
          <w:color w:val="auto"/>
          <w:sz w:val="22"/>
          <w:szCs w:val="22"/>
        </w:rPr>
        <w:br/>
      </w:r>
      <w:r w:rsidR="007D539F" w:rsidRPr="00266962">
        <w:rPr>
          <w:b/>
          <w:bCs/>
          <w:color w:val="auto"/>
          <w:sz w:val="22"/>
          <w:szCs w:val="22"/>
        </w:rPr>
        <w:t xml:space="preserve">от </w:t>
      </w:r>
      <w:r w:rsidR="00A04395" w:rsidRPr="00266962">
        <w:rPr>
          <w:b/>
          <w:bCs/>
          <w:color w:val="auto"/>
          <w:sz w:val="22"/>
          <w:szCs w:val="22"/>
        </w:rPr>
        <w:t>«__</w:t>
      </w:r>
      <w:r w:rsidR="00266962">
        <w:rPr>
          <w:b/>
          <w:bCs/>
          <w:color w:val="auto"/>
          <w:sz w:val="22"/>
          <w:szCs w:val="22"/>
        </w:rPr>
        <w:t>_</w:t>
      </w:r>
      <w:r w:rsidR="003B4041">
        <w:rPr>
          <w:b/>
          <w:bCs/>
          <w:color w:val="auto"/>
          <w:sz w:val="22"/>
          <w:szCs w:val="22"/>
        </w:rPr>
        <w:t>» ___________</w:t>
      </w:r>
      <w:r w:rsidR="007D539F" w:rsidRPr="00266962">
        <w:rPr>
          <w:b/>
          <w:bCs/>
          <w:color w:val="auto"/>
          <w:sz w:val="22"/>
          <w:szCs w:val="22"/>
        </w:rPr>
        <w:t>202</w:t>
      </w:r>
      <w:r w:rsidR="00DC2319">
        <w:rPr>
          <w:b/>
          <w:bCs/>
          <w:color w:val="auto"/>
          <w:sz w:val="22"/>
          <w:szCs w:val="22"/>
        </w:rPr>
        <w:t>6</w:t>
      </w:r>
      <w:r w:rsidR="007D539F" w:rsidRPr="00266962">
        <w:rPr>
          <w:b/>
          <w:bCs/>
          <w:color w:val="auto"/>
          <w:sz w:val="22"/>
          <w:szCs w:val="22"/>
        </w:rPr>
        <w:t xml:space="preserve">г. </w:t>
      </w:r>
    </w:p>
    <w:p w:rsidR="007D539F" w:rsidRPr="00266962" w:rsidRDefault="007D539F" w:rsidP="007D539F">
      <w:pPr>
        <w:jc w:val="right"/>
        <w:rPr>
          <w:color w:val="auto"/>
          <w:sz w:val="22"/>
          <w:szCs w:val="22"/>
        </w:rPr>
      </w:pPr>
    </w:p>
    <w:p w:rsidR="00D54038" w:rsidRPr="00AB3080" w:rsidRDefault="00D54038" w:rsidP="00D54038">
      <w:pPr>
        <w:suppressAutoHyphens/>
        <w:autoSpaceDE/>
        <w:adjustRightInd/>
        <w:jc w:val="center"/>
        <w:rPr>
          <w:b/>
          <w:color w:val="auto"/>
          <w:sz w:val="23"/>
          <w:szCs w:val="23"/>
        </w:rPr>
      </w:pPr>
      <w:r w:rsidRPr="00AB3080">
        <w:rPr>
          <w:b/>
          <w:sz w:val="23"/>
          <w:szCs w:val="23"/>
        </w:rPr>
        <w:t>График поставки товара</w:t>
      </w:r>
    </w:p>
    <w:p w:rsidR="00D919BB" w:rsidRDefault="00EB6E8C" w:rsidP="005E6350">
      <w:pPr>
        <w:suppressAutoHyphens/>
        <w:autoSpaceDE/>
        <w:adjustRightInd/>
        <w:jc w:val="both"/>
        <w:rPr>
          <w:color w:val="auto"/>
          <w:sz w:val="23"/>
          <w:szCs w:val="23"/>
        </w:rPr>
      </w:pPr>
      <w:r w:rsidRPr="00AB3080">
        <w:rPr>
          <w:b/>
          <w:color w:val="auto"/>
          <w:sz w:val="23"/>
          <w:szCs w:val="23"/>
        </w:rPr>
        <w:t>Срок поставки товара:</w:t>
      </w:r>
    </w:p>
    <w:p w:rsidR="00D919BB" w:rsidRPr="003B4041" w:rsidRDefault="00D919BB" w:rsidP="00F01FDD">
      <w:pPr>
        <w:ind w:firstLine="426"/>
        <w:jc w:val="both"/>
        <w:rPr>
          <w:color w:val="auto"/>
          <w:sz w:val="23"/>
          <w:szCs w:val="23"/>
        </w:rPr>
      </w:pPr>
      <w:r w:rsidRPr="003B4041">
        <w:rPr>
          <w:color w:val="auto"/>
          <w:sz w:val="23"/>
          <w:szCs w:val="23"/>
        </w:rPr>
        <w:lastRenderedPageBreak/>
        <w:t>1.1. Поставщик осуществляет поставку т</w:t>
      </w:r>
      <w:r w:rsidR="009B7F23">
        <w:rPr>
          <w:color w:val="auto"/>
          <w:sz w:val="23"/>
          <w:szCs w:val="23"/>
        </w:rPr>
        <w:t>овара своими силами в течение 20 (двадцать</w:t>
      </w:r>
      <w:r w:rsidRPr="003B4041">
        <w:rPr>
          <w:color w:val="auto"/>
          <w:sz w:val="23"/>
          <w:szCs w:val="23"/>
        </w:rPr>
        <w:t xml:space="preserve">) </w:t>
      </w:r>
      <w:r w:rsidR="009B7F23">
        <w:rPr>
          <w:color w:val="auto"/>
          <w:sz w:val="23"/>
          <w:szCs w:val="23"/>
        </w:rPr>
        <w:t>календарных</w:t>
      </w:r>
      <w:r w:rsidRPr="003B4041">
        <w:rPr>
          <w:color w:val="auto"/>
          <w:sz w:val="23"/>
          <w:szCs w:val="23"/>
        </w:rPr>
        <w:t xml:space="preserve"> дней  с момента заключения контракта.</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2</w:t>
      </w:r>
      <w:r w:rsidRPr="00AB3080">
        <w:rPr>
          <w:color w:val="auto"/>
          <w:sz w:val="23"/>
          <w:szCs w:val="23"/>
        </w:rPr>
        <w:t>. Отдельные этапы исполнения контракта не предусмотрены.</w:t>
      </w:r>
    </w:p>
    <w:p w:rsidR="00302D2C" w:rsidRPr="00AB3080" w:rsidRDefault="00302D2C" w:rsidP="00302D2C">
      <w:pPr>
        <w:ind w:firstLine="426"/>
        <w:jc w:val="both"/>
        <w:rPr>
          <w:color w:val="auto"/>
          <w:sz w:val="23"/>
          <w:szCs w:val="23"/>
        </w:rPr>
      </w:pPr>
      <w:r w:rsidRPr="00AB3080">
        <w:rPr>
          <w:color w:val="auto"/>
          <w:sz w:val="23"/>
          <w:szCs w:val="23"/>
        </w:rPr>
        <w:t>1.</w:t>
      </w:r>
      <w:r w:rsidR="00F01FDD">
        <w:rPr>
          <w:color w:val="auto"/>
          <w:sz w:val="23"/>
          <w:szCs w:val="23"/>
        </w:rPr>
        <w:t>3</w:t>
      </w:r>
      <w:r w:rsidRPr="00AB3080">
        <w:rPr>
          <w:color w:val="auto"/>
          <w:sz w:val="23"/>
          <w:szCs w:val="23"/>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0B2DB1" w:rsidRPr="006E363E" w:rsidRDefault="000B2DB1" w:rsidP="00D54038">
      <w:pPr>
        <w:jc w:val="both"/>
        <w:rPr>
          <w:color w:val="auto"/>
          <w:sz w:val="22"/>
          <w:szCs w:val="22"/>
        </w:rPr>
      </w:pPr>
    </w:p>
    <w:p w:rsidR="00D54038" w:rsidRPr="006E363E" w:rsidRDefault="00D54038" w:rsidP="00D54038">
      <w:pPr>
        <w:rPr>
          <w:sz w:val="22"/>
          <w:szCs w:val="22"/>
        </w:rPr>
      </w:pPr>
    </w:p>
    <w:tbl>
      <w:tblPr>
        <w:tblW w:w="1066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45"/>
        <w:gridCol w:w="5018"/>
      </w:tblGrid>
      <w:tr w:rsidR="00D54038" w:rsidRPr="00F91A69" w:rsidTr="001717A3">
        <w:trPr>
          <w:trHeight w:val="2519"/>
        </w:trPr>
        <w:tc>
          <w:tcPr>
            <w:tcW w:w="5645"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ЗАКАЗЧИК:</w:t>
            </w:r>
          </w:p>
          <w:p w:rsidR="006B1777" w:rsidRPr="006E363E" w:rsidRDefault="006B1777" w:rsidP="00D54038">
            <w:pPr>
              <w:jc w:val="both"/>
              <w:rPr>
                <w:rFonts w:eastAsia="Times New Roman"/>
                <w:color w:val="auto"/>
                <w:sz w:val="22"/>
                <w:szCs w:val="22"/>
              </w:rPr>
            </w:pPr>
            <w:r w:rsidRPr="006E363E">
              <w:rPr>
                <w:rFonts w:eastAsia="Times New Roman"/>
                <w:color w:val="auto"/>
                <w:sz w:val="22"/>
                <w:szCs w:val="22"/>
              </w:rPr>
              <w:t xml:space="preserve">Руководителя контрактной службы  </w:t>
            </w:r>
          </w:p>
          <w:p w:rsidR="00D54038" w:rsidRPr="006E363E" w:rsidRDefault="00D54038" w:rsidP="00D54038">
            <w:pPr>
              <w:jc w:val="both"/>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jc w:val="both"/>
              <w:rPr>
                <w:rFonts w:eastAsia="Times New Roman"/>
                <w:color w:val="auto"/>
                <w:sz w:val="22"/>
                <w:szCs w:val="22"/>
              </w:rPr>
            </w:pP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________________________</w:t>
            </w:r>
            <w:r w:rsidRPr="006E363E">
              <w:rPr>
                <w:b/>
                <w:color w:val="auto"/>
              </w:rPr>
              <w:t xml:space="preserve"> </w:t>
            </w:r>
          </w:p>
          <w:p w:rsidR="00D54038" w:rsidRPr="006E363E" w:rsidRDefault="00D54038" w:rsidP="001717A3">
            <w:pPr>
              <w:jc w:val="both"/>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____ ______________20 __ г.</w:t>
            </w:r>
          </w:p>
          <w:p w:rsidR="00D54038" w:rsidRPr="006E363E" w:rsidRDefault="00D54038" w:rsidP="001717A3">
            <w:pPr>
              <w:rPr>
                <w:rFonts w:eastAsia="Times New Roman"/>
                <w:color w:val="auto"/>
                <w:sz w:val="22"/>
                <w:szCs w:val="22"/>
              </w:rPr>
            </w:pPr>
            <w:r w:rsidRPr="006E363E">
              <w:rPr>
                <w:sz w:val="22"/>
                <w:szCs w:val="22"/>
              </w:rPr>
              <w:t>М.П. (при наличии печати)</w:t>
            </w:r>
          </w:p>
        </w:tc>
        <w:tc>
          <w:tcPr>
            <w:tcW w:w="5018" w:type="dxa"/>
            <w:tcBorders>
              <w:top w:val="nil"/>
              <w:left w:val="nil"/>
              <w:bottom w:val="nil"/>
              <w:right w:val="nil"/>
            </w:tcBorders>
          </w:tcPr>
          <w:p w:rsidR="00D54038" w:rsidRPr="006E363E" w:rsidRDefault="00D54038" w:rsidP="001717A3">
            <w:pPr>
              <w:rPr>
                <w:rFonts w:eastAsia="Times New Roman"/>
                <w:color w:val="auto"/>
                <w:sz w:val="22"/>
                <w:szCs w:val="22"/>
              </w:rPr>
            </w:pPr>
            <w:r w:rsidRPr="006E363E">
              <w:rPr>
                <w:rFonts w:eastAsia="Times New Roman"/>
                <w:color w:val="auto"/>
                <w:sz w:val="22"/>
                <w:szCs w:val="22"/>
              </w:rPr>
              <w:t>ПОСТАВЩИК:</w:t>
            </w:r>
          </w:p>
          <w:p w:rsidR="000105FF" w:rsidRPr="006E363E" w:rsidRDefault="00C2423F" w:rsidP="000105FF">
            <w:pPr>
              <w:rPr>
                <w:rFonts w:eastAsia="Times New Roman"/>
                <w:color w:val="auto"/>
                <w:sz w:val="22"/>
                <w:szCs w:val="22"/>
              </w:rPr>
            </w:pPr>
            <w:r>
              <w:rPr>
                <w:rFonts w:eastAsia="Times New Roman"/>
                <w:color w:val="auto"/>
                <w:sz w:val="22"/>
                <w:szCs w:val="22"/>
              </w:rPr>
              <w:t>_______________</w:t>
            </w:r>
          </w:p>
          <w:p w:rsidR="00D54038" w:rsidRPr="006E363E" w:rsidRDefault="00D54038" w:rsidP="000105FF">
            <w:pPr>
              <w:rPr>
                <w:rFonts w:eastAsia="Times New Roman"/>
                <w:color w:val="auto"/>
                <w:sz w:val="22"/>
                <w:szCs w:val="22"/>
              </w:rPr>
            </w:pPr>
            <w:r w:rsidRPr="006E363E">
              <w:rPr>
                <w:rFonts w:eastAsia="Times New Roman"/>
                <w:color w:val="auto"/>
                <w:sz w:val="22"/>
                <w:szCs w:val="22"/>
              </w:rPr>
              <w:t>(должность)</w:t>
            </w:r>
          </w:p>
          <w:p w:rsidR="000911D6" w:rsidRPr="006E363E" w:rsidRDefault="000911D6" w:rsidP="001717A3">
            <w:pPr>
              <w:rPr>
                <w:rFonts w:eastAsia="Times New Roman"/>
                <w:color w:val="auto"/>
                <w:sz w:val="22"/>
                <w:szCs w:val="22"/>
              </w:rPr>
            </w:pPr>
          </w:p>
          <w:p w:rsidR="00EB6E8C" w:rsidRDefault="00D54038" w:rsidP="001717A3">
            <w:pPr>
              <w:rPr>
                <w:b/>
              </w:rPr>
            </w:pPr>
            <w:r w:rsidRPr="006E363E">
              <w:rPr>
                <w:rFonts w:eastAsia="Times New Roman"/>
                <w:color w:val="auto"/>
                <w:sz w:val="22"/>
                <w:szCs w:val="22"/>
              </w:rPr>
              <w:t>______________________</w:t>
            </w:r>
            <w:r w:rsidR="00094397" w:rsidRPr="006E363E">
              <w:rPr>
                <w:b/>
              </w:rPr>
              <w:t xml:space="preserve"> </w:t>
            </w:r>
          </w:p>
          <w:p w:rsidR="00D54038" w:rsidRPr="006E363E" w:rsidRDefault="00D54038" w:rsidP="001717A3">
            <w:pPr>
              <w:rPr>
                <w:rFonts w:eastAsia="Times New Roman"/>
                <w:color w:val="auto"/>
                <w:sz w:val="22"/>
                <w:szCs w:val="22"/>
              </w:rPr>
            </w:pPr>
            <w:r w:rsidRPr="006E363E">
              <w:rPr>
                <w:rFonts w:eastAsia="Times New Roman"/>
                <w:color w:val="auto"/>
                <w:sz w:val="22"/>
                <w:szCs w:val="22"/>
              </w:rPr>
              <w:t>(подпись, фамилия и инициалы)</w:t>
            </w:r>
          </w:p>
          <w:p w:rsidR="00D54038" w:rsidRPr="006E363E" w:rsidRDefault="00D54038" w:rsidP="001717A3">
            <w:pPr>
              <w:rPr>
                <w:rFonts w:eastAsia="Times New Roman"/>
                <w:color w:val="auto"/>
                <w:sz w:val="22"/>
                <w:szCs w:val="22"/>
              </w:rPr>
            </w:pPr>
            <w:r w:rsidRPr="006E363E">
              <w:rPr>
                <w:rFonts w:eastAsia="Times New Roman"/>
                <w:color w:val="auto"/>
                <w:sz w:val="22"/>
                <w:szCs w:val="22"/>
              </w:rPr>
              <w:t>___ ________________20___г.</w:t>
            </w:r>
          </w:p>
          <w:p w:rsidR="00D54038" w:rsidRPr="00F91A69" w:rsidRDefault="00D54038" w:rsidP="001717A3">
            <w:pPr>
              <w:rPr>
                <w:rFonts w:eastAsia="Times New Roman"/>
                <w:color w:val="auto"/>
                <w:sz w:val="22"/>
                <w:szCs w:val="22"/>
              </w:rPr>
            </w:pPr>
            <w:r w:rsidRPr="006E363E">
              <w:rPr>
                <w:rFonts w:eastAsia="Times New Roman"/>
                <w:color w:val="auto"/>
                <w:sz w:val="22"/>
                <w:szCs w:val="22"/>
              </w:rPr>
              <w:t>М.П. (при наличии печати)</w:t>
            </w:r>
          </w:p>
        </w:tc>
      </w:tr>
    </w:tbl>
    <w:p w:rsidR="00D54038" w:rsidRDefault="00D54038"/>
    <w:sectPr w:rsidR="00D54038" w:rsidSect="000911D6">
      <w:pgSz w:w="11906" w:h="16838"/>
      <w:pgMar w:top="709" w:right="566"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0AD" w:rsidRDefault="00D720AD" w:rsidP="00C07ABE">
      <w:r>
        <w:separator/>
      </w:r>
    </w:p>
  </w:endnote>
  <w:endnote w:type="continuationSeparator" w:id="0">
    <w:p w:rsidR="00D720AD" w:rsidRDefault="00D720AD" w:rsidP="00C0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0AD" w:rsidRDefault="00D720AD" w:rsidP="00C07ABE">
      <w:r>
        <w:separator/>
      </w:r>
    </w:p>
  </w:footnote>
  <w:footnote w:type="continuationSeparator" w:id="0">
    <w:p w:rsidR="00D720AD" w:rsidRDefault="00D720AD" w:rsidP="00C07ABE">
      <w:r>
        <w:continuationSeparator/>
      </w:r>
    </w:p>
  </w:footnote>
  <w:footnote w:id="1">
    <w:p w:rsidR="001717A3" w:rsidRPr="00E40860" w:rsidRDefault="001717A3" w:rsidP="00C07ABE">
      <w:pPr>
        <w:pStyle w:val="a4"/>
        <w:rPr>
          <w:sz w:val="16"/>
          <w:szCs w:val="16"/>
        </w:rPr>
      </w:pPr>
      <w:r>
        <w:rPr>
          <w:rStyle w:val="a3"/>
          <w:sz w:val="16"/>
          <w:szCs w:val="16"/>
        </w:rPr>
        <w:footnoteRef/>
      </w:r>
      <w:r>
        <w:rPr>
          <w:sz w:val="16"/>
          <w:szCs w:val="16"/>
        </w:rPr>
        <w:t xml:space="preserve"> В случае </w:t>
      </w:r>
      <w:r w:rsidRPr="00E40860">
        <w:rPr>
          <w:sz w:val="16"/>
          <w:szCs w:val="16"/>
        </w:rPr>
        <w:t xml:space="preserve">если Контракт заключается по результатам электронного аукциона, который проводился на право заключения контракта в соответствии с </w:t>
      </w:r>
      <w:hyperlink r:id="rId1" w:history="1">
        <w:r w:rsidRPr="002113A8">
          <w:rPr>
            <w:rStyle w:val="a6"/>
            <w:rFonts w:cs="Arial"/>
            <w:color w:val="auto"/>
            <w:sz w:val="16"/>
            <w:szCs w:val="16"/>
          </w:rPr>
          <w:t>частью 23 статьи 68</w:t>
        </w:r>
      </w:hyperlink>
      <w:r w:rsidRPr="002113A8">
        <w:rPr>
          <w:sz w:val="16"/>
          <w:szCs w:val="16"/>
        </w:rPr>
        <w:t xml:space="preserve"> </w:t>
      </w:r>
      <w:r w:rsidRPr="00E40860">
        <w:rPr>
          <w:sz w:val="16"/>
          <w:szCs w:val="16"/>
        </w:rPr>
        <w:t>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18, ст. 2195), слова "и оплатить" в текст Контракта не включаются.</w:t>
      </w:r>
    </w:p>
  </w:footnote>
  <w:footnote w:id="2">
    <w:p w:rsidR="001717A3" w:rsidRDefault="001717A3" w:rsidP="00C07ABE">
      <w:pPr>
        <w:pStyle w:val="a4"/>
        <w:rPr>
          <w:i/>
          <w:sz w:val="16"/>
          <w:szCs w:val="16"/>
          <w:lang w:val="ru-RU"/>
        </w:rPr>
      </w:pPr>
      <w:r>
        <w:rPr>
          <w:rStyle w:val="a3"/>
          <w:i/>
          <w:sz w:val="16"/>
          <w:szCs w:val="16"/>
        </w:rPr>
        <w:footnoteRef/>
      </w:r>
      <w:r>
        <w:rPr>
          <w:i/>
          <w:sz w:val="16"/>
          <w:szCs w:val="16"/>
        </w:rPr>
        <w:t xml:space="preserve"> В случае если Контракт заключается по результатам электронного аукциона, который проводился на право заключения контракта в соответствии с частью 23 статьи 68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слова "и оплату" в проект Контракта не включаются</w:t>
      </w:r>
      <w:r>
        <w:rPr>
          <w:i/>
          <w:sz w:val="16"/>
          <w:szCs w:val="16"/>
          <w:lang w:val="ru-RU"/>
        </w:rPr>
        <w:t>.</w:t>
      </w:r>
    </w:p>
  </w:footnote>
  <w:footnote w:id="3">
    <w:p w:rsidR="001717A3" w:rsidRPr="00E40860" w:rsidRDefault="001717A3" w:rsidP="00C07ABE">
      <w:pPr>
        <w:jc w:val="both"/>
        <w:rPr>
          <w:i/>
          <w:color w:val="auto"/>
          <w:sz w:val="10"/>
          <w:szCs w:val="10"/>
        </w:rPr>
      </w:pPr>
      <w:r w:rsidRPr="00E40860">
        <w:rPr>
          <w:rStyle w:val="a3"/>
          <w:i/>
          <w:color w:val="auto"/>
          <w:sz w:val="10"/>
          <w:szCs w:val="10"/>
        </w:rPr>
        <w:footnoteRef/>
      </w:r>
      <w:r w:rsidRPr="00E40860">
        <w:rPr>
          <w:i/>
          <w:color w:val="auto"/>
          <w:sz w:val="10"/>
          <w:szCs w:val="10"/>
        </w:rPr>
        <w:t xml:space="preserve"> В случае если законодательством Российской Федерации установлен иной порядок начисления пени (штрафов) за неисполнение или ненадлежащее исполнение Поставщиком обязательств, предусмотренных Контрактом, включая просрочку исполнения Поставщиком обязательства, предусмотренного Контрактом, данный раздел должен содержать иной порядок начисления пени (штрафов), установленный законодательством Российской Федерации.</w:t>
      </w:r>
    </w:p>
  </w:footnote>
  <w:footnote w:id="4">
    <w:p w:rsidR="001717A3" w:rsidRPr="00E40860" w:rsidRDefault="001717A3" w:rsidP="00C07ABE">
      <w:pPr>
        <w:pStyle w:val="a4"/>
        <w:rPr>
          <w:sz w:val="10"/>
          <w:szCs w:val="10"/>
        </w:rPr>
      </w:pPr>
      <w:r w:rsidRPr="00E40860">
        <w:rPr>
          <w:rStyle w:val="a3"/>
          <w:sz w:val="10"/>
          <w:szCs w:val="10"/>
        </w:rPr>
        <w:footnoteRef/>
      </w:r>
      <w:r w:rsidRPr="00E40860">
        <w:rPr>
          <w:sz w:val="10"/>
          <w:szCs w:val="10"/>
        </w:rPr>
        <w:t xml:space="preserve"> </w:t>
      </w:r>
      <w:r w:rsidRPr="00E40860">
        <w:rPr>
          <w:i/>
          <w:sz w:val="10"/>
          <w:szCs w:val="10"/>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размер штрафа устанавливается в размере 1 процента цены Контракта (этапа), но не более 5 тыс. рублей и не менее 1 тыс. рублей.</w:t>
      </w:r>
    </w:p>
    <w:p w:rsidR="001717A3" w:rsidRPr="00E40860" w:rsidRDefault="001717A3" w:rsidP="00C07ABE">
      <w:pPr>
        <w:pStyle w:val="a4"/>
        <w:spacing w:after="0"/>
        <w:rPr>
          <w:i/>
          <w:sz w:val="10"/>
          <w:szCs w:val="10"/>
        </w:rPr>
      </w:pPr>
      <w:r w:rsidRPr="00E40860">
        <w:rPr>
          <w:i/>
          <w:sz w:val="10"/>
          <w:szCs w:val="10"/>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717A3" w:rsidRPr="00E40860" w:rsidRDefault="001717A3" w:rsidP="00C07ABE">
      <w:pPr>
        <w:pStyle w:val="a4"/>
        <w:spacing w:after="0"/>
        <w:rPr>
          <w:i/>
          <w:sz w:val="10"/>
          <w:szCs w:val="10"/>
        </w:rPr>
      </w:pPr>
      <w:r w:rsidRPr="00E40860">
        <w:rPr>
          <w:i/>
          <w:sz w:val="10"/>
          <w:szCs w:val="10"/>
        </w:rPr>
        <w:t>а) в случае если цена Контракта не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717A3" w:rsidRPr="00E40860" w:rsidRDefault="001717A3" w:rsidP="00C07ABE">
      <w:pPr>
        <w:pStyle w:val="a4"/>
        <w:spacing w:after="0"/>
        <w:rPr>
          <w:i/>
          <w:sz w:val="10"/>
          <w:szCs w:val="10"/>
        </w:rPr>
      </w:pPr>
      <w:r w:rsidRPr="00E40860">
        <w:rPr>
          <w:i/>
          <w:sz w:val="10"/>
          <w:szCs w:val="10"/>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1717A3" w:rsidRPr="00E40860" w:rsidRDefault="001717A3" w:rsidP="00C07ABE">
      <w:pPr>
        <w:pStyle w:val="a4"/>
        <w:spacing w:after="0"/>
        <w:rPr>
          <w:i/>
          <w:sz w:val="10"/>
          <w:szCs w:val="10"/>
        </w:rPr>
      </w:pPr>
      <w:r w:rsidRPr="00E40860">
        <w:rPr>
          <w:i/>
          <w:sz w:val="10"/>
          <w:szCs w:val="10"/>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1717A3" w:rsidRPr="00E40860" w:rsidRDefault="001717A3" w:rsidP="00C07ABE">
      <w:pPr>
        <w:pStyle w:val="a4"/>
        <w:spacing w:after="0"/>
        <w:rPr>
          <w:i/>
          <w:sz w:val="10"/>
          <w:szCs w:val="10"/>
        </w:rPr>
      </w:pPr>
      <w:r w:rsidRPr="00E40860">
        <w:rPr>
          <w:i/>
          <w:sz w:val="10"/>
          <w:szCs w:val="10"/>
        </w:rPr>
        <w:t>б) в случае если цена Контракта превышает начальную (максимальную) цену государственного (муниципального) контракта (контракта):</w:t>
      </w:r>
    </w:p>
    <w:p w:rsidR="001717A3" w:rsidRPr="00E40860" w:rsidRDefault="001717A3" w:rsidP="00C07ABE">
      <w:pPr>
        <w:pStyle w:val="a4"/>
        <w:spacing w:after="0"/>
        <w:rPr>
          <w:i/>
          <w:sz w:val="10"/>
          <w:szCs w:val="10"/>
        </w:rPr>
      </w:pPr>
      <w:r w:rsidRPr="00E40860">
        <w:rPr>
          <w:i/>
          <w:sz w:val="10"/>
          <w:szCs w:val="10"/>
        </w:rPr>
        <w:t>10 процентов цены Контракта, если цена Контракта не превышает 3 млн. рублей;</w:t>
      </w:r>
    </w:p>
    <w:p w:rsidR="001717A3" w:rsidRPr="00E40860" w:rsidRDefault="001717A3" w:rsidP="00C07ABE">
      <w:pPr>
        <w:pStyle w:val="a4"/>
        <w:spacing w:after="0"/>
        <w:rPr>
          <w:sz w:val="10"/>
          <w:szCs w:val="10"/>
        </w:rPr>
      </w:pPr>
      <w:r w:rsidRPr="00E40860">
        <w:rPr>
          <w:sz w:val="10"/>
          <w:szCs w:val="10"/>
        </w:rPr>
        <w:t>5 процентов цены Контракта, если цена Контракта составляет от 3 млн. рублей до 50 млн. рублей (включительно);</w:t>
      </w:r>
    </w:p>
    <w:p w:rsidR="001717A3" w:rsidRPr="00814C48" w:rsidRDefault="001717A3" w:rsidP="00C07ABE">
      <w:pPr>
        <w:pStyle w:val="a4"/>
        <w:spacing w:after="0"/>
        <w:rPr>
          <w:sz w:val="12"/>
          <w:szCs w:val="12"/>
          <w:lang w:val="ru-RU"/>
        </w:rPr>
      </w:pPr>
      <w:r w:rsidRPr="00E40860">
        <w:rPr>
          <w:sz w:val="10"/>
          <w:szCs w:val="10"/>
        </w:rPr>
        <w:t>1 процент цены Контракта, если цена Контракта составляет от 50 млн. рублей до 100 млн. рублей (включительно).</w:t>
      </w:r>
    </w:p>
  </w:footnote>
  <w:footnote w:id="5">
    <w:p w:rsidR="001717A3" w:rsidRPr="00E40860" w:rsidRDefault="001717A3" w:rsidP="00C07ABE">
      <w:pPr>
        <w:rPr>
          <w:color w:val="auto"/>
          <w:sz w:val="16"/>
          <w:szCs w:val="16"/>
        </w:rPr>
      </w:pPr>
      <w:r>
        <w:rPr>
          <w:rStyle w:val="a3"/>
          <w:sz w:val="16"/>
          <w:szCs w:val="16"/>
        </w:rPr>
        <w:footnoteRef/>
      </w:r>
      <w:r>
        <w:rPr>
          <w:sz w:val="16"/>
          <w:szCs w:val="16"/>
        </w:rPr>
        <w:t xml:space="preserve"> Размер штрафа устанавливается в соответствии </w:t>
      </w:r>
      <w:r w:rsidRPr="00E40860">
        <w:rPr>
          <w:color w:val="auto"/>
          <w:sz w:val="16"/>
          <w:szCs w:val="16"/>
        </w:rPr>
        <w:t xml:space="preserve">с </w:t>
      </w:r>
      <w:hyperlink r:id="rId2" w:history="1">
        <w:r w:rsidRPr="00E40860">
          <w:rPr>
            <w:rStyle w:val="a6"/>
            <w:rFonts w:cs="Arial"/>
            <w:color w:val="auto"/>
            <w:sz w:val="16"/>
            <w:szCs w:val="16"/>
          </w:rPr>
          <w:t>пунктом 6</w:t>
        </w:r>
      </w:hyperlink>
      <w:r w:rsidRPr="00E40860">
        <w:rPr>
          <w:color w:val="auto"/>
          <w:sz w:val="16"/>
          <w:szCs w:val="16"/>
        </w:rPr>
        <w:t xml:space="preserve"> Правил:</w:t>
      </w:r>
    </w:p>
    <w:p w:rsidR="001717A3" w:rsidRPr="00E40860" w:rsidRDefault="001717A3" w:rsidP="00C07ABE">
      <w:pPr>
        <w:rPr>
          <w:color w:val="auto"/>
          <w:sz w:val="16"/>
          <w:szCs w:val="16"/>
        </w:rPr>
      </w:pPr>
      <w:r w:rsidRPr="00E40860">
        <w:rPr>
          <w:color w:val="auto"/>
          <w:sz w:val="16"/>
          <w:szCs w:val="16"/>
        </w:rPr>
        <w:t xml:space="preserve">1000 рублей, если цена Контракта не превышает 3 </w:t>
      </w:r>
      <w:proofErr w:type="gramStart"/>
      <w:r w:rsidRPr="00E40860">
        <w:rPr>
          <w:color w:val="auto"/>
          <w:sz w:val="16"/>
          <w:szCs w:val="16"/>
        </w:rPr>
        <w:t>млн</w:t>
      </w:r>
      <w:proofErr w:type="gramEnd"/>
      <w:r w:rsidRPr="00E40860">
        <w:rPr>
          <w:color w:val="auto"/>
          <w:sz w:val="16"/>
          <w:szCs w:val="16"/>
        </w:rPr>
        <w:t xml:space="preserve"> рублей;</w:t>
      </w:r>
    </w:p>
    <w:p w:rsidR="001717A3" w:rsidRPr="00E40860" w:rsidRDefault="001717A3" w:rsidP="00C07ABE">
      <w:pPr>
        <w:rPr>
          <w:color w:val="auto"/>
          <w:sz w:val="16"/>
          <w:szCs w:val="16"/>
        </w:rPr>
      </w:pPr>
      <w:r w:rsidRPr="00E40860">
        <w:rPr>
          <w:color w:val="auto"/>
          <w:sz w:val="16"/>
          <w:szCs w:val="16"/>
        </w:rPr>
        <w:t xml:space="preserve">5000 рублей, если цена Контракта составляет от 3 </w:t>
      </w:r>
      <w:proofErr w:type="gramStart"/>
      <w:r w:rsidRPr="00E40860">
        <w:rPr>
          <w:color w:val="auto"/>
          <w:sz w:val="16"/>
          <w:szCs w:val="16"/>
        </w:rPr>
        <w:t>млн</w:t>
      </w:r>
      <w:proofErr w:type="gramEnd"/>
      <w:r w:rsidRPr="00E40860">
        <w:rPr>
          <w:color w:val="auto"/>
          <w:sz w:val="16"/>
          <w:szCs w:val="16"/>
        </w:rPr>
        <w:t xml:space="preserve"> рублей до 50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 рублей, если цена Контракта составляет от 50 </w:t>
      </w:r>
      <w:proofErr w:type="gramStart"/>
      <w:r w:rsidRPr="00E40860">
        <w:rPr>
          <w:color w:val="auto"/>
          <w:sz w:val="16"/>
          <w:szCs w:val="16"/>
        </w:rPr>
        <w:t>млн</w:t>
      </w:r>
      <w:proofErr w:type="gramEnd"/>
      <w:r w:rsidRPr="00E40860">
        <w:rPr>
          <w:color w:val="auto"/>
          <w:sz w:val="16"/>
          <w:szCs w:val="16"/>
        </w:rPr>
        <w:t xml:space="preserve"> рублей до 100 млн рублей (включительно);</w:t>
      </w:r>
    </w:p>
    <w:p w:rsidR="001717A3" w:rsidRPr="00E40860" w:rsidRDefault="001717A3" w:rsidP="00C07ABE">
      <w:pPr>
        <w:rPr>
          <w:color w:val="auto"/>
          <w:sz w:val="16"/>
          <w:szCs w:val="16"/>
        </w:rPr>
      </w:pPr>
      <w:r w:rsidRPr="00E40860">
        <w:rPr>
          <w:color w:val="auto"/>
          <w:sz w:val="16"/>
          <w:szCs w:val="16"/>
        </w:rPr>
        <w:t xml:space="preserve">100000 рублей, если цена Контракта превышает 100 </w:t>
      </w:r>
      <w:proofErr w:type="gramStart"/>
      <w:r w:rsidRPr="00E40860">
        <w:rPr>
          <w:color w:val="auto"/>
          <w:sz w:val="16"/>
          <w:szCs w:val="16"/>
        </w:rPr>
        <w:t>млн</w:t>
      </w:r>
      <w:proofErr w:type="gramEnd"/>
      <w:r w:rsidRPr="00E40860">
        <w:rPr>
          <w:color w:val="auto"/>
          <w:sz w:val="16"/>
          <w:szCs w:val="16"/>
        </w:rPr>
        <w:t xml:space="preserve"> рублей.</w:t>
      </w:r>
    </w:p>
  </w:footnote>
  <w:footnote w:id="6">
    <w:p w:rsidR="001717A3" w:rsidRDefault="001717A3" w:rsidP="00C07ABE">
      <w:pPr>
        <w:rPr>
          <w:sz w:val="16"/>
          <w:szCs w:val="16"/>
        </w:rPr>
      </w:pPr>
      <w:r w:rsidRPr="00E40860">
        <w:rPr>
          <w:rStyle w:val="a3"/>
          <w:color w:val="auto"/>
          <w:sz w:val="16"/>
          <w:szCs w:val="16"/>
        </w:rPr>
        <w:footnoteRef/>
      </w:r>
      <w:r w:rsidRPr="00E40860">
        <w:rPr>
          <w:color w:val="auto"/>
          <w:sz w:val="16"/>
          <w:szCs w:val="16"/>
        </w:rPr>
        <w:t xml:space="preserve"> Размер штрафа устанавливается в соответствии с </w:t>
      </w:r>
      <w:hyperlink r:id="rId3" w:history="1">
        <w:r w:rsidRPr="00E40860">
          <w:rPr>
            <w:rStyle w:val="a6"/>
            <w:rFonts w:cs="Arial"/>
            <w:color w:val="auto"/>
            <w:sz w:val="16"/>
            <w:szCs w:val="16"/>
          </w:rPr>
          <w:t>пунктом 9</w:t>
        </w:r>
      </w:hyperlink>
      <w:r w:rsidRPr="00E40860">
        <w:rPr>
          <w:color w:val="auto"/>
          <w:sz w:val="16"/>
          <w:szCs w:val="16"/>
        </w:rPr>
        <w:t xml:space="preserve"> Правил</w:t>
      </w:r>
      <w:r>
        <w:rPr>
          <w:sz w:val="16"/>
          <w:szCs w:val="16"/>
        </w:rPr>
        <w:t>:</w:t>
      </w:r>
    </w:p>
    <w:p w:rsidR="001717A3" w:rsidRDefault="001717A3" w:rsidP="00C07ABE">
      <w:pPr>
        <w:rPr>
          <w:sz w:val="16"/>
          <w:szCs w:val="16"/>
        </w:rPr>
      </w:pPr>
      <w:r>
        <w:rPr>
          <w:sz w:val="16"/>
          <w:szCs w:val="16"/>
        </w:rPr>
        <w:t xml:space="preserve">1000 рублей, если цена Контракта не превышает 3 </w:t>
      </w:r>
      <w:proofErr w:type="gramStart"/>
      <w:r>
        <w:rPr>
          <w:sz w:val="16"/>
          <w:szCs w:val="16"/>
        </w:rPr>
        <w:t>млн</w:t>
      </w:r>
      <w:proofErr w:type="gramEnd"/>
      <w:r>
        <w:rPr>
          <w:sz w:val="16"/>
          <w:szCs w:val="16"/>
        </w:rPr>
        <w:t xml:space="preserve"> рублей (включительно);</w:t>
      </w:r>
    </w:p>
    <w:p w:rsidR="001717A3" w:rsidRDefault="001717A3" w:rsidP="00C07ABE">
      <w:pPr>
        <w:rPr>
          <w:sz w:val="16"/>
          <w:szCs w:val="16"/>
        </w:rPr>
      </w:pPr>
      <w:r>
        <w:rPr>
          <w:sz w:val="16"/>
          <w:szCs w:val="16"/>
        </w:rPr>
        <w:t xml:space="preserve">5000 рублей, если цена Контракта составляет от 3 </w:t>
      </w:r>
      <w:proofErr w:type="gramStart"/>
      <w:r>
        <w:rPr>
          <w:sz w:val="16"/>
          <w:szCs w:val="16"/>
        </w:rPr>
        <w:t>млн</w:t>
      </w:r>
      <w:proofErr w:type="gramEnd"/>
      <w:r>
        <w:rPr>
          <w:sz w:val="16"/>
          <w:szCs w:val="16"/>
        </w:rPr>
        <w:t xml:space="preserve"> рублей до 50 млн рублей (включительно);</w:t>
      </w:r>
    </w:p>
    <w:p w:rsidR="001717A3" w:rsidRPr="00E40860" w:rsidRDefault="001717A3" w:rsidP="00C07ABE">
      <w:pPr>
        <w:pStyle w:val="a4"/>
        <w:spacing w:after="0"/>
        <w:rPr>
          <w:sz w:val="16"/>
          <w:szCs w:val="16"/>
        </w:rPr>
      </w:pPr>
      <w:r>
        <w:rPr>
          <w:sz w:val="16"/>
          <w:szCs w:val="16"/>
        </w:rPr>
        <w:t>10000 рублей, если цена Контракта составляет от 50 млн рублей до 100 млн рублей (включительно);</w:t>
      </w:r>
    </w:p>
    <w:p w:rsidR="001717A3" w:rsidRPr="00E40860" w:rsidRDefault="001717A3" w:rsidP="00C07ABE">
      <w:pPr>
        <w:pStyle w:val="a4"/>
        <w:spacing w:after="0"/>
        <w:rPr>
          <w:lang w:val="ru-RU"/>
        </w:rPr>
      </w:pPr>
      <w:r w:rsidRPr="00E40860">
        <w:rPr>
          <w:sz w:val="16"/>
          <w:szCs w:val="16"/>
        </w:rPr>
        <w:t xml:space="preserve">В случае если законодательством Российской Федерации установлен иной порядок начисления штрафа, чем порядок, предусмотренный </w:t>
      </w:r>
      <w:hyperlink r:id="rId4" w:history="1">
        <w:r w:rsidRPr="00E40860">
          <w:rPr>
            <w:rStyle w:val="a6"/>
            <w:rFonts w:cs="Arial"/>
            <w:sz w:val="16"/>
            <w:szCs w:val="16"/>
          </w:rPr>
          <w:t>Правилами</w:t>
        </w:r>
      </w:hyperlink>
      <w:r w:rsidRPr="00E40860">
        <w:rPr>
          <w:sz w:val="16"/>
          <w:szCs w:val="16"/>
        </w:rPr>
        <w:t>, размер такого штрафа и порядок его начисления устанавливается Контрактом в соответствии с законодательством Российской Федерации</w:t>
      </w:r>
      <w:r w:rsidRPr="00E40860">
        <w:rPr>
          <w:sz w:val="16"/>
          <w:szCs w:val="16"/>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BE"/>
    <w:rsid w:val="0000142F"/>
    <w:rsid w:val="00007CFA"/>
    <w:rsid w:val="000105FF"/>
    <w:rsid w:val="0002324A"/>
    <w:rsid w:val="000246CB"/>
    <w:rsid w:val="000250B5"/>
    <w:rsid w:val="0002538B"/>
    <w:rsid w:val="00026451"/>
    <w:rsid w:val="000272A5"/>
    <w:rsid w:val="00031C6F"/>
    <w:rsid w:val="000450D4"/>
    <w:rsid w:val="00060451"/>
    <w:rsid w:val="00060AA5"/>
    <w:rsid w:val="000634E5"/>
    <w:rsid w:val="0006576B"/>
    <w:rsid w:val="00077329"/>
    <w:rsid w:val="00085110"/>
    <w:rsid w:val="00086F9C"/>
    <w:rsid w:val="000911D6"/>
    <w:rsid w:val="00094397"/>
    <w:rsid w:val="000B2DB1"/>
    <w:rsid w:val="000D14EF"/>
    <w:rsid w:val="000D20AC"/>
    <w:rsid w:val="000D6DF0"/>
    <w:rsid w:val="000E1614"/>
    <w:rsid w:val="000E3A3C"/>
    <w:rsid w:val="001039EF"/>
    <w:rsid w:val="001144E0"/>
    <w:rsid w:val="0012673F"/>
    <w:rsid w:val="001270F7"/>
    <w:rsid w:val="00133A20"/>
    <w:rsid w:val="001369B2"/>
    <w:rsid w:val="00146EDD"/>
    <w:rsid w:val="0016310C"/>
    <w:rsid w:val="001705F4"/>
    <w:rsid w:val="001717A3"/>
    <w:rsid w:val="00192749"/>
    <w:rsid w:val="00196D66"/>
    <w:rsid w:val="001D2A4A"/>
    <w:rsid w:val="001E23B6"/>
    <w:rsid w:val="001E5DE0"/>
    <w:rsid w:val="00200D4C"/>
    <w:rsid w:val="00206FDF"/>
    <w:rsid w:val="0020719C"/>
    <w:rsid w:val="002113A8"/>
    <w:rsid w:val="00214F05"/>
    <w:rsid w:val="002237BF"/>
    <w:rsid w:val="002268C8"/>
    <w:rsid w:val="00261D06"/>
    <w:rsid w:val="00263FA2"/>
    <w:rsid w:val="00264D5B"/>
    <w:rsid w:val="00266962"/>
    <w:rsid w:val="0027125A"/>
    <w:rsid w:val="00273226"/>
    <w:rsid w:val="00281F0F"/>
    <w:rsid w:val="002A3D6B"/>
    <w:rsid w:val="002C690B"/>
    <w:rsid w:val="002F3B55"/>
    <w:rsid w:val="00302D2C"/>
    <w:rsid w:val="00307710"/>
    <w:rsid w:val="00360996"/>
    <w:rsid w:val="0037420A"/>
    <w:rsid w:val="003907E7"/>
    <w:rsid w:val="00393918"/>
    <w:rsid w:val="003B0BBD"/>
    <w:rsid w:val="003B207C"/>
    <w:rsid w:val="003B4041"/>
    <w:rsid w:val="003B49DD"/>
    <w:rsid w:val="003C4237"/>
    <w:rsid w:val="003C79BC"/>
    <w:rsid w:val="003F208E"/>
    <w:rsid w:val="003F55F1"/>
    <w:rsid w:val="00400AE7"/>
    <w:rsid w:val="004223E2"/>
    <w:rsid w:val="0044564B"/>
    <w:rsid w:val="00447BD6"/>
    <w:rsid w:val="00450EC7"/>
    <w:rsid w:val="00457370"/>
    <w:rsid w:val="00457976"/>
    <w:rsid w:val="00464DE4"/>
    <w:rsid w:val="00467EB5"/>
    <w:rsid w:val="0048017E"/>
    <w:rsid w:val="00491953"/>
    <w:rsid w:val="004955A6"/>
    <w:rsid w:val="00496EAC"/>
    <w:rsid w:val="004A2AE9"/>
    <w:rsid w:val="004C0DE3"/>
    <w:rsid w:val="004C138F"/>
    <w:rsid w:val="004D5C01"/>
    <w:rsid w:val="004D647F"/>
    <w:rsid w:val="004E52A9"/>
    <w:rsid w:val="005023BD"/>
    <w:rsid w:val="00524470"/>
    <w:rsid w:val="00527BC5"/>
    <w:rsid w:val="00536087"/>
    <w:rsid w:val="005414B7"/>
    <w:rsid w:val="00544929"/>
    <w:rsid w:val="005470A2"/>
    <w:rsid w:val="00547A0D"/>
    <w:rsid w:val="00556C41"/>
    <w:rsid w:val="00561EB0"/>
    <w:rsid w:val="00580046"/>
    <w:rsid w:val="005A3E33"/>
    <w:rsid w:val="005A7107"/>
    <w:rsid w:val="005B5E52"/>
    <w:rsid w:val="005B6193"/>
    <w:rsid w:val="005D124B"/>
    <w:rsid w:val="005D18A9"/>
    <w:rsid w:val="005E35D0"/>
    <w:rsid w:val="005E6350"/>
    <w:rsid w:val="005F61CD"/>
    <w:rsid w:val="006058C1"/>
    <w:rsid w:val="00607BD5"/>
    <w:rsid w:val="00614914"/>
    <w:rsid w:val="00622CB1"/>
    <w:rsid w:val="00627367"/>
    <w:rsid w:val="00642160"/>
    <w:rsid w:val="00643373"/>
    <w:rsid w:val="00643604"/>
    <w:rsid w:val="0066723E"/>
    <w:rsid w:val="0067019C"/>
    <w:rsid w:val="006A02A3"/>
    <w:rsid w:val="006B1777"/>
    <w:rsid w:val="006C1906"/>
    <w:rsid w:val="006C1986"/>
    <w:rsid w:val="006C264C"/>
    <w:rsid w:val="006C3311"/>
    <w:rsid w:val="006C459F"/>
    <w:rsid w:val="006C53F6"/>
    <w:rsid w:val="006E363E"/>
    <w:rsid w:val="00715CE4"/>
    <w:rsid w:val="0072592F"/>
    <w:rsid w:val="00745B81"/>
    <w:rsid w:val="007531F5"/>
    <w:rsid w:val="007656A2"/>
    <w:rsid w:val="0077197D"/>
    <w:rsid w:val="00775E7E"/>
    <w:rsid w:val="007A4FE8"/>
    <w:rsid w:val="007A5447"/>
    <w:rsid w:val="007B237E"/>
    <w:rsid w:val="007B26A1"/>
    <w:rsid w:val="007C5216"/>
    <w:rsid w:val="007D37A5"/>
    <w:rsid w:val="007D539F"/>
    <w:rsid w:val="007D75BA"/>
    <w:rsid w:val="007E4731"/>
    <w:rsid w:val="007F3BEA"/>
    <w:rsid w:val="00823A5A"/>
    <w:rsid w:val="00826F36"/>
    <w:rsid w:val="00827994"/>
    <w:rsid w:val="00836443"/>
    <w:rsid w:val="0084162A"/>
    <w:rsid w:val="008632F5"/>
    <w:rsid w:val="0086421F"/>
    <w:rsid w:val="0087025F"/>
    <w:rsid w:val="008C52B3"/>
    <w:rsid w:val="008D208F"/>
    <w:rsid w:val="008E0111"/>
    <w:rsid w:val="008F77E1"/>
    <w:rsid w:val="00901147"/>
    <w:rsid w:val="00903614"/>
    <w:rsid w:val="00910E67"/>
    <w:rsid w:val="00917166"/>
    <w:rsid w:val="00923F53"/>
    <w:rsid w:val="00951811"/>
    <w:rsid w:val="009774B4"/>
    <w:rsid w:val="0098568C"/>
    <w:rsid w:val="0098580C"/>
    <w:rsid w:val="00990BA7"/>
    <w:rsid w:val="009A2211"/>
    <w:rsid w:val="009B7F23"/>
    <w:rsid w:val="009D2972"/>
    <w:rsid w:val="009E27BA"/>
    <w:rsid w:val="009E5E11"/>
    <w:rsid w:val="009F122E"/>
    <w:rsid w:val="009F2BB2"/>
    <w:rsid w:val="00A04395"/>
    <w:rsid w:val="00A13239"/>
    <w:rsid w:val="00A13E60"/>
    <w:rsid w:val="00A210D5"/>
    <w:rsid w:val="00A21B2E"/>
    <w:rsid w:val="00A257D1"/>
    <w:rsid w:val="00A40B56"/>
    <w:rsid w:val="00A43519"/>
    <w:rsid w:val="00A460EF"/>
    <w:rsid w:val="00A4742D"/>
    <w:rsid w:val="00A5406F"/>
    <w:rsid w:val="00A57D8B"/>
    <w:rsid w:val="00A733BA"/>
    <w:rsid w:val="00A820B9"/>
    <w:rsid w:val="00A82B55"/>
    <w:rsid w:val="00A83300"/>
    <w:rsid w:val="00A9046A"/>
    <w:rsid w:val="00A93807"/>
    <w:rsid w:val="00A94089"/>
    <w:rsid w:val="00A95984"/>
    <w:rsid w:val="00AB1AF2"/>
    <w:rsid w:val="00AB3080"/>
    <w:rsid w:val="00AD3665"/>
    <w:rsid w:val="00AD6C30"/>
    <w:rsid w:val="00AE7B49"/>
    <w:rsid w:val="00AF038B"/>
    <w:rsid w:val="00B11AD4"/>
    <w:rsid w:val="00B142A1"/>
    <w:rsid w:val="00B15E3F"/>
    <w:rsid w:val="00B3763B"/>
    <w:rsid w:val="00B40CE4"/>
    <w:rsid w:val="00B41936"/>
    <w:rsid w:val="00B4463C"/>
    <w:rsid w:val="00B52291"/>
    <w:rsid w:val="00B60EA8"/>
    <w:rsid w:val="00B91C8F"/>
    <w:rsid w:val="00BA531F"/>
    <w:rsid w:val="00BA7C99"/>
    <w:rsid w:val="00BB10F7"/>
    <w:rsid w:val="00BB7EB7"/>
    <w:rsid w:val="00BD635A"/>
    <w:rsid w:val="00BF33B9"/>
    <w:rsid w:val="00C07ABE"/>
    <w:rsid w:val="00C1004E"/>
    <w:rsid w:val="00C17D93"/>
    <w:rsid w:val="00C2423F"/>
    <w:rsid w:val="00C4094B"/>
    <w:rsid w:val="00C41F86"/>
    <w:rsid w:val="00C65332"/>
    <w:rsid w:val="00C7399E"/>
    <w:rsid w:val="00CA456D"/>
    <w:rsid w:val="00CB28C9"/>
    <w:rsid w:val="00CB58B7"/>
    <w:rsid w:val="00CC2E5F"/>
    <w:rsid w:val="00CE50CC"/>
    <w:rsid w:val="00CF7E04"/>
    <w:rsid w:val="00D04FA8"/>
    <w:rsid w:val="00D12810"/>
    <w:rsid w:val="00D24A83"/>
    <w:rsid w:val="00D2784F"/>
    <w:rsid w:val="00D323FD"/>
    <w:rsid w:val="00D5083B"/>
    <w:rsid w:val="00D508A9"/>
    <w:rsid w:val="00D54038"/>
    <w:rsid w:val="00D57560"/>
    <w:rsid w:val="00D63E69"/>
    <w:rsid w:val="00D64349"/>
    <w:rsid w:val="00D70F91"/>
    <w:rsid w:val="00D720AD"/>
    <w:rsid w:val="00D76B8A"/>
    <w:rsid w:val="00D919BB"/>
    <w:rsid w:val="00D93953"/>
    <w:rsid w:val="00D97465"/>
    <w:rsid w:val="00DA364B"/>
    <w:rsid w:val="00DC2319"/>
    <w:rsid w:val="00DE7A26"/>
    <w:rsid w:val="00DE7BEA"/>
    <w:rsid w:val="00DF6E35"/>
    <w:rsid w:val="00E06103"/>
    <w:rsid w:val="00E217CC"/>
    <w:rsid w:val="00E30F80"/>
    <w:rsid w:val="00E44314"/>
    <w:rsid w:val="00E5147A"/>
    <w:rsid w:val="00E53E0A"/>
    <w:rsid w:val="00E657CD"/>
    <w:rsid w:val="00E77A21"/>
    <w:rsid w:val="00E84D2F"/>
    <w:rsid w:val="00E85E08"/>
    <w:rsid w:val="00E90507"/>
    <w:rsid w:val="00E9732A"/>
    <w:rsid w:val="00EA0223"/>
    <w:rsid w:val="00EB6E8C"/>
    <w:rsid w:val="00EB7C17"/>
    <w:rsid w:val="00EC6FF5"/>
    <w:rsid w:val="00ED2BDF"/>
    <w:rsid w:val="00ED4117"/>
    <w:rsid w:val="00ED4DC6"/>
    <w:rsid w:val="00ED7963"/>
    <w:rsid w:val="00EE014B"/>
    <w:rsid w:val="00EE0655"/>
    <w:rsid w:val="00EE2576"/>
    <w:rsid w:val="00EE5A89"/>
    <w:rsid w:val="00F01FDD"/>
    <w:rsid w:val="00F02D86"/>
    <w:rsid w:val="00F236A7"/>
    <w:rsid w:val="00F26D22"/>
    <w:rsid w:val="00F426D2"/>
    <w:rsid w:val="00F51AD3"/>
    <w:rsid w:val="00F647D5"/>
    <w:rsid w:val="00F664F4"/>
    <w:rsid w:val="00F66FCD"/>
    <w:rsid w:val="00F67A01"/>
    <w:rsid w:val="00F817B9"/>
    <w:rsid w:val="00F82DA6"/>
    <w:rsid w:val="00FA4B6D"/>
    <w:rsid w:val="00FA626D"/>
    <w:rsid w:val="00FB0626"/>
    <w:rsid w:val="00FC7F03"/>
    <w:rsid w:val="00FD0E70"/>
    <w:rsid w:val="00FD4415"/>
    <w:rsid w:val="00FE7AC2"/>
    <w:rsid w:val="00FF38B9"/>
    <w:rsid w:val="00FF6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ABE"/>
    <w:pPr>
      <w:widowControl w:val="0"/>
      <w:autoSpaceDE w:val="0"/>
      <w:autoSpaceDN w:val="0"/>
      <w:adjustRightInd w:val="0"/>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C07ABE"/>
    <w:rPr>
      <w:rFonts w:ascii="Times New Roman" w:hAnsi="Times New Roman"/>
      <w:vertAlign w:val="superscript"/>
    </w:rPr>
  </w:style>
  <w:style w:type="paragraph" w:styleId="a4">
    <w:name w:val="footnote text"/>
    <w:basedOn w:val="a"/>
    <w:link w:val="a5"/>
    <w:semiHidden/>
    <w:rsid w:val="00C07ABE"/>
    <w:pPr>
      <w:widowControl/>
      <w:autoSpaceDE/>
      <w:autoSpaceDN/>
      <w:adjustRightInd/>
      <w:spacing w:after="60"/>
      <w:jc w:val="both"/>
    </w:pPr>
    <w:rPr>
      <w:color w:val="auto"/>
      <w:lang w:val="x-none"/>
    </w:rPr>
  </w:style>
  <w:style w:type="character" w:customStyle="1" w:styleId="a5">
    <w:name w:val="Текст сноски Знак"/>
    <w:link w:val="a4"/>
    <w:semiHidden/>
    <w:rsid w:val="00C07ABE"/>
    <w:rPr>
      <w:rFonts w:ascii="Times New Roman" w:eastAsia="Calibri" w:hAnsi="Times New Roman" w:cs="Times New Roman"/>
      <w:sz w:val="20"/>
      <w:szCs w:val="20"/>
      <w:lang w:val="x-none" w:eastAsia="ru-RU"/>
    </w:rPr>
  </w:style>
  <w:style w:type="character" w:customStyle="1" w:styleId="a6">
    <w:name w:val="Гипертекстовая ссылка"/>
    <w:uiPriority w:val="99"/>
    <w:rsid w:val="00C07ABE"/>
    <w:rPr>
      <w:rFonts w:ascii="Times New Roman" w:hAnsi="Times New Roman" w:cs="Times New Roman" w:hint="default"/>
      <w:b w:val="0"/>
      <w:bCs w:val="0"/>
      <w:color w:val="106BBE"/>
      <w:sz w:val="20"/>
    </w:rPr>
  </w:style>
  <w:style w:type="character" w:styleId="a7">
    <w:name w:val="Hyperlink"/>
    <w:uiPriority w:val="99"/>
    <w:rsid w:val="00D54038"/>
    <w:rPr>
      <w:color w:val="0000FF"/>
      <w:u w:val="single"/>
    </w:rPr>
  </w:style>
  <w:style w:type="paragraph" w:customStyle="1" w:styleId="a8">
    <w:name w:val="Обычный + по ширине"/>
    <w:basedOn w:val="a"/>
    <w:rsid w:val="009774B4"/>
    <w:pPr>
      <w:widowControl/>
      <w:autoSpaceDE/>
      <w:autoSpaceDN/>
      <w:adjustRightInd/>
      <w:jc w:val="both"/>
    </w:pPr>
    <w:rPr>
      <w:rFonts w:eastAsia="Times New Roman"/>
      <w:color w:val="auto"/>
      <w:sz w:val="24"/>
      <w:szCs w:val="24"/>
    </w:rPr>
  </w:style>
  <w:style w:type="paragraph" w:styleId="a9">
    <w:name w:val="Balloon Text"/>
    <w:basedOn w:val="a"/>
    <w:link w:val="aa"/>
    <w:uiPriority w:val="99"/>
    <w:semiHidden/>
    <w:unhideWhenUsed/>
    <w:rsid w:val="00F67A01"/>
    <w:rPr>
      <w:rFonts w:ascii="Tahoma" w:hAnsi="Tahoma" w:cs="Tahoma"/>
      <w:sz w:val="16"/>
      <w:szCs w:val="16"/>
    </w:rPr>
  </w:style>
  <w:style w:type="character" w:customStyle="1" w:styleId="aa">
    <w:name w:val="Текст выноски Знак"/>
    <w:link w:val="a9"/>
    <w:uiPriority w:val="99"/>
    <w:semiHidden/>
    <w:rsid w:val="00F67A01"/>
    <w:rPr>
      <w:rFonts w:ascii="Tahoma" w:eastAsia="Calibri" w:hAnsi="Tahoma" w:cs="Tahoma"/>
      <w:color w:val="000000"/>
      <w:sz w:val="16"/>
      <w:szCs w:val="16"/>
      <w:lang w:eastAsia="ru-RU"/>
    </w:rPr>
  </w:style>
  <w:style w:type="character" w:styleId="ab">
    <w:name w:val="annotation reference"/>
    <w:uiPriority w:val="99"/>
    <w:semiHidden/>
    <w:unhideWhenUsed/>
    <w:rsid w:val="003B49DD"/>
    <w:rPr>
      <w:sz w:val="16"/>
      <w:szCs w:val="16"/>
    </w:rPr>
  </w:style>
  <w:style w:type="paragraph" w:styleId="ac">
    <w:name w:val="annotation text"/>
    <w:basedOn w:val="a"/>
    <w:link w:val="ad"/>
    <w:uiPriority w:val="99"/>
    <w:semiHidden/>
    <w:unhideWhenUsed/>
    <w:rsid w:val="003B49DD"/>
  </w:style>
  <w:style w:type="character" w:customStyle="1" w:styleId="ad">
    <w:name w:val="Текст примечания Знак"/>
    <w:link w:val="ac"/>
    <w:uiPriority w:val="99"/>
    <w:semiHidden/>
    <w:rsid w:val="003B49DD"/>
    <w:rPr>
      <w:rFonts w:ascii="Times New Roman" w:eastAsia="Calibri" w:hAnsi="Times New Roman" w:cs="Times New Roman"/>
      <w:color w:val="000000"/>
      <w:sz w:val="20"/>
      <w:szCs w:val="20"/>
      <w:lang w:eastAsia="ru-RU"/>
    </w:rPr>
  </w:style>
  <w:style w:type="paragraph" w:styleId="ae">
    <w:name w:val="annotation subject"/>
    <w:basedOn w:val="ac"/>
    <w:next w:val="ac"/>
    <w:link w:val="af"/>
    <w:uiPriority w:val="99"/>
    <w:semiHidden/>
    <w:unhideWhenUsed/>
    <w:rsid w:val="003B49DD"/>
    <w:rPr>
      <w:b/>
      <w:bCs/>
    </w:rPr>
  </w:style>
  <w:style w:type="character" w:customStyle="1" w:styleId="af">
    <w:name w:val="Тема примечания Знак"/>
    <w:link w:val="ae"/>
    <w:uiPriority w:val="99"/>
    <w:semiHidden/>
    <w:rsid w:val="003B49DD"/>
    <w:rPr>
      <w:rFonts w:ascii="Times New Roman" w:eastAsia="Calibri"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58976">
      <w:bodyDiv w:val="1"/>
      <w:marLeft w:val="0"/>
      <w:marRight w:val="0"/>
      <w:marTop w:val="0"/>
      <w:marBottom w:val="0"/>
      <w:divBdr>
        <w:top w:val="none" w:sz="0" w:space="0" w:color="auto"/>
        <w:left w:val="none" w:sz="0" w:space="0" w:color="auto"/>
        <w:bottom w:val="none" w:sz="0" w:space="0" w:color="auto"/>
        <w:right w:val="none" w:sz="0" w:space="0" w:color="auto"/>
      </w:divBdr>
    </w:div>
    <w:div w:id="303777935">
      <w:bodyDiv w:val="1"/>
      <w:marLeft w:val="0"/>
      <w:marRight w:val="0"/>
      <w:marTop w:val="0"/>
      <w:marBottom w:val="0"/>
      <w:divBdr>
        <w:top w:val="none" w:sz="0" w:space="0" w:color="auto"/>
        <w:left w:val="none" w:sz="0" w:space="0" w:color="auto"/>
        <w:bottom w:val="none" w:sz="0" w:space="0" w:color="auto"/>
        <w:right w:val="none" w:sz="0" w:space="0" w:color="auto"/>
      </w:divBdr>
    </w:div>
    <w:div w:id="1662731022">
      <w:bodyDiv w:val="1"/>
      <w:marLeft w:val="0"/>
      <w:marRight w:val="0"/>
      <w:marTop w:val="0"/>
      <w:marBottom w:val="0"/>
      <w:divBdr>
        <w:top w:val="none" w:sz="0" w:space="0" w:color="auto"/>
        <w:left w:val="none" w:sz="0" w:space="0" w:color="auto"/>
        <w:bottom w:val="none" w:sz="0" w:space="0" w:color="auto"/>
        <w:right w:val="none" w:sz="0" w:space="0" w:color="auto"/>
      </w:divBdr>
    </w:div>
    <w:div w:id="200103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garantF1://70253464.146" TargetMode="External"/><Relationship Id="rId18" Type="http://schemas.openxmlformats.org/officeDocument/2006/relationships/hyperlink" Target="garantF1://10064072.523" TargetMode="External"/><Relationship Id="rId2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 Type="http://schemas.microsoft.com/office/2007/relationships/stylesWithEffects" Target="stylesWithEffects.xml"/><Relationship Id="rId21" Type="http://schemas.openxmlformats.org/officeDocument/2006/relationships/hyperlink" Target="garantF1://71657358.1000" TargetMode="External"/><Relationship Id="rId7" Type="http://schemas.openxmlformats.org/officeDocument/2006/relationships/endnotes" Target="endnotes.xml"/><Relationship Id="rId12"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7" Type="http://schemas.openxmlformats.org/officeDocument/2006/relationships/hyperlink" Target="garantF1://70253464.95112" TargetMode="External"/><Relationship Id="rId25" Type="http://schemas.openxmlformats.org/officeDocument/2006/relationships/hyperlink" Target="garantF1://71657358.1000" TargetMode="External"/><Relationship Id="rId2" Type="http://schemas.openxmlformats.org/officeDocument/2006/relationships/styles" Target="styles.xml"/><Relationship Id="rId16"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0" Type="http://schemas.openxmlformats.org/officeDocument/2006/relationships/hyperlink" Target="garantF1://10080094.100" TargetMode="External"/><Relationship Id="rId29"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523" TargetMode="External"/><Relationship Id="rId24" Type="http://schemas.openxmlformats.org/officeDocument/2006/relationships/hyperlink" Target="garantF1://10080094.10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70253464.0" TargetMode="External"/><Relationship Id="rId23" Type="http://schemas.openxmlformats.org/officeDocument/2006/relationships/hyperlink" Target="garantF1://71657358.1000" TargetMode="External"/><Relationship Id="rId28" Type="http://schemas.openxmlformats.org/officeDocument/2006/relationships/hyperlink" Target="garantF1://70253464.95" TargetMode="External"/><Relationship Id="rId10" Type="http://schemas.openxmlformats.org/officeDocument/2006/relationships/hyperlink" Target="garantF1://70253464.41" TargetMode="External"/><Relationship Id="rId19" Type="http://schemas.openxmlformats.org/officeDocument/2006/relationships/hyperlink" Target="garantF1://10064072.102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70253464.22" TargetMode="External"/><Relationship Id="rId14"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22" Type="http://schemas.openxmlformats.org/officeDocument/2006/relationships/hyperlink" Target="garantF1://71657358.0" TargetMode="External"/><Relationship Id="rId27"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 Id="rId30" Type="http://schemas.openxmlformats.org/officeDocument/2006/relationships/hyperlink" Target="file:///\\msch.local\DFS\&#1053;&#1086;&#1088;&#1084;&#1072;&#1090;&#1080;&#1074;&#1085;&#1099;&#1077;%20&#1076;&#1086;&#1082;&#1091;&#1084;&#1077;&#1085;&#1090;&#1099;\17.1.&#1058;&#1054;&#1056;&#1043;&#1048;\17.1.2&#1061;&#1086;&#1076;%20&#1090;&#1086;&#1088;&#1075;&#1086;&#1074;\125-&#1056;&#1058;&#1057;-&#1073;&#1091;&#1084;&#1072;&#1075;&#1072;%20&#1082;%20&#1088;&#1077;&#1075;&#1080;&#1089;&#1090;&#1088;.%20&#1087;&#1088;&#1080;&#1073;&#1086;&#1088;&#1072;&#1084;-126&#1085;\&#1044;&#1086;&#1082;&#1091;&#1084;&#1077;&#1085;&#1090;&#1072;&#1094;&#1080;&#1103;%20&#1069;&#1040;%20125-(126&#1085;)%20&#1088;&#1077;&#1076;%2007.12.do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garantF1://71657358.1009" TargetMode="External"/><Relationship Id="rId2" Type="http://schemas.openxmlformats.org/officeDocument/2006/relationships/hyperlink" Target="garantF1://71657358.1006" TargetMode="External"/><Relationship Id="rId1" Type="http://schemas.openxmlformats.org/officeDocument/2006/relationships/hyperlink" Target="garantF1://70253464.6823" TargetMode="External"/><Relationship Id="rId4" Type="http://schemas.openxmlformats.org/officeDocument/2006/relationships/hyperlink" Target="garantF1://716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12230-0FE6-4137-8764-C5FDC0C2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4518</Words>
  <Characters>25754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30212</CharactersWithSpaces>
  <SharedDoc>false</SharedDoc>
  <HLinks>
    <vt:vector size="162" baseType="variant">
      <vt:variant>
        <vt:i4>4849721</vt:i4>
      </vt:variant>
      <vt:variant>
        <vt:i4>66</vt:i4>
      </vt:variant>
      <vt:variant>
        <vt:i4>0</vt:i4>
      </vt:variant>
      <vt:variant>
        <vt:i4>5</vt:i4>
      </vt:variant>
      <vt:variant>
        <vt:lpwstr>../../125-РТС-бумага к регистр. приборам-126н/Документация ЭА 125-(126н) ред 07.12.doc</vt:lpwstr>
      </vt:variant>
      <vt:variant>
        <vt:lpwstr>sub_313000</vt:lpwstr>
      </vt:variant>
      <vt:variant>
        <vt:i4>4849723</vt:i4>
      </vt:variant>
      <vt:variant>
        <vt:i4>63</vt:i4>
      </vt:variant>
      <vt:variant>
        <vt:i4>0</vt:i4>
      </vt:variant>
      <vt:variant>
        <vt:i4>5</vt:i4>
      </vt:variant>
      <vt:variant>
        <vt:lpwstr>../../125-РТС-бумага к регистр. приборам-126н/Документация ЭА 125-(126н) ред 07.12.doc</vt:lpwstr>
      </vt:variant>
      <vt:variant>
        <vt:lpwstr>sub_311000</vt:lpwstr>
      </vt:variant>
      <vt:variant>
        <vt:i4>7405620</vt:i4>
      </vt:variant>
      <vt:variant>
        <vt:i4>60</vt:i4>
      </vt:variant>
      <vt:variant>
        <vt:i4>0</vt:i4>
      </vt:variant>
      <vt:variant>
        <vt:i4>5</vt:i4>
      </vt:variant>
      <vt:variant>
        <vt:lpwstr>garantf1://70253464.95/</vt:lpwstr>
      </vt:variant>
      <vt:variant>
        <vt:lpwstr/>
      </vt:variant>
      <vt:variant>
        <vt:i4>8257546</vt:i4>
      </vt:variant>
      <vt:variant>
        <vt:i4>57</vt:i4>
      </vt:variant>
      <vt:variant>
        <vt:i4>0</vt:i4>
      </vt:variant>
      <vt:variant>
        <vt:i4>5</vt:i4>
      </vt:variant>
      <vt:variant>
        <vt:lpwstr>../../125-РТС-бумага к регистр. приборам-126н/Документация ЭА 125-(126н) ред 07.12.doc</vt:lpwstr>
      </vt:variant>
      <vt:variant>
        <vt:lpwstr>sub_3603</vt:lpwstr>
      </vt:variant>
      <vt:variant>
        <vt:i4>7602186</vt:i4>
      </vt:variant>
      <vt:variant>
        <vt:i4>54</vt:i4>
      </vt:variant>
      <vt:variant>
        <vt:i4>0</vt:i4>
      </vt:variant>
      <vt:variant>
        <vt:i4>5</vt:i4>
      </vt:variant>
      <vt:variant>
        <vt:lpwstr>../../125-РТС-бумага к регистр. приборам-126н/Документация ЭА 125-(126н) ред 07.12.doc</vt:lpwstr>
      </vt:variant>
      <vt:variant>
        <vt:lpwstr>sub_3708</vt:lpwstr>
      </vt:variant>
      <vt:variant>
        <vt:i4>4653062</vt:i4>
      </vt:variant>
      <vt:variant>
        <vt:i4>51</vt:i4>
      </vt:variant>
      <vt:variant>
        <vt:i4>0</vt:i4>
      </vt:variant>
      <vt:variant>
        <vt:i4>5</vt:i4>
      </vt:variant>
      <vt:variant>
        <vt:lpwstr>garantf1://71657358.1000/</vt:lpwstr>
      </vt:variant>
      <vt:variant>
        <vt:lpwstr/>
      </vt:variant>
      <vt:variant>
        <vt:i4>5439493</vt:i4>
      </vt:variant>
      <vt:variant>
        <vt:i4>48</vt:i4>
      </vt:variant>
      <vt:variant>
        <vt:i4>0</vt:i4>
      </vt:variant>
      <vt:variant>
        <vt:i4>5</vt:i4>
      </vt:variant>
      <vt:variant>
        <vt:lpwstr>garantf1://10080094.100/</vt:lpwstr>
      </vt:variant>
      <vt:variant>
        <vt:lpwstr/>
      </vt:variant>
      <vt:variant>
        <vt:i4>4653062</vt:i4>
      </vt:variant>
      <vt:variant>
        <vt:i4>45</vt:i4>
      </vt:variant>
      <vt:variant>
        <vt:i4>0</vt:i4>
      </vt:variant>
      <vt:variant>
        <vt:i4>5</vt:i4>
      </vt:variant>
      <vt:variant>
        <vt:lpwstr>garantf1://71657358.1000/</vt:lpwstr>
      </vt:variant>
      <vt:variant>
        <vt:lpwstr/>
      </vt:variant>
      <vt:variant>
        <vt:i4>6815799</vt:i4>
      </vt:variant>
      <vt:variant>
        <vt:i4>42</vt:i4>
      </vt:variant>
      <vt:variant>
        <vt:i4>0</vt:i4>
      </vt:variant>
      <vt:variant>
        <vt:i4>5</vt:i4>
      </vt:variant>
      <vt:variant>
        <vt:lpwstr>garantf1://71657358.0/</vt:lpwstr>
      </vt:variant>
      <vt:variant>
        <vt:lpwstr/>
      </vt:variant>
      <vt:variant>
        <vt:i4>4653062</vt:i4>
      </vt:variant>
      <vt:variant>
        <vt:i4>39</vt:i4>
      </vt:variant>
      <vt:variant>
        <vt:i4>0</vt:i4>
      </vt:variant>
      <vt:variant>
        <vt:i4>5</vt:i4>
      </vt:variant>
      <vt:variant>
        <vt:lpwstr>garantf1://71657358.1000/</vt:lpwstr>
      </vt:variant>
      <vt:variant>
        <vt:lpwstr/>
      </vt:variant>
      <vt:variant>
        <vt:i4>5439493</vt:i4>
      </vt:variant>
      <vt:variant>
        <vt:i4>36</vt:i4>
      </vt:variant>
      <vt:variant>
        <vt:i4>0</vt:i4>
      </vt:variant>
      <vt:variant>
        <vt:i4>5</vt:i4>
      </vt:variant>
      <vt:variant>
        <vt:lpwstr>garantf1://10080094.100/</vt:lpwstr>
      </vt:variant>
      <vt:variant>
        <vt:lpwstr/>
      </vt:variant>
      <vt:variant>
        <vt:i4>4390927</vt:i4>
      </vt:variant>
      <vt:variant>
        <vt:i4>33</vt:i4>
      </vt:variant>
      <vt:variant>
        <vt:i4>0</vt:i4>
      </vt:variant>
      <vt:variant>
        <vt:i4>5</vt:i4>
      </vt:variant>
      <vt:variant>
        <vt:lpwstr>garantf1://10064072.1025/</vt:lpwstr>
      </vt:variant>
      <vt:variant>
        <vt:lpwstr/>
      </vt:variant>
      <vt:variant>
        <vt:i4>5963786</vt:i4>
      </vt:variant>
      <vt:variant>
        <vt:i4>30</vt:i4>
      </vt:variant>
      <vt:variant>
        <vt:i4>0</vt:i4>
      </vt:variant>
      <vt:variant>
        <vt:i4>5</vt:i4>
      </vt:variant>
      <vt:variant>
        <vt:lpwstr>garantf1://10064072.523/</vt:lpwstr>
      </vt:variant>
      <vt:variant>
        <vt:lpwstr/>
      </vt:variant>
      <vt:variant>
        <vt:i4>7274551</vt:i4>
      </vt:variant>
      <vt:variant>
        <vt:i4>27</vt:i4>
      </vt:variant>
      <vt:variant>
        <vt:i4>0</vt:i4>
      </vt:variant>
      <vt:variant>
        <vt:i4>5</vt:i4>
      </vt:variant>
      <vt:variant>
        <vt:lpwstr>garantf1://70253464.95112/</vt:lpwstr>
      </vt:variant>
      <vt:variant>
        <vt:lpwstr/>
      </vt:variant>
      <vt:variant>
        <vt:i4>8192010</vt:i4>
      </vt:variant>
      <vt:variant>
        <vt:i4>24</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7012413</vt:i4>
      </vt:variant>
      <vt:variant>
        <vt:i4>21</vt:i4>
      </vt:variant>
      <vt:variant>
        <vt:i4>0</vt:i4>
      </vt:variant>
      <vt:variant>
        <vt:i4>5</vt:i4>
      </vt:variant>
      <vt:variant>
        <vt:lpwstr>garantf1://70253464.0/</vt:lpwstr>
      </vt:variant>
      <vt:variant>
        <vt:lpwstr/>
      </vt:variant>
      <vt:variant>
        <vt:i4>8192010</vt:i4>
      </vt:variant>
      <vt:variant>
        <vt:i4>18</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6225930</vt:i4>
      </vt:variant>
      <vt:variant>
        <vt:i4>15</vt:i4>
      </vt:variant>
      <vt:variant>
        <vt:i4>0</vt:i4>
      </vt:variant>
      <vt:variant>
        <vt:i4>5</vt:i4>
      </vt:variant>
      <vt:variant>
        <vt:lpwstr>garantf1://70253464.146/</vt:lpwstr>
      </vt:variant>
      <vt:variant>
        <vt:lpwstr/>
      </vt:variant>
      <vt:variant>
        <vt:i4>8192010</vt:i4>
      </vt:variant>
      <vt:variant>
        <vt:i4>12</vt:i4>
      </vt:variant>
      <vt:variant>
        <vt:i4>0</vt:i4>
      </vt:variant>
      <vt:variant>
        <vt:i4>5</vt:i4>
      </vt:variant>
      <vt:variant>
        <vt:lpwstr>../../125-РТС-бумага к регистр. приборам-126н/Документация ЭА 125-(126н) ред 07.12.doc</vt:lpwstr>
      </vt:variant>
      <vt:variant>
        <vt:lpwstr>sub_3600</vt:lpwstr>
      </vt:variant>
      <vt:variant>
        <vt:i4>5963786</vt:i4>
      </vt:variant>
      <vt:variant>
        <vt:i4>9</vt:i4>
      </vt:variant>
      <vt:variant>
        <vt:i4>0</vt:i4>
      </vt:variant>
      <vt:variant>
        <vt:i4>5</vt:i4>
      </vt:variant>
      <vt:variant>
        <vt:lpwstr>garantf1://10064072.523/</vt:lpwstr>
      </vt:variant>
      <vt:variant>
        <vt:lpwstr/>
      </vt:variant>
      <vt:variant>
        <vt:i4>7667769</vt:i4>
      </vt:variant>
      <vt:variant>
        <vt:i4>6</vt:i4>
      </vt:variant>
      <vt:variant>
        <vt:i4>0</vt:i4>
      </vt:variant>
      <vt:variant>
        <vt:i4>5</vt:i4>
      </vt:variant>
      <vt:variant>
        <vt:lpwstr>garantf1://70253464.41/</vt:lpwstr>
      </vt:variant>
      <vt:variant>
        <vt:lpwstr/>
      </vt:variant>
      <vt:variant>
        <vt:i4>7733311</vt:i4>
      </vt:variant>
      <vt:variant>
        <vt:i4>3</vt:i4>
      </vt:variant>
      <vt:variant>
        <vt:i4>0</vt:i4>
      </vt:variant>
      <vt:variant>
        <vt:i4>5</vt:i4>
      </vt:variant>
      <vt:variant>
        <vt:lpwstr>garantf1://70253464.22/</vt:lpwstr>
      </vt:variant>
      <vt:variant>
        <vt:lpwstr/>
      </vt:variant>
      <vt:variant>
        <vt:i4>6422587</vt:i4>
      </vt:variant>
      <vt:variant>
        <vt:i4>0</vt:i4>
      </vt:variant>
      <vt:variant>
        <vt:i4>0</vt:i4>
      </vt:variant>
      <vt:variant>
        <vt:i4>5</vt:i4>
      </vt:variant>
      <vt:variant>
        <vt:lpwstr>garantf1://10800200.1/</vt:lpwstr>
      </vt:variant>
      <vt:variant>
        <vt:lpwstr/>
      </vt:variant>
      <vt:variant>
        <vt:i4>4653062</vt:i4>
      </vt:variant>
      <vt:variant>
        <vt:i4>9</vt:i4>
      </vt:variant>
      <vt:variant>
        <vt:i4>0</vt:i4>
      </vt:variant>
      <vt:variant>
        <vt:i4>5</vt:i4>
      </vt:variant>
      <vt:variant>
        <vt:lpwstr>garantf1://71657358.1000/</vt:lpwstr>
      </vt:variant>
      <vt:variant>
        <vt:lpwstr/>
      </vt:variant>
      <vt:variant>
        <vt:i4>5111814</vt:i4>
      </vt:variant>
      <vt:variant>
        <vt:i4>6</vt:i4>
      </vt:variant>
      <vt:variant>
        <vt:i4>0</vt:i4>
      </vt:variant>
      <vt:variant>
        <vt:i4>5</vt:i4>
      </vt:variant>
      <vt:variant>
        <vt:lpwstr>garantf1://71657358.1009/</vt:lpwstr>
      </vt:variant>
      <vt:variant>
        <vt:lpwstr/>
      </vt:variant>
      <vt:variant>
        <vt:i4>4259846</vt:i4>
      </vt:variant>
      <vt:variant>
        <vt:i4>3</vt:i4>
      </vt:variant>
      <vt:variant>
        <vt:i4>0</vt:i4>
      </vt:variant>
      <vt:variant>
        <vt:i4>5</vt:i4>
      </vt:variant>
      <vt:variant>
        <vt:lpwstr>garantf1://71657358.1006/</vt:lpwstr>
      </vt:variant>
      <vt:variant>
        <vt:lpwstr/>
      </vt:variant>
      <vt:variant>
        <vt:i4>5177353</vt:i4>
      </vt:variant>
      <vt:variant>
        <vt:i4>0</vt:i4>
      </vt:variant>
      <vt:variant>
        <vt:i4>0</vt:i4>
      </vt:variant>
      <vt:variant>
        <vt:i4>5</vt:i4>
      </vt:variant>
      <vt:variant>
        <vt:lpwstr>garantf1://70253464.6823/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Кубат Алексей Валерьевич</dc:creator>
  <cp:lastModifiedBy>Березовская Элла Владимировна</cp:lastModifiedBy>
  <cp:revision>7</cp:revision>
  <cp:lastPrinted>2023-07-05T05:33:00Z</cp:lastPrinted>
  <dcterms:created xsi:type="dcterms:W3CDTF">2026-05-12T02:20:00Z</dcterms:created>
  <dcterms:modified xsi:type="dcterms:W3CDTF">2026-06-17T02:00:00Z</dcterms:modified>
</cp:coreProperties>
</file>