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9A" w:rsidRPr="00F3635E" w:rsidRDefault="00690F42" w:rsidP="00845567">
      <w:pPr>
        <w:shd w:val="clear" w:color="auto" w:fill="FFFFFF"/>
        <w:ind w:left="240" w:hanging="98"/>
        <w:jc w:val="center"/>
        <w:rPr>
          <w:sz w:val="24"/>
          <w:szCs w:val="24"/>
        </w:rPr>
      </w:pPr>
      <w:r w:rsidRPr="00F3635E">
        <w:rPr>
          <w:sz w:val="24"/>
          <w:szCs w:val="24"/>
        </w:rPr>
        <w:t>Государственный к</w:t>
      </w:r>
      <w:r w:rsidR="005B2D39" w:rsidRPr="00F3635E">
        <w:rPr>
          <w:sz w:val="24"/>
          <w:szCs w:val="24"/>
        </w:rPr>
        <w:t>онтракт</w:t>
      </w:r>
      <w:r w:rsidR="00880126" w:rsidRPr="00F3635E">
        <w:rPr>
          <w:sz w:val="24"/>
          <w:szCs w:val="24"/>
        </w:rPr>
        <w:t xml:space="preserve"> №</w:t>
      </w:r>
      <w:r w:rsidR="00581FE5" w:rsidRPr="00F3635E">
        <w:rPr>
          <w:sz w:val="24"/>
          <w:szCs w:val="24"/>
        </w:rPr>
        <w:t xml:space="preserve"> </w:t>
      </w:r>
      <w:r w:rsidR="00113A5B">
        <w:rPr>
          <w:sz w:val="24"/>
          <w:szCs w:val="24"/>
        </w:rPr>
        <w:t>_____</w:t>
      </w:r>
    </w:p>
    <w:p w:rsidR="00845567" w:rsidRPr="001A24A7" w:rsidRDefault="00845567" w:rsidP="00845567">
      <w:pPr>
        <w:shd w:val="clear" w:color="auto" w:fill="FFFFFF"/>
        <w:ind w:left="240" w:hanging="98"/>
        <w:jc w:val="center"/>
        <w:rPr>
          <w:sz w:val="8"/>
          <w:szCs w:val="8"/>
        </w:rPr>
      </w:pPr>
    </w:p>
    <w:p w:rsidR="00845567" w:rsidRDefault="00845567" w:rsidP="00845567">
      <w:pPr>
        <w:shd w:val="clear" w:color="auto" w:fill="FFFFFF"/>
        <w:tabs>
          <w:tab w:val="left" w:pos="5299"/>
        </w:tabs>
        <w:ind w:left="10"/>
        <w:jc w:val="center"/>
        <w:rPr>
          <w:sz w:val="24"/>
          <w:szCs w:val="24"/>
        </w:rPr>
      </w:pPr>
      <w:r w:rsidRPr="007174B4">
        <w:rPr>
          <w:sz w:val="24"/>
          <w:szCs w:val="24"/>
        </w:rPr>
        <w:t xml:space="preserve">на оказание услуг по обучению </w:t>
      </w:r>
      <w:r w:rsidR="00395FAA">
        <w:rPr>
          <w:sz w:val="24"/>
          <w:szCs w:val="24"/>
        </w:rPr>
        <w:t>специалистов (сотрудников)</w:t>
      </w:r>
    </w:p>
    <w:p w:rsidR="001A24A7" w:rsidRPr="001A24A7" w:rsidRDefault="001A24A7" w:rsidP="00845567">
      <w:pPr>
        <w:shd w:val="clear" w:color="auto" w:fill="FFFFFF"/>
        <w:tabs>
          <w:tab w:val="left" w:pos="5299"/>
        </w:tabs>
        <w:ind w:left="10"/>
        <w:jc w:val="center"/>
        <w:rPr>
          <w:sz w:val="8"/>
          <w:szCs w:val="8"/>
        </w:rPr>
      </w:pPr>
    </w:p>
    <w:p w:rsidR="00581FE5" w:rsidRDefault="00581FE5">
      <w:pPr>
        <w:shd w:val="clear" w:color="auto" w:fill="FFFFFF"/>
        <w:tabs>
          <w:tab w:val="left" w:pos="5299"/>
        </w:tabs>
        <w:ind w:left="10"/>
        <w:rPr>
          <w:sz w:val="24"/>
          <w:szCs w:val="24"/>
        </w:rPr>
      </w:pPr>
      <w:r w:rsidRPr="00F3635E">
        <w:rPr>
          <w:sz w:val="24"/>
          <w:szCs w:val="24"/>
        </w:rPr>
        <w:t>г.</w:t>
      </w:r>
      <w:r w:rsidR="00222DA4" w:rsidRPr="00F3635E">
        <w:rPr>
          <w:sz w:val="24"/>
          <w:szCs w:val="24"/>
        </w:rPr>
        <w:t xml:space="preserve"> </w:t>
      </w:r>
      <w:r w:rsidRPr="00F3635E">
        <w:rPr>
          <w:sz w:val="24"/>
          <w:szCs w:val="24"/>
        </w:rPr>
        <w:t>Углич</w:t>
      </w:r>
      <w:r w:rsidRPr="00F3635E">
        <w:rPr>
          <w:sz w:val="24"/>
          <w:szCs w:val="24"/>
        </w:rPr>
        <w:tab/>
      </w:r>
      <w:r w:rsidR="00845567" w:rsidRPr="00F3635E">
        <w:rPr>
          <w:sz w:val="24"/>
          <w:szCs w:val="24"/>
        </w:rPr>
        <w:tab/>
      </w:r>
      <w:r w:rsidR="00845567" w:rsidRPr="00F3635E">
        <w:rPr>
          <w:sz w:val="24"/>
          <w:szCs w:val="24"/>
        </w:rPr>
        <w:tab/>
      </w:r>
      <w:r w:rsidR="00F3635E">
        <w:rPr>
          <w:sz w:val="24"/>
          <w:szCs w:val="24"/>
        </w:rPr>
        <w:t xml:space="preserve">    </w:t>
      </w:r>
      <w:r w:rsidR="001A24A7">
        <w:rPr>
          <w:sz w:val="24"/>
          <w:szCs w:val="24"/>
        </w:rPr>
        <w:t xml:space="preserve">    </w:t>
      </w:r>
      <w:r w:rsidR="00F3635E">
        <w:rPr>
          <w:sz w:val="24"/>
          <w:szCs w:val="24"/>
        </w:rPr>
        <w:t xml:space="preserve">  </w:t>
      </w:r>
      <w:proofErr w:type="gramStart"/>
      <w:r w:rsidR="00F3635E">
        <w:rPr>
          <w:sz w:val="24"/>
          <w:szCs w:val="24"/>
        </w:rPr>
        <w:t xml:space="preserve">  </w:t>
      </w:r>
      <w:r w:rsidR="004B6F3A" w:rsidRPr="00F3635E">
        <w:rPr>
          <w:sz w:val="24"/>
          <w:szCs w:val="24"/>
        </w:rPr>
        <w:t xml:space="preserve"> </w:t>
      </w:r>
      <w:r w:rsidRPr="00F3635E">
        <w:rPr>
          <w:sz w:val="24"/>
          <w:szCs w:val="24"/>
        </w:rPr>
        <w:t>«</w:t>
      </w:r>
      <w:proofErr w:type="gramEnd"/>
      <w:r w:rsidR="007D65B6" w:rsidRPr="00F3635E">
        <w:rPr>
          <w:sz w:val="24"/>
          <w:szCs w:val="24"/>
        </w:rPr>
        <w:t>___</w:t>
      </w:r>
      <w:r w:rsidRPr="00F3635E">
        <w:rPr>
          <w:sz w:val="24"/>
          <w:szCs w:val="24"/>
        </w:rPr>
        <w:t xml:space="preserve">» </w:t>
      </w:r>
      <w:r w:rsidR="007D65B6" w:rsidRPr="00F3635E">
        <w:rPr>
          <w:sz w:val="24"/>
          <w:szCs w:val="24"/>
        </w:rPr>
        <w:t>__________</w:t>
      </w:r>
      <w:r w:rsidRPr="00F3635E">
        <w:rPr>
          <w:sz w:val="24"/>
          <w:szCs w:val="24"/>
        </w:rPr>
        <w:t xml:space="preserve"> 20</w:t>
      </w:r>
      <w:r w:rsidR="007174B4">
        <w:rPr>
          <w:sz w:val="24"/>
          <w:szCs w:val="24"/>
        </w:rPr>
        <w:t>2</w:t>
      </w:r>
      <w:r w:rsidR="00912C4A">
        <w:rPr>
          <w:sz w:val="24"/>
          <w:szCs w:val="24"/>
        </w:rPr>
        <w:t>6</w:t>
      </w:r>
      <w:r w:rsidR="00690F42" w:rsidRPr="00F3635E">
        <w:rPr>
          <w:sz w:val="24"/>
          <w:szCs w:val="24"/>
        </w:rPr>
        <w:t xml:space="preserve"> </w:t>
      </w:r>
      <w:r w:rsidRPr="00F3635E">
        <w:rPr>
          <w:sz w:val="24"/>
          <w:szCs w:val="24"/>
        </w:rPr>
        <w:t>г.</w:t>
      </w:r>
    </w:p>
    <w:p w:rsidR="001A24A7" w:rsidRPr="001A24A7" w:rsidRDefault="001A24A7">
      <w:pPr>
        <w:shd w:val="clear" w:color="auto" w:fill="FFFFFF"/>
        <w:tabs>
          <w:tab w:val="left" w:pos="5299"/>
        </w:tabs>
        <w:ind w:left="10"/>
        <w:rPr>
          <w:sz w:val="8"/>
          <w:szCs w:val="8"/>
        </w:rPr>
      </w:pPr>
    </w:p>
    <w:p w:rsidR="00912C4A" w:rsidRPr="0058349A" w:rsidRDefault="00912C4A" w:rsidP="00912C4A">
      <w:pPr>
        <w:spacing w:line="276" w:lineRule="auto"/>
        <w:ind w:firstLine="720"/>
        <w:jc w:val="both"/>
        <w:rPr>
          <w:sz w:val="24"/>
          <w:szCs w:val="24"/>
        </w:rPr>
      </w:pPr>
      <w:r w:rsidRPr="0058349A">
        <w:rPr>
          <w:rStyle w:val="2Calibri115pt"/>
          <w:b w:val="0"/>
          <w:sz w:val="24"/>
          <w:szCs w:val="24"/>
        </w:rPr>
        <w:t>__________________________________________________________________________</w:t>
      </w:r>
      <w:r w:rsidR="00A32642">
        <w:rPr>
          <w:rStyle w:val="2Calibri115pt"/>
          <w:b w:val="0"/>
          <w:sz w:val="24"/>
          <w:szCs w:val="24"/>
        </w:rPr>
        <w:t xml:space="preserve"> </w:t>
      </w:r>
      <w:r w:rsidRPr="0058349A">
        <w:rPr>
          <w:b/>
          <w:sz w:val="24"/>
          <w:szCs w:val="24"/>
        </w:rPr>
        <w:t>«</w:t>
      </w:r>
      <w:r w:rsidRPr="0058349A">
        <w:rPr>
          <w:b/>
          <w:bCs/>
          <w:sz w:val="24"/>
          <w:szCs w:val="24"/>
        </w:rPr>
        <w:t>И</w:t>
      </w:r>
      <w:r w:rsidR="00A52B7E">
        <w:rPr>
          <w:b/>
          <w:bCs/>
          <w:sz w:val="24"/>
          <w:szCs w:val="24"/>
        </w:rPr>
        <w:t>с</w:t>
      </w:r>
      <w:r w:rsidRPr="0058349A">
        <w:rPr>
          <w:b/>
          <w:bCs/>
          <w:sz w:val="24"/>
          <w:szCs w:val="24"/>
        </w:rPr>
        <w:t xml:space="preserve">полнитель», </w:t>
      </w:r>
      <w:r w:rsidRPr="0058349A">
        <w:rPr>
          <w:bCs/>
          <w:sz w:val="24"/>
          <w:szCs w:val="24"/>
        </w:rPr>
        <w:t>в лице ____________________________________, действующий на основании ____________________</w:t>
      </w:r>
      <w:r w:rsidRPr="0058349A">
        <w:rPr>
          <w:b/>
          <w:bCs/>
          <w:sz w:val="24"/>
          <w:szCs w:val="24"/>
        </w:rPr>
        <w:t xml:space="preserve"> </w:t>
      </w:r>
      <w:r w:rsidRPr="0058349A">
        <w:rPr>
          <w:sz w:val="24"/>
          <w:szCs w:val="24"/>
        </w:rPr>
        <w:t xml:space="preserve">зарегистрирован на территории РФ с одной стороны и федеральное казенное учреждение «Лечебное исправительное учреждение № 9 Управления Федеральной службы исполнения наказаний по Ярославской области», выступающее от имени Российской Федерации, именуемое в дальнейшем </w:t>
      </w:r>
      <w:r w:rsidRPr="00A52B7E">
        <w:rPr>
          <w:b/>
          <w:sz w:val="24"/>
          <w:szCs w:val="24"/>
        </w:rPr>
        <w:t>«Государственный заказчик»</w:t>
      </w:r>
      <w:r w:rsidRPr="0058349A">
        <w:rPr>
          <w:sz w:val="24"/>
          <w:szCs w:val="24"/>
        </w:rPr>
        <w:t xml:space="preserve">, лице </w:t>
      </w:r>
      <w:proofErr w:type="spellStart"/>
      <w:r w:rsidRPr="0058349A">
        <w:rPr>
          <w:sz w:val="24"/>
          <w:szCs w:val="24"/>
        </w:rPr>
        <w:t>врио</w:t>
      </w:r>
      <w:proofErr w:type="spellEnd"/>
      <w:r w:rsidRPr="0058349A">
        <w:rPr>
          <w:sz w:val="24"/>
          <w:szCs w:val="24"/>
        </w:rPr>
        <w:t xml:space="preserve"> начальника учреждения Козлова Максима Александровича, действующего на основании Устава и приказа УФСИН России по Ярославской области от 17.04.2026</w:t>
      </w:r>
      <w:r w:rsidRPr="0058349A">
        <w:rPr>
          <w:rStyle w:val="FontStyle22"/>
          <w:sz w:val="24"/>
          <w:szCs w:val="24"/>
        </w:rPr>
        <w:t xml:space="preserve"> № 78-лс</w:t>
      </w:r>
      <w:r w:rsidRPr="0058349A">
        <w:rPr>
          <w:sz w:val="24"/>
          <w:szCs w:val="24"/>
        </w:rPr>
        <w:t>, с другой стороны, вместе именуемые в дальнейшем Стороны, руководствуясь:</w:t>
      </w:r>
    </w:p>
    <w:p w:rsidR="00912C4A" w:rsidRPr="0058349A" w:rsidRDefault="00912C4A" w:rsidP="00912C4A">
      <w:pPr>
        <w:ind w:firstLine="720"/>
        <w:jc w:val="both"/>
        <w:rPr>
          <w:sz w:val="24"/>
          <w:szCs w:val="24"/>
        </w:rPr>
      </w:pPr>
      <w:r w:rsidRPr="0058349A">
        <w:rPr>
          <w:sz w:val="24"/>
          <w:szCs w:val="24"/>
        </w:rPr>
        <w:t xml:space="preserve">пунктом 4 части 1 статьи 93 Федерального закона от 05.04.2013 № 44-ФЗ </w:t>
      </w:r>
      <w:r w:rsidRPr="0058349A">
        <w:rPr>
          <w:sz w:val="24"/>
          <w:szCs w:val="24"/>
        </w:rPr>
        <w:br/>
        <w:t>«О контрактной системе в сфере закупок товаров, работ, услуг для обеспечения государственных и муниципальных нужд»;</w:t>
      </w:r>
    </w:p>
    <w:p w:rsidR="00912C4A" w:rsidRDefault="00912C4A" w:rsidP="00912C4A">
      <w:pPr>
        <w:ind w:firstLine="720"/>
        <w:jc w:val="both"/>
        <w:rPr>
          <w:sz w:val="24"/>
          <w:szCs w:val="24"/>
        </w:rPr>
      </w:pPr>
      <w:r w:rsidRPr="0058349A">
        <w:rPr>
          <w:sz w:val="24"/>
          <w:szCs w:val="24"/>
        </w:rPr>
        <w:t>заключили настоящий государственный контракт (далее - Контракт) о нижеследующем:</w:t>
      </w:r>
    </w:p>
    <w:p w:rsidR="00A32642" w:rsidRPr="0058349A" w:rsidRDefault="00A32642" w:rsidP="00912C4A">
      <w:pPr>
        <w:ind w:firstLine="720"/>
        <w:jc w:val="both"/>
        <w:rPr>
          <w:sz w:val="24"/>
          <w:szCs w:val="24"/>
        </w:rPr>
      </w:pPr>
    </w:p>
    <w:p w:rsidR="00912C4A" w:rsidRDefault="00912C4A" w:rsidP="00912C4A">
      <w:pPr>
        <w:numPr>
          <w:ilvl w:val="0"/>
          <w:numId w:val="18"/>
        </w:numPr>
        <w:shd w:val="clear" w:color="auto" w:fill="FFFFFF"/>
        <w:suppressAutoHyphens/>
        <w:autoSpaceDN/>
        <w:adjustRightInd/>
        <w:spacing w:before="10" w:line="274" w:lineRule="exact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КОНТРАКТА</w:t>
      </w:r>
    </w:p>
    <w:p w:rsidR="00AF0933" w:rsidRPr="00AF0933" w:rsidRDefault="00AF0933" w:rsidP="00AF0933">
      <w:pPr>
        <w:pStyle w:val="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3635E">
        <w:rPr>
          <w:rFonts w:ascii="Times New Roman" w:hAnsi="Times New Roman" w:cs="Times New Roman"/>
          <w:sz w:val="24"/>
          <w:szCs w:val="24"/>
          <w:lang w:eastAsia="ru-RU"/>
        </w:rPr>
        <w:t xml:space="preserve">1.1. Исполнитель обязуется по заданию </w:t>
      </w:r>
      <w:r w:rsidRPr="00E67EE7">
        <w:rPr>
          <w:rFonts w:ascii="Times New Roman" w:hAnsi="Times New Roman" w:cs="Times New Roman"/>
          <w:sz w:val="24"/>
          <w:szCs w:val="24"/>
          <w:lang w:eastAsia="ru-RU"/>
        </w:rPr>
        <w:t>Государственн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E67EE7">
        <w:rPr>
          <w:rFonts w:ascii="Times New Roman" w:hAnsi="Times New Roman" w:cs="Times New Roman"/>
          <w:sz w:val="24"/>
          <w:szCs w:val="24"/>
          <w:lang w:eastAsia="ru-RU"/>
        </w:rPr>
        <w:t xml:space="preserve"> заказчик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363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F0933">
        <w:rPr>
          <w:rFonts w:ascii="Times New Roman" w:hAnsi="Times New Roman" w:cs="Times New Roman"/>
          <w:sz w:val="24"/>
          <w:szCs w:val="24"/>
          <w:lang w:eastAsia="ru-RU"/>
        </w:rPr>
        <w:t xml:space="preserve">оказать услуги по обучению </w:t>
      </w:r>
      <w:r w:rsidRPr="00AF0933">
        <w:rPr>
          <w:rFonts w:ascii="Times New Roman" w:hAnsi="Times New Roman" w:cs="Times New Roman"/>
          <w:sz w:val="24"/>
          <w:szCs w:val="24"/>
        </w:rPr>
        <w:t xml:space="preserve">специалистов (сотрудников) </w:t>
      </w:r>
      <w:r w:rsidRPr="00AF0933">
        <w:rPr>
          <w:rFonts w:ascii="Times New Roman" w:hAnsi="Times New Roman" w:cs="Times New Roman"/>
          <w:sz w:val="24"/>
          <w:szCs w:val="24"/>
          <w:lang w:eastAsia="ru-RU"/>
        </w:rPr>
        <w:t>на курсах по обучению, предусмотренные в п. 1.2 настоящего контракта, а Заказчик обязуется оплатить эти услуги.</w:t>
      </w:r>
    </w:p>
    <w:p w:rsidR="00AF0933" w:rsidRDefault="00AF0933" w:rsidP="00AF0933">
      <w:pPr>
        <w:pStyle w:val="ae"/>
        <w:tabs>
          <w:tab w:val="left" w:pos="0"/>
        </w:tabs>
        <w:ind w:left="0" w:firstLine="709"/>
        <w:jc w:val="both"/>
        <w:rPr>
          <w:color w:val="000000"/>
          <w:sz w:val="24"/>
          <w:szCs w:val="24"/>
        </w:rPr>
      </w:pPr>
      <w:r w:rsidRPr="00AF0933">
        <w:rPr>
          <w:spacing w:val="-12"/>
          <w:sz w:val="24"/>
          <w:szCs w:val="24"/>
        </w:rPr>
        <w:t xml:space="preserve">1.2. </w:t>
      </w:r>
      <w:r w:rsidRPr="00AF0933">
        <w:rPr>
          <w:color w:val="000000"/>
          <w:sz w:val="24"/>
          <w:szCs w:val="24"/>
        </w:rPr>
        <w:t xml:space="preserve">Исполнитель обязуется оказать следующие услуги по обучению специалистов </w:t>
      </w:r>
      <w:r w:rsidRPr="00AF0933">
        <w:rPr>
          <w:sz w:val="24"/>
          <w:szCs w:val="24"/>
        </w:rPr>
        <w:t>Государственного заказчик, согласно спецификации (Приложение № 1)</w:t>
      </w:r>
      <w:r w:rsidRPr="00AF0933">
        <w:rPr>
          <w:color w:val="000000"/>
          <w:sz w:val="24"/>
          <w:szCs w:val="24"/>
        </w:rPr>
        <w:t>.</w:t>
      </w:r>
    </w:p>
    <w:p w:rsidR="00AF0933" w:rsidRPr="00AF0933" w:rsidRDefault="00AF0933" w:rsidP="00AF0933">
      <w:pPr>
        <w:pStyle w:val="ae"/>
        <w:tabs>
          <w:tab w:val="left" w:pos="0"/>
        </w:tabs>
        <w:ind w:left="0" w:firstLine="709"/>
        <w:jc w:val="both"/>
        <w:rPr>
          <w:color w:val="000000"/>
          <w:sz w:val="24"/>
          <w:szCs w:val="24"/>
        </w:rPr>
      </w:pPr>
    </w:p>
    <w:p w:rsidR="00912C4A" w:rsidRDefault="00912C4A" w:rsidP="00912C4A">
      <w:pPr>
        <w:shd w:val="clear" w:color="auto" w:fill="FFFFFF"/>
        <w:spacing w:before="10" w:line="274" w:lineRule="exact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ЦЕНА ГОСУДАРСТВЕННОГО КОНТРАКТА</w:t>
      </w:r>
    </w:p>
    <w:p w:rsidR="00912C4A" w:rsidRPr="0058349A" w:rsidRDefault="00912C4A" w:rsidP="00912C4A">
      <w:pPr>
        <w:ind w:firstLine="708"/>
        <w:jc w:val="both"/>
        <w:rPr>
          <w:noProof/>
          <w:color w:val="C00000"/>
          <w:sz w:val="24"/>
          <w:szCs w:val="24"/>
        </w:rPr>
      </w:pPr>
      <w:r>
        <w:rPr>
          <w:sz w:val="24"/>
          <w:szCs w:val="24"/>
        </w:rPr>
        <w:t xml:space="preserve">2.1. Цена на оказанную услугу составляет </w:t>
      </w:r>
      <w:r>
        <w:rPr>
          <w:b/>
          <w:sz w:val="24"/>
          <w:szCs w:val="24"/>
        </w:rPr>
        <w:t>____________________</w:t>
      </w:r>
      <w:r>
        <w:rPr>
          <w:sz w:val="24"/>
          <w:szCs w:val="24"/>
        </w:rPr>
        <w:t xml:space="preserve"> (__________) рублей _______ копеек. Цена Контракта включает в себя общую стоимость услуг, уплачиваемую Заказчиком Исполнителю за полное выполнение Исполнителем </w:t>
      </w:r>
      <w:r w:rsidRPr="0058349A">
        <w:rPr>
          <w:sz w:val="24"/>
          <w:szCs w:val="24"/>
        </w:rPr>
        <w:t xml:space="preserve">своих обязательств по Контракту, а также расходов на страхование, уплату таможенных пошлин, налогов, сборов и других обязательных платежей, а также другие дополнительные расходы, </w:t>
      </w:r>
      <w:r w:rsidRPr="0058349A">
        <w:rPr>
          <w:color w:val="C00000"/>
          <w:sz w:val="24"/>
          <w:szCs w:val="24"/>
        </w:rPr>
        <w:t>в том числе НДС _____________ (или товар НДС не облагается, в соответствии со ст. 346.11 НК РФ).</w:t>
      </w:r>
    </w:p>
    <w:p w:rsidR="00912C4A" w:rsidRDefault="00912C4A" w:rsidP="00912C4A">
      <w:pPr>
        <w:pStyle w:val="a6"/>
        <w:spacing w:after="0" w:line="0" w:lineRule="atLeast"/>
        <w:ind w:left="0" w:firstLine="709"/>
        <w:jc w:val="both"/>
        <w:rPr>
          <w:sz w:val="24"/>
          <w:szCs w:val="24"/>
        </w:rPr>
      </w:pPr>
      <w:r w:rsidRPr="0058349A">
        <w:rPr>
          <w:sz w:val="24"/>
          <w:szCs w:val="24"/>
        </w:rPr>
        <w:t>2.2. Указанная цена Контракта является твердой и определяется на весь срок исполнения Контракта. Цена Контракта может быть снижена по соглашению сторон без изменения предусмотренных контрактом объема работ и иных условий исполнения</w:t>
      </w:r>
      <w:r>
        <w:rPr>
          <w:sz w:val="24"/>
          <w:szCs w:val="24"/>
        </w:rPr>
        <w:t xml:space="preserve"> государственного контракта (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1 п. 1. ст. 95 Федерального закона от </w:t>
      </w:r>
      <w:r>
        <w:rPr>
          <w:bCs/>
          <w:sz w:val="24"/>
          <w:szCs w:val="24"/>
        </w:rPr>
        <w:t>05.04.2013 № 44-ФЗ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). </w:t>
      </w:r>
    </w:p>
    <w:p w:rsidR="00912C4A" w:rsidRDefault="00912C4A" w:rsidP="00912C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2.3. Оплата по Контракту осуществляется в течение 10 (десяти) рабочих дней после оказания услуг, согласно спецификации (Приложение № 1 к настоящему Контракту) и подписания Акта выполненных работ (оказанных услуг). Оплата осуществляется на основании счета, счет-фактуры, подписанных актов выполненных работ (оказанных услуг).</w:t>
      </w:r>
    </w:p>
    <w:p w:rsidR="00912C4A" w:rsidRDefault="00912C4A" w:rsidP="00912C4A">
      <w:pPr>
        <w:widowControl/>
        <w:ind w:left="5" w:firstLine="7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Оплата по Контракту осуществляется путем безналичного перевода денежных средств в валюте Российской Федерации (рубль) на расчетный счет Исполнителя, указанный в </w:t>
      </w:r>
      <w:hyperlink r:id="rId6" w:history="1">
        <w:r>
          <w:rPr>
            <w:rStyle w:val="a9"/>
          </w:rPr>
          <w:t>1</w:t>
        </w:r>
      </w:hyperlink>
      <w:r w:rsidR="00AF0933">
        <w:rPr>
          <w:rStyle w:val="a9"/>
        </w:rPr>
        <w:t>2</w:t>
      </w:r>
      <w:r>
        <w:rPr>
          <w:sz w:val="24"/>
          <w:szCs w:val="24"/>
        </w:rPr>
        <w:t xml:space="preserve"> Контракта. При этом обязанности Государственного заказчика в части оплаты </w:t>
      </w:r>
      <w:r>
        <w:rPr>
          <w:sz w:val="24"/>
          <w:szCs w:val="24"/>
        </w:rPr>
        <w:br/>
        <w:t>по Контракту считаются исполненными со дня списания денежных средств банком Государственного заказчика со счета Государственного заказчика.</w:t>
      </w:r>
    </w:p>
    <w:p w:rsidR="00F3635E" w:rsidRPr="00F3635E" w:rsidRDefault="00F3635E" w:rsidP="00F3635E">
      <w:pPr>
        <w:pStyle w:val="ae"/>
        <w:spacing w:line="252" w:lineRule="auto"/>
        <w:ind w:left="360"/>
        <w:jc w:val="center"/>
        <w:rPr>
          <w:sz w:val="16"/>
          <w:szCs w:val="16"/>
        </w:rPr>
      </w:pPr>
    </w:p>
    <w:p w:rsidR="00F3635E" w:rsidRPr="00F3635E" w:rsidRDefault="00912C4A" w:rsidP="00F3635E">
      <w:pPr>
        <w:pStyle w:val="ae"/>
        <w:spacing w:line="252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F3635E" w:rsidRPr="00F3635E">
        <w:rPr>
          <w:b/>
          <w:sz w:val="24"/>
          <w:szCs w:val="24"/>
        </w:rPr>
        <w:t>. ПРАВА И ОБЯЗАННОСТИ СТОРОН</w:t>
      </w:r>
    </w:p>
    <w:p w:rsidR="00F3635E" w:rsidRPr="00F3635E" w:rsidRDefault="00E66B9B" w:rsidP="00F3635E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2.1. </w:t>
      </w:r>
      <w:r w:rsidR="00F3635E" w:rsidRPr="00F3635E">
        <w:rPr>
          <w:bCs/>
          <w:sz w:val="24"/>
          <w:szCs w:val="24"/>
        </w:rPr>
        <w:t>«</w:t>
      </w:r>
      <w:r w:rsidR="00E67EE7">
        <w:rPr>
          <w:bCs/>
          <w:sz w:val="24"/>
          <w:szCs w:val="24"/>
        </w:rPr>
        <w:t>Исполнитель</w:t>
      </w:r>
      <w:r w:rsidR="00F3635E" w:rsidRPr="00F3635E">
        <w:rPr>
          <w:bCs/>
          <w:sz w:val="24"/>
          <w:szCs w:val="24"/>
        </w:rPr>
        <w:t xml:space="preserve">» </w:t>
      </w:r>
      <w:r w:rsidR="00F3635E" w:rsidRPr="00F3635E">
        <w:rPr>
          <w:sz w:val="24"/>
          <w:szCs w:val="24"/>
        </w:rPr>
        <w:t>обязан:</w:t>
      </w:r>
    </w:p>
    <w:p w:rsidR="00F3635E" w:rsidRDefault="00F3635E" w:rsidP="00F3635E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2</w:t>
      </w:r>
      <w:r w:rsidRPr="00F3635E">
        <w:rPr>
          <w:sz w:val="24"/>
          <w:szCs w:val="24"/>
        </w:rPr>
        <w:t>.1.</w:t>
      </w:r>
      <w:r w:rsidR="00E66B9B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3635E">
        <w:rPr>
          <w:bCs/>
          <w:sz w:val="24"/>
          <w:szCs w:val="24"/>
        </w:rPr>
        <w:t xml:space="preserve">Зачислить специалистов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ого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а</w:t>
      </w:r>
      <w:r w:rsidRPr="00F3635E">
        <w:rPr>
          <w:bCs/>
          <w:sz w:val="24"/>
          <w:szCs w:val="24"/>
        </w:rPr>
        <w:t xml:space="preserve"> в группу обучающихся.</w:t>
      </w:r>
    </w:p>
    <w:p w:rsidR="00F3635E" w:rsidRPr="00F3635E" w:rsidRDefault="00F3635E" w:rsidP="00F3635E">
      <w:pPr>
        <w:tabs>
          <w:tab w:val="left" w:pos="1134"/>
        </w:tabs>
        <w:ind w:right="1" w:firstLine="709"/>
        <w:jc w:val="both"/>
        <w:rPr>
          <w:sz w:val="24"/>
          <w:szCs w:val="24"/>
        </w:rPr>
      </w:pPr>
      <w:r w:rsidRPr="00F3635E">
        <w:rPr>
          <w:sz w:val="24"/>
          <w:szCs w:val="24"/>
        </w:rPr>
        <w:t>2.</w:t>
      </w:r>
      <w:r w:rsidR="00E66B9B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F3635E"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>Организовать и обеспечить надлежащее исполнение услуг, предусмотренных</w:t>
      </w:r>
      <w:r w:rsidR="004C6F8D">
        <w:rPr>
          <w:sz w:val="24"/>
          <w:szCs w:val="24"/>
        </w:rPr>
        <w:t xml:space="preserve">               </w:t>
      </w:r>
      <w:r w:rsidRPr="00F3635E">
        <w:rPr>
          <w:sz w:val="24"/>
          <w:szCs w:val="24"/>
        </w:rPr>
        <w:t xml:space="preserve"> в разделе 1 настоящего контракта. Образовательные услуги оказываются в соответствии </w:t>
      </w:r>
      <w:r w:rsidR="004C6F8D">
        <w:rPr>
          <w:sz w:val="24"/>
          <w:szCs w:val="24"/>
        </w:rPr>
        <w:t xml:space="preserve">                      </w:t>
      </w:r>
      <w:r w:rsidRPr="00F3635E">
        <w:rPr>
          <w:sz w:val="24"/>
          <w:szCs w:val="24"/>
        </w:rPr>
        <w:t>с учебным планом и расписанием занятий, разрабатываемыми Исполнителем.</w:t>
      </w:r>
    </w:p>
    <w:p w:rsidR="00F3635E" w:rsidRDefault="00F3635E" w:rsidP="00F3635E">
      <w:pPr>
        <w:tabs>
          <w:tab w:val="left" w:pos="1134"/>
        </w:tabs>
        <w:ind w:right="1" w:firstLine="709"/>
        <w:jc w:val="both"/>
        <w:rPr>
          <w:bCs/>
          <w:sz w:val="24"/>
          <w:szCs w:val="24"/>
        </w:rPr>
      </w:pPr>
      <w:r w:rsidRPr="00F3635E">
        <w:rPr>
          <w:bCs/>
          <w:sz w:val="24"/>
          <w:szCs w:val="24"/>
        </w:rPr>
        <w:lastRenderedPageBreak/>
        <w:t>2.</w:t>
      </w:r>
      <w:r w:rsidR="00E66B9B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3</w:t>
      </w:r>
      <w:r w:rsidRPr="00F3635E">
        <w:rPr>
          <w:bCs/>
          <w:sz w:val="24"/>
          <w:szCs w:val="24"/>
        </w:rPr>
        <w:t>.</w:t>
      </w:r>
      <w:r w:rsidRPr="00F3635E">
        <w:rPr>
          <w:bCs/>
          <w:sz w:val="24"/>
          <w:szCs w:val="24"/>
        </w:rPr>
        <w:tab/>
        <w:t xml:space="preserve">Создать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ому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у</w:t>
      </w:r>
      <w:r w:rsidRPr="00F3635E">
        <w:rPr>
          <w:bCs/>
          <w:sz w:val="24"/>
          <w:szCs w:val="24"/>
        </w:rPr>
        <w:t xml:space="preserve">  необходимые условия для освоения выбранной образовательной программы.</w:t>
      </w:r>
    </w:p>
    <w:p w:rsidR="00E66B9B" w:rsidRPr="00F3635E" w:rsidRDefault="00E66B9B" w:rsidP="004C6F8D">
      <w:pPr>
        <w:tabs>
          <w:tab w:val="left" w:pos="0"/>
          <w:tab w:val="left" w:pos="1134"/>
        </w:tabs>
        <w:ind w:right="1" w:firstLine="709"/>
        <w:jc w:val="both"/>
        <w:rPr>
          <w:bCs/>
          <w:sz w:val="24"/>
          <w:szCs w:val="24"/>
        </w:rPr>
      </w:pPr>
      <w:r w:rsidRPr="00F3635E">
        <w:rPr>
          <w:sz w:val="24"/>
          <w:szCs w:val="24"/>
        </w:rPr>
        <w:t>2.</w:t>
      </w:r>
      <w:r>
        <w:rPr>
          <w:sz w:val="24"/>
          <w:szCs w:val="24"/>
        </w:rPr>
        <w:t>1.4</w:t>
      </w:r>
      <w:r w:rsidRPr="00F3635E"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 xml:space="preserve">Предоставлять возможность  посещения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ого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а</w:t>
      </w:r>
      <w:r w:rsidRPr="00F3635E">
        <w:rPr>
          <w:sz w:val="24"/>
          <w:szCs w:val="24"/>
        </w:rPr>
        <w:t xml:space="preserve"> занятий согласно учебному расписанию.</w:t>
      </w:r>
    </w:p>
    <w:p w:rsidR="00F3635E" w:rsidRPr="00F3635E" w:rsidRDefault="00F3635E" w:rsidP="00F3635E">
      <w:pPr>
        <w:tabs>
          <w:tab w:val="left" w:pos="1134"/>
        </w:tabs>
        <w:ind w:right="1" w:firstLine="709"/>
        <w:jc w:val="both"/>
        <w:rPr>
          <w:bCs/>
          <w:sz w:val="24"/>
          <w:szCs w:val="24"/>
        </w:rPr>
      </w:pPr>
      <w:r w:rsidRPr="00F3635E">
        <w:rPr>
          <w:bCs/>
          <w:sz w:val="24"/>
          <w:szCs w:val="24"/>
        </w:rPr>
        <w:t>2.</w:t>
      </w:r>
      <w:r w:rsidR="00E66B9B">
        <w:rPr>
          <w:bCs/>
          <w:sz w:val="24"/>
          <w:szCs w:val="24"/>
        </w:rPr>
        <w:t>1.5</w:t>
      </w:r>
      <w:r w:rsidRPr="00F3635E">
        <w:rPr>
          <w:bCs/>
          <w:sz w:val="24"/>
          <w:szCs w:val="24"/>
        </w:rPr>
        <w:t>.</w:t>
      </w:r>
      <w:r w:rsidRPr="00F3635E">
        <w:rPr>
          <w:bCs/>
          <w:sz w:val="24"/>
          <w:szCs w:val="24"/>
        </w:rPr>
        <w:tab/>
        <w:t xml:space="preserve">После успешного прохождения соответствующего курса обучения выдать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ому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у</w:t>
      </w:r>
      <w:r w:rsidRPr="00F3635E">
        <w:rPr>
          <w:bCs/>
          <w:sz w:val="24"/>
          <w:szCs w:val="24"/>
        </w:rPr>
        <w:t xml:space="preserve"> удостоверение.</w:t>
      </w:r>
    </w:p>
    <w:p w:rsidR="00F3635E" w:rsidRPr="00F3635E" w:rsidRDefault="00E66B9B" w:rsidP="00F3635E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2.2.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ый</w:t>
      </w:r>
      <w:r w:rsidR="00E67EE7" w:rsidRPr="00E67EE7">
        <w:rPr>
          <w:sz w:val="24"/>
          <w:szCs w:val="24"/>
        </w:rPr>
        <w:t xml:space="preserve"> заказчик</w:t>
      </w:r>
      <w:r w:rsidR="00F3635E" w:rsidRPr="00F3635E">
        <w:rPr>
          <w:bCs/>
          <w:sz w:val="24"/>
          <w:szCs w:val="24"/>
        </w:rPr>
        <w:t xml:space="preserve"> обязан: </w:t>
      </w:r>
    </w:p>
    <w:p w:rsidR="00F3635E" w:rsidRPr="00F3635E" w:rsidRDefault="00F3635E" w:rsidP="00F3635E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F3635E">
        <w:rPr>
          <w:sz w:val="24"/>
          <w:szCs w:val="24"/>
        </w:rPr>
        <w:t>2.</w:t>
      </w:r>
      <w:r w:rsidR="00E66B9B">
        <w:rPr>
          <w:sz w:val="24"/>
          <w:szCs w:val="24"/>
        </w:rPr>
        <w:t>2.1</w:t>
      </w:r>
      <w:r w:rsidRPr="00F3635E"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>Своевременно произвести оплату в соответствии с п. 1.6. настоящего Контракта.</w:t>
      </w:r>
    </w:p>
    <w:p w:rsidR="00F3635E" w:rsidRPr="00F3635E" w:rsidRDefault="00F3635E" w:rsidP="00F3635E">
      <w:pPr>
        <w:tabs>
          <w:tab w:val="left" w:pos="0"/>
          <w:tab w:val="left" w:pos="1134"/>
        </w:tabs>
        <w:ind w:right="1" w:firstLine="709"/>
        <w:jc w:val="both"/>
        <w:rPr>
          <w:sz w:val="24"/>
          <w:szCs w:val="24"/>
        </w:rPr>
      </w:pPr>
      <w:r w:rsidRPr="00F3635E">
        <w:rPr>
          <w:sz w:val="24"/>
          <w:szCs w:val="24"/>
        </w:rPr>
        <w:t>2.</w:t>
      </w:r>
      <w:r w:rsidR="00E66B9B">
        <w:rPr>
          <w:sz w:val="24"/>
          <w:szCs w:val="24"/>
        </w:rPr>
        <w:t>2.2</w:t>
      </w:r>
      <w:r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>В процессе обучения своевременно предоставлять Исполнителю все необходимые документы.</w:t>
      </w:r>
    </w:p>
    <w:p w:rsidR="00E66B9B" w:rsidRDefault="00F3635E" w:rsidP="00F3635E">
      <w:pPr>
        <w:tabs>
          <w:tab w:val="left" w:pos="0"/>
          <w:tab w:val="left" w:pos="1134"/>
        </w:tabs>
        <w:ind w:right="1" w:firstLine="709"/>
        <w:jc w:val="both"/>
        <w:rPr>
          <w:sz w:val="24"/>
          <w:szCs w:val="24"/>
        </w:rPr>
      </w:pPr>
      <w:r w:rsidRPr="00F3635E">
        <w:rPr>
          <w:sz w:val="24"/>
          <w:szCs w:val="24"/>
        </w:rPr>
        <w:t>2.</w:t>
      </w:r>
      <w:r w:rsidR="00E66B9B">
        <w:rPr>
          <w:sz w:val="24"/>
          <w:szCs w:val="24"/>
        </w:rPr>
        <w:t>2.3</w:t>
      </w:r>
      <w:r w:rsidRPr="00F3635E">
        <w:rPr>
          <w:sz w:val="24"/>
          <w:szCs w:val="24"/>
        </w:rPr>
        <w:t>.</w:t>
      </w:r>
      <w:r w:rsidRPr="00F3635E">
        <w:rPr>
          <w:sz w:val="24"/>
          <w:szCs w:val="24"/>
        </w:rPr>
        <w:tab/>
        <w:t xml:space="preserve">Бережно относиться к имуществу Исполнителя. Возмещать ущерб, причиненный </w:t>
      </w:r>
      <w:r w:rsidR="00E67EE7" w:rsidRPr="00E67EE7">
        <w:rPr>
          <w:sz w:val="24"/>
          <w:szCs w:val="24"/>
        </w:rPr>
        <w:t>Государственн</w:t>
      </w:r>
      <w:r w:rsidR="00E67EE7">
        <w:rPr>
          <w:sz w:val="24"/>
          <w:szCs w:val="24"/>
        </w:rPr>
        <w:t>ым</w:t>
      </w:r>
      <w:r w:rsidR="00E67EE7" w:rsidRPr="00E67EE7">
        <w:rPr>
          <w:sz w:val="24"/>
          <w:szCs w:val="24"/>
        </w:rPr>
        <w:t xml:space="preserve"> заказчик</w:t>
      </w:r>
      <w:r w:rsidR="00E67EE7">
        <w:rPr>
          <w:sz w:val="24"/>
          <w:szCs w:val="24"/>
        </w:rPr>
        <w:t>ом</w:t>
      </w:r>
      <w:r w:rsidRPr="00F3635E">
        <w:rPr>
          <w:sz w:val="24"/>
          <w:szCs w:val="24"/>
        </w:rPr>
        <w:t xml:space="preserve"> имуществу Исполнителя, в соответствии с законодательством Российской Федерации (ч.2 ст.15 ГК РФ).</w:t>
      </w:r>
      <w:r w:rsidR="00E66B9B" w:rsidRPr="00E66B9B">
        <w:rPr>
          <w:sz w:val="24"/>
          <w:szCs w:val="24"/>
        </w:rPr>
        <w:t xml:space="preserve"> </w:t>
      </w:r>
    </w:p>
    <w:p w:rsidR="00E66B9B" w:rsidRPr="00F3635E" w:rsidRDefault="00E66B9B" w:rsidP="00E66B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3635E">
        <w:rPr>
          <w:sz w:val="24"/>
          <w:szCs w:val="24"/>
        </w:rPr>
        <w:t>.3. Государственный заказчик вправе:</w:t>
      </w:r>
    </w:p>
    <w:p w:rsidR="00E66B9B" w:rsidRPr="00F3635E" w:rsidRDefault="00E66B9B" w:rsidP="00E66B9B">
      <w:pPr>
        <w:pStyle w:val="2"/>
        <w:spacing w:before="0" w:beforeAutospacing="0"/>
        <w:ind w:firstLine="709"/>
        <w:rPr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Pr="00F3635E">
        <w:rPr>
          <w:rFonts w:ascii="Times New Roman" w:hAnsi="Times New Roman"/>
          <w:sz w:val="24"/>
          <w:szCs w:val="24"/>
          <w:lang w:val="ru-RU"/>
        </w:rPr>
        <w:t>.3.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Pr="00F3635E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Т</w:t>
      </w:r>
      <w:r w:rsidRPr="00F3635E">
        <w:rPr>
          <w:rFonts w:ascii="Times New Roman" w:hAnsi="Times New Roman"/>
          <w:sz w:val="24"/>
          <w:szCs w:val="24"/>
          <w:lang w:val="ru-RU"/>
        </w:rPr>
        <w:t>ребовать уплату неустойки и штрафа, в соответствии с условиями Контракта</w:t>
      </w:r>
      <w:r w:rsidR="004C6F8D">
        <w:rPr>
          <w:rFonts w:ascii="Times New Roman" w:hAnsi="Times New Roman"/>
          <w:sz w:val="24"/>
          <w:szCs w:val="24"/>
          <w:lang w:val="ru-RU"/>
        </w:rPr>
        <w:t>.</w:t>
      </w:r>
    </w:p>
    <w:p w:rsidR="00912C4A" w:rsidRDefault="00912C4A" w:rsidP="00912C4A">
      <w:pPr>
        <w:ind w:right="-1" w:firstLine="7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ПОРЯДОК ОКАЗАНИЕ И ПРИЕМКА УСЛУГИ</w:t>
      </w:r>
    </w:p>
    <w:p w:rsidR="00912C4A" w:rsidRDefault="00912C4A" w:rsidP="00912C4A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4.1. Настоящий контракт действует с момента подписания </w:t>
      </w:r>
      <w:r w:rsidRPr="00901E4A">
        <w:rPr>
          <w:rFonts w:ascii="Times New Roman" w:hAnsi="Times New Roman" w:cs="Times New Roman"/>
          <w:b/>
          <w:sz w:val="24"/>
          <w:szCs w:val="24"/>
          <w:lang w:eastAsia="ru-RU"/>
        </w:rPr>
        <w:t>до «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20</w:t>
      </w:r>
      <w:r w:rsidRPr="00901E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июн</w:t>
      </w:r>
      <w:r w:rsidRPr="00901E4A">
        <w:rPr>
          <w:rFonts w:ascii="Times New Roman" w:hAnsi="Times New Roman" w:cs="Times New Roman"/>
          <w:b/>
          <w:sz w:val="24"/>
          <w:szCs w:val="24"/>
          <w:lang w:eastAsia="ru-RU"/>
        </w:rPr>
        <w:t>я 202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901E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</w:t>
      </w:r>
      <w:r>
        <w:rPr>
          <w:rFonts w:ascii="Times New Roman" w:hAnsi="Times New Roman" w:cs="Times New Roman"/>
          <w:sz w:val="24"/>
          <w:szCs w:val="24"/>
          <w:lang w:eastAsia="ru-RU"/>
        </w:rPr>
        <w:t>., а в части взаиморасчетов – до их полного завершения.</w:t>
      </w:r>
    </w:p>
    <w:p w:rsidR="00912C4A" w:rsidRDefault="00912C4A" w:rsidP="00912C4A">
      <w:pPr>
        <w:pStyle w:val="21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 Услуга оказывается в соответствии со спецификацией (Приложение № 1 к настоящему Контракту)</w:t>
      </w:r>
    </w:p>
    <w:p w:rsidR="00912C4A" w:rsidRDefault="00912C4A" w:rsidP="00912C4A">
      <w:pPr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Место оказание услуги: г. Углич, ул. </w:t>
      </w:r>
      <w:proofErr w:type="spellStart"/>
      <w:r>
        <w:rPr>
          <w:sz w:val="24"/>
          <w:szCs w:val="24"/>
        </w:rPr>
        <w:t>Камышевское</w:t>
      </w:r>
      <w:proofErr w:type="spellEnd"/>
      <w:r>
        <w:rPr>
          <w:sz w:val="24"/>
          <w:szCs w:val="24"/>
        </w:rPr>
        <w:t xml:space="preserve"> шоссе, д.2а, проведение работ осуществляется на режимной территории учреждения, в рабочие дни с 09 ч.00 мин до 17ч.00 мин (перерыв на обед с 12ч.00мин. до 13 ч.00 мин.) </w:t>
      </w:r>
      <w:r w:rsidR="00AF0933">
        <w:rPr>
          <w:sz w:val="24"/>
          <w:szCs w:val="24"/>
        </w:rPr>
        <w:t>(или дистанционно).</w:t>
      </w:r>
    </w:p>
    <w:p w:rsidR="00912C4A" w:rsidRDefault="00912C4A" w:rsidP="00912C4A">
      <w:pPr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  <w:t>4.4. При обнаружении Заказчиком в ходе приемки недостатков в оказанной услуге Сторонами составляется акт, в котором фиксируется перечень дефектов (недоделок) и сроки их устранения Исполнителем. Исполнитель обязан устранить все обнаруженные недостатки своими силами и за свой счет, указанные в акте.</w:t>
      </w:r>
    </w:p>
    <w:p w:rsidR="00912C4A" w:rsidRDefault="00912C4A" w:rsidP="00912C4A">
      <w:pPr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  <w:t>4.5. Заказчик обязан провести экспертизу для проверки предоставленных Исполнителем результатов оказанных услуг, предусмотренных Контрактом, в части их соответствия условиям Контракта.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Федерации.</w:t>
      </w:r>
    </w:p>
    <w:p w:rsidR="00912C4A" w:rsidRDefault="00912C4A" w:rsidP="00912C4A">
      <w:pPr>
        <w:ind w:firstLine="7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В случае установления по результатам экспертизы факта оказания услуг </w:t>
      </w:r>
      <w:r w:rsidR="00AF0933">
        <w:rPr>
          <w:sz w:val="24"/>
          <w:szCs w:val="24"/>
        </w:rPr>
        <w:br/>
      </w:r>
      <w:r>
        <w:rPr>
          <w:sz w:val="24"/>
          <w:szCs w:val="24"/>
        </w:rPr>
        <w:t xml:space="preserve">не надлежащего качества, Исполнитель обязан компенсировать Заказчику все возникшие в связи с проведением экспертизы расходы, по предъявлении Заказчиком письменного требования </w:t>
      </w:r>
      <w:r w:rsidR="00AF0933">
        <w:rPr>
          <w:sz w:val="24"/>
          <w:szCs w:val="24"/>
        </w:rPr>
        <w:br/>
      </w:r>
      <w:r>
        <w:rPr>
          <w:sz w:val="24"/>
          <w:szCs w:val="24"/>
        </w:rPr>
        <w:t>и копии соответствующего заключения, других документов, подтверждающих затраты Заказчика.</w:t>
      </w:r>
    </w:p>
    <w:p w:rsidR="00912C4A" w:rsidRDefault="00912C4A" w:rsidP="00912C4A">
      <w:pPr>
        <w:shd w:val="clear" w:color="auto" w:fill="FFFFFF"/>
        <w:spacing w:before="14" w:line="274" w:lineRule="exact"/>
        <w:ind w:left="552" w:right="-1" w:firstLine="70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ОТВЕТСТВЕННОСТЬ СТОРОН</w:t>
      </w:r>
    </w:p>
    <w:p w:rsidR="00912C4A" w:rsidRPr="0013553E" w:rsidRDefault="00912C4A" w:rsidP="00912C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0" w:name="sub_3401"/>
      <w:r w:rsidRPr="0013553E">
        <w:rPr>
          <w:sz w:val="24"/>
          <w:szCs w:val="24"/>
        </w:rPr>
        <w:t>5.1. Поставщик обязан:</w:t>
      </w:r>
      <w:r w:rsidRPr="0013553E">
        <w:rPr>
          <w:sz w:val="24"/>
          <w:szCs w:val="24"/>
          <w:vertAlign w:val="superscript"/>
        </w:rPr>
        <w:t> 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1" w:name="sub_3411"/>
      <w:bookmarkEnd w:id="0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.1.1. поставить Товар в порядке, количестве, в срок и на условиях, предусмотренных Контрактом и спецификацией;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2" w:name="sub_3412"/>
      <w:bookmarkEnd w:id="1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3" w:name="sub_3413"/>
      <w:bookmarkEnd w:id="2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Контрактом;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4" w:name="sub_3416"/>
      <w:bookmarkEnd w:id="3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 xml:space="preserve">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</w:t>
      </w:r>
      <w:r w:rsidRPr="0013553E">
        <w:rPr>
          <w:sz w:val="24"/>
          <w:szCs w:val="24"/>
        </w:rPr>
        <w:lastRenderedPageBreak/>
        <w:t>обеспечивающих фиксирование данного уведомления и получение Поставщиком подтверждения о его вручении Заказчику;</w:t>
      </w:r>
      <w:r w:rsidRPr="0013553E">
        <w:rPr>
          <w:sz w:val="24"/>
          <w:szCs w:val="24"/>
          <w:vertAlign w:val="superscript"/>
        </w:rPr>
        <w:t> 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5" w:name="sub_3417"/>
      <w:bookmarkEnd w:id="4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.1.5. предоставить Заказчику информацию обо всех соисполнителях, заключивших договор или договоры с Поставщиком, цена которого или общая цена которых составляет более чем десять процентов цены Контракта, не позднее 10 дней с даты заключения Поставщиком таких договоров;</w:t>
      </w:r>
      <w:r w:rsidRPr="0013553E">
        <w:rPr>
          <w:sz w:val="24"/>
          <w:szCs w:val="24"/>
          <w:vertAlign w:val="superscript"/>
        </w:rPr>
        <w:t> 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6" w:name="sub_3418"/>
      <w:bookmarkEnd w:id="5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.1.6.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7" w:name="sub_3402"/>
      <w:bookmarkEnd w:id="6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.2. Поставщик вправе: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8" w:name="sub_3421"/>
      <w:bookmarkEnd w:id="7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.2.1. требовать от Заказчика произвести приемку Товара в порядке и в сроки, предусмотренные Контрактом;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9" w:name="sub_3422"/>
      <w:bookmarkEnd w:id="8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.2.2. требовать своевременной оплаты на условиях, установленных Контрактом, надлежащим образом поставленного и принятого Заказчиком Товара;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0" w:name="sub_3423"/>
      <w:bookmarkEnd w:id="9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 xml:space="preserve">.2.3. </w:t>
      </w:r>
      <w:r w:rsidRPr="0058349A">
        <w:rPr>
          <w:sz w:val="24"/>
          <w:szCs w:val="24"/>
        </w:rPr>
        <w:t xml:space="preserve">принять решение об одностороннем отказе от исполнения Контракта </w:t>
      </w:r>
      <w:r w:rsidRPr="0058349A">
        <w:rPr>
          <w:sz w:val="24"/>
          <w:szCs w:val="24"/>
        </w:rPr>
        <w:br/>
        <w:t xml:space="preserve">в соответствии с </w:t>
      </w:r>
      <w:hyperlink r:id="rId7" w:history="1">
        <w:r w:rsidRPr="0058349A">
          <w:rPr>
            <w:rStyle w:val="af"/>
            <w:sz w:val="24"/>
            <w:szCs w:val="24"/>
          </w:rPr>
          <w:t>гражданским законодательством</w:t>
        </w:r>
      </w:hyperlink>
      <w:r w:rsidRPr="0058349A">
        <w:rPr>
          <w:sz w:val="24"/>
          <w:szCs w:val="24"/>
        </w:rPr>
        <w:t>;</w:t>
      </w:r>
      <w:r w:rsidRPr="0058349A">
        <w:rPr>
          <w:sz w:val="24"/>
          <w:szCs w:val="24"/>
          <w:vertAlign w:val="superscript"/>
        </w:rPr>
        <w:t> 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1" w:name="sub_3424"/>
      <w:bookmarkEnd w:id="10"/>
      <w:r w:rsidRPr="0058349A">
        <w:rPr>
          <w:sz w:val="24"/>
          <w:szCs w:val="24"/>
        </w:rPr>
        <w:t xml:space="preserve">5.2.4. требовать возмещения убытков, уплаты неустоек (штрафов, пеней) </w:t>
      </w:r>
      <w:r w:rsidRPr="0058349A">
        <w:rPr>
          <w:sz w:val="24"/>
          <w:szCs w:val="24"/>
        </w:rPr>
        <w:br/>
        <w:t xml:space="preserve">в соответствии с </w:t>
      </w:r>
      <w:hyperlink w:anchor="sub_3600" w:history="1">
        <w:r w:rsidRPr="0058349A">
          <w:rPr>
            <w:rStyle w:val="af"/>
            <w:sz w:val="24"/>
            <w:szCs w:val="24"/>
          </w:rPr>
          <w:t>разделом VI</w:t>
        </w:r>
      </w:hyperlink>
      <w:r w:rsidRPr="0058349A">
        <w:rPr>
          <w:sz w:val="24"/>
          <w:szCs w:val="24"/>
        </w:rPr>
        <w:t xml:space="preserve"> Контракта;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2" w:name="sub_3426"/>
      <w:bookmarkEnd w:id="11"/>
      <w:r w:rsidRPr="0058349A">
        <w:rPr>
          <w:sz w:val="24"/>
          <w:szCs w:val="24"/>
        </w:rPr>
        <w:t xml:space="preserve">5.2.5.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</w:t>
      </w:r>
      <w:r w:rsidRPr="0058349A">
        <w:rPr>
          <w:sz w:val="24"/>
          <w:szCs w:val="24"/>
        </w:rPr>
        <w:br/>
        <w:t xml:space="preserve">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</w:t>
      </w:r>
      <w:r w:rsidRPr="0058349A">
        <w:rPr>
          <w:sz w:val="24"/>
          <w:szCs w:val="24"/>
        </w:rPr>
        <w:br/>
        <w:t xml:space="preserve">с </w:t>
      </w:r>
      <w:hyperlink r:id="rId8" w:history="1">
        <w:r w:rsidRPr="0058349A">
          <w:rPr>
            <w:rStyle w:val="af"/>
            <w:sz w:val="24"/>
            <w:szCs w:val="24"/>
          </w:rPr>
          <w:t>частью 6 статьи 14</w:t>
        </w:r>
      </w:hyperlink>
      <w:r w:rsidRPr="0058349A">
        <w:rPr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</w:t>
      </w:r>
      <w:r w:rsidRPr="0058349A">
        <w:rPr>
          <w:sz w:val="24"/>
          <w:szCs w:val="24"/>
        </w:rPr>
        <w:br/>
        <w:t>и муниципальных нужд".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13" w:name="sub_3403"/>
      <w:bookmarkEnd w:id="12"/>
      <w:r w:rsidRPr="0058349A">
        <w:rPr>
          <w:sz w:val="24"/>
          <w:szCs w:val="24"/>
        </w:rPr>
        <w:t>5.3. Заказчик</w:t>
      </w:r>
      <w:r w:rsidRPr="0013553E">
        <w:rPr>
          <w:sz w:val="24"/>
          <w:szCs w:val="24"/>
        </w:rPr>
        <w:t xml:space="preserve"> обязуется: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14" w:name="sub_3431"/>
      <w:bookmarkEnd w:id="13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912C4A" w:rsidRPr="0013553E" w:rsidRDefault="00912C4A" w:rsidP="00912C4A">
      <w:pPr>
        <w:ind w:firstLine="552"/>
        <w:jc w:val="both"/>
        <w:rPr>
          <w:sz w:val="24"/>
          <w:szCs w:val="24"/>
        </w:rPr>
      </w:pPr>
      <w:bookmarkStart w:id="15" w:name="sub_3432"/>
      <w:bookmarkEnd w:id="14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>.3.2. принять решение об одностороннем отказе от исполнения Контракта в случае, если в ходе исполнения Контракта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6" w:name="sub_3433"/>
      <w:bookmarkEnd w:id="15"/>
      <w:r>
        <w:rPr>
          <w:sz w:val="24"/>
          <w:szCs w:val="24"/>
        </w:rPr>
        <w:t>5</w:t>
      </w:r>
      <w:r w:rsidRPr="0013553E">
        <w:rPr>
          <w:sz w:val="24"/>
          <w:szCs w:val="24"/>
        </w:rPr>
        <w:t xml:space="preserve">.3.3.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</w:t>
      </w:r>
      <w:r w:rsidRPr="0058349A">
        <w:rPr>
          <w:sz w:val="24"/>
          <w:szCs w:val="24"/>
        </w:rPr>
        <w:t xml:space="preserve">Поставщику по почте заказным письмом с уведомлением о вручении по адресу Поставщика, указанному </w:t>
      </w:r>
      <w:r w:rsidRPr="0058349A">
        <w:rPr>
          <w:sz w:val="24"/>
          <w:szCs w:val="24"/>
        </w:rPr>
        <w:br/>
        <w:t>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7" w:name="sub_3434"/>
      <w:bookmarkEnd w:id="16"/>
      <w:r w:rsidRPr="0058349A">
        <w:rPr>
          <w:sz w:val="24"/>
          <w:szCs w:val="24"/>
        </w:rPr>
        <w:t xml:space="preserve">5.3.4. требовать уплаты неустоек (штрафов, пеней) в соответствии с </w:t>
      </w:r>
      <w:hyperlink w:anchor="sub_3600" w:history="1">
        <w:r w:rsidRPr="0058349A">
          <w:rPr>
            <w:rStyle w:val="af"/>
            <w:sz w:val="24"/>
            <w:szCs w:val="24"/>
          </w:rPr>
          <w:t>разделом VI</w:t>
        </w:r>
      </w:hyperlink>
      <w:r w:rsidRPr="0058349A">
        <w:rPr>
          <w:sz w:val="24"/>
          <w:szCs w:val="24"/>
        </w:rPr>
        <w:t xml:space="preserve"> Контракта;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8" w:name="sub_3435"/>
      <w:bookmarkEnd w:id="17"/>
      <w:r w:rsidRPr="0058349A">
        <w:rPr>
          <w:sz w:val="24"/>
          <w:szCs w:val="24"/>
        </w:rPr>
        <w:t xml:space="preserve">5.3.5. провести экспертизу поставленного Товара для проверки его соответствия условиям Контракта в соответствии с </w:t>
      </w:r>
      <w:hyperlink r:id="rId9" w:history="1">
        <w:r w:rsidRPr="0058349A">
          <w:rPr>
            <w:rStyle w:val="af"/>
            <w:sz w:val="24"/>
            <w:szCs w:val="24"/>
          </w:rPr>
          <w:t>Федеральным законом</w:t>
        </w:r>
      </w:hyperlink>
      <w:r w:rsidRPr="0058349A">
        <w:rPr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19" w:name="sub_3404"/>
      <w:bookmarkEnd w:id="18"/>
      <w:r w:rsidRPr="0058349A">
        <w:rPr>
          <w:sz w:val="24"/>
          <w:szCs w:val="24"/>
        </w:rPr>
        <w:t>5.4. Заказчик вправе: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0" w:name="sub_3441"/>
      <w:bookmarkEnd w:id="19"/>
      <w:r w:rsidRPr="0058349A">
        <w:rPr>
          <w:sz w:val="24"/>
          <w:szCs w:val="24"/>
        </w:rPr>
        <w:t>5.4.1. требовать от Поставщика надлежащего исполнения обязательств по Контракту;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1" w:name="sub_3442"/>
      <w:bookmarkEnd w:id="20"/>
      <w:r w:rsidRPr="0058349A">
        <w:rPr>
          <w:sz w:val="24"/>
          <w:szCs w:val="24"/>
        </w:rPr>
        <w:t>5.4.2. требовать от Поставщика своевременного устранения недостатков, выявленных как в ходе приемки, так и в течение гарантийного периода;</w:t>
      </w:r>
      <w:r w:rsidRPr="0058349A">
        <w:rPr>
          <w:sz w:val="24"/>
          <w:szCs w:val="24"/>
          <w:vertAlign w:val="superscript"/>
        </w:rPr>
        <w:t> 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2" w:name="sub_3443"/>
      <w:bookmarkEnd w:id="21"/>
      <w:r w:rsidRPr="0058349A">
        <w:rPr>
          <w:sz w:val="24"/>
          <w:szCs w:val="24"/>
        </w:rPr>
        <w:t xml:space="preserve">5.4.3. проверять ход и качество выполнения Поставщиком условий Контракта без </w:t>
      </w:r>
      <w:r w:rsidRPr="0058349A">
        <w:rPr>
          <w:sz w:val="24"/>
          <w:szCs w:val="24"/>
        </w:rPr>
        <w:lastRenderedPageBreak/>
        <w:t>вмешательства в оперативно-хозяйственную деятельность Поставщика;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3" w:name="sub_3444"/>
      <w:bookmarkEnd w:id="22"/>
      <w:r w:rsidRPr="0058349A">
        <w:rPr>
          <w:sz w:val="24"/>
          <w:szCs w:val="24"/>
        </w:rPr>
        <w:t xml:space="preserve">5.4.4. требовать возмещения убытков в соответствии с </w:t>
      </w:r>
      <w:hyperlink w:anchor="sub_3600" w:history="1">
        <w:r w:rsidRPr="0058349A">
          <w:rPr>
            <w:rStyle w:val="af"/>
            <w:sz w:val="24"/>
            <w:szCs w:val="24"/>
          </w:rPr>
          <w:t>разделом VI</w:t>
        </w:r>
      </w:hyperlink>
      <w:r w:rsidRPr="0058349A">
        <w:rPr>
          <w:sz w:val="24"/>
          <w:szCs w:val="24"/>
        </w:rPr>
        <w:t xml:space="preserve"> Контракта, причиненных по вине Поставщика;</w:t>
      </w:r>
    </w:p>
    <w:bookmarkEnd w:id="23"/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r w:rsidRPr="0058349A">
        <w:rPr>
          <w:sz w:val="24"/>
          <w:szCs w:val="24"/>
        </w:rPr>
        <w:t>5.4.5.</w:t>
      </w:r>
      <w:r w:rsidR="00AF0933">
        <w:rPr>
          <w:sz w:val="24"/>
          <w:szCs w:val="24"/>
        </w:rPr>
        <w:t xml:space="preserve"> </w:t>
      </w:r>
      <w:r w:rsidRPr="0058349A">
        <w:rPr>
          <w:sz w:val="24"/>
          <w:szCs w:val="24"/>
        </w:rPr>
        <w:t>удержать суммы не исполненных поставщиком требований об уплате неустоек (штрафов, пеней), предъявленных заказчиком в соответствии с Законом № 44-ФЗ, из суммы, подлежащей оплате поставщику.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4" w:name="sub_3445"/>
      <w:r w:rsidRPr="0058349A">
        <w:rPr>
          <w:sz w:val="24"/>
          <w:szCs w:val="24"/>
        </w:rPr>
        <w:t xml:space="preserve">5.4.6. предложить увеличить или уменьшить в процессе исполнения Контракта количество Товара, предусмотренного Контрактом, не более чем на десять процентов </w:t>
      </w:r>
      <w:r w:rsidRPr="0058349A">
        <w:rPr>
          <w:sz w:val="24"/>
          <w:szCs w:val="24"/>
        </w:rPr>
        <w:br/>
        <w:t xml:space="preserve">в порядке и на условиях, установленных </w:t>
      </w:r>
      <w:hyperlink r:id="rId10" w:history="1">
        <w:r w:rsidRPr="0058349A">
          <w:rPr>
            <w:rStyle w:val="af"/>
            <w:sz w:val="24"/>
            <w:szCs w:val="24"/>
          </w:rPr>
          <w:t>Федеральным законом</w:t>
        </w:r>
      </w:hyperlink>
      <w:r w:rsidRPr="0058349A">
        <w:rPr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нужд»;</w:t>
      </w:r>
      <w:bookmarkStart w:id="25" w:name="sub_3446"/>
      <w:bookmarkEnd w:id="24"/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r w:rsidRPr="0058349A">
        <w:rPr>
          <w:sz w:val="24"/>
          <w:szCs w:val="24"/>
        </w:rPr>
        <w:t>5.4.7. отказаться от приемки и оплаты Товара, не соответствующего условиям Контракта;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6" w:name="sub_3447"/>
      <w:bookmarkEnd w:id="25"/>
      <w:r w:rsidRPr="0058349A">
        <w:rPr>
          <w:sz w:val="24"/>
          <w:szCs w:val="24"/>
        </w:rPr>
        <w:t xml:space="preserve">5.4.8. принять решение об одностороннем отказе от исполнения Контракта </w:t>
      </w:r>
      <w:r w:rsidRPr="0058349A">
        <w:rPr>
          <w:sz w:val="24"/>
          <w:szCs w:val="24"/>
        </w:rPr>
        <w:br/>
        <w:t xml:space="preserve">в соответствии с </w:t>
      </w:r>
      <w:hyperlink r:id="rId11" w:history="1">
        <w:r w:rsidRPr="0058349A">
          <w:rPr>
            <w:rStyle w:val="af"/>
            <w:sz w:val="24"/>
            <w:szCs w:val="24"/>
          </w:rPr>
          <w:t>гражданским законодательством</w:t>
        </w:r>
      </w:hyperlink>
      <w:r w:rsidRPr="0058349A">
        <w:rPr>
          <w:sz w:val="24"/>
          <w:szCs w:val="24"/>
        </w:rPr>
        <w:t>;</w:t>
      </w:r>
    </w:p>
    <w:p w:rsidR="00912C4A" w:rsidRPr="0058349A" w:rsidRDefault="00912C4A" w:rsidP="00912C4A">
      <w:pPr>
        <w:ind w:firstLine="552"/>
        <w:jc w:val="both"/>
        <w:rPr>
          <w:sz w:val="24"/>
          <w:szCs w:val="24"/>
        </w:rPr>
      </w:pPr>
      <w:bookmarkStart w:id="27" w:name="sub_3448"/>
      <w:bookmarkEnd w:id="26"/>
      <w:r w:rsidRPr="0058349A">
        <w:rPr>
          <w:sz w:val="24"/>
          <w:szCs w:val="24"/>
        </w:rPr>
        <w:t>5.4.9.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организаций.</w:t>
      </w:r>
      <w:r w:rsidRPr="0058349A">
        <w:rPr>
          <w:sz w:val="24"/>
          <w:szCs w:val="24"/>
          <w:vertAlign w:val="superscript"/>
        </w:rPr>
        <w:t> </w:t>
      </w:r>
    </w:p>
    <w:bookmarkEnd w:id="27"/>
    <w:p w:rsidR="00912C4A" w:rsidRPr="0013553E" w:rsidRDefault="00912C4A" w:rsidP="00912C4A">
      <w:pPr>
        <w:widowControl/>
        <w:ind w:firstLine="709"/>
        <w:jc w:val="both"/>
        <w:rPr>
          <w:b/>
          <w:sz w:val="24"/>
          <w:szCs w:val="24"/>
        </w:rPr>
      </w:pPr>
    </w:p>
    <w:p w:rsidR="00912C4A" w:rsidRDefault="00912C4A" w:rsidP="00912C4A">
      <w:pPr>
        <w:widowControl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ФОРС-МАЖОРНЫЕ ОБСТОЯТЕЛЬСТВА</w:t>
      </w:r>
    </w:p>
    <w:p w:rsidR="00912C4A" w:rsidRDefault="00912C4A" w:rsidP="00912C4A">
      <w:pPr>
        <w:pStyle w:val="a4"/>
        <w:ind w:firstLine="709"/>
        <w:jc w:val="both"/>
      </w:pPr>
      <w:r>
        <w:t>6.1. 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включая, землетрясение, наводнение, засуху,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Сторон, влияющие на возможность исполнения Сторонами условий Контракта.</w:t>
      </w:r>
    </w:p>
    <w:p w:rsidR="00912C4A" w:rsidRDefault="00912C4A" w:rsidP="00912C4A">
      <w:pPr>
        <w:pStyle w:val="a4"/>
        <w:ind w:firstLine="709"/>
        <w:jc w:val="both"/>
      </w:pPr>
      <w:r>
        <w:t xml:space="preserve">6.2. Указанные события должны носить чрезвычайный, непредвиденный </w:t>
      </w:r>
      <w:r w:rsidR="00AF0933">
        <w:br/>
      </w:r>
      <w:r>
        <w:t>и непредотвратимый характер, возникнуть после заключения Контракта и не зависеть от воли Сторон.</w:t>
      </w:r>
    </w:p>
    <w:p w:rsidR="00912C4A" w:rsidRDefault="00912C4A" w:rsidP="00912C4A">
      <w:pPr>
        <w:pStyle w:val="a4"/>
        <w:ind w:firstLine="709"/>
        <w:jc w:val="both"/>
      </w:pPr>
      <w:r>
        <w:t xml:space="preserve">6.3. При наступлении обстоятельств непреодолимой силы Сторона должна </w:t>
      </w:r>
      <w:r w:rsidR="00AF0933">
        <w:br/>
      </w:r>
      <w:r>
        <w:t xml:space="preserve">без промедления известить о них другую Сторону в письменной форме, но не позднее трех дней с момента их наступления. В извещении должны быть сообщены данные о характере обстоятельств, а также оценка их влияния на возможность исполнения обязательств </w:t>
      </w:r>
      <w:r>
        <w:br/>
        <w:t>по Контракту Сторонами и срок исполнения обязательств.</w:t>
      </w:r>
    </w:p>
    <w:p w:rsidR="00912C4A" w:rsidRDefault="00912C4A" w:rsidP="00912C4A">
      <w:pPr>
        <w:pStyle w:val="a4"/>
        <w:ind w:firstLine="709"/>
        <w:jc w:val="both"/>
      </w:pPr>
      <w:r>
        <w:t xml:space="preserve">6.4. По прекращении указанных обстоятельств, Сторона должна без промедления, </w:t>
      </w:r>
      <w:r>
        <w:br/>
        <w:t>но не позднее трех дней известить об этом другую Сторону в письменном виде. В извещении должен быть указан срок, в который предполагается исполнить обязательства по Контракту. Несвоевременное извещение об обстоятельствах непреодолимой силы лишает соответствующую Сторону права ссылаться на них в будущем и является основанием возмещения другой Стороне убытки, причиненных не извещением или несвоевременным извещением о таких обстоятельствах.</w:t>
      </w:r>
    </w:p>
    <w:p w:rsidR="00912C4A" w:rsidRDefault="00912C4A" w:rsidP="00912C4A">
      <w:pPr>
        <w:pStyle w:val="a4"/>
        <w:ind w:firstLine="709"/>
        <w:jc w:val="both"/>
      </w:pPr>
      <w:r>
        <w:t xml:space="preserve">6.5. Сторона должна в течение 10 дней передать другой Стороне сертификат торгово-промышленной палаты или иного компетентного органа или организации о наличии </w:t>
      </w:r>
      <w:r>
        <w:br/>
        <w:t>и продолжительности форс-мажорных обстоятельств.</w:t>
      </w:r>
    </w:p>
    <w:p w:rsidR="00912C4A" w:rsidRDefault="00912C4A" w:rsidP="00912C4A">
      <w:pPr>
        <w:pStyle w:val="a4"/>
        <w:ind w:firstLine="709"/>
        <w:jc w:val="both"/>
      </w:pPr>
      <w:r>
        <w:t>6.6. В случае наступления форс-мажорных обстоятельств, срок исполнения Сторонами обязательств по Контракту отодвигается соразмерно времени, в течение которого действовали такие обстоятельства и их последствия.</w:t>
      </w:r>
    </w:p>
    <w:p w:rsidR="00912C4A" w:rsidRDefault="00912C4A" w:rsidP="00912C4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6.7. Если форс-мажорные обстоятельства и их последствия продолжают действовать более 2-х (двух) месяцев, Стороны в возможно короткий срок проведут переговоры с целью выявления приемлемых для обеих Сторон альтернативных способов исполнения Контракта </w:t>
      </w:r>
      <w:r>
        <w:rPr>
          <w:sz w:val="24"/>
          <w:szCs w:val="24"/>
        </w:rPr>
        <w:br/>
        <w:t>и достижения соответствующей договоренности</w:t>
      </w:r>
    </w:p>
    <w:p w:rsidR="00912C4A" w:rsidRDefault="00912C4A" w:rsidP="00912C4A">
      <w:pPr>
        <w:shd w:val="clear" w:color="auto" w:fill="FFFFFF"/>
        <w:tabs>
          <w:tab w:val="left" w:pos="360"/>
        </w:tabs>
        <w:spacing w:before="5" w:line="274" w:lineRule="exact"/>
        <w:ind w:right="58" w:firstLine="704"/>
        <w:jc w:val="center"/>
        <w:rPr>
          <w:b/>
          <w:spacing w:val="-13"/>
          <w:sz w:val="24"/>
          <w:szCs w:val="24"/>
        </w:rPr>
      </w:pPr>
    </w:p>
    <w:p w:rsidR="00912C4A" w:rsidRDefault="00912C4A" w:rsidP="00912C4A">
      <w:pPr>
        <w:shd w:val="clear" w:color="auto" w:fill="FFFFFF"/>
        <w:tabs>
          <w:tab w:val="left" w:pos="360"/>
        </w:tabs>
        <w:spacing w:before="5" w:line="274" w:lineRule="exact"/>
        <w:ind w:right="58" w:firstLine="704"/>
        <w:jc w:val="center"/>
        <w:rPr>
          <w:b/>
          <w:spacing w:val="-13"/>
          <w:sz w:val="24"/>
          <w:szCs w:val="24"/>
        </w:rPr>
      </w:pPr>
      <w:r>
        <w:rPr>
          <w:b/>
          <w:spacing w:val="-13"/>
          <w:sz w:val="24"/>
          <w:szCs w:val="24"/>
        </w:rPr>
        <w:t>7. СРОК ДЕЙСТВИЯ КОНТРАКТА</w:t>
      </w:r>
    </w:p>
    <w:p w:rsidR="00912C4A" w:rsidRDefault="00912C4A" w:rsidP="00912C4A">
      <w:pPr>
        <w:shd w:val="clear" w:color="auto" w:fill="FFFFFF"/>
        <w:tabs>
          <w:tab w:val="left" w:pos="0"/>
          <w:tab w:val="left" w:pos="851"/>
        </w:tabs>
        <w:spacing w:line="274" w:lineRule="exact"/>
        <w:ind w:right="1" w:firstLine="709"/>
        <w:jc w:val="both"/>
        <w:rPr>
          <w:color w:val="000000"/>
          <w:spacing w:val="8"/>
          <w:sz w:val="24"/>
          <w:szCs w:val="24"/>
        </w:rPr>
      </w:pPr>
      <w:r>
        <w:rPr>
          <w:color w:val="000000"/>
          <w:spacing w:val="8"/>
          <w:sz w:val="24"/>
          <w:szCs w:val="24"/>
        </w:rPr>
        <w:t xml:space="preserve">7.1. Контракт вступает в силу с момента подписания и действует </w:t>
      </w:r>
      <w:r>
        <w:rPr>
          <w:color w:val="000000"/>
          <w:spacing w:val="8"/>
          <w:sz w:val="24"/>
          <w:szCs w:val="24"/>
        </w:rPr>
        <w:br/>
        <w:t xml:space="preserve">до </w:t>
      </w:r>
      <w:r w:rsidRPr="0088140F">
        <w:rPr>
          <w:b/>
          <w:spacing w:val="8"/>
          <w:sz w:val="24"/>
          <w:szCs w:val="24"/>
        </w:rPr>
        <w:t>«</w:t>
      </w:r>
      <w:r>
        <w:rPr>
          <w:b/>
          <w:spacing w:val="8"/>
          <w:sz w:val="24"/>
          <w:szCs w:val="24"/>
        </w:rPr>
        <w:t>20</w:t>
      </w:r>
      <w:r w:rsidRPr="0088140F">
        <w:rPr>
          <w:b/>
          <w:spacing w:val="8"/>
          <w:sz w:val="24"/>
          <w:szCs w:val="24"/>
        </w:rPr>
        <w:t xml:space="preserve">» </w:t>
      </w:r>
      <w:r>
        <w:rPr>
          <w:b/>
          <w:spacing w:val="8"/>
          <w:sz w:val="24"/>
          <w:szCs w:val="24"/>
        </w:rPr>
        <w:t>ию</w:t>
      </w:r>
      <w:r w:rsidRPr="0088140F">
        <w:rPr>
          <w:b/>
          <w:spacing w:val="8"/>
          <w:sz w:val="24"/>
          <w:szCs w:val="24"/>
        </w:rPr>
        <w:t xml:space="preserve">ля </w:t>
      </w:r>
      <w:r w:rsidRPr="0088140F">
        <w:rPr>
          <w:b/>
          <w:color w:val="000000"/>
          <w:spacing w:val="8"/>
          <w:sz w:val="24"/>
          <w:szCs w:val="24"/>
        </w:rPr>
        <w:t>202</w:t>
      </w:r>
      <w:r>
        <w:rPr>
          <w:b/>
          <w:color w:val="000000"/>
          <w:spacing w:val="8"/>
          <w:sz w:val="24"/>
          <w:szCs w:val="24"/>
        </w:rPr>
        <w:t>6</w:t>
      </w:r>
      <w:r w:rsidRPr="0088140F">
        <w:rPr>
          <w:b/>
          <w:color w:val="000000"/>
          <w:spacing w:val="8"/>
          <w:sz w:val="24"/>
          <w:szCs w:val="24"/>
        </w:rPr>
        <w:t xml:space="preserve"> г.</w:t>
      </w:r>
    </w:p>
    <w:p w:rsidR="00912C4A" w:rsidRDefault="00912C4A" w:rsidP="00912C4A">
      <w:pPr>
        <w:shd w:val="clear" w:color="auto" w:fill="FFFFFF"/>
        <w:spacing w:before="5" w:line="274" w:lineRule="exact"/>
        <w:ind w:right="77" w:firstLine="704"/>
        <w:jc w:val="center"/>
        <w:rPr>
          <w:b/>
          <w:bCs/>
          <w:spacing w:val="-1"/>
          <w:sz w:val="24"/>
          <w:szCs w:val="24"/>
        </w:rPr>
      </w:pPr>
    </w:p>
    <w:p w:rsidR="00912C4A" w:rsidRDefault="00912C4A" w:rsidP="00912C4A">
      <w:pPr>
        <w:shd w:val="clear" w:color="auto" w:fill="FFFFFF"/>
        <w:spacing w:before="5" w:line="274" w:lineRule="exact"/>
        <w:ind w:right="77" w:firstLine="70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8. ПОРЯДОК РАССМОТРЕНИЯ СПОРОВ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8.1. Все споры, возникающие в процессе исполнения Контракта, разрешаются между Исполнителем и Заказчиком в добровольном порядке.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При невозможности достижения соглашения Сторон спор подлежит разрешению </w:t>
      </w:r>
      <w:r w:rsidR="00AF0933">
        <w:rPr>
          <w:sz w:val="24"/>
          <w:szCs w:val="24"/>
        </w:rPr>
        <w:br/>
      </w:r>
      <w:r>
        <w:rPr>
          <w:sz w:val="24"/>
          <w:szCs w:val="24"/>
        </w:rPr>
        <w:t>в Арбитражном суде Ярославской области.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 До направления искового заявления в Арбитражный суд, предъявление претензии Стороной является обязательным. 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8.4. Претензии направляются Сторонами друг другу в десятидневный срок с момента обнаружения одной из Сторон неисполнения условий Контракта другой Стороной.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Претензия должна быть рассмотрена и по ней направлен ответ в течение 15 дней </w:t>
      </w:r>
      <w:r>
        <w:rPr>
          <w:sz w:val="24"/>
          <w:szCs w:val="24"/>
        </w:rPr>
        <w:br/>
        <w:t>с момента получения претензии.</w:t>
      </w:r>
    </w:p>
    <w:p w:rsidR="00912C4A" w:rsidRDefault="00912C4A" w:rsidP="00912C4A">
      <w:pPr>
        <w:widowControl/>
        <w:autoSpaceDE/>
        <w:spacing w:line="264" w:lineRule="auto"/>
        <w:ind w:firstLine="709"/>
        <w:jc w:val="both"/>
        <w:rPr>
          <w:b/>
          <w:color w:val="000000"/>
          <w:spacing w:val="-2"/>
          <w:sz w:val="24"/>
          <w:szCs w:val="24"/>
        </w:rPr>
      </w:pPr>
    </w:p>
    <w:p w:rsidR="00912C4A" w:rsidRDefault="00912C4A" w:rsidP="00912C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РАСТОРЖЕНИЕ ГОСУДАРСТВЕННОГО КОНТРАКТА</w:t>
      </w:r>
    </w:p>
    <w:p w:rsidR="00912C4A" w:rsidRDefault="00912C4A" w:rsidP="00912C4A">
      <w:pPr>
        <w:widowControl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9.1 Расторжение Государственного контракта допускается по соглашению Сторон,</w:t>
      </w:r>
      <w:r>
        <w:rPr>
          <w:sz w:val="24"/>
          <w:szCs w:val="24"/>
        </w:rPr>
        <w:br/>
        <w:t>по решению суда, в случае одностороннего отказа Стороны Государственного контракта</w:t>
      </w:r>
      <w:r>
        <w:rPr>
          <w:sz w:val="24"/>
          <w:szCs w:val="24"/>
        </w:rPr>
        <w:br/>
        <w:t>от исполнения Государственного контракта в соответствии с гражданским законодательством.</w:t>
      </w:r>
    </w:p>
    <w:p w:rsidR="00912C4A" w:rsidRDefault="00912C4A" w:rsidP="00912C4A">
      <w:pPr>
        <w:widowControl/>
        <w:ind w:firstLine="720"/>
        <w:jc w:val="both"/>
        <w:rPr>
          <w:sz w:val="24"/>
          <w:szCs w:val="24"/>
        </w:rPr>
      </w:pPr>
    </w:p>
    <w:p w:rsidR="00912C4A" w:rsidRPr="003A0A1B" w:rsidRDefault="00912C4A" w:rsidP="00912C4A">
      <w:pPr>
        <w:ind w:firstLine="709"/>
        <w:jc w:val="center"/>
        <w:rPr>
          <w:b/>
          <w:sz w:val="24"/>
          <w:szCs w:val="24"/>
        </w:rPr>
      </w:pPr>
      <w:r w:rsidRPr="003A0A1B">
        <w:rPr>
          <w:b/>
          <w:sz w:val="24"/>
          <w:szCs w:val="24"/>
        </w:rPr>
        <w:t xml:space="preserve">10. ПОРЯДОК ПОЛУЧЕНИЯ ОТЧЕТНЫХ ДОКУМЕНТОВ.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>10.1. Стороны пришли к соглашению, что выставление, направление, получение, подписание и обмен Отчетными документами,</w:t>
      </w:r>
      <w:r>
        <w:rPr>
          <w:sz w:val="24"/>
          <w:szCs w:val="24"/>
        </w:rPr>
        <w:t xml:space="preserve"> актами приема-передачи товара </w:t>
      </w:r>
      <w:r w:rsidRPr="003A0A1B">
        <w:rPr>
          <w:sz w:val="24"/>
          <w:szCs w:val="24"/>
        </w:rPr>
        <w:t>и иными документами происходит в электронном виде с использованием усиленной квалифицированной электронной подписи (далее – УКЭП) посредством электронного документа оборота (далее – ЭДО) в системе электронного документо</w:t>
      </w:r>
      <w:r>
        <w:rPr>
          <w:sz w:val="24"/>
          <w:szCs w:val="24"/>
        </w:rPr>
        <w:t xml:space="preserve">оборота. Стороны признают, что </w:t>
      </w:r>
      <w:r w:rsidRPr="003A0A1B">
        <w:rPr>
          <w:sz w:val="24"/>
          <w:szCs w:val="24"/>
        </w:rPr>
        <w:t xml:space="preserve">документы, подписанные УКЭП,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>10.2. Положение настоящего раздела 10 не применяются к ЭДО в системе Единой информационной системы в сфере закупок. Использование Сторонами ЭДО в системе Единой ин</w:t>
      </w:r>
      <w:r>
        <w:rPr>
          <w:sz w:val="24"/>
          <w:szCs w:val="24"/>
        </w:rPr>
        <w:t xml:space="preserve">формационной </w:t>
      </w:r>
      <w:r w:rsidRPr="003A0A1B">
        <w:rPr>
          <w:sz w:val="24"/>
          <w:szCs w:val="24"/>
        </w:rPr>
        <w:t xml:space="preserve">системы в сфере закупок согласовывается сторонами отдельно.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>10.3. Стороны признают, что УКЭП документа признается равнозначной собственноручной</w:t>
      </w:r>
      <w:r>
        <w:rPr>
          <w:sz w:val="24"/>
          <w:szCs w:val="24"/>
        </w:rPr>
        <w:t xml:space="preserve"> подписи владельца сертификата </w:t>
      </w:r>
      <w:r w:rsidRPr="003A0A1B">
        <w:rPr>
          <w:sz w:val="24"/>
          <w:szCs w:val="24"/>
        </w:rPr>
        <w:t xml:space="preserve">порождает для подписанта юридические последствия виде установления, изменения и прекращения прав и обязанностей в соответствии </w:t>
      </w:r>
      <w:r w:rsidR="00AF0933">
        <w:rPr>
          <w:sz w:val="24"/>
          <w:szCs w:val="24"/>
        </w:rPr>
        <w:br/>
      </w:r>
      <w:r w:rsidRPr="003A0A1B">
        <w:rPr>
          <w:sz w:val="24"/>
          <w:szCs w:val="24"/>
        </w:rPr>
        <w:t xml:space="preserve">с законодательством Российской Федерации.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 xml:space="preserve">10.4. Документы, используемые в системе электронного документооборота, принимаются Сторонами к учету в качестве первичных учетных документов, используются </w:t>
      </w:r>
      <w:r w:rsidRPr="003A0A1B">
        <w:rPr>
          <w:sz w:val="24"/>
          <w:szCs w:val="24"/>
        </w:rPr>
        <w:br/>
        <w:t xml:space="preserve">в качестве доказательства в судебных разбирательствах и предоставляются в государственные органы в случае запросов. </w:t>
      </w:r>
    </w:p>
    <w:p w:rsidR="00912C4A" w:rsidRPr="003A0A1B" w:rsidRDefault="00912C4A" w:rsidP="00912C4A">
      <w:pPr>
        <w:ind w:firstLine="709"/>
        <w:jc w:val="both"/>
        <w:rPr>
          <w:sz w:val="24"/>
          <w:szCs w:val="24"/>
        </w:rPr>
      </w:pPr>
      <w:r w:rsidRPr="003A0A1B">
        <w:rPr>
          <w:sz w:val="24"/>
          <w:szCs w:val="24"/>
        </w:rPr>
        <w:t xml:space="preserve">10.5. Стороны осуществляют электронный документооборот в соответствии </w:t>
      </w:r>
      <w:r w:rsidRPr="003A0A1B">
        <w:rPr>
          <w:sz w:val="24"/>
          <w:szCs w:val="24"/>
        </w:rPr>
        <w:br/>
        <w:t xml:space="preserve">с действующим законодательством Российской Федерации. </w:t>
      </w:r>
    </w:p>
    <w:p w:rsidR="00912C4A" w:rsidRDefault="00912C4A" w:rsidP="00912C4A">
      <w:pPr>
        <w:shd w:val="clear" w:color="auto" w:fill="FFFFFF"/>
        <w:spacing w:before="5" w:line="274" w:lineRule="exact"/>
        <w:ind w:right="86" w:firstLine="704"/>
        <w:jc w:val="center"/>
        <w:rPr>
          <w:b/>
          <w:bCs/>
          <w:spacing w:val="-1"/>
          <w:sz w:val="24"/>
          <w:szCs w:val="24"/>
        </w:rPr>
      </w:pPr>
    </w:p>
    <w:p w:rsidR="00912C4A" w:rsidRDefault="00912C4A" w:rsidP="00912C4A">
      <w:pPr>
        <w:shd w:val="clear" w:color="auto" w:fill="FFFFFF"/>
        <w:spacing w:before="5" w:line="274" w:lineRule="exact"/>
        <w:ind w:right="86" w:firstLine="70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11. ЗАКЛЮЧИТЕЛЬНЫЕ ПОЛОЖЕНИЯ</w:t>
      </w:r>
    </w:p>
    <w:p w:rsidR="00912C4A" w:rsidRDefault="00912C4A" w:rsidP="00912C4A">
      <w:pPr>
        <w:shd w:val="clear" w:color="auto" w:fill="FFFFFF"/>
        <w:tabs>
          <w:tab w:val="left" w:pos="993"/>
          <w:tab w:val="left" w:pos="1134"/>
        </w:tabs>
        <w:spacing w:line="274" w:lineRule="exact"/>
        <w:ind w:right="48"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11.1.  Любые изменения и дополнения к настоящему контракту действительны лишь при условии, что они совершены в письменной форме и подписаны </w:t>
      </w:r>
      <w:r>
        <w:rPr>
          <w:sz w:val="24"/>
          <w:szCs w:val="24"/>
        </w:rPr>
        <w:t>уполномоченными на то представителями сторон.</w:t>
      </w:r>
    </w:p>
    <w:p w:rsidR="00912C4A" w:rsidRDefault="00912C4A" w:rsidP="00912C4A">
      <w:pPr>
        <w:shd w:val="clear" w:color="auto" w:fill="FFFFFF"/>
        <w:tabs>
          <w:tab w:val="left" w:pos="851"/>
        </w:tabs>
        <w:spacing w:line="276" w:lineRule="auto"/>
        <w:ind w:right="48"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11.2. Настоящий контракт составлен в двух экземплярах. Каждый на русском языке. Все экземпляры идентичны и имеют одинаковую силу. У каждой из сторон находится один экземпляр </w:t>
      </w:r>
      <w:r>
        <w:rPr>
          <w:spacing w:val="-1"/>
          <w:sz w:val="24"/>
          <w:szCs w:val="24"/>
        </w:rPr>
        <w:t>настоящего контракта.</w:t>
      </w:r>
    </w:p>
    <w:p w:rsidR="00912C4A" w:rsidRDefault="00912C4A" w:rsidP="00912C4A">
      <w:pPr>
        <w:shd w:val="clear" w:color="auto" w:fill="FFFFFF"/>
        <w:tabs>
          <w:tab w:val="left" w:pos="851"/>
        </w:tabs>
        <w:spacing w:line="274" w:lineRule="exact"/>
        <w:ind w:right="48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11.3. </w:t>
      </w:r>
      <w:proofErr w:type="gramStart"/>
      <w:r>
        <w:rPr>
          <w:spacing w:val="-1"/>
          <w:sz w:val="24"/>
          <w:szCs w:val="24"/>
        </w:rPr>
        <w:t>Контракт</w:t>
      </w:r>
      <w:proofErr w:type="gramEnd"/>
      <w:r>
        <w:rPr>
          <w:spacing w:val="-1"/>
          <w:sz w:val="24"/>
          <w:szCs w:val="24"/>
        </w:rPr>
        <w:t xml:space="preserve"> переданный по средствам факсимильной электронной связи имеет юридическую силу до получения оригинала.</w:t>
      </w:r>
    </w:p>
    <w:p w:rsidR="00912C4A" w:rsidRDefault="00912C4A" w:rsidP="00912C4A">
      <w:pPr>
        <w:shd w:val="clear" w:color="auto" w:fill="FFFFFF"/>
        <w:spacing w:before="278"/>
        <w:ind w:left="142" w:firstLine="70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АДРЕСА И БАНКОВСКИЕ РЕКВИЗИТЫ СТОРОН</w:t>
      </w:r>
    </w:p>
    <w:p w:rsidR="00912C4A" w:rsidRDefault="00912C4A" w:rsidP="00912C4A">
      <w:pPr>
        <w:shd w:val="clear" w:color="auto" w:fill="FFFFFF"/>
        <w:spacing w:before="278"/>
        <w:ind w:left="142" w:firstLine="704"/>
        <w:jc w:val="center"/>
        <w:rPr>
          <w:b/>
          <w:sz w:val="24"/>
          <w:szCs w:val="24"/>
        </w:rPr>
      </w:pPr>
    </w:p>
    <w:tbl>
      <w:tblPr>
        <w:tblW w:w="1042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3"/>
        <w:gridCol w:w="5072"/>
      </w:tblGrid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Государственный заказчик:</w:t>
            </w:r>
          </w:p>
        </w:tc>
        <w:tc>
          <w:tcPr>
            <w:tcW w:w="5072" w:type="dxa"/>
          </w:tcPr>
          <w:p w:rsidR="00912C4A" w:rsidRPr="00FB0ABC" w:rsidRDefault="006844B0" w:rsidP="004A47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jc w:val="both"/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Федеральное казенное учреждение «Лечебное </w:t>
            </w:r>
            <w:r w:rsidRPr="00FB0ABC">
              <w:rPr>
                <w:b/>
                <w:sz w:val="24"/>
                <w:szCs w:val="24"/>
              </w:rPr>
              <w:lastRenderedPageBreak/>
              <w:t>исправительное учреждение № 9 Управления Федеральной службы исполнения наказаний по Ярославской области»</w:t>
            </w:r>
          </w:p>
          <w:p w:rsidR="00912C4A" w:rsidRPr="00FB0ABC" w:rsidRDefault="00912C4A" w:rsidP="004A4785">
            <w:pPr>
              <w:jc w:val="center"/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(ФКУ ЛИУ-9 УФСИН России </w:t>
            </w:r>
            <w:r w:rsidRPr="00FB0ABC">
              <w:rPr>
                <w:b/>
                <w:sz w:val="24"/>
                <w:szCs w:val="24"/>
              </w:rPr>
              <w:br/>
              <w:t>по Ярославской области)</w:t>
            </w:r>
          </w:p>
          <w:p w:rsidR="00912C4A" w:rsidRPr="00FB0ABC" w:rsidRDefault="00912C4A" w:rsidP="004A4785">
            <w:pPr>
              <w:tabs>
                <w:tab w:val="left" w:pos="284"/>
              </w:tabs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72" w:type="dxa"/>
          </w:tcPr>
          <w:p w:rsidR="00912C4A" w:rsidRPr="00FB0ABC" w:rsidRDefault="00912C4A" w:rsidP="004A4785">
            <w:pPr>
              <w:rPr>
                <w:sz w:val="24"/>
                <w:szCs w:val="24"/>
                <w:highlight w:val="green"/>
              </w:rPr>
            </w:pP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lastRenderedPageBreak/>
              <w:t>Адрес юридический:</w:t>
            </w: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  <w:r w:rsidRPr="00FB0ABC">
              <w:rPr>
                <w:sz w:val="24"/>
                <w:szCs w:val="24"/>
              </w:rPr>
              <w:t xml:space="preserve">152612, Ярославская область, г. Углич, </w:t>
            </w:r>
            <w:proofErr w:type="spellStart"/>
            <w:r w:rsidRPr="00FB0ABC">
              <w:rPr>
                <w:sz w:val="24"/>
                <w:szCs w:val="24"/>
              </w:rPr>
              <w:t>Камышевское</w:t>
            </w:r>
            <w:proofErr w:type="spellEnd"/>
            <w:r w:rsidRPr="00FB0ABC">
              <w:rPr>
                <w:sz w:val="24"/>
                <w:szCs w:val="24"/>
              </w:rPr>
              <w:t xml:space="preserve"> шоссе, д. 2а, </w:t>
            </w: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  <w:r w:rsidRPr="00FB0ABC">
              <w:rPr>
                <w:sz w:val="24"/>
                <w:szCs w:val="24"/>
              </w:rPr>
              <w:t>тел./факс: 8 (4852) 499-683</w:t>
            </w:r>
          </w:p>
          <w:p w:rsidR="00912C4A" w:rsidRPr="00FB0ABC" w:rsidRDefault="00912C4A" w:rsidP="004A4785">
            <w:pPr>
              <w:rPr>
                <w:b/>
                <w:sz w:val="24"/>
                <w:szCs w:val="24"/>
              </w:rPr>
            </w:pPr>
            <w:r w:rsidRPr="00FB0ABC">
              <w:rPr>
                <w:sz w:val="24"/>
                <w:szCs w:val="24"/>
              </w:rPr>
              <w:t>e-</w:t>
            </w:r>
            <w:proofErr w:type="spellStart"/>
            <w:r w:rsidRPr="00FB0ABC">
              <w:rPr>
                <w:sz w:val="24"/>
                <w:szCs w:val="24"/>
              </w:rPr>
              <w:t>mail</w:t>
            </w:r>
            <w:proofErr w:type="spellEnd"/>
            <w:r w:rsidRPr="00FB0ABC">
              <w:rPr>
                <w:sz w:val="24"/>
                <w:szCs w:val="24"/>
              </w:rPr>
              <w:t xml:space="preserve">: </w:t>
            </w:r>
            <w:proofErr w:type="spellStart"/>
            <w:r w:rsidRPr="00FB0ABC">
              <w:rPr>
                <w:sz w:val="24"/>
                <w:szCs w:val="24"/>
                <w:lang w:val="en-US"/>
              </w:rPr>
              <w:t>liu</w:t>
            </w:r>
            <w:proofErr w:type="spellEnd"/>
            <w:r w:rsidRPr="00FB0ABC">
              <w:rPr>
                <w:sz w:val="24"/>
                <w:szCs w:val="24"/>
              </w:rPr>
              <w:t>9@76.</w:t>
            </w:r>
            <w:proofErr w:type="spellStart"/>
            <w:r w:rsidRPr="00FB0ABC">
              <w:rPr>
                <w:sz w:val="24"/>
                <w:szCs w:val="24"/>
                <w:lang w:val="en-US"/>
              </w:rPr>
              <w:t>fsin</w:t>
            </w:r>
            <w:proofErr w:type="spellEnd"/>
            <w:r w:rsidRPr="00FB0ABC">
              <w:rPr>
                <w:sz w:val="24"/>
                <w:szCs w:val="24"/>
              </w:rPr>
              <w:t>.</w:t>
            </w:r>
            <w:proofErr w:type="spellStart"/>
            <w:r w:rsidRPr="00FB0ABC">
              <w:rPr>
                <w:sz w:val="24"/>
                <w:szCs w:val="24"/>
                <w:lang w:val="en-US"/>
              </w:rPr>
              <w:t>su</w:t>
            </w:r>
            <w:proofErr w:type="spellEnd"/>
            <w:r w:rsidRPr="00FB0ABC">
              <w:rPr>
                <w:b/>
                <w:sz w:val="24"/>
                <w:szCs w:val="24"/>
              </w:rPr>
              <w:t xml:space="preserve"> </w:t>
            </w: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Адрес почтовый:</w:t>
            </w:r>
          </w:p>
        </w:tc>
        <w:tc>
          <w:tcPr>
            <w:tcW w:w="5072" w:type="dxa"/>
          </w:tcPr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Адрес юридический:</w:t>
            </w: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ind w:left="72" w:hanging="72"/>
              <w:rPr>
                <w:b/>
                <w:sz w:val="24"/>
                <w:szCs w:val="24"/>
                <w:highlight w:val="green"/>
              </w:rPr>
            </w:pPr>
            <w:r w:rsidRPr="00FB0ABC">
              <w:rPr>
                <w:b/>
                <w:sz w:val="24"/>
                <w:szCs w:val="24"/>
              </w:rPr>
              <w:t>Адрес почтовый:</w:t>
            </w: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rPr>
                <w:sz w:val="24"/>
                <w:szCs w:val="24"/>
              </w:rPr>
            </w:pPr>
            <w:r w:rsidRPr="00FB0ABC">
              <w:rPr>
                <w:sz w:val="24"/>
                <w:szCs w:val="24"/>
              </w:rPr>
              <w:t xml:space="preserve">152612, Ярославская область, г. Углич, </w:t>
            </w:r>
            <w:proofErr w:type="spellStart"/>
            <w:r w:rsidRPr="00FB0ABC">
              <w:rPr>
                <w:sz w:val="24"/>
                <w:szCs w:val="24"/>
              </w:rPr>
              <w:t>Камышевское</w:t>
            </w:r>
            <w:proofErr w:type="spellEnd"/>
            <w:r w:rsidRPr="00FB0ABC">
              <w:rPr>
                <w:sz w:val="24"/>
                <w:szCs w:val="24"/>
              </w:rPr>
              <w:t xml:space="preserve"> шоссе, д. 2а, </w:t>
            </w:r>
          </w:p>
        </w:tc>
        <w:tc>
          <w:tcPr>
            <w:tcW w:w="5072" w:type="dxa"/>
          </w:tcPr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  <w:highlight w:val="green"/>
              </w:rPr>
            </w:pP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rPr>
                <w:b/>
                <w:sz w:val="24"/>
                <w:szCs w:val="24"/>
                <w:lang w:eastAsia="en-US"/>
              </w:rPr>
            </w:pPr>
            <w:r w:rsidRPr="00FB0ABC">
              <w:rPr>
                <w:b/>
                <w:sz w:val="24"/>
                <w:szCs w:val="24"/>
                <w:lang w:eastAsia="en-US"/>
              </w:rPr>
              <w:t xml:space="preserve">ИНН </w:t>
            </w:r>
            <w:proofErr w:type="gramStart"/>
            <w:r w:rsidRPr="00FB0ABC">
              <w:rPr>
                <w:b/>
                <w:sz w:val="24"/>
                <w:szCs w:val="24"/>
                <w:lang w:eastAsia="en-US"/>
              </w:rPr>
              <w:t>7612007848  КПП</w:t>
            </w:r>
            <w:proofErr w:type="gramEnd"/>
            <w:r w:rsidRPr="00FB0ABC">
              <w:rPr>
                <w:b/>
                <w:sz w:val="24"/>
                <w:szCs w:val="24"/>
                <w:lang w:eastAsia="en-US"/>
              </w:rPr>
              <w:t xml:space="preserve"> 761201001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Получатель: УФК по Нижегородской области (ФКУ ЛИУ-9 УФСИН России по Ярославской области, л/с 03711424010)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Расчетный счет: 03211643000000013224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БИК 012202102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Банк: ОКЦ № 1 ВВГУ Банка России//УФК по Нижегородской области, г Нижний Новгород.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к/счет 40102810745370000024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ОГРН: 1027601304720</w:t>
            </w:r>
          </w:p>
          <w:p w:rsidR="00912C4A" w:rsidRPr="00FB0ABC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ОКТМО 78646101001</w:t>
            </w:r>
          </w:p>
          <w:p w:rsidR="00912C4A" w:rsidRDefault="00912C4A" w:rsidP="004A4785">
            <w:pPr>
              <w:rPr>
                <w:sz w:val="24"/>
                <w:szCs w:val="24"/>
                <w:lang w:eastAsia="en-US"/>
              </w:rPr>
            </w:pPr>
            <w:r w:rsidRPr="00FB0ABC">
              <w:rPr>
                <w:sz w:val="24"/>
                <w:szCs w:val="24"/>
                <w:lang w:eastAsia="en-US"/>
              </w:rPr>
              <w:t>ОКПО: 08560158</w:t>
            </w:r>
          </w:p>
          <w:p w:rsidR="006844B0" w:rsidRPr="00FB0ABC" w:rsidRDefault="006844B0" w:rsidP="004A4785">
            <w:pPr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5072" w:type="dxa"/>
          </w:tcPr>
          <w:p w:rsidR="00912C4A" w:rsidRPr="00FB0ABC" w:rsidRDefault="00912C4A" w:rsidP="004A4785">
            <w:pPr>
              <w:ind w:left="72" w:hanging="72"/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rPr>
                <w:sz w:val="24"/>
                <w:szCs w:val="24"/>
              </w:rPr>
            </w:pPr>
          </w:p>
          <w:p w:rsidR="00912C4A" w:rsidRPr="00FB0ABC" w:rsidRDefault="00912C4A" w:rsidP="004A4785">
            <w:pPr>
              <w:rPr>
                <w:sz w:val="24"/>
                <w:szCs w:val="24"/>
                <w:highlight w:val="green"/>
              </w:rPr>
            </w:pPr>
          </w:p>
          <w:p w:rsidR="00912C4A" w:rsidRPr="00FB0ABC" w:rsidRDefault="00912C4A" w:rsidP="004A4785">
            <w:pPr>
              <w:ind w:left="72" w:hanging="72"/>
              <w:rPr>
                <w:sz w:val="24"/>
                <w:szCs w:val="24"/>
                <w:highlight w:val="green"/>
              </w:rPr>
            </w:pPr>
          </w:p>
        </w:tc>
      </w:tr>
      <w:tr w:rsidR="00912C4A" w:rsidRPr="00FB0ABC" w:rsidTr="004A4785">
        <w:tc>
          <w:tcPr>
            <w:tcW w:w="5353" w:type="dxa"/>
          </w:tcPr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Государственный заказчик</w:t>
            </w:r>
          </w:p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>_______________</w:t>
            </w:r>
            <w:proofErr w:type="gramStart"/>
            <w:r w:rsidRPr="00FB0ABC">
              <w:rPr>
                <w:b/>
                <w:sz w:val="24"/>
                <w:szCs w:val="24"/>
              </w:rPr>
              <w:t xml:space="preserve">_  </w:t>
            </w:r>
            <w:r w:rsidRPr="00FB0ABC">
              <w:rPr>
                <w:sz w:val="24"/>
                <w:szCs w:val="24"/>
              </w:rPr>
              <w:t>/</w:t>
            </w:r>
            <w:proofErr w:type="gramEnd"/>
            <w:r>
              <w:rPr>
                <w:sz w:val="24"/>
                <w:szCs w:val="24"/>
              </w:rPr>
              <w:t>М.А. Козлов</w:t>
            </w:r>
            <w:r w:rsidRPr="00FB0ABC">
              <w:rPr>
                <w:sz w:val="24"/>
                <w:szCs w:val="24"/>
              </w:rPr>
              <w:t>/</w:t>
            </w:r>
          </w:p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 «__</w:t>
            </w:r>
            <w:proofErr w:type="gramStart"/>
            <w:r w:rsidRPr="00FB0ABC">
              <w:rPr>
                <w:b/>
                <w:sz w:val="24"/>
                <w:szCs w:val="24"/>
              </w:rPr>
              <w:t>_»_</w:t>
            </w:r>
            <w:proofErr w:type="gramEnd"/>
            <w:r w:rsidRPr="00FB0ABC">
              <w:rPr>
                <w:b/>
                <w:sz w:val="24"/>
                <w:szCs w:val="24"/>
              </w:rPr>
              <w:t xml:space="preserve">______________2026 г.  </w:t>
            </w:r>
          </w:p>
          <w:p w:rsidR="00912C4A" w:rsidRPr="00FB0ABC" w:rsidRDefault="00912C4A" w:rsidP="004A4785">
            <w:pPr>
              <w:tabs>
                <w:tab w:val="left" w:pos="500"/>
                <w:tab w:val="center" w:pos="3312"/>
              </w:tabs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                  М.П.</w:t>
            </w:r>
            <w:r w:rsidRPr="00FB0ABC">
              <w:rPr>
                <w:b/>
                <w:sz w:val="24"/>
                <w:szCs w:val="24"/>
              </w:rPr>
              <w:tab/>
            </w:r>
          </w:p>
        </w:tc>
        <w:tc>
          <w:tcPr>
            <w:tcW w:w="5072" w:type="dxa"/>
          </w:tcPr>
          <w:p w:rsidR="00912C4A" w:rsidRPr="00FB0ABC" w:rsidRDefault="00E23061" w:rsidP="004A4785">
            <w:pPr>
              <w:ind w:left="72" w:hanging="72"/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</w:p>
          <w:p w:rsidR="00912C4A" w:rsidRPr="00FB0ABC" w:rsidRDefault="00912C4A" w:rsidP="004A4785">
            <w:pPr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 __________________  /                               /</w:t>
            </w:r>
          </w:p>
          <w:p w:rsidR="00912C4A" w:rsidRPr="00FB0ABC" w:rsidRDefault="00912C4A" w:rsidP="004A4785">
            <w:pPr>
              <w:rPr>
                <w:b/>
                <w:sz w:val="24"/>
                <w:szCs w:val="24"/>
              </w:rPr>
            </w:pPr>
            <w:r w:rsidRPr="00FB0ABC">
              <w:rPr>
                <w:b/>
                <w:sz w:val="24"/>
                <w:szCs w:val="24"/>
              </w:rPr>
              <w:t xml:space="preserve"> «__</w:t>
            </w:r>
            <w:proofErr w:type="gramStart"/>
            <w:r w:rsidRPr="00FB0ABC">
              <w:rPr>
                <w:b/>
                <w:sz w:val="24"/>
                <w:szCs w:val="24"/>
              </w:rPr>
              <w:t>_»_</w:t>
            </w:r>
            <w:proofErr w:type="gramEnd"/>
            <w:r w:rsidRPr="00FB0ABC">
              <w:rPr>
                <w:b/>
                <w:sz w:val="24"/>
                <w:szCs w:val="24"/>
              </w:rPr>
              <w:t xml:space="preserve">______________2026 г.  </w:t>
            </w:r>
          </w:p>
          <w:p w:rsidR="00912C4A" w:rsidRPr="00FB0ABC" w:rsidRDefault="00912C4A" w:rsidP="004A4785">
            <w:pPr>
              <w:rPr>
                <w:b/>
                <w:color w:val="FF0000"/>
                <w:sz w:val="24"/>
                <w:szCs w:val="24"/>
                <w:highlight w:val="green"/>
              </w:rPr>
            </w:pPr>
            <w:r w:rsidRPr="00FB0ABC">
              <w:rPr>
                <w:b/>
                <w:sz w:val="24"/>
                <w:szCs w:val="24"/>
              </w:rPr>
              <w:t xml:space="preserve">                 М.П.</w:t>
            </w:r>
            <w:r w:rsidRPr="00FB0ABC">
              <w:rPr>
                <w:b/>
                <w:sz w:val="24"/>
                <w:szCs w:val="24"/>
              </w:rPr>
              <w:tab/>
            </w:r>
          </w:p>
        </w:tc>
      </w:tr>
    </w:tbl>
    <w:p w:rsidR="005E78FD" w:rsidRDefault="005E78FD" w:rsidP="00BD0FAD">
      <w:pPr>
        <w:shd w:val="clear" w:color="auto" w:fill="FFFFFF"/>
        <w:spacing w:before="293"/>
        <w:ind w:right="-227"/>
        <w:jc w:val="both"/>
        <w:sectPr w:rsidR="005E78FD" w:rsidSect="00E66B9B">
          <w:type w:val="continuous"/>
          <w:pgSz w:w="11909" w:h="16834"/>
          <w:pgMar w:top="567" w:right="567" w:bottom="851" w:left="1418" w:header="720" w:footer="720" w:gutter="0"/>
          <w:cols w:space="60"/>
          <w:noEndnote/>
        </w:sectPr>
      </w:pPr>
    </w:p>
    <w:p w:rsidR="005E78FD" w:rsidRPr="005E78FD" w:rsidRDefault="005E78FD" w:rsidP="005E78FD">
      <w:pPr>
        <w:jc w:val="right"/>
        <w:rPr>
          <w:sz w:val="24"/>
          <w:szCs w:val="24"/>
        </w:rPr>
      </w:pPr>
      <w:r w:rsidRPr="005E78FD">
        <w:rPr>
          <w:color w:val="FFFFFF"/>
          <w:sz w:val="24"/>
          <w:szCs w:val="24"/>
        </w:rPr>
        <w:lastRenderedPageBreak/>
        <w:t xml:space="preserve">     </w:t>
      </w:r>
      <w:r w:rsidRPr="005E78FD">
        <w:rPr>
          <w:sz w:val="24"/>
          <w:szCs w:val="24"/>
        </w:rPr>
        <w:t>Приложение №1</w:t>
      </w:r>
    </w:p>
    <w:p w:rsidR="005E78FD" w:rsidRPr="005E78FD" w:rsidRDefault="005E78FD" w:rsidP="005E78FD">
      <w:pPr>
        <w:jc w:val="right"/>
        <w:rPr>
          <w:sz w:val="24"/>
          <w:szCs w:val="24"/>
        </w:rPr>
      </w:pPr>
      <w:r w:rsidRPr="005E78FD">
        <w:rPr>
          <w:sz w:val="24"/>
          <w:szCs w:val="24"/>
        </w:rPr>
        <w:t xml:space="preserve">к государственному контракту </w:t>
      </w:r>
    </w:p>
    <w:p w:rsidR="005E78FD" w:rsidRPr="005E78FD" w:rsidRDefault="005E78FD" w:rsidP="005E78FD">
      <w:pPr>
        <w:ind w:left="-1276" w:hanging="142"/>
        <w:jc w:val="right"/>
        <w:rPr>
          <w:sz w:val="24"/>
          <w:szCs w:val="24"/>
        </w:rPr>
      </w:pPr>
      <w:r w:rsidRPr="005E78FD">
        <w:rPr>
          <w:sz w:val="24"/>
          <w:szCs w:val="24"/>
        </w:rPr>
        <w:t xml:space="preserve">№ ____ </w:t>
      </w:r>
      <w:proofErr w:type="gramStart"/>
      <w:r w:rsidRPr="005E78FD">
        <w:rPr>
          <w:sz w:val="24"/>
          <w:szCs w:val="24"/>
        </w:rPr>
        <w:t>от  _</w:t>
      </w:r>
      <w:proofErr w:type="gramEnd"/>
      <w:r w:rsidRPr="005E78FD">
        <w:rPr>
          <w:sz w:val="24"/>
          <w:szCs w:val="24"/>
        </w:rPr>
        <w:t>__________ 202</w:t>
      </w:r>
      <w:r w:rsidR="00A32642">
        <w:rPr>
          <w:sz w:val="24"/>
          <w:szCs w:val="24"/>
        </w:rPr>
        <w:t>6</w:t>
      </w:r>
      <w:r w:rsidRPr="005E78FD">
        <w:rPr>
          <w:sz w:val="24"/>
          <w:szCs w:val="24"/>
        </w:rPr>
        <w:t xml:space="preserve"> г.</w:t>
      </w:r>
    </w:p>
    <w:p w:rsidR="005E78FD" w:rsidRPr="005E78FD" w:rsidRDefault="005E78FD" w:rsidP="005E78FD">
      <w:pPr>
        <w:jc w:val="center"/>
        <w:rPr>
          <w:b/>
          <w:sz w:val="24"/>
          <w:szCs w:val="24"/>
        </w:rPr>
      </w:pPr>
    </w:p>
    <w:p w:rsidR="005E78FD" w:rsidRPr="005E78FD" w:rsidRDefault="005E78FD" w:rsidP="005E78FD">
      <w:pPr>
        <w:jc w:val="center"/>
        <w:rPr>
          <w:b/>
          <w:sz w:val="24"/>
          <w:szCs w:val="24"/>
        </w:rPr>
      </w:pPr>
      <w:r w:rsidRPr="005E78FD">
        <w:rPr>
          <w:b/>
          <w:sz w:val="24"/>
          <w:szCs w:val="24"/>
        </w:rPr>
        <w:t>Спецификация</w:t>
      </w:r>
    </w:p>
    <w:p w:rsidR="005E78FD" w:rsidRPr="005E78FD" w:rsidRDefault="005E78FD" w:rsidP="005E78FD">
      <w:pPr>
        <w:rPr>
          <w:color w:val="FFFFFF"/>
          <w:sz w:val="24"/>
          <w:szCs w:val="24"/>
        </w:rPr>
      </w:pPr>
      <w:r w:rsidRPr="005E78FD">
        <w:rPr>
          <w:color w:val="FFFFFF"/>
          <w:sz w:val="24"/>
          <w:szCs w:val="24"/>
        </w:rPr>
        <w:t xml:space="preserve">    </w:t>
      </w: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07"/>
        <w:gridCol w:w="709"/>
        <w:gridCol w:w="708"/>
        <w:gridCol w:w="1418"/>
        <w:gridCol w:w="17"/>
        <w:gridCol w:w="1582"/>
      </w:tblGrid>
      <w:tr w:rsidR="00912C4A" w:rsidRPr="005836E5" w:rsidTr="00A32642">
        <w:trPr>
          <w:trHeight w:val="565"/>
          <w:jc w:val="center"/>
        </w:trPr>
        <w:tc>
          <w:tcPr>
            <w:tcW w:w="567" w:type="dxa"/>
          </w:tcPr>
          <w:p w:rsidR="00912C4A" w:rsidRPr="005836E5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п/п</w:t>
            </w:r>
          </w:p>
        </w:tc>
        <w:tc>
          <w:tcPr>
            <w:tcW w:w="5607" w:type="dxa"/>
            <w:shd w:val="clear" w:color="auto" w:fill="auto"/>
            <w:noWrap/>
            <w:vAlign w:val="center"/>
          </w:tcPr>
          <w:p w:rsidR="00A32642" w:rsidRPr="005836E5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Наименование услуги</w:t>
            </w:r>
          </w:p>
          <w:p w:rsidR="00912C4A" w:rsidRPr="005836E5" w:rsidRDefault="004D2CEB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(наименование вида обучения)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2C4A" w:rsidRPr="005836E5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836E5">
              <w:rPr>
                <w:bCs/>
                <w:sz w:val="24"/>
                <w:szCs w:val="24"/>
              </w:rPr>
              <w:t>Кол-во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2C4A" w:rsidRPr="005836E5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836E5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12C4A" w:rsidRPr="005836E5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836E5">
              <w:rPr>
                <w:bCs/>
                <w:sz w:val="24"/>
                <w:szCs w:val="24"/>
              </w:rPr>
              <w:t>Цена,</w:t>
            </w:r>
          </w:p>
          <w:p w:rsidR="00912C4A" w:rsidRPr="005836E5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836E5"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912C4A" w:rsidRPr="005836E5" w:rsidRDefault="00912C4A" w:rsidP="005315E8">
            <w:pPr>
              <w:jc w:val="center"/>
              <w:rPr>
                <w:bCs/>
                <w:sz w:val="24"/>
                <w:szCs w:val="24"/>
              </w:rPr>
            </w:pPr>
            <w:r w:rsidRPr="005836E5">
              <w:rPr>
                <w:bCs/>
                <w:sz w:val="24"/>
                <w:szCs w:val="24"/>
              </w:rPr>
              <w:t>Сумма, руб.</w:t>
            </w:r>
          </w:p>
        </w:tc>
      </w:tr>
      <w:tr w:rsidR="00912C4A" w:rsidRPr="005836E5" w:rsidTr="00A32642">
        <w:trPr>
          <w:trHeight w:val="255"/>
          <w:jc w:val="center"/>
        </w:trPr>
        <w:tc>
          <w:tcPr>
            <w:tcW w:w="567" w:type="dxa"/>
          </w:tcPr>
          <w:p w:rsidR="00912C4A" w:rsidRPr="005836E5" w:rsidRDefault="00912C4A" w:rsidP="005836E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1</w:t>
            </w:r>
          </w:p>
        </w:tc>
        <w:tc>
          <w:tcPr>
            <w:tcW w:w="5607" w:type="dxa"/>
            <w:shd w:val="clear" w:color="auto" w:fill="auto"/>
            <w:noWrap/>
            <w:vAlign w:val="bottom"/>
          </w:tcPr>
          <w:p w:rsidR="00912C4A" w:rsidRPr="005836E5" w:rsidRDefault="005836E5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«Профессиональная переподготовка контролеров технического состояния автотранспортных средств»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912C4A" w:rsidRPr="005836E5" w:rsidRDefault="005836E5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2C4A" w:rsidRPr="005836E5" w:rsidRDefault="00912C4A" w:rsidP="005315E8">
            <w:pPr>
              <w:jc w:val="center"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12C4A" w:rsidRPr="005836E5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912C4A" w:rsidRPr="005836E5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D2CEB" w:rsidRPr="005836E5" w:rsidTr="00A32642">
        <w:trPr>
          <w:trHeight w:val="255"/>
          <w:jc w:val="center"/>
        </w:trPr>
        <w:tc>
          <w:tcPr>
            <w:tcW w:w="567" w:type="dxa"/>
          </w:tcPr>
          <w:p w:rsidR="004D2CEB" w:rsidRPr="005836E5" w:rsidRDefault="004D2CEB" w:rsidP="004D2CEB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2</w:t>
            </w:r>
          </w:p>
        </w:tc>
        <w:tc>
          <w:tcPr>
            <w:tcW w:w="5607" w:type="dxa"/>
            <w:shd w:val="clear" w:color="auto" w:fill="auto"/>
            <w:noWrap/>
            <w:vAlign w:val="bottom"/>
          </w:tcPr>
          <w:p w:rsidR="004D2CEB" w:rsidRPr="005836E5" w:rsidRDefault="005836E5" w:rsidP="005836E5">
            <w:pPr>
              <w:spacing w:after="108"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«Профессиональная переподготовка диспетчеров на автотранспорте» с повышением квалификации, не имеющим</w:t>
            </w:r>
            <w:r w:rsidRPr="005836E5">
              <w:rPr>
                <w:sz w:val="24"/>
                <w:szCs w:val="24"/>
              </w:rPr>
              <w:t xml:space="preserve"> </w:t>
            </w:r>
            <w:r w:rsidRPr="005836E5">
              <w:rPr>
                <w:sz w:val="24"/>
                <w:szCs w:val="24"/>
              </w:rPr>
              <w:t xml:space="preserve">профильного образования 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D2CEB" w:rsidRPr="005836E5" w:rsidRDefault="005836E5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2CEB" w:rsidRPr="005836E5" w:rsidRDefault="004D2CEB" w:rsidP="004D2CEB">
            <w:pPr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D2CEB" w:rsidRPr="005836E5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shd w:val="clear" w:color="auto" w:fill="auto"/>
            <w:noWrap/>
            <w:vAlign w:val="center"/>
          </w:tcPr>
          <w:p w:rsidR="004D2CEB" w:rsidRPr="005836E5" w:rsidRDefault="004D2CEB" w:rsidP="004D2CE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12C4A" w:rsidRPr="005836E5" w:rsidTr="00A32642">
        <w:trPr>
          <w:trHeight w:val="255"/>
          <w:jc w:val="center"/>
        </w:trPr>
        <w:tc>
          <w:tcPr>
            <w:tcW w:w="9026" w:type="dxa"/>
            <w:gridSpan w:val="6"/>
          </w:tcPr>
          <w:p w:rsidR="00912C4A" w:rsidRPr="005836E5" w:rsidRDefault="00912C4A" w:rsidP="005315E8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5836E5">
              <w:rPr>
                <w:sz w:val="24"/>
                <w:szCs w:val="24"/>
              </w:rPr>
              <w:t>ИТОГО:</w:t>
            </w:r>
          </w:p>
        </w:tc>
        <w:tc>
          <w:tcPr>
            <w:tcW w:w="1582" w:type="dxa"/>
            <w:shd w:val="clear" w:color="auto" w:fill="auto"/>
            <w:noWrap/>
            <w:vAlign w:val="bottom"/>
          </w:tcPr>
          <w:p w:rsidR="00912C4A" w:rsidRPr="005836E5" w:rsidRDefault="00912C4A" w:rsidP="005315E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5E78FD" w:rsidRPr="005E78FD" w:rsidRDefault="005E78FD" w:rsidP="005E78FD">
      <w:pPr>
        <w:rPr>
          <w:sz w:val="24"/>
          <w:szCs w:val="24"/>
        </w:rPr>
      </w:pPr>
      <w:r w:rsidRPr="005E78FD">
        <w:rPr>
          <w:sz w:val="24"/>
          <w:szCs w:val="24"/>
        </w:rPr>
        <w:t xml:space="preserve">      </w:t>
      </w:r>
    </w:p>
    <w:p w:rsidR="005E78FD" w:rsidRPr="005E78FD" w:rsidRDefault="005E78FD" w:rsidP="005E78FD">
      <w:pPr>
        <w:ind w:left="-993" w:firstLine="993"/>
        <w:rPr>
          <w:color w:val="FFFFFF"/>
          <w:sz w:val="24"/>
          <w:szCs w:val="24"/>
        </w:rPr>
      </w:pPr>
    </w:p>
    <w:p w:rsidR="005E78FD" w:rsidRPr="005E78FD" w:rsidRDefault="005E78FD" w:rsidP="005E78FD">
      <w:pPr>
        <w:rPr>
          <w:color w:val="FFFFFF"/>
          <w:sz w:val="24"/>
          <w:szCs w:val="24"/>
        </w:rPr>
      </w:pPr>
      <w:r w:rsidRPr="005E78FD">
        <w:rPr>
          <w:color w:val="FFFFFF"/>
          <w:sz w:val="24"/>
          <w:szCs w:val="24"/>
        </w:rPr>
        <w:t xml:space="preserve">                                                                                         область, г. Углич,        л. Ярославская, д. 9</w:t>
      </w:r>
    </w:p>
    <w:tbl>
      <w:tblPr>
        <w:tblW w:w="9641" w:type="dxa"/>
        <w:tblLook w:val="01E0" w:firstRow="1" w:lastRow="1" w:firstColumn="1" w:lastColumn="1" w:noHBand="0" w:noVBand="0"/>
      </w:tblPr>
      <w:tblGrid>
        <w:gridCol w:w="4826"/>
        <w:gridCol w:w="312"/>
        <w:gridCol w:w="4503"/>
      </w:tblGrid>
      <w:tr w:rsidR="005E78FD" w:rsidRPr="005E78FD" w:rsidTr="005315E8">
        <w:trPr>
          <w:trHeight w:val="378"/>
        </w:trPr>
        <w:tc>
          <w:tcPr>
            <w:tcW w:w="4826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bookmarkStart w:id="28" w:name="_Hlk126669713"/>
            <w:r w:rsidRPr="005E78FD">
              <w:rPr>
                <w:b/>
                <w:bCs/>
                <w:color w:val="000000"/>
                <w:spacing w:val="-6"/>
                <w:sz w:val="24"/>
                <w:szCs w:val="24"/>
              </w:rPr>
              <w:t>«Исполнитель»</w:t>
            </w:r>
          </w:p>
        </w:tc>
        <w:tc>
          <w:tcPr>
            <w:tcW w:w="312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both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03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 w:rsidRPr="005E78FD">
              <w:rPr>
                <w:b/>
                <w:bCs/>
                <w:color w:val="000000"/>
                <w:spacing w:val="-6"/>
                <w:sz w:val="24"/>
                <w:szCs w:val="24"/>
              </w:rPr>
              <w:t>«Государственный заказчик»</w:t>
            </w:r>
          </w:p>
        </w:tc>
      </w:tr>
      <w:tr w:rsidR="005E78FD" w:rsidRPr="005E78FD" w:rsidTr="005315E8">
        <w:trPr>
          <w:trHeight w:val="414"/>
        </w:trPr>
        <w:tc>
          <w:tcPr>
            <w:tcW w:w="4826" w:type="dxa"/>
            <w:vAlign w:val="center"/>
          </w:tcPr>
          <w:p w:rsidR="005E78FD" w:rsidRPr="005E78FD" w:rsidRDefault="005E78FD" w:rsidP="005315E8">
            <w:pPr>
              <w:pBdr>
                <w:bottom w:val="single" w:sz="4" w:space="1" w:color="auto"/>
              </w:pBdr>
              <w:shd w:val="clear" w:color="auto" w:fill="FFFFFF"/>
              <w:spacing w:line="317" w:lineRule="exact"/>
              <w:ind w:right="29"/>
              <w:jc w:val="right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5E78FD" w:rsidRPr="005E78FD" w:rsidRDefault="005E78FD" w:rsidP="005315E8">
            <w:pPr>
              <w:shd w:val="clear" w:color="auto" w:fill="FFFFFF"/>
              <w:spacing w:line="317" w:lineRule="exact"/>
              <w:ind w:right="29"/>
              <w:jc w:val="center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4503" w:type="dxa"/>
            <w:vAlign w:val="center"/>
          </w:tcPr>
          <w:p w:rsidR="005E78FD" w:rsidRPr="005E78FD" w:rsidRDefault="00A32642" w:rsidP="00A32642">
            <w:pPr>
              <w:pBdr>
                <w:bottom w:val="single" w:sz="4" w:space="1" w:color="auto"/>
              </w:pBdr>
              <w:shd w:val="clear" w:color="auto" w:fill="FFFFFF"/>
              <w:spacing w:line="317" w:lineRule="exact"/>
              <w:ind w:right="29"/>
              <w:jc w:val="right"/>
              <w:rPr>
                <w:b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М.А. Козлов</w:t>
            </w:r>
          </w:p>
        </w:tc>
      </w:tr>
    </w:tbl>
    <w:p w:rsidR="005E78FD" w:rsidRPr="005E78FD" w:rsidRDefault="005E78FD" w:rsidP="005E78FD">
      <w:pPr>
        <w:tabs>
          <w:tab w:val="left" w:pos="5280"/>
        </w:tabs>
        <w:rPr>
          <w:sz w:val="24"/>
          <w:szCs w:val="24"/>
        </w:rPr>
      </w:pPr>
      <w:r w:rsidRPr="005E78FD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5E78FD">
        <w:rPr>
          <w:sz w:val="24"/>
          <w:szCs w:val="24"/>
        </w:rPr>
        <w:t>П</w:t>
      </w:r>
      <w:bookmarkEnd w:id="28"/>
      <w:r>
        <w:rPr>
          <w:sz w:val="24"/>
          <w:szCs w:val="24"/>
        </w:rPr>
        <w:t>.</w:t>
      </w:r>
      <w:r w:rsidRPr="005E78FD">
        <w:rPr>
          <w:sz w:val="24"/>
          <w:szCs w:val="24"/>
        </w:rPr>
        <w:tab/>
        <w:t>М</w:t>
      </w:r>
      <w:r>
        <w:rPr>
          <w:sz w:val="24"/>
          <w:szCs w:val="24"/>
        </w:rPr>
        <w:t>.</w:t>
      </w:r>
      <w:r w:rsidRPr="005E78FD">
        <w:rPr>
          <w:sz w:val="24"/>
          <w:szCs w:val="24"/>
        </w:rPr>
        <w:t>П</w:t>
      </w:r>
      <w:r>
        <w:rPr>
          <w:sz w:val="24"/>
          <w:szCs w:val="24"/>
        </w:rPr>
        <w:t>.</w:t>
      </w:r>
    </w:p>
    <w:p w:rsidR="00BD0FAD" w:rsidRPr="005E78FD" w:rsidRDefault="00BD0FAD" w:rsidP="00BD0FAD">
      <w:pPr>
        <w:shd w:val="clear" w:color="auto" w:fill="FFFFFF"/>
        <w:spacing w:before="293"/>
        <w:ind w:right="-227"/>
        <w:jc w:val="both"/>
        <w:rPr>
          <w:sz w:val="24"/>
          <w:szCs w:val="24"/>
        </w:rPr>
      </w:pPr>
      <w:bookmarkStart w:id="29" w:name="_GoBack"/>
      <w:bookmarkEnd w:id="29"/>
    </w:p>
    <w:sectPr w:rsidR="00BD0FAD" w:rsidRPr="005E78FD" w:rsidSect="00EB4462">
      <w:pgSz w:w="11909" w:h="16834"/>
      <w:pgMar w:top="851" w:right="851" w:bottom="1134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4FC2E7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70163B7"/>
    <w:multiLevelType w:val="singleLevel"/>
    <w:tmpl w:val="B67E7536"/>
    <w:lvl w:ilvl="0">
      <w:start w:val="1"/>
      <w:numFmt w:val="decimal"/>
      <w:lvlText w:val="7.%1."/>
      <w:lvlJc w:val="left"/>
      <w:pPr>
        <w:tabs>
          <w:tab w:val="num" w:pos="142"/>
        </w:tabs>
        <w:ind w:left="142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334BE4"/>
    <w:multiLevelType w:val="singleLevel"/>
    <w:tmpl w:val="6212A3F2"/>
    <w:lvl w:ilvl="0">
      <w:start w:val="1"/>
      <w:numFmt w:val="decimal"/>
      <w:lvlText w:val="2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4D148BC"/>
    <w:multiLevelType w:val="multilevel"/>
    <w:tmpl w:val="3E0222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26F40B57"/>
    <w:multiLevelType w:val="multilevel"/>
    <w:tmpl w:val="64F472E6"/>
    <w:lvl w:ilvl="0">
      <w:start w:val="11"/>
      <w:numFmt w:val="decimal"/>
      <w:lvlText w:val="%1."/>
      <w:lvlJc w:val="left"/>
      <w:pPr>
        <w:ind w:left="405" w:hanging="405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/>
      </w:rPr>
    </w:lvl>
  </w:abstractNum>
  <w:abstractNum w:abstractNumId="5" w15:restartNumberingAfterBreak="0">
    <w:nsid w:val="31F24F8B"/>
    <w:multiLevelType w:val="singleLevel"/>
    <w:tmpl w:val="BFE06C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4464CE"/>
    <w:multiLevelType w:val="singleLevel"/>
    <w:tmpl w:val="F5823A1A"/>
    <w:lvl w:ilvl="0">
      <w:start w:val="1"/>
      <w:numFmt w:val="decimal"/>
      <w:lvlText w:val="2.1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133897"/>
    <w:multiLevelType w:val="hybridMultilevel"/>
    <w:tmpl w:val="8DA43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03E17"/>
    <w:multiLevelType w:val="hybridMultilevel"/>
    <w:tmpl w:val="A8E612BA"/>
    <w:lvl w:ilvl="0" w:tplc="FD22CEF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15748"/>
    <w:multiLevelType w:val="hybridMultilevel"/>
    <w:tmpl w:val="0B16865E"/>
    <w:lvl w:ilvl="0" w:tplc="2026A5E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6393"/>
    <w:multiLevelType w:val="singleLevel"/>
    <w:tmpl w:val="9F900402"/>
    <w:lvl w:ilvl="0">
      <w:start w:val="1"/>
      <w:numFmt w:val="decimal"/>
      <w:lvlText w:val="2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B43E5C"/>
    <w:multiLevelType w:val="singleLevel"/>
    <w:tmpl w:val="3FDC3DCC"/>
    <w:lvl w:ilvl="0">
      <w:start w:val="1"/>
      <w:numFmt w:val="decimal"/>
      <w:lvlText w:val="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895407A"/>
    <w:multiLevelType w:val="hybridMultilevel"/>
    <w:tmpl w:val="CB9A50C0"/>
    <w:lvl w:ilvl="0" w:tplc="79E015E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50E525E1"/>
    <w:multiLevelType w:val="multilevel"/>
    <w:tmpl w:val="496E75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4" w15:restartNumberingAfterBreak="0">
    <w:nsid w:val="5A09625D"/>
    <w:multiLevelType w:val="hybridMultilevel"/>
    <w:tmpl w:val="CBA86DCE"/>
    <w:lvl w:ilvl="0" w:tplc="16E48626">
      <w:start w:val="1"/>
      <w:numFmt w:val="decimal"/>
      <w:pStyle w:val="12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A23A39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167E5"/>
    <w:multiLevelType w:val="singleLevel"/>
    <w:tmpl w:val="F828C350"/>
    <w:lvl w:ilvl="0">
      <w:start w:val="1"/>
      <w:numFmt w:val="decimal"/>
      <w:lvlText w:val="9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2C54E9A"/>
    <w:multiLevelType w:val="multilevel"/>
    <w:tmpl w:val="62F818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056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  <w:color w:val="000000"/>
      </w:rPr>
    </w:lvl>
  </w:abstractNum>
  <w:abstractNum w:abstractNumId="17" w15:restartNumberingAfterBreak="0">
    <w:nsid w:val="7DE9187C"/>
    <w:multiLevelType w:val="singleLevel"/>
    <w:tmpl w:val="BBC280A0"/>
    <w:lvl w:ilvl="0">
      <w:start w:val="1"/>
      <w:numFmt w:val="decimal"/>
      <w:lvlText w:val="10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sz w:val="22"/>
        <w:szCs w:val="22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"/>
  </w:num>
  <w:num w:numId="5">
    <w:abstractNumId w:val="15"/>
  </w:num>
  <w:num w:numId="6">
    <w:abstractNumId w:val="17"/>
  </w:num>
  <w:num w:numId="7">
    <w:abstractNumId w:val="6"/>
  </w:num>
  <w:num w:numId="8">
    <w:abstractNumId w:val="12"/>
  </w:num>
  <w:num w:numId="9">
    <w:abstractNumId w:val="1"/>
    <w:lvlOverride w:ilvl="0">
      <w:startOverride w:val="1"/>
    </w:lvlOverride>
  </w:num>
  <w:num w:numId="10">
    <w:abstractNumId w:val="17"/>
    <w:lvlOverride w:ilvl="0">
      <w:startOverride w:val="1"/>
    </w:lvlOverride>
  </w:num>
  <w:num w:numId="11">
    <w:abstractNumId w:val="13"/>
  </w:num>
  <w:num w:numId="12">
    <w:abstractNumId w:val="5"/>
  </w:num>
  <w:num w:numId="13">
    <w:abstractNumId w:val="14"/>
  </w:num>
  <w:num w:numId="14">
    <w:abstractNumId w:val="16"/>
  </w:num>
  <w:num w:numId="15">
    <w:abstractNumId w:val="3"/>
  </w:num>
  <w:num w:numId="16">
    <w:abstractNumId w:val="4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E5"/>
    <w:rsid w:val="000003BA"/>
    <w:rsid w:val="0000455D"/>
    <w:rsid w:val="00004DE0"/>
    <w:rsid w:val="00005A51"/>
    <w:rsid w:val="00014A7B"/>
    <w:rsid w:val="00031BB8"/>
    <w:rsid w:val="00047F52"/>
    <w:rsid w:val="00052ED6"/>
    <w:rsid w:val="000674E0"/>
    <w:rsid w:val="000807CE"/>
    <w:rsid w:val="00083E65"/>
    <w:rsid w:val="00091FE9"/>
    <w:rsid w:val="00095145"/>
    <w:rsid w:val="000A4C80"/>
    <w:rsid w:val="000C33C4"/>
    <w:rsid w:val="000C67EF"/>
    <w:rsid w:val="000E0DF9"/>
    <w:rsid w:val="000E612F"/>
    <w:rsid w:val="000F47B8"/>
    <w:rsid w:val="00106E88"/>
    <w:rsid w:val="00113A5B"/>
    <w:rsid w:val="00120845"/>
    <w:rsid w:val="001739B1"/>
    <w:rsid w:val="00174C7A"/>
    <w:rsid w:val="001819D2"/>
    <w:rsid w:val="0018540B"/>
    <w:rsid w:val="001A24A7"/>
    <w:rsid w:val="001A7455"/>
    <w:rsid w:val="001B14B1"/>
    <w:rsid w:val="001B6564"/>
    <w:rsid w:val="001E303C"/>
    <w:rsid w:val="001E687A"/>
    <w:rsid w:val="002119D2"/>
    <w:rsid w:val="00222DA4"/>
    <w:rsid w:val="00255934"/>
    <w:rsid w:val="00286127"/>
    <w:rsid w:val="0029258E"/>
    <w:rsid w:val="002A4EB7"/>
    <w:rsid w:val="002B3C94"/>
    <w:rsid w:val="002B4E94"/>
    <w:rsid w:val="002C5DF9"/>
    <w:rsid w:val="002D6675"/>
    <w:rsid w:val="002F7408"/>
    <w:rsid w:val="0031437F"/>
    <w:rsid w:val="003179C3"/>
    <w:rsid w:val="00320058"/>
    <w:rsid w:val="00321316"/>
    <w:rsid w:val="0032153B"/>
    <w:rsid w:val="003234CC"/>
    <w:rsid w:val="0033370D"/>
    <w:rsid w:val="00341BBA"/>
    <w:rsid w:val="00351A7C"/>
    <w:rsid w:val="00355A6D"/>
    <w:rsid w:val="00364AB3"/>
    <w:rsid w:val="003660C4"/>
    <w:rsid w:val="003725D8"/>
    <w:rsid w:val="003841F6"/>
    <w:rsid w:val="00390F6F"/>
    <w:rsid w:val="00395FAA"/>
    <w:rsid w:val="003A0237"/>
    <w:rsid w:val="003A4C37"/>
    <w:rsid w:val="003B5690"/>
    <w:rsid w:val="003C29A0"/>
    <w:rsid w:val="003C3880"/>
    <w:rsid w:val="00401311"/>
    <w:rsid w:val="0040475C"/>
    <w:rsid w:val="004118FF"/>
    <w:rsid w:val="00412B76"/>
    <w:rsid w:val="00421980"/>
    <w:rsid w:val="0045479C"/>
    <w:rsid w:val="00460BCA"/>
    <w:rsid w:val="00465E80"/>
    <w:rsid w:val="004860DA"/>
    <w:rsid w:val="004A5DEE"/>
    <w:rsid w:val="004A6DED"/>
    <w:rsid w:val="004B6F3A"/>
    <w:rsid w:val="004C521C"/>
    <w:rsid w:val="004C534E"/>
    <w:rsid w:val="004C6F8D"/>
    <w:rsid w:val="004D2CEB"/>
    <w:rsid w:val="004E01D3"/>
    <w:rsid w:val="004E5D64"/>
    <w:rsid w:val="004F382B"/>
    <w:rsid w:val="00501DA3"/>
    <w:rsid w:val="00502876"/>
    <w:rsid w:val="00527991"/>
    <w:rsid w:val="00541EF7"/>
    <w:rsid w:val="005628EF"/>
    <w:rsid w:val="005742F5"/>
    <w:rsid w:val="00575EDC"/>
    <w:rsid w:val="00577601"/>
    <w:rsid w:val="00577AD7"/>
    <w:rsid w:val="00581FE5"/>
    <w:rsid w:val="005836E5"/>
    <w:rsid w:val="00592533"/>
    <w:rsid w:val="00595943"/>
    <w:rsid w:val="005A02C0"/>
    <w:rsid w:val="005B2D39"/>
    <w:rsid w:val="005C00EA"/>
    <w:rsid w:val="005C6BC9"/>
    <w:rsid w:val="005D2E67"/>
    <w:rsid w:val="005E0BE7"/>
    <w:rsid w:val="005E524C"/>
    <w:rsid w:val="005E78FD"/>
    <w:rsid w:val="00604092"/>
    <w:rsid w:val="0060502A"/>
    <w:rsid w:val="00630A57"/>
    <w:rsid w:val="00641AA6"/>
    <w:rsid w:val="00651F1D"/>
    <w:rsid w:val="00663468"/>
    <w:rsid w:val="00665125"/>
    <w:rsid w:val="00683F56"/>
    <w:rsid w:val="006844B0"/>
    <w:rsid w:val="00690F42"/>
    <w:rsid w:val="006A139A"/>
    <w:rsid w:val="006B7126"/>
    <w:rsid w:val="006C3540"/>
    <w:rsid w:val="006C3A9E"/>
    <w:rsid w:val="006E1FBD"/>
    <w:rsid w:val="006E4F0B"/>
    <w:rsid w:val="006E56FE"/>
    <w:rsid w:val="006E64CB"/>
    <w:rsid w:val="00710999"/>
    <w:rsid w:val="007174B4"/>
    <w:rsid w:val="007211EE"/>
    <w:rsid w:val="00741797"/>
    <w:rsid w:val="007426EE"/>
    <w:rsid w:val="007533F8"/>
    <w:rsid w:val="00755709"/>
    <w:rsid w:val="00757AA1"/>
    <w:rsid w:val="007641B8"/>
    <w:rsid w:val="00772A9B"/>
    <w:rsid w:val="007750BF"/>
    <w:rsid w:val="007B6D08"/>
    <w:rsid w:val="007C073E"/>
    <w:rsid w:val="007C3A22"/>
    <w:rsid w:val="007D070C"/>
    <w:rsid w:val="007D2CB4"/>
    <w:rsid w:val="007D553B"/>
    <w:rsid w:val="007D65B6"/>
    <w:rsid w:val="007F00A6"/>
    <w:rsid w:val="007F0B88"/>
    <w:rsid w:val="00836875"/>
    <w:rsid w:val="00845567"/>
    <w:rsid w:val="008564DD"/>
    <w:rsid w:val="0086751D"/>
    <w:rsid w:val="008709AA"/>
    <w:rsid w:val="00880126"/>
    <w:rsid w:val="00882ED1"/>
    <w:rsid w:val="008A18D1"/>
    <w:rsid w:val="008B450D"/>
    <w:rsid w:val="008B4D62"/>
    <w:rsid w:val="008B7333"/>
    <w:rsid w:val="008D4D0F"/>
    <w:rsid w:val="008E0B61"/>
    <w:rsid w:val="008E3265"/>
    <w:rsid w:val="008F16B6"/>
    <w:rsid w:val="008F1CE3"/>
    <w:rsid w:val="008F6F90"/>
    <w:rsid w:val="00903617"/>
    <w:rsid w:val="00905B6F"/>
    <w:rsid w:val="00912C4A"/>
    <w:rsid w:val="00932A0F"/>
    <w:rsid w:val="00932CE1"/>
    <w:rsid w:val="00935419"/>
    <w:rsid w:val="00943FD6"/>
    <w:rsid w:val="0098171F"/>
    <w:rsid w:val="00986542"/>
    <w:rsid w:val="009A1092"/>
    <w:rsid w:val="009A6B6E"/>
    <w:rsid w:val="009B0DF6"/>
    <w:rsid w:val="009B1C4A"/>
    <w:rsid w:val="009D4529"/>
    <w:rsid w:val="009D5B28"/>
    <w:rsid w:val="009F2BF2"/>
    <w:rsid w:val="00A04807"/>
    <w:rsid w:val="00A13F11"/>
    <w:rsid w:val="00A2233E"/>
    <w:rsid w:val="00A32642"/>
    <w:rsid w:val="00A331BF"/>
    <w:rsid w:val="00A35E84"/>
    <w:rsid w:val="00A41302"/>
    <w:rsid w:val="00A46D48"/>
    <w:rsid w:val="00A47E30"/>
    <w:rsid w:val="00A50329"/>
    <w:rsid w:val="00A51AAF"/>
    <w:rsid w:val="00A52B7E"/>
    <w:rsid w:val="00A551E2"/>
    <w:rsid w:val="00A5594D"/>
    <w:rsid w:val="00A639E6"/>
    <w:rsid w:val="00A86580"/>
    <w:rsid w:val="00A872BB"/>
    <w:rsid w:val="00A94220"/>
    <w:rsid w:val="00AA1027"/>
    <w:rsid w:val="00AA2833"/>
    <w:rsid w:val="00AA3C63"/>
    <w:rsid w:val="00AB45F2"/>
    <w:rsid w:val="00AF0933"/>
    <w:rsid w:val="00B1053D"/>
    <w:rsid w:val="00B162AD"/>
    <w:rsid w:val="00B30830"/>
    <w:rsid w:val="00B4040E"/>
    <w:rsid w:val="00B47D0D"/>
    <w:rsid w:val="00B674C0"/>
    <w:rsid w:val="00B743E5"/>
    <w:rsid w:val="00BB5BE6"/>
    <w:rsid w:val="00BC53D9"/>
    <w:rsid w:val="00BD0FAD"/>
    <w:rsid w:val="00BE1D5B"/>
    <w:rsid w:val="00BF4D90"/>
    <w:rsid w:val="00C01FDD"/>
    <w:rsid w:val="00C07895"/>
    <w:rsid w:val="00C26F52"/>
    <w:rsid w:val="00C5109E"/>
    <w:rsid w:val="00C571C8"/>
    <w:rsid w:val="00C71817"/>
    <w:rsid w:val="00CB1583"/>
    <w:rsid w:val="00CB68FE"/>
    <w:rsid w:val="00CC395E"/>
    <w:rsid w:val="00CC3BFD"/>
    <w:rsid w:val="00CC7705"/>
    <w:rsid w:val="00CD5BB4"/>
    <w:rsid w:val="00CE0929"/>
    <w:rsid w:val="00CF78F8"/>
    <w:rsid w:val="00D00CD8"/>
    <w:rsid w:val="00D063A6"/>
    <w:rsid w:val="00D320F8"/>
    <w:rsid w:val="00D363A1"/>
    <w:rsid w:val="00D376A5"/>
    <w:rsid w:val="00D4240E"/>
    <w:rsid w:val="00D80F82"/>
    <w:rsid w:val="00DA612A"/>
    <w:rsid w:val="00DB4472"/>
    <w:rsid w:val="00DC6AF9"/>
    <w:rsid w:val="00DE40B1"/>
    <w:rsid w:val="00DE62D2"/>
    <w:rsid w:val="00DE74DC"/>
    <w:rsid w:val="00DF0542"/>
    <w:rsid w:val="00DF3AE3"/>
    <w:rsid w:val="00DF6BA7"/>
    <w:rsid w:val="00DF7F43"/>
    <w:rsid w:val="00E00EFE"/>
    <w:rsid w:val="00E02AEE"/>
    <w:rsid w:val="00E0635D"/>
    <w:rsid w:val="00E23061"/>
    <w:rsid w:val="00E24A64"/>
    <w:rsid w:val="00E260CC"/>
    <w:rsid w:val="00E30137"/>
    <w:rsid w:val="00E3532F"/>
    <w:rsid w:val="00E439E7"/>
    <w:rsid w:val="00E45CD8"/>
    <w:rsid w:val="00E66B9B"/>
    <w:rsid w:val="00E67EE7"/>
    <w:rsid w:val="00E760EB"/>
    <w:rsid w:val="00EA34DF"/>
    <w:rsid w:val="00EA7E10"/>
    <w:rsid w:val="00EB24FA"/>
    <w:rsid w:val="00ED73EF"/>
    <w:rsid w:val="00EF6989"/>
    <w:rsid w:val="00F0164E"/>
    <w:rsid w:val="00F3635E"/>
    <w:rsid w:val="00F53C74"/>
    <w:rsid w:val="00F57235"/>
    <w:rsid w:val="00F74DB1"/>
    <w:rsid w:val="00FE266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C3897C"/>
  <w15:docId w15:val="{D98B024E-ECD9-415A-B545-4B1C3D06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DE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6AF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AA2833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No Spacing"/>
    <w:link w:val="a5"/>
    <w:uiPriority w:val="99"/>
    <w:qFormat/>
    <w:rsid w:val="00AA28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">
    <w:name w:val="Знак Знак2"/>
    <w:basedOn w:val="a"/>
    <w:rsid w:val="007B6D08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ody Text Indent"/>
    <w:basedOn w:val="a"/>
    <w:link w:val="a7"/>
    <w:rsid w:val="00B162A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162AD"/>
  </w:style>
  <w:style w:type="paragraph" w:styleId="3">
    <w:name w:val="Body Text Indent 3"/>
    <w:basedOn w:val="a"/>
    <w:link w:val="30"/>
    <w:rsid w:val="00B162A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162AD"/>
    <w:rPr>
      <w:sz w:val="16"/>
      <w:szCs w:val="16"/>
    </w:rPr>
  </w:style>
  <w:style w:type="paragraph" w:customStyle="1" w:styleId="1">
    <w:name w:val="Без интервала1"/>
    <w:rsid w:val="007750BF"/>
    <w:rPr>
      <w:rFonts w:ascii="Calibri" w:hAnsi="Calibri" w:cs="Calibri"/>
      <w:sz w:val="22"/>
      <w:szCs w:val="22"/>
      <w:lang w:eastAsia="en-US"/>
    </w:rPr>
  </w:style>
  <w:style w:type="paragraph" w:customStyle="1" w:styleId="a8">
    <w:name w:val="Знак Знак Знак Знак"/>
    <w:basedOn w:val="a"/>
    <w:rsid w:val="006C354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rsid w:val="000C67EF"/>
    <w:rPr>
      <w:color w:val="0000FF"/>
      <w:u w:val="single"/>
    </w:rPr>
  </w:style>
  <w:style w:type="paragraph" w:customStyle="1" w:styleId="aa">
    <w:name w:val="Знак Знак Знак Знак Знак Знак"/>
    <w:basedOn w:val="a"/>
    <w:rsid w:val="00355A6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683F5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20">
    <w:name w:val="Знак Знак2 Знак Знак Знак Знак"/>
    <w:basedOn w:val="a"/>
    <w:rsid w:val="00B47D0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1">
    <w:name w:val="Style1"/>
    <w:basedOn w:val="a"/>
    <w:uiPriority w:val="99"/>
    <w:rsid w:val="00B743E5"/>
    <w:rPr>
      <w:rFonts w:ascii="Tahoma" w:hAnsi="Tahoma" w:cs="Tahoma"/>
      <w:sz w:val="24"/>
      <w:szCs w:val="24"/>
    </w:rPr>
  </w:style>
  <w:style w:type="character" w:customStyle="1" w:styleId="FontStyle13">
    <w:name w:val="Font Style13"/>
    <w:uiPriority w:val="99"/>
    <w:rsid w:val="00B743E5"/>
    <w:rPr>
      <w:rFonts w:ascii="Tahoma" w:hAnsi="Tahoma" w:cs="Tahoma"/>
      <w:sz w:val="10"/>
      <w:szCs w:val="10"/>
    </w:rPr>
  </w:style>
  <w:style w:type="character" w:customStyle="1" w:styleId="FontStyle16">
    <w:name w:val="Font Style16"/>
    <w:uiPriority w:val="99"/>
    <w:rsid w:val="00B743E5"/>
    <w:rPr>
      <w:rFonts w:ascii="Tahoma" w:hAnsi="Tahoma" w:cs="Tahoma"/>
      <w:b/>
      <w:bCs/>
      <w:smallCaps/>
      <w:sz w:val="10"/>
      <w:szCs w:val="10"/>
    </w:rPr>
  </w:style>
  <w:style w:type="paragraph" w:customStyle="1" w:styleId="12">
    <w:name w:val="Стиль Верхний колонтитул + 12 пт полужирный По центру"/>
    <w:basedOn w:val="a4"/>
    <w:next w:val="2"/>
    <w:rsid w:val="00BD0FAD"/>
    <w:pPr>
      <w:widowControl/>
      <w:numPr>
        <w:numId w:val="13"/>
      </w:numPr>
      <w:tabs>
        <w:tab w:val="center" w:pos="4153"/>
        <w:tab w:val="right" w:pos="8306"/>
      </w:tabs>
      <w:autoSpaceDE/>
      <w:autoSpaceDN/>
      <w:adjustRightInd/>
      <w:jc w:val="center"/>
    </w:pPr>
    <w:rPr>
      <w:b/>
      <w:bCs/>
      <w:szCs w:val="20"/>
    </w:rPr>
  </w:style>
  <w:style w:type="paragraph" w:styleId="ac">
    <w:name w:val="header"/>
    <w:basedOn w:val="a"/>
    <w:link w:val="ad"/>
    <w:rsid w:val="00BD0F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0FAD"/>
  </w:style>
  <w:style w:type="paragraph" w:customStyle="1" w:styleId="10">
    <w:name w:val="Обычный1"/>
    <w:basedOn w:val="a"/>
    <w:uiPriority w:val="99"/>
    <w:rsid w:val="00ED73EF"/>
    <w:pPr>
      <w:autoSpaceDE/>
      <w:autoSpaceDN/>
      <w:adjustRightInd/>
      <w:snapToGrid w:val="0"/>
      <w:spacing w:line="300" w:lineRule="auto"/>
      <w:ind w:left="34" w:firstLine="720"/>
      <w:jc w:val="both"/>
    </w:pPr>
    <w:rPr>
      <w:rFonts w:ascii="Calibri" w:hAnsi="Calibri" w:cs="Calibri"/>
      <w:sz w:val="24"/>
      <w:szCs w:val="24"/>
    </w:rPr>
  </w:style>
  <w:style w:type="character" w:customStyle="1" w:styleId="dropdown-user-namefirst-letter">
    <w:name w:val="dropdown-user-name__first-letter"/>
    <w:basedOn w:val="a0"/>
    <w:rsid w:val="00A872BB"/>
  </w:style>
  <w:style w:type="character" w:customStyle="1" w:styleId="s1">
    <w:name w:val="s1"/>
    <w:basedOn w:val="a0"/>
    <w:rsid w:val="00F3635E"/>
  </w:style>
  <w:style w:type="character" w:customStyle="1" w:styleId="a5">
    <w:name w:val="Без интервала Знак"/>
    <w:link w:val="a4"/>
    <w:uiPriority w:val="1"/>
    <w:rsid w:val="00F3635E"/>
    <w:rPr>
      <w:sz w:val="24"/>
      <w:szCs w:val="24"/>
    </w:rPr>
  </w:style>
  <w:style w:type="paragraph" w:styleId="ae">
    <w:name w:val="List Paragraph"/>
    <w:basedOn w:val="a"/>
    <w:uiPriority w:val="99"/>
    <w:qFormat/>
    <w:rsid w:val="00F3635E"/>
    <w:pPr>
      <w:ind w:left="720"/>
      <w:contextualSpacing/>
    </w:pPr>
  </w:style>
  <w:style w:type="character" w:customStyle="1" w:styleId="2Calibri115pt">
    <w:name w:val="Основной текст (2) + Calibri;11;5 pt;Полужирный"/>
    <w:rsid w:val="00912C4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ontStyle22">
    <w:name w:val="Font Style22"/>
    <w:uiPriority w:val="99"/>
    <w:rsid w:val="00912C4A"/>
    <w:rPr>
      <w:rFonts w:ascii="Times New Roman" w:hAnsi="Times New Roman" w:cs="Times New Roman"/>
      <w:sz w:val="22"/>
      <w:szCs w:val="22"/>
    </w:rPr>
  </w:style>
  <w:style w:type="paragraph" w:customStyle="1" w:styleId="21">
    <w:name w:val="Без интервала2"/>
    <w:rsid w:val="00912C4A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f">
    <w:name w:val="Гипертекстовая ссылка"/>
    <w:uiPriority w:val="99"/>
    <w:rsid w:val="00912C4A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366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5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86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2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1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8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3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6514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05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82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53464/1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/redirect/10164072/52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FE2C6A7ABEBE2A655824424C2F41FE7A7EDDF0B0C4C701E3A755E9D5D633DDFE2A6442B551EAvBF1H" TargetMode="External"/><Relationship Id="rId11" Type="http://schemas.openxmlformats.org/officeDocument/2006/relationships/hyperlink" Target="http://ivo.garant.ru/document/redirect/10164072/5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/redirect/70353464/951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5346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F259F-B3CD-471B-BE8B-5FD0C0DE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2326</Words>
  <Characters>17466</Characters>
  <Application>Microsoft Office Word</Application>
  <DocSecurity>0</DocSecurity>
  <Lines>145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НА ОКАЗАНИЕ УСЛУГ ПО ОБЕСПЕЧЕНИЮ ТОПЛИВОМ</vt:lpstr>
    </vt:vector>
  </TitlesOfParts>
  <Company>ФГУ ИК 3</Company>
  <LinksUpToDate>false</LinksUpToDate>
  <CharactersWithSpaces>19753</CharactersWithSpaces>
  <SharedDoc>false</SharedDoc>
  <HLinks>
    <vt:vector size="18" baseType="variant">
      <vt:variant>
        <vt:i4>4653175</vt:i4>
      </vt:variant>
      <vt:variant>
        <vt:i4>6</vt:i4>
      </vt:variant>
      <vt:variant>
        <vt:i4>0</vt:i4>
      </vt:variant>
      <vt:variant>
        <vt:i4>5</vt:i4>
      </vt:variant>
      <vt:variant>
        <vt:lpwstr>mailto:uglich.ik3@inbox.ru</vt:lpwstr>
      </vt:variant>
      <vt:variant>
        <vt:lpwstr/>
      </vt:variant>
      <vt:variant>
        <vt:i4>8323131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consultantplus://offline/ref=04D34755ADB056376A3AA5C043E631641D0412C9FD1A7D390B531A5997BB24276A03226B4A5C1195e2EEI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consultantplus://offline/ref=D6043E63D4E8E8182C1CA3C171604486EC0822BD07E3B3A56A108A037D756F05196F036B75059482hD59H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НА ОКАЗАНИЕ УСЛУГ ПО ОБЕСПЕЧЕНИЮ ТОПЛИВОМ</dc:title>
  <dc:creator>Маркетинг</dc:creator>
  <cp:lastModifiedBy>User</cp:lastModifiedBy>
  <cp:revision>6</cp:revision>
  <cp:lastPrinted>2016-05-25T08:19:00Z</cp:lastPrinted>
  <dcterms:created xsi:type="dcterms:W3CDTF">2026-05-26T12:59:00Z</dcterms:created>
  <dcterms:modified xsi:type="dcterms:W3CDTF">2026-05-26T13:42:00Z</dcterms:modified>
</cp:coreProperties>
</file>