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C13987" w:rsidRPr="00721C61" w:rsidRDefault="00C13987" w:rsidP="00C13987">
      <w:pPr>
        <w:numPr>
          <w:ilvl w:val="1"/>
          <w:numId w:val="6"/>
        </w:numPr>
        <w:ind w:left="0" w:firstLine="709"/>
        <w:rPr>
          <w:rFonts w:ascii="Times New Roman" w:hAnsi="Times New Roman"/>
          <w:bCs/>
          <w:sz w:val="20"/>
        </w:rPr>
      </w:pPr>
      <w:r w:rsidRPr="00721C61">
        <w:rPr>
          <w:rFonts w:ascii="Times New Roman" w:hAnsi="Times New Roman"/>
          <w:bCs/>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bCs/>
          <w:sz w:val="20"/>
        </w:rPr>
        <w:t xml:space="preserve"> </w:t>
      </w:r>
      <w:r w:rsidRPr="00721C61">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Pr="00721C61">
        <w:rPr>
          <w:rFonts w:ascii="Times New Roman" w:hAnsi="Times New Roman"/>
          <w:sz w:val="20"/>
        </w:rPr>
        <w:t>.</w:t>
      </w:r>
    </w:p>
    <w:p w:rsidR="00C13987" w:rsidRPr="00391CDD" w:rsidRDefault="00C13987" w:rsidP="00C13987">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срока годности Товар, включая его составляющие части, окажется дефектными или несоответствующими условиям </w:t>
      </w:r>
      <w:r>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C13987" w:rsidRPr="00391CDD" w:rsidRDefault="00C13987" w:rsidP="00C13987">
      <w:pPr>
        <w:ind w:firstLine="709"/>
        <w:rPr>
          <w:rFonts w:ascii="Times New Roman" w:hAnsi="Times New Roman"/>
          <w:sz w:val="20"/>
        </w:rPr>
      </w:pPr>
      <w:r w:rsidRPr="00391CDD">
        <w:rPr>
          <w:rFonts w:ascii="Times New Roman" w:hAnsi="Times New Roman"/>
          <w:sz w:val="20"/>
        </w:rPr>
        <w:t xml:space="preserve">Товар, в котором в течение </w:t>
      </w:r>
      <w:r>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C13987" w:rsidRPr="00391CDD" w:rsidRDefault="00C13987" w:rsidP="00C13987">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срока годности были обнаружены недостатки/дефекты, вновь устанавливается </w:t>
      </w:r>
      <w:r>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C13987" w:rsidRPr="00391CDD" w:rsidRDefault="00C13987" w:rsidP="00C13987">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Pr>
          <w:rFonts w:ascii="Times New Roman" w:hAnsi="Times New Roman"/>
          <w:sz w:val="20"/>
        </w:rPr>
        <w:t>срока годности</w:t>
      </w:r>
      <w:r w:rsidRPr="00391CDD">
        <w:rPr>
          <w:rFonts w:ascii="Times New Roman" w:hAnsi="Times New Roman"/>
          <w:sz w:val="20"/>
        </w:rPr>
        <w:t xml:space="preserve"> Покупатель извещает Поставщика письменно, в том числе по </w:t>
      </w:r>
      <w:r>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C13987" w:rsidRDefault="00C13987" w:rsidP="00C13987">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C13987" w:rsidRDefault="00C13987" w:rsidP="00C13987">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C13987" w:rsidRDefault="00C13987" w:rsidP="00C13987">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Pr>
          <w:rFonts w:ascii="Times New Roman" w:hAnsi="Times New Roman"/>
          <w:sz w:val="20"/>
        </w:rPr>
        <w:t>,</w:t>
      </w:r>
      <w:r w:rsidRPr="00AD4F05">
        <w:rPr>
          <w:rFonts w:ascii="Times New Roman" w:hAnsi="Times New Roman"/>
          <w:sz w:val="20"/>
        </w:rPr>
        <w:t xml:space="preserve"> и уплати</w:t>
      </w:r>
      <w:r>
        <w:rPr>
          <w:rFonts w:ascii="Times New Roman" w:hAnsi="Times New Roman"/>
          <w:sz w:val="20"/>
        </w:rPr>
        <w:t xml:space="preserve">ть пени в размере ключевой </w:t>
      </w:r>
      <w:r w:rsidRPr="00AD4F05">
        <w:rPr>
          <w:rFonts w:ascii="Times New Roman" w:hAnsi="Times New Roman"/>
          <w:sz w:val="20"/>
        </w:rPr>
        <w:t xml:space="preserve">ставки Центрального банка Российской Федерации, </w:t>
      </w:r>
      <w:r>
        <w:rPr>
          <w:rFonts w:ascii="Times New Roman" w:hAnsi="Times New Roman"/>
          <w:sz w:val="20"/>
        </w:rPr>
        <w:t xml:space="preserve">действующей </w:t>
      </w:r>
      <w:r w:rsidRPr="00AD4F05">
        <w:rPr>
          <w:rFonts w:ascii="Times New Roman" w:hAnsi="Times New Roman"/>
          <w:sz w:val="20"/>
        </w:rPr>
        <w:t>на момент отказа</w:t>
      </w:r>
      <w:r>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C13987">
          <w:headerReference w:type="even" r:id="rId8"/>
          <w:headerReference w:type="default" r:id="rId9"/>
          <w:pgSz w:w="11907" w:h="16840" w:code="9"/>
          <w:pgMar w:top="284"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C13987">
              <w:rPr>
                <w:rFonts w:ascii="Times New Roman" w:hAnsi="Times New Roman"/>
                <w:bCs/>
                <w:sz w:val="20"/>
              </w:rPr>
              <w:t>осуществляется в течение</w:t>
            </w:r>
            <w:r w:rsidR="00C13987" w:rsidRPr="00C13987">
              <w:rPr>
                <w:rFonts w:ascii="Times New Roman" w:hAnsi="Times New Roman"/>
                <w:bCs/>
                <w:sz w:val="20"/>
              </w:rPr>
              <w:t xml:space="preserve"> 10</w:t>
            </w:r>
            <w:r w:rsidRPr="00C13987">
              <w:rPr>
                <w:rFonts w:ascii="Times New Roman" w:hAnsi="Times New Roman"/>
                <w:bCs/>
                <w:sz w:val="20"/>
              </w:rPr>
              <w:t xml:space="preserve"> (</w:t>
            </w:r>
            <w:r w:rsidR="00C13987" w:rsidRPr="00C13987">
              <w:rPr>
                <w:rFonts w:ascii="Times New Roman" w:hAnsi="Times New Roman"/>
                <w:bCs/>
                <w:sz w:val="20"/>
              </w:rPr>
              <w:t>десяти</w:t>
            </w:r>
            <w:r w:rsidRPr="00C13987">
              <w:rPr>
                <w:rFonts w:ascii="Times New Roman" w:hAnsi="Times New Roman"/>
                <w:bCs/>
                <w:sz w:val="20"/>
              </w:rPr>
              <w:t>) календарных дней с момента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C13987">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Караульная д</w:t>
            </w:r>
            <w:r w:rsidRPr="00C13987">
              <w:rPr>
                <w:rFonts w:ascii="Times New Roman" w:hAnsi="Times New Roman"/>
                <w:sz w:val="20"/>
              </w:rPr>
              <w:t xml:space="preserve">. 45, </w:t>
            </w:r>
            <w:r w:rsidR="0056410F" w:rsidRPr="00C13987">
              <w:rPr>
                <w:rFonts w:ascii="Times New Roman" w:hAnsi="Times New Roman"/>
                <w:b/>
                <w:bCs/>
                <w:sz w:val="20"/>
              </w:rPr>
              <w:t>Аптечный склад, (391) 222-24-81 (доб.5236)</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bookmarkStart w:id="0" w:name="_GoBack"/>
      <w:bookmarkEnd w:id="0"/>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highlight w:val="yellow"/>
              </w:rPr>
              <w:t>Хозяйственный отдел, аптека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C13987">
      <w:rPr>
        <w:rStyle w:val="a3"/>
        <w:noProof/>
        <w:sz w:val="16"/>
        <w:szCs w:val="16"/>
      </w:rPr>
      <w:t>5</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3987"/>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5597</Words>
  <Characters>31908</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37431</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Томм Светлана Юрьевна</cp:lastModifiedBy>
  <cp:revision>19</cp:revision>
  <cp:lastPrinted>2015-05-28T02:48:00Z</cp:lastPrinted>
  <dcterms:created xsi:type="dcterms:W3CDTF">2025-02-24T06:22:00Z</dcterms:created>
  <dcterms:modified xsi:type="dcterms:W3CDTF">2026-08-14T06:47:00Z</dcterms:modified>
</cp:coreProperties>
</file>