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94791" w:rsidRDefault="00000C59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>
        <w:rPr>
          <w:rFonts w:ascii="Times New Roman" w:hAnsi="Times New Roman" w:cs="Times New Roman"/>
          <w:b/>
          <w:sz w:val="20"/>
          <w:szCs w:val="20"/>
        </w:rPr>
        <w:t>Контракт № ___</w:t>
      </w:r>
    </w:p>
    <w:p w:rsidR="00E94791" w:rsidRDefault="00000C59">
      <w:pPr>
        <w:spacing w:after="0" w:line="240" w:lineRule="auto"/>
        <w:jc w:val="center"/>
        <w:rPr>
          <w:rFonts w:ascii="Tahoma" w:eastAsia="Times New Roman" w:hAnsi="Tahoma" w:cs="Tahoma"/>
          <w:color w:val="000000"/>
          <w:sz w:val="9"/>
          <w:szCs w:val="9"/>
          <w:lang w:eastAsia="ru-RU"/>
        </w:rPr>
      </w:pPr>
      <w:r>
        <w:rPr>
          <w:rFonts w:ascii="Times New Roman" w:hAnsi="Times New Roman" w:cs="Times New Roman"/>
          <w:sz w:val="20"/>
          <w:szCs w:val="20"/>
        </w:rPr>
        <w:t xml:space="preserve"> ИКЗ: 261232005119923200100100510000000244</w:t>
      </w:r>
    </w:p>
    <w:p w:rsidR="00E94791" w:rsidRDefault="00E94791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94791" w:rsidRDefault="00000C59">
      <w:pPr>
        <w:spacing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«__</w:t>
      </w:r>
      <w:proofErr w:type="gramStart"/>
      <w:r>
        <w:rPr>
          <w:rFonts w:ascii="Times New Roman" w:hAnsi="Times New Roman" w:cs="Times New Roman"/>
          <w:sz w:val="20"/>
          <w:szCs w:val="20"/>
        </w:rPr>
        <w:t>_»_</w:t>
      </w:r>
      <w:proofErr w:type="gramEnd"/>
      <w:r>
        <w:rPr>
          <w:rFonts w:ascii="Times New Roman" w:hAnsi="Times New Roman" w:cs="Times New Roman"/>
          <w:sz w:val="20"/>
          <w:szCs w:val="20"/>
        </w:rPr>
        <w:t>__________ 2026 г.                                                                                                                                г. Сочи</w:t>
      </w:r>
    </w:p>
    <w:p w:rsidR="00E94791" w:rsidRDefault="00E94791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0"/>
          <w:szCs w:val="20"/>
        </w:rPr>
      </w:pPr>
    </w:p>
    <w:p w:rsidR="00E94791" w:rsidRDefault="00000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Федеральное государственное бюджетное образовательное учреждение высшего образования «Сочинский государственный университет», именуемое в дальнейшем «Заказчик», в лице __________________, действующего на основании доверенности __________________, с одной с</w:t>
      </w:r>
      <w:r>
        <w:rPr>
          <w:rFonts w:ascii="Times New Roman" w:hAnsi="Times New Roman" w:cs="Times New Roman"/>
          <w:sz w:val="20"/>
          <w:szCs w:val="20"/>
        </w:rPr>
        <w:t xml:space="preserve">тороны, </w:t>
      </w:r>
    </w:p>
    <w:p w:rsidR="00E94791" w:rsidRDefault="00000C59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и ____________________________, именуемый в дальнейшем «Поставщик», действующий на основании ____________________________________________, с другой стороны, вместе именуемые в дальнейшем «Стороны», на основании п.5 ч.1 ст.93 Федерального закона от</w:t>
      </w:r>
      <w:r>
        <w:rPr>
          <w:rFonts w:ascii="Times New Roman" w:hAnsi="Times New Roman" w:cs="Times New Roman"/>
          <w:sz w:val="20"/>
          <w:szCs w:val="20"/>
        </w:rPr>
        <w:t xml:space="preserve"> 05.04.2013г. № 44-ФЗ «О контрактной системе в сфере закупок товаров, работ услуг для обеспечения государственных и муниципальных нужд» заключили контракт (далее - Контракт) о нижеследующем:</w:t>
      </w:r>
    </w:p>
    <w:p w:rsidR="00E94791" w:rsidRDefault="00E9479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94791" w:rsidRDefault="00000C59">
      <w:pPr>
        <w:pStyle w:val="ConsPlusNormal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I. Предмет Контракта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1.1. Поставщик обязуется поставить строите</w:t>
      </w:r>
      <w:r>
        <w:rPr>
          <w:rFonts w:ascii="Times New Roman" w:hAnsi="Times New Roman" w:cs="Times New Roman"/>
        </w:rPr>
        <w:t>льные материалы (далее - Товар), а Заказчик обязуется принять и оплатить Товар в порядке и на условиях, предусмотренных Контрактом.</w:t>
      </w:r>
    </w:p>
    <w:p w:rsidR="00E94791" w:rsidRDefault="00000C59">
      <w:pPr>
        <w:pStyle w:val="ConsPlusNormal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1.2. Наименование, количество и иные характеристики поставляемого Товара указаны </w:t>
      </w:r>
      <w:r>
        <w:rPr>
          <w:rFonts w:ascii="Times New Roman" w:hAnsi="Times New Roman" w:cs="Times New Roman"/>
        </w:rPr>
        <w:br/>
        <w:t>в спецификации (</w:t>
      </w:r>
      <w:hyperlink w:anchor="P497">
        <w:r>
          <w:rPr>
            <w:rFonts w:ascii="Times New Roman" w:hAnsi="Times New Roman" w:cs="Times New Roman"/>
          </w:rPr>
          <w:t>приложение</w:t>
        </w:r>
      </w:hyperlink>
      <w:r>
        <w:rPr>
          <w:rFonts w:ascii="Times New Roman" w:hAnsi="Times New Roman" w:cs="Times New Roman"/>
        </w:rPr>
        <w:t xml:space="preserve"> к Контракту), являющейся неотъемлемой частью Контракта.</w:t>
      </w:r>
    </w:p>
    <w:p w:rsidR="00E94791" w:rsidRDefault="00000C59">
      <w:pPr>
        <w:pStyle w:val="ConsPlusNormal0"/>
        <w:ind w:firstLine="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1.3. Товар, поставляемый в рамках настоящего контракта на момент его передачи Заказчику, является новым, ранее не использованным, принадлежит поставщику на праве собственности, не находитс</w:t>
      </w:r>
      <w:r>
        <w:rPr>
          <w:rFonts w:ascii="Times New Roman" w:hAnsi="Times New Roman" w:cs="Times New Roman"/>
        </w:rPr>
        <w:t>я под запретом (арестом), не является предметом исков требований третьих лиц.</w:t>
      </w:r>
    </w:p>
    <w:p w:rsidR="00E94791" w:rsidRDefault="00E94791">
      <w:pPr>
        <w:pStyle w:val="ConsPlusNormal0"/>
        <w:ind w:firstLine="567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II. Цена Контракта и порядок расчетов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bookmarkStart w:id="0" w:name="P28"/>
      <w:bookmarkEnd w:id="0"/>
      <w:r>
        <w:rPr>
          <w:rFonts w:ascii="Times New Roman" w:hAnsi="Times New Roman" w:cs="Times New Roman"/>
        </w:rPr>
        <w:t xml:space="preserve">2.1.  Цена Контракта составляет _____________________________. </w:t>
      </w:r>
    </w:p>
    <w:p w:rsidR="00E94791" w:rsidRDefault="00000C59">
      <w:pPr>
        <w:pStyle w:val="ConsPlusNonformat"/>
        <w:ind w:firstLine="426"/>
        <w:jc w:val="both"/>
        <w:rPr>
          <w:rFonts w:ascii="Times New Roman" w:hAnsi="Times New Roman" w:cs="Times New Roman"/>
        </w:rPr>
      </w:pPr>
      <w:bookmarkStart w:id="1" w:name="P45"/>
      <w:bookmarkStart w:id="2" w:name="P40"/>
      <w:bookmarkStart w:id="3" w:name="P33"/>
      <w:bookmarkEnd w:id="1"/>
      <w:bookmarkEnd w:id="2"/>
      <w:bookmarkEnd w:id="3"/>
      <w:r>
        <w:rPr>
          <w:rFonts w:ascii="Times New Roman" w:hAnsi="Times New Roman" w:cs="Times New Roman"/>
        </w:rPr>
        <w:t xml:space="preserve"> 2.2. Сумма, подлежащая уплате Заказчиком Поставщику, уменьшается на разме</w:t>
      </w:r>
      <w:r>
        <w:rPr>
          <w:rFonts w:ascii="Times New Roman" w:hAnsi="Times New Roman" w:cs="Times New Roman"/>
        </w:rPr>
        <w:t xml:space="preserve">р налогов, сборов и иных обязательных платежей в бюджеты бюджетной системы Российской Федерации, связанных с оплатой Контракта, если в соответствии с законодательством Российской Федерации о налогах и сборах такие налоги, сборы и иные обязательные платежи </w:t>
      </w:r>
      <w:r>
        <w:rPr>
          <w:rFonts w:ascii="Times New Roman" w:hAnsi="Times New Roman" w:cs="Times New Roman"/>
        </w:rPr>
        <w:t>подлежат уплате в бюджеты бюджетной системы Российской Федерации Заказчиком.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4" w:name="P46"/>
      <w:bookmarkEnd w:id="4"/>
      <w:r>
        <w:rPr>
          <w:rFonts w:ascii="Times New Roman" w:hAnsi="Times New Roman" w:cs="Times New Roman"/>
        </w:rPr>
        <w:t xml:space="preserve">2.3. Цена Контракта включает в себя: стоимость Товара, расходы, связанные с доставкой, разгрузкой - погрузкой, размещением в местах хранения Заказчика, стоимость упаковки (тары), </w:t>
      </w:r>
      <w:r>
        <w:rPr>
          <w:rFonts w:ascii="Times New Roman" w:hAnsi="Times New Roman" w:cs="Times New Roman"/>
        </w:rPr>
        <w:t xml:space="preserve">маркировки, страхование, таможенные платежи (пошлины), НДС (в случае его применения, по соответствующей ставке), другие установленные налоги, сборы и иные расходы, связанные с исполнением Контракта. 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5" w:name="P47"/>
      <w:bookmarkEnd w:id="5"/>
      <w:r>
        <w:rPr>
          <w:rFonts w:ascii="Times New Roman" w:hAnsi="Times New Roman" w:cs="Times New Roman"/>
        </w:rPr>
        <w:t xml:space="preserve">2.4. Цена Контракта является твердой и определяется на весь срок исполнения Контракта, за исключением случаев, установленных Федеральным </w:t>
      </w:r>
      <w:hyperlink r:id="rId5">
        <w:r>
          <w:rPr>
            <w:rFonts w:ascii="Times New Roman" w:hAnsi="Times New Roman" w:cs="Times New Roman"/>
          </w:rPr>
          <w:t>законом</w:t>
        </w:r>
      </w:hyperlink>
      <w:r>
        <w:rPr>
          <w:rFonts w:ascii="Times New Roman" w:hAnsi="Times New Roman" w:cs="Times New Roman"/>
        </w:rPr>
        <w:t xml:space="preserve"> от 5 апреля 2013 г. N 44-ФЗ «О контрактной системе в сфере закупок товаров, работ, услуг для обеспечения государственных и муниципальных нужд» (далее – Федеральный закон N 44-ФЗ) и Контрактом.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Цена Контракта может быть сниж</w:t>
      </w:r>
      <w:r>
        <w:rPr>
          <w:rFonts w:ascii="Times New Roman" w:hAnsi="Times New Roman" w:cs="Times New Roman"/>
        </w:rPr>
        <w:t>ена по соглашению Сторон без изменения, предусмотренного Контрактом количества и качества поставляемого Товара и иных условий Контракта.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6" w:name="P48"/>
      <w:bookmarkEnd w:id="6"/>
      <w:r>
        <w:rPr>
          <w:rFonts w:ascii="Times New Roman" w:hAnsi="Times New Roman" w:cs="Times New Roman"/>
        </w:rPr>
        <w:t xml:space="preserve">2.5. Источник финансирования Контракта – субсидия на выполнение государственного задания </w:t>
      </w:r>
      <w:r>
        <w:rPr>
          <w:rFonts w:ascii="Times New Roman" w:hAnsi="Times New Roman" w:cs="Times New Roman"/>
        </w:rPr>
        <w:br/>
        <w:t>2026 год.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7" w:name="P50"/>
      <w:bookmarkEnd w:id="7"/>
      <w:r>
        <w:rPr>
          <w:rFonts w:ascii="Times New Roman" w:hAnsi="Times New Roman" w:cs="Times New Roman"/>
        </w:rPr>
        <w:t xml:space="preserve">2.6. </w:t>
      </w:r>
      <w:bookmarkStart w:id="8" w:name="P65"/>
      <w:bookmarkEnd w:id="8"/>
      <w:r>
        <w:rPr>
          <w:rFonts w:ascii="Times New Roman" w:hAnsi="Times New Roman" w:cs="Times New Roman"/>
        </w:rPr>
        <w:t>Оплата поставл</w:t>
      </w:r>
      <w:r>
        <w:rPr>
          <w:rFonts w:ascii="Times New Roman" w:hAnsi="Times New Roman" w:cs="Times New Roman"/>
        </w:rPr>
        <w:t>енного Поставщиком товара осуществляется Заказчиком путем перечисления денежных средств на счет Поставщика в срок не более 10 рабочих дней с даты подписания Заказчиком документа о приемке товара (УПД или товарная накладная), на основании предоставленного П</w:t>
      </w:r>
      <w:r>
        <w:rPr>
          <w:rFonts w:ascii="Times New Roman" w:hAnsi="Times New Roman" w:cs="Times New Roman"/>
        </w:rPr>
        <w:t>оставщиком счета на оплату.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Авансирование не предусмотрено.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2.7. Оплата по Контракту осуществляется по безналичному расчету платежными поручениями путем перечисления Заказчиком денежных средств на расчетный счет Поставщика, указанный в Контракте. В случае </w:t>
      </w:r>
      <w:r>
        <w:rPr>
          <w:rFonts w:ascii="Times New Roman" w:hAnsi="Times New Roman" w:cs="Times New Roman"/>
        </w:rPr>
        <w:t>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</w:t>
      </w:r>
      <w:r>
        <w:rPr>
          <w:rFonts w:ascii="Times New Roman" w:hAnsi="Times New Roman" w:cs="Times New Roman"/>
        </w:rPr>
        <w:t xml:space="preserve">енежных средств на указанный в Контракте счет Поставщика, несет Поставщик. 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  <w:b/>
        </w:rPr>
      </w:pPr>
    </w:p>
    <w:p w:rsidR="00E94791" w:rsidRDefault="00000C59">
      <w:pPr>
        <w:pStyle w:val="ConsPlusNormal0"/>
        <w:ind w:firstLine="54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III. Порядок, сроки и условия поставки и приемки Товара 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9" w:name="P68"/>
      <w:bookmarkEnd w:id="9"/>
      <w:r>
        <w:rPr>
          <w:rFonts w:ascii="Times New Roman" w:hAnsi="Times New Roman" w:cs="Times New Roman"/>
        </w:rPr>
        <w:t xml:space="preserve">3.1. Поставщик самостоятельно доставляет Товар Заказчику по адресу: Краснодарский край, г. Сочи, </w:t>
      </w:r>
      <w:r>
        <w:rPr>
          <w:rFonts w:ascii="Times New Roman" w:hAnsi="Times New Roman" w:cs="Times New Roman"/>
        </w:rPr>
        <w:br/>
        <w:t xml:space="preserve">ул. Политехническая, 7 </w:t>
      </w:r>
      <w:r>
        <w:rPr>
          <w:rFonts w:ascii="Times New Roman" w:hAnsi="Times New Roman" w:cs="Times New Roman"/>
        </w:rPr>
        <w:t>товар в полном объеме должен быть поставлен в течении 5 рабочих дней с даты заключения контракта.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3.2. Поставка осуществляется путем передачи Поставщиком Товара и документов о приемке подписанных со стороны Поставщика в двух экземплярах, а также документов</w:t>
      </w:r>
      <w:r>
        <w:rPr>
          <w:rFonts w:ascii="Times New Roman" w:hAnsi="Times New Roman" w:cs="Times New Roman"/>
        </w:rPr>
        <w:t>, подтверждающих качество Товара.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3.3. Для проверки предоставленных Поставщиком результатов, предусмотренных Контрактом, в части их соответствия условиям Контракта Заказчик проводит экспертизу. Экспертиза результатов, предусмотренных Контрактом, может проводиться Заказчиком своими силами и</w:t>
      </w:r>
      <w:r>
        <w:rPr>
          <w:rFonts w:ascii="Times New Roman" w:hAnsi="Times New Roman" w:cs="Times New Roman"/>
        </w:rPr>
        <w:t xml:space="preserve">ли к ее проведению могут привлекаться эксперты, экспертные организации на основании контрактов, заключенных в соответствии </w:t>
      </w:r>
      <w:r>
        <w:rPr>
          <w:rFonts w:ascii="Times New Roman" w:hAnsi="Times New Roman" w:cs="Times New Roman"/>
        </w:rPr>
        <w:br/>
        <w:t>с Федеральным законом N 44-ФЗ.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3.4. Приемка Заказчиком товара по количеству и качеству производится на основании документа </w:t>
      </w:r>
      <w:r>
        <w:rPr>
          <w:rFonts w:ascii="Times New Roman" w:hAnsi="Times New Roman" w:cs="Times New Roman"/>
        </w:rPr>
        <w:br/>
        <w:t>о приемк</w:t>
      </w:r>
      <w:r>
        <w:rPr>
          <w:rFonts w:ascii="Times New Roman" w:hAnsi="Times New Roman" w:cs="Times New Roman"/>
        </w:rPr>
        <w:t>е. Заказчик также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3.6. В течение 10 рабочих дней после получения от Поставщика документов о</w:t>
      </w:r>
      <w:r>
        <w:rPr>
          <w:rFonts w:ascii="Times New Roman" w:hAnsi="Times New Roman" w:cs="Times New Roman"/>
        </w:rPr>
        <w:t xml:space="preserve"> приемке, Заказчик проводит экспертизу товара и осуществляет его приемку, подписывая документ о приемке товара либо направляет Поставщику мотивированный отказ от приемки товара.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3.7. Товар считается поставленным с даты подписания Заказчиком документа о при</w:t>
      </w:r>
      <w:r>
        <w:rPr>
          <w:rFonts w:ascii="Times New Roman" w:hAnsi="Times New Roman" w:cs="Times New Roman"/>
        </w:rPr>
        <w:t>емке.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IV. Взаимодействие Сторон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0" w:name="P85"/>
      <w:bookmarkEnd w:id="10"/>
      <w:r>
        <w:rPr>
          <w:rFonts w:ascii="Times New Roman" w:hAnsi="Times New Roman" w:cs="Times New Roman"/>
        </w:rPr>
        <w:t xml:space="preserve">4.1. Поставщик обязан: 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4.1.1. поставить Товар в порядке, количестве, в срок и на условиях, предусмотренных Контрактом и спецификацией;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4.1.2. обеспечить соответствие поставляемого Товара требованиям качества, безопасности</w:t>
      </w:r>
      <w:r>
        <w:rPr>
          <w:rFonts w:ascii="Times New Roman" w:hAnsi="Times New Roman" w:cs="Times New Roman"/>
        </w:rPr>
        <w:t xml:space="preserve">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Контрактом;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4.1.3. обеспечить за свой счет устранение </w:t>
      </w:r>
      <w:r>
        <w:rPr>
          <w:rFonts w:ascii="Times New Roman" w:hAnsi="Times New Roman" w:cs="Times New Roman"/>
        </w:rPr>
        <w:t>выявленных недостатков Товара или осуществить его соответствующую замену в порядке и на условиях, предусмотренных Контрактом.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 Поставщик вправе: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4.2.1. требовать от Заказчика произвести приемку Товара в порядке и в сроки, предусмотренные Контрактом;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</w:t>
      </w:r>
      <w:r>
        <w:rPr>
          <w:rFonts w:ascii="Times New Roman" w:hAnsi="Times New Roman" w:cs="Times New Roman"/>
        </w:rPr>
        <w:t xml:space="preserve">2.2. требовать своевременной оплаты на условиях, установленных Контрактом, надлежащим образом поставленного и принятого Заказчиком Товара. 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4.3. Заказчик обязуется: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4.3.1. обеспечить своевременную приемку и оплату поставленного Товара надлежащего качества в порядке и сроки, предусмотренные Контрактом. 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 Заказчик вправе: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4.4.1. требовать от Поставщика надлежащего исполнения обязательств по Контракту;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4.4.2. требова</w:t>
      </w:r>
      <w:r>
        <w:rPr>
          <w:rFonts w:ascii="Times New Roman" w:hAnsi="Times New Roman" w:cs="Times New Roman"/>
        </w:rPr>
        <w:t xml:space="preserve">ть от Поставщика своевременного устранения недостатков, выявленных в ходе приемки; 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4.4.3. проверять ход и качество выполнения Поставщиком условий Контракта без вмешательства в оперативно-хозяйственную деятельность Поставщика;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4.4.4. отказаться от приемки </w:t>
      </w:r>
      <w:r>
        <w:rPr>
          <w:rFonts w:ascii="Times New Roman" w:hAnsi="Times New Roman" w:cs="Times New Roman"/>
        </w:rPr>
        <w:t xml:space="preserve">и оплаты Товара, не соответствующего условиям Контракта. 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jc w:val="center"/>
        <w:outlineLvl w:val="1"/>
        <w:rPr>
          <w:rFonts w:ascii="Times New Roman" w:hAnsi="Times New Roman" w:cs="Times New Roman"/>
          <w:b/>
        </w:rPr>
      </w:pPr>
      <w:bookmarkStart w:id="11" w:name="P127"/>
      <w:bookmarkEnd w:id="11"/>
      <w:r>
        <w:rPr>
          <w:rFonts w:ascii="Times New Roman" w:hAnsi="Times New Roman" w:cs="Times New Roman"/>
          <w:b/>
        </w:rPr>
        <w:t>V. Качество Товара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5.1. Поставщик гарантирует, что поставляемый Товар соответствует требованиям, установленным Контрактом.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5.2. Поставщик гарантирует безопасность Товара в соответствии с требовани</w:t>
      </w:r>
      <w:r>
        <w:rPr>
          <w:rFonts w:ascii="Times New Roman" w:hAnsi="Times New Roman" w:cs="Times New Roman"/>
        </w:rPr>
        <w:t>ями, установленными к данному виду товара правом Евразийского экономического союза и законодательством Российской Федерации. Поставляемый Товар должен соответствовать действующим в Российской Федерации стандартам, техническим регламентам, санитарным и фито</w:t>
      </w:r>
      <w:r>
        <w:rPr>
          <w:rFonts w:ascii="Times New Roman" w:hAnsi="Times New Roman" w:cs="Times New Roman"/>
        </w:rPr>
        <w:t>санитарным нормам.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5.3. Товар должен быть упакован и замаркирован в соответствии с действующими стандартами.</w:t>
      </w:r>
      <w:bookmarkStart w:id="12" w:name="P1547"/>
      <w:bookmarkEnd w:id="12"/>
    </w:p>
    <w:p w:rsidR="00E94791" w:rsidRDefault="00E94791">
      <w:pPr>
        <w:pStyle w:val="ConsPlusNormal0"/>
        <w:ind w:firstLine="54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jc w:val="center"/>
        <w:outlineLvl w:val="1"/>
        <w:rPr>
          <w:rFonts w:ascii="Times New Roman" w:hAnsi="Times New Roman" w:cs="Times New Roman"/>
          <w:b/>
        </w:rPr>
      </w:pPr>
      <w:bookmarkStart w:id="13" w:name="P138"/>
      <w:bookmarkStart w:id="14" w:name="P135"/>
      <w:bookmarkEnd w:id="13"/>
      <w:bookmarkEnd w:id="14"/>
      <w:r>
        <w:rPr>
          <w:rFonts w:ascii="Times New Roman" w:hAnsi="Times New Roman" w:cs="Times New Roman"/>
          <w:b/>
        </w:rPr>
        <w:t xml:space="preserve">VI. Ответственность Сторон 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6.1. За неисполнение или ненадлежащее исполнение Контракта Стороны несут ответственность в соответствии с законодател</w:t>
      </w:r>
      <w:r>
        <w:rPr>
          <w:rFonts w:ascii="Times New Roman" w:hAnsi="Times New Roman" w:cs="Times New Roman"/>
        </w:rPr>
        <w:t>ьством Российской Федерации и условиями Контракта.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6.2. В случае полного (частичного) неисполнения условий Контракта одной из Сторон эта Сторона обязана возместить другой Стороне причиненные убытки в части, непокрытой неустойкой.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5" w:name="P142"/>
      <w:bookmarkEnd w:id="15"/>
      <w:r>
        <w:rPr>
          <w:rFonts w:ascii="Times New Roman" w:hAnsi="Times New Roman" w:cs="Times New Roman"/>
        </w:rPr>
        <w:t>6.3. В случае просрочки ис</w:t>
      </w:r>
      <w:r>
        <w:rPr>
          <w:rFonts w:ascii="Times New Roman" w:hAnsi="Times New Roman" w:cs="Times New Roman"/>
        </w:rPr>
        <w:t>полнения Поставщиком обязательств (в том числе гарантийного обязательства), предусмотренных Контрактом, Поставщик уплачивает Заказчику пени. Пеня начисляется за каждый день просрочки исполнения Поставщиком обязательства, предусмотренного Контрактом, начина</w:t>
      </w:r>
      <w:r>
        <w:rPr>
          <w:rFonts w:ascii="Times New Roman" w:hAnsi="Times New Roman" w:cs="Times New Roman"/>
        </w:rPr>
        <w:t>я со дня, следующего после дня истечения установленного Контрактом срока исполнения обязательства. Размер пени составляет одна трехсотая действующей на дату уплаты пени ключевой ставки Центрального банка Российской Федерации от цены Контракта (отдельного э</w:t>
      </w:r>
      <w:r>
        <w:rPr>
          <w:rFonts w:ascii="Times New Roman" w:hAnsi="Times New Roman" w:cs="Times New Roman"/>
        </w:rPr>
        <w:t>тапа исполнения Контракта), уменьшенной на сумму, пропорциональную объему обязательств, предусмотренных Контрактом (соответствующим отдельным этапом исполнения Контракта) и фактически исполненных Поставщиком.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6.4. За каждый факт неисполнения или ненадлежащ</w:t>
      </w:r>
      <w:r>
        <w:rPr>
          <w:rFonts w:ascii="Times New Roman" w:hAnsi="Times New Roman" w:cs="Times New Roman"/>
        </w:rPr>
        <w:t xml:space="preserve">его исполнения Поставщиком обязательств, </w:t>
      </w:r>
      <w:r>
        <w:rPr>
          <w:rFonts w:ascii="Times New Roman" w:hAnsi="Times New Roman" w:cs="Times New Roman"/>
        </w:rPr>
        <w:lastRenderedPageBreak/>
        <w:t>предусмотренных контрактом, заключенным по результатам определения поставщика в соответствии с пунктом 1 части 1 статьи 30 Федерального закона № 44-ФЗ за исключением просрочки исполнения обязательств (в том числе га</w:t>
      </w:r>
      <w:r>
        <w:rPr>
          <w:rFonts w:ascii="Times New Roman" w:hAnsi="Times New Roman" w:cs="Times New Roman"/>
        </w:rPr>
        <w:t>рантийного обязательства), предусмотренных Контрактом, взыскивается штраф в размере 1 процента цены Контракта, но не более 5 тыс. рублей и не менее 1 тыс. рублей.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6.5. За каждый факт неисполнения или ненадлежащего исполнения Поставщиком обязательств, преду</w:t>
      </w:r>
      <w:r>
        <w:rPr>
          <w:rFonts w:ascii="Times New Roman" w:hAnsi="Times New Roman" w:cs="Times New Roman"/>
        </w:rPr>
        <w:t>смотренных Контрактом, за исключением просрочки исполнения обязательств (в том числе гарантийного обязательства) заключенным с победителем закупки (или иным участником закупки в случаях, установленных Законом № 44-ФЗ), предложившим наиболее высокую цену за</w:t>
      </w:r>
      <w:r>
        <w:rPr>
          <w:rFonts w:ascii="Times New Roman" w:hAnsi="Times New Roman" w:cs="Times New Roman"/>
        </w:rPr>
        <w:t xml:space="preserve"> право заключения контракта, размер штрафа рассчитывается и устанавливается в порядке, установленном Правилами:</w:t>
      </w:r>
    </w:p>
    <w:p w:rsidR="00E94791" w:rsidRDefault="00000C59">
      <w:pPr>
        <w:tabs>
          <w:tab w:val="left" w:pos="284"/>
          <w:tab w:val="left" w:pos="709"/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а) в случае, если цена Контракта не превышает начальную (максимальную) цену Контракта:</w:t>
      </w:r>
    </w:p>
    <w:p w:rsidR="00E94791" w:rsidRDefault="00000C59">
      <w:pPr>
        <w:tabs>
          <w:tab w:val="left" w:pos="284"/>
          <w:tab w:val="left" w:pos="709"/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-10 процентов начальной (максимальной) цены Контракта, ес</w:t>
      </w:r>
      <w:r>
        <w:rPr>
          <w:rFonts w:ascii="Times New Roman" w:hAnsi="Times New Roman" w:cs="Times New Roman"/>
          <w:sz w:val="20"/>
          <w:szCs w:val="20"/>
        </w:rPr>
        <w:t>ли цена Контракта не превышает 3 млн. рублей;</w:t>
      </w:r>
    </w:p>
    <w:p w:rsidR="00E94791" w:rsidRDefault="00000C59">
      <w:pPr>
        <w:tabs>
          <w:tab w:val="left" w:pos="284"/>
          <w:tab w:val="left" w:pos="709"/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-5 процентов начальной (максимальной) цены Контракта, если цена Контракта составляет от 3 млн. рублей до 50 млн. рублей (включительно);</w:t>
      </w:r>
    </w:p>
    <w:p w:rsidR="00E94791" w:rsidRDefault="00000C59">
      <w:pPr>
        <w:tabs>
          <w:tab w:val="left" w:pos="284"/>
          <w:tab w:val="left" w:pos="709"/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-1 процент начальной (максимальной) цены Контракта, если цена Контракта со</w:t>
      </w:r>
      <w:r>
        <w:rPr>
          <w:rFonts w:ascii="Times New Roman" w:hAnsi="Times New Roman" w:cs="Times New Roman"/>
          <w:sz w:val="20"/>
          <w:szCs w:val="20"/>
        </w:rPr>
        <w:t>ставляет от 50 млн. рублей до 100 млн. рублей (включительно);</w:t>
      </w:r>
    </w:p>
    <w:p w:rsidR="00E94791" w:rsidRDefault="00000C59">
      <w:pPr>
        <w:tabs>
          <w:tab w:val="left" w:pos="284"/>
          <w:tab w:val="left" w:pos="709"/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б) в случае, если цена Контракта превышает начальную (максимальную) цену Контракта:</w:t>
      </w:r>
    </w:p>
    <w:p w:rsidR="00E94791" w:rsidRDefault="00000C59">
      <w:pPr>
        <w:tabs>
          <w:tab w:val="left" w:pos="284"/>
          <w:tab w:val="left" w:pos="709"/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-10 процентов цены Контракта, если цена Контракта не превышает 3 млн. рублей;</w:t>
      </w:r>
    </w:p>
    <w:p w:rsidR="00E94791" w:rsidRDefault="00000C59">
      <w:pPr>
        <w:tabs>
          <w:tab w:val="left" w:pos="284"/>
          <w:tab w:val="left" w:pos="709"/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-5 процентов цены Контракта, </w:t>
      </w:r>
      <w:r>
        <w:rPr>
          <w:rFonts w:ascii="Times New Roman" w:hAnsi="Times New Roman" w:cs="Times New Roman"/>
          <w:sz w:val="20"/>
          <w:szCs w:val="20"/>
        </w:rPr>
        <w:t>если цена Контракта составляет от 3 млн. рублей до 50 млн. рублей (включительно);</w:t>
      </w:r>
    </w:p>
    <w:p w:rsidR="00E94791" w:rsidRDefault="00000C59">
      <w:pPr>
        <w:tabs>
          <w:tab w:val="left" w:pos="284"/>
          <w:tab w:val="left" w:pos="709"/>
          <w:tab w:val="left" w:pos="993"/>
          <w:tab w:val="left" w:pos="1276"/>
        </w:tabs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-1 процент цены Контракта, если цена Контракта составляет от 50 млн. рублей до 100 млн. рублей (включительно).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6" w:name="P144"/>
      <w:bookmarkEnd w:id="16"/>
      <w:r>
        <w:rPr>
          <w:rFonts w:ascii="Times New Roman" w:hAnsi="Times New Roman" w:cs="Times New Roman"/>
        </w:rPr>
        <w:t xml:space="preserve">6.6. За каждый факт неисполнения или ненадлежащего исполнения </w:t>
      </w:r>
      <w:r>
        <w:rPr>
          <w:rFonts w:ascii="Times New Roman" w:hAnsi="Times New Roman" w:cs="Times New Roman"/>
        </w:rPr>
        <w:t>Поставщиком обязательства, предусмотренного Контрактом, которое не имеет стоимостного выражения, Поставщик уплачивает Заказчику штраф. Размер штрафа определяется в соответствии с Правилами и составляет:</w:t>
      </w:r>
    </w:p>
    <w:p w:rsidR="00E94791" w:rsidRDefault="00000C5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а) 1000 рублей, если цена контракта не превышает 3 мл</w:t>
      </w: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н. рублей;</w:t>
      </w:r>
    </w:p>
    <w:p w:rsidR="00E94791" w:rsidRDefault="00000C5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б) 5000 рублей, если цена контракта составляет от 3 млн. рублей до 50 млн. рублей (включительно);</w:t>
      </w:r>
    </w:p>
    <w:p w:rsidR="00E94791" w:rsidRDefault="00000C59">
      <w:pPr>
        <w:spacing w:after="0" w:line="240" w:lineRule="auto"/>
        <w:ind w:firstLine="567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ru-RU"/>
        </w:rPr>
        <w:t>в) 10000 рублей, если цена контракта составляет от 50 млн. рублей до 100 млн. рублей (включительно);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100000 рублей, если цена контракта превышае</w:t>
      </w:r>
      <w:r>
        <w:rPr>
          <w:rFonts w:ascii="Times New Roman" w:hAnsi="Times New Roman" w:cs="Times New Roman"/>
        </w:rPr>
        <w:t>т 100 млн. рублей.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7" w:name="P145"/>
      <w:bookmarkEnd w:id="17"/>
      <w:r>
        <w:rPr>
          <w:rFonts w:ascii="Times New Roman" w:hAnsi="Times New Roman" w:cs="Times New Roman"/>
        </w:rPr>
        <w:t xml:space="preserve">6.7. </w:t>
      </w:r>
      <w:bookmarkStart w:id="18" w:name="P146"/>
      <w:bookmarkEnd w:id="18"/>
      <w:r>
        <w:rPr>
          <w:rFonts w:ascii="Times New Roman" w:hAnsi="Times New Roman" w:cs="Times New Roman"/>
        </w:rPr>
        <w:t>В случае просрочки исполнения Заказчиком обязательств, предусмотренных Контрактом,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</w:t>
      </w:r>
      <w:r>
        <w:rPr>
          <w:rFonts w:ascii="Times New Roman" w:hAnsi="Times New Roman" w:cs="Times New Roman"/>
        </w:rPr>
        <w:t>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6.8. За каждый ф</w:t>
      </w:r>
      <w:r>
        <w:rPr>
          <w:rFonts w:ascii="Times New Roman" w:hAnsi="Times New Roman" w:cs="Times New Roman"/>
        </w:rPr>
        <w:t>акт неисполнения Заказчиком обязательств, предусмотренных Контрактом, за исключением просрочки исполнения обязательств, предусмотренных Контрактом, Поставщик вправе потребовать уплату штрафа. Размер штрафа определяется в соответствии с Правилами и составля</w:t>
      </w:r>
      <w:r>
        <w:rPr>
          <w:rFonts w:ascii="Times New Roman" w:hAnsi="Times New Roman" w:cs="Times New Roman"/>
        </w:rPr>
        <w:t>ет: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а) 1000 рублей, если цена контракта не превышает 3 млн. рублей (включительно);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б) 5000 рублей, если цена контракта составляет от 3 млн. рублей до 50 млн. рублей (включительно);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в) 10000 рублей, если цена контракта составляет от 50 млн. рублей до 100 мл</w:t>
      </w:r>
      <w:r>
        <w:rPr>
          <w:rFonts w:ascii="Times New Roman" w:hAnsi="Times New Roman" w:cs="Times New Roman"/>
        </w:rPr>
        <w:t>н. рублей (включительно);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г) 100000 рублей, если цена контракта превышает 100 млн. рублей.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6.9. За каждый день просрочки исполнения Поставщиком обязательства по предоставлению нового обеспечение исполнения Контракта, предусмотренного </w:t>
      </w:r>
      <w:hyperlink w:anchor="P169">
        <w:r>
          <w:rPr>
            <w:rFonts w:ascii="Times New Roman" w:hAnsi="Times New Roman" w:cs="Times New Roman"/>
          </w:rPr>
          <w:t>пунктом 6.8</w:t>
        </w:r>
      </w:hyperlink>
      <w:r>
        <w:rPr>
          <w:rFonts w:ascii="Times New Roman" w:hAnsi="Times New Roman" w:cs="Times New Roman"/>
        </w:rPr>
        <w:t xml:space="preserve"> Контракта, начисляется пеня в размере, определенном в порядке, установленном в соответствии с </w:t>
      </w:r>
      <w:hyperlink w:anchor="P142">
        <w:r>
          <w:rPr>
            <w:rFonts w:ascii="Times New Roman" w:hAnsi="Times New Roman" w:cs="Times New Roman"/>
          </w:rPr>
          <w:t>пунктом 6.3</w:t>
        </w:r>
      </w:hyperlink>
      <w:r>
        <w:rPr>
          <w:rFonts w:ascii="Times New Roman" w:hAnsi="Times New Roman" w:cs="Times New Roman"/>
        </w:rPr>
        <w:t xml:space="preserve"> Контракта.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6.10. Применение неустойки (штрафа, пени) не освобождает Стороны от исполнения обязательств по </w:t>
      </w:r>
      <w:r>
        <w:rPr>
          <w:rFonts w:ascii="Times New Roman" w:hAnsi="Times New Roman" w:cs="Times New Roman"/>
        </w:rPr>
        <w:t>Контракту.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6.11. Общая сумма начисленных штрафов за неисполнение или ненадлежащее исполнение Поставщиком обязательств, предусмотренных Контрактом, не может превышать цену Контракта.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6.12. Общая сумма начисленных штрафов за ненадлежащее исполнение Заказчико</w:t>
      </w:r>
      <w:r>
        <w:rPr>
          <w:rFonts w:ascii="Times New Roman" w:hAnsi="Times New Roman" w:cs="Times New Roman"/>
        </w:rPr>
        <w:t>м обязательств, предусмотренных Контрактом, не может превышать цену Контракта.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6.13.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</w:t>
      </w:r>
      <w:r>
        <w:rPr>
          <w:rFonts w:ascii="Times New Roman" w:hAnsi="Times New Roman" w:cs="Times New Roman"/>
        </w:rPr>
        <w:t>щерба, непосредственно обусловленного обстоятельствами, являющимися основанием для принятия решения об одностороннем отказе от исполнения Контракта.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6.14. На основании пп.2 п. 14 ст. 34 Федерального закона N 44-ФЗ, в случае нарушения Поставщиком обязательс</w:t>
      </w:r>
      <w:r>
        <w:rPr>
          <w:rFonts w:ascii="Times New Roman" w:hAnsi="Times New Roman" w:cs="Times New Roman"/>
        </w:rPr>
        <w:t>тв по Контракту, Заказчик вправе удержать из суммы, подлежащей оплате по Контракту, сумму требований об уплате неустоек (штрафов, пеней), предъявленных заказчиком Поставщику в соответствии с Федеральным законом N 44-ФЗ.</w:t>
      </w:r>
    </w:p>
    <w:p w:rsidR="00E94791" w:rsidRDefault="00E94791">
      <w:pPr>
        <w:pStyle w:val="ConsPlusNormal0"/>
        <w:ind w:firstLine="54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VII. Обеспечение исполнения Контрак</w:t>
      </w:r>
      <w:r>
        <w:rPr>
          <w:rFonts w:ascii="Times New Roman" w:hAnsi="Times New Roman" w:cs="Times New Roman"/>
          <w:b/>
        </w:rPr>
        <w:t>та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bookmarkStart w:id="19" w:name="P158"/>
      <w:bookmarkEnd w:id="19"/>
      <w:r>
        <w:rPr>
          <w:rFonts w:ascii="Times New Roman" w:hAnsi="Times New Roman" w:cs="Times New Roman"/>
        </w:rPr>
        <w:t>7.1. Обеспечение исполнения Контракта не предусмотрено.</w:t>
      </w:r>
    </w:p>
    <w:p w:rsidR="00E94791" w:rsidRDefault="00E94791">
      <w:pPr>
        <w:pStyle w:val="ConsPlusNormal0"/>
        <w:ind w:firstLine="0"/>
        <w:jc w:val="both"/>
        <w:rPr>
          <w:rFonts w:ascii="Times New Roman" w:hAnsi="Times New Roman" w:cs="Times New Roman"/>
          <w:color w:val="FF0000"/>
        </w:rPr>
      </w:pPr>
    </w:p>
    <w:p w:rsidR="00E94791" w:rsidRDefault="00000C59">
      <w:pPr>
        <w:pStyle w:val="ConsPlusNormal0"/>
        <w:jc w:val="center"/>
        <w:outlineLvl w:val="1"/>
        <w:rPr>
          <w:rFonts w:ascii="Times New Roman" w:hAnsi="Times New Roman" w:cs="Times New Roman"/>
          <w:b/>
        </w:rPr>
      </w:pPr>
      <w:bookmarkStart w:id="20" w:name="P175"/>
      <w:bookmarkEnd w:id="20"/>
      <w:r>
        <w:rPr>
          <w:rFonts w:ascii="Times New Roman" w:hAnsi="Times New Roman" w:cs="Times New Roman"/>
          <w:b/>
        </w:rPr>
        <w:lastRenderedPageBreak/>
        <w:t>VIII. Обеспечение гарантийных обязательств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8.1. Обеспечение гарантийных обязательств не предусмотрено.</w:t>
      </w:r>
    </w:p>
    <w:p w:rsidR="00E94791" w:rsidRDefault="00E94791">
      <w:pPr>
        <w:pStyle w:val="ConsPlusNormal0"/>
        <w:ind w:firstLine="540"/>
        <w:jc w:val="both"/>
        <w:rPr>
          <w:rFonts w:ascii="Times New Roman" w:hAnsi="Times New Roman" w:cs="Times New Roman"/>
          <w:color w:val="FF0000"/>
        </w:rPr>
      </w:pPr>
    </w:p>
    <w:p w:rsidR="00E94791" w:rsidRDefault="00000C59">
      <w:pPr>
        <w:pStyle w:val="ConsPlusNormal0"/>
        <w:jc w:val="center"/>
        <w:outlineLvl w:val="1"/>
        <w:rPr>
          <w:rFonts w:ascii="Times New Roman" w:hAnsi="Times New Roman" w:cs="Times New Roman"/>
          <w:b/>
        </w:rPr>
      </w:pPr>
      <w:bookmarkStart w:id="21" w:name="P188"/>
      <w:bookmarkEnd w:id="21"/>
      <w:r>
        <w:rPr>
          <w:rFonts w:ascii="Times New Roman" w:hAnsi="Times New Roman" w:cs="Times New Roman"/>
          <w:b/>
        </w:rPr>
        <w:t>IX. Обстоятельства непреодолимой силы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9.1. Стороны не несут ответственность за полное или </w:t>
      </w:r>
      <w:r>
        <w:rPr>
          <w:rFonts w:ascii="Times New Roman" w:hAnsi="Times New Roman" w:cs="Times New Roman"/>
        </w:rPr>
        <w:t>частичное неисполнение предусмотренных Контрактом обязательств, если такое неисполнение связано с обстоятельствами непреодолимой силы.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9.2. В случае если надлежащее исполнение Стороной предусмотренных Контрактом обязательств оказалось невозможным вследстви</w:t>
      </w:r>
      <w:r>
        <w:rPr>
          <w:rFonts w:ascii="Times New Roman" w:hAnsi="Times New Roman" w:cs="Times New Roman"/>
        </w:rPr>
        <w:t>е обстоятельств непреодолимой силы, такая Сторона не позднее 10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9.3. В случае возникновения обстояте</w:t>
      </w:r>
      <w:r>
        <w:rPr>
          <w:rFonts w:ascii="Times New Roman" w:hAnsi="Times New Roman" w:cs="Times New Roman"/>
        </w:rPr>
        <w:t>льств непреодолимой силы Стороны вправе расторгнуть Контракт, и в этом случае ни одна из Сторон не вправе требовать возмещения убытков.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9.4. Подтверждением наличия обстоятельств непреодолимой силы и их продолжительности является письменное свидетельство уп</w:t>
      </w:r>
      <w:r>
        <w:rPr>
          <w:rFonts w:ascii="Times New Roman" w:hAnsi="Times New Roman" w:cs="Times New Roman"/>
        </w:rPr>
        <w:t>олномоченных органов или уполномоченных организаций.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X. Рассмотрение и разрешение споров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10.1. Все споры и разногласия, которые могут возникнуть из Контракта между Сторонами, будут разрешаться путем переговоров, в том числе в претензионном порядке.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10.2.</w:t>
      </w:r>
      <w:r>
        <w:rPr>
          <w:rFonts w:ascii="Times New Roman" w:hAnsi="Times New Roman" w:cs="Times New Roman"/>
        </w:rPr>
        <w:t xml:space="preserve"> Претензия оформляется в письменной форме. В претензии перечисляются допущенные при исполнении Контракта нарушения со ссылкой на соответствующие положения Контракта или его приложений, отражаются стоимостная оценка ответственности (неустойки), а также дейс</w:t>
      </w:r>
      <w:r>
        <w:rPr>
          <w:rFonts w:ascii="Times New Roman" w:hAnsi="Times New Roman" w:cs="Times New Roman"/>
        </w:rPr>
        <w:t>твия, которые должны быть произведены Стороной для устранения нарушений.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10.3. Срок рассмотрения претензии не может превышать 10</w:t>
      </w:r>
      <w:hyperlink w:anchor="P463">
        <w:r>
          <w:rPr>
            <w:rFonts w:ascii="Times New Roman" w:hAnsi="Times New Roman" w:cs="Times New Roman"/>
          </w:rPr>
          <w:t xml:space="preserve"> дней. Обмен документами при применении мер ответственности и совершении иных действий в связи с нару</w:t>
        </w:r>
        <w:r>
          <w:rPr>
            <w:rFonts w:ascii="Times New Roman" w:hAnsi="Times New Roman" w:cs="Times New Roman"/>
          </w:rPr>
          <w:t xml:space="preserve">шением поставщиком или заказчиком условий контракта осуществляется путем направления электронных уведомлений. </w:t>
        </w:r>
      </w:hyperlink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Переписка Сторон, не связанная с применением мер ответственности и совершением иных действий в связи с нарушением поставщиком или заказчиком усло</w:t>
      </w:r>
      <w:r>
        <w:rPr>
          <w:rFonts w:ascii="Times New Roman" w:hAnsi="Times New Roman" w:cs="Times New Roman"/>
        </w:rPr>
        <w:t>вий контракта, может осуществляться в виде писем или телеграмм, а также направлением телекса, факса, иного электронного сообщения - с последующим предоставлением оригинала документа.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10.4. При </w:t>
      </w:r>
      <w:proofErr w:type="spellStart"/>
      <w:r>
        <w:rPr>
          <w:rFonts w:ascii="Times New Roman" w:hAnsi="Times New Roman" w:cs="Times New Roman"/>
        </w:rPr>
        <w:t>неурегулировании</w:t>
      </w:r>
      <w:proofErr w:type="spellEnd"/>
      <w:r>
        <w:rPr>
          <w:rFonts w:ascii="Times New Roman" w:hAnsi="Times New Roman" w:cs="Times New Roman"/>
        </w:rPr>
        <w:t xml:space="preserve"> Сторонами спора в досудебном порядке, спор раз</w:t>
      </w:r>
      <w:r>
        <w:rPr>
          <w:rFonts w:ascii="Times New Roman" w:hAnsi="Times New Roman" w:cs="Times New Roman"/>
        </w:rPr>
        <w:t xml:space="preserve">решается в судебном порядке в </w:t>
      </w:r>
      <w:hyperlink w:anchor="P464">
        <w:r>
          <w:rPr>
            <w:rFonts w:ascii="Times New Roman" w:hAnsi="Times New Roman" w:cs="Times New Roman"/>
          </w:rPr>
          <w:t>Арбитражном</w:t>
        </w:r>
      </w:hyperlink>
      <w:r>
        <w:rPr>
          <w:rFonts w:ascii="Times New Roman" w:hAnsi="Times New Roman" w:cs="Times New Roman"/>
        </w:rPr>
        <w:t xml:space="preserve"> суде Краснодарского края.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XI. Срок действия и порядок расторжения Контракта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  <w:color w:val="FF0000"/>
        </w:rPr>
      </w:pPr>
      <w:r>
        <w:rPr>
          <w:rFonts w:ascii="Times New Roman" w:hAnsi="Times New Roman" w:cs="Times New Roman"/>
        </w:rPr>
        <w:t>11.1. Контракт вступает в силу с даты его заключения и действует по 31.12.2026 г. Окончание срока действия Ко</w:t>
      </w:r>
      <w:r>
        <w:rPr>
          <w:rFonts w:ascii="Times New Roman" w:hAnsi="Times New Roman" w:cs="Times New Roman"/>
        </w:rPr>
        <w:t xml:space="preserve">нтракта не влечет прекращения неисполненных обязательств Сторон по Контракту, в том числе гарантийных обязательств Поставщика. 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11.2. Расторжение Контракта допускается по соглашению Сторон, по решению суда или в связи с односторонним отказом Стороны от исп</w:t>
      </w:r>
      <w:r>
        <w:rPr>
          <w:rFonts w:ascii="Times New Roman" w:hAnsi="Times New Roman" w:cs="Times New Roman"/>
        </w:rPr>
        <w:t xml:space="preserve">олнения Контракта в соответствии с гражданским законодательством Российской Федерации в порядке, предусмотренном </w:t>
      </w:r>
      <w:hyperlink r:id="rId6">
        <w:r>
          <w:rPr>
            <w:rFonts w:ascii="Times New Roman" w:hAnsi="Times New Roman" w:cs="Times New Roman"/>
          </w:rPr>
          <w:t>частями 9</w:t>
        </w:r>
      </w:hyperlink>
      <w:r>
        <w:rPr>
          <w:rFonts w:ascii="Times New Roman" w:hAnsi="Times New Roman" w:cs="Times New Roman"/>
        </w:rPr>
        <w:t xml:space="preserve"> - </w:t>
      </w:r>
      <w:hyperlink r:id="rId7">
        <w:r>
          <w:rPr>
            <w:rFonts w:ascii="Times New Roman" w:hAnsi="Times New Roman" w:cs="Times New Roman"/>
          </w:rPr>
          <w:t>23 статьи 95</w:t>
        </w:r>
      </w:hyperlink>
      <w:r>
        <w:rPr>
          <w:rFonts w:ascii="Times New Roman" w:hAnsi="Times New Roman" w:cs="Times New Roman"/>
        </w:rPr>
        <w:t xml:space="preserve"> Федерального закона N 44-ФЗ.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XII. Гаранти</w:t>
      </w:r>
      <w:r>
        <w:rPr>
          <w:rFonts w:ascii="Times New Roman" w:hAnsi="Times New Roman" w:cs="Times New Roman"/>
          <w:b/>
        </w:rPr>
        <w:t>и недопущения действий коррупционного характера.</w:t>
      </w:r>
    </w:p>
    <w:p w:rsidR="00E94791" w:rsidRDefault="00E94791">
      <w:pPr>
        <w:pStyle w:val="ConsPlusNormal0"/>
        <w:jc w:val="center"/>
        <w:outlineLvl w:val="1"/>
        <w:rPr>
          <w:rFonts w:ascii="Times New Roman" w:hAnsi="Times New Roman" w:cs="Times New Roman"/>
          <w:b/>
        </w:rPr>
      </w:pPr>
    </w:p>
    <w:p w:rsidR="00E94791" w:rsidRDefault="00000C59">
      <w:pPr>
        <w:pStyle w:val="ConsPlusNormal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12.1. При исполнении своих обязательств по Договору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</w:t>
      </w:r>
      <w:r>
        <w:rPr>
          <w:rFonts w:ascii="Times New Roman" w:hAnsi="Times New Roman" w:cs="Times New Roman"/>
        </w:rPr>
        <w:t>ценностей, прямо или косвенно, ответственным должностным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E94791" w:rsidRDefault="00000C59">
      <w:pPr>
        <w:pStyle w:val="ConsPlusNormal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12.2. При исполнении своих обязательств по Договору Сто</w:t>
      </w:r>
      <w:r>
        <w:rPr>
          <w:rFonts w:ascii="Times New Roman" w:hAnsi="Times New Roman" w:cs="Times New Roman"/>
        </w:rPr>
        <w:t>роны, их аффилированные лица, работники или посредники не осуществляют действия, квалифицируемые применяемым для целей Договора законодательством, как дача/получение взятки, коммерческий подкуп, а также действия, нарушающие требования применяемого законода</w:t>
      </w:r>
      <w:r>
        <w:rPr>
          <w:rFonts w:ascii="Times New Roman" w:hAnsi="Times New Roman" w:cs="Times New Roman"/>
        </w:rPr>
        <w:t>тельства и международных актов о противодействии легализации (отмыванию) доходов, полученных преступным путем.</w:t>
      </w:r>
    </w:p>
    <w:p w:rsidR="00E94791" w:rsidRDefault="00000C59">
      <w:pPr>
        <w:pStyle w:val="ConsPlusNormal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12.3. В случае возникновения у Стороны подозрений, что произошло или может произойти нарушение каких-либо положений настоящей Антикоррупционной о</w:t>
      </w:r>
      <w:r>
        <w:rPr>
          <w:rFonts w:ascii="Times New Roman" w:hAnsi="Times New Roman" w:cs="Times New Roman"/>
        </w:rPr>
        <w:t>говорки, соответствующая Сторона обязуется уведомить другую Сторону в письменной форме. В письменном уведомлении Сторона обязана сослаться на факты или предоставить материалы, достоверно подтверждающие или дающие основание предполагать, что произошло или м</w:t>
      </w:r>
      <w:r>
        <w:rPr>
          <w:rFonts w:ascii="Times New Roman" w:hAnsi="Times New Roman" w:cs="Times New Roman"/>
        </w:rPr>
        <w:t>ожет произойти нарушение каких-либо положений настоящей Антикоррупционной оговорки, выражающееся в действиях, квалифицируемых применяемым законодательством, как дача или получение взятки, коммерческий подкуп, а также действиях, нарушающих требования примен</w:t>
      </w:r>
      <w:r>
        <w:rPr>
          <w:rFonts w:ascii="Times New Roman" w:hAnsi="Times New Roman" w:cs="Times New Roman"/>
        </w:rPr>
        <w:t>яемого законодательства и международных актов о противодействии легализации доходов, полученных преступным путем.</w:t>
      </w:r>
    </w:p>
    <w:p w:rsidR="00E94791" w:rsidRDefault="00000C59">
      <w:pPr>
        <w:pStyle w:val="ConsPlusNormal0"/>
        <w:jc w:val="both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>12.4. При выявлении фактов нарушения одной из Сторон требований Антикоррупционной оговорки Стороны обязаны руководствоваться требованиями Феде</w:t>
      </w:r>
      <w:r>
        <w:rPr>
          <w:rFonts w:ascii="Times New Roman" w:hAnsi="Times New Roman" w:cs="Times New Roman"/>
        </w:rPr>
        <w:t xml:space="preserve">рального закона от 25.12.2008 №273-ФЗ «О противодействии коррупции», Гражданского кодекса РФ и иных действующих нормативных правовых актов. </w:t>
      </w:r>
    </w:p>
    <w:p w:rsidR="00E94791" w:rsidRDefault="00E94791">
      <w:pPr>
        <w:pStyle w:val="ConsPlusNormal0"/>
        <w:jc w:val="center"/>
        <w:outlineLvl w:val="1"/>
        <w:rPr>
          <w:rFonts w:ascii="Times New Roman" w:hAnsi="Times New Roman" w:cs="Times New Roman"/>
          <w:b/>
        </w:rPr>
      </w:pPr>
    </w:p>
    <w:p w:rsidR="00E94791" w:rsidRDefault="00000C59">
      <w:pPr>
        <w:pStyle w:val="ConsPlusNormal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XIII. Прочие положения 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13.1. Во всем, что не предусмотрено Контрактом, Стороны руководствуются законодательством</w:t>
      </w:r>
      <w:r>
        <w:rPr>
          <w:rFonts w:ascii="Times New Roman" w:hAnsi="Times New Roman" w:cs="Times New Roman"/>
        </w:rPr>
        <w:t xml:space="preserve"> Российской Федерации.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13.3. Внесение изменений и дополнений, не противо</w:t>
      </w:r>
      <w:r>
        <w:rPr>
          <w:rFonts w:ascii="Times New Roman" w:hAnsi="Times New Roman" w:cs="Times New Roman"/>
        </w:rPr>
        <w:t>речащих законодательству Российской Федерации, в условия Контракта осуществляется путем заключения Сторонами в письменной форме дополнительных соглашений к Контракту, которые являются его неотъемлемой частью.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13.4. Изменение условий Контракта при его испол</w:t>
      </w:r>
      <w:r>
        <w:rPr>
          <w:rFonts w:ascii="Times New Roman" w:hAnsi="Times New Roman" w:cs="Times New Roman"/>
        </w:rPr>
        <w:t xml:space="preserve">нении не допускается, за исключением случаев, предусмотренных </w:t>
      </w:r>
      <w:hyperlink r:id="rId8">
        <w:r>
          <w:rPr>
            <w:rFonts w:ascii="Times New Roman" w:hAnsi="Times New Roman" w:cs="Times New Roman"/>
          </w:rPr>
          <w:t>статьей 95</w:t>
        </w:r>
      </w:hyperlink>
      <w:r>
        <w:rPr>
          <w:rFonts w:ascii="Times New Roman" w:hAnsi="Times New Roman" w:cs="Times New Roman"/>
        </w:rPr>
        <w:t xml:space="preserve"> Федерального зако</w:t>
      </w:r>
      <w:r>
        <w:rPr>
          <w:rFonts w:ascii="Times New Roman" w:hAnsi="Times New Roman" w:cs="Times New Roman"/>
        </w:rPr>
        <w:t>на N 44-ФЗ.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13.5. Настоящий Контракт составлен в двух экземплярах, имеющих одинаковую юридическую силу, один экземпляр для Поставщика, один экземпляр для Заказчика.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X</w:t>
      </w:r>
      <w:r>
        <w:rPr>
          <w:rFonts w:ascii="Times New Roman" w:hAnsi="Times New Roman" w:cs="Times New Roman"/>
          <w:b/>
        </w:rPr>
        <w:t>IV. Перечень приложений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14.1. Неотъемлемой частью Контракта является следующее приложени</w:t>
      </w:r>
      <w:r>
        <w:rPr>
          <w:rFonts w:ascii="Times New Roman" w:hAnsi="Times New Roman" w:cs="Times New Roman"/>
        </w:rPr>
        <w:t>е:</w:t>
      </w:r>
    </w:p>
    <w:p w:rsidR="00E94791" w:rsidRDefault="00000C59">
      <w:pPr>
        <w:pStyle w:val="ConsPlusNormal0"/>
        <w:ind w:firstLine="54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- спецификация.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  <w:bookmarkStart w:id="22" w:name="P227"/>
      <w:bookmarkEnd w:id="22"/>
    </w:p>
    <w:p w:rsidR="00E94791" w:rsidRDefault="00000C59">
      <w:pPr>
        <w:pStyle w:val="ConsPlusNormal0"/>
        <w:jc w:val="center"/>
        <w:outlineLvl w:val="1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XV. Адреса и банковские реквизиты Сторон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tbl>
      <w:tblPr>
        <w:tblW w:w="4950" w:type="pct"/>
        <w:jc w:val="center"/>
        <w:tblLayout w:type="fixed"/>
        <w:tblLook w:val="01E0" w:firstRow="1" w:lastRow="1" w:firstColumn="1" w:lastColumn="1" w:noHBand="0" w:noVBand="0"/>
      </w:tblPr>
      <w:tblGrid>
        <w:gridCol w:w="4872"/>
        <w:gridCol w:w="4603"/>
      </w:tblGrid>
      <w:tr w:rsidR="00E94791">
        <w:trPr>
          <w:trHeight w:val="1417"/>
          <w:jc w:val="center"/>
        </w:trPr>
        <w:tc>
          <w:tcPr>
            <w:tcW w:w="47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Заказчик:</w:t>
            </w: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Федеральное государственное бюджетное образовательное учреждение                         высшего образования «Сочинский государственный университет»</w:t>
            </w: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 xml:space="preserve">Юридический адрес: 354003, г. 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Сочи, ул. Пластунская, 94</w:t>
            </w: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ИНН/КПП 2320051199/232001001</w:t>
            </w: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 xml:space="preserve">Получатель: УФК по Краснодарскому краю </w:t>
            </w:r>
            <w:bookmarkStart w:id="23" w:name="_GoBack"/>
            <w:bookmarkEnd w:id="23"/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(ФГБОУ ВО «СОЧИГУ» л/с 20186Х54700)</w:t>
            </w: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Банк получателя: ОКЦ №1 ВВГУ Банка России // УФК по Нижегородской области, г. Нижний Новгород</w:t>
            </w: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 xml:space="preserve">Лицевой счет 20186Х54700 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(обратите внимание X-английская, заглавная буква)</w:t>
            </w: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 xml:space="preserve"> р/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сч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 xml:space="preserve"> 03214643000000013241</w:t>
            </w: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 xml:space="preserve"> БИК 012202102</w:t>
            </w: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ЕКС (</w:t>
            </w:r>
            <w:proofErr w:type="spellStart"/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к.сч</w:t>
            </w:r>
            <w:proofErr w:type="spellEnd"/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.) 40102810745370000024</w:t>
            </w: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ОКТМО: 03726000</w:t>
            </w: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ОКПО: 21053408</w:t>
            </w: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ОГРН: 1022302918406</w:t>
            </w: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e-mail: university@sutr.ru</w:t>
            </w: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телефон 8-862-268-10-62</w:t>
            </w: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val="en-US" w:eastAsia="ar-SA"/>
              </w:rPr>
            </w:pP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Проректор</w:t>
            </w: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________________/</w:t>
            </w: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 xml:space="preserve"> ______________ /</w:t>
            </w: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</w:tc>
        <w:tc>
          <w:tcPr>
            <w:tcW w:w="44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Поставщик:</w:t>
            </w: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_______________ /</w:t>
            </w: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</w:tc>
      </w:tr>
    </w:tbl>
    <w:p w:rsidR="00E94791" w:rsidRDefault="00000C59">
      <w:pPr>
        <w:sectPr w:rsidR="00E94791">
          <w:pgSz w:w="11906" w:h="16838"/>
          <w:pgMar w:top="1134" w:right="850" w:bottom="709" w:left="1701" w:header="0" w:footer="0" w:gutter="0"/>
          <w:cols w:space="720"/>
          <w:formProt w:val="0"/>
          <w:docGrid w:linePitch="360" w:charSpace="12288"/>
        </w:sectPr>
      </w:pPr>
      <w:r>
        <w:br w:type="page"/>
      </w:r>
    </w:p>
    <w:p w:rsidR="00E94791" w:rsidRDefault="00000C59">
      <w:pPr>
        <w:pStyle w:val="ConsPlusNormal0"/>
        <w:jc w:val="right"/>
        <w:outlineLvl w:val="1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lastRenderedPageBreak/>
        <w:t xml:space="preserve">Приложение </w:t>
      </w:r>
    </w:p>
    <w:p w:rsidR="00E94791" w:rsidRDefault="00000C59">
      <w:pPr>
        <w:pStyle w:val="ConsPlusNormal0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к контракту от ________ 2026 г. № _______</w:t>
      </w:r>
    </w:p>
    <w:p w:rsidR="00E94791" w:rsidRDefault="00E94791">
      <w:pPr>
        <w:pStyle w:val="ConsPlusNormal0"/>
        <w:jc w:val="both"/>
        <w:rPr>
          <w:rFonts w:ascii="Times New Roman" w:hAnsi="Times New Roman" w:cs="Times New Roman"/>
        </w:rPr>
      </w:pPr>
    </w:p>
    <w:p w:rsidR="00E94791" w:rsidRDefault="00000C59">
      <w:pPr>
        <w:pStyle w:val="ConsPlusNormal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24" w:name="P497"/>
      <w:bookmarkEnd w:id="24"/>
      <w:r>
        <w:rPr>
          <w:rFonts w:ascii="Times New Roman" w:hAnsi="Times New Roman" w:cs="Times New Roman"/>
          <w:b/>
          <w:sz w:val="24"/>
          <w:szCs w:val="24"/>
        </w:rPr>
        <w:t xml:space="preserve">Спецификация </w:t>
      </w:r>
    </w:p>
    <w:p w:rsidR="00E94791" w:rsidRDefault="00E94791">
      <w:pPr>
        <w:pStyle w:val="ConsPlusNormal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94791" w:rsidRDefault="00000C59">
      <w:pPr>
        <w:spacing w:after="0" w:line="360" w:lineRule="auto"/>
        <w:ind w:left="-425" w:firstLine="72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Объект закупки: Поставка строительных материалов </w:t>
      </w:r>
      <w:r>
        <w:rPr>
          <w:rFonts w:ascii="Times New Roman" w:eastAsia="Calibri" w:hAnsi="Times New Roman" w:cs="Times New Roman"/>
          <w:sz w:val="20"/>
          <w:szCs w:val="20"/>
        </w:rPr>
        <w:t>(далее – товар).</w:t>
      </w:r>
    </w:p>
    <w:p w:rsidR="00000C59" w:rsidRPr="00000C59" w:rsidRDefault="00000C59" w:rsidP="00000C59">
      <w:pPr>
        <w:spacing w:after="0" w:line="360" w:lineRule="auto"/>
        <w:ind w:left="-425" w:firstLine="720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ОКПД 2:</w:t>
      </w: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000C59">
        <w:rPr>
          <w:rFonts w:ascii="Times New Roman" w:eastAsia="Calibri" w:hAnsi="Times New Roman" w:cs="Times New Roman"/>
          <w:sz w:val="20"/>
          <w:szCs w:val="20"/>
        </w:rPr>
        <w:t>24.43.23.120</w:t>
      </w:r>
      <w:r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Pr="00000C59">
        <w:rPr>
          <w:rFonts w:ascii="Times New Roman" w:eastAsia="Calibri" w:hAnsi="Times New Roman" w:cs="Times New Roman"/>
          <w:sz w:val="20"/>
          <w:szCs w:val="20"/>
        </w:rPr>
        <w:t>23.69.11.000</w:t>
      </w:r>
      <w:r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Pr="00000C59">
        <w:rPr>
          <w:rFonts w:ascii="Times New Roman" w:eastAsia="Calibri" w:hAnsi="Times New Roman" w:cs="Times New Roman"/>
          <w:sz w:val="20"/>
          <w:szCs w:val="20"/>
        </w:rPr>
        <w:t>16.21.22.000</w:t>
      </w:r>
      <w:r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Pr="00000C59">
        <w:rPr>
          <w:rFonts w:ascii="Times New Roman" w:eastAsia="Calibri" w:hAnsi="Times New Roman" w:cs="Times New Roman"/>
          <w:sz w:val="20"/>
          <w:szCs w:val="20"/>
        </w:rPr>
        <w:t>23.51.12.190</w:t>
      </w:r>
      <w:r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Pr="00000C59">
        <w:rPr>
          <w:rFonts w:ascii="Times New Roman" w:eastAsia="Calibri" w:hAnsi="Times New Roman" w:cs="Times New Roman"/>
          <w:sz w:val="20"/>
          <w:szCs w:val="20"/>
        </w:rPr>
        <w:t>23.51.12.190</w:t>
      </w:r>
      <w:r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Pr="00000C59">
        <w:rPr>
          <w:rFonts w:ascii="Times New Roman" w:eastAsia="Calibri" w:hAnsi="Times New Roman" w:cs="Times New Roman"/>
          <w:sz w:val="20"/>
          <w:szCs w:val="20"/>
        </w:rPr>
        <w:t>22.21.10.130</w:t>
      </w:r>
      <w:r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Pr="00000C59">
        <w:rPr>
          <w:rFonts w:ascii="Times New Roman" w:eastAsia="Calibri" w:hAnsi="Times New Roman" w:cs="Times New Roman"/>
          <w:sz w:val="20"/>
          <w:szCs w:val="20"/>
        </w:rPr>
        <w:t>25.93.14.119</w:t>
      </w:r>
    </w:p>
    <w:p w:rsidR="00E94791" w:rsidRDefault="00000C59" w:rsidP="00000C59">
      <w:pPr>
        <w:spacing w:after="0" w:line="360" w:lineRule="auto"/>
        <w:ind w:left="-425" w:firstLine="720"/>
        <w:rPr>
          <w:rFonts w:ascii="Times New Roman" w:eastAsia="Calibri" w:hAnsi="Times New Roman" w:cs="Times New Roman"/>
          <w:sz w:val="20"/>
          <w:szCs w:val="20"/>
        </w:rPr>
      </w:pPr>
      <w:r w:rsidRPr="00000C59">
        <w:rPr>
          <w:rFonts w:ascii="Times New Roman" w:eastAsia="Calibri" w:hAnsi="Times New Roman" w:cs="Times New Roman"/>
          <w:sz w:val="20"/>
          <w:szCs w:val="20"/>
        </w:rPr>
        <w:t>25.93.14.119</w:t>
      </w:r>
      <w:r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Pr="00000C59">
        <w:rPr>
          <w:rFonts w:ascii="Times New Roman" w:eastAsia="Calibri" w:hAnsi="Times New Roman" w:cs="Times New Roman"/>
          <w:sz w:val="20"/>
          <w:szCs w:val="20"/>
        </w:rPr>
        <w:t>23.64.10.110</w:t>
      </w:r>
      <w:r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Pr="00000C59">
        <w:rPr>
          <w:rFonts w:ascii="Times New Roman" w:eastAsia="Calibri" w:hAnsi="Times New Roman" w:cs="Times New Roman"/>
          <w:sz w:val="20"/>
          <w:szCs w:val="20"/>
        </w:rPr>
        <w:t>24.42.22.134</w:t>
      </w:r>
      <w:r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Pr="00000C59">
        <w:rPr>
          <w:rFonts w:ascii="Times New Roman" w:eastAsia="Calibri" w:hAnsi="Times New Roman" w:cs="Times New Roman"/>
          <w:sz w:val="20"/>
          <w:szCs w:val="20"/>
        </w:rPr>
        <w:t>24.42.22.134</w:t>
      </w:r>
      <w:r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Pr="00000C59">
        <w:rPr>
          <w:rFonts w:ascii="Times New Roman" w:eastAsia="Calibri" w:hAnsi="Times New Roman" w:cs="Times New Roman"/>
          <w:sz w:val="20"/>
          <w:szCs w:val="20"/>
        </w:rPr>
        <w:t>24.42.22.134</w:t>
      </w:r>
      <w:r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Pr="00000C59">
        <w:rPr>
          <w:rFonts w:ascii="Times New Roman" w:eastAsia="Calibri" w:hAnsi="Times New Roman" w:cs="Times New Roman"/>
          <w:sz w:val="20"/>
          <w:szCs w:val="20"/>
        </w:rPr>
        <w:t>24.42.22.134</w:t>
      </w:r>
      <w:r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Pr="00000C59">
        <w:rPr>
          <w:rFonts w:ascii="Times New Roman" w:eastAsia="Calibri" w:hAnsi="Times New Roman" w:cs="Times New Roman"/>
          <w:sz w:val="20"/>
          <w:szCs w:val="20"/>
        </w:rPr>
        <w:t>25.72.14.190</w:t>
      </w:r>
      <w:r>
        <w:rPr>
          <w:rFonts w:ascii="Times New Roman" w:eastAsia="Calibri" w:hAnsi="Times New Roman" w:cs="Times New Roman"/>
          <w:sz w:val="20"/>
          <w:szCs w:val="20"/>
        </w:rPr>
        <w:t xml:space="preserve">; </w:t>
      </w:r>
      <w:r w:rsidRPr="00000C59">
        <w:rPr>
          <w:rFonts w:ascii="Times New Roman" w:eastAsia="Calibri" w:hAnsi="Times New Roman" w:cs="Times New Roman"/>
          <w:sz w:val="20"/>
          <w:szCs w:val="20"/>
        </w:rPr>
        <w:t>24.33.11.000</w:t>
      </w:r>
      <w:r>
        <w:rPr>
          <w:rFonts w:ascii="Times New Roman" w:eastAsia="Calibri" w:hAnsi="Times New Roman" w:cs="Times New Roman"/>
          <w:sz w:val="20"/>
          <w:szCs w:val="20"/>
        </w:rPr>
        <w:t>;</w:t>
      </w:r>
      <w:r w:rsidRPr="00000C59">
        <w:rPr>
          <w:rFonts w:ascii="Times New Roman" w:eastAsia="Calibri" w:hAnsi="Times New Roman" w:cs="Times New Roman"/>
          <w:sz w:val="20"/>
          <w:szCs w:val="20"/>
        </w:rPr>
        <w:t>24.33.11.000</w:t>
      </w:r>
      <w:r>
        <w:rPr>
          <w:rFonts w:ascii="Times New Roman" w:eastAsia="Calibri" w:hAnsi="Times New Roman" w:cs="Times New Roman"/>
          <w:sz w:val="20"/>
          <w:szCs w:val="20"/>
        </w:rPr>
        <w:t>.</w:t>
      </w:r>
    </w:p>
    <w:tbl>
      <w:tblPr>
        <w:tblW w:w="10288" w:type="dxa"/>
        <w:jc w:val="center"/>
        <w:tblLayout w:type="fixed"/>
        <w:tblLook w:val="04A0" w:firstRow="1" w:lastRow="0" w:firstColumn="1" w:lastColumn="0" w:noHBand="0" w:noVBand="1"/>
      </w:tblPr>
      <w:tblGrid>
        <w:gridCol w:w="325"/>
        <w:gridCol w:w="5812"/>
        <w:gridCol w:w="851"/>
        <w:gridCol w:w="851"/>
        <w:gridCol w:w="1134"/>
        <w:gridCol w:w="1315"/>
      </w:tblGrid>
      <w:tr w:rsidR="00E94791" w:rsidRPr="00000C59" w:rsidTr="00000C59">
        <w:trPr>
          <w:trHeight w:val="284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91" w:rsidRPr="00000C59" w:rsidRDefault="00000C59" w:rsidP="00000C59">
            <w:pPr>
              <w:widowControl w:val="0"/>
              <w:spacing w:after="0" w:line="240" w:lineRule="auto"/>
              <w:ind w:hanging="140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00C5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№</w:t>
            </w:r>
          </w:p>
          <w:p w:rsidR="00E94791" w:rsidRPr="00000C59" w:rsidRDefault="00000C59" w:rsidP="00000C59">
            <w:pPr>
              <w:widowControl w:val="0"/>
              <w:spacing w:after="0" w:line="240" w:lineRule="auto"/>
              <w:ind w:hanging="140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00C5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п/п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91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00C5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Наименование и </w:t>
            </w:r>
            <w:r w:rsidRPr="00000C59">
              <w:rPr>
                <w:rFonts w:ascii="Times New Roman" w:eastAsia="Calibri" w:hAnsi="Times New Roman" w:cs="Times New Roman"/>
                <w:sz w:val="18"/>
                <w:szCs w:val="18"/>
              </w:rPr>
              <w:t>технические характеристики</w:t>
            </w:r>
            <w:r w:rsidRPr="00000C5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 xml:space="preserve"> товара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91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00C5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Ед. изм.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91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00C5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Кол-во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91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00C5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Цена за ед., руб.</w:t>
            </w: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91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</w:pPr>
            <w:r w:rsidRPr="00000C59"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t>Сумма, руб.</w:t>
            </w:r>
          </w:p>
        </w:tc>
      </w:tr>
      <w:tr w:rsidR="00000C59" w:rsidRPr="00000C59" w:rsidTr="003E545D">
        <w:trPr>
          <w:trHeight w:val="202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ind w:hanging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00C59">
              <w:rPr>
                <w:rFonts w:ascii="Times New Roman" w:eastAsia="Calibri" w:hAnsi="Times New Roman" w:cs="Times New Roman"/>
                <w:sz w:val="18"/>
                <w:szCs w:val="1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C59" w:rsidRPr="00000C59" w:rsidRDefault="00000C59" w:rsidP="00000C5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Подвес прямой 200 мм 0,9 мм КНАУФ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0C59" w:rsidRPr="00000C59" w:rsidTr="003E545D">
        <w:trPr>
          <w:trHeight w:val="94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ind w:hanging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00C5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C59" w:rsidRPr="00000C59" w:rsidRDefault="00000C59" w:rsidP="00000C5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ГКЛ А ПЛУК 2500x1200х12,5 (50) KNAUF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0C59" w:rsidRPr="00000C59" w:rsidTr="003E545D">
        <w:trPr>
          <w:trHeight w:val="52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ind w:hanging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00C5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C59" w:rsidRPr="00000C59" w:rsidRDefault="00000C59" w:rsidP="00000C5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Брус проф.40х50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пог</w:t>
            </w:r>
            <w:proofErr w:type="spellEnd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. 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0C59" w:rsidRPr="00000C59" w:rsidTr="003E545D">
        <w:trPr>
          <w:trHeight w:val="52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ind w:hanging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00C5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C59" w:rsidRPr="00000C59" w:rsidRDefault="00000C59" w:rsidP="00000C5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Пескобетон</w:t>
            </w:r>
            <w:proofErr w:type="spellEnd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Мастер Гарц М-300, 25 кг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0C59" w:rsidRPr="00000C59" w:rsidTr="003E545D">
        <w:trPr>
          <w:trHeight w:val="52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ind w:hanging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00C5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C59" w:rsidRPr="00000C59" w:rsidRDefault="00000C59" w:rsidP="00000C5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Наливной пол ОСНОВИТ </w:t>
            </w:r>
            <w:proofErr w:type="spellStart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Скорлайн</w:t>
            </w:r>
            <w:proofErr w:type="spellEnd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FK45R 2-100 мм 20 кг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0C59" w:rsidRPr="00000C59" w:rsidTr="003E545D">
        <w:trPr>
          <w:trHeight w:val="52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ind w:hanging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00C5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C59" w:rsidRPr="00000C59" w:rsidRDefault="00000C59" w:rsidP="00000C5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Маячковый</w:t>
            </w:r>
            <w:proofErr w:type="spellEnd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профиль 6 мм 3 м ПВХ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0C59" w:rsidRPr="00000C59" w:rsidTr="003E545D">
        <w:trPr>
          <w:trHeight w:val="52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ind w:hanging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00C5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C59" w:rsidRPr="00000C59" w:rsidRDefault="00000C59" w:rsidP="00000C5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Дюбель-гвоздь 6х80 (200 шт) 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0C59" w:rsidRPr="00000C59" w:rsidTr="003E545D">
        <w:trPr>
          <w:trHeight w:val="149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ind w:hanging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00C5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C59" w:rsidRPr="00000C59" w:rsidRDefault="00000C59" w:rsidP="00000C5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Дюбель-гвоздь  6х40 мм (300 штук)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упак</w:t>
            </w:r>
            <w:proofErr w:type="spellEnd"/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0C59" w:rsidRPr="00000C59" w:rsidTr="003E545D">
        <w:trPr>
          <w:trHeight w:val="52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ind w:hanging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00C5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C59" w:rsidRPr="00000C59" w:rsidRDefault="00000C59" w:rsidP="00000C5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Клей </w:t>
            </w:r>
            <w:proofErr w:type="spellStart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Ceresit</w:t>
            </w:r>
            <w:proofErr w:type="spellEnd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СМ16 (25кг)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0C59" w:rsidRPr="00000C59" w:rsidTr="003E545D">
        <w:trPr>
          <w:trHeight w:val="52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ind w:hanging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00C5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C59" w:rsidRPr="00000C59" w:rsidRDefault="00000C59" w:rsidP="00000C5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Профиль к подвесному потолку 3,7 м </w:t>
            </w:r>
            <w:proofErr w:type="spellStart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Албес</w:t>
            </w:r>
            <w:proofErr w:type="spellEnd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Евро Т-24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0C59" w:rsidRPr="00000C59" w:rsidTr="003E545D">
        <w:trPr>
          <w:trHeight w:val="52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ind w:hanging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00C5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C59" w:rsidRPr="00000C59" w:rsidRDefault="00000C59" w:rsidP="00000C5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Профиль к подвесному потолку 1,2 м </w:t>
            </w:r>
            <w:proofErr w:type="spellStart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Албес</w:t>
            </w:r>
            <w:proofErr w:type="spellEnd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Евро Т-24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25,00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0C59" w:rsidRPr="00000C59" w:rsidTr="003E545D">
        <w:trPr>
          <w:trHeight w:val="52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ind w:hanging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00C5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C59" w:rsidRPr="00000C59" w:rsidRDefault="00000C59" w:rsidP="00000C5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Профиль к подвесному потолку 0,6 м </w:t>
            </w:r>
            <w:proofErr w:type="spellStart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Албес</w:t>
            </w:r>
            <w:proofErr w:type="spellEnd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Евро Т-24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75,00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0C59" w:rsidRPr="00000C59" w:rsidTr="003E545D">
        <w:trPr>
          <w:trHeight w:val="52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ind w:hanging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00C5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C59" w:rsidRPr="00000C59" w:rsidRDefault="00000C59" w:rsidP="00000C5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Профиль угловой универсальный PL 19х19х3000 мм </w:t>
            </w:r>
            <w:proofErr w:type="spellStart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Grand</w:t>
            </w:r>
            <w:proofErr w:type="spellEnd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Line</w:t>
            </w:r>
            <w:proofErr w:type="spellEnd"/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 xml:space="preserve"> белый оцинкованный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0C59" w:rsidRPr="00000C59" w:rsidTr="003E545D">
        <w:trPr>
          <w:trHeight w:val="52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ind w:hanging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00C5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C59" w:rsidRPr="00000C59" w:rsidRDefault="00000C59" w:rsidP="00000C5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Подвес к подвесному потолку 1 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50,00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0C59" w:rsidRPr="00000C59" w:rsidTr="003E545D">
        <w:trPr>
          <w:trHeight w:val="52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ind w:hanging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</w:pPr>
            <w:r w:rsidRPr="00000C59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C59" w:rsidRPr="00000C59" w:rsidRDefault="00000C59" w:rsidP="00000C5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Соединитель для профиля КНАУФ 60х27 мм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000C59" w:rsidRPr="00000C59" w:rsidTr="003E545D">
        <w:trPr>
          <w:trHeight w:val="52"/>
          <w:jc w:val="center"/>
        </w:trPr>
        <w:tc>
          <w:tcPr>
            <w:tcW w:w="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ind w:hanging="180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000C59">
              <w:rPr>
                <w:rFonts w:ascii="Times New Roman" w:eastAsia="Calibri" w:hAnsi="Times New Roman" w:cs="Times New Roman"/>
                <w:sz w:val="18"/>
                <w:szCs w:val="18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00C59" w:rsidRPr="00000C59" w:rsidRDefault="00000C59" w:rsidP="00000C59">
            <w:pPr>
              <w:spacing w:after="0" w:line="240" w:lineRule="auto"/>
              <w:contextualSpacing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Соединитель поперечный (краб) КНАУФ 0,9 мм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шт</w:t>
            </w: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00C59" w:rsidRPr="00000C59" w:rsidRDefault="00000C59" w:rsidP="00000C59">
            <w:pPr>
              <w:suppressAutoHyphens w:val="0"/>
              <w:autoSpaceDE w:val="0"/>
              <w:autoSpaceDN w:val="0"/>
              <w:adjustRightInd w:val="0"/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000C59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13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00C59" w:rsidRPr="00000C59" w:rsidRDefault="00000C59" w:rsidP="00000C59">
            <w:pPr>
              <w:widowControl w:val="0"/>
              <w:spacing w:after="0" w:line="240" w:lineRule="auto"/>
              <w:contextualSpacing/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</w:tbl>
    <w:p w:rsidR="00E94791" w:rsidRDefault="00E94791">
      <w:pPr>
        <w:spacing w:after="0" w:line="360" w:lineRule="auto"/>
        <w:ind w:right="-284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</w:p>
    <w:p w:rsidR="00E94791" w:rsidRDefault="00000C59">
      <w:pPr>
        <w:spacing w:after="0" w:line="360" w:lineRule="auto"/>
        <w:ind w:left="-426" w:right="-1" w:firstLine="720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 xml:space="preserve">В стоимость товара должны быть включены: </w:t>
      </w:r>
      <w:r>
        <w:rPr>
          <w:rFonts w:ascii="Times New Roman" w:eastAsia="Calibri" w:hAnsi="Times New Roman" w:cs="Times New Roman"/>
          <w:sz w:val="20"/>
          <w:szCs w:val="20"/>
        </w:rPr>
        <w:t xml:space="preserve">упаковка, перевозка, доставка по адресу, отгрузка, разгрузка, поднятие на этаж, </w:t>
      </w:r>
      <w:r>
        <w:rPr>
          <w:rFonts w:ascii="Times New Roman" w:eastAsia="Calibri" w:hAnsi="Times New Roman" w:cs="Times New Roman"/>
          <w:sz w:val="20"/>
          <w:szCs w:val="20"/>
        </w:rPr>
        <w:t>страхование, уплата таможенных пошлин, всех налогов, сборов и других обязательных платежей.</w:t>
      </w:r>
    </w:p>
    <w:p w:rsidR="00E94791" w:rsidRDefault="00000C59">
      <w:pPr>
        <w:spacing w:after="0" w:line="360" w:lineRule="auto"/>
        <w:ind w:left="-426" w:right="-284"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Место поставки товара:</w:t>
      </w:r>
      <w:r>
        <w:rPr>
          <w:rFonts w:ascii="Times New Roman" w:eastAsia="Calibri" w:hAnsi="Times New Roman" w:cs="Times New Roman"/>
          <w:sz w:val="20"/>
          <w:szCs w:val="20"/>
        </w:rPr>
        <w:t xml:space="preserve"> Краснодарский край, г. Сочи, ул. Политехническая, 7.</w:t>
      </w:r>
    </w:p>
    <w:p w:rsidR="00E94791" w:rsidRDefault="00000C59">
      <w:pPr>
        <w:spacing w:after="0" w:line="360" w:lineRule="auto"/>
        <w:ind w:left="-426" w:right="-1" w:firstLine="720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b/>
          <w:sz w:val="20"/>
          <w:szCs w:val="20"/>
        </w:rPr>
        <w:t>Срок поставки товара:</w:t>
      </w:r>
      <w:r>
        <w:rPr>
          <w:rFonts w:ascii="Times New Roman" w:eastAsia="Calibri" w:hAnsi="Times New Roman" w:cs="Times New Roman"/>
          <w:sz w:val="20"/>
          <w:szCs w:val="20"/>
        </w:rPr>
        <w:t xml:space="preserve"> не позднее 5 рабочих дней с даты заключения контракта.</w:t>
      </w:r>
    </w:p>
    <w:p w:rsidR="00E94791" w:rsidRDefault="00E94791">
      <w:pPr>
        <w:pStyle w:val="ConsPlusNormal0"/>
        <w:ind w:firstLine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pPr w:leftFromText="180" w:rightFromText="180" w:vertAnchor="text" w:horzAnchor="margin" w:tblpX="-601" w:tblpY="738"/>
        <w:tblW w:w="5000" w:type="pct"/>
        <w:tblLayout w:type="fixed"/>
        <w:tblLook w:val="01E0" w:firstRow="1" w:lastRow="1" w:firstColumn="1" w:lastColumn="1" w:noHBand="0" w:noVBand="0"/>
      </w:tblPr>
      <w:tblGrid>
        <w:gridCol w:w="4921"/>
        <w:gridCol w:w="4649"/>
      </w:tblGrid>
      <w:tr w:rsidR="00E94791">
        <w:trPr>
          <w:trHeight w:val="1417"/>
        </w:trPr>
        <w:tc>
          <w:tcPr>
            <w:tcW w:w="48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Заказчик:</w:t>
            </w: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ФГБОУ ВО «Сочинский государственный университет»</w:t>
            </w: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_________________/</w:t>
            </w:r>
          </w:p>
        </w:tc>
        <w:tc>
          <w:tcPr>
            <w:tcW w:w="4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Поставщик:</w:t>
            </w: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E94791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</w:p>
          <w:p w:rsidR="00E94791" w:rsidRDefault="00000C59">
            <w:pPr>
              <w:widowControl w:val="0"/>
              <w:snapToGrid w:val="0"/>
              <w:spacing w:after="0" w:line="240" w:lineRule="auto"/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</w:pPr>
            <w:r>
              <w:rPr>
                <w:rFonts w:ascii="Times New Roman" w:eastAsia="Arial Unicode MS" w:hAnsi="Times New Roman" w:cs="Times New Roman"/>
                <w:sz w:val="20"/>
                <w:szCs w:val="20"/>
                <w:lang w:eastAsia="ar-SA"/>
              </w:rPr>
              <w:t>_______________ /</w:t>
            </w:r>
          </w:p>
        </w:tc>
      </w:tr>
    </w:tbl>
    <w:p w:rsidR="00E94791" w:rsidRDefault="00E94791">
      <w:pPr>
        <w:rPr>
          <w:rFonts w:ascii="Arial" w:hAnsi="Arial" w:cs="Arial"/>
          <w:sz w:val="20"/>
          <w:szCs w:val="20"/>
        </w:rPr>
      </w:pPr>
    </w:p>
    <w:sectPr w:rsidR="00E94791">
      <w:pgSz w:w="11906" w:h="16838"/>
      <w:pgMar w:top="1134" w:right="851" w:bottom="709" w:left="1701" w:header="0" w:footer="0" w:gutter="0"/>
      <w:cols w:space="720"/>
      <w:formProt w:val="0"/>
      <w:docGrid w:linePitch="360" w:charSpace="1228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</w:font>
  <w:font w:name="Liberation Sans"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2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94791"/>
    <w:rsid w:val="00000C59"/>
    <w:rsid w:val="00E947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0AE715"/>
  <w15:docId w15:val="{54275FA4-C930-44BE-96A8-D546DA9EC9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A63FE"/>
    <w:pPr>
      <w:spacing w:after="160" w:line="259" w:lineRule="auto"/>
    </w:pPr>
  </w:style>
  <w:style w:type="paragraph" w:styleId="1">
    <w:name w:val="heading 1"/>
    <w:basedOn w:val="a"/>
    <w:uiPriority w:val="9"/>
    <w:qFormat/>
    <w:rsid w:val="00491B4B"/>
    <w:pPr>
      <w:spacing w:beforeAutospacing="1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143A9F"/>
    <w:rPr>
      <w:color w:val="0000FF"/>
      <w:u w:val="single"/>
    </w:rPr>
  </w:style>
  <w:style w:type="character" w:customStyle="1" w:styleId="a4">
    <w:name w:val="Текст сноски Знак"/>
    <w:basedOn w:val="a0"/>
    <w:link w:val="a5"/>
    <w:uiPriority w:val="99"/>
    <w:qFormat/>
    <w:rsid w:val="00143A9F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ConsPlusNormal">
    <w:name w:val="ConsPlusNormal Знак"/>
    <w:link w:val="ConsPlusNormal0"/>
    <w:qFormat/>
    <w:locked/>
    <w:rsid w:val="00143A9F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6">
    <w:name w:val="Символ сноски"/>
    <w:uiPriority w:val="99"/>
    <w:qFormat/>
    <w:rsid w:val="00143A9F"/>
    <w:rPr>
      <w:vertAlign w:val="superscript"/>
    </w:rPr>
  </w:style>
  <w:style w:type="character" w:styleId="a7">
    <w:name w:val="footnote reference"/>
    <w:rPr>
      <w:vertAlign w:val="superscript"/>
    </w:rPr>
  </w:style>
  <w:style w:type="character" w:customStyle="1" w:styleId="a8">
    <w:name w:val="Текст выноски Знак"/>
    <w:basedOn w:val="a0"/>
    <w:link w:val="a9"/>
    <w:uiPriority w:val="99"/>
    <w:semiHidden/>
    <w:qFormat/>
    <w:rsid w:val="00516209"/>
    <w:rPr>
      <w:rFonts w:ascii="Segoe UI" w:hAnsi="Segoe UI" w:cs="Segoe UI"/>
      <w:sz w:val="18"/>
      <w:szCs w:val="18"/>
    </w:rPr>
  </w:style>
  <w:style w:type="character" w:styleId="aa">
    <w:name w:val="annotation reference"/>
    <w:basedOn w:val="a0"/>
    <w:uiPriority w:val="99"/>
    <w:semiHidden/>
    <w:unhideWhenUsed/>
    <w:qFormat/>
    <w:rsid w:val="00C61E58"/>
    <w:rPr>
      <w:sz w:val="16"/>
      <w:szCs w:val="16"/>
    </w:rPr>
  </w:style>
  <w:style w:type="character" w:customStyle="1" w:styleId="ab">
    <w:name w:val="Текст примечания Знак"/>
    <w:basedOn w:val="a0"/>
    <w:link w:val="ac"/>
    <w:uiPriority w:val="99"/>
    <w:semiHidden/>
    <w:qFormat/>
    <w:rsid w:val="00C61E58"/>
    <w:rPr>
      <w:rFonts w:ascii="Calibri" w:eastAsia="Calibri" w:hAnsi="Calibri" w:cs="Times New Roman"/>
      <w:sz w:val="20"/>
      <w:szCs w:val="20"/>
    </w:rPr>
  </w:style>
  <w:style w:type="character" w:customStyle="1" w:styleId="ad">
    <w:name w:val="Текст Знак"/>
    <w:basedOn w:val="a0"/>
    <w:link w:val="ae"/>
    <w:uiPriority w:val="99"/>
    <w:qFormat/>
    <w:rsid w:val="00EF65B2"/>
    <w:rPr>
      <w:rFonts w:ascii="Courier New" w:eastAsiaTheme="minorEastAsia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uiPriority w:val="9"/>
    <w:qFormat/>
    <w:rsid w:val="00491B4B"/>
    <w:rPr>
      <w:rFonts w:ascii="Times New Roman" w:eastAsia="Times New Roman" w:hAnsi="Times New Roman" w:cs="Times New Roman"/>
      <w:b/>
      <w:bCs/>
      <w:kern w:val="2"/>
      <w:sz w:val="48"/>
      <w:szCs w:val="48"/>
      <w:lang w:eastAsia="ru-RU"/>
    </w:rPr>
  </w:style>
  <w:style w:type="character" w:customStyle="1" w:styleId="af">
    <w:name w:val="Верхний колонтитул Знак"/>
    <w:basedOn w:val="a0"/>
    <w:link w:val="af0"/>
    <w:uiPriority w:val="99"/>
    <w:qFormat/>
    <w:rsid w:val="00BD7A6E"/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character" w:customStyle="1" w:styleId="product-paramscell-decor">
    <w:name w:val="product-params__cell-decor"/>
    <w:basedOn w:val="a0"/>
    <w:qFormat/>
    <w:rsid w:val="00DC2195"/>
  </w:style>
  <w:style w:type="paragraph" w:styleId="af1">
    <w:name w:val="Title"/>
    <w:basedOn w:val="a"/>
    <w:next w:val="af2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2">
    <w:name w:val="Body Text"/>
    <w:basedOn w:val="a"/>
    <w:pPr>
      <w:spacing w:after="140" w:line="276" w:lineRule="auto"/>
    </w:pPr>
  </w:style>
  <w:style w:type="paragraph" w:styleId="af3">
    <w:name w:val="List"/>
    <w:basedOn w:val="af2"/>
    <w:rPr>
      <w:rFonts w:cs="Mangal"/>
    </w:rPr>
  </w:style>
  <w:style w:type="paragraph" w:styleId="af4">
    <w:name w:val="caption"/>
    <w:basedOn w:val="a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f5">
    <w:name w:val="index heading"/>
    <w:basedOn w:val="a"/>
    <w:qFormat/>
    <w:pPr>
      <w:suppressLineNumbers/>
    </w:pPr>
    <w:rPr>
      <w:rFonts w:cs="Mangal"/>
    </w:rPr>
  </w:style>
  <w:style w:type="paragraph" w:customStyle="1" w:styleId="headingcenter1">
    <w:name w:val="headingcenter1"/>
    <w:basedOn w:val="a"/>
    <w:qFormat/>
    <w:rsid w:val="009F650C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paragraph" w:styleId="af6">
    <w:name w:val="Normal (Web)"/>
    <w:basedOn w:val="a"/>
    <w:uiPriority w:val="99"/>
    <w:qFormat/>
    <w:rsid w:val="00143A9F"/>
    <w:pPr>
      <w:spacing w:beforeAutospacing="1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0">
    <w:name w:val="ConsPlusNormal"/>
    <w:link w:val="ConsPlusNormal"/>
    <w:qFormat/>
    <w:rsid w:val="00143A9F"/>
    <w:pPr>
      <w:widowControl w:val="0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5">
    <w:name w:val="footnote text"/>
    <w:basedOn w:val="a"/>
    <w:link w:val="a4"/>
    <w:uiPriority w:val="99"/>
    <w:qFormat/>
    <w:rsid w:val="00143A9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nformat">
    <w:name w:val="ConsPlusNonformat"/>
    <w:qFormat/>
    <w:rsid w:val="00143A9F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8"/>
    <w:uiPriority w:val="99"/>
    <w:semiHidden/>
    <w:unhideWhenUsed/>
    <w:qFormat/>
    <w:rsid w:val="00516209"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ac">
    <w:name w:val="annotation text"/>
    <w:basedOn w:val="a"/>
    <w:link w:val="ab"/>
    <w:uiPriority w:val="99"/>
    <w:semiHidden/>
    <w:unhideWhenUsed/>
    <w:qFormat/>
    <w:rsid w:val="00C61E58"/>
    <w:pPr>
      <w:spacing w:line="240" w:lineRule="auto"/>
    </w:pPr>
    <w:rPr>
      <w:rFonts w:ascii="Calibri" w:eastAsia="Calibri" w:hAnsi="Calibri" w:cs="Times New Roman"/>
      <w:sz w:val="20"/>
      <w:szCs w:val="20"/>
    </w:rPr>
  </w:style>
  <w:style w:type="paragraph" w:customStyle="1" w:styleId="ConsPlusCell">
    <w:name w:val="ConsPlusCell"/>
    <w:qFormat/>
    <w:rsid w:val="00A05A17"/>
    <w:pPr>
      <w:widowControl w:val="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7">
    <w:name w:val="No Spacing"/>
    <w:uiPriority w:val="1"/>
    <w:qFormat/>
    <w:rsid w:val="005A7297"/>
    <w:pPr>
      <w:widowControl w:val="0"/>
    </w:pPr>
    <w:rPr>
      <w:rFonts w:ascii="Times New Roman" w:eastAsiaTheme="minorEastAsia" w:hAnsi="Times New Roman" w:cs="Times New Roman"/>
      <w:sz w:val="20"/>
      <w:szCs w:val="20"/>
      <w:lang w:eastAsia="ru-RU"/>
    </w:rPr>
  </w:style>
  <w:style w:type="paragraph" w:customStyle="1" w:styleId="af8">
    <w:name w:val="Нормальный (таблица)"/>
    <w:basedOn w:val="a"/>
    <w:next w:val="a"/>
    <w:uiPriority w:val="99"/>
    <w:qFormat/>
    <w:rsid w:val="007F5952"/>
    <w:pPr>
      <w:widowControl w:val="0"/>
      <w:spacing w:after="0" w:line="240" w:lineRule="auto"/>
      <w:jc w:val="both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consplusnormal1">
    <w:name w:val="consplusnormal"/>
    <w:basedOn w:val="a"/>
    <w:qFormat/>
    <w:rsid w:val="007F5952"/>
    <w:pPr>
      <w:spacing w:before="187" w:after="187" w:line="240" w:lineRule="auto"/>
      <w:ind w:left="187" w:right="187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e">
    <w:name w:val="Plain Text"/>
    <w:basedOn w:val="a"/>
    <w:link w:val="ad"/>
    <w:uiPriority w:val="99"/>
    <w:qFormat/>
    <w:rsid w:val="00EF65B2"/>
    <w:pPr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af9">
    <w:name w:val="Текст (справка)"/>
    <w:basedOn w:val="a"/>
    <w:next w:val="a"/>
    <w:uiPriority w:val="99"/>
    <w:qFormat/>
    <w:rsid w:val="00500D63"/>
    <w:pPr>
      <w:widowControl w:val="0"/>
      <w:spacing w:after="0" w:line="240" w:lineRule="auto"/>
      <w:ind w:left="170" w:right="170"/>
    </w:pPr>
    <w:rPr>
      <w:rFonts w:ascii="Times New Roman CYR" w:eastAsiaTheme="minorEastAsia" w:hAnsi="Times New Roman CYR" w:cs="Times New Roman CYR"/>
      <w:sz w:val="24"/>
      <w:szCs w:val="24"/>
      <w:lang w:eastAsia="ru-RU"/>
    </w:rPr>
  </w:style>
  <w:style w:type="paragraph" w:customStyle="1" w:styleId="afa">
    <w:name w:val="Колонтитул"/>
    <w:basedOn w:val="a"/>
    <w:qFormat/>
  </w:style>
  <w:style w:type="paragraph" w:styleId="af0">
    <w:name w:val="header"/>
    <w:basedOn w:val="a"/>
    <w:link w:val="af"/>
    <w:uiPriority w:val="99"/>
    <w:unhideWhenUsed/>
    <w:rsid w:val="00BD7A6E"/>
    <w:pPr>
      <w:widowControl w:val="0"/>
      <w:tabs>
        <w:tab w:val="center" w:pos="4677"/>
        <w:tab w:val="right" w:pos="9355"/>
      </w:tabs>
      <w:spacing w:after="0" w:line="240" w:lineRule="auto"/>
      <w:ind w:firstLine="720"/>
      <w:jc w:val="both"/>
    </w:pPr>
    <w:rPr>
      <w:rFonts w:ascii="Times New Roman CYR" w:eastAsia="Times New Roman" w:hAnsi="Times New Roman CYR" w:cs="Times New Roman CYR"/>
      <w:sz w:val="24"/>
      <w:szCs w:val="24"/>
      <w:lang w:eastAsia="ru-RU"/>
    </w:rPr>
  </w:style>
  <w:style w:type="paragraph" w:customStyle="1" w:styleId="afb">
    <w:name w:val="Содержимое таблицы"/>
    <w:basedOn w:val="a"/>
    <w:qFormat/>
    <w:pPr>
      <w:widowControl w:val="0"/>
      <w:suppressLineNumbers/>
    </w:pPr>
  </w:style>
  <w:style w:type="paragraph" w:customStyle="1" w:styleId="afc">
    <w:name w:val="Заголовок таблицы"/>
    <w:basedOn w:val="afb"/>
    <w:qFormat/>
    <w:pPr>
      <w:jc w:val="center"/>
    </w:pPr>
    <w:rPr>
      <w:b/>
      <w:bCs/>
    </w:rPr>
  </w:style>
  <w:style w:type="table" w:customStyle="1" w:styleId="11">
    <w:name w:val="Заголовок 1 Знак1"/>
    <w:basedOn w:val="a1"/>
    <w:uiPriority w:val="59"/>
    <w:rsid w:val="003D7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d">
    <w:name w:val="Table Grid"/>
    <w:basedOn w:val="a1"/>
    <w:uiPriority w:val="59"/>
    <w:rsid w:val="003D74A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31AF4F6BEEC523134E8B2403A8A7F7044C669A4160BC40B0A4E4611008512EADDAE9A5642C7EA50BBE087875FD0D92B33DBF2D1B02241DAUDi5K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131AF4F6BEEC523134E8B2403A8A7F7044C669A4160BC40B0A4E4611008512EADDAE9A5642C7EA54B2E087875FD0D92B33DBF2D1B02241DAUDi5K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consultantplus://offline/ref=131AF4F6BEEC523134E8B2403A8A7F7044C669A4160BC40B0A4E4611008512EADDAE9A5642C7EE59B6E087875FD0D92B33DBF2D1B02241DAUDi5K" TargetMode="External"/><Relationship Id="rId5" Type="http://schemas.openxmlformats.org/officeDocument/2006/relationships/hyperlink" Target="consultantplus://offline/ref=131AF4F6BEEC523134E8B2403A8A7F7044C669A4160BC40B0A4E4611008512EACFAEC25A42C3F751B3F5D1D619U8i5K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A3D3278-50FD-4335-AA9B-5722875A93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5076</TotalTime>
  <Pages>6</Pages>
  <Words>3392</Words>
  <Characters>19338</Characters>
  <Application>Microsoft Office Word</Application>
  <DocSecurity>0</DocSecurity>
  <Lines>161</Lines>
  <Paragraphs>45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DEXP</Company>
  <LinksUpToDate>false</LinksUpToDate>
  <CharactersWithSpaces>22685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Паршина Юлия Валерьевна</dc:creator>
  <dc:description/>
  <cp:lastModifiedBy>User</cp:lastModifiedBy>
  <cp:revision>165</cp:revision>
  <cp:lastPrinted>2026-07-22T11:35:00Z</cp:lastPrinted>
  <dcterms:created xsi:type="dcterms:W3CDTF">2022-10-12T12:38:00Z</dcterms:created>
  <dcterms:modified xsi:type="dcterms:W3CDTF">2026-07-22T11:42:00Z</dcterms:modified>
  <dc:language>ru-RU</dc:language>
</cp:coreProperties>
</file>