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34C2" w14:textId="77777777" w:rsidR="006F2B48" w:rsidRPr="006F2B48" w:rsidRDefault="006F2B48" w:rsidP="006F2B48">
      <w:pPr>
        <w:jc w:val="right"/>
        <w:rPr>
          <w:b/>
          <w:iCs/>
          <w:color w:val="C189F7"/>
        </w:rPr>
      </w:pPr>
      <w:r w:rsidRPr="006F2B48">
        <w:rPr>
          <w:b/>
          <w:iCs/>
          <w:color w:val="C189F7"/>
        </w:rPr>
        <w:t>ОБРАЗЕЦ</w:t>
      </w:r>
    </w:p>
    <w:p w14:paraId="6415E033" w14:textId="77777777" w:rsidR="003C22ED" w:rsidRPr="0091425D" w:rsidRDefault="00064281" w:rsidP="005A026A">
      <w:pPr>
        <w:jc w:val="center"/>
        <w:rPr>
          <w:b/>
          <w:iCs/>
        </w:rPr>
      </w:pPr>
      <w:r w:rsidRPr="0091425D">
        <w:rPr>
          <w:b/>
          <w:iCs/>
        </w:rPr>
        <w:t>ДОГОВОР</w:t>
      </w:r>
      <w:r w:rsidR="00095245">
        <w:rPr>
          <w:b/>
          <w:iCs/>
        </w:rPr>
        <w:t xml:space="preserve"> </w:t>
      </w:r>
      <w:r w:rsidR="00095245" w:rsidRPr="0091425D">
        <w:rPr>
          <w:b/>
          <w:iCs/>
        </w:rPr>
        <w:t>№</w:t>
      </w:r>
      <w:r w:rsidR="00095245">
        <w:rPr>
          <w:b/>
          <w:iCs/>
        </w:rPr>
        <w:t>ЕАТ-78.26/КНЦ</w:t>
      </w:r>
    </w:p>
    <w:p w14:paraId="3646E9AE" w14:textId="77777777" w:rsidR="00064281" w:rsidRPr="0091425D" w:rsidRDefault="003C22ED" w:rsidP="005A026A">
      <w:pPr>
        <w:jc w:val="center"/>
        <w:rPr>
          <w:b/>
          <w:iCs/>
        </w:rPr>
      </w:pPr>
      <w:r w:rsidRPr="0091425D">
        <w:rPr>
          <w:b/>
          <w:iCs/>
        </w:rPr>
        <w:t>обязательного страхования гражданской</w:t>
      </w:r>
    </w:p>
    <w:p w14:paraId="597F9A4A" w14:textId="77777777" w:rsidR="000163EE" w:rsidRPr="000163EE" w:rsidRDefault="003C22ED" w:rsidP="000163EE">
      <w:pPr>
        <w:jc w:val="center"/>
        <w:rPr>
          <w:b/>
          <w:iCs/>
        </w:rPr>
      </w:pPr>
      <w:r w:rsidRPr="0091425D">
        <w:rPr>
          <w:b/>
          <w:iCs/>
        </w:rPr>
        <w:t>ответственности владельц</w:t>
      </w:r>
      <w:r w:rsidR="0048042E" w:rsidRPr="0091425D">
        <w:rPr>
          <w:b/>
          <w:iCs/>
        </w:rPr>
        <w:t>ев</w:t>
      </w:r>
      <w:r w:rsidR="005A026A" w:rsidRPr="0091425D">
        <w:rPr>
          <w:b/>
          <w:iCs/>
        </w:rPr>
        <w:t xml:space="preserve"> </w:t>
      </w:r>
      <w:r w:rsidRPr="0091425D">
        <w:rPr>
          <w:b/>
          <w:iCs/>
        </w:rPr>
        <w:t>транспортных средств</w:t>
      </w:r>
      <w:r w:rsidR="00FC06C1" w:rsidRPr="0091425D">
        <w:rPr>
          <w:b/>
          <w:iCs/>
        </w:rPr>
        <w:t xml:space="preserve"> </w:t>
      </w:r>
    </w:p>
    <w:p w14:paraId="0F4F002C" w14:textId="77777777" w:rsidR="008409E2" w:rsidRPr="008409E2" w:rsidRDefault="000163EE" w:rsidP="000163EE">
      <w:pPr>
        <w:jc w:val="center"/>
        <w:rPr>
          <w:b/>
          <w:bCs/>
          <w:iCs/>
        </w:rPr>
      </w:pPr>
      <w:r w:rsidRPr="000163EE">
        <w:rPr>
          <w:b/>
          <w:iCs/>
        </w:rPr>
        <w:t>2026-2027г</w:t>
      </w:r>
      <w:r>
        <w:rPr>
          <w:b/>
          <w:iCs/>
        </w:rPr>
        <w:t xml:space="preserve"> </w:t>
      </w:r>
    </w:p>
    <w:p w14:paraId="64C6520D" w14:textId="77777777" w:rsidR="003520C3" w:rsidRPr="00B47F81" w:rsidRDefault="00FD5361" w:rsidP="003520C3">
      <w:pPr>
        <w:jc w:val="center"/>
        <w:rPr>
          <w:b/>
          <w:iCs/>
        </w:rPr>
      </w:pPr>
      <w:r w:rsidRPr="0091425D">
        <w:rPr>
          <w:b/>
          <w:iCs/>
        </w:rPr>
        <w:t xml:space="preserve">ИКЗ: </w:t>
      </w:r>
      <w:r w:rsidR="002F73F2" w:rsidRPr="002F73F2">
        <w:rPr>
          <w:b/>
          <w:iCs/>
        </w:rPr>
        <w:t>261110148157411010100100080000000000</w:t>
      </w:r>
    </w:p>
    <w:p w14:paraId="2746B429" w14:textId="77777777" w:rsidR="000A3BB3" w:rsidRPr="00754AD1" w:rsidRDefault="000A3BB3" w:rsidP="000A3BB3">
      <w:pPr>
        <w:ind w:firstLine="708"/>
        <w:jc w:val="both"/>
      </w:pPr>
    </w:p>
    <w:p w14:paraId="5E7A50E6" w14:textId="77777777" w:rsidR="003C22ED" w:rsidRDefault="003C22ED" w:rsidP="00754AD1">
      <w:pPr>
        <w:jc w:val="both"/>
      </w:pPr>
      <w:r w:rsidRPr="00754AD1">
        <w:t xml:space="preserve">г. </w:t>
      </w:r>
      <w:r w:rsidR="007E2F70" w:rsidRPr="00754AD1">
        <w:t>Сыктывкар</w:t>
      </w:r>
      <w:r w:rsidRPr="00754AD1">
        <w:t xml:space="preserve">                                                                       </w:t>
      </w:r>
      <w:r w:rsidR="000A3BB3" w:rsidRPr="00754AD1">
        <w:t xml:space="preserve">  </w:t>
      </w:r>
      <w:r w:rsidR="00C03F46" w:rsidRPr="00754AD1">
        <w:t xml:space="preserve">          </w:t>
      </w:r>
      <w:r w:rsidR="009B347E">
        <w:t xml:space="preserve">      </w:t>
      </w:r>
      <w:r w:rsidR="00C03F46" w:rsidRPr="00754AD1">
        <w:t xml:space="preserve"> </w:t>
      </w:r>
      <w:r w:rsidR="000A3BB3" w:rsidRPr="00754AD1">
        <w:t xml:space="preserve">       </w:t>
      </w:r>
      <w:r w:rsidR="007E2F70" w:rsidRPr="00754AD1">
        <w:t xml:space="preserve">       </w:t>
      </w:r>
      <w:r w:rsidR="00FC06C1" w:rsidRPr="00754AD1">
        <w:t>«</w:t>
      </w:r>
      <w:r w:rsidR="009B347E">
        <w:t>___</w:t>
      </w:r>
      <w:r w:rsidR="000A3BB3" w:rsidRPr="00754AD1">
        <w:t xml:space="preserve">» </w:t>
      </w:r>
      <w:r w:rsidR="00FD5361" w:rsidRPr="00754AD1">
        <w:t>____________</w:t>
      </w:r>
      <w:r w:rsidRPr="00754AD1">
        <w:t>20</w:t>
      </w:r>
      <w:r w:rsidR="00FC06C1" w:rsidRPr="00754AD1">
        <w:t>2</w:t>
      </w:r>
      <w:r w:rsidR="00B47F81">
        <w:t>6</w:t>
      </w:r>
      <w:r w:rsidR="007E2F70" w:rsidRPr="00754AD1">
        <w:t xml:space="preserve"> </w:t>
      </w:r>
      <w:r w:rsidRPr="00754AD1">
        <w:t>г.</w:t>
      </w:r>
    </w:p>
    <w:p w14:paraId="157E76C0" w14:textId="77777777" w:rsidR="00754AD1" w:rsidRPr="00754AD1" w:rsidRDefault="00754AD1" w:rsidP="00754AD1">
      <w:pPr>
        <w:jc w:val="both"/>
      </w:pPr>
    </w:p>
    <w:p w14:paraId="2F9E6C82" w14:textId="77777777" w:rsidR="007B0E92" w:rsidRPr="000C7A2F" w:rsidRDefault="007E2F70" w:rsidP="009B347E">
      <w:pPr>
        <w:widowControl w:val="0"/>
        <w:suppressAutoHyphens/>
        <w:ind w:firstLine="360"/>
        <w:contextualSpacing/>
        <w:jc w:val="both"/>
        <w:rPr>
          <w:sz w:val="22"/>
          <w:szCs w:val="22"/>
        </w:rPr>
      </w:pPr>
      <w:r w:rsidRPr="000C7A2F">
        <w:rPr>
          <w:rFonts w:eastAsia="Arial"/>
          <w:b/>
          <w:sz w:val="22"/>
          <w:szCs w:val="22"/>
        </w:rPr>
        <w:t xml:space="preserve">Федеральное государственное бюджетное учреждение науки Федеральный исследовательский центр «Коми научный </w:t>
      </w:r>
      <w:r w:rsidRPr="009B347E">
        <w:rPr>
          <w:rFonts w:eastAsia="Arial"/>
          <w:b/>
          <w:sz w:val="22"/>
          <w:szCs w:val="22"/>
        </w:rPr>
        <w:t>центр Уральского отделения Российской академии наук»</w:t>
      </w:r>
      <w:r w:rsidR="008409E2" w:rsidRPr="009B347E">
        <w:rPr>
          <w:rFonts w:eastAsia="Arial"/>
          <w:b/>
          <w:sz w:val="22"/>
          <w:szCs w:val="22"/>
        </w:rPr>
        <w:t>,</w:t>
      </w:r>
      <w:r w:rsidR="00CC371E" w:rsidRPr="009B347E">
        <w:rPr>
          <w:sz w:val="22"/>
          <w:szCs w:val="22"/>
        </w:rPr>
        <w:t xml:space="preserve"> </w:t>
      </w:r>
      <w:r w:rsidR="008409E2" w:rsidRPr="009B347E">
        <w:rPr>
          <w:sz w:val="22"/>
          <w:szCs w:val="22"/>
        </w:rPr>
        <w:t xml:space="preserve">именуемое в дальнейшем </w:t>
      </w:r>
      <w:r w:rsidR="008409E2" w:rsidRPr="009B347E">
        <w:rPr>
          <w:b/>
          <w:sz w:val="22"/>
          <w:szCs w:val="22"/>
        </w:rPr>
        <w:t>“Страхователь”</w:t>
      </w:r>
      <w:r w:rsidR="008409E2" w:rsidRPr="009B347E">
        <w:rPr>
          <w:sz w:val="22"/>
          <w:szCs w:val="22"/>
        </w:rPr>
        <w:t xml:space="preserve">, </w:t>
      </w:r>
      <w:r w:rsidR="007B0E92" w:rsidRPr="009B347E">
        <w:rPr>
          <w:sz w:val="22"/>
          <w:szCs w:val="22"/>
        </w:rPr>
        <w:t xml:space="preserve">в лице </w:t>
      </w:r>
      <w:r w:rsidR="00B47F81">
        <w:rPr>
          <w:sz w:val="22"/>
          <w:szCs w:val="22"/>
        </w:rPr>
        <w:t>________</w:t>
      </w:r>
      <w:r w:rsidR="002F73F2">
        <w:rPr>
          <w:sz w:val="22"/>
          <w:szCs w:val="22"/>
        </w:rPr>
        <w:t xml:space="preserve"> </w:t>
      </w:r>
      <w:r w:rsidR="00B47F81">
        <w:rPr>
          <w:sz w:val="22"/>
          <w:szCs w:val="22"/>
        </w:rPr>
        <w:t>_________________________</w:t>
      </w:r>
      <w:r w:rsidR="00FD5361" w:rsidRPr="009B347E">
        <w:rPr>
          <w:sz w:val="22"/>
          <w:szCs w:val="22"/>
        </w:rPr>
        <w:t>,</w:t>
      </w:r>
      <w:r w:rsidR="007B0E92" w:rsidRPr="009B347E">
        <w:rPr>
          <w:sz w:val="22"/>
          <w:szCs w:val="22"/>
        </w:rPr>
        <w:t xml:space="preserve"> </w:t>
      </w:r>
      <w:r w:rsidRPr="009B347E">
        <w:rPr>
          <w:sz w:val="22"/>
          <w:szCs w:val="22"/>
        </w:rPr>
        <w:t>действующий на основании</w:t>
      </w:r>
      <w:r w:rsidR="00FD5361" w:rsidRPr="009B347E">
        <w:rPr>
          <w:sz w:val="22"/>
          <w:szCs w:val="22"/>
        </w:rPr>
        <w:t xml:space="preserve"> </w:t>
      </w:r>
      <w:r w:rsidR="002F73F2">
        <w:rPr>
          <w:sz w:val="22"/>
          <w:szCs w:val="22"/>
        </w:rPr>
        <w:t>____</w:t>
      </w:r>
      <w:r w:rsidR="002F73F2">
        <w:rPr>
          <w:sz w:val="22"/>
          <w:szCs w:val="22"/>
          <w:lang w:eastAsia="ar-SA"/>
        </w:rPr>
        <w:t>__</w:t>
      </w:r>
      <w:r w:rsidR="008409E2" w:rsidRPr="009B347E">
        <w:rPr>
          <w:sz w:val="22"/>
          <w:szCs w:val="22"/>
          <w:lang w:eastAsia="ar-SA"/>
        </w:rPr>
        <w:t>,</w:t>
      </w:r>
      <w:r w:rsidR="00454B6D" w:rsidRPr="009B347E">
        <w:rPr>
          <w:sz w:val="22"/>
          <w:szCs w:val="22"/>
        </w:rPr>
        <w:t xml:space="preserve"> с одной стороны, и</w:t>
      </w:r>
      <w:r w:rsidR="003520C3" w:rsidRPr="009B347E">
        <w:rPr>
          <w:sz w:val="22"/>
          <w:szCs w:val="22"/>
        </w:rPr>
        <w:t xml:space="preserve"> </w:t>
      </w:r>
      <w:r w:rsidR="00B47F81">
        <w:rPr>
          <w:b/>
          <w:bCs/>
          <w:sz w:val="22"/>
          <w:szCs w:val="22"/>
        </w:rPr>
        <w:t>_______________________________</w:t>
      </w:r>
      <w:r w:rsidR="000C7A2F" w:rsidRPr="009B347E">
        <w:rPr>
          <w:b/>
          <w:bCs/>
          <w:sz w:val="22"/>
          <w:szCs w:val="22"/>
        </w:rPr>
        <w:t>,</w:t>
      </w:r>
      <w:r w:rsidR="000C7A2F" w:rsidRPr="009B347E">
        <w:rPr>
          <w:sz w:val="22"/>
          <w:szCs w:val="22"/>
        </w:rPr>
        <w:t xml:space="preserve"> </w:t>
      </w:r>
      <w:r w:rsidR="007B0E92" w:rsidRPr="009B347E">
        <w:rPr>
          <w:sz w:val="22"/>
          <w:szCs w:val="22"/>
        </w:rPr>
        <w:t xml:space="preserve">именуемое в дальнейшем </w:t>
      </w:r>
      <w:r w:rsidR="007B0E92" w:rsidRPr="009B347E">
        <w:rPr>
          <w:b/>
          <w:sz w:val="22"/>
          <w:szCs w:val="22"/>
        </w:rPr>
        <w:t>«Страховщик»</w:t>
      </w:r>
      <w:r w:rsidR="007B0E92" w:rsidRPr="009B347E">
        <w:rPr>
          <w:sz w:val="22"/>
          <w:szCs w:val="22"/>
        </w:rPr>
        <w:t xml:space="preserve">, </w:t>
      </w:r>
      <w:r w:rsidR="009B347E" w:rsidRPr="009B347E">
        <w:rPr>
          <w:sz w:val="22"/>
          <w:szCs w:val="22"/>
        </w:rPr>
        <w:t xml:space="preserve">в лице </w:t>
      </w:r>
      <w:r w:rsidR="00B47F81">
        <w:rPr>
          <w:sz w:val="22"/>
          <w:szCs w:val="22"/>
        </w:rPr>
        <w:t>______</w:t>
      </w:r>
      <w:r w:rsidR="002F73F2">
        <w:rPr>
          <w:sz w:val="22"/>
          <w:szCs w:val="22"/>
        </w:rPr>
        <w:t xml:space="preserve"> </w:t>
      </w:r>
      <w:r w:rsidR="00B47F81">
        <w:rPr>
          <w:sz w:val="22"/>
          <w:szCs w:val="22"/>
        </w:rPr>
        <w:t>____________________</w:t>
      </w:r>
      <w:r w:rsidR="00053C06">
        <w:rPr>
          <w:sz w:val="22"/>
          <w:szCs w:val="22"/>
        </w:rPr>
        <w:t>,</w:t>
      </w:r>
      <w:r w:rsidR="009B347E" w:rsidRPr="009B347E">
        <w:rPr>
          <w:sz w:val="22"/>
          <w:szCs w:val="22"/>
        </w:rPr>
        <w:t xml:space="preserve"> действу</w:t>
      </w:r>
      <w:r w:rsidR="009B347E">
        <w:rPr>
          <w:sz w:val="22"/>
          <w:szCs w:val="22"/>
        </w:rPr>
        <w:t>ю</w:t>
      </w:r>
      <w:r w:rsidR="009B347E" w:rsidRPr="009B347E">
        <w:rPr>
          <w:sz w:val="22"/>
          <w:szCs w:val="22"/>
        </w:rPr>
        <w:t xml:space="preserve">щего на основании </w:t>
      </w:r>
      <w:r w:rsidR="00B47F81">
        <w:rPr>
          <w:sz w:val="22"/>
          <w:szCs w:val="22"/>
        </w:rPr>
        <w:t>__________</w:t>
      </w:r>
      <w:r w:rsidR="00FE696E" w:rsidRPr="009B347E">
        <w:rPr>
          <w:sz w:val="22"/>
          <w:szCs w:val="22"/>
        </w:rPr>
        <w:t>,</w:t>
      </w:r>
      <w:r w:rsidR="007B0E92" w:rsidRPr="009B347E">
        <w:rPr>
          <w:sz w:val="22"/>
          <w:szCs w:val="22"/>
        </w:rPr>
        <w:t xml:space="preserve"> с другой стороны, а вместе именуемые Стороны, </w:t>
      </w:r>
      <w:r w:rsidR="002F73F2" w:rsidRPr="002F73F2">
        <w:rPr>
          <w:sz w:val="22"/>
          <w:szCs w:val="22"/>
        </w:rPr>
        <w:t xml:space="preserve">с соблюдением требований Гражданского кодекса Российской Федерации, 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 итогового протокола закупочной сессии от «___» ______________ 2026 г. N __________________ заключили настоящий </w:t>
      </w:r>
      <w:r w:rsidR="002F73F2">
        <w:rPr>
          <w:sz w:val="22"/>
          <w:szCs w:val="22"/>
        </w:rPr>
        <w:t>Договор</w:t>
      </w:r>
      <w:r w:rsidR="002F73F2" w:rsidRPr="002F73F2">
        <w:rPr>
          <w:sz w:val="22"/>
          <w:szCs w:val="22"/>
        </w:rPr>
        <w:t xml:space="preserve"> (далее - </w:t>
      </w:r>
      <w:r w:rsidR="002F73F2">
        <w:rPr>
          <w:sz w:val="22"/>
          <w:szCs w:val="22"/>
        </w:rPr>
        <w:t>Договор</w:t>
      </w:r>
      <w:r w:rsidR="002F73F2" w:rsidRPr="002F73F2">
        <w:rPr>
          <w:sz w:val="22"/>
          <w:szCs w:val="22"/>
        </w:rPr>
        <w:t>) о нижеследующем</w:t>
      </w:r>
      <w:r w:rsidR="00FD5361" w:rsidRPr="000C7A2F">
        <w:rPr>
          <w:sz w:val="22"/>
          <w:szCs w:val="22"/>
        </w:rPr>
        <w:t>:</w:t>
      </w:r>
    </w:p>
    <w:p w14:paraId="6BB57903" w14:textId="77777777" w:rsidR="003C22ED" w:rsidRPr="00754AD1" w:rsidRDefault="003C22ED" w:rsidP="000A3BB3">
      <w:pPr>
        <w:jc w:val="both"/>
        <w:rPr>
          <w:sz w:val="22"/>
          <w:szCs w:val="22"/>
        </w:rPr>
      </w:pPr>
    </w:p>
    <w:p w14:paraId="2BF0545D" w14:textId="77777777" w:rsidR="003C22ED" w:rsidRDefault="006C2FB1" w:rsidP="000A3BB3">
      <w:pPr>
        <w:numPr>
          <w:ilvl w:val="0"/>
          <w:numId w:val="1"/>
        </w:numPr>
        <w:jc w:val="center"/>
        <w:rPr>
          <w:b/>
          <w:i/>
          <w:sz w:val="22"/>
          <w:szCs w:val="22"/>
          <w:u w:val="single"/>
        </w:rPr>
      </w:pPr>
      <w:r w:rsidRPr="00754AD1">
        <w:rPr>
          <w:b/>
          <w:i/>
          <w:sz w:val="22"/>
          <w:szCs w:val="22"/>
          <w:u w:val="single"/>
        </w:rPr>
        <w:t>ПРЕДМЕТ ДОГОВОРА</w:t>
      </w:r>
    </w:p>
    <w:p w14:paraId="3DE13965" w14:textId="77777777" w:rsidR="00AD663A" w:rsidRPr="00754AD1" w:rsidRDefault="000A3BB3" w:rsidP="000A3BB3">
      <w:pPr>
        <w:ind w:firstLine="720"/>
        <w:jc w:val="both"/>
        <w:rPr>
          <w:sz w:val="22"/>
          <w:szCs w:val="22"/>
        </w:rPr>
      </w:pPr>
      <w:r w:rsidRPr="00754AD1">
        <w:rPr>
          <w:sz w:val="22"/>
          <w:szCs w:val="22"/>
        </w:rPr>
        <w:t xml:space="preserve">1.1. </w:t>
      </w:r>
      <w:r w:rsidR="00CC371E" w:rsidRPr="00754AD1">
        <w:rPr>
          <w:sz w:val="22"/>
          <w:szCs w:val="22"/>
        </w:rPr>
        <w:t>Договор обязательного страхования гражданской ответственности владельца транспортных средств заключается в соответствии с Правилами страхования</w:t>
      </w:r>
      <w:r w:rsidR="00253F2A" w:rsidRPr="00754AD1">
        <w:rPr>
          <w:sz w:val="22"/>
          <w:szCs w:val="22"/>
        </w:rPr>
        <w:t>, которые являются неотъемлемой частью настоящего договора,</w:t>
      </w:r>
      <w:r w:rsidR="00CC371E" w:rsidRPr="00754AD1">
        <w:rPr>
          <w:sz w:val="22"/>
          <w:szCs w:val="22"/>
        </w:rPr>
        <w:t xml:space="preserve"> подтверждается выдачей страхового полиса (далее по тексту – договор обязательного страхования) на каждое транспортное средство</w:t>
      </w:r>
      <w:r w:rsidR="005A026A" w:rsidRPr="00754AD1">
        <w:rPr>
          <w:i/>
          <w:sz w:val="22"/>
          <w:szCs w:val="22"/>
        </w:rPr>
        <w:t>.</w:t>
      </w:r>
    </w:p>
    <w:p w14:paraId="0463A7B8" w14:textId="77777777" w:rsidR="00AD663A" w:rsidRPr="00754AD1" w:rsidRDefault="000A3BB3" w:rsidP="000A3BB3">
      <w:pPr>
        <w:ind w:firstLine="708"/>
        <w:jc w:val="both"/>
        <w:rPr>
          <w:sz w:val="22"/>
          <w:szCs w:val="22"/>
        </w:rPr>
      </w:pPr>
      <w:r w:rsidRPr="00754AD1">
        <w:rPr>
          <w:sz w:val="22"/>
          <w:szCs w:val="22"/>
        </w:rPr>
        <w:t xml:space="preserve">1.2. </w:t>
      </w:r>
      <w:r w:rsidR="00CC371E" w:rsidRPr="00754AD1">
        <w:rPr>
          <w:sz w:val="22"/>
          <w:szCs w:val="22"/>
        </w:rPr>
        <w:t xml:space="preserve">Определения, используемые в настоящем договоре, имеют значение и подлежат толкованию таким образом, каким они изложены в </w:t>
      </w:r>
      <w:r w:rsidR="00253F2A" w:rsidRPr="00754AD1">
        <w:rPr>
          <w:sz w:val="22"/>
          <w:szCs w:val="22"/>
        </w:rPr>
        <w:t>Федеральном законе РФ № 40-ФЗ от 25.04.2002</w:t>
      </w:r>
      <w:r w:rsidR="00CA5E38" w:rsidRPr="00754AD1">
        <w:rPr>
          <w:sz w:val="22"/>
          <w:szCs w:val="22"/>
        </w:rPr>
        <w:t xml:space="preserve"> </w:t>
      </w:r>
      <w:r w:rsidR="00253F2A" w:rsidRPr="00754AD1">
        <w:rPr>
          <w:sz w:val="22"/>
          <w:szCs w:val="22"/>
        </w:rPr>
        <w:t xml:space="preserve">г. «Об обязательном страховании гражданской ответственности владельцев транспортных средств», </w:t>
      </w:r>
      <w:r w:rsidR="00CC371E" w:rsidRPr="00754AD1">
        <w:rPr>
          <w:sz w:val="22"/>
          <w:szCs w:val="22"/>
        </w:rPr>
        <w:t>с учетом изменений</w:t>
      </w:r>
      <w:r w:rsidR="00253F2A" w:rsidRPr="00754AD1">
        <w:rPr>
          <w:sz w:val="22"/>
          <w:szCs w:val="22"/>
        </w:rPr>
        <w:t xml:space="preserve"> </w:t>
      </w:r>
      <w:r w:rsidR="00253F2A" w:rsidRPr="00754AD1">
        <w:rPr>
          <w:i/>
          <w:sz w:val="22"/>
          <w:szCs w:val="22"/>
        </w:rPr>
        <w:t>(далее - Федеральный закон об ОСАГО)</w:t>
      </w:r>
      <w:r w:rsidR="00253F2A" w:rsidRPr="00754AD1">
        <w:rPr>
          <w:sz w:val="22"/>
          <w:szCs w:val="22"/>
        </w:rPr>
        <w:t>.</w:t>
      </w:r>
    </w:p>
    <w:p w14:paraId="7E25F104" w14:textId="77777777" w:rsidR="00792E00" w:rsidRPr="00754AD1" w:rsidRDefault="000A3BB3" w:rsidP="000A3BB3">
      <w:pPr>
        <w:ind w:firstLine="708"/>
        <w:jc w:val="both"/>
        <w:rPr>
          <w:sz w:val="22"/>
          <w:szCs w:val="22"/>
        </w:rPr>
      </w:pPr>
      <w:r w:rsidRPr="00754AD1">
        <w:rPr>
          <w:sz w:val="22"/>
          <w:szCs w:val="22"/>
        </w:rPr>
        <w:t xml:space="preserve">1.3. </w:t>
      </w:r>
      <w:r w:rsidR="00AD663A" w:rsidRPr="00754AD1">
        <w:rPr>
          <w:sz w:val="22"/>
          <w:szCs w:val="22"/>
        </w:rPr>
        <w:t xml:space="preserve">В соответствии с настоящим </w:t>
      </w:r>
      <w:r w:rsidR="004923F8" w:rsidRPr="00754AD1">
        <w:rPr>
          <w:sz w:val="22"/>
          <w:szCs w:val="22"/>
        </w:rPr>
        <w:t xml:space="preserve">договором, </w:t>
      </w:r>
      <w:r w:rsidR="00253F2A" w:rsidRPr="00754AD1">
        <w:rPr>
          <w:sz w:val="22"/>
          <w:szCs w:val="22"/>
        </w:rPr>
        <w:t>Федеральным законом об ОСАГО</w:t>
      </w:r>
      <w:r w:rsidR="004923F8" w:rsidRPr="00754AD1">
        <w:rPr>
          <w:sz w:val="22"/>
          <w:szCs w:val="22"/>
        </w:rPr>
        <w:t xml:space="preserve"> и Положением </w:t>
      </w:r>
      <w:r w:rsidR="00330FF9" w:rsidRPr="00754AD1">
        <w:rPr>
          <w:sz w:val="22"/>
          <w:szCs w:val="22"/>
        </w:rPr>
        <w:t>Банка России от 19.09.2014</w:t>
      </w:r>
      <w:r w:rsidR="00CA5E38" w:rsidRPr="00754AD1">
        <w:rPr>
          <w:sz w:val="22"/>
          <w:szCs w:val="22"/>
        </w:rPr>
        <w:t xml:space="preserve"> </w:t>
      </w:r>
      <w:r w:rsidR="00330FF9" w:rsidRPr="00754AD1">
        <w:rPr>
          <w:sz w:val="22"/>
          <w:szCs w:val="22"/>
        </w:rPr>
        <w:t>г. № 431-П «О правилах обязательного страхования гражда</w:t>
      </w:r>
      <w:r w:rsidR="00563B7A" w:rsidRPr="00754AD1">
        <w:rPr>
          <w:sz w:val="22"/>
          <w:szCs w:val="22"/>
        </w:rPr>
        <w:t>нской ответственности владельцев</w:t>
      </w:r>
      <w:r w:rsidR="00330FF9" w:rsidRPr="00754AD1">
        <w:rPr>
          <w:sz w:val="22"/>
          <w:szCs w:val="22"/>
        </w:rPr>
        <w:t xml:space="preserve"> </w:t>
      </w:r>
      <w:r w:rsidR="003D4B28" w:rsidRPr="00754AD1">
        <w:rPr>
          <w:sz w:val="22"/>
          <w:szCs w:val="22"/>
        </w:rPr>
        <w:t>транспортных средств»</w:t>
      </w:r>
      <w:r w:rsidR="008C2864" w:rsidRPr="00754AD1">
        <w:rPr>
          <w:sz w:val="22"/>
          <w:szCs w:val="22"/>
        </w:rPr>
        <w:t>,</w:t>
      </w:r>
      <w:r w:rsidR="00AD663A" w:rsidRPr="00754AD1">
        <w:rPr>
          <w:sz w:val="22"/>
          <w:szCs w:val="22"/>
        </w:rPr>
        <w:t xml:space="preserve"> Страховщик обязуется за обусловленную </w:t>
      </w:r>
      <w:r w:rsidR="00253F2A" w:rsidRPr="00754AD1">
        <w:rPr>
          <w:sz w:val="22"/>
          <w:szCs w:val="22"/>
        </w:rPr>
        <w:t xml:space="preserve">Указанием Банка России </w:t>
      </w:r>
      <w:r w:rsidR="00CA5E38" w:rsidRPr="00754AD1">
        <w:rPr>
          <w:bCs/>
          <w:sz w:val="22"/>
          <w:szCs w:val="22"/>
        </w:rPr>
        <w:t xml:space="preserve">от </w:t>
      </w:r>
      <w:r w:rsidR="00B47F81">
        <w:rPr>
          <w:bCs/>
          <w:sz w:val="22"/>
          <w:szCs w:val="22"/>
        </w:rPr>
        <w:t>09.10.2025</w:t>
      </w:r>
      <w:r w:rsidR="00CA5E38" w:rsidRPr="00754AD1">
        <w:rPr>
          <w:bCs/>
          <w:sz w:val="22"/>
          <w:szCs w:val="22"/>
        </w:rPr>
        <w:t xml:space="preserve"> г. №</w:t>
      </w:r>
      <w:r w:rsidR="00CA5E38" w:rsidRPr="00754AD1">
        <w:rPr>
          <w:color w:val="333333"/>
          <w:sz w:val="22"/>
          <w:szCs w:val="22"/>
          <w:shd w:val="clear" w:color="auto" w:fill="FFFFFF"/>
        </w:rPr>
        <w:t xml:space="preserve"> </w:t>
      </w:r>
      <w:r w:rsidR="00B47F81">
        <w:rPr>
          <w:color w:val="333333"/>
          <w:sz w:val="22"/>
          <w:szCs w:val="22"/>
          <w:shd w:val="clear" w:color="auto" w:fill="FFFFFF"/>
        </w:rPr>
        <w:t>7204</w:t>
      </w:r>
      <w:r w:rsidR="00CA5E38" w:rsidRPr="00754AD1">
        <w:rPr>
          <w:color w:val="333333"/>
          <w:sz w:val="22"/>
          <w:szCs w:val="22"/>
          <w:shd w:val="clear" w:color="auto" w:fill="FFFFFF"/>
        </w:rPr>
        <w:t>-У</w:t>
      </w:r>
      <w:r w:rsidR="00CA5E38" w:rsidRPr="00754AD1">
        <w:rPr>
          <w:bCs/>
          <w:sz w:val="22"/>
          <w:szCs w:val="22"/>
        </w:rPr>
        <w:t xml:space="preserve"> «О страховых тарифах по обязательному страхованию гражданской ответственности владельцев транспортных средств» </w:t>
      </w:r>
      <w:r w:rsidR="00253F2A" w:rsidRPr="00754AD1">
        <w:rPr>
          <w:sz w:val="22"/>
          <w:szCs w:val="22"/>
        </w:rPr>
        <w:t>(далее – тарифы ОСАГО)</w:t>
      </w:r>
      <w:r w:rsidR="00644E7A" w:rsidRPr="00754AD1">
        <w:rPr>
          <w:sz w:val="22"/>
          <w:szCs w:val="22"/>
        </w:rPr>
        <w:t xml:space="preserve"> </w:t>
      </w:r>
      <w:r w:rsidR="00AD663A" w:rsidRPr="00754AD1">
        <w:rPr>
          <w:sz w:val="22"/>
          <w:szCs w:val="22"/>
        </w:rPr>
        <w:t xml:space="preserve">плату (страховую премию) </w:t>
      </w:r>
      <w:r w:rsidR="00E65C5D" w:rsidRPr="00754AD1">
        <w:rPr>
          <w:sz w:val="22"/>
          <w:szCs w:val="22"/>
        </w:rPr>
        <w:t>при наступлении предусмотренного в Федеральном законе об ОСАГО события (страхового случая) возместить потерпевшим причиненный вследствие этого события вред их жизни, здоровью или имуществу (осуществить страховую выплату) в пределах определенной Федеральным законом об ОСАГО суммы (страховой суммы).</w:t>
      </w:r>
    </w:p>
    <w:p w14:paraId="109C28FB" w14:textId="77777777" w:rsidR="000A3BB3" w:rsidRPr="00754AD1" w:rsidRDefault="000A3BB3" w:rsidP="000A3BB3">
      <w:pPr>
        <w:ind w:firstLine="708"/>
        <w:jc w:val="both"/>
        <w:rPr>
          <w:sz w:val="22"/>
          <w:szCs w:val="22"/>
        </w:rPr>
      </w:pPr>
      <w:r w:rsidRPr="00754AD1">
        <w:rPr>
          <w:sz w:val="22"/>
          <w:szCs w:val="22"/>
        </w:rPr>
        <w:t xml:space="preserve">1.4. </w:t>
      </w:r>
      <w:r w:rsidR="00792E00" w:rsidRPr="00754AD1">
        <w:rPr>
          <w:sz w:val="22"/>
          <w:szCs w:val="22"/>
        </w:rPr>
        <w:t xml:space="preserve">Перечень автотранспортных средств, подлежащих страхованию по настоящему </w:t>
      </w:r>
      <w:r w:rsidR="00064281" w:rsidRPr="00754AD1">
        <w:rPr>
          <w:sz w:val="22"/>
          <w:szCs w:val="22"/>
        </w:rPr>
        <w:t>договору</w:t>
      </w:r>
      <w:r w:rsidR="007B0E92" w:rsidRPr="00754AD1">
        <w:rPr>
          <w:sz w:val="22"/>
          <w:szCs w:val="22"/>
        </w:rPr>
        <w:t>,</w:t>
      </w:r>
      <w:r w:rsidR="00064281" w:rsidRPr="00754AD1">
        <w:rPr>
          <w:sz w:val="22"/>
          <w:szCs w:val="22"/>
        </w:rPr>
        <w:t xml:space="preserve"> </w:t>
      </w:r>
      <w:r w:rsidR="000E680C" w:rsidRPr="00754AD1">
        <w:rPr>
          <w:sz w:val="22"/>
          <w:szCs w:val="22"/>
        </w:rPr>
        <w:t xml:space="preserve">указывается </w:t>
      </w:r>
      <w:r w:rsidR="004D55D8" w:rsidRPr="00754AD1">
        <w:rPr>
          <w:sz w:val="22"/>
          <w:szCs w:val="22"/>
        </w:rPr>
        <w:t xml:space="preserve">Страхователем </w:t>
      </w:r>
      <w:r w:rsidR="008C2864" w:rsidRPr="00754AD1">
        <w:rPr>
          <w:sz w:val="22"/>
          <w:szCs w:val="22"/>
        </w:rPr>
        <w:t xml:space="preserve">в Приложении </w:t>
      </w:r>
      <w:r w:rsidR="006C2FB1" w:rsidRPr="00754AD1">
        <w:rPr>
          <w:sz w:val="22"/>
          <w:szCs w:val="22"/>
        </w:rPr>
        <w:t xml:space="preserve">к настоящему Договору </w:t>
      </w:r>
      <w:r w:rsidR="00952518" w:rsidRPr="00754AD1">
        <w:rPr>
          <w:sz w:val="22"/>
          <w:szCs w:val="22"/>
        </w:rPr>
        <w:t>(</w:t>
      </w:r>
      <w:r w:rsidR="00792E00" w:rsidRPr="00754AD1">
        <w:rPr>
          <w:sz w:val="22"/>
          <w:szCs w:val="22"/>
        </w:rPr>
        <w:t xml:space="preserve">Приложении </w:t>
      </w:r>
      <w:r w:rsidR="006C2FB1" w:rsidRPr="00754AD1">
        <w:rPr>
          <w:sz w:val="22"/>
          <w:szCs w:val="22"/>
        </w:rPr>
        <w:t>1</w:t>
      </w:r>
      <w:r w:rsidR="00952518" w:rsidRPr="00754AD1">
        <w:rPr>
          <w:sz w:val="22"/>
          <w:szCs w:val="22"/>
        </w:rPr>
        <w:t>)</w:t>
      </w:r>
      <w:r w:rsidR="00792E00" w:rsidRPr="00754AD1">
        <w:rPr>
          <w:sz w:val="22"/>
          <w:szCs w:val="22"/>
        </w:rPr>
        <w:t>.</w:t>
      </w:r>
    </w:p>
    <w:p w14:paraId="51DCE8D8" w14:textId="77777777" w:rsidR="006C2FB1" w:rsidRPr="00754AD1" w:rsidRDefault="002E5426" w:rsidP="006C2FB1">
      <w:pPr>
        <w:ind w:firstLine="708"/>
        <w:jc w:val="both"/>
        <w:rPr>
          <w:sz w:val="22"/>
          <w:szCs w:val="22"/>
        </w:rPr>
      </w:pPr>
      <w:r w:rsidRPr="00754AD1">
        <w:rPr>
          <w:sz w:val="22"/>
          <w:szCs w:val="22"/>
        </w:rPr>
        <w:t>1.5. По настоящему Договору не рассчитываются и не уплачиваются проценты на величину суммы долга за период пользования денежными средствами, предусмотренные статьей 317.1 Гражданского кодекса Российской Федерации.</w:t>
      </w:r>
    </w:p>
    <w:p w14:paraId="22DD8122" w14:textId="77777777" w:rsidR="006C2FB1" w:rsidRPr="00754AD1" w:rsidRDefault="006C2FB1" w:rsidP="006C2FB1">
      <w:pPr>
        <w:ind w:firstLine="708"/>
        <w:jc w:val="both"/>
        <w:rPr>
          <w:sz w:val="22"/>
          <w:szCs w:val="22"/>
        </w:rPr>
      </w:pPr>
      <w:r w:rsidRPr="00754AD1">
        <w:rPr>
          <w:sz w:val="22"/>
          <w:szCs w:val="22"/>
        </w:rPr>
        <w:t>1.6. Территория страхового покрытия – Российская Федерация.</w:t>
      </w:r>
    </w:p>
    <w:p w14:paraId="26AFC6F3" w14:textId="77777777" w:rsidR="006C2FB1" w:rsidRPr="00754AD1" w:rsidRDefault="006C2FB1" w:rsidP="006C2FB1">
      <w:pPr>
        <w:ind w:firstLine="708"/>
        <w:jc w:val="both"/>
        <w:rPr>
          <w:sz w:val="22"/>
          <w:szCs w:val="22"/>
        </w:rPr>
      </w:pPr>
      <w:r w:rsidRPr="00754AD1">
        <w:rPr>
          <w:sz w:val="22"/>
          <w:szCs w:val="22"/>
        </w:rPr>
        <w:t xml:space="preserve">1.7. Единица измерения услуг: </w:t>
      </w:r>
      <w:r w:rsidR="0091425D">
        <w:rPr>
          <w:sz w:val="22"/>
          <w:szCs w:val="22"/>
        </w:rPr>
        <w:t>штука</w:t>
      </w:r>
    </w:p>
    <w:p w14:paraId="40702AB3" w14:textId="77777777" w:rsidR="000A3BB3" w:rsidRPr="00754AD1" w:rsidRDefault="000A3BB3" w:rsidP="00FC06C1">
      <w:pPr>
        <w:jc w:val="both"/>
        <w:rPr>
          <w:sz w:val="22"/>
          <w:szCs w:val="22"/>
        </w:rPr>
      </w:pPr>
    </w:p>
    <w:p w14:paraId="2A22E760" w14:textId="77777777" w:rsidR="00FD5361" w:rsidRDefault="00FD5361" w:rsidP="00754AD1">
      <w:pPr>
        <w:numPr>
          <w:ilvl w:val="0"/>
          <w:numId w:val="1"/>
        </w:numPr>
        <w:jc w:val="center"/>
        <w:rPr>
          <w:b/>
          <w:i/>
          <w:color w:val="000000"/>
          <w:sz w:val="22"/>
          <w:szCs w:val="22"/>
          <w:u w:val="single"/>
        </w:rPr>
      </w:pPr>
      <w:r w:rsidRPr="00754AD1">
        <w:rPr>
          <w:b/>
          <w:i/>
          <w:color w:val="000000"/>
          <w:sz w:val="22"/>
          <w:szCs w:val="22"/>
          <w:u w:val="single"/>
        </w:rPr>
        <w:t>Объект обязательного страхования, страховой случай</w:t>
      </w:r>
    </w:p>
    <w:p w14:paraId="18131941" w14:textId="77777777" w:rsidR="00FD5361" w:rsidRPr="00754AD1" w:rsidRDefault="00FD5361" w:rsidP="00FD5361">
      <w:pPr>
        <w:ind w:firstLine="708"/>
        <w:jc w:val="both"/>
        <w:rPr>
          <w:color w:val="000000"/>
          <w:sz w:val="22"/>
          <w:szCs w:val="22"/>
        </w:rPr>
      </w:pPr>
      <w:r w:rsidRPr="00754AD1">
        <w:rPr>
          <w:color w:val="000000"/>
          <w:sz w:val="22"/>
          <w:szCs w:val="22"/>
        </w:rPr>
        <w:t>2.1. 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14:paraId="2FBCA21D" w14:textId="77777777" w:rsidR="00D20B1F" w:rsidRDefault="00FD5361" w:rsidP="00754AD1">
      <w:pPr>
        <w:ind w:firstLine="708"/>
        <w:jc w:val="both"/>
        <w:rPr>
          <w:color w:val="000000"/>
          <w:sz w:val="22"/>
          <w:szCs w:val="22"/>
        </w:rPr>
      </w:pPr>
      <w:r w:rsidRPr="00754AD1">
        <w:rPr>
          <w:color w:val="000000"/>
          <w:sz w:val="22"/>
          <w:szCs w:val="22"/>
        </w:rPr>
        <w:t>2.2</w:t>
      </w:r>
      <w:r w:rsidRPr="00754AD1">
        <w:rPr>
          <w:b/>
          <w:color w:val="000000"/>
          <w:sz w:val="22"/>
          <w:szCs w:val="22"/>
        </w:rPr>
        <w:t xml:space="preserve">. </w:t>
      </w:r>
      <w:r w:rsidRPr="00754AD1">
        <w:rPr>
          <w:sz w:val="22"/>
          <w:szCs w:val="22"/>
        </w:rPr>
        <w:t>Страховой случай -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страховое возмещение</w:t>
      </w:r>
      <w:r w:rsidRPr="00754AD1">
        <w:rPr>
          <w:color w:val="000000"/>
          <w:sz w:val="22"/>
          <w:szCs w:val="22"/>
        </w:rPr>
        <w:t>.</w:t>
      </w:r>
    </w:p>
    <w:p w14:paraId="72A401A8" w14:textId="77777777" w:rsidR="00526C52" w:rsidRDefault="00526C52" w:rsidP="00754AD1">
      <w:pPr>
        <w:ind w:firstLine="708"/>
        <w:jc w:val="both"/>
        <w:rPr>
          <w:color w:val="000000"/>
          <w:sz w:val="22"/>
          <w:szCs w:val="22"/>
        </w:rPr>
      </w:pPr>
    </w:p>
    <w:p w14:paraId="18E0830B" w14:textId="77777777" w:rsidR="0091425D" w:rsidRDefault="0091425D" w:rsidP="00754AD1">
      <w:pPr>
        <w:ind w:firstLine="708"/>
        <w:jc w:val="both"/>
        <w:rPr>
          <w:color w:val="000000"/>
          <w:sz w:val="22"/>
          <w:szCs w:val="22"/>
        </w:rPr>
      </w:pPr>
    </w:p>
    <w:p w14:paraId="780FFDF5" w14:textId="77777777" w:rsidR="000163EE" w:rsidRPr="00754AD1" w:rsidRDefault="000163EE" w:rsidP="00754AD1">
      <w:pPr>
        <w:ind w:firstLine="708"/>
        <w:jc w:val="both"/>
        <w:rPr>
          <w:color w:val="000000"/>
          <w:sz w:val="22"/>
          <w:szCs w:val="22"/>
        </w:rPr>
      </w:pPr>
    </w:p>
    <w:p w14:paraId="188E8C5A" w14:textId="77777777" w:rsidR="00FD5361" w:rsidRDefault="00FD5361" w:rsidP="00754AD1">
      <w:pPr>
        <w:numPr>
          <w:ilvl w:val="0"/>
          <w:numId w:val="1"/>
        </w:numPr>
        <w:jc w:val="center"/>
        <w:rPr>
          <w:b/>
          <w:i/>
          <w:color w:val="000000"/>
          <w:sz w:val="22"/>
          <w:szCs w:val="22"/>
          <w:u w:val="single"/>
        </w:rPr>
      </w:pPr>
      <w:r w:rsidRPr="00754AD1">
        <w:rPr>
          <w:b/>
          <w:i/>
          <w:color w:val="000000"/>
          <w:sz w:val="22"/>
          <w:szCs w:val="22"/>
          <w:u w:val="single"/>
        </w:rPr>
        <w:lastRenderedPageBreak/>
        <w:t xml:space="preserve">Страховая сумма, </w:t>
      </w:r>
      <w:r w:rsidR="006C2FB1" w:rsidRPr="00754AD1">
        <w:rPr>
          <w:b/>
          <w:i/>
          <w:color w:val="000000"/>
          <w:sz w:val="22"/>
          <w:szCs w:val="22"/>
          <w:u w:val="single"/>
        </w:rPr>
        <w:t>цена договора</w:t>
      </w:r>
      <w:r w:rsidRPr="00754AD1">
        <w:rPr>
          <w:b/>
          <w:i/>
          <w:color w:val="000000"/>
          <w:sz w:val="22"/>
          <w:szCs w:val="22"/>
          <w:u w:val="single"/>
        </w:rPr>
        <w:t xml:space="preserve"> и порядок ее уплаты</w:t>
      </w:r>
    </w:p>
    <w:p w14:paraId="2FAB2559" w14:textId="77777777" w:rsidR="00FD5361" w:rsidRPr="00754AD1" w:rsidRDefault="00FD5361" w:rsidP="00FD5361">
      <w:pPr>
        <w:ind w:firstLine="708"/>
        <w:jc w:val="both"/>
        <w:rPr>
          <w:color w:val="000000"/>
          <w:sz w:val="22"/>
          <w:szCs w:val="22"/>
        </w:rPr>
      </w:pPr>
      <w:r w:rsidRPr="00754AD1">
        <w:rPr>
          <w:color w:val="000000"/>
          <w:sz w:val="22"/>
          <w:szCs w:val="22"/>
        </w:rPr>
        <w:t>3.1. Страховая сумма, в пределах которой Страховщик обязуется при наступлении каждого страхового случая (независимо от их числа в течение срока действия договора обязательного страхования) возместить потерпевшим причиненный вред, составляет в соответствии с Федеральным законом об ОСАГО</w:t>
      </w:r>
      <w:r w:rsidRPr="00754AD1">
        <w:rPr>
          <w:i/>
          <w:color w:val="000000"/>
          <w:sz w:val="22"/>
          <w:szCs w:val="22"/>
        </w:rPr>
        <w:t>:</w:t>
      </w:r>
    </w:p>
    <w:p w14:paraId="53C49A34" w14:textId="77777777" w:rsidR="00FD5361" w:rsidRPr="00754AD1" w:rsidRDefault="00FD5361" w:rsidP="00FD5361">
      <w:pPr>
        <w:ind w:firstLine="720"/>
        <w:rPr>
          <w:b/>
          <w:snapToGrid w:val="0"/>
          <w:color w:val="000000"/>
          <w:sz w:val="22"/>
          <w:szCs w:val="22"/>
        </w:rPr>
      </w:pPr>
      <w:r w:rsidRPr="00754AD1">
        <w:rPr>
          <w:b/>
          <w:snapToGrid w:val="0"/>
          <w:color w:val="000000"/>
          <w:sz w:val="22"/>
          <w:szCs w:val="22"/>
        </w:rPr>
        <w:t>а) в части возмещения вреда, причиненного жизни или здоровью каждого потерпевшего, 500 тысяч рублей;</w:t>
      </w:r>
    </w:p>
    <w:p w14:paraId="385C92AF" w14:textId="77777777" w:rsidR="00FD5361" w:rsidRPr="00754AD1" w:rsidRDefault="00FD5361" w:rsidP="00FD5361">
      <w:pPr>
        <w:pStyle w:val="ConsNormal"/>
        <w:ind w:right="0"/>
        <w:jc w:val="both"/>
        <w:rPr>
          <w:rFonts w:ascii="Times New Roman" w:hAnsi="Times New Roman" w:cs="Times New Roman"/>
          <w:b/>
          <w:snapToGrid w:val="0"/>
          <w:color w:val="000000"/>
          <w:sz w:val="22"/>
          <w:szCs w:val="22"/>
        </w:rPr>
      </w:pPr>
      <w:r w:rsidRPr="00754AD1">
        <w:rPr>
          <w:rFonts w:ascii="Times New Roman" w:hAnsi="Times New Roman" w:cs="Times New Roman"/>
          <w:b/>
          <w:color w:val="000000"/>
          <w:sz w:val="22"/>
          <w:szCs w:val="22"/>
        </w:rPr>
        <w:t xml:space="preserve">б) </w:t>
      </w:r>
      <w:r w:rsidRPr="00754AD1">
        <w:rPr>
          <w:rFonts w:ascii="Times New Roman" w:hAnsi="Times New Roman" w:cs="Times New Roman"/>
          <w:b/>
          <w:snapToGrid w:val="0"/>
          <w:color w:val="000000"/>
          <w:sz w:val="22"/>
          <w:szCs w:val="22"/>
        </w:rPr>
        <w:t>в части возмещения вреда, причиненного имуществу каждого потерпевшего, 400 тысяч рублей.</w:t>
      </w:r>
    </w:p>
    <w:p w14:paraId="52741C97" w14:textId="77777777" w:rsidR="00FD5361" w:rsidRPr="00754AD1" w:rsidRDefault="00FD5361" w:rsidP="00FD5361">
      <w:pPr>
        <w:ind w:firstLine="708"/>
        <w:jc w:val="both"/>
        <w:rPr>
          <w:color w:val="000000"/>
          <w:sz w:val="22"/>
          <w:szCs w:val="22"/>
        </w:rPr>
      </w:pPr>
      <w:r w:rsidRPr="00754AD1">
        <w:rPr>
          <w:color w:val="000000"/>
          <w:sz w:val="22"/>
          <w:szCs w:val="22"/>
        </w:rPr>
        <w:t>Страховая выплата по каждому страховому случаю не может превышать величину установленной страховой суммы. Страховая премия определяется в соответствии со страховыми тарифами, утвержденными Банком России.</w:t>
      </w:r>
    </w:p>
    <w:p w14:paraId="4B799E9A" w14:textId="77777777" w:rsidR="00FD5361" w:rsidRPr="00754AD1" w:rsidRDefault="00FD5361" w:rsidP="00754AD1">
      <w:pPr>
        <w:pStyle w:val="af4"/>
        <w:spacing w:before="0" w:beforeAutospacing="0" w:after="0" w:afterAutospacing="0"/>
        <w:ind w:firstLine="709"/>
        <w:jc w:val="both"/>
        <w:rPr>
          <w:color w:val="000000"/>
          <w:sz w:val="22"/>
          <w:szCs w:val="22"/>
        </w:rPr>
      </w:pPr>
      <w:r w:rsidRPr="00754AD1">
        <w:rPr>
          <w:color w:val="000000"/>
          <w:sz w:val="22"/>
          <w:szCs w:val="22"/>
        </w:rPr>
        <w:t xml:space="preserve">3.2. Расчет страховой премии на каждое транспортное средство и суммарной страховой премии осуществляется Страховщиком исходя из сведений, сообщенных Страхователем, в т.ч. в письменном Заявлении о заключении договора обязательного страхования и в соответствии с Указанием Банка России от </w:t>
      </w:r>
      <w:r w:rsidR="00B47F81">
        <w:rPr>
          <w:bCs/>
          <w:sz w:val="22"/>
          <w:szCs w:val="22"/>
        </w:rPr>
        <w:t>09.10.2025</w:t>
      </w:r>
      <w:r w:rsidR="00B47F81" w:rsidRPr="00754AD1">
        <w:rPr>
          <w:bCs/>
          <w:sz w:val="22"/>
          <w:szCs w:val="22"/>
        </w:rPr>
        <w:t xml:space="preserve"> г. №</w:t>
      </w:r>
      <w:r w:rsidR="00B47F81" w:rsidRPr="00754AD1">
        <w:rPr>
          <w:color w:val="333333"/>
          <w:sz w:val="22"/>
          <w:szCs w:val="22"/>
          <w:shd w:val="clear" w:color="auto" w:fill="FFFFFF"/>
        </w:rPr>
        <w:t xml:space="preserve"> </w:t>
      </w:r>
      <w:r w:rsidR="00B47F81">
        <w:rPr>
          <w:color w:val="333333"/>
          <w:sz w:val="22"/>
          <w:szCs w:val="22"/>
          <w:shd w:val="clear" w:color="auto" w:fill="FFFFFF"/>
        </w:rPr>
        <w:t>7204</w:t>
      </w:r>
      <w:r w:rsidR="00B47F81" w:rsidRPr="00754AD1">
        <w:rPr>
          <w:color w:val="333333"/>
          <w:sz w:val="22"/>
          <w:szCs w:val="22"/>
          <w:shd w:val="clear" w:color="auto" w:fill="FFFFFF"/>
        </w:rPr>
        <w:t>-У</w:t>
      </w:r>
      <w:r w:rsidR="00B47F81" w:rsidRPr="00754AD1">
        <w:rPr>
          <w:color w:val="000000"/>
          <w:sz w:val="22"/>
          <w:szCs w:val="22"/>
        </w:rPr>
        <w:t xml:space="preserve"> </w:t>
      </w:r>
      <w:r w:rsidRPr="00754AD1">
        <w:rPr>
          <w:color w:val="000000"/>
          <w:sz w:val="22"/>
          <w:szCs w:val="22"/>
        </w:rPr>
        <w:t>"О страховых тарифах по обязательному страхованию гражданской ответственности владельцев транспортных средств".</w:t>
      </w:r>
    </w:p>
    <w:p w14:paraId="13C65A4E" w14:textId="77777777" w:rsidR="00FD5361" w:rsidRPr="00754AD1" w:rsidRDefault="00FD5361" w:rsidP="00FD5361">
      <w:pPr>
        <w:ind w:firstLine="708"/>
        <w:jc w:val="both"/>
        <w:rPr>
          <w:color w:val="000000"/>
          <w:sz w:val="22"/>
          <w:szCs w:val="22"/>
        </w:rPr>
      </w:pPr>
      <w:r w:rsidRPr="00754AD1">
        <w:rPr>
          <w:color w:val="000000"/>
          <w:sz w:val="22"/>
          <w:szCs w:val="22"/>
        </w:rPr>
        <w:t>3.3. При изменении условий договора обязательного страхования в течение срока его действия страховая премия подлежит изменению после начала действия договора обязательного страхования в сторону ее уменьшения или увеличения в зависимости от изменившихся сведений, сообщенных страхователем страховщику, влияющих на степень страхового риска.</w:t>
      </w:r>
    </w:p>
    <w:p w14:paraId="3B832C71" w14:textId="77777777" w:rsidR="00FD5361" w:rsidRPr="00754AD1" w:rsidRDefault="00FD5361" w:rsidP="006C2FB1">
      <w:pPr>
        <w:ind w:firstLine="720"/>
        <w:jc w:val="both"/>
        <w:rPr>
          <w:sz w:val="22"/>
          <w:szCs w:val="22"/>
        </w:rPr>
      </w:pPr>
      <w:r w:rsidRPr="00754AD1">
        <w:rPr>
          <w:color w:val="000000"/>
          <w:sz w:val="22"/>
          <w:szCs w:val="22"/>
        </w:rPr>
        <w:t xml:space="preserve">3.4. </w:t>
      </w:r>
      <w:r w:rsidR="006C2FB1" w:rsidRPr="00754AD1">
        <w:rPr>
          <w:sz w:val="22"/>
          <w:szCs w:val="22"/>
        </w:rPr>
        <w:t xml:space="preserve">Цена (страховая премия) </w:t>
      </w:r>
      <w:r w:rsidR="006C2FB1" w:rsidRPr="00754AD1">
        <w:rPr>
          <w:color w:val="000000"/>
          <w:sz w:val="22"/>
          <w:szCs w:val="22"/>
        </w:rPr>
        <w:t xml:space="preserve">договора составляет </w:t>
      </w:r>
      <w:r w:rsidR="00B47F81">
        <w:rPr>
          <w:b/>
          <w:bCs/>
          <w:color w:val="000000"/>
          <w:sz w:val="22"/>
          <w:szCs w:val="22"/>
          <w:u w:val="single"/>
        </w:rPr>
        <w:t>______________________________________</w:t>
      </w:r>
      <w:r w:rsidR="006C2FB1" w:rsidRPr="000C7A2F">
        <w:rPr>
          <w:b/>
          <w:bCs/>
          <w:sz w:val="22"/>
          <w:szCs w:val="22"/>
          <w:u w:val="single"/>
        </w:rPr>
        <w:t>,</w:t>
      </w:r>
      <w:r w:rsidR="006C2FB1" w:rsidRPr="00754AD1">
        <w:rPr>
          <w:b/>
          <w:bCs/>
          <w:sz w:val="22"/>
          <w:szCs w:val="22"/>
        </w:rPr>
        <w:t xml:space="preserve"> </w:t>
      </w:r>
      <w:r w:rsidR="006C2FB1" w:rsidRPr="00754AD1">
        <w:rPr>
          <w:color w:val="000000"/>
          <w:sz w:val="22"/>
          <w:szCs w:val="22"/>
        </w:rPr>
        <w:t>и определяется согласно расчету (Приложение № 1) к Договору</w:t>
      </w:r>
      <w:r w:rsidR="006C2FB1" w:rsidRPr="00754AD1">
        <w:rPr>
          <w:sz w:val="22"/>
          <w:szCs w:val="22"/>
        </w:rPr>
        <w:t xml:space="preserve">. </w:t>
      </w:r>
    </w:p>
    <w:p w14:paraId="324CB72E" w14:textId="77777777" w:rsidR="008203E8" w:rsidRPr="00754AD1" w:rsidRDefault="008203E8" w:rsidP="008203E8">
      <w:pPr>
        <w:ind w:firstLine="708"/>
        <w:jc w:val="both"/>
        <w:rPr>
          <w:sz w:val="22"/>
          <w:szCs w:val="22"/>
        </w:rPr>
      </w:pPr>
      <w:r w:rsidRPr="00754AD1">
        <w:rPr>
          <w:sz w:val="22"/>
          <w:szCs w:val="22"/>
        </w:rPr>
        <w:t>Цена Договора является твердой и определяется на весь срок исполнения Договора.</w:t>
      </w:r>
    </w:p>
    <w:p w14:paraId="441C282B" w14:textId="77777777" w:rsidR="00D634CC" w:rsidRPr="002C7DCC" w:rsidRDefault="00FD5361" w:rsidP="00D634CC">
      <w:pPr>
        <w:ind w:firstLine="708"/>
        <w:jc w:val="both"/>
        <w:rPr>
          <w:sz w:val="22"/>
          <w:szCs w:val="22"/>
        </w:rPr>
      </w:pPr>
      <w:r w:rsidRPr="0091425D">
        <w:rPr>
          <w:color w:val="000000"/>
          <w:sz w:val="22"/>
          <w:szCs w:val="22"/>
        </w:rPr>
        <w:t xml:space="preserve">3.5. </w:t>
      </w:r>
      <w:r w:rsidR="00D634CC" w:rsidRPr="0091425D">
        <w:rPr>
          <w:sz w:val="22"/>
          <w:szCs w:val="22"/>
        </w:rPr>
        <w:t>Страховая премия по договору обязательного страхования уплачивается Страхователем Страховщику в течение 7 рабочих дней с момента передачи полиса ОСАГО, счёта на оплату и акта оказанных услуг. Датой уплаты страховой премии считается день перечисления страховой премии на расчетный счет Страховщика.</w:t>
      </w:r>
    </w:p>
    <w:p w14:paraId="073DC5E7" w14:textId="77777777" w:rsidR="00D634CC" w:rsidRDefault="00D634CC" w:rsidP="00505347">
      <w:pPr>
        <w:ind w:firstLine="708"/>
        <w:jc w:val="both"/>
        <w:rPr>
          <w:sz w:val="22"/>
          <w:szCs w:val="22"/>
        </w:rPr>
      </w:pPr>
      <w:r w:rsidRPr="002C7DCC">
        <w:rPr>
          <w:sz w:val="22"/>
          <w:szCs w:val="22"/>
        </w:rPr>
        <w:t>3.6. Источник финансирования –</w:t>
      </w:r>
      <w:r w:rsidR="002F73F2" w:rsidRPr="002F73F2">
        <w:rPr>
          <w:sz w:val="22"/>
          <w:szCs w:val="22"/>
        </w:rPr>
        <w:t xml:space="preserve"> средства, поступившие в виде субсидий из федерального бюджета на выполнение государственного задания (КФО 4).</w:t>
      </w:r>
    </w:p>
    <w:p w14:paraId="67DDDEF2" w14:textId="77777777" w:rsidR="002F73F2" w:rsidRPr="002C7DCC" w:rsidRDefault="002F73F2" w:rsidP="00505347">
      <w:pPr>
        <w:ind w:firstLine="708"/>
        <w:jc w:val="both"/>
        <w:rPr>
          <w:sz w:val="22"/>
          <w:szCs w:val="22"/>
        </w:rPr>
      </w:pPr>
      <w:r>
        <w:rPr>
          <w:sz w:val="22"/>
          <w:szCs w:val="22"/>
        </w:rPr>
        <w:t>3.7. ОКПД2: 65.12.21.000</w:t>
      </w:r>
    </w:p>
    <w:p w14:paraId="45BED450" w14:textId="77777777" w:rsidR="00754AD1" w:rsidRPr="00754AD1" w:rsidRDefault="00754AD1" w:rsidP="00754AD1">
      <w:pPr>
        <w:pStyle w:val="ListParagraph"/>
        <w:ind w:left="0" w:firstLine="709"/>
        <w:jc w:val="both"/>
        <w:rPr>
          <w:sz w:val="22"/>
          <w:szCs w:val="22"/>
        </w:rPr>
      </w:pPr>
    </w:p>
    <w:p w14:paraId="44E3D834" w14:textId="77777777" w:rsidR="00FD5361" w:rsidRDefault="00FD5361" w:rsidP="00754AD1">
      <w:pPr>
        <w:numPr>
          <w:ilvl w:val="0"/>
          <w:numId w:val="1"/>
        </w:numPr>
        <w:jc w:val="center"/>
        <w:rPr>
          <w:b/>
          <w:i/>
          <w:color w:val="000000"/>
          <w:sz w:val="22"/>
          <w:szCs w:val="22"/>
          <w:u w:val="single"/>
        </w:rPr>
      </w:pPr>
      <w:r w:rsidRPr="00754AD1">
        <w:rPr>
          <w:b/>
          <w:i/>
          <w:color w:val="000000"/>
          <w:sz w:val="22"/>
          <w:szCs w:val="22"/>
          <w:u w:val="single"/>
        </w:rPr>
        <w:t>Срок действия, порядок заключения и изменения договора обязательного страхования</w:t>
      </w:r>
    </w:p>
    <w:p w14:paraId="73EA263E" w14:textId="77777777" w:rsidR="0091425D" w:rsidRPr="00754AD1" w:rsidRDefault="0091425D" w:rsidP="0091425D">
      <w:pPr>
        <w:ind w:firstLine="708"/>
        <w:jc w:val="both"/>
        <w:rPr>
          <w:color w:val="000000"/>
          <w:sz w:val="22"/>
          <w:szCs w:val="22"/>
        </w:rPr>
      </w:pPr>
      <w:r w:rsidRPr="00754AD1">
        <w:rPr>
          <w:color w:val="000000"/>
          <w:sz w:val="22"/>
          <w:szCs w:val="22"/>
        </w:rPr>
        <w:t>4.1.</w:t>
      </w:r>
      <w:r>
        <w:rPr>
          <w:color w:val="000000"/>
          <w:sz w:val="22"/>
          <w:szCs w:val="22"/>
        </w:rPr>
        <w:t xml:space="preserve"> </w:t>
      </w:r>
      <w:r w:rsidRPr="00754AD1">
        <w:rPr>
          <w:color w:val="000000"/>
          <w:sz w:val="22"/>
          <w:szCs w:val="22"/>
        </w:rPr>
        <w:t>Действие договора обязательного страхования распространяется на все страховые случаи, наступившие в срок страхования, указанного в строке «Срок Страхования».</w:t>
      </w:r>
    </w:p>
    <w:p w14:paraId="78CA132E" w14:textId="77777777" w:rsidR="0091425D" w:rsidRPr="00754AD1" w:rsidRDefault="0091425D" w:rsidP="0091425D">
      <w:pPr>
        <w:ind w:firstLine="708"/>
        <w:jc w:val="both"/>
        <w:rPr>
          <w:color w:val="000000"/>
          <w:sz w:val="22"/>
          <w:szCs w:val="22"/>
        </w:rPr>
      </w:pPr>
      <w:r w:rsidRPr="00754AD1">
        <w:rPr>
          <w:color w:val="000000"/>
          <w:sz w:val="22"/>
          <w:szCs w:val="22"/>
        </w:rPr>
        <w:t xml:space="preserve">4.2. Настоящий договор вступает в силу с даты подписания его сторонами и действует </w:t>
      </w:r>
      <w:r w:rsidRPr="0091425D">
        <w:rPr>
          <w:color w:val="000000"/>
          <w:sz w:val="22"/>
          <w:szCs w:val="22"/>
        </w:rPr>
        <w:t>до «</w:t>
      </w:r>
      <w:r w:rsidR="00172D4A">
        <w:rPr>
          <w:color w:val="000000"/>
          <w:sz w:val="22"/>
          <w:szCs w:val="22"/>
        </w:rPr>
        <w:t>31» декабря</w:t>
      </w:r>
      <w:r w:rsidRPr="0091425D">
        <w:rPr>
          <w:color w:val="000000"/>
          <w:sz w:val="22"/>
          <w:szCs w:val="22"/>
        </w:rPr>
        <w:t xml:space="preserve"> 20</w:t>
      </w:r>
      <w:r w:rsidR="000C7A2F">
        <w:rPr>
          <w:color w:val="000000"/>
          <w:sz w:val="22"/>
          <w:szCs w:val="22"/>
        </w:rPr>
        <w:t>2</w:t>
      </w:r>
      <w:r w:rsidR="00172D4A">
        <w:rPr>
          <w:color w:val="000000"/>
          <w:sz w:val="22"/>
          <w:szCs w:val="22"/>
        </w:rPr>
        <w:t>7</w:t>
      </w:r>
      <w:r w:rsidRPr="0091425D">
        <w:rPr>
          <w:color w:val="000000"/>
          <w:sz w:val="22"/>
          <w:szCs w:val="22"/>
        </w:rPr>
        <w:t xml:space="preserve"> г.</w:t>
      </w:r>
    </w:p>
    <w:p w14:paraId="7B4EB2E2" w14:textId="77777777" w:rsidR="0091425D" w:rsidRPr="00754AD1" w:rsidRDefault="0091425D" w:rsidP="0091425D">
      <w:pPr>
        <w:ind w:firstLine="708"/>
        <w:jc w:val="both"/>
        <w:rPr>
          <w:color w:val="000000"/>
          <w:sz w:val="22"/>
          <w:szCs w:val="22"/>
        </w:rPr>
      </w:pPr>
      <w:r w:rsidRPr="00754AD1">
        <w:rPr>
          <w:color w:val="000000"/>
          <w:sz w:val="22"/>
          <w:szCs w:val="22"/>
        </w:rPr>
        <w:t>4.3. В период действия договора обязательного страхования Страхователь обязан незамедлительно сообщать в письменной форме Страховщику об изменении сведений, указанных в</w:t>
      </w:r>
      <w:r w:rsidR="00172D4A">
        <w:rPr>
          <w:color w:val="000000"/>
          <w:sz w:val="22"/>
          <w:szCs w:val="22"/>
        </w:rPr>
        <w:t xml:space="preserve"> </w:t>
      </w:r>
      <w:r w:rsidRPr="00754AD1">
        <w:rPr>
          <w:color w:val="000000"/>
          <w:sz w:val="22"/>
          <w:szCs w:val="22"/>
        </w:rPr>
        <w:t>страховом</w:t>
      </w:r>
      <w:r w:rsidR="00172D4A">
        <w:rPr>
          <w:color w:val="000000"/>
          <w:sz w:val="22"/>
          <w:szCs w:val="22"/>
        </w:rPr>
        <w:t xml:space="preserve"> </w:t>
      </w:r>
      <w:r w:rsidRPr="00754AD1">
        <w:rPr>
          <w:color w:val="000000"/>
          <w:sz w:val="22"/>
          <w:szCs w:val="22"/>
        </w:rPr>
        <w:t>полисе</w:t>
      </w:r>
      <w:r w:rsidR="00172D4A">
        <w:rPr>
          <w:color w:val="000000"/>
          <w:sz w:val="22"/>
          <w:szCs w:val="22"/>
        </w:rPr>
        <w:t>,</w:t>
      </w:r>
      <w:r w:rsidRPr="00754AD1">
        <w:rPr>
          <w:color w:val="000000"/>
          <w:sz w:val="22"/>
          <w:szCs w:val="22"/>
        </w:rPr>
        <w:t xml:space="preserve"> подтверждающем заключение договора обязательного страхования.</w:t>
      </w:r>
    </w:p>
    <w:p w14:paraId="15318CF4" w14:textId="77777777" w:rsidR="00FD5361" w:rsidRPr="00754AD1" w:rsidRDefault="00FD5361" w:rsidP="00754AD1">
      <w:pPr>
        <w:jc w:val="both"/>
        <w:rPr>
          <w:color w:val="000000"/>
          <w:sz w:val="22"/>
          <w:szCs w:val="22"/>
        </w:rPr>
      </w:pPr>
    </w:p>
    <w:p w14:paraId="28F92211" w14:textId="77777777" w:rsidR="00FD5361" w:rsidRDefault="00FD5361" w:rsidP="00754AD1">
      <w:pPr>
        <w:numPr>
          <w:ilvl w:val="0"/>
          <w:numId w:val="1"/>
        </w:numPr>
        <w:jc w:val="center"/>
        <w:rPr>
          <w:b/>
          <w:i/>
          <w:color w:val="000000"/>
          <w:sz w:val="22"/>
          <w:szCs w:val="22"/>
          <w:u w:val="single"/>
        </w:rPr>
      </w:pPr>
      <w:r w:rsidRPr="00754AD1">
        <w:rPr>
          <w:b/>
          <w:i/>
          <w:color w:val="000000"/>
          <w:sz w:val="22"/>
          <w:szCs w:val="22"/>
          <w:u w:val="single"/>
        </w:rPr>
        <w:t>Досрочное прекращение действия договора обязательного страхования</w:t>
      </w:r>
    </w:p>
    <w:p w14:paraId="789CAD34" w14:textId="77777777" w:rsidR="00FD5361" w:rsidRPr="00754AD1" w:rsidRDefault="00FD5361" w:rsidP="00FD5361">
      <w:pPr>
        <w:ind w:firstLine="540"/>
        <w:jc w:val="both"/>
        <w:rPr>
          <w:color w:val="000000"/>
          <w:sz w:val="22"/>
          <w:szCs w:val="22"/>
        </w:rPr>
      </w:pPr>
      <w:r w:rsidRPr="00754AD1">
        <w:rPr>
          <w:color w:val="000000"/>
          <w:sz w:val="22"/>
          <w:szCs w:val="22"/>
        </w:rPr>
        <w:t xml:space="preserve">5.1. Основаниями к досрочному прекращению договора по ОСАГО являются </w:t>
      </w:r>
      <w:r w:rsidR="002C7DCC" w:rsidRPr="00754AD1">
        <w:rPr>
          <w:color w:val="000000"/>
          <w:sz w:val="22"/>
          <w:szCs w:val="22"/>
        </w:rPr>
        <w:t>основания, предусмотренные</w:t>
      </w:r>
      <w:r w:rsidRPr="00754AD1">
        <w:rPr>
          <w:color w:val="000000"/>
          <w:sz w:val="22"/>
          <w:szCs w:val="22"/>
        </w:rPr>
        <w:t xml:space="preserve"> п. 6.1, 6.2 и 6.3 Правил </w:t>
      </w:r>
      <w:r w:rsidR="002C7DCC" w:rsidRPr="00754AD1">
        <w:rPr>
          <w:color w:val="000000"/>
          <w:sz w:val="22"/>
          <w:szCs w:val="22"/>
        </w:rPr>
        <w:t>ОСАГО,</w:t>
      </w:r>
      <w:r w:rsidRPr="00754AD1">
        <w:rPr>
          <w:color w:val="000000"/>
          <w:sz w:val="22"/>
          <w:szCs w:val="22"/>
        </w:rPr>
        <w:t xml:space="preserve"> утвержденных Положением Банка России от 01.04.2024г. № 837-П «О правилах обязательного страхования гражданской ответственности владельцев транспортных средств» (далее – Правила ОСАГО). </w:t>
      </w:r>
    </w:p>
    <w:p w14:paraId="2DADAB96" w14:textId="77777777" w:rsidR="00FD5361" w:rsidRPr="00754AD1" w:rsidRDefault="00FD5361" w:rsidP="00FD5361">
      <w:pPr>
        <w:ind w:firstLine="540"/>
        <w:jc w:val="both"/>
        <w:rPr>
          <w:color w:val="000000"/>
          <w:sz w:val="22"/>
          <w:szCs w:val="22"/>
        </w:rPr>
      </w:pPr>
      <w:r w:rsidRPr="00754AD1">
        <w:rPr>
          <w:color w:val="000000"/>
          <w:sz w:val="22"/>
          <w:szCs w:val="22"/>
        </w:rPr>
        <w:t>5.2. В соответствии с п. 6.1. Правил ОСАГО, действие договора обязательного страхования досрочно прекращается в следующих случаях:</w:t>
      </w:r>
    </w:p>
    <w:p w14:paraId="7A9C7188" w14:textId="77777777" w:rsidR="00FD5361" w:rsidRPr="00754AD1" w:rsidRDefault="00FD5361" w:rsidP="00FD5361">
      <w:pPr>
        <w:pStyle w:val="ConsPlusNormal"/>
        <w:ind w:firstLine="540"/>
        <w:jc w:val="both"/>
        <w:rPr>
          <w:rFonts w:ascii="Times New Roman" w:hAnsi="Times New Roman" w:cs="Times New Roman"/>
          <w:color w:val="000000"/>
          <w:sz w:val="22"/>
          <w:szCs w:val="22"/>
        </w:rPr>
      </w:pPr>
      <w:bookmarkStart w:id="0" w:name="63"/>
      <w:bookmarkStart w:id="1" w:name="68"/>
      <w:bookmarkEnd w:id="0"/>
      <w:bookmarkEnd w:id="1"/>
      <w:r w:rsidRPr="00754AD1">
        <w:rPr>
          <w:rFonts w:ascii="Times New Roman" w:hAnsi="Times New Roman" w:cs="Times New Roman"/>
          <w:color w:val="000000"/>
          <w:sz w:val="22"/>
          <w:szCs w:val="22"/>
        </w:rPr>
        <w:t>смерть физического лица - страхователя или собственника транспортного средства (п. 6.1.1. Правил ОСАГО).</w:t>
      </w:r>
    </w:p>
    <w:p w14:paraId="5EBC58A7" w14:textId="77777777" w:rsidR="00FD5361" w:rsidRPr="00754AD1" w:rsidRDefault="00FD5361" w:rsidP="00FD5361">
      <w:pPr>
        <w:pStyle w:val="ConsPlusNormal"/>
        <w:ind w:firstLine="540"/>
        <w:jc w:val="both"/>
        <w:rPr>
          <w:rFonts w:ascii="Times New Roman" w:hAnsi="Times New Roman" w:cs="Times New Roman"/>
          <w:color w:val="000000"/>
          <w:sz w:val="22"/>
          <w:szCs w:val="22"/>
        </w:rPr>
      </w:pPr>
      <w:bookmarkStart w:id="2" w:name="Par138"/>
      <w:bookmarkEnd w:id="2"/>
      <w:r w:rsidRPr="00754AD1">
        <w:rPr>
          <w:rFonts w:ascii="Times New Roman" w:hAnsi="Times New Roman" w:cs="Times New Roman"/>
          <w:color w:val="000000"/>
          <w:sz w:val="22"/>
          <w:szCs w:val="22"/>
        </w:rPr>
        <w:t>ликвидация юридического лица – страхователя (п. 6.1.2. Правил ОСАГО).</w:t>
      </w:r>
    </w:p>
    <w:p w14:paraId="7AA1EE62" w14:textId="77777777" w:rsidR="00FD5361" w:rsidRPr="00754AD1" w:rsidRDefault="00FD5361" w:rsidP="00FD5361">
      <w:pPr>
        <w:pStyle w:val="ConsPlusNormal"/>
        <w:ind w:firstLine="540"/>
        <w:jc w:val="both"/>
        <w:rPr>
          <w:rFonts w:ascii="Times New Roman" w:hAnsi="Times New Roman" w:cs="Times New Roman"/>
          <w:color w:val="000000"/>
          <w:sz w:val="22"/>
          <w:szCs w:val="22"/>
        </w:rPr>
      </w:pPr>
      <w:bookmarkStart w:id="3" w:name="Par139"/>
      <w:bookmarkEnd w:id="3"/>
      <w:r w:rsidRPr="00754AD1">
        <w:rPr>
          <w:rFonts w:ascii="Times New Roman" w:hAnsi="Times New Roman" w:cs="Times New Roman"/>
          <w:color w:val="000000"/>
          <w:sz w:val="22"/>
          <w:szCs w:val="22"/>
        </w:rPr>
        <w:t>ликвидация страховщика (п. 6.1.3. Правил ОСАГО).</w:t>
      </w:r>
    </w:p>
    <w:p w14:paraId="31431F23" w14:textId="77777777" w:rsidR="00FD5361" w:rsidRPr="00754AD1" w:rsidRDefault="00FD5361" w:rsidP="00FD5361">
      <w:pPr>
        <w:pStyle w:val="ConsPlusNormal"/>
        <w:ind w:firstLine="540"/>
        <w:jc w:val="both"/>
        <w:rPr>
          <w:rFonts w:ascii="Times New Roman" w:hAnsi="Times New Roman" w:cs="Times New Roman"/>
          <w:color w:val="000000"/>
          <w:sz w:val="22"/>
          <w:szCs w:val="22"/>
        </w:rPr>
      </w:pPr>
      <w:bookmarkStart w:id="4" w:name="Par140"/>
      <w:bookmarkEnd w:id="4"/>
      <w:r w:rsidRPr="00754AD1">
        <w:rPr>
          <w:rFonts w:ascii="Times New Roman" w:hAnsi="Times New Roman" w:cs="Times New Roman"/>
          <w:color w:val="000000"/>
          <w:sz w:val="22"/>
          <w:szCs w:val="22"/>
        </w:rPr>
        <w:t xml:space="preserve">гибель (утрата) транспортного средства, указанного </w:t>
      </w:r>
      <w:r w:rsidR="002C7DCC" w:rsidRPr="00754AD1">
        <w:rPr>
          <w:rFonts w:ascii="Times New Roman" w:hAnsi="Times New Roman" w:cs="Times New Roman"/>
          <w:color w:val="000000"/>
          <w:sz w:val="22"/>
          <w:szCs w:val="22"/>
        </w:rPr>
        <w:t>в страховом полисе,</w:t>
      </w:r>
      <w:r w:rsidRPr="00754AD1">
        <w:rPr>
          <w:rFonts w:ascii="Times New Roman" w:hAnsi="Times New Roman" w:cs="Times New Roman"/>
          <w:color w:val="000000"/>
          <w:sz w:val="22"/>
          <w:szCs w:val="22"/>
        </w:rPr>
        <w:t xml:space="preserve"> ОСАГО, исключающая его дальнейшую эксплуатацию (п. 6.1.4. Правил ОСАГО).</w:t>
      </w:r>
    </w:p>
    <w:p w14:paraId="770E4D2A" w14:textId="77777777" w:rsidR="00FD5361" w:rsidRPr="00754AD1" w:rsidRDefault="00FD5361" w:rsidP="00FD5361">
      <w:pPr>
        <w:pStyle w:val="ConsPlusNormal"/>
        <w:ind w:firstLine="540"/>
        <w:jc w:val="both"/>
        <w:rPr>
          <w:rFonts w:ascii="Times New Roman" w:hAnsi="Times New Roman" w:cs="Times New Roman"/>
          <w:color w:val="000000"/>
          <w:sz w:val="22"/>
          <w:szCs w:val="22"/>
        </w:rPr>
      </w:pPr>
      <w:bookmarkStart w:id="5" w:name="Par141"/>
      <w:bookmarkEnd w:id="5"/>
      <w:r w:rsidRPr="00754AD1">
        <w:rPr>
          <w:rFonts w:ascii="Times New Roman" w:hAnsi="Times New Roman" w:cs="Times New Roman"/>
          <w:color w:val="000000"/>
          <w:sz w:val="22"/>
          <w:szCs w:val="22"/>
        </w:rPr>
        <w:t>возможность наступления страхового случая отпала, и существование страхового риска прекратилось по обстоятельствам иным, чем страховой случай, после вступления в силу договора ОСАГО (п. 6.1.5. Правил ОСАГО).</w:t>
      </w:r>
    </w:p>
    <w:p w14:paraId="7AB34116" w14:textId="77777777" w:rsidR="00FD5361" w:rsidRPr="00754AD1" w:rsidRDefault="00FD5361" w:rsidP="00FD5361">
      <w:pPr>
        <w:pStyle w:val="ConsPlusNormal"/>
        <w:ind w:firstLine="540"/>
        <w:jc w:val="both"/>
        <w:rPr>
          <w:rFonts w:ascii="Times New Roman" w:hAnsi="Times New Roman" w:cs="Times New Roman"/>
          <w:color w:val="000000"/>
          <w:sz w:val="22"/>
          <w:szCs w:val="22"/>
        </w:rPr>
      </w:pPr>
      <w:bookmarkStart w:id="6" w:name="Par142"/>
      <w:bookmarkEnd w:id="6"/>
      <w:r w:rsidRPr="00754AD1">
        <w:rPr>
          <w:rFonts w:ascii="Times New Roman" w:hAnsi="Times New Roman" w:cs="Times New Roman"/>
          <w:color w:val="000000"/>
          <w:sz w:val="22"/>
          <w:szCs w:val="22"/>
        </w:rPr>
        <w:t>отказ страхователя от договора ОСАГО (п. 6.1.6. Правил ОСАГО).</w:t>
      </w:r>
    </w:p>
    <w:p w14:paraId="49D4DA82" w14:textId="77777777" w:rsidR="00FD5361" w:rsidRPr="00754AD1" w:rsidRDefault="00FD5361" w:rsidP="00FD5361">
      <w:pPr>
        <w:ind w:firstLine="539"/>
        <w:jc w:val="both"/>
        <w:rPr>
          <w:color w:val="000000"/>
          <w:sz w:val="22"/>
          <w:szCs w:val="22"/>
        </w:rPr>
      </w:pPr>
      <w:bookmarkStart w:id="7" w:name="Par143"/>
      <w:bookmarkEnd w:id="7"/>
      <w:r w:rsidRPr="00754AD1">
        <w:rPr>
          <w:color w:val="000000"/>
          <w:sz w:val="22"/>
          <w:szCs w:val="22"/>
        </w:rPr>
        <w:lastRenderedPageBreak/>
        <w:t>достижение сторонами договора ОСАГО в письменной форме соглашения о его прекращении (п. 6.1.7. Правил ОСАГО).</w:t>
      </w:r>
    </w:p>
    <w:p w14:paraId="05CF8E43" w14:textId="77777777" w:rsidR="00FD5361" w:rsidRPr="00754AD1" w:rsidRDefault="00FD5361" w:rsidP="00FD5361">
      <w:pPr>
        <w:ind w:firstLine="539"/>
        <w:jc w:val="both"/>
        <w:rPr>
          <w:color w:val="000000"/>
          <w:sz w:val="22"/>
          <w:szCs w:val="22"/>
        </w:rPr>
      </w:pPr>
      <w:r w:rsidRPr="00754AD1">
        <w:rPr>
          <w:color w:val="000000"/>
          <w:sz w:val="22"/>
          <w:szCs w:val="22"/>
        </w:rPr>
        <w:t>Договор по ОСАГО прекращается в случаях, указанных в пункте 6.1 Правил ОСАГО, со дня наступления события, которое явилось основанием для его досрочного прекращения и возникновение которого подтверждено документами уполномоченных органов, за исключением случаев, указанных в подпунктах 6.1.6 и 6.1.7 пункта 6.1 Правил ОСАГО. Сведения о гибели транспортного средства (подпункт 6.1.4 пункта 6.1 Правил ОСАГО) подтверждаются документами органов, осуществляющих государственную регистрацию транспортных средств, содержащими информацию о снятии транспортного средства, указанного в страховом полисе ОСАГО, с государственного учета после его утилизации.</w:t>
      </w:r>
    </w:p>
    <w:p w14:paraId="06915C70" w14:textId="77777777" w:rsidR="00FD5361" w:rsidRPr="00754AD1" w:rsidRDefault="00FD5361" w:rsidP="00FD5361">
      <w:pPr>
        <w:ind w:firstLine="539"/>
        <w:jc w:val="both"/>
        <w:rPr>
          <w:color w:val="000000"/>
          <w:sz w:val="22"/>
          <w:szCs w:val="22"/>
        </w:rPr>
      </w:pPr>
      <w:bookmarkStart w:id="8" w:name="69"/>
      <w:bookmarkEnd w:id="8"/>
      <w:r w:rsidRPr="00754AD1">
        <w:rPr>
          <w:color w:val="000000"/>
          <w:sz w:val="22"/>
          <w:szCs w:val="22"/>
        </w:rPr>
        <w:t>5.3. В соответствии с п. 6.2. Правил ОСАГО, страхователь вправе досрочно прекратить действие договора ОСАГО в следующих случаях:</w:t>
      </w:r>
    </w:p>
    <w:p w14:paraId="1193DBBA" w14:textId="77777777" w:rsidR="00FD5361" w:rsidRPr="00754AD1" w:rsidRDefault="00FD5361" w:rsidP="00FD5361">
      <w:pPr>
        <w:pStyle w:val="ConsPlusNormal"/>
        <w:ind w:firstLine="540"/>
        <w:jc w:val="both"/>
        <w:rPr>
          <w:rFonts w:ascii="Times New Roman" w:hAnsi="Times New Roman" w:cs="Times New Roman"/>
          <w:color w:val="000000"/>
          <w:sz w:val="22"/>
          <w:szCs w:val="22"/>
        </w:rPr>
      </w:pPr>
      <w:bookmarkStart w:id="9" w:name="70"/>
      <w:bookmarkEnd w:id="9"/>
      <w:r w:rsidRPr="00754AD1">
        <w:rPr>
          <w:rFonts w:ascii="Times New Roman" w:hAnsi="Times New Roman" w:cs="Times New Roman"/>
          <w:color w:val="000000"/>
          <w:sz w:val="22"/>
          <w:szCs w:val="22"/>
        </w:rPr>
        <w:t>отзыв у страховщика лицензии на осуществление ОСАГО (п. 6.2.1. Правил ОСАГО).</w:t>
      </w:r>
    </w:p>
    <w:p w14:paraId="70613A65" w14:textId="77777777" w:rsidR="00FD5361" w:rsidRPr="00754AD1" w:rsidRDefault="00FD5361" w:rsidP="00FD5361">
      <w:pPr>
        <w:pStyle w:val="ConsPlusNormal"/>
        <w:ind w:firstLine="540"/>
        <w:jc w:val="both"/>
        <w:rPr>
          <w:rFonts w:ascii="Times New Roman" w:hAnsi="Times New Roman" w:cs="Times New Roman"/>
          <w:color w:val="000000"/>
          <w:sz w:val="22"/>
          <w:szCs w:val="22"/>
        </w:rPr>
      </w:pPr>
      <w:bookmarkStart w:id="10" w:name="Par146"/>
      <w:bookmarkEnd w:id="10"/>
      <w:r w:rsidRPr="00754AD1">
        <w:rPr>
          <w:rFonts w:ascii="Times New Roman" w:hAnsi="Times New Roman" w:cs="Times New Roman"/>
          <w:color w:val="000000"/>
          <w:sz w:val="22"/>
          <w:szCs w:val="22"/>
        </w:rPr>
        <w:t>замена собственника транспортного средства (п. 6.2.2. Правил ОСАГО).</w:t>
      </w:r>
    </w:p>
    <w:p w14:paraId="5D0A2E00" w14:textId="77777777" w:rsidR="00FD5361" w:rsidRPr="00754AD1" w:rsidRDefault="00FD5361" w:rsidP="00FD5361">
      <w:pPr>
        <w:ind w:firstLine="539"/>
        <w:jc w:val="both"/>
        <w:rPr>
          <w:color w:val="000000"/>
          <w:sz w:val="22"/>
          <w:szCs w:val="22"/>
        </w:rPr>
      </w:pPr>
      <w:r w:rsidRPr="00754AD1">
        <w:rPr>
          <w:color w:val="000000"/>
          <w:sz w:val="22"/>
          <w:szCs w:val="22"/>
        </w:rPr>
        <w:t>пребывание страхователя в добровольческом формировании при заключении контракта о добровольном содействии в выполнении задач, возложенных на Вооруженные Силы Российской Федерации (п. 6.2.5. Правил ОСАГО).</w:t>
      </w:r>
    </w:p>
    <w:p w14:paraId="6A9392D5" w14:textId="77777777" w:rsidR="00FD5361" w:rsidRPr="00754AD1" w:rsidRDefault="00FD5361" w:rsidP="00FD5361">
      <w:pPr>
        <w:ind w:firstLine="539"/>
        <w:jc w:val="both"/>
        <w:rPr>
          <w:color w:val="000000"/>
          <w:sz w:val="22"/>
          <w:szCs w:val="22"/>
        </w:rPr>
      </w:pPr>
      <w:bookmarkStart w:id="11" w:name="73"/>
      <w:bookmarkEnd w:id="11"/>
      <w:r w:rsidRPr="00754AD1">
        <w:rPr>
          <w:color w:val="000000"/>
          <w:sz w:val="22"/>
          <w:szCs w:val="22"/>
        </w:rPr>
        <w:t>Договор ОСАГО прекращается в случаях, предусмотренных пунктом 6.2 Правил ОСАГО, со дня получения страховщиком письменного заявления страхователя о досрочном прекращении действия договора ОСАГО и документального подтверждения факта, послужившего основанием для досрочного прекращения договора ОСАГО, кроме случая, указанного в подпункте 6.2.1 пункта 6.2 Правил ОСАГО.</w:t>
      </w:r>
    </w:p>
    <w:p w14:paraId="3A74F79B" w14:textId="77777777" w:rsidR="00FD5361" w:rsidRPr="00754AD1" w:rsidRDefault="00FD5361" w:rsidP="00FD5361">
      <w:pPr>
        <w:ind w:firstLine="539"/>
        <w:jc w:val="both"/>
        <w:rPr>
          <w:color w:val="000000"/>
          <w:sz w:val="22"/>
          <w:szCs w:val="22"/>
        </w:rPr>
      </w:pPr>
      <w:r w:rsidRPr="00754AD1">
        <w:rPr>
          <w:color w:val="000000"/>
          <w:sz w:val="22"/>
          <w:szCs w:val="22"/>
        </w:rPr>
        <w:t>5.4. В соответствии с п. 6.3. Правил ОСАГО, страховщик вправе досрочно прекратить действие договора ОСАГО:</w:t>
      </w:r>
    </w:p>
    <w:p w14:paraId="344BC34F" w14:textId="77777777" w:rsidR="00FD5361" w:rsidRPr="00754AD1" w:rsidRDefault="00FD5361" w:rsidP="00FD5361">
      <w:pPr>
        <w:pStyle w:val="ConsPlusNormal"/>
        <w:ind w:firstLine="540"/>
        <w:jc w:val="both"/>
        <w:rPr>
          <w:rFonts w:ascii="Times New Roman" w:hAnsi="Times New Roman" w:cs="Times New Roman"/>
          <w:color w:val="000000"/>
          <w:sz w:val="22"/>
          <w:szCs w:val="22"/>
        </w:rPr>
      </w:pPr>
      <w:bookmarkStart w:id="12" w:name="74"/>
      <w:bookmarkEnd w:id="12"/>
      <w:r w:rsidRPr="00754AD1">
        <w:rPr>
          <w:rFonts w:ascii="Times New Roman" w:hAnsi="Times New Roman" w:cs="Times New Roman"/>
          <w:color w:val="000000"/>
          <w:sz w:val="22"/>
          <w:szCs w:val="22"/>
        </w:rPr>
        <w:t>выявление ложных или неполных сведений, представленных страхователем при заключении или изменении договора ОСАГО, имеющих существенное значение для определения степени страхового риска (п. 6.3.1. Правил ОСАГО).</w:t>
      </w:r>
    </w:p>
    <w:p w14:paraId="59908AE9" w14:textId="77777777" w:rsidR="00FD5361" w:rsidRPr="00754AD1" w:rsidRDefault="00FD5361" w:rsidP="00FD5361">
      <w:pPr>
        <w:ind w:firstLine="539"/>
        <w:jc w:val="both"/>
        <w:rPr>
          <w:color w:val="000000"/>
          <w:sz w:val="22"/>
          <w:szCs w:val="22"/>
        </w:rPr>
      </w:pPr>
      <w:bookmarkStart w:id="13" w:name="Par152"/>
      <w:bookmarkEnd w:id="13"/>
      <w:r w:rsidRPr="00754AD1">
        <w:rPr>
          <w:color w:val="000000"/>
          <w:sz w:val="22"/>
          <w:szCs w:val="22"/>
        </w:rPr>
        <w:t>неуплата страхователем дополнительной страховой премии в связи с увеличением страхового риска в течение пяти рабочих дней со дня получения уведомления страховщика о необходимости доплаты страховой премии (п. 6.3.2. Правил ОСАГО).</w:t>
      </w:r>
    </w:p>
    <w:p w14:paraId="192DE4FD" w14:textId="77777777" w:rsidR="00FD5361" w:rsidRPr="00754AD1" w:rsidRDefault="00FD5361" w:rsidP="00FD5361">
      <w:pPr>
        <w:ind w:firstLine="540"/>
        <w:jc w:val="both"/>
        <w:rPr>
          <w:color w:val="000000"/>
          <w:sz w:val="22"/>
          <w:szCs w:val="22"/>
        </w:rPr>
      </w:pPr>
      <w:bookmarkStart w:id="14" w:name="76"/>
      <w:bookmarkEnd w:id="14"/>
      <w:r w:rsidRPr="00754AD1">
        <w:rPr>
          <w:color w:val="000000"/>
          <w:sz w:val="22"/>
          <w:szCs w:val="22"/>
        </w:rPr>
        <w:t xml:space="preserve">Договор ОСАГО прекращается в случаях, указанных в </w:t>
      </w:r>
      <w:hyperlink w:anchor="Par150" w:tooltip="6.3. Страховщик вправе досрочно прекратить действие договора обязательного страхования в следующих случаях:" w:history="1">
        <w:r w:rsidRPr="00754AD1">
          <w:rPr>
            <w:color w:val="000000"/>
            <w:sz w:val="22"/>
            <w:szCs w:val="22"/>
          </w:rPr>
          <w:t>пункте 6.3</w:t>
        </w:r>
      </w:hyperlink>
      <w:r w:rsidRPr="00754AD1">
        <w:rPr>
          <w:color w:val="000000"/>
          <w:sz w:val="22"/>
          <w:szCs w:val="22"/>
        </w:rPr>
        <w:t xml:space="preserve"> Правил ОСАГО, </w:t>
      </w:r>
      <w:r w:rsidRPr="00754AD1">
        <w:rPr>
          <w:b/>
          <w:color w:val="000000"/>
          <w:sz w:val="22"/>
          <w:szCs w:val="22"/>
          <w:u w:val="single"/>
        </w:rPr>
        <w:t>со дня получения страхователем письменного уведомления страховщика</w:t>
      </w:r>
      <w:r w:rsidRPr="00754AD1">
        <w:rPr>
          <w:color w:val="000000"/>
          <w:sz w:val="22"/>
          <w:szCs w:val="22"/>
        </w:rPr>
        <w:t xml:space="preserve"> о досрочном прекращении действия договора ОСАГО. </w:t>
      </w:r>
    </w:p>
    <w:p w14:paraId="10B6774F" w14:textId="77777777" w:rsidR="00FD5361" w:rsidRPr="00754AD1" w:rsidRDefault="00FD5361" w:rsidP="00FD5361">
      <w:pPr>
        <w:ind w:firstLine="540"/>
        <w:jc w:val="both"/>
        <w:rPr>
          <w:color w:val="000000"/>
          <w:sz w:val="22"/>
          <w:szCs w:val="22"/>
        </w:rPr>
      </w:pPr>
      <w:r w:rsidRPr="00754AD1">
        <w:rPr>
          <w:color w:val="000000"/>
          <w:sz w:val="22"/>
          <w:szCs w:val="22"/>
        </w:rPr>
        <w:t>Страховщик возвращает часть страховой премии страхователю (его законным представителям, наследникам) в случаях, указанных в подпунктах 6.1.1, 6.1.3 - 6.1.5, 6.1.7 пункта 6.1, пункте 6.2 и подпункте 6.3.2 пункта 6.3 Правил ОСАГО, в течение 14 календарных дней со дня, следующего за днем получения страховщиком сведений о случаях, предусмотренных пунктом 6.1 Правил ОСАГО, или заявления страхователя о досрочном прекращении договора обязательного страхования в случаях, указанных в пункте 6.2 Правил ОСАГО, или в течение 14 календарных дней со дня, следующего за днем получения страхователем письменного уведомления страховщика о досрочном прекращении действия договора ОСАГО в случае, указанном в подпункте 6.3.2 пункта 6.3 Правил ОСАГО.</w:t>
      </w:r>
    </w:p>
    <w:p w14:paraId="430BCA6C" w14:textId="77777777" w:rsidR="00FD5361" w:rsidRPr="00754AD1" w:rsidRDefault="00FD5361" w:rsidP="00FD5361">
      <w:pPr>
        <w:ind w:firstLine="708"/>
        <w:jc w:val="both"/>
        <w:rPr>
          <w:color w:val="000000"/>
          <w:sz w:val="22"/>
          <w:szCs w:val="22"/>
        </w:rPr>
      </w:pPr>
    </w:p>
    <w:p w14:paraId="366157F8" w14:textId="77777777" w:rsidR="00FD5361" w:rsidRDefault="00FD5361" w:rsidP="00754AD1">
      <w:pPr>
        <w:numPr>
          <w:ilvl w:val="0"/>
          <w:numId w:val="1"/>
        </w:numPr>
        <w:jc w:val="center"/>
        <w:rPr>
          <w:b/>
          <w:i/>
          <w:color w:val="000000"/>
          <w:sz w:val="22"/>
          <w:szCs w:val="22"/>
          <w:u w:val="single"/>
        </w:rPr>
      </w:pPr>
      <w:r w:rsidRPr="00754AD1">
        <w:rPr>
          <w:b/>
          <w:i/>
          <w:color w:val="000000"/>
          <w:sz w:val="22"/>
          <w:szCs w:val="22"/>
          <w:u w:val="single"/>
        </w:rPr>
        <w:t>Определение размера страхового возмещения.</w:t>
      </w:r>
    </w:p>
    <w:p w14:paraId="4F788A8D" w14:textId="77777777" w:rsidR="00754AD1" w:rsidRDefault="00FD5361" w:rsidP="00754AD1">
      <w:pPr>
        <w:numPr>
          <w:ilvl w:val="1"/>
          <w:numId w:val="1"/>
        </w:numPr>
        <w:tabs>
          <w:tab w:val="clear" w:pos="780"/>
        </w:tabs>
        <w:ind w:left="0" w:firstLine="567"/>
        <w:jc w:val="both"/>
        <w:rPr>
          <w:color w:val="000000"/>
          <w:sz w:val="22"/>
          <w:szCs w:val="22"/>
        </w:rPr>
      </w:pPr>
      <w:r w:rsidRPr="00754AD1">
        <w:rPr>
          <w:color w:val="000000"/>
          <w:sz w:val="22"/>
          <w:szCs w:val="22"/>
        </w:rPr>
        <w:t>Определение размера страхового возмещения при причинении вреда жизни.</w:t>
      </w:r>
    </w:p>
    <w:p w14:paraId="5E682BAC" w14:textId="77777777" w:rsidR="00FD5361" w:rsidRPr="00754AD1" w:rsidRDefault="00FD5361" w:rsidP="00754AD1">
      <w:pPr>
        <w:tabs>
          <w:tab w:val="num" w:pos="360"/>
        </w:tabs>
        <w:ind w:firstLine="567"/>
        <w:jc w:val="both"/>
        <w:rPr>
          <w:color w:val="000000"/>
          <w:sz w:val="22"/>
          <w:szCs w:val="22"/>
        </w:rPr>
      </w:pPr>
      <w:r w:rsidRPr="00754AD1">
        <w:rPr>
          <w:color w:val="000000"/>
          <w:sz w:val="22"/>
          <w:szCs w:val="22"/>
        </w:rPr>
        <w:t xml:space="preserve">Лица, понесшие ущерб в результате смерти кормильца, при предъявлении требования о возмещении вреда представляют: </w:t>
      </w:r>
    </w:p>
    <w:p w14:paraId="5D604744" w14:textId="77777777" w:rsidR="00FD5361" w:rsidRPr="00754AD1" w:rsidRDefault="00FD5361" w:rsidP="00754AD1">
      <w:pPr>
        <w:tabs>
          <w:tab w:val="num" w:pos="360"/>
        </w:tabs>
        <w:ind w:firstLine="567"/>
        <w:jc w:val="both"/>
        <w:rPr>
          <w:color w:val="000000"/>
          <w:sz w:val="22"/>
          <w:szCs w:val="22"/>
        </w:rPr>
      </w:pPr>
      <w:r w:rsidRPr="00754AD1">
        <w:rPr>
          <w:color w:val="000000"/>
          <w:sz w:val="22"/>
          <w:szCs w:val="22"/>
        </w:rPr>
        <w:t>заявление о страховом возмещении или прямом возмещении убытков;</w:t>
      </w:r>
    </w:p>
    <w:p w14:paraId="519AD71D" w14:textId="77777777" w:rsidR="00FD5361" w:rsidRPr="00754AD1" w:rsidRDefault="00FD5361" w:rsidP="00754AD1">
      <w:pPr>
        <w:tabs>
          <w:tab w:val="num" w:pos="360"/>
        </w:tabs>
        <w:ind w:firstLine="567"/>
        <w:jc w:val="both"/>
        <w:rPr>
          <w:color w:val="000000"/>
          <w:sz w:val="22"/>
          <w:szCs w:val="22"/>
        </w:rPr>
      </w:pPr>
      <w:r w:rsidRPr="00754AD1">
        <w:rPr>
          <w:color w:val="000000"/>
          <w:sz w:val="22"/>
          <w:szCs w:val="22"/>
        </w:rPr>
        <w:t>документ, удостоверяющий личность;</w:t>
      </w:r>
    </w:p>
    <w:p w14:paraId="3C3B6474" w14:textId="77777777" w:rsidR="00FD5361" w:rsidRPr="00754AD1" w:rsidRDefault="00FD5361" w:rsidP="00754AD1">
      <w:pPr>
        <w:pStyle w:val="ConsPlusNormal"/>
        <w:tabs>
          <w:tab w:val="num" w:pos="360"/>
        </w:tabs>
        <w:ind w:firstLine="567"/>
        <w:jc w:val="both"/>
        <w:rPr>
          <w:rFonts w:ascii="Times New Roman" w:hAnsi="Times New Roman" w:cs="Times New Roman"/>
          <w:color w:val="000000"/>
          <w:sz w:val="22"/>
          <w:szCs w:val="22"/>
        </w:rPr>
      </w:pPr>
      <w:r w:rsidRPr="00754AD1">
        <w:rPr>
          <w:rFonts w:ascii="Times New Roman" w:hAnsi="Times New Roman" w:cs="Times New Roman"/>
          <w:color w:val="000000"/>
          <w:sz w:val="22"/>
          <w:szCs w:val="22"/>
        </w:rPr>
        <w:t>документы, подтверждающие полномочия лица, являющегося представителем потерпевшего (выгодоприобретателя);</w:t>
      </w:r>
    </w:p>
    <w:p w14:paraId="4D8985B7" w14:textId="77777777" w:rsidR="00FD5361" w:rsidRPr="00754AD1" w:rsidRDefault="00FD5361" w:rsidP="00754AD1">
      <w:pPr>
        <w:pStyle w:val="ConsPlusNormal"/>
        <w:tabs>
          <w:tab w:val="num" w:pos="360"/>
        </w:tabs>
        <w:ind w:firstLine="567"/>
        <w:jc w:val="both"/>
        <w:rPr>
          <w:rFonts w:ascii="Times New Roman" w:hAnsi="Times New Roman" w:cs="Times New Roman"/>
          <w:color w:val="000000"/>
          <w:sz w:val="22"/>
          <w:szCs w:val="22"/>
        </w:rPr>
      </w:pPr>
      <w:r w:rsidRPr="00754AD1">
        <w:rPr>
          <w:rFonts w:ascii="Times New Roman" w:hAnsi="Times New Roman" w:cs="Times New Roman"/>
          <w:color w:val="000000"/>
          <w:sz w:val="22"/>
          <w:szCs w:val="22"/>
        </w:rPr>
        <w:t>согласие органов опеки и попечительства в случаях, предусмотренных законодательством Российской Федерации об опеке и попечительстве;</w:t>
      </w:r>
    </w:p>
    <w:p w14:paraId="2FDB9393" w14:textId="77777777" w:rsidR="00FD5361" w:rsidRPr="00754AD1" w:rsidRDefault="00FD5361" w:rsidP="00754AD1">
      <w:pPr>
        <w:pStyle w:val="ConsPlusNormal"/>
        <w:tabs>
          <w:tab w:val="num" w:pos="360"/>
        </w:tabs>
        <w:ind w:firstLine="567"/>
        <w:jc w:val="both"/>
        <w:rPr>
          <w:rFonts w:ascii="Times New Roman" w:hAnsi="Times New Roman" w:cs="Times New Roman"/>
          <w:color w:val="000000"/>
          <w:sz w:val="22"/>
          <w:szCs w:val="22"/>
        </w:rPr>
      </w:pPr>
      <w:bookmarkStart w:id="15" w:name="Par218"/>
      <w:bookmarkEnd w:id="15"/>
      <w:r w:rsidRPr="00754AD1">
        <w:rPr>
          <w:rFonts w:ascii="Times New Roman" w:hAnsi="Times New Roman" w:cs="Times New Roman"/>
          <w:color w:val="000000"/>
          <w:sz w:val="22"/>
          <w:szCs w:val="22"/>
        </w:rPr>
        <w:t>извещение о дорожно-транспортном происшествии в случае его оформления на бумажном носителе;</w:t>
      </w:r>
    </w:p>
    <w:p w14:paraId="15B93CEE" w14:textId="77777777" w:rsidR="00FD5361" w:rsidRPr="00754AD1" w:rsidRDefault="00FD5361" w:rsidP="00FD5361">
      <w:pPr>
        <w:pStyle w:val="ConsPlusNormal"/>
        <w:ind w:firstLine="540"/>
        <w:jc w:val="both"/>
        <w:rPr>
          <w:rFonts w:ascii="Times New Roman" w:hAnsi="Times New Roman" w:cs="Times New Roman"/>
          <w:color w:val="000000"/>
          <w:sz w:val="22"/>
          <w:szCs w:val="22"/>
        </w:rPr>
      </w:pPr>
      <w:bookmarkStart w:id="16" w:name="Par219"/>
      <w:bookmarkEnd w:id="16"/>
      <w:r w:rsidRPr="00754AD1">
        <w:rPr>
          <w:rFonts w:ascii="Times New Roman" w:hAnsi="Times New Roman" w:cs="Times New Roman"/>
          <w:color w:val="000000"/>
          <w:sz w:val="22"/>
          <w:szCs w:val="22"/>
        </w:rPr>
        <w:t>копии протокола об административном правонарушении, постановления по делу об административном правонарушении или определения об отказе в возбуждении дела об административном правонарушении, если оформление документов о дорожно-транспортном происшествии осуществлялось при участии уполномоченных на то сотрудников полиции, а составление таких документов предусмотрено законодательством Российской Федерации об административных правонарушениях;</w:t>
      </w:r>
    </w:p>
    <w:p w14:paraId="7E6337B8" w14:textId="77777777" w:rsidR="00FD5361" w:rsidRPr="00754AD1" w:rsidRDefault="00FD5361" w:rsidP="00FD5361">
      <w:pPr>
        <w:ind w:firstLine="540"/>
        <w:jc w:val="both"/>
        <w:rPr>
          <w:color w:val="000000"/>
          <w:sz w:val="22"/>
          <w:szCs w:val="22"/>
        </w:rPr>
      </w:pPr>
      <w:bookmarkStart w:id="17" w:name="Par220"/>
      <w:bookmarkEnd w:id="17"/>
      <w:r w:rsidRPr="00754AD1">
        <w:rPr>
          <w:color w:val="000000"/>
          <w:sz w:val="22"/>
          <w:szCs w:val="22"/>
        </w:rPr>
        <w:lastRenderedPageBreak/>
        <w:t>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t>
      </w:r>
    </w:p>
    <w:p w14:paraId="3F5D9610" w14:textId="77777777" w:rsidR="00FD5361" w:rsidRPr="00754AD1" w:rsidRDefault="00FD5361" w:rsidP="00FD5361">
      <w:pPr>
        <w:pStyle w:val="ConsPlusNormal"/>
        <w:ind w:firstLine="540"/>
        <w:jc w:val="both"/>
        <w:rPr>
          <w:rFonts w:ascii="Times New Roman" w:hAnsi="Times New Roman" w:cs="Times New Roman"/>
          <w:color w:val="000000"/>
          <w:sz w:val="22"/>
          <w:szCs w:val="22"/>
        </w:rPr>
      </w:pPr>
      <w:r w:rsidRPr="00754AD1">
        <w:rPr>
          <w:rFonts w:ascii="Times New Roman" w:hAnsi="Times New Roman" w:cs="Times New Roman"/>
          <w:color w:val="000000"/>
          <w:sz w:val="22"/>
          <w:szCs w:val="22"/>
        </w:rPr>
        <w:t>свидетельство о смерти;</w:t>
      </w:r>
    </w:p>
    <w:p w14:paraId="0452C659" w14:textId="77777777" w:rsidR="00FD5361" w:rsidRPr="00754AD1" w:rsidRDefault="00FD5361" w:rsidP="00FD5361">
      <w:pPr>
        <w:pStyle w:val="ConsPlusNormal"/>
        <w:ind w:firstLine="540"/>
        <w:jc w:val="both"/>
        <w:rPr>
          <w:rFonts w:ascii="Times New Roman" w:hAnsi="Times New Roman" w:cs="Times New Roman"/>
          <w:color w:val="000000"/>
          <w:sz w:val="22"/>
          <w:szCs w:val="22"/>
        </w:rPr>
      </w:pPr>
      <w:r w:rsidRPr="00754AD1">
        <w:rPr>
          <w:rFonts w:ascii="Times New Roman" w:hAnsi="Times New Roman" w:cs="Times New Roman"/>
          <w:color w:val="000000"/>
          <w:sz w:val="22"/>
          <w:szCs w:val="22"/>
        </w:rPr>
        <w:t>свидетельство о рождении ребенка (детей), если на день наступления страхового случая на иждивении погибшего находились несовершеннолетние дети;</w:t>
      </w:r>
    </w:p>
    <w:p w14:paraId="768FF256" w14:textId="77777777" w:rsidR="00FD5361" w:rsidRPr="00754AD1" w:rsidRDefault="00FD5361" w:rsidP="00FD5361">
      <w:pPr>
        <w:pStyle w:val="ConsPlusNormal"/>
        <w:ind w:firstLine="540"/>
        <w:jc w:val="both"/>
        <w:rPr>
          <w:rFonts w:ascii="Times New Roman" w:hAnsi="Times New Roman" w:cs="Times New Roman"/>
          <w:color w:val="000000"/>
          <w:sz w:val="22"/>
          <w:szCs w:val="22"/>
        </w:rPr>
      </w:pPr>
      <w:r w:rsidRPr="00754AD1">
        <w:rPr>
          <w:rFonts w:ascii="Times New Roman" w:hAnsi="Times New Roman" w:cs="Times New Roman"/>
          <w:color w:val="000000"/>
          <w:sz w:val="22"/>
          <w:szCs w:val="22"/>
        </w:rPr>
        <w:t>справку, подтверждающую установление инвалидности, если на день наступления страхового случая на иждивении погибшего находились инвалиды;</w:t>
      </w:r>
    </w:p>
    <w:p w14:paraId="0B50BB51" w14:textId="77777777" w:rsidR="00FD5361" w:rsidRPr="00754AD1" w:rsidRDefault="00FD5361" w:rsidP="00FD5361">
      <w:pPr>
        <w:pStyle w:val="ConsPlusNormal"/>
        <w:ind w:firstLine="540"/>
        <w:jc w:val="both"/>
        <w:rPr>
          <w:rFonts w:ascii="Times New Roman" w:hAnsi="Times New Roman" w:cs="Times New Roman"/>
          <w:color w:val="000000"/>
          <w:sz w:val="22"/>
          <w:szCs w:val="22"/>
        </w:rPr>
      </w:pPr>
      <w:r w:rsidRPr="00754AD1">
        <w:rPr>
          <w:rFonts w:ascii="Times New Roman" w:hAnsi="Times New Roman" w:cs="Times New Roman"/>
          <w:color w:val="000000"/>
          <w:sz w:val="22"/>
          <w:szCs w:val="22"/>
        </w:rPr>
        <w:t>справку организации, осуществляющей образовательную деятельность, о том, что член семьи погибшего, имеющий право на получение возмещения вреда, обучается в этой организации, если на день наступления страхового случая на иждивении погибшего находились лица, обучающиеся в организации, осуществляющей образовательную деятельность;</w:t>
      </w:r>
    </w:p>
    <w:p w14:paraId="332EBF75" w14:textId="77777777" w:rsidR="00FD5361" w:rsidRPr="00754AD1" w:rsidRDefault="00FD5361" w:rsidP="00FD5361">
      <w:pPr>
        <w:pStyle w:val="ConsPlusNormal"/>
        <w:ind w:firstLine="540"/>
        <w:jc w:val="both"/>
        <w:rPr>
          <w:rFonts w:ascii="Times New Roman" w:hAnsi="Times New Roman" w:cs="Times New Roman"/>
          <w:color w:val="000000"/>
          <w:sz w:val="22"/>
          <w:szCs w:val="22"/>
        </w:rPr>
      </w:pPr>
      <w:r w:rsidRPr="00754AD1">
        <w:rPr>
          <w:rFonts w:ascii="Times New Roman" w:hAnsi="Times New Roman" w:cs="Times New Roman"/>
          <w:color w:val="000000"/>
          <w:sz w:val="22"/>
          <w:szCs w:val="22"/>
        </w:rPr>
        <w:t>заключение (справка медицинской организации, органа социальной защиты населения) о нуждаемости гражданина в постоянном постороннем уходе, если на день наступления страхового случая на иждивении погибшего находились лица, которые нуждались в постороннем уходе;</w:t>
      </w:r>
    </w:p>
    <w:p w14:paraId="2373CBB7" w14:textId="77777777" w:rsidR="00FD5361" w:rsidRPr="00754AD1" w:rsidRDefault="00FD5361" w:rsidP="00FD5361">
      <w:pPr>
        <w:ind w:firstLine="540"/>
        <w:jc w:val="both"/>
        <w:rPr>
          <w:color w:val="000000"/>
          <w:sz w:val="22"/>
          <w:szCs w:val="22"/>
        </w:rPr>
      </w:pPr>
      <w:bookmarkStart w:id="18" w:name="Par282"/>
      <w:bookmarkEnd w:id="18"/>
      <w:r w:rsidRPr="00754AD1">
        <w:rPr>
          <w:color w:val="000000"/>
          <w:sz w:val="22"/>
          <w:szCs w:val="22"/>
        </w:rPr>
        <w:t xml:space="preserve">сведения (справка медицинской организации), подтверждающие отсутствие факта осуществления работы и (или) иной деятельности лица, осуществляющего уход, а также нетрудоспособного гражданина, если на день наступления страхового случая на иждивении погибшего находились неработающие члены семьи, занятые уходом за его родственниками. </w:t>
      </w:r>
    </w:p>
    <w:p w14:paraId="2C5AE7A6" w14:textId="77777777" w:rsidR="00FD5361" w:rsidRPr="00754AD1" w:rsidRDefault="00FD5361" w:rsidP="00FD5361">
      <w:pPr>
        <w:pStyle w:val="ConsNormal"/>
        <w:ind w:right="0"/>
        <w:jc w:val="both"/>
        <w:rPr>
          <w:rFonts w:ascii="Times New Roman" w:hAnsi="Times New Roman" w:cs="Times New Roman"/>
          <w:b/>
          <w:color w:val="000000"/>
          <w:sz w:val="22"/>
          <w:szCs w:val="22"/>
        </w:rPr>
      </w:pPr>
      <w:r w:rsidRPr="00754AD1">
        <w:rPr>
          <w:rFonts w:ascii="Times New Roman" w:hAnsi="Times New Roman" w:cs="Times New Roman"/>
          <w:b/>
          <w:color w:val="000000"/>
          <w:sz w:val="22"/>
          <w:szCs w:val="22"/>
        </w:rPr>
        <w:t>Размер страховой выплаты в счет возмещение вреда в случае смерти потерпевшего (кормильца) составляет 475 тысяч рублей.</w:t>
      </w:r>
    </w:p>
    <w:p w14:paraId="36759FAD" w14:textId="77777777" w:rsidR="00FD5361" w:rsidRPr="00754AD1" w:rsidRDefault="00FD5361" w:rsidP="00FD5361">
      <w:pPr>
        <w:ind w:firstLine="708"/>
        <w:jc w:val="both"/>
        <w:rPr>
          <w:color w:val="000000"/>
          <w:sz w:val="22"/>
          <w:szCs w:val="22"/>
        </w:rPr>
      </w:pPr>
      <w:r w:rsidRPr="00754AD1">
        <w:rPr>
          <w:color w:val="000000"/>
          <w:sz w:val="22"/>
          <w:szCs w:val="22"/>
        </w:rPr>
        <w:t xml:space="preserve">6.2. Лица, понесшие необходимые расходы на погребение погибшего, при предъявлении требования о возмещении вреда представляют: </w:t>
      </w:r>
    </w:p>
    <w:p w14:paraId="597B778E" w14:textId="77777777" w:rsidR="00FD5361" w:rsidRPr="00754AD1" w:rsidRDefault="00FD5361" w:rsidP="00FD5361">
      <w:pPr>
        <w:ind w:firstLine="708"/>
        <w:jc w:val="both"/>
        <w:rPr>
          <w:color w:val="000000"/>
          <w:sz w:val="22"/>
          <w:szCs w:val="22"/>
        </w:rPr>
      </w:pPr>
      <w:r w:rsidRPr="00754AD1">
        <w:rPr>
          <w:color w:val="000000"/>
          <w:sz w:val="22"/>
          <w:szCs w:val="22"/>
        </w:rPr>
        <w:t xml:space="preserve">копию свидетельства о смерти; </w:t>
      </w:r>
    </w:p>
    <w:p w14:paraId="70A655E7" w14:textId="77777777" w:rsidR="00FD5361" w:rsidRPr="00754AD1" w:rsidRDefault="00FD5361" w:rsidP="00FD5361">
      <w:pPr>
        <w:ind w:firstLine="708"/>
        <w:jc w:val="both"/>
        <w:rPr>
          <w:color w:val="000000"/>
          <w:sz w:val="22"/>
          <w:szCs w:val="22"/>
        </w:rPr>
      </w:pPr>
      <w:r w:rsidRPr="00754AD1">
        <w:rPr>
          <w:color w:val="000000"/>
          <w:sz w:val="22"/>
          <w:szCs w:val="22"/>
        </w:rPr>
        <w:t>документы, подтверждающие произведенные необходимые расходы на погребение.</w:t>
      </w:r>
    </w:p>
    <w:p w14:paraId="383A7E86" w14:textId="77777777" w:rsidR="00FD5361" w:rsidRPr="00754AD1" w:rsidRDefault="00FD5361" w:rsidP="00FD5361">
      <w:pPr>
        <w:ind w:firstLine="708"/>
        <w:jc w:val="both"/>
        <w:rPr>
          <w:b/>
          <w:color w:val="000000"/>
          <w:sz w:val="22"/>
          <w:szCs w:val="22"/>
        </w:rPr>
      </w:pPr>
      <w:r w:rsidRPr="00754AD1">
        <w:rPr>
          <w:b/>
          <w:color w:val="000000"/>
          <w:sz w:val="22"/>
          <w:szCs w:val="22"/>
        </w:rPr>
        <w:t>Расходы на погребение возмещаются в размере не более 25 тыс.  рублей</w:t>
      </w:r>
    </w:p>
    <w:p w14:paraId="37149B0B" w14:textId="77777777" w:rsidR="00FD5361" w:rsidRPr="00754AD1" w:rsidRDefault="00FD5361" w:rsidP="00FD5361">
      <w:pPr>
        <w:ind w:firstLine="708"/>
        <w:jc w:val="both"/>
        <w:rPr>
          <w:color w:val="000000"/>
          <w:sz w:val="22"/>
          <w:szCs w:val="22"/>
        </w:rPr>
      </w:pPr>
      <w:r w:rsidRPr="00754AD1">
        <w:rPr>
          <w:color w:val="000000"/>
          <w:sz w:val="22"/>
          <w:szCs w:val="22"/>
        </w:rPr>
        <w:t>6.3. Определение размера страхового возмещения при причинении вреда имуществу потерпевшего.</w:t>
      </w:r>
    </w:p>
    <w:p w14:paraId="2C8CCFF6" w14:textId="77777777" w:rsidR="00FD5361" w:rsidRPr="00754AD1" w:rsidRDefault="00FD5361" w:rsidP="00FD5361">
      <w:pPr>
        <w:ind w:firstLine="708"/>
        <w:jc w:val="both"/>
        <w:rPr>
          <w:color w:val="000000"/>
          <w:sz w:val="22"/>
          <w:szCs w:val="22"/>
        </w:rPr>
      </w:pPr>
      <w:r w:rsidRPr="00754AD1">
        <w:rPr>
          <w:color w:val="000000"/>
          <w:sz w:val="22"/>
          <w:szCs w:val="22"/>
        </w:rPr>
        <w:t>При причинении вреда имуществу потерпевшего в соответствии с Правилами ОСАГО возмещению в пределах страховой суммы подлежат:</w:t>
      </w:r>
    </w:p>
    <w:p w14:paraId="3112D77A" w14:textId="77777777" w:rsidR="00FD5361" w:rsidRPr="00754AD1" w:rsidRDefault="00FD5361" w:rsidP="00FD5361">
      <w:pPr>
        <w:pStyle w:val="Default"/>
        <w:ind w:firstLine="700"/>
        <w:jc w:val="both"/>
        <w:rPr>
          <w:sz w:val="22"/>
          <w:szCs w:val="22"/>
        </w:rPr>
      </w:pPr>
      <w:r w:rsidRPr="00754AD1">
        <w:rPr>
          <w:sz w:val="22"/>
          <w:szCs w:val="22"/>
        </w:rPr>
        <w:t xml:space="preserve">- в случае полной гибели имущества потерпевшего – действительная стоимость имущества на день наступления страхового случая за вычетом стоимости годных остатков, в случае повреждения имущества – расходы, необходимые для приведения имущества в состояние, в котором оно находилось до момента наступления страхового случая; </w:t>
      </w:r>
    </w:p>
    <w:p w14:paraId="3AE12542" w14:textId="77777777" w:rsidR="00FD5361" w:rsidRPr="00754AD1" w:rsidRDefault="00FD5361" w:rsidP="00FD5361">
      <w:pPr>
        <w:ind w:firstLine="708"/>
        <w:jc w:val="both"/>
        <w:rPr>
          <w:color w:val="000000"/>
          <w:sz w:val="22"/>
          <w:szCs w:val="22"/>
        </w:rPr>
      </w:pPr>
      <w:r w:rsidRPr="00754AD1">
        <w:rPr>
          <w:color w:val="000000"/>
          <w:sz w:val="22"/>
          <w:szCs w:val="22"/>
        </w:rPr>
        <w:t xml:space="preserve">- иные расходы, произведенные потерпевшим в связи с причиненным вредом (в том числе эвакуация транспортного средства с места дорожно-транспортного происшествия, хранение поврежденного транспортного средства, доставка пострадавших в медицинскую организацию). </w:t>
      </w:r>
    </w:p>
    <w:p w14:paraId="6A5F28D2" w14:textId="77777777" w:rsidR="00FD5361" w:rsidRPr="00754AD1" w:rsidRDefault="00FD5361" w:rsidP="00FD5361">
      <w:pPr>
        <w:ind w:firstLine="708"/>
        <w:jc w:val="both"/>
        <w:rPr>
          <w:color w:val="000000"/>
          <w:sz w:val="22"/>
          <w:szCs w:val="22"/>
        </w:rPr>
      </w:pPr>
      <w:r w:rsidRPr="00754AD1">
        <w:rPr>
          <w:color w:val="000000"/>
          <w:sz w:val="22"/>
          <w:szCs w:val="22"/>
        </w:rPr>
        <w:t xml:space="preserve">6.3.1. Размер страхового возмещения в случае причинения вреда имуществу потерпевшего определяется: </w:t>
      </w:r>
    </w:p>
    <w:p w14:paraId="5FADE3F1" w14:textId="77777777" w:rsidR="00FD5361" w:rsidRPr="00754AD1" w:rsidRDefault="00FD5361" w:rsidP="00FD5361">
      <w:pPr>
        <w:pStyle w:val="Default"/>
        <w:ind w:firstLine="700"/>
        <w:jc w:val="both"/>
        <w:rPr>
          <w:sz w:val="22"/>
          <w:szCs w:val="22"/>
        </w:rPr>
      </w:pPr>
      <w:r w:rsidRPr="00754AD1">
        <w:rPr>
          <w:sz w:val="22"/>
          <w:szCs w:val="22"/>
        </w:rPr>
        <w:t xml:space="preserve">- в случае полной гибели имущества потерпевшего (если ремонт поврежденного имущества невозможен либо стоимость ремонта поврежденного имущества равна его стоимости или превышает его стоимость на дату наступления страхового случая) – в размере действительной стоимости имущества на день наступления страхового случая за вычетом стоимости годных остатков. </w:t>
      </w:r>
    </w:p>
    <w:p w14:paraId="2D0E84B8" w14:textId="77777777" w:rsidR="00FD5361" w:rsidRPr="00754AD1" w:rsidRDefault="00FD5361" w:rsidP="00FD5361">
      <w:pPr>
        <w:ind w:firstLine="708"/>
        <w:jc w:val="both"/>
        <w:rPr>
          <w:color w:val="000000"/>
          <w:sz w:val="22"/>
          <w:szCs w:val="22"/>
        </w:rPr>
      </w:pPr>
      <w:r w:rsidRPr="00754AD1">
        <w:rPr>
          <w:color w:val="000000"/>
          <w:sz w:val="22"/>
          <w:szCs w:val="22"/>
        </w:rPr>
        <w:t xml:space="preserve">- в случае повреждения имущества потерпевшего – в размере расходов, необходимых для приведения имущества в состояние, в котором оно находилось до наступления страхового случая (восстановительных расходов). </w:t>
      </w:r>
    </w:p>
    <w:p w14:paraId="21065D77" w14:textId="77777777" w:rsidR="00FD5361" w:rsidRPr="00754AD1" w:rsidRDefault="00FD5361" w:rsidP="00FD5361">
      <w:pPr>
        <w:pStyle w:val="ConsPlusNormal"/>
        <w:widowControl/>
        <w:ind w:firstLine="540"/>
        <w:jc w:val="both"/>
        <w:rPr>
          <w:rFonts w:ascii="Times New Roman" w:hAnsi="Times New Roman" w:cs="Times New Roman"/>
          <w:color w:val="000000"/>
          <w:sz w:val="22"/>
          <w:szCs w:val="22"/>
        </w:rPr>
      </w:pPr>
      <w:r w:rsidRPr="00754AD1">
        <w:rPr>
          <w:rFonts w:ascii="Times New Roman" w:hAnsi="Times New Roman" w:cs="Times New Roman"/>
          <w:color w:val="000000"/>
          <w:sz w:val="22"/>
          <w:szCs w:val="22"/>
        </w:rPr>
        <w:t xml:space="preserve">При определении размера восстановительных расходов учитывается износ частей, узлов, агрегатов и деталей, используемых при восстановительных работах. </w:t>
      </w:r>
    </w:p>
    <w:p w14:paraId="0C3C50D0" w14:textId="77777777" w:rsidR="00FD5361" w:rsidRPr="00754AD1" w:rsidRDefault="00FD5361" w:rsidP="00FD5361">
      <w:pPr>
        <w:ind w:firstLine="540"/>
        <w:jc w:val="both"/>
        <w:rPr>
          <w:color w:val="000000"/>
          <w:sz w:val="22"/>
          <w:szCs w:val="22"/>
        </w:rPr>
      </w:pPr>
      <w:r w:rsidRPr="00754AD1">
        <w:rPr>
          <w:color w:val="000000"/>
          <w:sz w:val="22"/>
          <w:szCs w:val="22"/>
        </w:rPr>
        <w:t xml:space="preserve">В восстановительные расходы включаются: </w:t>
      </w:r>
    </w:p>
    <w:p w14:paraId="00F4DFFB" w14:textId="77777777" w:rsidR="00FD5361" w:rsidRPr="00754AD1" w:rsidRDefault="00FD5361" w:rsidP="00FD5361">
      <w:pPr>
        <w:ind w:firstLine="540"/>
        <w:jc w:val="both"/>
        <w:rPr>
          <w:color w:val="000000"/>
          <w:sz w:val="22"/>
          <w:szCs w:val="22"/>
        </w:rPr>
      </w:pPr>
      <w:r w:rsidRPr="00754AD1">
        <w:rPr>
          <w:color w:val="000000"/>
          <w:sz w:val="22"/>
          <w:szCs w:val="22"/>
        </w:rPr>
        <w:t xml:space="preserve">- расходы на материалы и запасные части, необходимые для ремонта (восстановления); </w:t>
      </w:r>
    </w:p>
    <w:p w14:paraId="4D415E4C" w14:textId="77777777" w:rsidR="00FD5361" w:rsidRPr="00754AD1" w:rsidRDefault="00FD5361" w:rsidP="00FD5361">
      <w:pPr>
        <w:ind w:firstLine="540"/>
        <w:jc w:val="both"/>
        <w:rPr>
          <w:color w:val="000000"/>
          <w:sz w:val="22"/>
          <w:szCs w:val="22"/>
        </w:rPr>
      </w:pPr>
      <w:r w:rsidRPr="00754AD1">
        <w:rPr>
          <w:color w:val="000000"/>
          <w:sz w:val="22"/>
          <w:szCs w:val="22"/>
        </w:rPr>
        <w:t xml:space="preserve">- расходы на оплату работ по ремонту; </w:t>
      </w:r>
    </w:p>
    <w:p w14:paraId="5FCB79B4" w14:textId="77777777" w:rsidR="00FD5361" w:rsidRPr="00754AD1" w:rsidRDefault="00FD5361" w:rsidP="00FD5361">
      <w:pPr>
        <w:ind w:firstLine="540"/>
        <w:jc w:val="both"/>
        <w:rPr>
          <w:color w:val="000000"/>
          <w:sz w:val="22"/>
          <w:szCs w:val="22"/>
        </w:rPr>
      </w:pPr>
      <w:r w:rsidRPr="00754AD1">
        <w:rPr>
          <w:color w:val="000000"/>
          <w:sz w:val="22"/>
          <w:szCs w:val="22"/>
        </w:rPr>
        <w:t xml:space="preserve">- если поврежденное имущество не является транспортным средством – расходы по доставке материалов и запасных частей к месту ремонта, расходы по доставке имущества к месту ремонта и обратно, расходы по доставке ремонтных бригад к месту ремонта и обратно. </w:t>
      </w:r>
    </w:p>
    <w:p w14:paraId="1C08C982" w14:textId="77777777" w:rsidR="00FD5361" w:rsidRPr="00754AD1" w:rsidRDefault="00FD5361" w:rsidP="00FD5361">
      <w:pPr>
        <w:ind w:firstLine="540"/>
        <w:jc w:val="both"/>
        <w:rPr>
          <w:color w:val="000000"/>
          <w:sz w:val="22"/>
          <w:szCs w:val="22"/>
        </w:rPr>
      </w:pPr>
      <w:r w:rsidRPr="00754AD1">
        <w:rPr>
          <w:color w:val="000000"/>
          <w:sz w:val="22"/>
          <w:szCs w:val="22"/>
        </w:rPr>
        <w:t xml:space="preserve">К восстановительным расходам не относятся дополнительные расходы, вызванные улучшением и модернизацией имущества, и расходы, вызванные временным или вспомогательным ремонтом либо восстановлением. </w:t>
      </w:r>
    </w:p>
    <w:p w14:paraId="18272EE9" w14:textId="77777777" w:rsidR="00FD5361" w:rsidRPr="00754AD1" w:rsidRDefault="00FD5361" w:rsidP="00FD5361">
      <w:pPr>
        <w:autoSpaceDE w:val="0"/>
        <w:autoSpaceDN w:val="0"/>
        <w:adjustRightInd w:val="0"/>
        <w:ind w:firstLine="709"/>
        <w:jc w:val="both"/>
        <w:rPr>
          <w:color w:val="000000"/>
          <w:sz w:val="22"/>
          <w:szCs w:val="22"/>
        </w:rPr>
      </w:pPr>
      <w:r w:rsidRPr="00754AD1">
        <w:rPr>
          <w:color w:val="000000"/>
          <w:sz w:val="22"/>
          <w:szCs w:val="22"/>
        </w:rPr>
        <w:lastRenderedPageBreak/>
        <w:t>6.4. Страховое возмещение вреда, причинённого транспортному средству потерпевшего                                   (за исключением легковых автомобилей, находящихся в собственности граждан и зарегистрированных                     в Российской Федерации), может осуществляться по выбору потерпевшего:</w:t>
      </w:r>
    </w:p>
    <w:p w14:paraId="323F5A57" w14:textId="77777777" w:rsidR="00FD5361" w:rsidRPr="00754AD1" w:rsidRDefault="00FD5361" w:rsidP="00FD5361">
      <w:pPr>
        <w:autoSpaceDE w:val="0"/>
        <w:autoSpaceDN w:val="0"/>
        <w:adjustRightInd w:val="0"/>
        <w:ind w:firstLine="709"/>
        <w:jc w:val="both"/>
        <w:rPr>
          <w:color w:val="000000"/>
          <w:sz w:val="22"/>
          <w:szCs w:val="22"/>
        </w:rPr>
      </w:pPr>
      <w:r w:rsidRPr="00754AD1">
        <w:rPr>
          <w:color w:val="000000"/>
          <w:sz w:val="22"/>
          <w:szCs w:val="22"/>
        </w:rPr>
        <w:t>путём организации и оплаты восстановительного ремонта повреждённого транспортного средства потерпевшего на выбранной потерпевшим по согласованию со Страховщиком станции технического обслуживания, с которой у Страховщика заключён договор на организацию восстановительного ремонта (возмещение причинённого вреда в натуре);</w:t>
      </w:r>
    </w:p>
    <w:p w14:paraId="43799033" w14:textId="77777777" w:rsidR="00FD5361" w:rsidRPr="00754AD1" w:rsidRDefault="00FD5361" w:rsidP="00FD5361">
      <w:pPr>
        <w:autoSpaceDE w:val="0"/>
        <w:autoSpaceDN w:val="0"/>
        <w:adjustRightInd w:val="0"/>
        <w:ind w:firstLine="709"/>
        <w:jc w:val="both"/>
        <w:rPr>
          <w:color w:val="000000"/>
          <w:sz w:val="22"/>
          <w:szCs w:val="22"/>
        </w:rPr>
      </w:pPr>
      <w:bookmarkStart w:id="19" w:name="Par4"/>
      <w:bookmarkEnd w:id="19"/>
      <w:r w:rsidRPr="00754AD1">
        <w:rPr>
          <w:color w:val="000000"/>
          <w:sz w:val="22"/>
          <w:szCs w:val="22"/>
        </w:rPr>
        <w:t>путём перечисления суммы страховой выплаты на банковский счёт потерпевшего (безналичный расчёт).</w:t>
      </w:r>
    </w:p>
    <w:p w14:paraId="299DD124" w14:textId="77777777" w:rsidR="00FD5361" w:rsidRPr="00754AD1" w:rsidRDefault="00FD5361" w:rsidP="00FD5361">
      <w:pPr>
        <w:autoSpaceDE w:val="0"/>
        <w:autoSpaceDN w:val="0"/>
        <w:adjustRightInd w:val="0"/>
        <w:ind w:firstLine="709"/>
        <w:jc w:val="both"/>
        <w:rPr>
          <w:color w:val="000000"/>
          <w:sz w:val="22"/>
          <w:szCs w:val="22"/>
        </w:rPr>
      </w:pPr>
      <w:r w:rsidRPr="00754AD1">
        <w:rPr>
          <w:color w:val="000000"/>
          <w:sz w:val="22"/>
          <w:szCs w:val="22"/>
        </w:rPr>
        <w:t>6.5. Страховое возмещение вреда, причинённого легковому автомобилю, находящемуся в собственности гражданина и зарегистрированному в Российской Федерации, осуществляется в соответствии с пунктом 9.7. Правил по ОСАГО.</w:t>
      </w:r>
    </w:p>
    <w:p w14:paraId="266D1909" w14:textId="77777777" w:rsidR="00FD5361" w:rsidRPr="00754AD1" w:rsidRDefault="00FD5361" w:rsidP="00FD5361">
      <w:pPr>
        <w:autoSpaceDE w:val="0"/>
        <w:autoSpaceDN w:val="0"/>
        <w:adjustRightInd w:val="0"/>
        <w:ind w:firstLine="709"/>
        <w:jc w:val="both"/>
        <w:rPr>
          <w:color w:val="000000"/>
          <w:sz w:val="22"/>
          <w:szCs w:val="22"/>
        </w:rPr>
      </w:pPr>
      <w:r w:rsidRPr="00754AD1">
        <w:rPr>
          <w:sz w:val="22"/>
          <w:szCs w:val="22"/>
        </w:rPr>
        <w:t>6.6. Определение размера подлежащих возмещению страховщиком убытков при причинении вреда имуществу потерпевшего производится в соответствии с Главой 9 Правил ОСАГО.</w:t>
      </w:r>
    </w:p>
    <w:p w14:paraId="426648A2" w14:textId="77777777" w:rsidR="00FD5361" w:rsidRPr="00754AD1" w:rsidRDefault="00FD5361" w:rsidP="00FD5361">
      <w:pPr>
        <w:ind w:firstLine="708"/>
        <w:jc w:val="both"/>
        <w:rPr>
          <w:color w:val="000000"/>
          <w:sz w:val="22"/>
          <w:szCs w:val="22"/>
        </w:rPr>
      </w:pPr>
    </w:p>
    <w:p w14:paraId="68FD4AF0" w14:textId="77777777" w:rsidR="00FD5361" w:rsidRDefault="00FD5361" w:rsidP="00754AD1">
      <w:pPr>
        <w:numPr>
          <w:ilvl w:val="0"/>
          <w:numId w:val="1"/>
        </w:numPr>
        <w:jc w:val="center"/>
        <w:rPr>
          <w:b/>
          <w:i/>
          <w:color w:val="000000"/>
          <w:sz w:val="22"/>
          <w:szCs w:val="22"/>
          <w:u w:val="single"/>
        </w:rPr>
      </w:pPr>
      <w:r w:rsidRPr="00754AD1">
        <w:rPr>
          <w:b/>
          <w:i/>
          <w:color w:val="000000"/>
          <w:sz w:val="22"/>
          <w:szCs w:val="22"/>
          <w:u w:val="single"/>
        </w:rPr>
        <w:t>Осуществление страхового возмещения.</w:t>
      </w:r>
    </w:p>
    <w:p w14:paraId="5830BC17" w14:textId="77777777" w:rsidR="00505347" w:rsidRPr="00505347" w:rsidRDefault="00FD5361" w:rsidP="00505347">
      <w:pPr>
        <w:pStyle w:val="ConsPlusNormal"/>
        <w:ind w:firstLine="540"/>
        <w:jc w:val="both"/>
        <w:rPr>
          <w:rFonts w:ascii="Times New Roman" w:hAnsi="Times New Roman" w:cs="Times New Roman"/>
          <w:color w:val="000000"/>
          <w:sz w:val="22"/>
          <w:szCs w:val="22"/>
        </w:rPr>
      </w:pPr>
      <w:r w:rsidRPr="00754AD1">
        <w:rPr>
          <w:rFonts w:ascii="Times New Roman" w:hAnsi="Times New Roman" w:cs="Times New Roman"/>
          <w:color w:val="000000"/>
          <w:sz w:val="22"/>
          <w:szCs w:val="22"/>
        </w:rPr>
        <w:t>7</w:t>
      </w:r>
      <w:r w:rsidR="00505347" w:rsidRPr="00505347">
        <w:rPr>
          <w:rFonts w:ascii="Times New Roman" w:hAnsi="Times New Roman" w:cs="Times New Roman"/>
          <w:color w:val="000000"/>
          <w:sz w:val="22"/>
          <w:szCs w:val="22"/>
        </w:rPr>
        <w:t xml:space="preserve">7.1. Страховщик рассматривает заявление потерпевшего о страховом возмещении или прямом возмещении убытков и документы, предусмотренные подпунктами 7.15.1 - 7.15.5 пункта 7.15, подпунктами 8.5.1 - 8.5.6 пункта 8.5, подпунктами 8.6.1 - 8.6.3 пункта 8.6, абзацами вторым и третьим пункта 8.7, абзацами вторым - пятым пункта 8.8, абзацами вторым - четвертым пункта 8.9, пунктами 8.10, 8.11, подпунктами 9.2.1 - 9.2.6 пункта 9.2 Правил ОСАГО, в течение двадцати календарных дней, за исключением нерабочих праздничных дней, а в случае, предусмотренном пунктом 9.9 Правил ОСАГО, тридцати календарных дней, за исключением нерабочих праздничных дней, со дня их получения. В течение указанного срока страховщик обязан составить документ, подтверждающий решение страховщика об осуществлении страхового возмещения или прямого возмещения убытков, фиксирующий причины и обстоятельства дорожно-транспортного происшествия, являющегося страховым случаем, его характер и размер понесенного ущерба, размер страхового возмещения (далее - акт о страховом случае), и произвести страховую выплату, а в случае возмещения вреда в натуре - выдать потерпевшему направление на ремонт либо направить потерпевшему мотивированный отказ в страховом возмещении на адрес, указанный в заявлении о страховом возмещении или прямом возмещении убытков. </w:t>
      </w:r>
    </w:p>
    <w:p w14:paraId="60ACB591" w14:textId="77777777" w:rsidR="00505347" w:rsidRPr="00505347" w:rsidRDefault="00505347" w:rsidP="00505347">
      <w:pPr>
        <w:pStyle w:val="ConsPlusNormal"/>
        <w:ind w:firstLine="540"/>
        <w:jc w:val="both"/>
        <w:rPr>
          <w:rFonts w:ascii="Times New Roman" w:hAnsi="Times New Roman" w:cs="Times New Roman"/>
          <w:color w:val="000000"/>
          <w:sz w:val="22"/>
          <w:szCs w:val="22"/>
        </w:rPr>
      </w:pPr>
      <w:r w:rsidRPr="00505347">
        <w:rPr>
          <w:rFonts w:ascii="Times New Roman" w:hAnsi="Times New Roman" w:cs="Times New Roman"/>
          <w:color w:val="000000"/>
          <w:sz w:val="22"/>
          <w:szCs w:val="22"/>
        </w:rPr>
        <w:t xml:space="preserve">7.2. В акте о страховом случае на основании имеющихся документов производится расчет страхового возмещения и указывается его размер. Копия акта о страховом случае передается страховщиком потерпевшему (выгодоприобретателю) по его письменному требованию не позднее трех календарных дней, за исключением нерабочих праздничных дней, с даты получения страховщиком такого требования (при получении требования после составления акта о страховом случае) или не позднее трех календарных дней, за исключением нерабочих праздничных дней, с даты составления акта о страховом случае (при получении требования до составления акта о страховом случае). </w:t>
      </w:r>
    </w:p>
    <w:p w14:paraId="5CBE5524" w14:textId="77777777" w:rsidR="00505347" w:rsidRPr="00505347" w:rsidRDefault="00505347" w:rsidP="00505347">
      <w:pPr>
        <w:pStyle w:val="ConsPlusNormal"/>
        <w:ind w:firstLine="540"/>
        <w:jc w:val="both"/>
        <w:rPr>
          <w:rFonts w:ascii="Times New Roman" w:hAnsi="Times New Roman" w:cs="Times New Roman"/>
          <w:color w:val="000000"/>
          <w:sz w:val="22"/>
          <w:szCs w:val="22"/>
        </w:rPr>
      </w:pPr>
      <w:r w:rsidRPr="00505347">
        <w:rPr>
          <w:rFonts w:ascii="Times New Roman" w:hAnsi="Times New Roman" w:cs="Times New Roman"/>
          <w:color w:val="000000"/>
          <w:sz w:val="22"/>
          <w:szCs w:val="22"/>
        </w:rPr>
        <w:t xml:space="preserve"> 7.3. В случае возникновения разногласий между страховщиком и потерпевшим относительно размера вреда, подлежащего возмещению по договору обязательного страхования, страховщик в любом случае обязан произвести страховое возмещение в неоспариваемой им части. </w:t>
      </w:r>
    </w:p>
    <w:p w14:paraId="0CD51B46" w14:textId="77777777" w:rsidR="00FD5361" w:rsidRPr="00754AD1" w:rsidRDefault="00505347" w:rsidP="00505347">
      <w:pPr>
        <w:pStyle w:val="ConsPlusNormal"/>
        <w:ind w:firstLine="540"/>
        <w:jc w:val="both"/>
        <w:rPr>
          <w:sz w:val="22"/>
          <w:szCs w:val="22"/>
        </w:rPr>
      </w:pPr>
      <w:r w:rsidRPr="00505347">
        <w:rPr>
          <w:rFonts w:ascii="Times New Roman" w:hAnsi="Times New Roman" w:cs="Times New Roman"/>
          <w:color w:val="000000"/>
          <w:sz w:val="22"/>
          <w:szCs w:val="22"/>
        </w:rPr>
        <w:t xml:space="preserve">7.4. Если страховое возмещение, отказ в страховом возмещении или изменении его размера зависят от результатов производства по уголовному или гражданскому делу либо делу об административном правонарушении, срок осуществления страхового возмещения или его части может быть продлен до окончания указанного производства и вступления в силу решения суда. </w:t>
      </w:r>
      <w:r w:rsidR="00FD5361" w:rsidRPr="00754AD1">
        <w:rPr>
          <w:sz w:val="22"/>
          <w:szCs w:val="22"/>
        </w:rPr>
        <w:t xml:space="preserve"> </w:t>
      </w:r>
    </w:p>
    <w:p w14:paraId="6684140F" w14:textId="77777777" w:rsidR="00FD5361" w:rsidRPr="00754AD1" w:rsidRDefault="00FD5361" w:rsidP="00FD5361">
      <w:pPr>
        <w:ind w:firstLine="708"/>
        <w:jc w:val="both"/>
        <w:rPr>
          <w:color w:val="000000"/>
          <w:sz w:val="22"/>
          <w:szCs w:val="22"/>
        </w:rPr>
      </w:pPr>
    </w:p>
    <w:p w14:paraId="74027629" w14:textId="77777777" w:rsidR="00FD5361" w:rsidRDefault="00FD5361" w:rsidP="00754AD1">
      <w:pPr>
        <w:numPr>
          <w:ilvl w:val="0"/>
          <w:numId w:val="1"/>
        </w:numPr>
        <w:jc w:val="center"/>
        <w:rPr>
          <w:b/>
          <w:i/>
          <w:color w:val="000000"/>
          <w:sz w:val="22"/>
          <w:szCs w:val="22"/>
          <w:u w:val="single"/>
        </w:rPr>
      </w:pPr>
      <w:r w:rsidRPr="00754AD1">
        <w:rPr>
          <w:b/>
          <w:i/>
          <w:color w:val="000000"/>
          <w:sz w:val="22"/>
          <w:szCs w:val="22"/>
          <w:u w:val="single"/>
        </w:rPr>
        <w:t>Порядок разрешения споров</w:t>
      </w:r>
    </w:p>
    <w:p w14:paraId="1D7C069F" w14:textId="77777777" w:rsidR="00FD5361" w:rsidRDefault="00FD5361" w:rsidP="00C36B9D">
      <w:pPr>
        <w:ind w:firstLine="709"/>
        <w:jc w:val="both"/>
        <w:rPr>
          <w:b/>
          <w:i/>
          <w:sz w:val="22"/>
          <w:szCs w:val="22"/>
          <w:u w:val="single"/>
        </w:rPr>
      </w:pPr>
      <w:r w:rsidRPr="00754AD1">
        <w:rPr>
          <w:color w:val="000000"/>
          <w:sz w:val="22"/>
          <w:szCs w:val="22"/>
        </w:rPr>
        <w:t>8.1. Все споры и разногласия, вытекающие из настоящего договора, Стороны будут решать путем переговоров. При невозможности разрешения таких споров путем переговоров, они будут разрешаться в</w:t>
      </w:r>
      <w:r w:rsidR="00C36B9D" w:rsidRPr="00754AD1">
        <w:rPr>
          <w:color w:val="000000"/>
          <w:sz w:val="22"/>
          <w:szCs w:val="22"/>
        </w:rPr>
        <w:t xml:space="preserve"> </w:t>
      </w:r>
      <w:r w:rsidRPr="00754AD1">
        <w:rPr>
          <w:color w:val="000000"/>
          <w:sz w:val="22"/>
          <w:szCs w:val="22"/>
        </w:rPr>
        <w:t>судебном порядке в соответствии с действующим законодательством Российской Федерации</w:t>
      </w:r>
      <w:r w:rsidRPr="00754AD1">
        <w:rPr>
          <w:b/>
          <w:i/>
          <w:sz w:val="22"/>
          <w:szCs w:val="22"/>
          <w:u w:val="single"/>
        </w:rPr>
        <w:t xml:space="preserve"> </w:t>
      </w:r>
    </w:p>
    <w:p w14:paraId="3A16C1D3" w14:textId="77777777" w:rsidR="00754AD1" w:rsidRDefault="00754AD1" w:rsidP="00C36B9D">
      <w:pPr>
        <w:ind w:firstLine="709"/>
        <w:jc w:val="both"/>
        <w:rPr>
          <w:b/>
          <w:i/>
          <w:sz w:val="22"/>
          <w:szCs w:val="22"/>
          <w:u w:val="single"/>
        </w:rPr>
      </w:pPr>
    </w:p>
    <w:p w14:paraId="1616A11C" w14:textId="77777777" w:rsidR="0040621C" w:rsidRPr="00754AD1" w:rsidRDefault="00BB0562" w:rsidP="00FD5361">
      <w:pPr>
        <w:jc w:val="center"/>
        <w:rPr>
          <w:b/>
          <w:i/>
          <w:sz w:val="22"/>
          <w:szCs w:val="22"/>
          <w:u w:val="single"/>
        </w:rPr>
      </w:pPr>
      <w:r w:rsidRPr="00754AD1">
        <w:rPr>
          <w:b/>
          <w:i/>
          <w:sz w:val="22"/>
          <w:szCs w:val="22"/>
          <w:u w:val="single"/>
        </w:rPr>
        <w:t>9</w:t>
      </w:r>
      <w:r w:rsidR="00E62673" w:rsidRPr="00754AD1">
        <w:rPr>
          <w:b/>
          <w:i/>
          <w:sz w:val="22"/>
          <w:szCs w:val="22"/>
          <w:u w:val="single"/>
        </w:rPr>
        <w:t xml:space="preserve">. </w:t>
      </w:r>
      <w:r w:rsidR="0040621C" w:rsidRPr="00754AD1">
        <w:rPr>
          <w:b/>
          <w:i/>
          <w:sz w:val="22"/>
          <w:szCs w:val="22"/>
          <w:u w:val="single"/>
        </w:rPr>
        <w:t>Приложени</w:t>
      </w:r>
      <w:r w:rsidR="00463767" w:rsidRPr="00754AD1">
        <w:rPr>
          <w:b/>
          <w:i/>
          <w:sz w:val="22"/>
          <w:szCs w:val="22"/>
          <w:u w:val="single"/>
        </w:rPr>
        <w:t>е</w:t>
      </w:r>
    </w:p>
    <w:p w14:paraId="7D2F6065" w14:textId="77777777" w:rsidR="0040621C" w:rsidRPr="00754AD1" w:rsidRDefault="00BB0562" w:rsidP="00E62673">
      <w:pPr>
        <w:ind w:firstLine="708"/>
        <w:jc w:val="both"/>
        <w:rPr>
          <w:sz w:val="22"/>
          <w:szCs w:val="22"/>
        </w:rPr>
      </w:pPr>
      <w:r w:rsidRPr="00754AD1">
        <w:rPr>
          <w:sz w:val="22"/>
          <w:szCs w:val="22"/>
        </w:rPr>
        <w:t>9</w:t>
      </w:r>
      <w:r w:rsidR="0040621C" w:rsidRPr="00754AD1">
        <w:rPr>
          <w:sz w:val="22"/>
          <w:szCs w:val="22"/>
        </w:rPr>
        <w:t xml:space="preserve">.1. К настоящему </w:t>
      </w:r>
      <w:r w:rsidR="008E37F7" w:rsidRPr="00754AD1">
        <w:rPr>
          <w:sz w:val="22"/>
          <w:szCs w:val="22"/>
        </w:rPr>
        <w:t>договору</w:t>
      </w:r>
      <w:r w:rsidR="0040621C" w:rsidRPr="00754AD1">
        <w:rPr>
          <w:sz w:val="22"/>
          <w:szCs w:val="22"/>
        </w:rPr>
        <w:t xml:space="preserve"> прилагаются и являются его неотъемлемой частью следующие документы:</w:t>
      </w:r>
    </w:p>
    <w:p w14:paraId="1D920FDC" w14:textId="77777777" w:rsidR="00D74483" w:rsidRPr="00754AD1" w:rsidRDefault="008C6387" w:rsidP="001749BF">
      <w:pPr>
        <w:ind w:firstLine="708"/>
        <w:jc w:val="both"/>
        <w:rPr>
          <w:sz w:val="22"/>
          <w:szCs w:val="22"/>
        </w:rPr>
      </w:pPr>
      <w:r w:rsidRPr="00754AD1">
        <w:rPr>
          <w:sz w:val="22"/>
          <w:szCs w:val="22"/>
        </w:rPr>
        <w:t xml:space="preserve">Приложение № 1 – </w:t>
      </w:r>
      <w:r w:rsidR="007F27F2" w:rsidRPr="00754AD1">
        <w:rPr>
          <w:sz w:val="22"/>
          <w:szCs w:val="22"/>
        </w:rPr>
        <w:t>Перечень транспортных средств.</w:t>
      </w:r>
    </w:p>
    <w:p w14:paraId="0777267E" w14:textId="77777777" w:rsidR="00D74483" w:rsidRDefault="00D74483" w:rsidP="00D74483">
      <w:pPr>
        <w:ind w:firstLine="708"/>
        <w:jc w:val="both"/>
        <w:rPr>
          <w:sz w:val="22"/>
          <w:szCs w:val="22"/>
        </w:rPr>
      </w:pPr>
    </w:p>
    <w:p w14:paraId="010C72C3" w14:textId="77777777" w:rsidR="00526C52" w:rsidRDefault="00526C52" w:rsidP="00D74483">
      <w:pPr>
        <w:ind w:firstLine="708"/>
        <w:jc w:val="both"/>
        <w:rPr>
          <w:sz w:val="22"/>
          <w:szCs w:val="22"/>
        </w:rPr>
      </w:pPr>
    </w:p>
    <w:p w14:paraId="559B6527" w14:textId="77777777" w:rsidR="00526C52" w:rsidRDefault="00526C52" w:rsidP="00D74483">
      <w:pPr>
        <w:ind w:firstLine="708"/>
        <w:jc w:val="both"/>
        <w:rPr>
          <w:sz w:val="22"/>
          <w:szCs w:val="22"/>
        </w:rPr>
      </w:pPr>
    </w:p>
    <w:p w14:paraId="4584597E" w14:textId="77777777" w:rsidR="002C7DCC" w:rsidRPr="00754AD1" w:rsidRDefault="002C7DCC" w:rsidP="00D74483">
      <w:pPr>
        <w:ind w:firstLine="708"/>
        <w:jc w:val="both"/>
        <w:rPr>
          <w:sz w:val="22"/>
          <w:szCs w:val="22"/>
        </w:rPr>
      </w:pPr>
    </w:p>
    <w:p w14:paraId="016A114A" w14:textId="77777777" w:rsidR="00067480" w:rsidRPr="00754AD1" w:rsidRDefault="00067480" w:rsidP="00067480">
      <w:pPr>
        <w:jc w:val="center"/>
        <w:rPr>
          <w:b/>
          <w:sz w:val="22"/>
          <w:szCs w:val="22"/>
        </w:rPr>
      </w:pPr>
      <w:r w:rsidRPr="00754AD1">
        <w:rPr>
          <w:b/>
          <w:sz w:val="22"/>
          <w:szCs w:val="22"/>
        </w:rPr>
        <w:lastRenderedPageBreak/>
        <w:t>Адреса, реквизиты и подписи сторон:</w:t>
      </w:r>
    </w:p>
    <w:p w14:paraId="5D26078B" w14:textId="77777777" w:rsidR="00067480" w:rsidRPr="00754AD1" w:rsidRDefault="00067480" w:rsidP="00067480">
      <w:pPr>
        <w:jc w:val="center"/>
        <w:rPr>
          <w:b/>
          <w:sz w:val="22"/>
          <w:szCs w:val="22"/>
        </w:rPr>
      </w:pPr>
    </w:p>
    <w:tbl>
      <w:tblPr>
        <w:tblW w:w="4993" w:type="pct"/>
        <w:jc w:val="center"/>
        <w:tblLook w:val="01E0" w:firstRow="1" w:lastRow="1" w:firstColumn="1" w:lastColumn="1" w:noHBand="0" w:noVBand="0"/>
      </w:tblPr>
      <w:tblGrid>
        <w:gridCol w:w="1635"/>
        <w:gridCol w:w="3262"/>
        <w:gridCol w:w="231"/>
        <w:gridCol w:w="1611"/>
        <w:gridCol w:w="3683"/>
      </w:tblGrid>
      <w:tr w:rsidR="00067480" w:rsidRPr="00754AD1" w14:paraId="2C2445C9" w14:textId="77777777" w:rsidTr="00550D1F">
        <w:trPr>
          <w:trHeight w:val="170"/>
          <w:jc w:val="center"/>
        </w:trPr>
        <w:tc>
          <w:tcPr>
            <w:tcW w:w="2349" w:type="pct"/>
            <w:gridSpan w:val="2"/>
            <w:shd w:val="clear" w:color="auto" w:fill="E6E6E6"/>
            <w:tcMar>
              <w:left w:w="0" w:type="dxa"/>
              <w:right w:w="0" w:type="dxa"/>
            </w:tcMar>
            <w:vAlign w:val="center"/>
          </w:tcPr>
          <w:p w14:paraId="16FC3A2A" w14:textId="77777777" w:rsidR="00067480" w:rsidRPr="00754AD1" w:rsidRDefault="00067480" w:rsidP="004330F6">
            <w:pPr>
              <w:jc w:val="both"/>
              <w:rPr>
                <w:sz w:val="22"/>
                <w:szCs w:val="22"/>
              </w:rPr>
            </w:pPr>
            <w:r w:rsidRPr="00754AD1">
              <w:rPr>
                <w:b/>
                <w:sz w:val="22"/>
                <w:szCs w:val="22"/>
              </w:rPr>
              <w:t>Страховщик</w:t>
            </w:r>
          </w:p>
        </w:tc>
        <w:tc>
          <w:tcPr>
            <w:tcW w:w="111" w:type="pct"/>
            <w:tcMar>
              <w:left w:w="0" w:type="dxa"/>
              <w:right w:w="0" w:type="dxa"/>
            </w:tcMar>
          </w:tcPr>
          <w:p w14:paraId="655013F4" w14:textId="77777777" w:rsidR="00067480" w:rsidRPr="00754AD1" w:rsidRDefault="00067480" w:rsidP="004330F6">
            <w:pPr>
              <w:jc w:val="both"/>
              <w:rPr>
                <w:sz w:val="22"/>
                <w:szCs w:val="22"/>
              </w:rPr>
            </w:pPr>
          </w:p>
        </w:tc>
        <w:tc>
          <w:tcPr>
            <w:tcW w:w="2540" w:type="pct"/>
            <w:gridSpan w:val="2"/>
            <w:shd w:val="clear" w:color="auto" w:fill="E6E6E6"/>
            <w:tcMar>
              <w:left w:w="0" w:type="dxa"/>
              <w:right w:w="0" w:type="dxa"/>
            </w:tcMar>
            <w:vAlign w:val="center"/>
          </w:tcPr>
          <w:p w14:paraId="4C1A6868" w14:textId="77777777" w:rsidR="00067480" w:rsidRPr="00754AD1" w:rsidRDefault="00067480" w:rsidP="004330F6">
            <w:pPr>
              <w:jc w:val="both"/>
              <w:rPr>
                <w:sz w:val="22"/>
                <w:szCs w:val="22"/>
              </w:rPr>
            </w:pPr>
            <w:r w:rsidRPr="00754AD1">
              <w:rPr>
                <w:b/>
                <w:sz w:val="22"/>
                <w:szCs w:val="22"/>
              </w:rPr>
              <w:t>Страхователь</w:t>
            </w:r>
          </w:p>
        </w:tc>
      </w:tr>
      <w:tr w:rsidR="00067480" w:rsidRPr="00754AD1" w14:paraId="4C65B13F" w14:textId="77777777" w:rsidTr="00550D1F">
        <w:trPr>
          <w:trHeight w:val="170"/>
          <w:jc w:val="center"/>
        </w:trPr>
        <w:tc>
          <w:tcPr>
            <w:tcW w:w="2349" w:type="pct"/>
            <w:gridSpan w:val="2"/>
            <w:tcMar>
              <w:left w:w="0" w:type="dxa"/>
              <w:right w:w="0" w:type="dxa"/>
            </w:tcMar>
            <w:vAlign w:val="center"/>
          </w:tcPr>
          <w:p w14:paraId="0695E7FF" w14:textId="77777777" w:rsidR="00067480" w:rsidRPr="00550D1F" w:rsidRDefault="00067480" w:rsidP="00550D1F">
            <w:pPr>
              <w:widowControl w:val="0"/>
              <w:suppressAutoHyphens/>
              <w:contextualSpacing/>
            </w:pPr>
          </w:p>
        </w:tc>
        <w:tc>
          <w:tcPr>
            <w:tcW w:w="111" w:type="pct"/>
            <w:tcMar>
              <w:left w:w="0" w:type="dxa"/>
              <w:right w:w="0" w:type="dxa"/>
            </w:tcMar>
          </w:tcPr>
          <w:p w14:paraId="3FF1C90D" w14:textId="77777777" w:rsidR="00067480" w:rsidRPr="00754AD1" w:rsidRDefault="00067480" w:rsidP="004330F6">
            <w:pPr>
              <w:jc w:val="both"/>
              <w:rPr>
                <w:sz w:val="22"/>
                <w:szCs w:val="22"/>
              </w:rPr>
            </w:pPr>
          </w:p>
        </w:tc>
        <w:tc>
          <w:tcPr>
            <w:tcW w:w="2540" w:type="pct"/>
            <w:gridSpan w:val="2"/>
            <w:tcMar>
              <w:left w:w="0" w:type="dxa"/>
              <w:right w:w="0" w:type="dxa"/>
            </w:tcMar>
            <w:vAlign w:val="center"/>
          </w:tcPr>
          <w:p w14:paraId="39BAC007" w14:textId="77777777" w:rsidR="00067480" w:rsidRPr="00754AD1" w:rsidRDefault="00734E35" w:rsidP="004330F6">
            <w:pPr>
              <w:jc w:val="both"/>
              <w:rPr>
                <w:sz w:val="22"/>
                <w:szCs w:val="22"/>
              </w:rPr>
            </w:pPr>
            <w:r w:rsidRPr="00754AD1">
              <w:rPr>
                <w:rFonts w:eastAsia="Arial"/>
                <w:sz w:val="22"/>
                <w:szCs w:val="22"/>
              </w:rPr>
              <w:t>ФИЦ Коми НЦ УрО РАН</w:t>
            </w:r>
          </w:p>
        </w:tc>
      </w:tr>
      <w:tr w:rsidR="005A402F" w:rsidRPr="00754AD1" w14:paraId="70C1B208" w14:textId="77777777" w:rsidTr="00550D1F">
        <w:trPr>
          <w:trHeight w:val="170"/>
          <w:jc w:val="center"/>
        </w:trPr>
        <w:tc>
          <w:tcPr>
            <w:tcW w:w="784" w:type="pct"/>
            <w:tcMar>
              <w:left w:w="0" w:type="dxa"/>
              <w:right w:w="0" w:type="dxa"/>
            </w:tcMar>
            <w:vAlign w:val="center"/>
          </w:tcPr>
          <w:p w14:paraId="744D9C85" w14:textId="77777777" w:rsidR="005A402F" w:rsidRPr="00754AD1" w:rsidRDefault="005A402F" w:rsidP="004330F6">
            <w:pPr>
              <w:jc w:val="both"/>
              <w:rPr>
                <w:sz w:val="22"/>
                <w:szCs w:val="22"/>
              </w:rPr>
            </w:pPr>
          </w:p>
        </w:tc>
        <w:tc>
          <w:tcPr>
            <w:tcW w:w="1565" w:type="pct"/>
            <w:tcMar>
              <w:left w:w="0" w:type="dxa"/>
              <w:right w:w="0" w:type="dxa"/>
            </w:tcMar>
            <w:vAlign w:val="center"/>
          </w:tcPr>
          <w:p w14:paraId="607A83F7" w14:textId="77777777" w:rsidR="005A402F" w:rsidRPr="00754AD1" w:rsidRDefault="005A402F" w:rsidP="005A402F">
            <w:pPr>
              <w:rPr>
                <w:sz w:val="22"/>
                <w:szCs w:val="22"/>
              </w:rPr>
            </w:pPr>
          </w:p>
        </w:tc>
        <w:tc>
          <w:tcPr>
            <w:tcW w:w="111" w:type="pct"/>
            <w:tcMar>
              <w:left w:w="0" w:type="dxa"/>
              <w:right w:w="0" w:type="dxa"/>
            </w:tcMar>
          </w:tcPr>
          <w:p w14:paraId="57257910" w14:textId="77777777" w:rsidR="005A402F" w:rsidRPr="00754AD1" w:rsidRDefault="005A402F" w:rsidP="004330F6">
            <w:pPr>
              <w:jc w:val="both"/>
              <w:rPr>
                <w:sz w:val="22"/>
                <w:szCs w:val="22"/>
              </w:rPr>
            </w:pPr>
          </w:p>
        </w:tc>
        <w:tc>
          <w:tcPr>
            <w:tcW w:w="773" w:type="pct"/>
            <w:tcMar>
              <w:left w:w="0" w:type="dxa"/>
              <w:right w:w="0" w:type="dxa"/>
            </w:tcMar>
            <w:vAlign w:val="center"/>
          </w:tcPr>
          <w:p w14:paraId="53A24EF3" w14:textId="77777777" w:rsidR="005A402F" w:rsidRPr="00754AD1" w:rsidRDefault="005A402F" w:rsidP="004330F6">
            <w:pPr>
              <w:jc w:val="both"/>
              <w:rPr>
                <w:sz w:val="22"/>
                <w:szCs w:val="22"/>
              </w:rPr>
            </w:pPr>
            <w:r w:rsidRPr="00754AD1">
              <w:rPr>
                <w:sz w:val="22"/>
                <w:szCs w:val="22"/>
              </w:rPr>
              <w:t>Юридический адрес</w:t>
            </w:r>
          </w:p>
        </w:tc>
        <w:tc>
          <w:tcPr>
            <w:tcW w:w="1767" w:type="pct"/>
            <w:tcMar>
              <w:left w:w="0" w:type="dxa"/>
              <w:right w:w="0" w:type="dxa"/>
            </w:tcMar>
            <w:vAlign w:val="center"/>
          </w:tcPr>
          <w:p w14:paraId="14BBAEF3" w14:textId="77777777" w:rsidR="005A402F" w:rsidRPr="002C7DCC" w:rsidRDefault="005A402F" w:rsidP="005A402F">
            <w:pPr>
              <w:snapToGrid w:val="0"/>
              <w:rPr>
                <w:rFonts w:eastAsia="Arial"/>
                <w:sz w:val="22"/>
                <w:szCs w:val="22"/>
              </w:rPr>
            </w:pPr>
            <w:r w:rsidRPr="002C7DCC">
              <w:rPr>
                <w:rFonts w:eastAsia="Arial"/>
                <w:sz w:val="22"/>
                <w:szCs w:val="22"/>
              </w:rPr>
              <w:t xml:space="preserve">167982, Респ Коми, г. Сыктывкар, </w:t>
            </w:r>
          </w:p>
          <w:p w14:paraId="7F335E9D" w14:textId="77777777" w:rsidR="005A402F" w:rsidRPr="00754AD1" w:rsidRDefault="005A402F" w:rsidP="005A402F">
            <w:pPr>
              <w:snapToGrid w:val="0"/>
              <w:rPr>
                <w:rFonts w:eastAsia="Arial"/>
                <w:sz w:val="22"/>
                <w:szCs w:val="22"/>
                <w:highlight w:val="yellow"/>
              </w:rPr>
            </w:pPr>
            <w:r w:rsidRPr="002C7DCC">
              <w:rPr>
                <w:rFonts w:eastAsia="Arial"/>
                <w:sz w:val="22"/>
                <w:szCs w:val="22"/>
              </w:rPr>
              <w:t>ул. Коммунистическая, д. 24</w:t>
            </w:r>
          </w:p>
        </w:tc>
      </w:tr>
      <w:tr w:rsidR="005A402F" w:rsidRPr="00754AD1" w14:paraId="492F748D" w14:textId="77777777" w:rsidTr="00550D1F">
        <w:trPr>
          <w:trHeight w:val="170"/>
          <w:jc w:val="center"/>
        </w:trPr>
        <w:tc>
          <w:tcPr>
            <w:tcW w:w="784" w:type="pct"/>
            <w:tcMar>
              <w:left w:w="0" w:type="dxa"/>
              <w:right w:w="0" w:type="dxa"/>
            </w:tcMar>
            <w:vAlign w:val="center"/>
          </w:tcPr>
          <w:p w14:paraId="51D7C6A1" w14:textId="77777777" w:rsidR="00067480" w:rsidRPr="00754AD1" w:rsidRDefault="00067480" w:rsidP="004330F6">
            <w:pPr>
              <w:jc w:val="both"/>
              <w:rPr>
                <w:sz w:val="22"/>
                <w:szCs w:val="22"/>
              </w:rPr>
            </w:pPr>
          </w:p>
        </w:tc>
        <w:tc>
          <w:tcPr>
            <w:tcW w:w="1565" w:type="pct"/>
            <w:tcMar>
              <w:left w:w="0" w:type="dxa"/>
              <w:right w:w="0" w:type="dxa"/>
            </w:tcMar>
            <w:vAlign w:val="center"/>
          </w:tcPr>
          <w:p w14:paraId="5DEBF3B7" w14:textId="77777777" w:rsidR="00067480" w:rsidRPr="00754AD1" w:rsidRDefault="00067480" w:rsidP="004330F6">
            <w:pPr>
              <w:rPr>
                <w:sz w:val="22"/>
                <w:szCs w:val="22"/>
              </w:rPr>
            </w:pPr>
          </w:p>
        </w:tc>
        <w:tc>
          <w:tcPr>
            <w:tcW w:w="111" w:type="pct"/>
            <w:tcMar>
              <w:left w:w="0" w:type="dxa"/>
              <w:right w:w="0" w:type="dxa"/>
            </w:tcMar>
          </w:tcPr>
          <w:p w14:paraId="3FF19C88" w14:textId="77777777" w:rsidR="00067480" w:rsidRPr="00754AD1" w:rsidRDefault="00067480" w:rsidP="004330F6">
            <w:pPr>
              <w:jc w:val="both"/>
              <w:rPr>
                <w:sz w:val="22"/>
                <w:szCs w:val="22"/>
              </w:rPr>
            </w:pPr>
          </w:p>
        </w:tc>
        <w:tc>
          <w:tcPr>
            <w:tcW w:w="773" w:type="pct"/>
            <w:tcMar>
              <w:left w:w="0" w:type="dxa"/>
              <w:right w:w="0" w:type="dxa"/>
            </w:tcMar>
            <w:vAlign w:val="center"/>
          </w:tcPr>
          <w:p w14:paraId="330EDA35" w14:textId="77777777" w:rsidR="00067480" w:rsidRPr="00754AD1" w:rsidRDefault="005A402F" w:rsidP="004330F6">
            <w:pPr>
              <w:jc w:val="both"/>
              <w:rPr>
                <w:sz w:val="22"/>
                <w:szCs w:val="22"/>
              </w:rPr>
            </w:pPr>
            <w:r w:rsidRPr="00754AD1">
              <w:rPr>
                <w:sz w:val="22"/>
                <w:szCs w:val="22"/>
              </w:rPr>
              <w:t>Почтовый адрес</w:t>
            </w:r>
          </w:p>
        </w:tc>
        <w:tc>
          <w:tcPr>
            <w:tcW w:w="1767" w:type="pct"/>
            <w:tcMar>
              <w:left w:w="0" w:type="dxa"/>
              <w:right w:w="0" w:type="dxa"/>
            </w:tcMar>
            <w:vAlign w:val="center"/>
          </w:tcPr>
          <w:p w14:paraId="5BD6040F" w14:textId="77777777" w:rsidR="004C79A8" w:rsidRPr="002C7DCC" w:rsidRDefault="00EB426E" w:rsidP="00067480">
            <w:pPr>
              <w:snapToGrid w:val="0"/>
              <w:rPr>
                <w:rFonts w:eastAsia="Arial"/>
                <w:sz w:val="22"/>
                <w:szCs w:val="22"/>
              </w:rPr>
            </w:pPr>
            <w:r w:rsidRPr="002C7DCC">
              <w:rPr>
                <w:rFonts w:eastAsia="Arial"/>
                <w:sz w:val="22"/>
                <w:szCs w:val="22"/>
              </w:rPr>
              <w:t xml:space="preserve">167982, Респ Коми, </w:t>
            </w:r>
            <w:r w:rsidR="00067480" w:rsidRPr="002C7DCC">
              <w:rPr>
                <w:rFonts w:eastAsia="Arial"/>
                <w:sz w:val="22"/>
                <w:szCs w:val="22"/>
              </w:rPr>
              <w:t xml:space="preserve">г. Сыктывкар, </w:t>
            </w:r>
          </w:p>
          <w:p w14:paraId="3C66A75D" w14:textId="77777777" w:rsidR="00067480" w:rsidRPr="00754AD1" w:rsidRDefault="00067480" w:rsidP="00067480">
            <w:pPr>
              <w:snapToGrid w:val="0"/>
              <w:rPr>
                <w:rFonts w:eastAsia="Arial"/>
                <w:sz w:val="22"/>
                <w:szCs w:val="22"/>
                <w:highlight w:val="yellow"/>
              </w:rPr>
            </w:pPr>
            <w:r w:rsidRPr="002C7DCC">
              <w:rPr>
                <w:rFonts w:eastAsia="Arial"/>
                <w:sz w:val="22"/>
                <w:szCs w:val="22"/>
              </w:rPr>
              <w:t>ул. Коммунистическая, д. 24</w:t>
            </w:r>
          </w:p>
        </w:tc>
      </w:tr>
      <w:tr w:rsidR="005A402F" w:rsidRPr="00754AD1" w14:paraId="7C486B74" w14:textId="77777777" w:rsidTr="00550D1F">
        <w:trPr>
          <w:trHeight w:val="170"/>
          <w:jc w:val="center"/>
        </w:trPr>
        <w:tc>
          <w:tcPr>
            <w:tcW w:w="784" w:type="pct"/>
            <w:tcMar>
              <w:left w:w="0" w:type="dxa"/>
              <w:right w:w="0" w:type="dxa"/>
            </w:tcMar>
            <w:vAlign w:val="center"/>
          </w:tcPr>
          <w:p w14:paraId="3C970FED" w14:textId="77777777" w:rsidR="00067480" w:rsidRPr="00754AD1" w:rsidRDefault="00067480" w:rsidP="004330F6">
            <w:pPr>
              <w:jc w:val="both"/>
              <w:rPr>
                <w:sz w:val="22"/>
                <w:szCs w:val="22"/>
              </w:rPr>
            </w:pPr>
          </w:p>
        </w:tc>
        <w:tc>
          <w:tcPr>
            <w:tcW w:w="1565" w:type="pct"/>
            <w:tcMar>
              <w:left w:w="0" w:type="dxa"/>
              <w:right w:w="0" w:type="dxa"/>
            </w:tcMar>
            <w:vAlign w:val="center"/>
          </w:tcPr>
          <w:p w14:paraId="0A4AD49D" w14:textId="77777777" w:rsidR="00067480" w:rsidRPr="00754AD1" w:rsidRDefault="00067480" w:rsidP="004330F6">
            <w:pPr>
              <w:jc w:val="both"/>
              <w:rPr>
                <w:sz w:val="22"/>
                <w:szCs w:val="22"/>
              </w:rPr>
            </w:pPr>
          </w:p>
        </w:tc>
        <w:tc>
          <w:tcPr>
            <w:tcW w:w="111" w:type="pct"/>
            <w:tcMar>
              <w:left w:w="0" w:type="dxa"/>
              <w:right w:w="0" w:type="dxa"/>
            </w:tcMar>
          </w:tcPr>
          <w:p w14:paraId="73CB3285" w14:textId="77777777" w:rsidR="00067480" w:rsidRPr="00754AD1" w:rsidRDefault="00067480" w:rsidP="004330F6">
            <w:pPr>
              <w:jc w:val="both"/>
              <w:rPr>
                <w:sz w:val="22"/>
                <w:szCs w:val="22"/>
              </w:rPr>
            </w:pPr>
          </w:p>
        </w:tc>
        <w:tc>
          <w:tcPr>
            <w:tcW w:w="773" w:type="pct"/>
            <w:tcMar>
              <w:left w:w="0" w:type="dxa"/>
              <w:right w:w="0" w:type="dxa"/>
            </w:tcMar>
            <w:vAlign w:val="center"/>
          </w:tcPr>
          <w:p w14:paraId="555E0DF4" w14:textId="77777777" w:rsidR="00067480" w:rsidRPr="00754AD1" w:rsidRDefault="00067480" w:rsidP="004330F6">
            <w:pPr>
              <w:jc w:val="both"/>
              <w:rPr>
                <w:sz w:val="22"/>
                <w:szCs w:val="22"/>
              </w:rPr>
            </w:pPr>
            <w:r w:rsidRPr="00754AD1">
              <w:rPr>
                <w:sz w:val="22"/>
                <w:szCs w:val="22"/>
              </w:rPr>
              <w:t>ИНН</w:t>
            </w:r>
            <w:r w:rsidR="00EB426E" w:rsidRPr="00754AD1">
              <w:rPr>
                <w:sz w:val="22"/>
                <w:szCs w:val="22"/>
              </w:rPr>
              <w:t>/КПП</w:t>
            </w:r>
          </w:p>
        </w:tc>
        <w:tc>
          <w:tcPr>
            <w:tcW w:w="1767" w:type="pct"/>
            <w:tcMar>
              <w:left w:w="0" w:type="dxa"/>
              <w:right w:w="0" w:type="dxa"/>
            </w:tcMar>
            <w:vAlign w:val="center"/>
          </w:tcPr>
          <w:p w14:paraId="144A2A60" w14:textId="77777777" w:rsidR="00067480" w:rsidRPr="002C7DCC" w:rsidRDefault="00067480" w:rsidP="004330F6">
            <w:pPr>
              <w:jc w:val="both"/>
              <w:rPr>
                <w:sz w:val="22"/>
                <w:szCs w:val="22"/>
              </w:rPr>
            </w:pPr>
            <w:r w:rsidRPr="002C7DCC">
              <w:rPr>
                <w:rFonts w:eastAsia="Arial"/>
                <w:sz w:val="22"/>
                <w:szCs w:val="22"/>
              </w:rPr>
              <w:t>1101481574</w:t>
            </w:r>
            <w:r w:rsidR="00EB426E" w:rsidRPr="002C7DCC">
              <w:rPr>
                <w:rFonts w:eastAsia="Arial"/>
                <w:sz w:val="22"/>
                <w:szCs w:val="22"/>
              </w:rPr>
              <w:t>/ 110101001</w:t>
            </w:r>
          </w:p>
        </w:tc>
      </w:tr>
      <w:tr w:rsidR="005A402F" w:rsidRPr="00754AD1" w14:paraId="3DD05110" w14:textId="77777777" w:rsidTr="00550D1F">
        <w:trPr>
          <w:trHeight w:val="170"/>
          <w:jc w:val="center"/>
        </w:trPr>
        <w:tc>
          <w:tcPr>
            <w:tcW w:w="784" w:type="pct"/>
            <w:tcMar>
              <w:left w:w="0" w:type="dxa"/>
              <w:right w:w="0" w:type="dxa"/>
            </w:tcMar>
            <w:vAlign w:val="center"/>
          </w:tcPr>
          <w:p w14:paraId="014F4565" w14:textId="77777777" w:rsidR="00067480" w:rsidRPr="00754AD1" w:rsidRDefault="00067480" w:rsidP="004330F6">
            <w:pPr>
              <w:jc w:val="both"/>
              <w:rPr>
                <w:sz w:val="22"/>
                <w:szCs w:val="22"/>
              </w:rPr>
            </w:pPr>
          </w:p>
        </w:tc>
        <w:tc>
          <w:tcPr>
            <w:tcW w:w="1565" w:type="pct"/>
            <w:tcMar>
              <w:left w:w="0" w:type="dxa"/>
              <w:right w:w="0" w:type="dxa"/>
            </w:tcMar>
            <w:vAlign w:val="center"/>
          </w:tcPr>
          <w:p w14:paraId="5925D7BB" w14:textId="77777777" w:rsidR="00067480" w:rsidRPr="00754AD1" w:rsidRDefault="00067480" w:rsidP="00192E90">
            <w:pPr>
              <w:rPr>
                <w:sz w:val="22"/>
                <w:szCs w:val="22"/>
              </w:rPr>
            </w:pPr>
          </w:p>
        </w:tc>
        <w:tc>
          <w:tcPr>
            <w:tcW w:w="111" w:type="pct"/>
            <w:tcMar>
              <w:left w:w="0" w:type="dxa"/>
              <w:right w:w="0" w:type="dxa"/>
            </w:tcMar>
          </w:tcPr>
          <w:p w14:paraId="1BD208F0" w14:textId="77777777" w:rsidR="00067480" w:rsidRPr="00754AD1" w:rsidRDefault="00067480" w:rsidP="004330F6">
            <w:pPr>
              <w:jc w:val="both"/>
              <w:rPr>
                <w:sz w:val="22"/>
                <w:szCs w:val="22"/>
              </w:rPr>
            </w:pPr>
          </w:p>
        </w:tc>
        <w:tc>
          <w:tcPr>
            <w:tcW w:w="773" w:type="pct"/>
            <w:tcMar>
              <w:left w:w="0" w:type="dxa"/>
              <w:right w:w="0" w:type="dxa"/>
            </w:tcMar>
            <w:vAlign w:val="center"/>
          </w:tcPr>
          <w:p w14:paraId="63ADA29F" w14:textId="77777777" w:rsidR="00067480" w:rsidRPr="00754AD1" w:rsidRDefault="00067480" w:rsidP="004330F6">
            <w:pPr>
              <w:jc w:val="both"/>
              <w:rPr>
                <w:sz w:val="22"/>
                <w:szCs w:val="22"/>
              </w:rPr>
            </w:pPr>
            <w:r w:rsidRPr="00754AD1">
              <w:rPr>
                <w:sz w:val="22"/>
                <w:szCs w:val="22"/>
              </w:rPr>
              <w:t>Банк получателя</w:t>
            </w:r>
          </w:p>
        </w:tc>
        <w:tc>
          <w:tcPr>
            <w:tcW w:w="1767" w:type="pct"/>
            <w:tcMar>
              <w:left w:w="0" w:type="dxa"/>
              <w:right w:w="0" w:type="dxa"/>
            </w:tcMar>
            <w:vAlign w:val="center"/>
          </w:tcPr>
          <w:p w14:paraId="174499E3" w14:textId="77777777" w:rsidR="00067480" w:rsidRPr="002C7DCC" w:rsidRDefault="00172D4A" w:rsidP="00192E90">
            <w:pPr>
              <w:rPr>
                <w:rFonts w:eastAsia="Arial"/>
                <w:sz w:val="22"/>
                <w:szCs w:val="22"/>
              </w:rPr>
            </w:pPr>
            <w:r w:rsidRPr="00172D4A">
              <w:rPr>
                <w:sz w:val="22"/>
                <w:szCs w:val="22"/>
              </w:rPr>
              <w:t xml:space="preserve">ОКЦ № 1 ВВГУ Банка России//УФК по Нижегородской области г. Нижний Новгород </w:t>
            </w:r>
            <w:r w:rsidR="00EB426E" w:rsidRPr="002C7DCC">
              <w:rPr>
                <w:rFonts w:eastAsia="Arial"/>
                <w:sz w:val="22"/>
                <w:szCs w:val="22"/>
              </w:rPr>
              <w:t xml:space="preserve"> </w:t>
            </w:r>
          </w:p>
        </w:tc>
      </w:tr>
      <w:tr w:rsidR="00FC06C1" w:rsidRPr="00754AD1" w14:paraId="589F0E2B" w14:textId="77777777" w:rsidTr="00550D1F">
        <w:trPr>
          <w:trHeight w:val="170"/>
          <w:jc w:val="center"/>
        </w:trPr>
        <w:tc>
          <w:tcPr>
            <w:tcW w:w="784" w:type="pct"/>
            <w:tcMar>
              <w:left w:w="0" w:type="dxa"/>
              <w:right w:w="0" w:type="dxa"/>
            </w:tcMar>
            <w:vAlign w:val="center"/>
          </w:tcPr>
          <w:p w14:paraId="7BC2A41B" w14:textId="77777777" w:rsidR="00FC06C1" w:rsidRPr="00754AD1" w:rsidRDefault="00FC06C1" w:rsidP="00FC06C1">
            <w:pPr>
              <w:jc w:val="both"/>
              <w:rPr>
                <w:sz w:val="22"/>
                <w:szCs w:val="22"/>
              </w:rPr>
            </w:pPr>
          </w:p>
        </w:tc>
        <w:tc>
          <w:tcPr>
            <w:tcW w:w="1565" w:type="pct"/>
            <w:tcMar>
              <w:left w:w="0" w:type="dxa"/>
              <w:right w:w="0" w:type="dxa"/>
            </w:tcMar>
            <w:vAlign w:val="center"/>
          </w:tcPr>
          <w:p w14:paraId="751EA314" w14:textId="77777777" w:rsidR="00FC06C1" w:rsidRPr="00754AD1" w:rsidRDefault="00FC06C1" w:rsidP="00FC06C1">
            <w:pPr>
              <w:jc w:val="both"/>
              <w:rPr>
                <w:sz w:val="22"/>
                <w:szCs w:val="22"/>
              </w:rPr>
            </w:pPr>
          </w:p>
        </w:tc>
        <w:tc>
          <w:tcPr>
            <w:tcW w:w="111" w:type="pct"/>
            <w:tcMar>
              <w:left w:w="0" w:type="dxa"/>
              <w:right w:w="0" w:type="dxa"/>
            </w:tcMar>
          </w:tcPr>
          <w:p w14:paraId="33633F76" w14:textId="77777777" w:rsidR="00FC06C1" w:rsidRPr="00754AD1" w:rsidRDefault="00FC06C1" w:rsidP="00FC06C1">
            <w:pPr>
              <w:jc w:val="both"/>
              <w:rPr>
                <w:sz w:val="22"/>
                <w:szCs w:val="22"/>
              </w:rPr>
            </w:pPr>
          </w:p>
        </w:tc>
        <w:tc>
          <w:tcPr>
            <w:tcW w:w="773" w:type="pct"/>
            <w:tcMar>
              <w:left w:w="0" w:type="dxa"/>
              <w:right w:w="0" w:type="dxa"/>
            </w:tcMar>
            <w:vAlign w:val="center"/>
          </w:tcPr>
          <w:p w14:paraId="01865BD3" w14:textId="77777777" w:rsidR="00FC06C1" w:rsidRPr="00754AD1" w:rsidRDefault="00FC06C1" w:rsidP="00FC06C1">
            <w:pPr>
              <w:jc w:val="both"/>
              <w:rPr>
                <w:sz w:val="22"/>
                <w:szCs w:val="22"/>
              </w:rPr>
            </w:pPr>
            <w:r w:rsidRPr="00754AD1">
              <w:rPr>
                <w:sz w:val="22"/>
                <w:szCs w:val="22"/>
              </w:rPr>
              <w:t>Получатель</w:t>
            </w:r>
          </w:p>
        </w:tc>
        <w:tc>
          <w:tcPr>
            <w:tcW w:w="1767" w:type="pct"/>
            <w:tcMar>
              <w:left w:w="0" w:type="dxa"/>
              <w:right w:w="0" w:type="dxa"/>
            </w:tcMar>
            <w:vAlign w:val="center"/>
          </w:tcPr>
          <w:p w14:paraId="1A7D6BD8" w14:textId="77777777" w:rsidR="00FC06C1" w:rsidRPr="002C7DCC" w:rsidRDefault="00FC06C1" w:rsidP="00FC06C1">
            <w:pPr>
              <w:rPr>
                <w:sz w:val="22"/>
                <w:szCs w:val="22"/>
              </w:rPr>
            </w:pPr>
            <w:r w:rsidRPr="002C7DCC">
              <w:rPr>
                <w:sz w:val="22"/>
                <w:szCs w:val="22"/>
              </w:rPr>
              <w:t xml:space="preserve">УФК по </w:t>
            </w:r>
            <w:r w:rsidR="00172D4A" w:rsidRPr="00172D4A">
              <w:rPr>
                <w:sz w:val="22"/>
                <w:szCs w:val="22"/>
              </w:rPr>
              <w:t>Нижегородской области (ФИЦ Коми НЦ УрО РАН л/с 20076Х68230)</w:t>
            </w:r>
          </w:p>
        </w:tc>
      </w:tr>
      <w:tr w:rsidR="00FC06C1" w:rsidRPr="00754AD1" w14:paraId="64749E92" w14:textId="77777777" w:rsidTr="00550D1F">
        <w:trPr>
          <w:trHeight w:val="170"/>
          <w:jc w:val="center"/>
        </w:trPr>
        <w:tc>
          <w:tcPr>
            <w:tcW w:w="784" w:type="pct"/>
            <w:tcMar>
              <w:left w:w="0" w:type="dxa"/>
              <w:right w:w="0" w:type="dxa"/>
            </w:tcMar>
            <w:vAlign w:val="center"/>
          </w:tcPr>
          <w:p w14:paraId="68EF5EA6" w14:textId="77777777" w:rsidR="00FC06C1" w:rsidRPr="00754AD1" w:rsidRDefault="00FC06C1" w:rsidP="00FC06C1">
            <w:pPr>
              <w:jc w:val="both"/>
              <w:rPr>
                <w:sz w:val="22"/>
                <w:szCs w:val="22"/>
              </w:rPr>
            </w:pPr>
          </w:p>
        </w:tc>
        <w:tc>
          <w:tcPr>
            <w:tcW w:w="1565" w:type="pct"/>
            <w:tcMar>
              <w:left w:w="0" w:type="dxa"/>
              <w:right w:w="0" w:type="dxa"/>
            </w:tcMar>
            <w:vAlign w:val="center"/>
          </w:tcPr>
          <w:p w14:paraId="420EF25A" w14:textId="77777777" w:rsidR="00FC06C1" w:rsidRPr="00754AD1" w:rsidRDefault="00FC06C1" w:rsidP="00FC06C1">
            <w:pPr>
              <w:jc w:val="both"/>
              <w:rPr>
                <w:sz w:val="22"/>
                <w:szCs w:val="22"/>
              </w:rPr>
            </w:pPr>
          </w:p>
        </w:tc>
        <w:tc>
          <w:tcPr>
            <w:tcW w:w="111" w:type="pct"/>
            <w:tcMar>
              <w:left w:w="0" w:type="dxa"/>
              <w:right w:w="0" w:type="dxa"/>
            </w:tcMar>
          </w:tcPr>
          <w:p w14:paraId="52743DB0" w14:textId="77777777" w:rsidR="00FC06C1" w:rsidRPr="00754AD1" w:rsidRDefault="00FC06C1" w:rsidP="00FC06C1">
            <w:pPr>
              <w:jc w:val="both"/>
              <w:rPr>
                <w:sz w:val="22"/>
                <w:szCs w:val="22"/>
              </w:rPr>
            </w:pPr>
          </w:p>
        </w:tc>
        <w:tc>
          <w:tcPr>
            <w:tcW w:w="773" w:type="pct"/>
            <w:tcMar>
              <w:left w:w="0" w:type="dxa"/>
              <w:right w:w="0" w:type="dxa"/>
            </w:tcMar>
            <w:vAlign w:val="center"/>
          </w:tcPr>
          <w:p w14:paraId="506F5E5B" w14:textId="77777777" w:rsidR="00FC06C1" w:rsidRPr="00754AD1" w:rsidRDefault="00FC06C1" w:rsidP="00FC06C1">
            <w:pPr>
              <w:jc w:val="both"/>
              <w:rPr>
                <w:sz w:val="22"/>
                <w:szCs w:val="22"/>
              </w:rPr>
            </w:pPr>
            <w:r w:rsidRPr="00754AD1">
              <w:rPr>
                <w:sz w:val="22"/>
                <w:szCs w:val="22"/>
              </w:rPr>
              <w:t>БИК</w:t>
            </w:r>
          </w:p>
        </w:tc>
        <w:tc>
          <w:tcPr>
            <w:tcW w:w="1767" w:type="pct"/>
            <w:tcMar>
              <w:left w:w="0" w:type="dxa"/>
              <w:right w:w="0" w:type="dxa"/>
            </w:tcMar>
            <w:vAlign w:val="center"/>
          </w:tcPr>
          <w:p w14:paraId="5B83A598" w14:textId="77777777" w:rsidR="00FC06C1" w:rsidRPr="002C7DCC" w:rsidRDefault="00172D4A" w:rsidP="00FC06C1">
            <w:pPr>
              <w:jc w:val="both"/>
              <w:rPr>
                <w:sz w:val="22"/>
                <w:szCs w:val="22"/>
              </w:rPr>
            </w:pPr>
            <w:r w:rsidRPr="00172D4A">
              <w:rPr>
                <w:sz w:val="22"/>
                <w:szCs w:val="22"/>
              </w:rPr>
              <w:t>012202102</w:t>
            </w:r>
          </w:p>
        </w:tc>
      </w:tr>
      <w:tr w:rsidR="00FC06C1" w:rsidRPr="00754AD1" w14:paraId="407C3F65" w14:textId="77777777" w:rsidTr="00550D1F">
        <w:trPr>
          <w:trHeight w:val="170"/>
          <w:jc w:val="center"/>
        </w:trPr>
        <w:tc>
          <w:tcPr>
            <w:tcW w:w="784" w:type="pct"/>
            <w:tcMar>
              <w:left w:w="0" w:type="dxa"/>
              <w:right w:w="0" w:type="dxa"/>
            </w:tcMar>
            <w:vAlign w:val="center"/>
          </w:tcPr>
          <w:p w14:paraId="68F42585" w14:textId="77777777" w:rsidR="00FC06C1" w:rsidRPr="00754AD1" w:rsidRDefault="00FC06C1" w:rsidP="00FC06C1">
            <w:pPr>
              <w:jc w:val="both"/>
              <w:rPr>
                <w:sz w:val="22"/>
                <w:szCs w:val="22"/>
              </w:rPr>
            </w:pPr>
          </w:p>
        </w:tc>
        <w:tc>
          <w:tcPr>
            <w:tcW w:w="1565" w:type="pct"/>
            <w:tcMar>
              <w:left w:w="0" w:type="dxa"/>
              <w:right w:w="0" w:type="dxa"/>
            </w:tcMar>
            <w:vAlign w:val="center"/>
          </w:tcPr>
          <w:p w14:paraId="79506164" w14:textId="77777777" w:rsidR="00FC06C1" w:rsidRPr="00754AD1" w:rsidRDefault="00FC06C1" w:rsidP="00FC06C1">
            <w:pPr>
              <w:jc w:val="both"/>
              <w:rPr>
                <w:sz w:val="22"/>
                <w:szCs w:val="22"/>
              </w:rPr>
            </w:pPr>
          </w:p>
        </w:tc>
        <w:tc>
          <w:tcPr>
            <w:tcW w:w="111" w:type="pct"/>
            <w:tcMar>
              <w:left w:w="0" w:type="dxa"/>
              <w:right w:w="0" w:type="dxa"/>
            </w:tcMar>
          </w:tcPr>
          <w:p w14:paraId="1BB51FC2" w14:textId="77777777" w:rsidR="00FC06C1" w:rsidRPr="00754AD1" w:rsidRDefault="00FC06C1" w:rsidP="00FC06C1">
            <w:pPr>
              <w:jc w:val="both"/>
              <w:rPr>
                <w:sz w:val="22"/>
                <w:szCs w:val="22"/>
              </w:rPr>
            </w:pPr>
          </w:p>
        </w:tc>
        <w:tc>
          <w:tcPr>
            <w:tcW w:w="773" w:type="pct"/>
            <w:tcMar>
              <w:left w:w="0" w:type="dxa"/>
              <w:right w:w="0" w:type="dxa"/>
            </w:tcMar>
            <w:vAlign w:val="center"/>
          </w:tcPr>
          <w:p w14:paraId="0E9014A5" w14:textId="77777777" w:rsidR="00FC06C1" w:rsidRPr="00754AD1" w:rsidRDefault="00FC06C1" w:rsidP="00FC06C1">
            <w:pPr>
              <w:jc w:val="both"/>
              <w:rPr>
                <w:sz w:val="22"/>
                <w:szCs w:val="22"/>
              </w:rPr>
            </w:pPr>
            <w:r w:rsidRPr="00754AD1">
              <w:rPr>
                <w:sz w:val="22"/>
                <w:szCs w:val="22"/>
              </w:rPr>
              <w:t>Расчетный счет</w:t>
            </w:r>
          </w:p>
        </w:tc>
        <w:tc>
          <w:tcPr>
            <w:tcW w:w="1767" w:type="pct"/>
            <w:tcMar>
              <w:left w:w="0" w:type="dxa"/>
              <w:right w:w="0" w:type="dxa"/>
            </w:tcMar>
            <w:vAlign w:val="center"/>
          </w:tcPr>
          <w:p w14:paraId="4874B623" w14:textId="77777777" w:rsidR="00FC06C1" w:rsidRPr="002C7DCC" w:rsidRDefault="00172D4A" w:rsidP="00FC06C1">
            <w:pPr>
              <w:jc w:val="both"/>
              <w:rPr>
                <w:sz w:val="22"/>
                <w:szCs w:val="22"/>
              </w:rPr>
            </w:pPr>
            <w:r w:rsidRPr="00172D4A">
              <w:rPr>
                <w:sz w:val="22"/>
                <w:szCs w:val="22"/>
              </w:rPr>
              <w:t>03214643000000013207</w:t>
            </w:r>
          </w:p>
        </w:tc>
      </w:tr>
      <w:tr w:rsidR="00FC06C1" w:rsidRPr="00754AD1" w14:paraId="1131086F" w14:textId="77777777" w:rsidTr="00550D1F">
        <w:trPr>
          <w:trHeight w:val="170"/>
          <w:jc w:val="center"/>
        </w:trPr>
        <w:tc>
          <w:tcPr>
            <w:tcW w:w="784" w:type="pct"/>
            <w:tcMar>
              <w:left w:w="0" w:type="dxa"/>
              <w:right w:w="0" w:type="dxa"/>
            </w:tcMar>
            <w:vAlign w:val="center"/>
          </w:tcPr>
          <w:p w14:paraId="7998E7FE" w14:textId="77777777" w:rsidR="00FC06C1" w:rsidRPr="00754AD1" w:rsidRDefault="00FC06C1" w:rsidP="00FC06C1">
            <w:pPr>
              <w:jc w:val="both"/>
              <w:rPr>
                <w:sz w:val="22"/>
                <w:szCs w:val="22"/>
              </w:rPr>
            </w:pPr>
          </w:p>
        </w:tc>
        <w:tc>
          <w:tcPr>
            <w:tcW w:w="1565" w:type="pct"/>
            <w:tcMar>
              <w:left w:w="0" w:type="dxa"/>
              <w:right w:w="0" w:type="dxa"/>
            </w:tcMar>
            <w:vAlign w:val="center"/>
          </w:tcPr>
          <w:p w14:paraId="7A090776" w14:textId="77777777" w:rsidR="00FC06C1" w:rsidRPr="00754AD1" w:rsidRDefault="00FC06C1" w:rsidP="00FC06C1">
            <w:pPr>
              <w:jc w:val="both"/>
              <w:rPr>
                <w:sz w:val="22"/>
                <w:szCs w:val="22"/>
              </w:rPr>
            </w:pPr>
          </w:p>
        </w:tc>
        <w:tc>
          <w:tcPr>
            <w:tcW w:w="111" w:type="pct"/>
            <w:tcMar>
              <w:left w:w="0" w:type="dxa"/>
              <w:right w:w="0" w:type="dxa"/>
            </w:tcMar>
          </w:tcPr>
          <w:p w14:paraId="47703460" w14:textId="77777777" w:rsidR="00FC06C1" w:rsidRPr="00754AD1" w:rsidRDefault="00FC06C1" w:rsidP="00FC06C1">
            <w:pPr>
              <w:jc w:val="both"/>
              <w:rPr>
                <w:sz w:val="22"/>
                <w:szCs w:val="22"/>
              </w:rPr>
            </w:pPr>
          </w:p>
        </w:tc>
        <w:tc>
          <w:tcPr>
            <w:tcW w:w="773" w:type="pct"/>
            <w:tcMar>
              <w:left w:w="0" w:type="dxa"/>
              <w:right w:w="0" w:type="dxa"/>
            </w:tcMar>
            <w:vAlign w:val="center"/>
          </w:tcPr>
          <w:p w14:paraId="3696201E" w14:textId="77777777" w:rsidR="00FC06C1" w:rsidRPr="00754AD1" w:rsidRDefault="00FC06C1" w:rsidP="00FC06C1">
            <w:pPr>
              <w:jc w:val="both"/>
              <w:rPr>
                <w:sz w:val="22"/>
                <w:szCs w:val="22"/>
              </w:rPr>
            </w:pPr>
            <w:r w:rsidRPr="00754AD1">
              <w:rPr>
                <w:sz w:val="22"/>
                <w:szCs w:val="22"/>
              </w:rPr>
              <w:t>Кор.счет</w:t>
            </w:r>
          </w:p>
        </w:tc>
        <w:tc>
          <w:tcPr>
            <w:tcW w:w="1767" w:type="pct"/>
            <w:tcMar>
              <w:left w:w="0" w:type="dxa"/>
              <w:right w:w="0" w:type="dxa"/>
            </w:tcMar>
            <w:vAlign w:val="center"/>
          </w:tcPr>
          <w:p w14:paraId="385ADF30" w14:textId="77777777" w:rsidR="00FC06C1" w:rsidRPr="002C7DCC" w:rsidRDefault="00172D4A" w:rsidP="00FC06C1">
            <w:pPr>
              <w:jc w:val="both"/>
              <w:rPr>
                <w:sz w:val="22"/>
                <w:szCs w:val="22"/>
              </w:rPr>
            </w:pPr>
            <w:r w:rsidRPr="00172D4A">
              <w:rPr>
                <w:sz w:val="22"/>
                <w:szCs w:val="22"/>
              </w:rPr>
              <w:t>40102810745370000024</w:t>
            </w:r>
          </w:p>
        </w:tc>
      </w:tr>
      <w:tr w:rsidR="00FC06C1" w:rsidRPr="00754AD1" w14:paraId="10546511" w14:textId="77777777" w:rsidTr="00550D1F">
        <w:trPr>
          <w:trHeight w:val="170"/>
          <w:jc w:val="center"/>
        </w:trPr>
        <w:tc>
          <w:tcPr>
            <w:tcW w:w="784" w:type="pct"/>
            <w:tcMar>
              <w:left w:w="0" w:type="dxa"/>
              <w:right w:w="0" w:type="dxa"/>
            </w:tcMar>
            <w:vAlign w:val="center"/>
          </w:tcPr>
          <w:p w14:paraId="211D558E" w14:textId="77777777" w:rsidR="001749BF" w:rsidRPr="00754AD1" w:rsidRDefault="001749BF" w:rsidP="001749BF">
            <w:pPr>
              <w:rPr>
                <w:i/>
                <w:iCs/>
                <w:color w:val="002060"/>
                <w:sz w:val="22"/>
                <w:szCs w:val="22"/>
                <w:lang w:val="en-US"/>
              </w:rPr>
            </w:pPr>
          </w:p>
        </w:tc>
        <w:tc>
          <w:tcPr>
            <w:tcW w:w="1565" w:type="pct"/>
            <w:tcMar>
              <w:left w:w="0" w:type="dxa"/>
              <w:right w:w="0" w:type="dxa"/>
            </w:tcMar>
            <w:vAlign w:val="center"/>
          </w:tcPr>
          <w:p w14:paraId="7D67EA25" w14:textId="77777777" w:rsidR="001749BF" w:rsidRPr="00754AD1" w:rsidRDefault="001749BF" w:rsidP="00550D1F">
            <w:pPr>
              <w:jc w:val="both"/>
              <w:rPr>
                <w:sz w:val="22"/>
                <w:szCs w:val="22"/>
              </w:rPr>
            </w:pPr>
          </w:p>
        </w:tc>
        <w:tc>
          <w:tcPr>
            <w:tcW w:w="111" w:type="pct"/>
            <w:tcMar>
              <w:left w:w="0" w:type="dxa"/>
              <w:right w:w="0" w:type="dxa"/>
            </w:tcMar>
          </w:tcPr>
          <w:p w14:paraId="168E8B2D" w14:textId="77777777" w:rsidR="00FC06C1" w:rsidRPr="00754AD1" w:rsidRDefault="00FC06C1" w:rsidP="00FC06C1">
            <w:pPr>
              <w:jc w:val="both"/>
              <w:rPr>
                <w:sz w:val="22"/>
                <w:szCs w:val="22"/>
              </w:rPr>
            </w:pPr>
          </w:p>
        </w:tc>
        <w:tc>
          <w:tcPr>
            <w:tcW w:w="773" w:type="pct"/>
            <w:tcMar>
              <w:left w:w="0" w:type="dxa"/>
              <w:right w:w="0" w:type="dxa"/>
            </w:tcMar>
            <w:vAlign w:val="center"/>
          </w:tcPr>
          <w:p w14:paraId="757DE907" w14:textId="77777777" w:rsidR="00FC06C1" w:rsidRPr="00754AD1" w:rsidRDefault="00FC06C1" w:rsidP="00FC06C1">
            <w:pPr>
              <w:jc w:val="both"/>
              <w:rPr>
                <w:sz w:val="22"/>
                <w:szCs w:val="22"/>
              </w:rPr>
            </w:pPr>
            <w:r w:rsidRPr="00754AD1">
              <w:rPr>
                <w:sz w:val="22"/>
                <w:szCs w:val="22"/>
              </w:rPr>
              <w:t>Телефон</w:t>
            </w:r>
          </w:p>
        </w:tc>
        <w:tc>
          <w:tcPr>
            <w:tcW w:w="1767" w:type="pct"/>
            <w:tcMar>
              <w:left w:w="0" w:type="dxa"/>
              <w:right w:w="0" w:type="dxa"/>
            </w:tcMar>
            <w:vAlign w:val="center"/>
          </w:tcPr>
          <w:p w14:paraId="7A61ADC5" w14:textId="77777777" w:rsidR="00FC06C1" w:rsidRPr="002C7DCC" w:rsidRDefault="00FC06C1" w:rsidP="00FC06C1">
            <w:pPr>
              <w:jc w:val="both"/>
              <w:rPr>
                <w:sz w:val="22"/>
                <w:szCs w:val="22"/>
              </w:rPr>
            </w:pPr>
            <w:r w:rsidRPr="002C7DCC">
              <w:rPr>
                <w:sz w:val="22"/>
                <w:szCs w:val="22"/>
              </w:rPr>
              <w:t>(8212) 44-57-76</w:t>
            </w:r>
          </w:p>
        </w:tc>
      </w:tr>
      <w:tr w:rsidR="00FC06C1" w:rsidRPr="00754AD1" w14:paraId="45D43C43" w14:textId="77777777" w:rsidTr="00550D1F">
        <w:trPr>
          <w:trHeight w:val="170"/>
          <w:jc w:val="center"/>
        </w:trPr>
        <w:tc>
          <w:tcPr>
            <w:tcW w:w="784" w:type="pct"/>
            <w:tcMar>
              <w:left w:w="0" w:type="dxa"/>
              <w:right w:w="0" w:type="dxa"/>
            </w:tcMar>
            <w:vAlign w:val="center"/>
          </w:tcPr>
          <w:p w14:paraId="10B5F274" w14:textId="77777777" w:rsidR="00FC06C1" w:rsidRPr="00754AD1" w:rsidRDefault="00FC06C1" w:rsidP="00FC06C1">
            <w:pPr>
              <w:jc w:val="both"/>
              <w:rPr>
                <w:sz w:val="22"/>
                <w:szCs w:val="22"/>
              </w:rPr>
            </w:pPr>
          </w:p>
        </w:tc>
        <w:tc>
          <w:tcPr>
            <w:tcW w:w="1565" w:type="pct"/>
            <w:tcMar>
              <w:left w:w="0" w:type="dxa"/>
              <w:right w:w="0" w:type="dxa"/>
            </w:tcMar>
            <w:vAlign w:val="center"/>
          </w:tcPr>
          <w:p w14:paraId="2F23053D" w14:textId="77777777" w:rsidR="00FC06C1" w:rsidRPr="00754AD1" w:rsidRDefault="00FC06C1" w:rsidP="00FC06C1">
            <w:pPr>
              <w:jc w:val="both"/>
              <w:rPr>
                <w:sz w:val="22"/>
                <w:szCs w:val="22"/>
              </w:rPr>
            </w:pPr>
          </w:p>
        </w:tc>
        <w:tc>
          <w:tcPr>
            <w:tcW w:w="111" w:type="pct"/>
            <w:tcMar>
              <w:left w:w="0" w:type="dxa"/>
              <w:right w:w="0" w:type="dxa"/>
            </w:tcMar>
          </w:tcPr>
          <w:p w14:paraId="6D8CB85E" w14:textId="77777777" w:rsidR="00FC06C1" w:rsidRPr="00754AD1" w:rsidRDefault="00FC06C1" w:rsidP="00FC06C1">
            <w:pPr>
              <w:jc w:val="both"/>
              <w:rPr>
                <w:sz w:val="22"/>
                <w:szCs w:val="22"/>
              </w:rPr>
            </w:pPr>
          </w:p>
        </w:tc>
        <w:tc>
          <w:tcPr>
            <w:tcW w:w="773" w:type="pct"/>
            <w:tcMar>
              <w:left w:w="0" w:type="dxa"/>
              <w:right w:w="0" w:type="dxa"/>
            </w:tcMar>
            <w:vAlign w:val="center"/>
          </w:tcPr>
          <w:p w14:paraId="4A89EBBA" w14:textId="77777777" w:rsidR="00FC06C1" w:rsidRPr="00754AD1" w:rsidRDefault="00FC06C1" w:rsidP="00FC06C1">
            <w:pPr>
              <w:jc w:val="both"/>
              <w:rPr>
                <w:sz w:val="22"/>
                <w:szCs w:val="22"/>
              </w:rPr>
            </w:pPr>
            <w:r w:rsidRPr="00754AD1">
              <w:rPr>
                <w:sz w:val="22"/>
                <w:szCs w:val="22"/>
              </w:rPr>
              <w:t>Резидент</w:t>
            </w:r>
          </w:p>
        </w:tc>
        <w:tc>
          <w:tcPr>
            <w:tcW w:w="1767" w:type="pct"/>
            <w:tcMar>
              <w:left w:w="0" w:type="dxa"/>
              <w:right w:w="0" w:type="dxa"/>
            </w:tcMar>
            <w:vAlign w:val="center"/>
          </w:tcPr>
          <w:p w14:paraId="282528E5" w14:textId="77777777" w:rsidR="00FC06C1" w:rsidRDefault="00FC06C1" w:rsidP="00FC06C1">
            <w:pPr>
              <w:jc w:val="both"/>
              <w:rPr>
                <w:sz w:val="22"/>
                <w:szCs w:val="22"/>
              </w:rPr>
            </w:pPr>
            <w:r w:rsidRPr="002C7DCC">
              <w:rPr>
                <w:sz w:val="22"/>
                <w:szCs w:val="22"/>
              </w:rPr>
              <w:sym w:font="Wingdings 2" w:char="F0A2"/>
            </w:r>
            <w:r w:rsidRPr="002C7DCC">
              <w:rPr>
                <w:sz w:val="22"/>
                <w:szCs w:val="22"/>
              </w:rPr>
              <w:t xml:space="preserve"> - да, </w:t>
            </w:r>
            <w:r w:rsidRPr="002C7DCC">
              <w:rPr>
                <w:sz w:val="22"/>
                <w:szCs w:val="22"/>
              </w:rPr>
              <w:sym w:font="Wingdings 2" w:char="F0A3"/>
            </w:r>
            <w:r w:rsidRPr="002C7DCC">
              <w:rPr>
                <w:sz w:val="22"/>
                <w:szCs w:val="22"/>
              </w:rPr>
              <w:t xml:space="preserve"> - нет</w:t>
            </w:r>
          </w:p>
          <w:p w14:paraId="349EA95E" w14:textId="77777777" w:rsidR="00172D4A" w:rsidRPr="002C7DCC" w:rsidRDefault="00172D4A" w:rsidP="00FC06C1">
            <w:pPr>
              <w:jc w:val="both"/>
              <w:rPr>
                <w:sz w:val="22"/>
                <w:szCs w:val="22"/>
              </w:rPr>
            </w:pPr>
          </w:p>
        </w:tc>
      </w:tr>
    </w:tbl>
    <w:p w14:paraId="7A18AA42" w14:textId="77777777" w:rsidR="00EB426E" w:rsidRPr="00754AD1" w:rsidRDefault="00EB426E" w:rsidP="00A06F28">
      <w:pPr>
        <w:jc w:val="center"/>
        <w:rPr>
          <w:sz w:val="22"/>
          <w:szCs w:val="22"/>
        </w:rPr>
        <w:sectPr w:rsidR="00EB426E" w:rsidRPr="00754AD1" w:rsidSect="00134628">
          <w:headerReference w:type="even" r:id="rId8"/>
          <w:headerReference w:type="default" r:id="rId9"/>
          <w:footerReference w:type="default" r:id="rId10"/>
          <w:pgSz w:w="11906" w:h="16838"/>
          <w:pgMar w:top="720" w:right="567" w:bottom="1134" w:left="902" w:header="709" w:footer="709" w:gutter="0"/>
          <w:cols w:space="708"/>
          <w:docGrid w:linePitch="360"/>
        </w:sectPr>
      </w:pPr>
    </w:p>
    <w:p w14:paraId="1F48909A" w14:textId="77777777" w:rsidR="00A06F28" w:rsidRDefault="00A06F28" w:rsidP="00A06F28">
      <w:pPr>
        <w:jc w:val="right"/>
        <w:rPr>
          <w:sz w:val="22"/>
          <w:szCs w:val="22"/>
        </w:rPr>
      </w:pPr>
    </w:p>
    <w:p w14:paraId="3DE029B4" w14:textId="77777777" w:rsidR="00550D1F" w:rsidRDefault="00172D4A" w:rsidP="00172D4A">
      <w:pPr>
        <w:jc w:val="center"/>
        <w:rPr>
          <w:sz w:val="22"/>
          <w:szCs w:val="22"/>
        </w:rPr>
      </w:pPr>
      <w:r>
        <w:rPr>
          <w:sz w:val="22"/>
          <w:szCs w:val="22"/>
        </w:rPr>
        <w:t xml:space="preserve">                                 </w:t>
      </w:r>
      <w:r w:rsidRPr="00172D4A">
        <w:rPr>
          <w:sz w:val="22"/>
          <w:szCs w:val="22"/>
        </w:rPr>
        <w:t>Ответственное лицо:</w:t>
      </w:r>
    </w:p>
    <w:p w14:paraId="5BACBC59" w14:textId="77777777" w:rsidR="00550D1F" w:rsidRDefault="00550D1F" w:rsidP="00A06F28">
      <w:pPr>
        <w:jc w:val="right"/>
        <w:rPr>
          <w:sz w:val="22"/>
          <w:szCs w:val="22"/>
        </w:rPr>
      </w:pPr>
    </w:p>
    <w:p w14:paraId="0CC299FF" w14:textId="77777777" w:rsidR="00550D1F" w:rsidRDefault="00550D1F" w:rsidP="00A06F28">
      <w:pPr>
        <w:jc w:val="right"/>
        <w:rPr>
          <w:sz w:val="22"/>
          <w:szCs w:val="22"/>
        </w:rPr>
      </w:pPr>
    </w:p>
    <w:p w14:paraId="209A8230" w14:textId="77777777" w:rsidR="00550D1F" w:rsidRDefault="00550D1F" w:rsidP="00A06F28">
      <w:pPr>
        <w:jc w:val="right"/>
        <w:rPr>
          <w:sz w:val="22"/>
          <w:szCs w:val="22"/>
        </w:rPr>
      </w:pPr>
    </w:p>
    <w:tbl>
      <w:tblPr>
        <w:tblW w:w="9854" w:type="dxa"/>
        <w:tblLook w:val="0000" w:firstRow="0" w:lastRow="0" w:firstColumn="0" w:lastColumn="0" w:noHBand="0" w:noVBand="0"/>
      </w:tblPr>
      <w:tblGrid>
        <w:gridCol w:w="4927"/>
        <w:gridCol w:w="4927"/>
      </w:tblGrid>
      <w:tr w:rsidR="00550D1F" w:rsidRPr="00080DA9" w14:paraId="578F3676" w14:textId="77777777" w:rsidTr="00181178">
        <w:tc>
          <w:tcPr>
            <w:tcW w:w="4927" w:type="dxa"/>
          </w:tcPr>
          <w:p w14:paraId="628127E7" w14:textId="77777777" w:rsidR="00550D1F" w:rsidRPr="002E7F67" w:rsidRDefault="009B347E" w:rsidP="00181178">
            <w:pPr>
              <w:keepNext/>
              <w:suppressAutoHyphens/>
              <w:jc w:val="center"/>
              <w:rPr>
                <w:b/>
                <w:bCs/>
                <w:color w:val="000000"/>
              </w:rPr>
            </w:pPr>
            <w:r w:rsidRPr="00754AD1">
              <w:rPr>
                <w:b/>
                <w:sz w:val="22"/>
                <w:szCs w:val="22"/>
              </w:rPr>
              <w:t>Страховщик</w:t>
            </w:r>
            <w:r w:rsidR="00550D1F" w:rsidRPr="002E7F67">
              <w:rPr>
                <w:b/>
                <w:bCs/>
                <w:color w:val="000000"/>
              </w:rPr>
              <w:t>:</w:t>
            </w:r>
          </w:p>
          <w:p w14:paraId="0FE4B92A" w14:textId="77777777" w:rsidR="00550D1F" w:rsidRPr="00080DA9" w:rsidRDefault="00172D4A" w:rsidP="00181178">
            <w:pPr>
              <w:keepNext/>
              <w:suppressAutoHyphens/>
              <w:jc w:val="center"/>
              <w:rPr>
                <w:color w:val="000000"/>
              </w:rPr>
            </w:pPr>
            <w:r>
              <w:rPr>
                <w:color w:val="000000"/>
              </w:rPr>
              <w:t>___________</w:t>
            </w:r>
          </w:p>
          <w:p w14:paraId="54A0377B" w14:textId="77777777" w:rsidR="00550D1F" w:rsidRPr="00824368" w:rsidRDefault="00B47F81" w:rsidP="00181178">
            <w:pPr>
              <w:keepNext/>
              <w:suppressAutoHyphens/>
              <w:jc w:val="center"/>
              <w:rPr>
                <w:color w:val="000000"/>
                <w:vertAlign w:val="superscript"/>
              </w:rPr>
            </w:pPr>
            <w:r w:rsidRPr="00824368">
              <w:rPr>
                <w:color w:val="000000"/>
                <w:vertAlign w:val="superscript"/>
              </w:rPr>
              <w:t xml:space="preserve"> </w:t>
            </w:r>
            <w:r w:rsidR="00550D1F" w:rsidRPr="00824368">
              <w:rPr>
                <w:color w:val="000000"/>
                <w:vertAlign w:val="superscript"/>
              </w:rPr>
              <w:t>(должность)</w:t>
            </w:r>
          </w:p>
          <w:p w14:paraId="217D3E81" w14:textId="77777777" w:rsidR="00550D1F" w:rsidRPr="00080DA9" w:rsidRDefault="00550D1F" w:rsidP="00181178">
            <w:pPr>
              <w:keepNext/>
              <w:suppressAutoHyphens/>
              <w:jc w:val="center"/>
              <w:rPr>
                <w:color w:val="000000"/>
              </w:rPr>
            </w:pPr>
          </w:p>
          <w:p w14:paraId="5CD3A604" w14:textId="77777777" w:rsidR="00550D1F" w:rsidRPr="00080DA9" w:rsidRDefault="00550D1F" w:rsidP="00181178">
            <w:pPr>
              <w:keepNext/>
              <w:suppressAutoHyphens/>
              <w:jc w:val="center"/>
              <w:rPr>
                <w:color w:val="000000"/>
              </w:rPr>
            </w:pPr>
            <w:r w:rsidRPr="00080DA9">
              <w:rPr>
                <w:color w:val="000000"/>
              </w:rPr>
              <w:t xml:space="preserve">_____________ </w:t>
            </w:r>
            <w:r>
              <w:rPr>
                <w:color w:val="000000"/>
              </w:rPr>
              <w:t xml:space="preserve">/ </w:t>
            </w:r>
            <w:r w:rsidR="00172D4A">
              <w:rPr>
                <w:color w:val="000000"/>
              </w:rPr>
              <w:t>__________</w:t>
            </w:r>
          </w:p>
          <w:p w14:paraId="3E94C869" w14:textId="77777777" w:rsidR="00550D1F" w:rsidRPr="00824368" w:rsidRDefault="00550D1F" w:rsidP="00181178">
            <w:pPr>
              <w:keepNext/>
              <w:suppressAutoHyphens/>
              <w:jc w:val="center"/>
              <w:rPr>
                <w:color w:val="000000"/>
                <w:vertAlign w:val="superscript"/>
              </w:rPr>
            </w:pPr>
            <w:r w:rsidRPr="00824368">
              <w:rPr>
                <w:color w:val="000000"/>
                <w:vertAlign w:val="superscript"/>
              </w:rPr>
              <w:t>(подпись)                   Ф.И.О.</w:t>
            </w:r>
          </w:p>
          <w:p w14:paraId="6CD93FA1" w14:textId="77777777" w:rsidR="00550D1F" w:rsidRPr="00080DA9" w:rsidRDefault="00550D1F" w:rsidP="00181178">
            <w:pPr>
              <w:jc w:val="center"/>
              <w:rPr>
                <w:color w:val="000000"/>
              </w:rPr>
            </w:pPr>
          </w:p>
        </w:tc>
        <w:tc>
          <w:tcPr>
            <w:tcW w:w="4927" w:type="dxa"/>
          </w:tcPr>
          <w:p w14:paraId="656AFB5F" w14:textId="77777777" w:rsidR="00550D1F" w:rsidRDefault="009B347E" w:rsidP="00181178">
            <w:pPr>
              <w:keepNext/>
              <w:suppressAutoHyphens/>
              <w:jc w:val="center"/>
              <w:rPr>
                <w:b/>
                <w:sz w:val="22"/>
                <w:szCs w:val="22"/>
              </w:rPr>
            </w:pPr>
            <w:r w:rsidRPr="00754AD1">
              <w:rPr>
                <w:b/>
                <w:sz w:val="22"/>
                <w:szCs w:val="22"/>
              </w:rPr>
              <w:t>Страхователь</w:t>
            </w:r>
          </w:p>
          <w:p w14:paraId="543A5D54" w14:textId="77777777" w:rsidR="009B347E" w:rsidRPr="00080DA9" w:rsidRDefault="00172D4A" w:rsidP="00181178">
            <w:pPr>
              <w:keepNext/>
              <w:suppressAutoHyphens/>
              <w:jc w:val="center"/>
              <w:rPr>
                <w:color w:val="000000"/>
              </w:rPr>
            </w:pPr>
            <w:r>
              <w:rPr>
                <w:color w:val="000000"/>
              </w:rPr>
              <w:t>_________</w:t>
            </w:r>
          </w:p>
          <w:p w14:paraId="5E1B35FB" w14:textId="77777777" w:rsidR="00550D1F" w:rsidRPr="00824368" w:rsidRDefault="00B47F81" w:rsidP="00181178">
            <w:pPr>
              <w:keepNext/>
              <w:suppressAutoHyphens/>
              <w:jc w:val="center"/>
              <w:rPr>
                <w:color w:val="000000"/>
                <w:vertAlign w:val="superscript"/>
              </w:rPr>
            </w:pPr>
            <w:r w:rsidRPr="00824368">
              <w:rPr>
                <w:color w:val="000000"/>
                <w:vertAlign w:val="superscript"/>
              </w:rPr>
              <w:t xml:space="preserve"> </w:t>
            </w:r>
            <w:r w:rsidR="00550D1F" w:rsidRPr="00824368">
              <w:rPr>
                <w:color w:val="000000"/>
                <w:vertAlign w:val="superscript"/>
              </w:rPr>
              <w:t>(должность)</w:t>
            </w:r>
          </w:p>
          <w:p w14:paraId="54F2CF8D" w14:textId="77777777" w:rsidR="00550D1F" w:rsidRPr="00080DA9" w:rsidRDefault="00550D1F" w:rsidP="00181178">
            <w:pPr>
              <w:keepNext/>
              <w:suppressAutoHyphens/>
              <w:jc w:val="center"/>
              <w:rPr>
                <w:color w:val="000000"/>
              </w:rPr>
            </w:pPr>
          </w:p>
          <w:p w14:paraId="0211273F" w14:textId="77777777" w:rsidR="00550D1F" w:rsidRPr="00080DA9" w:rsidRDefault="00550D1F" w:rsidP="00181178">
            <w:pPr>
              <w:keepNext/>
              <w:suppressAutoHyphens/>
              <w:jc w:val="center"/>
              <w:rPr>
                <w:color w:val="000000"/>
              </w:rPr>
            </w:pPr>
            <w:r w:rsidRPr="00080DA9">
              <w:rPr>
                <w:color w:val="000000"/>
              </w:rPr>
              <w:t xml:space="preserve">_____________ </w:t>
            </w:r>
            <w:r>
              <w:rPr>
                <w:color w:val="000000"/>
              </w:rPr>
              <w:t xml:space="preserve">/ </w:t>
            </w:r>
            <w:r w:rsidR="00172D4A">
              <w:rPr>
                <w:color w:val="000000"/>
              </w:rPr>
              <w:t>__________</w:t>
            </w:r>
          </w:p>
          <w:p w14:paraId="671B5940" w14:textId="77777777" w:rsidR="00550D1F" w:rsidRPr="00824368" w:rsidRDefault="00550D1F" w:rsidP="00181178">
            <w:pPr>
              <w:keepNext/>
              <w:suppressAutoHyphens/>
              <w:jc w:val="center"/>
              <w:rPr>
                <w:color w:val="000000"/>
                <w:vertAlign w:val="superscript"/>
              </w:rPr>
            </w:pPr>
            <w:r w:rsidRPr="00824368">
              <w:rPr>
                <w:color w:val="000000"/>
                <w:vertAlign w:val="superscript"/>
              </w:rPr>
              <w:t>(подпись)                   Ф.И.О.</w:t>
            </w:r>
          </w:p>
          <w:p w14:paraId="1F3BE364" w14:textId="77777777" w:rsidR="00550D1F" w:rsidRPr="00080DA9" w:rsidRDefault="00550D1F" w:rsidP="00181178">
            <w:pPr>
              <w:keepNext/>
              <w:suppressAutoHyphens/>
              <w:jc w:val="center"/>
              <w:rPr>
                <w:color w:val="000000"/>
              </w:rPr>
            </w:pPr>
          </w:p>
        </w:tc>
      </w:tr>
    </w:tbl>
    <w:p w14:paraId="2C29437B" w14:textId="77777777" w:rsidR="00550D1F" w:rsidRDefault="00550D1F" w:rsidP="00A06F28">
      <w:pPr>
        <w:jc w:val="right"/>
        <w:rPr>
          <w:sz w:val="22"/>
          <w:szCs w:val="22"/>
        </w:rPr>
      </w:pPr>
    </w:p>
    <w:p w14:paraId="460E8DC4" w14:textId="77777777" w:rsidR="00550D1F" w:rsidRDefault="00550D1F" w:rsidP="00A06F28">
      <w:pPr>
        <w:jc w:val="right"/>
        <w:rPr>
          <w:sz w:val="22"/>
          <w:szCs w:val="22"/>
        </w:rPr>
      </w:pPr>
    </w:p>
    <w:p w14:paraId="37616801" w14:textId="77777777" w:rsidR="00550D1F" w:rsidRDefault="00550D1F" w:rsidP="00A06F28">
      <w:pPr>
        <w:jc w:val="right"/>
        <w:rPr>
          <w:sz w:val="22"/>
          <w:szCs w:val="22"/>
        </w:rPr>
      </w:pPr>
    </w:p>
    <w:p w14:paraId="2EDFB300" w14:textId="77777777" w:rsidR="00550D1F" w:rsidRPr="00550D1F" w:rsidRDefault="00550D1F" w:rsidP="00550D1F">
      <w:pPr>
        <w:pStyle w:val="a7"/>
        <w:jc w:val="center"/>
        <w:rPr>
          <w:b/>
          <w:bCs/>
        </w:rPr>
      </w:pPr>
      <w:r w:rsidRPr="00550D1F">
        <w:rPr>
          <w:b/>
          <w:bCs/>
        </w:rPr>
        <w:t>Договор подписан электронными подписями сторон</w:t>
      </w:r>
    </w:p>
    <w:p w14:paraId="56E2C929" w14:textId="77777777" w:rsidR="00550D1F" w:rsidRDefault="00550D1F" w:rsidP="00A06F28">
      <w:pPr>
        <w:jc w:val="right"/>
        <w:rPr>
          <w:sz w:val="22"/>
          <w:szCs w:val="22"/>
        </w:rPr>
      </w:pPr>
    </w:p>
    <w:p w14:paraId="554C12A5" w14:textId="77777777" w:rsidR="00550D1F" w:rsidRDefault="00550D1F" w:rsidP="00A06F28">
      <w:pPr>
        <w:jc w:val="right"/>
        <w:rPr>
          <w:sz w:val="22"/>
          <w:szCs w:val="22"/>
        </w:rPr>
      </w:pPr>
    </w:p>
    <w:p w14:paraId="62741B3B" w14:textId="77777777" w:rsidR="00550D1F" w:rsidRPr="00754AD1" w:rsidRDefault="00550D1F" w:rsidP="00505347">
      <w:pPr>
        <w:rPr>
          <w:sz w:val="22"/>
          <w:szCs w:val="22"/>
        </w:rPr>
        <w:sectPr w:rsidR="00550D1F" w:rsidRPr="00754AD1" w:rsidSect="00A06F28">
          <w:type w:val="continuous"/>
          <w:pgSz w:w="11906" w:h="16838"/>
          <w:pgMar w:top="720" w:right="567" w:bottom="1134" w:left="902" w:header="709" w:footer="709" w:gutter="0"/>
          <w:cols w:space="708"/>
          <w:docGrid w:linePitch="360"/>
        </w:sectPr>
      </w:pPr>
    </w:p>
    <w:p w14:paraId="1B4597BA" w14:textId="77777777" w:rsidR="00347D1A" w:rsidRDefault="00134628" w:rsidP="00505347">
      <w:pPr>
        <w:keepNext/>
        <w:keepLines/>
        <w:jc w:val="right"/>
        <w:outlineLvl w:val="0"/>
        <w:rPr>
          <w:sz w:val="20"/>
          <w:szCs w:val="20"/>
        </w:rPr>
      </w:pPr>
      <w:r w:rsidRPr="00F43B91">
        <w:rPr>
          <w:sz w:val="20"/>
          <w:szCs w:val="20"/>
        </w:rPr>
        <w:lastRenderedPageBreak/>
        <w:t>Приложение</w:t>
      </w:r>
      <w:r w:rsidR="002C33CC" w:rsidRPr="00F43B91">
        <w:rPr>
          <w:sz w:val="20"/>
          <w:szCs w:val="20"/>
        </w:rPr>
        <w:t xml:space="preserve"> </w:t>
      </w:r>
      <w:r w:rsidR="001749BF">
        <w:rPr>
          <w:sz w:val="20"/>
          <w:szCs w:val="20"/>
        </w:rPr>
        <w:t>1-</w:t>
      </w:r>
      <w:r w:rsidRPr="00F43B91">
        <w:rPr>
          <w:sz w:val="20"/>
          <w:szCs w:val="20"/>
        </w:rPr>
        <w:t xml:space="preserve"> </w:t>
      </w:r>
      <w:r w:rsidR="009B347E">
        <w:rPr>
          <w:sz w:val="20"/>
          <w:szCs w:val="20"/>
        </w:rPr>
        <w:t>к Договору</w:t>
      </w:r>
      <w:r w:rsidR="00B47F81">
        <w:rPr>
          <w:sz w:val="20"/>
          <w:szCs w:val="20"/>
        </w:rPr>
        <w:t xml:space="preserve"> №</w:t>
      </w:r>
      <w:r w:rsidR="00347D1A">
        <w:rPr>
          <w:sz w:val="20"/>
          <w:szCs w:val="20"/>
        </w:rPr>
        <w:t xml:space="preserve">ЕАТ-78.26/КНЦ </w:t>
      </w:r>
    </w:p>
    <w:p w14:paraId="57DA869F" w14:textId="77777777" w:rsidR="00B47F81" w:rsidRPr="00505347" w:rsidRDefault="00347D1A" w:rsidP="00505347">
      <w:pPr>
        <w:keepNext/>
        <w:keepLines/>
        <w:jc w:val="right"/>
        <w:outlineLvl w:val="0"/>
        <w:rPr>
          <w:sz w:val="20"/>
          <w:szCs w:val="20"/>
        </w:rPr>
      </w:pPr>
      <w:r>
        <w:rPr>
          <w:sz w:val="20"/>
          <w:szCs w:val="20"/>
        </w:rPr>
        <w:t>от «__» ___ 2026г</w:t>
      </w:r>
    </w:p>
    <w:p w14:paraId="756B699C" w14:textId="77777777" w:rsidR="00134628" w:rsidRDefault="009B347E" w:rsidP="009B347E">
      <w:pPr>
        <w:jc w:val="center"/>
      </w:pPr>
      <w:r>
        <w:t>Перечень транспортных средств</w:t>
      </w:r>
    </w:p>
    <w:p w14:paraId="34BF7C6F" w14:textId="77777777" w:rsidR="00B47F81" w:rsidRPr="00F43B91" w:rsidRDefault="00B47F81" w:rsidP="009B347E">
      <w:pPr>
        <w:jc w:val="center"/>
      </w:pP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2849"/>
        <w:gridCol w:w="876"/>
        <w:gridCol w:w="1312"/>
        <w:gridCol w:w="817"/>
        <w:gridCol w:w="902"/>
        <w:gridCol w:w="976"/>
        <w:gridCol w:w="838"/>
        <w:gridCol w:w="773"/>
        <w:gridCol w:w="773"/>
        <w:gridCol w:w="773"/>
        <w:gridCol w:w="773"/>
        <w:gridCol w:w="773"/>
        <w:gridCol w:w="776"/>
        <w:gridCol w:w="1038"/>
      </w:tblGrid>
      <w:tr w:rsidR="00505347" w:rsidRPr="00F85EEA" w14:paraId="2FD2A460" w14:textId="77777777" w:rsidTr="00505347">
        <w:trPr>
          <w:trHeight w:val="529"/>
          <w:jc w:val="center"/>
        </w:trPr>
        <w:tc>
          <w:tcPr>
            <w:tcW w:w="169" w:type="pct"/>
            <w:tcBorders>
              <w:top w:val="single" w:sz="4" w:space="0" w:color="auto"/>
              <w:left w:val="single" w:sz="4" w:space="0" w:color="auto"/>
              <w:bottom w:val="single" w:sz="4" w:space="0" w:color="auto"/>
              <w:right w:val="single" w:sz="4" w:space="0" w:color="auto"/>
            </w:tcBorders>
            <w:vAlign w:val="center"/>
            <w:hideMark/>
          </w:tcPr>
          <w:p w14:paraId="3115846B" w14:textId="77777777" w:rsidR="00B47F81" w:rsidRPr="00B47F81" w:rsidRDefault="00B47F81" w:rsidP="0079064A">
            <w:pPr>
              <w:jc w:val="center"/>
              <w:rPr>
                <w:rFonts w:ascii="Calibri Light" w:hAnsi="Calibri Light" w:cs="Calibri Light"/>
                <w:b/>
                <w:bCs/>
                <w:sz w:val="16"/>
                <w:szCs w:val="16"/>
              </w:rPr>
            </w:pPr>
            <w:r w:rsidRPr="00B47F81">
              <w:rPr>
                <w:rFonts w:ascii="Calibri Light" w:hAnsi="Calibri Light" w:cs="Calibri Light"/>
                <w:b/>
                <w:bCs/>
                <w:sz w:val="16"/>
                <w:szCs w:val="16"/>
              </w:rPr>
              <w:t>№ п/п</w:t>
            </w:r>
          </w:p>
        </w:tc>
        <w:tc>
          <w:tcPr>
            <w:tcW w:w="966" w:type="pct"/>
            <w:tcBorders>
              <w:top w:val="single" w:sz="4" w:space="0" w:color="auto"/>
              <w:left w:val="single" w:sz="4" w:space="0" w:color="auto"/>
              <w:bottom w:val="single" w:sz="4" w:space="0" w:color="auto"/>
              <w:right w:val="single" w:sz="4" w:space="0" w:color="auto"/>
            </w:tcBorders>
            <w:vAlign w:val="center"/>
            <w:hideMark/>
          </w:tcPr>
          <w:p w14:paraId="2185CB66" w14:textId="77777777" w:rsidR="00B47F81" w:rsidRPr="00B47F81" w:rsidRDefault="00B47F81" w:rsidP="0079064A">
            <w:pPr>
              <w:jc w:val="center"/>
              <w:rPr>
                <w:rFonts w:ascii="Calibri Light" w:hAnsi="Calibri Light" w:cs="Calibri Light"/>
                <w:b/>
                <w:bCs/>
                <w:sz w:val="16"/>
                <w:szCs w:val="16"/>
              </w:rPr>
            </w:pPr>
            <w:r w:rsidRPr="00B47F81">
              <w:rPr>
                <w:rFonts w:ascii="Calibri Light" w:hAnsi="Calibri Light" w:cs="Calibri Light"/>
                <w:b/>
                <w:bCs/>
                <w:sz w:val="16"/>
                <w:szCs w:val="16"/>
              </w:rPr>
              <w:t>Марка, модель ТС</w:t>
            </w:r>
          </w:p>
        </w:tc>
        <w:tc>
          <w:tcPr>
            <w:tcW w:w="297" w:type="pct"/>
            <w:tcBorders>
              <w:top w:val="single" w:sz="4" w:space="0" w:color="auto"/>
              <w:left w:val="single" w:sz="4" w:space="0" w:color="auto"/>
              <w:bottom w:val="single" w:sz="4" w:space="0" w:color="auto"/>
              <w:right w:val="single" w:sz="4" w:space="0" w:color="auto"/>
            </w:tcBorders>
            <w:vAlign w:val="center"/>
            <w:hideMark/>
          </w:tcPr>
          <w:p w14:paraId="24D8C952" w14:textId="77777777" w:rsidR="00B47F81" w:rsidRPr="00B47F81" w:rsidRDefault="00B47F81" w:rsidP="0079064A">
            <w:pPr>
              <w:jc w:val="center"/>
              <w:rPr>
                <w:rFonts w:ascii="Calibri Light" w:hAnsi="Calibri Light" w:cs="Calibri Light"/>
                <w:b/>
                <w:bCs/>
                <w:sz w:val="16"/>
                <w:szCs w:val="16"/>
              </w:rPr>
            </w:pPr>
            <w:r w:rsidRPr="00B47F81">
              <w:rPr>
                <w:rFonts w:ascii="Calibri Light" w:hAnsi="Calibri Light" w:cs="Calibri Light"/>
                <w:b/>
                <w:bCs/>
                <w:sz w:val="16"/>
                <w:szCs w:val="16"/>
              </w:rPr>
              <w:t>Кат.ТС</w:t>
            </w:r>
          </w:p>
        </w:tc>
        <w:tc>
          <w:tcPr>
            <w:tcW w:w="445" w:type="pct"/>
            <w:tcBorders>
              <w:top w:val="single" w:sz="4" w:space="0" w:color="auto"/>
              <w:left w:val="single" w:sz="4" w:space="0" w:color="auto"/>
              <w:bottom w:val="single" w:sz="4" w:space="0" w:color="auto"/>
              <w:right w:val="single" w:sz="4" w:space="0" w:color="auto"/>
            </w:tcBorders>
            <w:vAlign w:val="center"/>
            <w:hideMark/>
          </w:tcPr>
          <w:p w14:paraId="2BB00A49" w14:textId="77777777" w:rsidR="00B47F81" w:rsidRPr="00B47F81" w:rsidRDefault="00B47F81" w:rsidP="0079064A">
            <w:pPr>
              <w:jc w:val="center"/>
              <w:rPr>
                <w:rFonts w:ascii="Calibri Light" w:hAnsi="Calibri Light" w:cs="Calibri Light"/>
                <w:b/>
                <w:bCs/>
                <w:sz w:val="16"/>
                <w:szCs w:val="16"/>
              </w:rPr>
            </w:pPr>
            <w:r w:rsidRPr="00B47F81">
              <w:rPr>
                <w:rFonts w:ascii="Calibri Light" w:hAnsi="Calibri Light" w:cs="Calibri Light"/>
                <w:b/>
                <w:bCs/>
                <w:sz w:val="16"/>
                <w:szCs w:val="16"/>
              </w:rPr>
              <w:t>Гос. знак</w:t>
            </w:r>
          </w:p>
        </w:tc>
        <w:tc>
          <w:tcPr>
            <w:tcW w:w="277" w:type="pct"/>
            <w:tcBorders>
              <w:top w:val="single" w:sz="4" w:space="0" w:color="auto"/>
              <w:left w:val="single" w:sz="4" w:space="0" w:color="auto"/>
              <w:bottom w:val="single" w:sz="4" w:space="0" w:color="auto"/>
              <w:right w:val="single" w:sz="4" w:space="0" w:color="auto"/>
            </w:tcBorders>
            <w:vAlign w:val="center"/>
            <w:hideMark/>
          </w:tcPr>
          <w:p w14:paraId="1B874E8A" w14:textId="77777777" w:rsidR="00B47F81" w:rsidRPr="00B47F81" w:rsidRDefault="00B47F81" w:rsidP="0079064A">
            <w:pPr>
              <w:jc w:val="center"/>
              <w:rPr>
                <w:rFonts w:ascii="Calibri Light" w:hAnsi="Calibri Light" w:cs="Calibri Light"/>
                <w:b/>
                <w:bCs/>
                <w:sz w:val="16"/>
                <w:szCs w:val="16"/>
              </w:rPr>
            </w:pPr>
            <w:r w:rsidRPr="00B47F81">
              <w:rPr>
                <w:rFonts w:ascii="Calibri Light" w:hAnsi="Calibri Light" w:cs="Calibri Light"/>
                <w:b/>
                <w:bCs/>
                <w:sz w:val="16"/>
                <w:szCs w:val="16"/>
              </w:rPr>
              <w:t>Мощность, л. с.</w:t>
            </w:r>
          </w:p>
        </w:tc>
        <w:tc>
          <w:tcPr>
            <w:tcW w:w="306" w:type="pct"/>
            <w:tcBorders>
              <w:top w:val="single" w:sz="4" w:space="0" w:color="auto"/>
              <w:left w:val="single" w:sz="4" w:space="0" w:color="auto"/>
              <w:bottom w:val="single" w:sz="4" w:space="0" w:color="auto"/>
              <w:right w:val="single" w:sz="4" w:space="0" w:color="auto"/>
            </w:tcBorders>
            <w:vAlign w:val="center"/>
          </w:tcPr>
          <w:p w14:paraId="30DCCA91" w14:textId="77777777" w:rsidR="00B47F81" w:rsidRPr="00B47F81" w:rsidRDefault="00B47F81" w:rsidP="0079064A">
            <w:pPr>
              <w:ind w:left="-122" w:right="-103"/>
              <w:jc w:val="center"/>
              <w:rPr>
                <w:rFonts w:ascii="Calibri Light" w:hAnsi="Calibri Light" w:cs="Calibri Light"/>
                <w:b/>
                <w:bCs/>
                <w:sz w:val="16"/>
                <w:szCs w:val="16"/>
              </w:rPr>
            </w:pPr>
            <w:r w:rsidRPr="00B47F81">
              <w:rPr>
                <w:rFonts w:ascii="Calibri Light" w:hAnsi="Calibri Light" w:cs="Calibri Light"/>
                <w:b/>
                <w:bCs/>
                <w:sz w:val="16"/>
                <w:szCs w:val="16"/>
              </w:rPr>
              <w:t>Грузо-подьемность</w:t>
            </w:r>
          </w:p>
        </w:tc>
        <w:tc>
          <w:tcPr>
            <w:tcW w:w="331" w:type="pct"/>
            <w:tcBorders>
              <w:top w:val="single" w:sz="4" w:space="0" w:color="auto"/>
              <w:left w:val="single" w:sz="4" w:space="0" w:color="auto"/>
              <w:bottom w:val="single" w:sz="4" w:space="0" w:color="auto"/>
              <w:right w:val="single" w:sz="4" w:space="0" w:color="auto"/>
            </w:tcBorders>
            <w:vAlign w:val="center"/>
          </w:tcPr>
          <w:p w14:paraId="2153ECA0" w14:textId="77777777" w:rsidR="00B47F81" w:rsidRPr="00B47F81" w:rsidRDefault="00B47F81" w:rsidP="0079064A">
            <w:pPr>
              <w:ind w:left="-76" w:right="-82"/>
              <w:jc w:val="center"/>
              <w:rPr>
                <w:rFonts w:ascii="Calibri Light" w:hAnsi="Calibri Light" w:cs="Calibri Light"/>
                <w:b/>
                <w:bCs/>
                <w:sz w:val="16"/>
                <w:szCs w:val="16"/>
              </w:rPr>
            </w:pPr>
            <w:r w:rsidRPr="00B47F81">
              <w:rPr>
                <w:rFonts w:ascii="Calibri Light" w:hAnsi="Calibri Light" w:cs="Calibri Light"/>
                <w:b/>
                <w:bCs/>
                <w:sz w:val="16"/>
                <w:szCs w:val="16"/>
              </w:rPr>
              <w:t>Вместимость (для кат.D)</w:t>
            </w:r>
          </w:p>
        </w:tc>
        <w:tc>
          <w:tcPr>
            <w:tcW w:w="284" w:type="pct"/>
            <w:tcBorders>
              <w:top w:val="single" w:sz="4" w:space="0" w:color="auto"/>
              <w:left w:val="single" w:sz="4" w:space="0" w:color="auto"/>
              <w:bottom w:val="single" w:sz="4" w:space="0" w:color="auto"/>
              <w:right w:val="single" w:sz="4" w:space="0" w:color="auto"/>
            </w:tcBorders>
            <w:vAlign w:val="center"/>
          </w:tcPr>
          <w:p w14:paraId="2BA988B3" w14:textId="77777777" w:rsidR="00B47F81" w:rsidRPr="00B47F81" w:rsidRDefault="00B47F81" w:rsidP="0079064A">
            <w:pPr>
              <w:jc w:val="center"/>
              <w:rPr>
                <w:rFonts w:ascii="Calibri Light" w:hAnsi="Calibri Light" w:cs="Calibri Light"/>
                <w:b/>
                <w:bCs/>
                <w:sz w:val="16"/>
                <w:szCs w:val="16"/>
              </w:rPr>
            </w:pPr>
            <w:r w:rsidRPr="00B47F81">
              <w:rPr>
                <w:rFonts w:ascii="Calibri Light" w:hAnsi="Calibri Light" w:cs="Calibri Light"/>
                <w:b/>
                <w:bCs/>
                <w:sz w:val="16"/>
                <w:szCs w:val="16"/>
              </w:rPr>
              <w:t>Базовый тариф</w:t>
            </w:r>
          </w:p>
        </w:tc>
        <w:tc>
          <w:tcPr>
            <w:tcW w:w="262" w:type="pct"/>
            <w:tcBorders>
              <w:top w:val="single" w:sz="4" w:space="0" w:color="auto"/>
              <w:left w:val="single" w:sz="4" w:space="0" w:color="auto"/>
              <w:bottom w:val="single" w:sz="4" w:space="0" w:color="auto"/>
              <w:right w:val="single" w:sz="4" w:space="0" w:color="auto"/>
            </w:tcBorders>
            <w:vAlign w:val="center"/>
          </w:tcPr>
          <w:p w14:paraId="21EDF4F3" w14:textId="77777777" w:rsidR="00B47F81" w:rsidRPr="00B47F81" w:rsidRDefault="00B47F81" w:rsidP="0079064A">
            <w:pPr>
              <w:jc w:val="center"/>
              <w:rPr>
                <w:rFonts w:ascii="Calibri Light" w:hAnsi="Calibri Light" w:cs="Calibri Light"/>
                <w:b/>
                <w:bCs/>
                <w:sz w:val="16"/>
                <w:szCs w:val="16"/>
              </w:rPr>
            </w:pPr>
            <w:r w:rsidRPr="00B47F81">
              <w:rPr>
                <w:rFonts w:ascii="Calibri Light" w:hAnsi="Calibri Light" w:cs="Calibri Light"/>
                <w:b/>
                <w:bCs/>
                <w:sz w:val="16"/>
                <w:szCs w:val="16"/>
              </w:rPr>
              <w:t>КТ</w:t>
            </w:r>
          </w:p>
        </w:tc>
        <w:tc>
          <w:tcPr>
            <w:tcW w:w="262" w:type="pct"/>
            <w:tcBorders>
              <w:top w:val="single" w:sz="4" w:space="0" w:color="auto"/>
              <w:left w:val="single" w:sz="4" w:space="0" w:color="auto"/>
              <w:bottom w:val="single" w:sz="4" w:space="0" w:color="auto"/>
              <w:right w:val="single" w:sz="4" w:space="0" w:color="auto"/>
            </w:tcBorders>
            <w:vAlign w:val="center"/>
          </w:tcPr>
          <w:p w14:paraId="40DAD16A" w14:textId="77777777" w:rsidR="00B47F81" w:rsidRPr="00B47F81" w:rsidRDefault="00B47F81" w:rsidP="0079064A">
            <w:pPr>
              <w:jc w:val="center"/>
              <w:rPr>
                <w:rFonts w:ascii="Calibri Light" w:hAnsi="Calibri Light" w:cs="Calibri Light"/>
                <w:b/>
                <w:bCs/>
                <w:sz w:val="16"/>
                <w:szCs w:val="16"/>
              </w:rPr>
            </w:pPr>
            <w:r w:rsidRPr="00B47F81">
              <w:rPr>
                <w:rFonts w:ascii="Calibri Light" w:hAnsi="Calibri Light" w:cs="Calibri Light"/>
                <w:b/>
                <w:bCs/>
                <w:sz w:val="16"/>
                <w:szCs w:val="16"/>
              </w:rPr>
              <w:t>КБМ</w:t>
            </w:r>
          </w:p>
        </w:tc>
        <w:tc>
          <w:tcPr>
            <w:tcW w:w="262" w:type="pct"/>
            <w:tcBorders>
              <w:top w:val="single" w:sz="4" w:space="0" w:color="auto"/>
              <w:left w:val="single" w:sz="4" w:space="0" w:color="auto"/>
              <w:bottom w:val="single" w:sz="4" w:space="0" w:color="auto"/>
              <w:right w:val="single" w:sz="4" w:space="0" w:color="auto"/>
            </w:tcBorders>
            <w:vAlign w:val="center"/>
          </w:tcPr>
          <w:p w14:paraId="25A09FC2" w14:textId="77777777" w:rsidR="00B47F81" w:rsidRPr="00B47F81" w:rsidRDefault="00B47F81" w:rsidP="0079064A">
            <w:pPr>
              <w:jc w:val="center"/>
              <w:rPr>
                <w:rFonts w:ascii="Calibri Light" w:hAnsi="Calibri Light" w:cs="Calibri Light"/>
                <w:b/>
                <w:bCs/>
                <w:sz w:val="16"/>
                <w:szCs w:val="16"/>
              </w:rPr>
            </w:pPr>
            <w:r w:rsidRPr="00B47F81">
              <w:rPr>
                <w:rFonts w:ascii="Calibri Light" w:hAnsi="Calibri Light" w:cs="Calibri Light"/>
                <w:b/>
                <w:bCs/>
                <w:sz w:val="16"/>
                <w:szCs w:val="16"/>
              </w:rPr>
              <w:t>КС</w:t>
            </w:r>
          </w:p>
        </w:tc>
        <w:tc>
          <w:tcPr>
            <w:tcW w:w="262" w:type="pct"/>
            <w:tcBorders>
              <w:top w:val="single" w:sz="4" w:space="0" w:color="auto"/>
              <w:left w:val="single" w:sz="4" w:space="0" w:color="auto"/>
              <w:bottom w:val="single" w:sz="4" w:space="0" w:color="auto"/>
              <w:right w:val="single" w:sz="4" w:space="0" w:color="auto"/>
            </w:tcBorders>
            <w:vAlign w:val="center"/>
          </w:tcPr>
          <w:p w14:paraId="1E1D9D8F" w14:textId="77777777" w:rsidR="00B47F81" w:rsidRPr="00B47F81" w:rsidRDefault="00B47F81" w:rsidP="0079064A">
            <w:pPr>
              <w:jc w:val="center"/>
              <w:rPr>
                <w:rFonts w:ascii="Calibri Light" w:hAnsi="Calibri Light" w:cs="Calibri Light"/>
                <w:b/>
                <w:bCs/>
                <w:sz w:val="16"/>
                <w:szCs w:val="16"/>
              </w:rPr>
            </w:pPr>
            <w:r w:rsidRPr="00B47F81">
              <w:rPr>
                <w:rFonts w:ascii="Calibri Light" w:hAnsi="Calibri Light" w:cs="Calibri Light"/>
                <w:b/>
                <w:bCs/>
                <w:sz w:val="16"/>
                <w:szCs w:val="16"/>
              </w:rPr>
              <w:t>КП</w:t>
            </w:r>
          </w:p>
        </w:tc>
        <w:tc>
          <w:tcPr>
            <w:tcW w:w="262" w:type="pct"/>
            <w:tcBorders>
              <w:top w:val="single" w:sz="4" w:space="0" w:color="auto"/>
              <w:left w:val="single" w:sz="4" w:space="0" w:color="auto"/>
              <w:bottom w:val="single" w:sz="4" w:space="0" w:color="auto"/>
              <w:right w:val="single" w:sz="4" w:space="0" w:color="auto"/>
            </w:tcBorders>
            <w:vAlign w:val="center"/>
          </w:tcPr>
          <w:p w14:paraId="713246BF" w14:textId="77777777" w:rsidR="00B47F81" w:rsidRPr="00B47F81" w:rsidRDefault="00B47F81" w:rsidP="0079064A">
            <w:pPr>
              <w:jc w:val="center"/>
              <w:rPr>
                <w:rFonts w:ascii="Calibri Light" w:hAnsi="Calibri Light" w:cs="Calibri Light"/>
                <w:b/>
                <w:bCs/>
                <w:sz w:val="16"/>
                <w:szCs w:val="16"/>
              </w:rPr>
            </w:pPr>
            <w:r w:rsidRPr="00B47F81">
              <w:rPr>
                <w:rFonts w:ascii="Calibri Light" w:hAnsi="Calibri Light" w:cs="Calibri Light"/>
                <w:b/>
                <w:bCs/>
                <w:sz w:val="16"/>
                <w:szCs w:val="16"/>
              </w:rPr>
              <w:t>КМ</w:t>
            </w:r>
          </w:p>
        </w:tc>
        <w:tc>
          <w:tcPr>
            <w:tcW w:w="262" w:type="pct"/>
            <w:tcBorders>
              <w:top w:val="single" w:sz="4" w:space="0" w:color="auto"/>
              <w:left w:val="single" w:sz="4" w:space="0" w:color="auto"/>
              <w:bottom w:val="single" w:sz="4" w:space="0" w:color="auto"/>
              <w:right w:val="single" w:sz="4" w:space="0" w:color="auto"/>
            </w:tcBorders>
            <w:vAlign w:val="center"/>
          </w:tcPr>
          <w:p w14:paraId="30D0F863" w14:textId="77777777" w:rsidR="00B47F81" w:rsidRPr="00B47F81" w:rsidRDefault="00B47F81" w:rsidP="0079064A">
            <w:pPr>
              <w:jc w:val="center"/>
              <w:rPr>
                <w:rFonts w:ascii="Calibri Light" w:hAnsi="Calibri Light" w:cs="Calibri Light"/>
                <w:b/>
                <w:sz w:val="16"/>
                <w:szCs w:val="16"/>
              </w:rPr>
            </w:pPr>
            <w:r w:rsidRPr="00B47F81">
              <w:rPr>
                <w:rFonts w:ascii="Calibri Light" w:hAnsi="Calibri Light" w:cs="Calibri Light"/>
                <w:b/>
                <w:sz w:val="16"/>
                <w:szCs w:val="16"/>
              </w:rPr>
              <w:t>КО</w:t>
            </w:r>
          </w:p>
        </w:tc>
        <w:tc>
          <w:tcPr>
            <w:tcW w:w="352" w:type="pct"/>
            <w:tcBorders>
              <w:top w:val="single" w:sz="4" w:space="0" w:color="auto"/>
              <w:left w:val="single" w:sz="4" w:space="0" w:color="auto"/>
              <w:bottom w:val="single" w:sz="4" w:space="0" w:color="auto"/>
              <w:right w:val="single" w:sz="4" w:space="0" w:color="auto"/>
            </w:tcBorders>
            <w:vAlign w:val="center"/>
          </w:tcPr>
          <w:p w14:paraId="5BD5B020" w14:textId="77777777" w:rsidR="00B47F81" w:rsidRPr="00B47F81" w:rsidRDefault="00B47F81" w:rsidP="0079064A">
            <w:pPr>
              <w:jc w:val="center"/>
              <w:rPr>
                <w:rFonts w:ascii="Calibri Light" w:hAnsi="Calibri Light" w:cs="Calibri Light"/>
                <w:b/>
                <w:sz w:val="16"/>
                <w:szCs w:val="16"/>
              </w:rPr>
            </w:pPr>
            <w:r w:rsidRPr="00B47F81">
              <w:rPr>
                <w:rFonts w:ascii="Calibri Light" w:hAnsi="Calibri Light" w:cs="Calibri Light"/>
                <w:b/>
                <w:sz w:val="16"/>
                <w:szCs w:val="16"/>
              </w:rPr>
              <w:t>Страховая премия (руб.)</w:t>
            </w:r>
          </w:p>
        </w:tc>
      </w:tr>
      <w:tr w:rsidR="00505347" w:rsidRPr="00C64E11" w14:paraId="71436108" w14:textId="77777777" w:rsidTr="00505347">
        <w:trPr>
          <w:trHeight w:val="240"/>
          <w:jc w:val="center"/>
        </w:trPr>
        <w:tc>
          <w:tcPr>
            <w:tcW w:w="169" w:type="pct"/>
            <w:tcBorders>
              <w:top w:val="single" w:sz="4" w:space="0" w:color="auto"/>
              <w:left w:val="single" w:sz="4" w:space="0" w:color="auto"/>
              <w:bottom w:val="single" w:sz="4" w:space="0" w:color="auto"/>
              <w:right w:val="single" w:sz="4" w:space="0" w:color="auto"/>
            </w:tcBorders>
            <w:vAlign w:val="center"/>
            <w:hideMark/>
          </w:tcPr>
          <w:p w14:paraId="3EF8CE2B"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1</w:t>
            </w:r>
          </w:p>
        </w:tc>
        <w:tc>
          <w:tcPr>
            <w:tcW w:w="966" w:type="pct"/>
            <w:tcBorders>
              <w:top w:val="single" w:sz="4" w:space="0" w:color="auto"/>
              <w:left w:val="single" w:sz="4" w:space="0" w:color="auto"/>
              <w:bottom w:val="single" w:sz="4" w:space="0" w:color="auto"/>
              <w:right w:val="single" w:sz="4" w:space="0" w:color="auto"/>
            </w:tcBorders>
            <w:vAlign w:val="center"/>
            <w:hideMark/>
          </w:tcPr>
          <w:p w14:paraId="6A0A128C"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УАЗ 29891</w:t>
            </w:r>
          </w:p>
        </w:tc>
        <w:tc>
          <w:tcPr>
            <w:tcW w:w="297" w:type="pct"/>
            <w:tcBorders>
              <w:top w:val="single" w:sz="4" w:space="0" w:color="auto"/>
              <w:left w:val="single" w:sz="4" w:space="0" w:color="auto"/>
              <w:bottom w:val="single" w:sz="4" w:space="0" w:color="auto"/>
              <w:right w:val="single" w:sz="4" w:space="0" w:color="auto"/>
            </w:tcBorders>
            <w:vAlign w:val="center"/>
            <w:hideMark/>
          </w:tcPr>
          <w:p w14:paraId="1F767747"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B</w:t>
            </w:r>
          </w:p>
        </w:tc>
        <w:tc>
          <w:tcPr>
            <w:tcW w:w="445" w:type="pct"/>
            <w:tcBorders>
              <w:top w:val="single" w:sz="4" w:space="0" w:color="auto"/>
              <w:left w:val="single" w:sz="4" w:space="0" w:color="auto"/>
              <w:bottom w:val="single" w:sz="4" w:space="0" w:color="auto"/>
              <w:right w:val="single" w:sz="4" w:space="0" w:color="auto"/>
            </w:tcBorders>
            <w:vAlign w:val="center"/>
            <w:hideMark/>
          </w:tcPr>
          <w:p w14:paraId="1ECAA048"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О639УУ11</w:t>
            </w:r>
          </w:p>
        </w:tc>
        <w:tc>
          <w:tcPr>
            <w:tcW w:w="277" w:type="pct"/>
            <w:tcBorders>
              <w:top w:val="single" w:sz="4" w:space="0" w:color="auto"/>
              <w:left w:val="single" w:sz="4" w:space="0" w:color="auto"/>
              <w:bottom w:val="single" w:sz="4" w:space="0" w:color="auto"/>
              <w:right w:val="single" w:sz="4" w:space="0" w:color="auto"/>
            </w:tcBorders>
            <w:vAlign w:val="center"/>
            <w:hideMark/>
          </w:tcPr>
          <w:p w14:paraId="5E73BA8E"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112,2</w:t>
            </w:r>
          </w:p>
        </w:tc>
        <w:tc>
          <w:tcPr>
            <w:tcW w:w="306" w:type="pct"/>
            <w:tcBorders>
              <w:top w:val="single" w:sz="4" w:space="0" w:color="auto"/>
              <w:left w:val="single" w:sz="4" w:space="0" w:color="auto"/>
              <w:bottom w:val="single" w:sz="4" w:space="0" w:color="auto"/>
              <w:right w:val="single" w:sz="4" w:space="0" w:color="auto"/>
            </w:tcBorders>
            <w:vAlign w:val="center"/>
          </w:tcPr>
          <w:p w14:paraId="18C8AF9B"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31" w:type="pct"/>
            <w:tcBorders>
              <w:top w:val="single" w:sz="4" w:space="0" w:color="auto"/>
              <w:left w:val="single" w:sz="4" w:space="0" w:color="auto"/>
              <w:bottom w:val="single" w:sz="4" w:space="0" w:color="auto"/>
              <w:right w:val="single" w:sz="4" w:space="0" w:color="auto"/>
            </w:tcBorders>
            <w:vAlign w:val="center"/>
          </w:tcPr>
          <w:p w14:paraId="660594DD"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7F2CCE07"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74E8EA63"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2674BDF2"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67A7A8A1"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25FD1FC7"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7AB8CF5C"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1EF7F3DC"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29530714" w14:textId="77777777" w:rsidR="00B47F81" w:rsidRPr="00B47F81" w:rsidRDefault="00B47F81" w:rsidP="0079064A">
            <w:pPr>
              <w:jc w:val="center"/>
              <w:rPr>
                <w:rFonts w:ascii="Calibri Light" w:hAnsi="Calibri Light" w:cs="Calibri Light"/>
                <w:sz w:val="16"/>
                <w:szCs w:val="16"/>
              </w:rPr>
            </w:pPr>
          </w:p>
        </w:tc>
      </w:tr>
      <w:tr w:rsidR="00505347" w:rsidRPr="00C64E11" w14:paraId="78A84563" w14:textId="77777777" w:rsidTr="00505347">
        <w:trPr>
          <w:trHeight w:val="245"/>
          <w:jc w:val="center"/>
        </w:trPr>
        <w:tc>
          <w:tcPr>
            <w:tcW w:w="169" w:type="pct"/>
            <w:tcBorders>
              <w:top w:val="single" w:sz="4" w:space="0" w:color="auto"/>
              <w:left w:val="single" w:sz="4" w:space="0" w:color="auto"/>
              <w:bottom w:val="single" w:sz="4" w:space="0" w:color="auto"/>
              <w:right w:val="single" w:sz="4" w:space="0" w:color="auto"/>
            </w:tcBorders>
            <w:vAlign w:val="center"/>
            <w:hideMark/>
          </w:tcPr>
          <w:p w14:paraId="40EE56C8"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2</w:t>
            </w:r>
          </w:p>
        </w:tc>
        <w:tc>
          <w:tcPr>
            <w:tcW w:w="966" w:type="pct"/>
            <w:tcBorders>
              <w:top w:val="single" w:sz="4" w:space="0" w:color="auto"/>
              <w:left w:val="single" w:sz="4" w:space="0" w:color="auto"/>
              <w:bottom w:val="single" w:sz="4" w:space="0" w:color="auto"/>
              <w:right w:val="single" w:sz="4" w:space="0" w:color="auto"/>
            </w:tcBorders>
            <w:vAlign w:val="center"/>
            <w:hideMark/>
          </w:tcPr>
          <w:p w14:paraId="12841FA2"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ГАЗ 2705</w:t>
            </w:r>
          </w:p>
        </w:tc>
        <w:tc>
          <w:tcPr>
            <w:tcW w:w="297" w:type="pct"/>
            <w:tcBorders>
              <w:top w:val="single" w:sz="4" w:space="0" w:color="auto"/>
              <w:left w:val="single" w:sz="4" w:space="0" w:color="auto"/>
              <w:bottom w:val="single" w:sz="4" w:space="0" w:color="auto"/>
              <w:right w:val="single" w:sz="4" w:space="0" w:color="auto"/>
            </w:tcBorders>
            <w:vAlign w:val="center"/>
            <w:hideMark/>
          </w:tcPr>
          <w:p w14:paraId="71BE4FAF"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B</w:t>
            </w:r>
          </w:p>
        </w:tc>
        <w:tc>
          <w:tcPr>
            <w:tcW w:w="445" w:type="pct"/>
            <w:tcBorders>
              <w:top w:val="single" w:sz="4" w:space="0" w:color="auto"/>
              <w:left w:val="single" w:sz="4" w:space="0" w:color="auto"/>
              <w:bottom w:val="single" w:sz="4" w:space="0" w:color="auto"/>
              <w:right w:val="single" w:sz="4" w:space="0" w:color="auto"/>
            </w:tcBorders>
            <w:vAlign w:val="center"/>
            <w:hideMark/>
          </w:tcPr>
          <w:p w14:paraId="2D03D181"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О961АС11</w:t>
            </w:r>
          </w:p>
        </w:tc>
        <w:tc>
          <w:tcPr>
            <w:tcW w:w="277" w:type="pct"/>
            <w:tcBorders>
              <w:top w:val="single" w:sz="4" w:space="0" w:color="auto"/>
              <w:left w:val="single" w:sz="4" w:space="0" w:color="auto"/>
              <w:bottom w:val="single" w:sz="4" w:space="0" w:color="auto"/>
              <w:right w:val="single" w:sz="4" w:space="0" w:color="auto"/>
            </w:tcBorders>
            <w:vAlign w:val="center"/>
            <w:hideMark/>
          </w:tcPr>
          <w:p w14:paraId="06890F1E"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106,8</w:t>
            </w:r>
          </w:p>
        </w:tc>
        <w:tc>
          <w:tcPr>
            <w:tcW w:w="306" w:type="pct"/>
            <w:tcBorders>
              <w:top w:val="single" w:sz="4" w:space="0" w:color="auto"/>
              <w:left w:val="single" w:sz="4" w:space="0" w:color="auto"/>
              <w:bottom w:val="single" w:sz="4" w:space="0" w:color="auto"/>
              <w:right w:val="single" w:sz="4" w:space="0" w:color="auto"/>
            </w:tcBorders>
            <w:vAlign w:val="center"/>
          </w:tcPr>
          <w:p w14:paraId="5315AFCA"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w:t>
            </w:r>
          </w:p>
        </w:tc>
        <w:tc>
          <w:tcPr>
            <w:tcW w:w="331" w:type="pct"/>
            <w:tcBorders>
              <w:top w:val="single" w:sz="4" w:space="0" w:color="auto"/>
              <w:left w:val="single" w:sz="4" w:space="0" w:color="auto"/>
              <w:bottom w:val="single" w:sz="4" w:space="0" w:color="auto"/>
              <w:right w:val="single" w:sz="4" w:space="0" w:color="auto"/>
            </w:tcBorders>
            <w:vAlign w:val="center"/>
          </w:tcPr>
          <w:p w14:paraId="0205B393"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2FC6C40D"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775C02A9"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1FDEF95E"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48115B3F"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5CE66065"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0D0CDABC"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4130222F"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6E9C2E47" w14:textId="77777777" w:rsidR="00B47F81" w:rsidRPr="00B47F81" w:rsidRDefault="00B47F81" w:rsidP="0079064A">
            <w:pPr>
              <w:jc w:val="center"/>
              <w:rPr>
                <w:rFonts w:ascii="Calibri Light" w:hAnsi="Calibri Light" w:cs="Calibri Light"/>
                <w:sz w:val="16"/>
                <w:szCs w:val="16"/>
              </w:rPr>
            </w:pPr>
          </w:p>
        </w:tc>
      </w:tr>
      <w:tr w:rsidR="00505347" w:rsidRPr="00C64E11" w14:paraId="0B3621AE" w14:textId="77777777" w:rsidTr="00505347">
        <w:trPr>
          <w:trHeight w:val="240"/>
          <w:jc w:val="center"/>
        </w:trPr>
        <w:tc>
          <w:tcPr>
            <w:tcW w:w="169" w:type="pct"/>
            <w:tcBorders>
              <w:top w:val="single" w:sz="4" w:space="0" w:color="auto"/>
              <w:left w:val="single" w:sz="4" w:space="0" w:color="auto"/>
              <w:bottom w:val="single" w:sz="4" w:space="0" w:color="auto"/>
              <w:right w:val="single" w:sz="4" w:space="0" w:color="auto"/>
            </w:tcBorders>
            <w:vAlign w:val="center"/>
            <w:hideMark/>
          </w:tcPr>
          <w:p w14:paraId="6A7AE0DF"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3</w:t>
            </w:r>
          </w:p>
        </w:tc>
        <w:tc>
          <w:tcPr>
            <w:tcW w:w="966" w:type="pct"/>
            <w:tcBorders>
              <w:top w:val="single" w:sz="4" w:space="0" w:color="auto"/>
              <w:left w:val="single" w:sz="4" w:space="0" w:color="auto"/>
              <w:bottom w:val="single" w:sz="4" w:space="0" w:color="auto"/>
              <w:right w:val="single" w:sz="4" w:space="0" w:color="auto"/>
            </w:tcBorders>
            <w:vAlign w:val="center"/>
            <w:hideMark/>
          </w:tcPr>
          <w:p w14:paraId="0711B93C"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УАЗ 390995</w:t>
            </w:r>
          </w:p>
        </w:tc>
        <w:tc>
          <w:tcPr>
            <w:tcW w:w="297" w:type="pct"/>
            <w:tcBorders>
              <w:top w:val="single" w:sz="4" w:space="0" w:color="auto"/>
              <w:left w:val="single" w:sz="4" w:space="0" w:color="auto"/>
              <w:bottom w:val="single" w:sz="4" w:space="0" w:color="auto"/>
              <w:right w:val="single" w:sz="4" w:space="0" w:color="auto"/>
            </w:tcBorders>
            <w:vAlign w:val="center"/>
            <w:hideMark/>
          </w:tcPr>
          <w:p w14:paraId="4DFBEDB1"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B</w:t>
            </w:r>
          </w:p>
        </w:tc>
        <w:tc>
          <w:tcPr>
            <w:tcW w:w="445" w:type="pct"/>
            <w:tcBorders>
              <w:top w:val="single" w:sz="4" w:space="0" w:color="auto"/>
              <w:left w:val="single" w:sz="4" w:space="0" w:color="auto"/>
              <w:bottom w:val="single" w:sz="4" w:space="0" w:color="auto"/>
              <w:right w:val="single" w:sz="4" w:space="0" w:color="auto"/>
            </w:tcBorders>
            <w:vAlign w:val="center"/>
            <w:hideMark/>
          </w:tcPr>
          <w:p w14:paraId="54DA704C"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О338ВЕ11</w:t>
            </w:r>
          </w:p>
        </w:tc>
        <w:tc>
          <w:tcPr>
            <w:tcW w:w="277" w:type="pct"/>
            <w:tcBorders>
              <w:top w:val="single" w:sz="4" w:space="0" w:color="auto"/>
              <w:left w:val="single" w:sz="4" w:space="0" w:color="auto"/>
              <w:bottom w:val="single" w:sz="4" w:space="0" w:color="auto"/>
              <w:right w:val="single" w:sz="4" w:space="0" w:color="auto"/>
            </w:tcBorders>
            <w:vAlign w:val="center"/>
            <w:hideMark/>
          </w:tcPr>
          <w:p w14:paraId="5B12FB02"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112</w:t>
            </w:r>
          </w:p>
        </w:tc>
        <w:tc>
          <w:tcPr>
            <w:tcW w:w="306" w:type="pct"/>
            <w:tcBorders>
              <w:top w:val="single" w:sz="4" w:space="0" w:color="auto"/>
              <w:left w:val="single" w:sz="4" w:space="0" w:color="auto"/>
              <w:bottom w:val="single" w:sz="4" w:space="0" w:color="auto"/>
              <w:right w:val="single" w:sz="4" w:space="0" w:color="auto"/>
            </w:tcBorders>
            <w:vAlign w:val="center"/>
          </w:tcPr>
          <w:p w14:paraId="02346F0C"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31" w:type="pct"/>
            <w:tcBorders>
              <w:top w:val="single" w:sz="4" w:space="0" w:color="auto"/>
              <w:left w:val="single" w:sz="4" w:space="0" w:color="auto"/>
              <w:bottom w:val="single" w:sz="4" w:space="0" w:color="auto"/>
              <w:right w:val="single" w:sz="4" w:space="0" w:color="auto"/>
            </w:tcBorders>
            <w:vAlign w:val="center"/>
          </w:tcPr>
          <w:p w14:paraId="3094C161"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55CB6B8C"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77E9CB5F"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5F2C02D5"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36758104"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54E355E9"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3063B538"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7C2BFC8F"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3E84E446" w14:textId="77777777" w:rsidR="00B47F81" w:rsidRPr="00B47F81" w:rsidRDefault="00B47F81" w:rsidP="0079064A">
            <w:pPr>
              <w:jc w:val="center"/>
              <w:rPr>
                <w:rFonts w:ascii="Calibri Light" w:hAnsi="Calibri Light" w:cs="Calibri Light"/>
                <w:sz w:val="16"/>
                <w:szCs w:val="16"/>
              </w:rPr>
            </w:pPr>
          </w:p>
        </w:tc>
      </w:tr>
      <w:tr w:rsidR="00505347" w:rsidRPr="00C64E11" w14:paraId="2DAAD543" w14:textId="77777777" w:rsidTr="00505347">
        <w:trPr>
          <w:trHeight w:val="240"/>
          <w:jc w:val="center"/>
        </w:trPr>
        <w:tc>
          <w:tcPr>
            <w:tcW w:w="169" w:type="pct"/>
            <w:tcBorders>
              <w:top w:val="single" w:sz="4" w:space="0" w:color="auto"/>
              <w:left w:val="single" w:sz="4" w:space="0" w:color="auto"/>
              <w:bottom w:val="single" w:sz="4" w:space="0" w:color="auto"/>
              <w:right w:val="single" w:sz="4" w:space="0" w:color="auto"/>
            </w:tcBorders>
            <w:vAlign w:val="center"/>
          </w:tcPr>
          <w:p w14:paraId="36B6D84B"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4</w:t>
            </w:r>
          </w:p>
        </w:tc>
        <w:tc>
          <w:tcPr>
            <w:tcW w:w="966" w:type="pct"/>
            <w:tcBorders>
              <w:top w:val="single" w:sz="4" w:space="0" w:color="auto"/>
              <w:left w:val="single" w:sz="4" w:space="0" w:color="auto"/>
              <w:bottom w:val="single" w:sz="4" w:space="0" w:color="auto"/>
              <w:right w:val="single" w:sz="4" w:space="0" w:color="auto"/>
            </w:tcBorders>
            <w:vAlign w:val="center"/>
            <w:hideMark/>
          </w:tcPr>
          <w:p w14:paraId="1F94850C"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KIA SORENTO</w:t>
            </w:r>
          </w:p>
        </w:tc>
        <w:tc>
          <w:tcPr>
            <w:tcW w:w="297" w:type="pct"/>
            <w:tcBorders>
              <w:top w:val="single" w:sz="4" w:space="0" w:color="auto"/>
              <w:left w:val="single" w:sz="4" w:space="0" w:color="auto"/>
              <w:bottom w:val="single" w:sz="4" w:space="0" w:color="auto"/>
              <w:right w:val="single" w:sz="4" w:space="0" w:color="auto"/>
            </w:tcBorders>
            <w:vAlign w:val="center"/>
            <w:hideMark/>
          </w:tcPr>
          <w:p w14:paraId="1FC0E1FF"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B</w:t>
            </w:r>
          </w:p>
        </w:tc>
        <w:tc>
          <w:tcPr>
            <w:tcW w:w="445" w:type="pct"/>
            <w:tcBorders>
              <w:top w:val="single" w:sz="4" w:space="0" w:color="auto"/>
              <w:left w:val="single" w:sz="4" w:space="0" w:color="auto"/>
              <w:bottom w:val="single" w:sz="4" w:space="0" w:color="auto"/>
              <w:right w:val="single" w:sz="4" w:space="0" w:color="auto"/>
            </w:tcBorders>
            <w:vAlign w:val="center"/>
            <w:hideMark/>
          </w:tcPr>
          <w:p w14:paraId="45AAB5CC"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О182ОО11</w:t>
            </w:r>
          </w:p>
        </w:tc>
        <w:tc>
          <w:tcPr>
            <w:tcW w:w="277" w:type="pct"/>
            <w:tcBorders>
              <w:top w:val="single" w:sz="4" w:space="0" w:color="auto"/>
              <w:left w:val="single" w:sz="4" w:space="0" w:color="auto"/>
              <w:bottom w:val="single" w:sz="4" w:space="0" w:color="auto"/>
              <w:right w:val="single" w:sz="4" w:space="0" w:color="auto"/>
            </w:tcBorders>
            <w:vAlign w:val="center"/>
            <w:hideMark/>
          </w:tcPr>
          <w:p w14:paraId="410D3BDC"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174</w:t>
            </w:r>
          </w:p>
        </w:tc>
        <w:tc>
          <w:tcPr>
            <w:tcW w:w="306" w:type="pct"/>
            <w:tcBorders>
              <w:top w:val="single" w:sz="4" w:space="0" w:color="auto"/>
              <w:left w:val="single" w:sz="4" w:space="0" w:color="auto"/>
              <w:bottom w:val="single" w:sz="4" w:space="0" w:color="auto"/>
              <w:right w:val="single" w:sz="4" w:space="0" w:color="auto"/>
            </w:tcBorders>
            <w:vAlign w:val="center"/>
          </w:tcPr>
          <w:p w14:paraId="33BE3E37"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31" w:type="pct"/>
            <w:tcBorders>
              <w:top w:val="single" w:sz="4" w:space="0" w:color="auto"/>
              <w:left w:val="single" w:sz="4" w:space="0" w:color="auto"/>
              <w:bottom w:val="single" w:sz="4" w:space="0" w:color="auto"/>
              <w:right w:val="single" w:sz="4" w:space="0" w:color="auto"/>
            </w:tcBorders>
            <w:vAlign w:val="center"/>
          </w:tcPr>
          <w:p w14:paraId="24658EE9"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67284CB2"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10133085"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4B39085A"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66023AB6"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7E934609"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72F2B303"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63CA8215"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6AED538A" w14:textId="77777777" w:rsidR="00B47F81" w:rsidRPr="00B47F81" w:rsidRDefault="00B47F81" w:rsidP="0079064A">
            <w:pPr>
              <w:jc w:val="center"/>
              <w:rPr>
                <w:rFonts w:ascii="Calibri Light" w:hAnsi="Calibri Light" w:cs="Calibri Light"/>
                <w:sz w:val="16"/>
                <w:szCs w:val="16"/>
              </w:rPr>
            </w:pPr>
          </w:p>
        </w:tc>
      </w:tr>
      <w:tr w:rsidR="00505347" w:rsidRPr="00C64E11" w14:paraId="4A8B39FA" w14:textId="77777777" w:rsidTr="00505347">
        <w:trPr>
          <w:trHeight w:val="240"/>
          <w:jc w:val="center"/>
        </w:trPr>
        <w:tc>
          <w:tcPr>
            <w:tcW w:w="169" w:type="pct"/>
            <w:tcBorders>
              <w:top w:val="single" w:sz="4" w:space="0" w:color="auto"/>
              <w:left w:val="single" w:sz="4" w:space="0" w:color="auto"/>
              <w:bottom w:val="single" w:sz="4" w:space="0" w:color="auto"/>
              <w:right w:val="single" w:sz="4" w:space="0" w:color="auto"/>
            </w:tcBorders>
            <w:vAlign w:val="center"/>
          </w:tcPr>
          <w:p w14:paraId="0DC43632"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5</w:t>
            </w:r>
          </w:p>
        </w:tc>
        <w:tc>
          <w:tcPr>
            <w:tcW w:w="966" w:type="pct"/>
            <w:tcBorders>
              <w:top w:val="single" w:sz="4" w:space="0" w:color="auto"/>
              <w:left w:val="single" w:sz="4" w:space="0" w:color="auto"/>
              <w:bottom w:val="single" w:sz="4" w:space="0" w:color="auto"/>
              <w:right w:val="single" w:sz="4" w:space="0" w:color="auto"/>
            </w:tcBorders>
            <w:vAlign w:val="center"/>
            <w:hideMark/>
          </w:tcPr>
          <w:p w14:paraId="3B5FE140"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УАЗ 390995</w:t>
            </w:r>
          </w:p>
        </w:tc>
        <w:tc>
          <w:tcPr>
            <w:tcW w:w="297" w:type="pct"/>
            <w:tcBorders>
              <w:top w:val="single" w:sz="4" w:space="0" w:color="auto"/>
              <w:left w:val="single" w:sz="4" w:space="0" w:color="auto"/>
              <w:bottom w:val="single" w:sz="4" w:space="0" w:color="auto"/>
              <w:right w:val="single" w:sz="4" w:space="0" w:color="auto"/>
            </w:tcBorders>
            <w:vAlign w:val="center"/>
            <w:hideMark/>
          </w:tcPr>
          <w:p w14:paraId="685119DB"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B</w:t>
            </w:r>
          </w:p>
        </w:tc>
        <w:tc>
          <w:tcPr>
            <w:tcW w:w="445" w:type="pct"/>
            <w:tcBorders>
              <w:top w:val="single" w:sz="4" w:space="0" w:color="auto"/>
              <w:left w:val="single" w:sz="4" w:space="0" w:color="auto"/>
              <w:bottom w:val="single" w:sz="4" w:space="0" w:color="auto"/>
              <w:right w:val="single" w:sz="4" w:space="0" w:color="auto"/>
            </w:tcBorders>
            <w:vAlign w:val="center"/>
            <w:hideMark/>
          </w:tcPr>
          <w:p w14:paraId="0A59DCF3"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О947ЕЕ11</w:t>
            </w:r>
          </w:p>
        </w:tc>
        <w:tc>
          <w:tcPr>
            <w:tcW w:w="277" w:type="pct"/>
            <w:tcBorders>
              <w:top w:val="single" w:sz="4" w:space="0" w:color="auto"/>
              <w:left w:val="single" w:sz="4" w:space="0" w:color="auto"/>
              <w:bottom w:val="single" w:sz="4" w:space="0" w:color="auto"/>
              <w:right w:val="single" w:sz="4" w:space="0" w:color="auto"/>
            </w:tcBorders>
            <w:vAlign w:val="center"/>
            <w:hideMark/>
          </w:tcPr>
          <w:p w14:paraId="347E0974"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112,2</w:t>
            </w:r>
          </w:p>
        </w:tc>
        <w:tc>
          <w:tcPr>
            <w:tcW w:w="306" w:type="pct"/>
            <w:tcBorders>
              <w:top w:val="single" w:sz="4" w:space="0" w:color="auto"/>
              <w:left w:val="single" w:sz="4" w:space="0" w:color="auto"/>
              <w:bottom w:val="single" w:sz="4" w:space="0" w:color="auto"/>
              <w:right w:val="single" w:sz="4" w:space="0" w:color="auto"/>
            </w:tcBorders>
            <w:vAlign w:val="center"/>
          </w:tcPr>
          <w:p w14:paraId="623D834D"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w:t>
            </w:r>
          </w:p>
        </w:tc>
        <w:tc>
          <w:tcPr>
            <w:tcW w:w="331" w:type="pct"/>
            <w:tcBorders>
              <w:top w:val="single" w:sz="4" w:space="0" w:color="auto"/>
              <w:left w:val="single" w:sz="4" w:space="0" w:color="auto"/>
              <w:bottom w:val="single" w:sz="4" w:space="0" w:color="auto"/>
              <w:right w:val="single" w:sz="4" w:space="0" w:color="auto"/>
            </w:tcBorders>
            <w:vAlign w:val="center"/>
          </w:tcPr>
          <w:p w14:paraId="6CE30AD8"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5D23F38F"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47438ECA"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05C9AD0F"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2500CB7A"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2A8AD58C"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2B2F279D"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4B0F7E03"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2C6219F9" w14:textId="77777777" w:rsidR="00B47F81" w:rsidRPr="00B47F81" w:rsidRDefault="00B47F81" w:rsidP="0079064A">
            <w:pPr>
              <w:jc w:val="center"/>
              <w:rPr>
                <w:rFonts w:ascii="Calibri Light" w:hAnsi="Calibri Light" w:cs="Calibri Light"/>
                <w:sz w:val="16"/>
                <w:szCs w:val="16"/>
              </w:rPr>
            </w:pPr>
          </w:p>
        </w:tc>
      </w:tr>
      <w:tr w:rsidR="00505347" w:rsidRPr="00C64E11" w14:paraId="0955A2A5" w14:textId="77777777" w:rsidTr="00505347">
        <w:trPr>
          <w:trHeight w:val="240"/>
          <w:jc w:val="center"/>
        </w:trPr>
        <w:tc>
          <w:tcPr>
            <w:tcW w:w="169" w:type="pct"/>
            <w:tcBorders>
              <w:top w:val="single" w:sz="4" w:space="0" w:color="auto"/>
              <w:left w:val="single" w:sz="4" w:space="0" w:color="auto"/>
              <w:bottom w:val="single" w:sz="4" w:space="0" w:color="auto"/>
              <w:right w:val="single" w:sz="4" w:space="0" w:color="auto"/>
            </w:tcBorders>
            <w:vAlign w:val="center"/>
          </w:tcPr>
          <w:p w14:paraId="5A3C0176"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6</w:t>
            </w:r>
          </w:p>
        </w:tc>
        <w:tc>
          <w:tcPr>
            <w:tcW w:w="966" w:type="pct"/>
            <w:tcBorders>
              <w:top w:val="single" w:sz="4" w:space="0" w:color="auto"/>
              <w:left w:val="single" w:sz="4" w:space="0" w:color="auto"/>
              <w:bottom w:val="single" w:sz="4" w:space="0" w:color="auto"/>
              <w:right w:val="single" w:sz="4" w:space="0" w:color="auto"/>
            </w:tcBorders>
            <w:vAlign w:val="center"/>
            <w:hideMark/>
          </w:tcPr>
          <w:p w14:paraId="4B10FD4F"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FORD MONDEO</w:t>
            </w:r>
          </w:p>
        </w:tc>
        <w:tc>
          <w:tcPr>
            <w:tcW w:w="297" w:type="pct"/>
            <w:tcBorders>
              <w:top w:val="single" w:sz="4" w:space="0" w:color="auto"/>
              <w:left w:val="single" w:sz="4" w:space="0" w:color="auto"/>
              <w:bottom w:val="single" w:sz="4" w:space="0" w:color="auto"/>
              <w:right w:val="single" w:sz="4" w:space="0" w:color="auto"/>
            </w:tcBorders>
            <w:vAlign w:val="center"/>
            <w:hideMark/>
          </w:tcPr>
          <w:p w14:paraId="65D299B0"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B</w:t>
            </w:r>
          </w:p>
        </w:tc>
        <w:tc>
          <w:tcPr>
            <w:tcW w:w="445" w:type="pct"/>
            <w:tcBorders>
              <w:top w:val="single" w:sz="4" w:space="0" w:color="auto"/>
              <w:left w:val="single" w:sz="4" w:space="0" w:color="auto"/>
              <w:bottom w:val="single" w:sz="4" w:space="0" w:color="auto"/>
              <w:right w:val="single" w:sz="4" w:space="0" w:color="auto"/>
            </w:tcBorders>
            <w:vAlign w:val="center"/>
            <w:hideMark/>
          </w:tcPr>
          <w:p w14:paraId="5B5ED48B"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Т071ТТ11</w:t>
            </w:r>
          </w:p>
        </w:tc>
        <w:tc>
          <w:tcPr>
            <w:tcW w:w="277" w:type="pct"/>
            <w:tcBorders>
              <w:top w:val="single" w:sz="4" w:space="0" w:color="auto"/>
              <w:left w:val="single" w:sz="4" w:space="0" w:color="auto"/>
              <w:bottom w:val="single" w:sz="4" w:space="0" w:color="auto"/>
              <w:right w:val="single" w:sz="4" w:space="0" w:color="auto"/>
            </w:tcBorders>
            <w:vAlign w:val="center"/>
            <w:hideMark/>
          </w:tcPr>
          <w:p w14:paraId="600CD001"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146</w:t>
            </w:r>
          </w:p>
        </w:tc>
        <w:tc>
          <w:tcPr>
            <w:tcW w:w="306" w:type="pct"/>
            <w:tcBorders>
              <w:top w:val="single" w:sz="4" w:space="0" w:color="auto"/>
              <w:left w:val="single" w:sz="4" w:space="0" w:color="auto"/>
              <w:bottom w:val="single" w:sz="4" w:space="0" w:color="auto"/>
              <w:right w:val="single" w:sz="4" w:space="0" w:color="auto"/>
            </w:tcBorders>
            <w:vAlign w:val="center"/>
          </w:tcPr>
          <w:p w14:paraId="6694ABB3"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w:t>
            </w:r>
          </w:p>
        </w:tc>
        <w:tc>
          <w:tcPr>
            <w:tcW w:w="331" w:type="pct"/>
            <w:tcBorders>
              <w:top w:val="single" w:sz="4" w:space="0" w:color="auto"/>
              <w:left w:val="single" w:sz="4" w:space="0" w:color="auto"/>
              <w:bottom w:val="single" w:sz="4" w:space="0" w:color="auto"/>
              <w:right w:val="single" w:sz="4" w:space="0" w:color="auto"/>
            </w:tcBorders>
            <w:vAlign w:val="center"/>
          </w:tcPr>
          <w:p w14:paraId="708BDD19"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40ADF793"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6CFFA707"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26B7B593"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70BD8FF5"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334895C0"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02A5C863"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2D052514"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396C4311" w14:textId="77777777" w:rsidR="00B47F81" w:rsidRPr="00B47F81" w:rsidRDefault="00B47F81" w:rsidP="0079064A">
            <w:pPr>
              <w:jc w:val="center"/>
              <w:rPr>
                <w:rFonts w:ascii="Calibri Light" w:hAnsi="Calibri Light" w:cs="Calibri Light"/>
                <w:sz w:val="16"/>
                <w:szCs w:val="16"/>
              </w:rPr>
            </w:pPr>
          </w:p>
        </w:tc>
      </w:tr>
      <w:tr w:rsidR="00505347" w:rsidRPr="00C64E11" w14:paraId="419D461A" w14:textId="77777777" w:rsidTr="00505347">
        <w:trPr>
          <w:trHeight w:val="240"/>
          <w:jc w:val="center"/>
        </w:trPr>
        <w:tc>
          <w:tcPr>
            <w:tcW w:w="169" w:type="pct"/>
            <w:tcBorders>
              <w:top w:val="single" w:sz="4" w:space="0" w:color="auto"/>
              <w:left w:val="single" w:sz="4" w:space="0" w:color="auto"/>
              <w:bottom w:val="single" w:sz="4" w:space="0" w:color="auto"/>
              <w:right w:val="single" w:sz="4" w:space="0" w:color="auto"/>
            </w:tcBorders>
            <w:vAlign w:val="center"/>
          </w:tcPr>
          <w:p w14:paraId="354D41A6"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7</w:t>
            </w:r>
          </w:p>
        </w:tc>
        <w:tc>
          <w:tcPr>
            <w:tcW w:w="966" w:type="pct"/>
            <w:tcBorders>
              <w:top w:val="single" w:sz="4" w:space="0" w:color="auto"/>
              <w:left w:val="single" w:sz="4" w:space="0" w:color="auto"/>
              <w:bottom w:val="single" w:sz="4" w:space="0" w:color="auto"/>
              <w:right w:val="single" w:sz="4" w:space="0" w:color="auto"/>
            </w:tcBorders>
            <w:vAlign w:val="center"/>
            <w:hideMark/>
          </w:tcPr>
          <w:p w14:paraId="6FDC4F80"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3032AR</w:t>
            </w:r>
          </w:p>
        </w:tc>
        <w:tc>
          <w:tcPr>
            <w:tcW w:w="297" w:type="pct"/>
            <w:tcBorders>
              <w:top w:val="single" w:sz="4" w:space="0" w:color="auto"/>
              <w:left w:val="single" w:sz="4" w:space="0" w:color="auto"/>
              <w:bottom w:val="single" w:sz="4" w:space="0" w:color="auto"/>
              <w:right w:val="single" w:sz="4" w:space="0" w:color="auto"/>
            </w:tcBorders>
            <w:vAlign w:val="center"/>
            <w:hideMark/>
          </w:tcPr>
          <w:p w14:paraId="71E2C54D"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B</w:t>
            </w:r>
          </w:p>
        </w:tc>
        <w:tc>
          <w:tcPr>
            <w:tcW w:w="445" w:type="pct"/>
            <w:tcBorders>
              <w:top w:val="single" w:sz="4" w:space="0" w:color="auto"/>
              <w:left w:val="single" w:sz="4" w:space="0" w:color="auto"/>
              <w:bottom w:val="single" w:sz="4" w:space="0" w:color="auto"/>
              <w:right w:val="single" w:sz="4" w:space="0" w:color="auto"/>
            </w:tcBorders>
            <w:vAlign w:val="center"/>
            <w:hideMark/>
          </w:tcPr>
          <w:p w14:paraId="23B81914"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О249СА11</w:t>
            </w:r>
          </w:p>
        </w:tc>
        <w:tc>
          <w:tcPr>
            <w:tcW w:w="277" w:type="pct"/>
            <w:tcBorders>
              <w:top w:val="single" w:sz="4" w:space="0" w:color="auto"/>
              <w:left w:val="single" w:sz="4" w:space="0" w:color="auto"/>
              <w:bottom w:val="single" w:sz="4" w:space="0" w:color="auto"/>
              <w:right w:val="single" w:sz="4" w:space="0" w:color="auto"/>
            </w:tcBorders>
            <w:vAlign w:val="center"/>
            <w:hideMark/>
          </w:tcPr>
          <w:p w14:paraId="68A6E2B7"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109</w:t>
            </w:r>
          </w:p>
        </w:tc>
        <w:tc>
          <w:tcPr>
            <w:tcW w:w="306" w:type="pct"/>
            <w:tcBorders>
              <w:top w:val="single" w:sz="4" w:space="0" w:color="auto"/>
              <w:left w:val="single" w:sz="4" w:space="0" w:color="auto"/>
              <w:bottom w:val="single" w:sz="4" w:space="0" w:color="auto"/>
              <w:right w:val="single" w:sz="4" w:space="0" w:color="auto"/>
            </w:tcBorders>
            <w:vAlign w:val="center"/>
          </w:tcPr>
          <w:p w14:paraId="65546723"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w:t>
            </w:r>
          </w:p>
        </w:tc>
        <w:tc>
          <w:tcPr>
            <w:tcW w:w="331" w:type="pct"/>
            <w:tcBorders>
              <w:top w:val="single" w:sz="4" w:space="0" w:color="auto"/>
              <w:left w:val="single" w:sz="4" w:space="0" w:color="auto"/>
              <w:bottom w:val="single" w:sz="4" w:space="0" w:color="auto"/>
              <w:right w:val="single" w:sz="4" w:space="0" w:color="auto"/>
            </w:tcBorders>
            <w:vAlign w:val="center"/>
          </w:tcPr>
          <w:p w14:paraId="72058FB1"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5A665B4E"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23C9AFA8"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0B647E3A"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294B2168"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424D5E4F"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2D27DA23"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6CE83798"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23A9BBFB" w14:textId="77777777" w:rsidR="00B47F81" w:rsidRPr="00B47F81" w:rsidRDefault="00B47F81" w:rsidP="0079064A">
            <w:pPr>
              <w:jc w:val="center"/>
              <w:rPr>
                <w:rFonts w:ascii="Calibri Light" w:hAnsi="Calibri Light" w:cs="Calibri Light"/>
                <w:sz w:val="16"/>
                <w:szCs w:val="16"/>
              </w:rPr>
            </w:pPr>
          </w:p>
        </w:tc>
      </w:tr>
      <w:tr w:rsidR="00505347" w:rsidRPr="00C64E11" w14:paraId="0B9F44AA" w14:textId="77777777" w:rsidTr="00505347">
        <w:trPr>
          <w:trHeight w:val="240"/>
          <w:jc w:val="center"/>
        </w:trPr>
        <w:tc>
          <w:tcPr>
            <w:tcW w:w="169" w:type="pct"/>
            <w:tcBorders>
              <w:top w:val="single" w:sz="4" w:space="0" w:color="auto"/>
              <w:left w:val="single" w:sz="4" w:space="0" w:color="auto"/>
              <w:bottom w:val="single" w:sz="4" w:space="0" w:color="auto"/>
              <w:right w:val="single" w:sz="4" w:space="0" w:color="auto"/>
            </w:tcBorders>
            <w:vAlign w:val="center"/>
          </w:tcPr>
          <w:p w14:paraId="49973CF2"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8</w:t>
            </w:r>
          </w:p>
        </w:tc>
        <w:tc>
          <w:tcPr>
            <w:tcW w:w="966" w:type="pct"/>
            <w:tcBorders>
              <w:top w:val="single" w:sz="4" w:space="0" w:color="auto"/>
              <w:left w:val="single" w:sz="4" w:space="0" w:color="auto"/>
              <w:bottom w:val="single" w:sz="4" w:space="0" w:color="auto"/>
              <w:right w:val="single" w:sz="4" w:space="0" w:color="auto"/>
            </w:tcBorders>
            <w:vAlign w:val="center"/>
            <w:hideMark/>
          </w:tcPr>
          <w:p w14:paraId="4A09E029"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TOYOTA CAMRY</w:t>
            </w:r>
          </w:p>
        </w:tc>
        <w:tc>
          <w:tcPr>
            <w:tcW w:w="297" w:type="pct"/>
            <w:tcBorders>
              <w:top w:val="single" w:sz="4" w:space="0" w:color="auto"/>
              <w:left w:val="single" w:sz="4" w:space="0" w:color="auto"/>
              <w:bottom w:val="single" w:sz="4" w:space="0" w:color="auto"/>
              <w:right w:val="single" w:sz="4" w:space="0" w:color="auto"/>
            </w:tcBorders>
            <w:vAlign w:val="center"/>
            <w:hideMark/>
          </w:tcPr>
          <w:p w14:paraId="77E97356"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B</w:t>
            </w:r>
          </w:p>
        </w:tc>
        <w:tc>
          <w:tcPr>
            <w:tcW w:w="445" w:type="pct"/>
            <w:tcBorders>
              <w:top w:val="single" w:sz="4" w:space="0" w:color="auto"/>
              <w:left w:val="single" w:sz="4" w:space="0" w:color="auto"/>
              <w:bottom w:val="single" w:sz="4" w:space="0" w:color="auto"/>
              <w:right w:val="single" w:sz="4" w:space="0" w:color="auto"/>
            </w:tcBorders>
            <w:vAlign w:val="center"/>
            <w:hideMark/>
          </w:tcPr>
          <w:p w14:paraId="51FAA067"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О253СА11</w:t>
            </w:r>
          </w:p>
        </w:tc>
        <w:tc>
          <w:tcPr>
            <w:tcW w:w="277" w:type="pct"/>
            <w:tcBorders>
              <w:top w:val="single" w:sz="4" w:space="0" w:color="auto"/>
              <w:left w:val="single" w:sz="4" w:space="0" w:color="auto"/>
              <w:bottom w:val="single" w:sz="4" w:space="0" w:color="auto"/>
              <w:right w:val="single" w:sz="4" w:space="0" w:color="auto"/>
            </w:tcBorders>
            <w:vAlign w:val="center"/>
            <w:hideMark/>
          </w:tcPr>
          <w:p w14:paraId="16E87A7E"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181</w:t>
            </w:r>
          </w:p>
        </w:tc>
        <w:tc>
          <w:tcPr>
            <w:tcW w:w="306" w:type="pct"/>
            <w:tcBorders>
              <w:top w:val="single" w:sz="4" w:space="0" w:color="auto"/>
              <w:left w:val="single" w:sz="4" w:space="0" w:color="auto"/>
              <w:bottom w:val="single" w:sz="4" w:space="0" w:color="auto"/>
              <w:right w:val="single" w:sz="4" w:space="0" w:color="auto"/>
            </w:tcBorders>
            <w:vAlign w:val="center"/>
          </w:tcPr>
          <w:p w14:paraId="6FAFFCE7"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31" w:type="pct"/>
            <w:tcBorders>
              <w:top w:val="single" w:sz="4" w:space="0" w:color="auto"/>
              <w:left w:val="single" w:sz="4" w:space="0" w:color="auto"/>
              <w:bottom w:val="single" w:sz="4" w:space="0" w:color="auto"/>
              <w:right w:val="single" w:sz="4" w:space="0" w:color="auto"/>
            </w:tcBorders>
            <w:vAlign w:val="center"/>
          </w:tcPr>
          <w:p w14:paraId="4D860E8C"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2AE8E89A"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44302A52"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06D4657B"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1D45E36C"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1D326181"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30D35F57"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37FD5F67"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0E41C13F" w14:textId="77777777" w:rsidR="00B47F81" w:rsidRPr="00B47F81" w:rsidRDefault="00B47F81" w:rsidP="0079064A">
            <w:pPr>
              <w:jc w:val="center"/>
              <w:rPr>
                <w:rFonts w:ascii="Calibri Light" w:hAnsi="Calibri Light" w:cs="Calibri Light"/>
                <w:sz w:val="16"/>
                <w:szCs w:val="16"/>
              </w:rPr>
            </w:pPr>
          </w:p>
        </w:tc>
      </w:tr>
      <w:tr w:rsidR="00505347" w:rsidRPr="00C64E11" w14:paraId="10326DD9" w14:textId="77777777" w:rsidTr="00505347">
        <w:trPr>
          <w:trHeight w:val="240"/>
          <w:jc w:val="center"/>
        </w:trPr>
        <w:tc>
          <w:tcPr>
            <w:tcW w:w="169" w:type="pct"/>
            <w:tcBorders>
              <w:top w:val="single" w:sz="4" w:space="0" w:color="auto"/>
              <w:left w:val="single" w:sz="4" w:space="0" w:color="auto"/>
              <w:bottom w:val="single" w:sz="4" w:space="0" w:color="auto"/>
              <w:right w:val="single" w:sz="4" w:space="0" w:color="auto"/>
            </w:tcBorders>
            <w:vAlign w:val="center"/>
          </w:tcPr>
          <w:p w14:paraId="7819D8C3"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9</w:t>
            </w:r>
          </w:p>
        </w:tc>
        <w:tc>
          <w:tcPr>
            <w:tcW w:w="966" w:type="pct"/>
            <w:tcBorders>
              <w:top w:val="single" w:sz="4" w:space="0" w:color="auto"/>
              <w:left w:val="single" w:sz="4" w:space="0" w:color="auto"/>
              <w:bottom w:val="single" w:sz="4" w:space="0" w:color="auto"/>
              <w:right w:val="single" w:sz="4" w:space="0" w:color="auto"/>
            </w:tcBorders>
            <w:vAlign w:val="center"/>
            <w:hideMark/>
          </w:tcPr>
          <w:p w14:paraId="129DBB16"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FORD TRANSIT 330 KOMBI</w:t>
            </w:r>
          </w:p>
        </w:tc>
        <w:tc>
          <w:tcPr>
            <w:tcW w:w="297" w:type="pct"/>
            <w:tcBorders>
              <w:top w:val="single" w:sz="4" w:space="0" w:color="auto"/>
              <w:left w:val="single" w:sz="4" w:space="0" w:color="auto"/>
              <w:bottom w:val="single" w:sz="4" w:space="0" w:color="auto"/>
              <w:right w:val="single" w:sz="4" w:space="0" w:color="auto"/>
            </w:tcBorders>
            <w:vAlign w:val="center"/>
            <w:hideMark/>
          </w:tcPr>
          <w:p w14:paraId="481EF36A"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B</w:t>
            </w:r>
          </w:p>
        </w:tc>
        <w:tc>
          <w:tcPr>
            <w:tcW w:w="445" w:type="pct"/>
            <w:tcBorders>
              <w:top w:val="single" w:sz="4" w:space="0" w:color="auto"/>
              <w:left w:val="single" w:sz="4" w:space="0" w:color="auto"/>
              <w:bottom w:val="single" w:sz="4" w:space="0" w:color="auto"/>
              <w:right w:val="single" w:sz="4" w:space="0" w:color="auto"/>
            </w:tcBorders>
            <w:vAlign w:val="center"/>
            <w:hideMark/>
          </w:tcPr>
          <w:p w14:paraId="666CFABA"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В200ВЕ11</w:t>
            </w:r>
          </w:p>
        </w:tc>
        <w:tc>
          <w:tcPr>
            <w:tcW w:w="277" w:type="pct"/>
            <w:tcBorders>
              <w:top w:val="single" w:sz="4" w:space="0" w:color="auto"/>
              <w:left w:val="single" w:sz="4" w:space="0" w:color="auto"/>
              <w:bottom w:val="single" w:sz="4" w:space="0" w:color="auto"/>
              <w:right w:val="single" w:sz="4" w:space="0" w:color="auto"/>
            </w:tcBorders>
            <w:vAlign w:val="center"/>
            <w:hideMark/>
          </w:tcPr>
          <w:p w14:paraId="7DDBADDF"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145</w:t>
            </w:r>
          </w:p>
        </w:tc>
        <w:tc>
          <w:tcPr>
            <w:tcW w:w="306" w:type="pct"/>
            <w:tcBorders>
              <w:top w:val="single" w:sz="4" w:space="0" w:color="auto"/>
              <w:left w:val="single" w:sz="4" w:space="0" w:color="auto"/>
              <w:bottom w:val="single" w:sz="4" w:space="0" w:color="auto"/>
              <w:right w:val="single" w:sz="4" w:space="0" w:color="auto"/>
            </w:tcBorders>
            <w:vAlign w:val="center"/>
          </w:tcPr>
          <w:p w14:paraId="6FAA5153"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31" w:type="pct"/>
            <w:tcBorders>
              <w:top w:val="single" w:sz="4" w:space="0" w:color="auto"/>
              <w:left w:val="single" w:sz="4" w:space="0" w:color="auto"/>
              <w:bottom w:val="single" w:sz="4" w:space="0" w:color="auto"/>
              <w:right w:val="single" w:sz="4" w:space="0" w:color="auto"/>
            </w:tcBorders>
            <w:vAlign w:val="center"/>
          </w:tcPr>
          <w:p w14:paraId="73FECD2B"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1111D9BE"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74DB0FE2"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12FD4458"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1933A589"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6D6229C5"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69E962D3"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39812706"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2AC2DA03" w14:textId="77777777" w:rsidR="00B47F81" w:rsidRPr="00B47F81" w:rsidRDefault="00B47F81" w:rsidP="0079064A">
            <w:pPr>
              <w:jc w:val="center"/>
              <w:rPr>
                <w:rFonts w:ascii="Calibri Light" w:hAnsi="Calibri Light" w:cs="Calibri Light"/>
                <w:sz w:val="16"/>
                <w:szCs w:val="16"/>
              </w:rPr>
            </w:pPr>
          </w:p>
        </w:tc>
      </w:tr>
      <w:tr w:rsidR="00505347" w:rsidRPr="00C64E11" w14:paraId="16CA0CF9" w14:textId="77777777" w:rsidTr="00505347">
        <w:trPr>
          <w:trHeight w:val="240"/>
          <w:jc w:val="center"/>
        </w:trPr>
        <w:tc>
          <w:tcPr>
            <w:tcW w:w="169" w:type="pct"/>
            <w:tcBorders>
              <w:top w:val="single" w:sz="4" w:space="0" w:color="auto"/>
              <w:left w:val="single" w:sz="4" w:space="0" w:color="auto"/>
              <w:bottom w:val="single" w:sz="4" w:space="0" w:color="auto"/>
              <w:right w:val="single" w:sz="4" w:space="0" w:color="auto"/>
            </w:tcBorders>
            <w:vAlign w:val="center"/>
          </w:tcPr>
          <w:p w14:paraId="79ACDF9E"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10</w:t>
            </w:r>
          </w:p>
        </w:tc>
        <w:tc>
          <w:tcPr>
            <w:tcW w:w="966" w:type="pct"/>
            <w:tcBorders>
              <w:top w:val="single" w:sz="4" w:space="0" w:color="auto"/>
              <w:left w:val="single" w:sz="4" w:space="0" w:color="auto"/>
              <w:bottom w:val="single" w:sz="4" w:space="0" w:color="auto"/>
              <w:right w:val="single" w:sz="4" w:space="0" w:color="auto"/>
            </w:tcBorders>
            <w:vAlign w:val="center"/>
            <w:hideMark/>
          </w:tcPr>
          <w:p w14:paraId="780B9CAB" w14:textId="77777777" w:rsidR="00B47F81" w:rsidRPr="00B47F81" w:rsidRDefault="00B47F81" w:rsidP="0079064A">
            <w:pPr>
              <w:jc w:val="center"/>
              <w:rPr>
                <w:rFonts w:ascii="Calibri Light" w:hAnsi="Calibri Light" w:cs="Calibri Light"/>
                <w:color w:val="000000"/>
                <w:sz w:val="16"/>
                <w:szCs w:val="16"/>
                <w:lang w:val="en-US"/>
              </w:rPr>
            </w:pPr>
            <w:r w:rsidRPr="00B47F81">
              <w:rPr>
                <w:rFonts w:ascii="Calibri Light" w:hAnsi="Calibri Light" w:cs="Calibri Light"/>
                <w:color w:val="000000"/>
                <w:sz w:val="16"/>
                <w:szCs w:val="16"/>
                <w:lang w:val="en-US"/>
              </w:rPr>
              <w:t>HYUNDAI SONATA NF 2.0 GL MT</w:t>
            </w:r>
          </w:p>
        </w:tc>
        <w:tc>
          <w:tcPr>
            <w:tcW w:w="297" w:type="pct"/>
            <w:tcBorders>
              <w:top w:val="single" w:sz="4" w:space="0" w:color="auto"/>
              <w:left w:val="single" w:sz="4" w:space="0" w:color="auto"/>
              <w:bottom w:val="single" w:sz="4" w:space="0" w:color="auto"/>
              <w:right w:val="single" w:sz="4" w:space="0" w:color="auto"/>
            </w:tcBorders>
            <w:vAlign w:val="center"/>
            <w:hideMark/>
          </w:tcPr>
          <w:p w14:paraId="70863817"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B</w:t>
            </w:r>
          </w:p>
        </w:tc>
        <w:tc>
          <w:tcPr>
            <w:tcW w:w="445" w:type="pct"/>
            <w:tcBorders>
              <w:top w:val="single" w:sz="4" w:space="0" w:color="auto"/>
              <w:left w:val="single" w:sz="4" w:space="0" w:color="auto"/>
              <w:bottom w:val="single" w:sz="4" w:space="0" w:color="auto"/>
              <w:right w:val="single" w:sz="4" w:space="0" w:color="auto"/>
            </w:tcBorders>
            <w:vAlign w:val="center"/>
            <w:hideMark/>
          </w:tcPr>
          <w:p w14:paraId="6822C0D1"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О469ОО11</w:t>
            </w:r>
          </w:p>
        </w:tc>
        <w:tc>
          <w:tcPr>
            <w:tcW w:w="277" w:type="pct"/>
            <w:tcBorders>
              <w:top w:val="single" w:sz="4" w:space="0" w:color="auto"/>
              <w:left w:val="single" w:sz="4" w:space="0" w:color="auto"/>
              <w:bottom w:val="single" w:sz="4" w:space="0" w:color="auto"/>
              <w:right w:val="single" w:sz="4" w:space="0" w:color="auto"/>
            </w:tcBorders>
            <w:vAlign w:val="center"/>
            <w:hideMark/>
          </w:tcPr>
          <w:p w14:paraId="184BF283"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152</w:t>
            </w:r>
          </w:p>
        </w:tc>
        <w:tc>
          <w:tcPr>
            <w:tcW w:w="306" w:type="pct"/>
            <w:tcBorders>
              <w:top w:val="single" w:sz="4" w:space="0" w:color="auto"/>
              <w:left w:val="single" w:sz="4" w:space="0" w:color="auto"/>
              <w:bottom w:val="single" w:sz="4" w:space="0" w:color="auto"/>
              <w:right w:val="single" w:sz="4" w:space="0" w:color="auto"/>
            </w:tcBorders>
            <w:vAlign w:val="center"/>
          </w:tcPr>
          <w:p w14:paraId="34A3443D"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w:t>
            </w:r>
          </w:p>
        </w:tc>
        <w:tc>
          <w:tcPr>
            <w:tcW w:w="331" w:type="pct"/>
            <w:tcBorders>
              <w:top w:val="single" w:sz="4" w:space="0" w:color="auto"/>
              <w:left w:val="single" w:sz="4" w:space="0" w:color="auto"/>
              <w:bottom w:val="single" w:sz="4" w:space="0" w:color="auto"/>
              <w:right w:val="single" w:sz="4" w:space="0" w:color="auto"/>
            </w:tcBorders>
            <w:vAlign w:val="center"/>
          </w:tcPr>
          <w:p w14:paraId="767D97EC"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4B3A28AD"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11375D13"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13FA6EC8"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0978B013"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76076BF7"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15C5E33C"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63AB3C0D"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3B2BB4F6" w14:textId="77777777" w:rsidR="00B47F81" w:rsidRPr="00B47F81" w:rsidRDefault="00B47F81" w:rsidP="0079064A">
            <w:pPr>
              <w:jc w:val="center"/>
              <w:rPr>
                <w:rFonts w:ascii="Calibri Light" w:hAnsi="Calibri Light" w:cs="Calibri Light"/>
                <w:sz w:val="16"/>
                <w:szCs w:val="16"/>
              </w:rPr>
            </w:pPr>
          </w:p>
        </w:tc>
      </w:tr>
      <w:tr w:rsidR="00505347" w:rsidRPr="00C64E11" w14:paraId="2ECFD10A" w14:textId="77777777" w:rsidTr="00505347">
        <w:trPr>
          <w:trHeight w:val="240"/>
          <w:jc w:val="center"/>
        </w:trPr>
        <w:tc>
          <w:tcPr>
            <w:tcW w:w="169" w:type="pct"/>
            <w:tcBorders>
              <w:top w:val="single" w:sz="4" w:space="0" w:color="auto"/>
              <w:left w:val="single" w:sz="4" w:space="0" w:color="auto"/>
              <w:bottom w:val="single" w:sz="4" w:space="0" w:color="auto"/>
              <w:right w:val="single" w:sz="4" w:space="0" w:color="auto"/>
            </w:tcBorders>
            <w:vAlign w:val="center"/>
          </w:tcPr>
          <w:p w14:paraId="60606A7F"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11</w:t>
            </w:r>
          </w:p>
        </w:tc>
        <w:tc>
          <w:tcPr>
            <w:tcW w:w="966" w:type="pct"/>
            <w:tcBorders>
              <w:top w:val="single" w:sz="4" w:space="0" w:color="auto"/>
              <w:left w:val="single" w:sz="4" w:space="0" w:color="auto"/>
              <w:bottom w:val="single" w:sz="4" w:space="0" w:color="auto"/>
              <w:right w:val="single" w:sz="4" w:space="0" w:color="auto"/>
            </w:tcBorders>
            <w:vAlign w:val="center"/>
            <w:hideMark/>
          </w:tcPr>
          <w:p w14:paraId="6DE27342"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TOYOTA CAMRY</w:t>
            </w:r>
          </w:p>
        </w:tc>
        <w:tc>
          <w:tcPr>
            <w:tcW w:w="297" w:type="pct"/>
            <w:tcBorders>
              <w:top w:val="single" w:sz="4" w:space="0" w:color="auto"/>
              <w:left w:val="single" w:sz="4" w:space="0" w:color="auto"/>
              <w:bottom w:val="single" w:sz="4" w:space="0" w:color="auto"/>
              <w:right w:val="single" w:sz="4" w:space="0" w:color="auto"/>
            </w:tcBorders>
            <w:vAlign w:val="center"/>
            <w:hideMark/>
          </w:tcPr>
          <w:p w14:paraId="236CA51D"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B</w:t>
            </w:r>
          </w:p>
        </w:tc>
        <w:tc>
          <w:tcPr>
            <w:tcW w:w="445" w:type="pct"/>
            <w:tcBorders>
              <w:top w:val="single" w:sz="4" w:space="0" w:color="auto"/>
              <w:left w:val="single" w:sz="4" w:space="0" w:color="auto"/>
              <w:bottom w:val="single" w:sz="4" w:space="0" w:color="auto"/>
              <w:right w:val="single" w:sz="4" w:space="0" w:color="auto"/>
            </w:tcBorders>
            <w:vAlign w:val="center"/>
            <w:hideMark/>
          </w:tcPr>
          <w:p w14:paraId="1A070003"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О113РН11</w:t>
            </w:r>
          </w:p>
        </w:tc>
        <w:tc>
          <w:tcPr>
            <w:tcW w:w="277" w:type="pct"/>
            <w:tcBorders>
              <w:top w:val="single" w:sz="4" w:space="0" w:color="auto"/>
              <w:left w:val="single" w:sz="4" w:space="0" w:color="auto"/>
              <w:bottom w:val="single" w:sz="4" w:space="0" w:color="auto"/>
              <w:right w:val="single" w:sz="4" w:space="0" w:color="auto"/>
            </w:tcBorders>
            <w:vAlign w:val="center"/>
            <w:hideMark/>
          </w:tcPr>
          <w:p w14:paraId="19982897"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181</w:t>
            </w:r>
          </w:p>
        </w:tc>
        <w:tc>
          <w:tcPr>
            <w:tcW w:w="306" w:type="pct"/>
            <w:tcBorders>
              <w:top w:val="single" w:sz="4" w:space="0" w:color="auto"/>
              <w:left w:val="single" w:sz="4" w:space="0" w:color="auto"/>
              <w:bottom w:val="single" w:sz="4" w:space="0" w:color="auto"/>
              <w:right w:val="single" w:sz="4" w:space="0" w:color="auto"/>
            </w:tcBorders>
            <w:vAlign w:val="center"/>
          </w:tcPr>
          <w:p w14:paraId="7D59F6DA"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31" w:type="pct"/>
            <w:tcBorders>
              <w:top w:val="single" w:sz="4" w:space="0" w:color="auto"/>
              <w:left w:val="single" w:sz="4" w:space="0" w:color="auto"/>
              <w:bottom w:val="single" w:sz="4" w:space="0" w:color="auto"/>
              <w:right w:val="single" w:sz="4" w:space="0" w:color="auto"/>
            </w:tcBorders>
            <w:vAlign w:val="center"/>
          </w:tcPr>
          <w:p w14:paraId="7F600CC4"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22D6B9E9"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22A6D91E"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75E41396"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49D04A77"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56C5A380"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771E5165"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61257F1C"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768A32E7" w14:textId="77777777" w:rsidR="00B47F81" w:rsidRPr="00B47F81" w:rsidRDefault="00B47F81" w:rsidP="0079064A">
            <w:pPr>
              <w:jc w:val="center"/>
              <w:rPr>
                <w:rFonts w:ascii="Calibri Light" w:hAnsi="Calibri Light" w:cs="Calibri Light"/>
                <w:sz w:val="16"/>
                <w:szCs w:val="16"/>
              </w:rPr>
            </w:pPr>
          </w:p>
        </w:tc>
      </w:tr>
      <w:tr w:rsidR="00505347" w:rsidRPr="00C64E11" w14:paraId="478F3C4F" w14:textId="77777777" w:rsidTr="00505347">
        <w:trPr>
          <w:trHeight w:val="240"/>
          <w:jc w:val="center"/>
        </w:trPr>
        <w:tc>
          <w:tcPr>
            <w:tcW w:w="169" w:type="pct"/>
            <w:tcBorders>
              <w:top w:val="single" w:sz="4" w:space="0" w:color="auto"/>
              <w:left w:val="single" w:sz="4" w:space="0" w:color="auto"/>
              <w:bottom w:val="single" w:sz="4" w:space="0" w:color="auto"/>
              <w:right w:val="single" w:sz="4" w:space="0" w:color="auto"/>
            </w:tcBorders>
            <w:vAlign w:val="center"/>
          </w:tcPr>
          <w:p w14:paraId="75932FB1"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12</w:t>
            </w:r>
          </w:p>
        </w:tc>
        <w:tc>
          <w:tcPr>
            <w:tcW w:w="966" w:type="pct"/>
            <w:tcBorders>
              <w:top w:val="single" w:sz="4" w:space="0" w:color="auto"/>
              <w:left w:val="single" w:sz="4" w:space="0" w:color="auto"/>
              <w:bottom w:val="single" w:sz="4" w:space="0" w:color="auto"/>
              <w:right w:val="single" w:sz="4" w:space="0" w:color="auto"/>
            </w:tcBorders>
            <w:vAlign w:val="center"/>
          </w:tcPr>
          <w:p w14:paraId="2A9988F2"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ГАЗ 2705</w:t>
            </w:r>
          </w:p>
        </w:tc>
        <w:tc>
          <w:tcPr>
            <w:tcW w:w="297" w:type="pct"/>
            <w:tcBorders>
              <w:top w:val="single" w:sz="4" w:space="0" w:color="auto"/>
              <w:left w:val="single" w:sz="4" w:space="0" w:color="auto"/>
              <w:bottom w:val="single" w:sz="4" w:space="0" w:color="auto"/>
              <w:right w:val="single" w:sz="4" w:space="0" w:color="auto"/>
            </w:tcBorders>
            <w:vAlign w:val="center"/>
          </w:tcPr>
          <w:p w14:paraId="5F277844"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B</w:t>
            </w:r>
          </w:p>
        </w:tc>
        <w:tc>
          <w:tcPr>
            <w:tcW w:w="445" w:type="pct"/>
            <w:tcBorders>
              <w:top w:val="single" w:sz="4" w:space="0" w:color="auto"/>
              <w:left w:val="single" w:sz="4" w:space="0" w:color="auto"/>
              <w:bottom w:val="single" w:sz="4" w:space="0" w:color="auto"/>
              <w:right w:val="single" w:sz="4" w:space="0" w:color="auto"/>
            </w:tcBorders>
            <w:vAlign w:val="center"/>
          </w:tcPr>
          <w:p w14:paraId="083DA611"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В794КК11</w:t>
            </w:r>
          </w:p>
        </w:tc>
        <w:tc>
          <w:tcPr>
            <w:tcW w:w="277" w:type="pct"/>
            <w:tcBorders>
              <w:top w:val="single" w:sz="4" w:space="0" w:color="auto"/>
              <w:left w:val="single" w:sz="4" w:space="0" w:color="auto"/>
              <w:bottom w:val="single" w:sz="4" w:space="0" w:color="auto"/>
              <w:right w:val="single" w:sz="4" w:space="0" w:color="auto"/>
            </w:tcBorders>
            <w:vAlign w:val="center"/>
          </w:tcPr>
          <w:p w14:paraId="40189A17"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98</w:t>
            </w:r>
          </w:p>
        </w:tc>
        <w:tc>
          <w:tcPr>
            <w:tcW w:w="306" w:type="pct"/>
            <w:tcBorders>
              <w:top w:val="single" w:sz="4" w:space="0" w:color="auto"/>
              <w:left w:val="single" w:sz="4" w:space="0" w:color="auto"/>
              <w:bottom w:val="single" w:sz="4" w:space="0" w:color="auto"/>
              <w:right w:val="single" w:sz="4" w:space="0" w:color="auto"/>
            </w:tcBorders>
            <w:vAlign w:val="center"/>
          </w:tcPr>
          <w:p w14:paraId="0ADC3BE0"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31" w:type="pct"/>
            <w:tcBorders>
              <w:top w:val="single" w:sz="4" w:space="0" w:color="auto"/>
              <w:left w:val="single" w:sz="4" w:space="0" w:color="auto"/>
              <w:bottom w:val="single" w:sz="4" w:space="0" w:color="auto"/>
              <w:right w:val="single" w:sz="4" w:space="0" w:color="auto"/>
            </w:tcBorders>
            <w:vAlign w:val="center"/>
          </w:tcPr>
          <w:p w14:paraId="3DF1B9D8"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7D737985"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5209CC4A"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5CEF1F27"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5C8B0710"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5C9AE03B"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3C991518"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57CB1581"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2504E343" w14:textId="77777777" w:rsidR="00B47F81" w:rsidRPr="00B47F81" w:rsidRDefault="00B47F81" w:rsidP="0079064A">
            <w:pPr>
              <w:jc w:val="center"/>
              <w:rPr>
                <w:rFonts w:ascii="Calibri Light" w:hAnsi="Calibri Light" w:cs="Calibri Light"/>
                <w:sz w:val="16"/>
                <w:szCs w:val="16"/>
              </w:rPr>
            </w:pPr>
          </w:p>
        </w:tc>
      </w:tr>
      <w:tr w:rsidR="00505347" w:rsidRPr="00C64E11" w14:paraId="2CE5D678" w14:textId="77777777" w:rsidTr="00505347">
        <w:trPr>
          <w:trHeight w:val="240"/>
          <w:jc w:val="center"/>
        </w:trPr>
        <w:tc>
          <w:tcPr>
            <w:tcW w:w="169" w:type="pct"/>
            <w:tcBorders>
              <w:top w:val="single" w:sz="4" w:space="0" w:color="auto"/>
              <w:left w:val="single" w:sz="4" w:space="0" w:color="auto"/>
              <w:bottom w:val="single" w:sz="4" w:space="0" w:color="auto"/>
              <w:right w:val="single" w:sz="4" w:space="0" w:color="auto"/>
            </w:tcBorders>
            <w:vAlign w:val="center"/>
          </w:tcPr>
          <w:p w14:paraId="5D097AAA"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13</w:t>
            </w:r>
          </w:p>
        </w:tc>
        <w:tc>
          <w:tcPr>
            <w:tcW w:w="966" w:type="pct"/>
            <w:tcBorders>
              <w:top w:val="single" w:sz="4" w:space="0" w:color="auto"/>
              <w:left w:val="single" w:sz="4" w:space="0" w:color="auto"/>
              <w:bottom w:val="single" w:sz="4" w:space="0" w:color="auto"/>
              <w:right w:val="single" w:sz="4" w:space="0" w:color="auto"/>
            </w:tcBorders>
            <w:vAlign w:val="center"/>
          </w:tcPr>
          <w:p w14:paraId="4FB3AF0A"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3964</w:t>
            </w:r>
          </w:p>
        </w:tc>
        <w:tc>
          <w:tcPr>
            <w:tcW w:w="297" w:type="pct"/>
            <w:tcBorders>
              <w:top w:val="single" w:sz="4" w:space="0" w:color="auto"/>
              <w:left w:val="single" w:sz="4" w:space="0" w:color="auto"/>
              <w:bottom w:val="single" w:sz="4" w:space="0" w:color="auto"/>
              <w:right w:val="single" w:sz="4" w:space="0" w:color="auto"/>
            </w:tcBorders>
            <w:vAlign w:val="center"/>
          </w:tcPr>
          <w:p w14:paraId="3B4EDFF6"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C</w:t>
            </w:r>
          </w:p>
        </w:tc>
        <w:tc>
          <w:tcPr>
            <w:tcW w:w="445" w:type="pct"/>
            <w:tcBorders>
              <w:top w:val="single" w:sz="4" w:space="0" w:color="auto"/>
              <w:left w:val="single" w:sz="4" w:space="0" w:color="auto"/>
              <w:bottom w:val="single" w:sz="4" w:space="0" w:color="auto"/>
              <w:right w:val="single" w:sz="4" w:space="0" w:color="auto"/>
            </w:tcBorders>
            <w:vAlign w:val="center"/>
          </w:tcPr>
          <w:p w14:paraId="5BF2A53A"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В558АЕ11</w:t>
            </w:r>
          </w:p>
        </w:tc>
        <w:tc>
          <w:tcPr>
            <w:tcW w:w="277" w:type="pct"/>
            <w:tcBorders>
              <w:top w:val="single" w:sz="4" w:space="0" w:color="auto"/>
              <w:left w:val="single" w:sz="4" w:space="0" w:color="auto"/>
              <w:bottom w:val="single" w:sz="4" w:space="0" w:color="auto"/>
              <w:right w:val="single" w:sz="4" w:space="0" w:color="auto"/>
            </w:tcBorders>
            <w:vAlign w:val="center"/>
          </w:tcPr>
          <w:p w14:paraId="06B97924"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06" w:type="pct"/>
            <w:tcBorders>
              <w:top w:val="single" w:sz="4" w:space="0" w:color="auto"/>
              <w:left w:val="single" w:sz="4" w:space="0" w:color="auto"/>
              <w:bottom w:val="single" w:sz="4" w:space="0" w:color="auto"/>
              <w:right w:val="single" w:sz="4" w:space="0" w:color="auto"/>
            </w:tcBorders>
            <w:vAlign w:val="center"/>
          </w:tcPr>
          <w:p w14:paraId="1469101B"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4510</w:t>
            </w:r>
          </w:p>
        </w:tc>
        <w:tc>
          <w:tcPr>
            <w:tcW w:w="331" w:type="pct"/>
            <w:tcBorders>
              <w:top w:val="single" w:sz="4" w:space="0" w:color="auto"/>
              <w:left w:val="single" w:sz="4" w:space="0" w:color="auto"/>
              <w:bottom w:val="single" w:sz="4" w:space="0" w:color="auto"/>
              <w:right w:val="single" w:sz="4" w:space="0" w:color="auto"/>
            </w:tcBorders>
            <w:vAlign w:val="center"/>
          </w:tcPr>
          <w:p w14:paraId="1D9B8DDD"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739E17A5"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12FE1645"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38A91C53"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4AB06C07"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6D2D1425"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756AB3D8"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19824E99"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370DF110" w14:textId="77777777" w:rsidR="00B47F81" w:rsidRPr="00B47F81" w:rsidRDefault="00B47F81" w:rsidP="0079064A">
            <w:pPr>
              <w:jc w:val="center"/>
              <w:rPr>
                <w:rFonts w:ascii="Calibri Light" w:hAnsi="Calibri Light" w:cs="Calibri Light"/>
                <w:sz w:val="16"/>
                <w:szCs w:val="16"/>
              </w:rPr>
            </w:pPr>
          </w:p>
        </w:tc>
      </w:tr>
      <w:tr w:rsidR="00505347" w:rsidRPr="00C64E11" w14:paraId="5C995E79" w14:textId="77777777" w:rsidTr="00505347">
        <w:trPr>
          <w:trHeight w:val="240"/>
          <w:jc w:val="center"/>
        </w:trPr>
        <w:tc>
          <w:tcPr>
            <w:tcW w:w="169" w:type="pct"/>
            <w:tcBorders>
              <w:top w:val="single" w:sz="4" w:space="0" w:color="auto"/>
              <w:left w:val="single" w:sz="4" w:space="0" w:color="auto"/>
              <w:bottom w:val="single" w:sz="4" w:space="0" w:color="auto"/>
              <w:right w:val="single" w:sz="4" w:space="0" w:color="auto"/>
            </w:tcBorders>
            <w:vAlign w:val="center"/>
          </w:tcPr>
          <w:p w14:paraId="08618367"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14</w:t>
            </w:r>
          </w:p>
        </w:tc>
        <w:tc>
          <w:tcPr>
            <w:tcW w:w="966" w:type="pct"/>
            <w:tcBorders>
              <w:top w:val="single" w:sz="4" w:space="0" w:color="auto"/>
              <w:left w:val="single" w:sz="4" w:space="0" w:color="auto"/>
              <w:bottom w:val="single" w:sz="4" w:space="0" w:color="auto"/>
              <w:right w:val="single" w:sz="4" w:space="0" w:color="auto"/>
            </w:tcBorders>
            <w:vAlign w:val="center"/>
            <w:hideMark/>
          </w:tcPr>
          <w:p w14:paraId="1FFAB6AD"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ГАЗ-377760</w:t>
            </w:r>
          </w:p>
        </w:tc>
        <w:tc>
          <w:tcPr>
            <w:tcW w:w="297" w:type="pct"/>
            <w:tcBorders>
              <w:top w:val="single" w:sz="4" w:space="0" w:color="auto"/>
              <w:left w:val="single" w:sz="4" w:space="0" w:color="auto"/>
              <w:bottom w:val="single" w:sz="4" w:space="0" w:color="auto"/>
              <w:right w:val="single" w:sz="4" w:space="0" w:color="auto"/>
            </w:tcBorders>
            <w:vAlign w:val="center"/>
            <w:hideMark/>
          </w:tcPr>
          <w:p w14:paraId="703EBD6C"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C</w:t>
            </w:r>
          </w:p>
        </w:tc>
        <w:tc>
          <w:tcPr>
            <w:tcW w:w="445" w:type="pct"/>
            <w:tcBorders>
              <w:top w:val="single" w:sz="4" w:space="0" w:color="auto"/>
              <w:left w:val="single" w:sz="4" w:space="0" w:color="auto"/>
              <w:bottom w:val="single" w:sz="4" w:space="0" w:color="auto"/>
              <w:right w:val="single" w:sz="4" w:space="0" w:color="auto"/>
            </w:tcBorders>
            <w:vAlign w:val="center"/>
            <w:hideMark/>
          </w:tcPr>
          <w:p w14:paraId="31F5C961"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В239МК11</w:t>
            </w:r>
          </w:p>
        </w:tc>
        <w:tc>
          <w:tcPr>
            <w:tcW w:w="277" w:type="pct"/>
            <w:tcBorders>
              <w:top w:val="single" w:sz="4" w:space="0" w:color="auto"/>
              <w:left w:val="single" w:sz="4" w:space="0" w:color="auto"/>
              <w:bottom w:val="single" w:sz="4" w:space="0" w:color="auto"/>
              <w:right w:val="single" w:sz="4" w:space="0" w:color="auto"/>
            </w:tcBorders>
            <w:vAlign w:val="center"/>
            <w:hideMark/>
          </w:tcPr>
          <w:p w14:paraId="3D3B4C81"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06" w:type="pct"/>
            <w:tcBorders>
              <w:top w:val="single" w:sz="4" w:space="0" w:color="auto"/>
              <w:left w:val="single" w:sz="4" w:space="0" w:color="auto"/>
              <w:bottom w:val="single" w:sz="4" w:space="0" w:color="auto"/>
              <w:right w:val="single" w:sz="4" w:space="0" w:color="auto"/>
            </w:tcBorders>
            <w:vAlign w:val="center"/>
          </w:tcPr>
          <w:p w14:paraId="26F2C888"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7850</w:t>
            </w:r>
          </w:p>
        </w:tc>
        <w:tc>
          <w:tcPr>
            <w:tcW w:w="331" w:type="pct"/>
            <w:tcBorders>
              <w:top w:val="single" w:sz="4" w:space="0" w:color="auto"/>
              <w:left w:val="single" w:sz="4" w:space="0" w:color="auto"/>
              <w:bottom w:val="single" w:sz="4" w:space="0" w:color="auto"/>
              <w:right w:val="single" w:sz="4" w:space="0" w:color="auto"/>
            </w:tcBorders>
            <w:vAlign w:val="center"/>
          </w:tcPr>
          <w:p w14:paraId="4B03D0D0"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6C6E995F"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69FEBB3C"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6C61D206"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7FC3193A"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7AABB962"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28F3D36C"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2D02A296"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592431DA" w14:textId="77777777" w:rsidR="00B47F81" w:rsidRPr="00B47F81" w:rsidRDefault="00B47F81" w:rsidP="0079064A">
            <w:pPr>
              <w:jc w:val="center"/>
              <w:rPr>
                <w:rFonts w:ascii="Calibri Light" w:hAnsi="Calibri Light" w:cs="Calibri Light"/>
                <w:sz w:val="16"/>
                <w:szCs w:val="16"/>
              </w:rPr>
            </w:pPr>
          </w:p>
        </w:tc>
      </w:tr>
      <w:tr w:rsidR="00505347" w:rsidRPr="00C64E11" w14:paraId="14EEE8D5" w14:textId="77777777" w:rsidTr="00505347">
        <w:trPr>
          <w:trHeight w:val="240"/>
          <w:jc w:val="center"/>
        </w:trPr>
        <w:tc>
          <w:tcPr>
            <w:tcW w:w="169" w:type="pct"/>
            <w:tcBorders>
              <w:top w:val="single" w:sz="4" w:space="0" w:color="auto"/>
              <w:left w:val="single" w:sz="4" w:space="0" w:color="auto"/>
              <w:bottom w:val="single" w:sz="4" w:space="0" w:color="auto"/>
              <w:right w:val="single" w:sz="4" w:space="0" w:color="auto"/>
            </w:tcBorders>
            <w:vAlign w:val="center"/>
          </w:tcPr>
          <w:p w14:paraId="02CA1F7A"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15</w:t>
            </w:r>
          </w:p>
        </w:tc>
        <w:tc>
          <w:tcPr>
            <w:tcW w:w="966" w:type="pct"/>
            <w:tcBorders>
              <w:top w:val="single" w:sz="4" w:space="0" w:color="auto"/>
              <w:left w:val="single" w:sz="4" w:space="0" w:color="auto"/>
              <w:bottom w:val="single" w:sz="4" w:space="0" w:color="auto"/>
              <w:right w:val="single" w:sz="4" w:space="0" w:color="auto"/>
            </w:tcBorders>
            <w:vAlign w:val="center"/>
            <w:hideMark/>
          </w:tcPr>
          <w:p w14:paraId="1F2644CB"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УАЗ 220695</w:t>
            </w:r>
          </w:p>
        </w:tc>
        <w:tc>
          <w:tcPr>
            <w:tcW w:w="297" w:type="pct"/>
            <w:tcBorders>
              <w:top w:val="single" w:sz="4" w:space="0" w:color="auto"/>
              <w:left w:val="single" w:sz="4" w:space="0" w:color="auto"/>
              <w:bottom w:val="single" w:sz="4" w:space="0" w:color="auto"/>
              <w:right w:val="single" w:sz="4" w:space="0" w:color="auto"/>
            </w:tcBorders>
            <w:vAlign w:val="center"/>
            <w:hideMark/>
          </w:tcPr>
          <w:p w14:paraId="1A29DF71"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D</w:t>
            </w:r>
          </w:p>
        </w:tc>
        <w:tc>
          <w:tcPr>
            <w:tcW w:w="445" w:type="pct"/>
            <w:tcBorders>
              <w:top w:val="single" w:sz="4" w:space="0" w:color="auto"/>
              <w:left w:val="single" w:sz="4" w:space="0" w:color="auto"/>
              <w:bottom w:val="single" w:sz="4" w:space="0" w:color="auto"/>
              <w:right w:val="single" w:sz="4" w:space="0" w:color="auto"/>
            </w:tcBorders>
            <w:vAlign w:val="center"/>
            <w:hideMark/>
          </w:tcPr>
          <w:p w14:paraId="536DA54D"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О953ЕЕ11</w:t>
            </w:r>
          </w:p>
        </w:tc>
        <w:tc>
          <w:tcPr>
            <w:tcW w:w="277" w:type="pct"/>
            <w:tcBorders>
              <w:top w:val="single" w:sz="4" w:space="0" w:color="auto"/>
              <w:left w:val="single" w:sz="4" w:space="0" w:color="auto"/>
              <w:bottom w:val="single" w:sz="4" w:space="0" w:color="auto"/>
              <w:right w:val="single" w:sz="4" w:space="0" w:color="auto"/>
            </w:tcBorders>
            <w:vAlign w:val="center"/>
            <w:hideMark/>
          </w:tcPr>
          <w:p w14:paraId="306B5E1B"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06" w:type="pct"/>
            <w:tcBorders>
              <w:top w:val="single" w:sz="4" w:space="0" w:color="auto"/>
              <w:left w:val="single" w:sz="4" w:space="0" w:color="auto"/>
              <w:bottom w:val="single" w:sz="4" w:space="0" w:color="auto"/>
              <w:right w:val="single" w:sz="4" w:space="0" w:color="auto"/>
            </w:tcBorders>
            <w:vAlign w:val="center"/>
          </w:tcPr>
          <w:p w14:paraId="2205F133"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31" w:type="pct"/>
            <w:tcBorders>
              <w:top w:val="single" w:sz="4" w:space="0" w:color="auto"/>
              <w:left w:val="single" w:sz="4" w:space="0" w:color="auto"/>
              <w:bottom w:val="single" w:sz="4" w:space="0" w:color="auto"/>
              <w:right w:val="single" w:sz="4" w:space="0" w:color="auto"/>
            </w:tcBorders>
            <w:vAlign w:val="center"/>
          </w:tcPr>
          <w:p w14:paraId="5902FEA1"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13</w:t>
            </w:r>
          </w:p>
        </w:tc>
        <w:tc>
          <w:tcPr>
            <w:tcW w:w="284" w:type="pct"/>
            <w:tcBorders>
              <w:top w:val="single" w:sz="4" w:space="0" w:color="auto"/>
              <w:left w:val="single" w:sz="4" w:space="0" w:color="auto"/>
              <w:bottom w:val="single" w:sz="4" w:space="0" w:color="auto"/>
              <w:right w:val="single" w:sz="4" w:space="0" w:color="auto"/>
            </w:tcBorders>
            <w:vAlign w:val="center"/>
          </w:tcPr>
          <w:p w14:paraId="62EF3CCE"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0EFC8E45"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09EAA1F8"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095463B7"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058214F0"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6A69EA2A"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7C494930"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2289A0EA" w14:textId="77777777" w:rsidR="00B47F81" w:rsidRPr="00B47F81" w:rsidRDefault="00B47F81" w:rsidP="0079064A">
            <w:pPr>
              <w:jc w:val="center"/>
              <w:rPr>
                <w:rFonts w:ascii="Calibri Light" w:hAnsi="Calibri Light" w:cs="Calibri Light"/>
                <w:sz w:val="16"/>
                <w:szCs w:val="16"/>
              </w:rPr>
            </w:pPr>
          </w:p>
        </w:tc>
      </w:tr>
      <w:tr w:rsidR="00505347" w:rsidRPr="00C64E11" w14:paraId="6D18B2F1" w14:textId="77777777" w:rsidTr="00505347">
        <w:trPr>
          <w:trHeight w:val="70"/>
          <w:jc w:val="center"/>
        </w:trPr>
        <w:tc>
          <w:tcPr>
            <w:tcW w:w="169" w:type="pct"/>
            <w:tcBorders>
              <w:top w:val="single" w:sz="4" w:space="0" w:color="auto"/>
              <w:left w:val="single" w:sz="4" w:space="0" w:color="auto"/>
              <w:bottom w:val="single" w:sz="4" w:space="0" w:color="auto"/>
              <w:right w:val="single" w:sz="4" w:space="0" w:color="auto"/>
            </w:tcBorders>
            <w:vAlign w:val="center"/>
          </w:tcPr>
          <w:p w14:paraId="2C66F338"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16</w:t>
            </w:r>
          </w:p>
        </w:tc>
        <w:tc>
          <w:tcPr>
            <w:tcW w:w="966" w:type="pct"/>
            <w:tcBorders>
              <w:top w:val="single" w:sz="4" w:space="0" w:color="auto"/>
              <w:left w:val="single" w:sz="4" w:space="0" w:color="auto"/>
              <w:bottom w:val="single" w:sz="4" w:space="0" w:color="auto"/>
              <w:right w:val="single" w:sz="4" w:space="0" w:color="auto"/>
            </w:tcBorders>
            <w:vAlign w:val="center"/>
          </w:tcPr>
          <w:p w14:paraId="048D7BE5"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FORD TRANSIT BUS</w:t>
            </w:r>
          </w:p>
        </w:tc>
        <w:tc>
          <w:tcPr>
            <w:tcW w:w="297" w:type="pct"/>
            <w:tcBorders>
              <w:top w:val="single" w:sz="4" w:space="0" w:color="auto"/>
              <w:left w:val="single" w:sz="4" w:space="0" w:color="auto"/>
              <w:bottom w:val="single" w:sz="4" w:space="0" w:color="auto"/>
              <w:right w:val="single" w:sz="4" w:space="0" w:color="auto"/>
            </w:tcBorders>
            <w:vAlign w:val="center"/>
          </w:tcPr>
          <w:p w14:paraId="42D6BDC8"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D</w:t>
            </w:r>
          </w:p>
        </w:tc>
        <w:tc>
          <w:tcPr>
            <w:tcW w:w="445" w:type="pct"/>
            <w:tcBorders>
              <w:top w:val="single" w:sz="4" w:space="0" w:color="auto"/>
              <w:left w:val="single" w:sz="4" w:space="0" w:color="auto"/>
              <w:bottom w:val="single" w:sz="4" w:space="0" w:color="auto"/>
              <w:right w:val="single" w:sz="4" w:space="0" w:color="auto"/>
            </w:tcBorders>
            <w:vAlign w:val="center"/>
          </w:tcPr>
          <w:p w14:paraId="433B8756"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О962АС11</w:t>
            </w:r>
          </w:p>
        </w:tc>
        <w:tc>
          <w:tcPr>
            <w:tcW w:w="277" w:type="pct"/>
            <w:tcBorders>
              <w:top w:val="single" w:sz="4" w:space="0" w:color="auto"/>
              <w:left w:val="single" w:sz="4" w:space="0" w:color="auto"/>
              <w:bottom w:val="single" w:sz="4" w:space="0" w:color="auto"/>
              <w:right w:val="single" w:sz="4" w:space="0" w:color="auto"/>
            </w:tcBorders>
            <w:vAlign w:val="center"/>
          </w:tcPr>
          <w:p w14:paraId="5DC3B460"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06" w:type="pct"/>
            <w:tcBorders>
              <w:top w:val="single" w:sz="4" w:space="0" w:color="auto"/>
              <w:left w:val="single" w:sz="4" w:space="0" w:color="auto"/>
              <w:bottom w:val="single" w:sz="4" w:space="0" w:color="auto"/>
              <w:right w:val="single" w:sz="4" w:space="0" w:color="auto"/>
            </w:tcBorders>
            <w:vAlign w:val="center"/>
          </w:tcPr>
          <w:p w14:paraId="37EBA150"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31" w:type="pct"/>
            <w:tcBorders>
              <w:top w:val="single" w:sz="4" w:space="0" w:color="auto"/>
              <w:left w:val="single" w:sz="4" w:space="0" w:color="auto"/>
              <w:bottom w:val="single" w:sz="4" w:space="0" w:color="auto"/>
              <w:right w:val="single" w:sz="4" w:space="0" w:color="auto"/>
            </w:tcBorders>
            <w:vAlign w:val="center"/>
          </w:tcPr>
          <w:p w14:paraId="65985D1E"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13</w:t>
            </w:r>
          </w:p>
        </w:tc>
        <w:tc>
          <w:tcPr>
            <w:tcW w:w="284" w:type="pct"/>
            <w:tcBorders>
              <w:top w:val="single" w:sz="4" w:space="0" w:color="auto"/>
              <w:left w:val="single" w:sz="4" w:space="0" w:color="auto"/>
              <w:bottom w:val="single" w:sz="4" w:space="0" w:color="auto"/>
              <w:right w:val="single" w:sz="4" w:space="0" w:color="auto"/>
            </w:tcBorders>
            <w:vAlign w:val="center"/>
          </w:tcPr>
          <w:p w14:paraId="213926AF"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288DD8CC"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64C2E00D"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231A39AD"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40236B5A"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29DA3CCE"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345B6DE6"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3293D9D6" w14:textId="77777777" w:rsidR="00B47F81" w:rsidRPr="00B47F81" w:rsidRDefault="00B47F81" w:rsidP="0079064A">
            <w:pPr>
              <w:jc w:val="center"/>
              <w:rPr>
                <w:rFonts w:ascii="Calibri Light" w:hAnsi="Calibri Light" w:cs="Calibri Light"/>
                <w:sz w:val="16"/>
                <w:szCs w:val="16"/>
              </w:rPr>
            </w:pPr>
          </w:p>
        </w:tc>
      </w:tr>
      <w:tr w:rsidR="00505347" w:rsidRPr="00C64E11" w14:paraId="5485EFBA" w14:textId="77777777" w:rsidTr="00505347">
        <w:trPr>
          <w:trHeight w:val="240"/>
          <w:jc w:val="center"/>
        </w:trPr>
        <w:tc>
          <w:tcPr>
            <w:tcW w:w="169" w:type="pct"/>
            <w:tcBorders>
              <w:top w:val="single" w:sz="4" w:space="0" w:color="auto"/>
              <w:left w:val="single" w:sz="4" w:space="0" w:color="auto"/>
              <w:bottom w:val="single" w:sz="4" w:space="0" w:color="auto"/>
              <w:right w:val="single" w:sz="4" w:space="0" w:color="auto"/>
            </w:tcBorders>
            <w:vAlign w:val="center"/>
          </w:tcPr>
          <w:p w14:paraId="6795BD56"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17</w:t>
            </w:r>
          </w:p>
        </w:tc>
        <w:tc>
          <w:tcPr>
            <w:tcW w:w="966" w:type="pct"/>
            <w:tcBorders>
              <w:top w:val="single" w:sz="4" w:space="0" w:color="auto"/>
              <w:left w:val="single" w:sz="4" w:space="0" w:color="auto"/>
              <w:bottom w:val="single" w:sz="4" w:space="0" w:color="auto"/>
              <w:right w:val="single" w:sz="4" w:space="0" w:color="auto"/>
            </w:tcBorders>
            <w:vAlign w:val="center"/>
          </w:tcPr>
          <w:p w14:paraId="768D7AC2"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ПАЗ 32053-50</w:t>
            </w:r>
          </w:p>
        </w:tc>
        <w:tc>
          <w:tcPr>
            <w:tcW w:w="297" w:type="pct"/>
            <w:tcBorders>
              <w:top w:val="single" w:sz="4" w:space="0" w:color="auto"/>
              <w:left w:val="single" w:sz="4" w:space="0" w:color="auto"/>
              <w:bottom w:val="single" w:sz="4" w:space="0" w:color="auto"/>
              <w:right w:val="single" w:sz="4" w:space="0" w:color="auto"/>
            </w:tcBorders>
            <w:vAlign w:val="center"/>
          </w:tcPr>
          <w:p w14:paraId="2CAB619C"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D</w:t>
            </w:r>
          </w:p>
        </w:tc>
        <w:tc>
          <w:tcPr>
            <w:tcW w:w="445" w:type="pct"/>
            <w:tcBorders>
              <w:top w:val="single" w:sz="4" w:space="0" w:color="auto"/>
              <w:left w:val="single" w:sz="4" w:space="0" w:color="auto"/>
              <w:bottom w:val="single" w:sz="4" w:space="0" w:color="auto"/>
              <w:right w:val="single" w:sz="4" w:space="0" w:color="auto"/>
            </w:tcBorders>
            <w:vAlign w:val="center"/>
          </w:tcPr>
          <w:p w14:paraId="45CC5E56"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О336ВЕ11</w:t>
            </w:r>
          </w:p>
        </w:tc>
        <w:tc>
          <w:tcPr>
            <w:tcW w:w="277" w:type="pct"/>
            <w:tcBorders>
              <w:top w:val="single" w:sz="4" w:space="0" w:color="auto"/>
              <w:left w:val="single" w:sz="4" w:space="0" w:color="auto"/>
              <w:bottom w:val="single" w:sz="4" w:space="0" w:color="auto"/>
              <w:right w:val="single" w:sz="4" w:space="0" w:color="auto"/>
            </w:tcBorders>
            <w:vAlign w:val="center"/>
          </w:tcPr>
          <w:p w14:paraId="4C4BD9B7"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06" w:type="pct"/>
            <w:tcBorders>
              <w:top w:val="single" w:sz="4" w:space="0" w:color="auto"/>
              <w:left w:val="single" w:sz="4" w:space="0" w:color="auto"/>
              <w:bottom w:val="single" w:sz="4" w:space="0" w:color="auto"/>
              <w:right w:val="single" w:sz="4" w:space="0" w:color="auto"/>
            </w:tcBorders>
            <w:vAlign w:val="center"/>
          </w:tcPr>
          <w:p w14:paraId="14EC1E78"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31" w:type="pct"/>
            <w:tcBorders>
              <w:top w:val="single" w:sz="4" w:space="0" w:color="auto"/>
              <w:left w:val="single" w:sz="4" w:space="0" w:color="auto"/>
              <w:bottom w:val="single" w:sz="4" w:space="0" w:color="auto"/>
              <w:right w:val="single" w:sz="4" w:space="0" w:color="auto"/>
            </w:tcBorders>
            <w:vAlign w:val="center"/>
          </w:tcPr>
          <w:p w14:paraId="4159A508"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21</w:t>
            </w:r>
          </w:p>
        </w:tc>
        <w:tc>
          <w:tcPr>
            <w:tcW w:w="284" w:type="pct"/>
            <w:tcBorders>
              <w:top w:val="single" w:sz="4" w:space="0" w:color="auto"/>
              <w:left w:val="single" w:sz="4" w:space="0" w:color="auto"/>
              <w:bottom w:val="single" w:sz="4" w:space="0" w:color="auto"/>
              <w:right w:val="single" w:sz="4" w:space="0" w:color="auto"/>
            </w:tcBorders>
            <w:vAlign w:val="center"/>
          </w:tcPr>
          <w:p w14:paraId="271CE9AB"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1B3CFCB8"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0DB7F025"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648471FD"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4815D9BE"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094F17E8"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3A54D681"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63B5E7AE" w14:textId="77777777" w:rsidR="00B47F81" w:rsidRPr="00B47F81" w:rsidRDefault="00B47F81" w:rsidP="0079064A">
            <w:pPr>
              <w:jc w:val="center"/>
              <w:rPr>
                <w:rFonts w:ascii="Calibri Light" w:hAnsi="Calibri Light" w:cs="Calibri Light"/>
                <w:sz w:val="16"/>
                <w:szCs w:val="16"/>
              </w:rPr>
            </w:pPr>
          </w:p>
        </w:tc>
      </w:tr>
      <w:tr w:rsidR="00505347" w:rsidRPr="00C64E11" w14:paraId="528214E9" w14:textId="77777777" w:rsidTr="00505347">
        <w:trPr>
          <w:trHeight w:val="240"/>
          <w:jc w:val="center"/>
        </w:trPr>
        <w:tc>
          <w:tcPr>
            <w:tcW w:w="169" w:type="pct"/>
            <w:tcBorders>
              <w:top w:val="single" w:sz="4" w:space="0" w:color="auto"/>
              <w:left w:val="single" w:sz="4" w:space="0" w:color="auto"/>
              <w:bottom w:val="single" w:sz="4" w:space="0" w:color="auto"/>
              <w:right w:val="single" w:sz="4" w:space="0" w:color="auto"/>
            </w:tcBorders>
            <w:vAlign w:val="center"/>
          </w:tcPr>
          <w:p w14:paraId="314A9387"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18</w:t>
            </w:r>
          </w:p>
        </w:tc>
        <w:tc>
          <w:tcPr>
            <w:tcW w:w="966" w:type="pct"/>
            <w:tcBorders>
              <w:top w:val="single" w:sz="4" w:space="0" w:color="auto"/>
              <w:left w:val="single" w:sz="4" w:space="0" w:color="auto"/>
              <w:bottom w:val="single" w:sz="4" w:space="0" w:color="auto"/>
              <w:right w:val="single" w:sz="4" w:space="0" w:color="auto"/>
            </w:tcBorders>
            <w:vAlign w:val="center"/>
          </w:tcPr>
          <w:p w14:paraId="150A7D89"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Трактор Беларус 82.1+прицеп</w:t>
            </w:r>
          </w:p>
        </w:tc>
        <w:tc>
          <w:tcPr>
            <w:tcW w:w="297" w:type="pct"/>
            <w:tcBorders>
              <w:top w:val="single" w:sz="4" w:space="0" w:color="auto"/>
              <w:left w:val="single" w:sz="4" w:space="0" w:color="auto"/>
              <w:bottom w:val="single" w:sz="4" w:space="0" w:color="auto"/>
              <w:right w:val="single" w:sz="4" w:space="0" w:color="auto"/>
            </w:tcBorders>
            <w:vAlign w:val="center"/>
          </w:tcPr>
          <w:p w14:paraId="4E7E9BED"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трактор</w:t>
            </w:r>
          </w:p>
        </w:tc>
        <w:tc>
          <w:tcPr>
            <w:tcW w:w="445" w:type="pct"/>
            <w:tcBorders>
              <w:top w:val="single" w:sz="4" w:space="0" w:color="auto"/>
              <w:left w:val="single" w:sz="4" w:space="0" w:color="auto"/>
              <w:bottom w:val="single" w:sz="4" w:space="0" w:color="auto"/>
              <w:right w:val="single" w:sz="4" w:space="0" w:color="auto"/>
            </w:tcBorders>
            <w:vAlign w:val="center"/>
          </w:tcPr>
          <w:p w14:paraId="6A30C4E9"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11КХ2678</w:t>
            </w:r>
          </w:p>
        </w:tc>
        <w:tc>
          <w:tcPr>
            <w:tcW w:w="277" w:type="pct"/>
            <w:tcBorders>
              <w:top w:val="single" w:sz="4" w:space="0" w:color="auto"/>
              <w:left w:val="single" w:sz="4" w:space="0" w:color="auto"/>
              <w:bottom w:val="single" w:sz="4" w:space="0" w:color="auto"/>
              <w:right w:val="single" w:sz="4" w:space="0" w:color="auto"/>
            </w:tcBorders>
            <w:vAlign w:val="center"/>
          </w:tcPr>
          <w:p w14:paraId="6BFF1B79"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06" w:type="pct"/>
            <w:tcBorders>
              <w:top w:val="single" w:sz="4" w:space="0" w:color="auto"/>
              <w:left w:val="single" w:sz="4" w:space="0" w:color="auto"/>
              <w:bottom w:val="single" w:sz="4" w:space="0" w:color="auto"/>
              <w:right w:val="single" w:sz="4" w:space="0" w:color="auto"/>
            </w:tcBorders>
            <w:vAlign w:val="center"/>
          </w:tcPr>
          <w:p w14:paraId="34CDE253"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31" w:type="pct"/>
            <w:tcBorders>
              <w:top w:val="single" w:sz="4" w:space="0" w:color="auto"/>
              <w:left w:val="single" w:sz="4" w:space="0" w:color="auto"/>
              <w:bottom w:val="single" w:sz="4" w:space="0" w:color="auto"/>
              <w:right w:val="single" w:sz="4" w:space="0" w:color="auto"/>
            </w:tcBorders>
            <w:vAlign w:val="center"/>
          </w:tcPr>
          <w:p w14:paraId="59705D3F"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46B62496"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54A65B25"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0D036D51"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57856BDB"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34878993"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4EB59E26"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2880F82A"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76BD2D5C" w14:textId="77777777" w:rsidR="00B47F81" w:rsidRPr="00B47F81" w:rsidRDefault="00B47F81" w:rsidP="0079064A">
            <w:pPr>
              <w:jc w:val="center"/>
              <w:rPr>
                <w:rFonts w:ascii="Calibri Light" w:hAnsi="Calibri Light" w:cs="Calibri Light"/>
                <w:sz w:val="16"/>
                <w:szCs w:val="16"/>
              </w:rPr>
            </w:pPr>
          </w:p>
        </w:tc>
      </w:tr>
      <w:tr w:rsidR="00505347" w:rsidRPr="00C64E11" w14:paraId="0C81DADA" w14:textId="77777777" w:rsidTr="00505347">
        <w:trPr>
          <w:trHeight w:val="240"/>
          <w:jc w:val="center"/>
        </w:trPr>
        <w:tc>
          <w:tcPr>
            <w:tcW w:w="169" w:type="pct"/>
            <w:tcBorders>
              <w:top w:val="single" w:sz="4" w:space="0" w:color="auto"/>
              <w:left w:val="single" w:sz="4" w:space="0" w:color="auto"/>
              <w:bottom w:val="single" w:sz="4" w:space="0" w:color="auto"/>
              <w:right w:val="single" w:sz="4" w:space="0" w:color="auto"/>
            </w:tcBorders>
            <w:vAlign w:val="center"/>
          </w:tcPr>
          <w:p w14:paraId="63691D76"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19</w:t>
            </w:r>
          </w:p>
        </w:tc>
        <w:tc>
          <w:tcPr>
            <w:tcW w:w="966" w:type="pct"/>
            <w:tcBorders>
              <w:top w:val="single" w:sz="4" w:space="0" w:color="auto"/>
              <w:left w:val="single" w:sz="4" w:space="0" w:color="auto"/>
              <w:bottom w:val="single" w:sz="4" w:space="0" w:color="auto"/>
              <w:right w:val="single" w:sz="4" w:space="0" w:color="auto"/>
            </w:tcBorders>
            <w:vAlign w:val="center"/>
          </w:tcPr>
          <w:p w14:paraId="529C2A82"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МТЗ-82.1+прицеп</w:t>
            </w:r>
          </w:p>
        </w:tc>
        <w:tc>
          <w:tcPr>
            <w:tcW w:w="297" w:type="pct"/>
            <w:tcBorders>
              <w:top w:val="single" w:sz="4" w:space="0" w:color="auto"/>
              <w:left w:val="single" w:sz="4" w:space="0" w:color="auto"/>
              <w:bottom w:val="single" w:sz="4" w:space="0" w:color="auto"/>
              <w:right w:val="single" w:sz="4" w:space="0" w:color="auto"/>
            </w:tcBorders>
            <w:vAlign w:val="center"/>
          </w:tcPr>
          <w:p w14:paraId="4C17939E"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трактор</w:t>
            </w:r>
          </w:p>
        </w:tc>
        <w:tc>
          <w:tcPr>
            <w:tcW w:w="445" w:type="pct"/>
            <w:tcBorders>
              <w:top w:val="single" w:sz="4" w:space="0" w:color="auto"/>
              <w:left w:val="single" w:sz="4" w:space="0" w:color="auto"/>
              <w:bottom w:val="single" w:sz="4" w:space="0" w:color="auto"/>
              <w:right w:val="single" w:sz="4" w:space="0" w:color="auto"/>
            </w:tcBorders>
            <w:vAlign w:val="center"/>
          </w:tcPr>
          <w:p w14:paraId="3F86FECC"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11КХ2679</w:t>
            </w:r>
          </w:p>
        </w:tc>
        <w:tc>
          <w:tcPr>
            <w:tcW w:w="277" w:type="pct"/>
            <w:tcBorders>
              <w:top w:val="single" w:sz="4" w:space="0" w:color="auto"/>
              <w:left w:val="single" w:sz="4" w:space="0" w:color="auto"/>
              <w:bottom w:val="single" w:sz="4" w:space="0" w:color="auto"/>
              <w:right w:val="single" w:sz="4" w:space="0" w:color="auto"/>
            </w:tcBorders>
            <w:vAlign w:val="center"/>
          </w:tcPr>
          <w:p w14:paraId="38E9AF40"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06" w:type="pct"/>
            <w:tcBorders>
              <w:top w:val="single" w:sz="4" w:space="0" w:color="auto"/>
              <w:left w:val="single" w:sz="4" w:space="0" w:color="auto"/>
              <w:bottom w:val="single" w:sz="4" w:space="0" w:color="auto"/>
              <w:right w:val="single" w:sz="4" w:space="0" w:color="auto"/>
            </w:tcBorders>
            <w:vAlign w:val="center"/>
          </w:tcPr>
          <w:p w14:paraId="77F50D9A"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31" w:type="pct"/>
            <w:tcBorders>
              <w:top w:val="single" w:sz="4" w:space="0" w:color="auto"/>
              <w:left w:val="single" w:sz="4" w:space="0" w:color="auto"/>
              <w:bottom w:val="single" w:sz="4" w:space="0" w:color="auto"/>
              <w:right w:val="single" w:sz="4" w:space="0" w:color="auto"/>
            </w:tcBorders>
            <w:vAlign w:val="center"/>
          </w:tcPr>
          <w:p w14:paraId="0F17C79B"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1E514620"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2EFBF1AC"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1273283B"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66DB239E"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7FF24979"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0CF9A870"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60BF7F5E"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2D861935" w14:textId="77777777" w:rsidR="00B47F81" w:rsidRPr="00B47F81" w:rsidRDefault="00B47F81" w:rsidP="0079064A">
            <w:pPr>
              <w:jc w:val="center"/>
              <w:rPr>
                <w:rFonts w:ascii="Calibri Light" w:hAnsi="Calibri Light" w:cs="Calibri Light"/>
                <w:sz w:val="16"/>
                <w:szCs w:val="16"/>
              </w:rPr>
            </w:pPr>
          </w:p>
        </w:tc>
      </w:tr>
      <w:tr w:rsidR="00505347" w:rsidRPr="00C64E11" w14:paraId="49EAE385" w14:textId="77777777" w:rsidTr="00505347">
        <w:trPr>
          <w:trHeight w:val="70"/>
          <w:jc w:val="center"/>
        </w:trPr>
        <w:tc>
          <w:tcPr>
            <w:tcW w:w="169" w:type="pct"/>
            <w:tcBorders>
              <w:top w:val="single" w:sz="4" w:space="0" w:color="auto"/>
              <w:left w:val="single" w:sz="4" w:space="0" w:color="auto"/>
              <w:bottom w:val="single" w:sz="4" w:space="0" w:color="auto"/>
              <w:right w:val="single" w:sz="4" w:space="0" w:color="auto"/>
            </w:tcBorders>
            <w:vAlign w:val="center"/>
          </w:tcPr>
          <w:p w14:paraId="6CB59371"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20</w:t>
            </w:r>
          </w:p>
        </w:tc>
        <w:tc>
          <w:tcPr>
            <w:tcW w:w="966" w:type="pct"/>
            <w:tcBorders>
              <w:top w:val="single" w:sz="4" w:space="0" w:color="auto"/>
              <w:left w:val="single" w:sz="4" w:space="0" w:color="auto"/>
              <w:bottom w:val="single" w:sz="4" w:space="0" w:color="auto"/>
              <w:right w:val="single" w:sz="4" w:space="0" w:color="auto"/>
            </w:tcBorders>
            <w:vAlign w:val="center"/>
          </w:tcPr>
          <w:p w14:paraId="0CE64360"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БЕЛАРУС-82.1+прицеп</w:t>
            </w:r>
          </w:p>
        </w:tc>
        <w:tc>
          <w:tcPr>
            <w:tcW w:w="297" w:type="pct"/>
            <w:tcBorders>
              <w:top w:val="single" w:sz="4" w:space="0" w:color="auto"/>
              <w:left w:val="single" w:sz="4" w:space="0" w:color="auto"/>
              <w:bottom w:val="single" w:sz="4" w:space="0" w:color="auto"/>
              <w:right w:val="single" w:sz="4" w:space="0" w:color="auto"/>
            </w:tcBorders>
            <w:vAlign w:val="center"/>
          </w:tcPr>
          <w:p w14:paraId="78B36DF2"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трактор</w:t>
            </w:r>
          </w:p>
        </w:tc>
        <w:tc>
          <w:tcPr>
            <w:tcW w:w="445" w:type="pct"/>
            <w:tcBorders>
              <w:top w:val="single" w:sz="4" w:space="0" w:color="auto"/>
              <w:left w:val="single" w:sz="4" w:space="0" w:color="auto"/>
              <w:bottom w:val="single" w:sz="4" w:space="0" w:color="auto"/>
              <w:right w:val="single" w:sz="4" w:space="0" w:color="auto"/>
            </w:tcBorders>
            <w:vAlign w:val="center"/>
          </w:tcPr>
          <w:p w14:paraId="168DE656"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11КХ9920</w:t>
            </w:r>
          </w:p>
        </w:tc>
        <w:tc>
          <w:tcPr>
            <w:tcW w:w="277" w:type="pct"/>
            <w:tcBorders>
              <w:top w:val="single" w:sz="4" w:space="0" w:color="auto"/>
              <w:left w:val="single" w:sz="4" w:space="0" w:color="auto"/>
              <w:bottom w:val="single" w:sz="4" w:space="0" w:color="auto"/>
              <w:right w:val="single" w:sz="4" w:space="0" w:color="auto"/>
            </w:tcBorders>
            <w:vAlign w:val="center"/>
          </w:tcPr>
          <w:p w14:paraId="5CCA29D0"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06" w:type="pct"/>
            <w:tcBorders>
              <w:top w:val="single" w:sz="4" w:space="0" w:color="auto"/>
              <w:left w:val="single" w:sz="4" w:space="0" w:color="auto"/>
              <w:bottom w:val="single" w:sz="4" w:space="0" w:color="auto"/>
              <w:right w:val="single" w:sz="4" w:space="0" w:color="auto"/>
            </w:tcBorders>
            <w:vAlign w:val="center"/>
          </w:tcPr>
          <w:p w14:paraId="52B2EFB8"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31" w:type="pct"/>
            <w:tcBorders>
              <w:top w:val="single" w:sz="4" w:space="0" w:color="auto"/>
              <w:left w:val="single" w:sz="4" w:space="0" w:color="auto"/>
              <w:bottom w:val="single" w:sz="4" w:space="0" w:color="auto"/>
              <w:right w:val="single" w:sz="4" w:space="0" w:color="auto"/>
            </w:tcBorders>
            <w:vAlign w:val="center"/>
          </w:tcPr>
          <w:p w14:paraId="35A359E9"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56BD00FB"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2BDB8603"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1FB0D8FD"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5E8128B7"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1C03E746"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5CCC2665"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1EE9D2DA"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0B4AA6BA" w14:textId="77777777" w:rsidR="00B47F81" w:rsidRPr="00B47F81" w:rsidRDefault="00B47F81" w:rsidP="0079064A">
            <w:pPr>
              <w:jc w:val="center"/>
              <w:rPr>
                <w:rFonts w:ascii="Calibri Light" w:hAnsi="Calibri Light" w:cs="Calibri Light"/>
                <w:sz w:val="16"/>
                <w:szCs w:val="16"/>
              </w:rPr>
            </w:pPr>
          </w:p>
        </w:tc>
      </w:tr>
      <w:tr w:rsidR="00505347" w:rsidRPr="00C64E11" w14:paraId="0520A174" w14:textId="77777777" w:rsidTr="00505347">
        <w:trPr>
          <w:trHeight w:val="240"/>
          <w:jc w:val="center"/>
        </w:trPr>
        <w:tc>
          <w:tcPr>
            <w:tcW w:w="169" w:type="pct"/>
            <w:tcBorders>
              <w:top w:val="single" w:sz="4" w:space="0" w:color="auto"/>
              <w:left w:val="single" w:sz="4" w:space="0" w:color="auto"/>
              <w:bottom w:val="single" w:sz="4" w:space="0" w:color="auto"/>
              <w:right w:val="single" w:sz="4" w:space="0" w:color="auto"/>
            </w:tcBorders>
            <w:vAlign w:val="center"/>
          </w:tcPr>
          <w:p w14:paraId="532736C3"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21</w:t>
            </w:r>
          </w:p>
        </w:tc>
        <w:tc>
          <w:tcPr>
            <w:tcW w:w="966" w:type="pct"/>
            <w:tcBorders>
              <w:top w:val="single" w:sz="4" w:space="0" w:color="auto"/>
              <w:left w:val="single" w:sz="4" w:space="0" w:color="auto"/>
              <w:bottom w:val="single" w:sz="4" w:space="0" w:color="auto"/>
              <w:right w:val="single" w:sz="4" w:space="0" w:color="auto"/>
            </w:tcBorders>
            <w:vAlign w:val="center"/>
          </w:tcPr>
          <w:p w14:paraId="226CC1B1"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МТЗ-82.1.57+прицеп</w:t>
            </w:r>
          </w:p>
        </w:tc>
        <w:tc>
          <w:tcPr>
            <w:tcW w:w="297" w:type="pct"/>
            <w:tcBorders>
              <w:top w:val="single" w:sz="4" w:space="0" w:color="auto"/>
              <w:left w:val="single" w:sz="4" w:space="0" w:color="auto"/>
              <w:bottom w:val="single" w:sz="4" w:space="0" w:color="auto"/>
              <w:right w:val="single" w:sz="4" w:space="0" w:color="auto"/>
            </w:tcBorders>
            <w:vAlign w:val="center"/>
          </w:tcPr>
          <w:p w14:paraId="414F5787"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трактор</w:t>
            </w:r>
          </w:p>
        </w:tc>
        <w:tc>
          <w:tcPr>
            <w:tcW w:w="445" w:type="pct"/>
            <w:tcBorders>
              <w:top w:val="single" w:sz="4" w:space="0" w:color="auto"/>
              <w:left w:val="single" w:sz="4" w:space="0" w:color="auto"/>
              <w:bottom w:val="single" w:sz="4" w:space="0" w:color="auto"/>
              <w:right w:val="single" w:sz="4" w:space="0" w:color="auto"/>
            </w:tcBorders>
            <w:vAlign w:val="center"/>
          </w:tcPr>
          <w:p w14:paraId="1BDDA0AD"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11КХ9902</w:t>
            </w:r>
          </w:p>
        </w:tc>
        <w:tc>
          <w:tcPr>
            <w:tcW w:w="277" w:type="pct"/>
            <w:tcBorders>
              <w:top w:val="single" w:sz="4" w:space="0" w:color="auto"/>
              <w:left w:val="single" w:sz="4" w:space="0" w:color="auto"/>
              <w:bottom w:val="single" w:sz="4" w:space="0" w:color="auto"/>
              <w:right w:val="single" w:sz="4" w:space="0" w:color="auto"/>
            </w:tcBorders>
            <w:vAlign w:val="center"/>
          </w:tcPr>
          <w:p w14:paraId="2069BD07"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06" w:type="pct"/>
            <w:tcBorders>
              <w:top w:val="single" w:sz="4" w:space="0" w:color="auto"/>
              <w:left w:val="single" w:sz="4" w:space="0" w:color="auto"/>
              <w:bottom w:val="single" w:sz="4" w:space="0" w:color="auto"/>
              <w:right w:val="single" w:sz="4" w:space="0" w:color="auto"/>
            </w:tcBorders>
            <w:vAlign w:val="center"/>
          </w:tcPr>
          <w:p w14:paraId="13858784"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31" w:type="pct"/>
            <w:tcBorders>
              <w:top w:val="single" w:sz="4" w:space="0" w:color="auto"/>
              <w:left w:val="single" w:sz="4" w:space="0" w:color="auto"/>
              <w:bottom w:val="single" w:sz="4" w:space="0" w:color="auto"/>
              <w:right w:val="single" w:sz="4" w:space="0" w:color="auto"/>
            </w:tcBorders>
            <w:vAlign w:val="center"/>
          </w:tcPr>
          <w:p w14:paraId="04ACA1DB"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6DCA0C4C"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7B46B338"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62567609"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29FB1981"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210E225D"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3648FB9D"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28E987DC"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220DC3E3" w14:textId="77777777" w:rsidR="00B47F81" w:rsidRPr="00B47F81" w:rsidRDefault="00B47F81" w:rsidP="0079064A">
            <w:pPr>
              <w:jc w:val="center"/>
              <w:rPr>
                <w:rFonts w:ascii="Calibri Light" w:hAnsi="Calibri Light" w:cs="Calibri Light"/>
                <w:sz w:val="16"/>
                <w:szCs w:val="16"/>
              </w:rPr>
            </w:pPr>
          </w:p>
        </w:tc>
      </w:tr>
      <w:tr w:rsidR="00505347" w:rsidRPr="00C64E11" w14:paraId="6CE0155A" w14:textId="77777777" w:rsidTr="00505347">
        <w:trPr>
          <w:trHeight w:val="240"/>
          <w:jc w:val="center"/>
        </w:trPr>
        <w:tc>
          <w:tcPr>
            <w:tcW w:w="169" w:type="pct"/>
            <w:tcBorders>
              <w:top w:val="single" w:sz="4" w:space="0" w:color="auto"/>
              <w:left w:val="single" w:sz="4" w:space="0" w:color="auto"/>
              <w:bottom w:val="single" w:sz="4" w:space="0" w:color="auto"/>
              <w:right w:val="single" w:sz="4" w:space="0" w:color="auto"/>
            </w:tcBorders>
            <w:vAlign w:val="center"/>
          </w:tcPr>
          <w:p w14:paraId="4FDE8547"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22</w:t>
            </w:r>
          </w:p>
        </w:tc>
        <w:tc>
          <w:tcPr>
            <w:tcW w:w="966" w:type="pct"/>
            <w:tcBorders>
              <w:top w:val="single" w:sz="4" w:space="0" w:color="auto"/>
              <w:left w:val="single" w:sz="4" w:space="0" w:color="auto"/>
              <w:bottom w:val="single" w:sz="4" w:space="0" w:color="auto"/>
              <w:right w:val="single" w:sz="4" w:space="0" w:color="auto"/>
            </w:tcBorders>
            <w:vAlign w:val="center"/>
            <w:hideMark/>
          </w:tcPr>
          <w:p w14:paraId="26ABE018"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Снегоболотоход РМ650-2</w:t>
            </w:r>
          </w:p>
        </w:tc>
        <w:tc>
          <w:tcPr>
            <w:tcW w:w="297" w:type="pct"/>
            <w:tcBorders>
              <w:top w:val="single" w:sz="4" w:space="0" w:color="auto"/>
              <w:left w:val="single" w:sz="4" w:space="0" w:color="auto"/>
              <w:bottom w:val="single" w:sz="4" w:space="0" w:color="auto"/>
              <w:right w:val="single" w:sz="4" w:space="0" w:color="auto"/>
            </w:tcBorders>
            <w:vAlign w:val="center"/>
            <w:hideMark/>
          </w:tcPr>
          <w:p w14:paraId="2AC0B064"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трактор</w:t>
            </w:r>
          </w:p>
        </w:tc>
        <w:tc>
          <w:tcPr>
            <w:tcW w:w="445" w:type="pct"/>
            <w:tcBorders>
              <w:top w:val="single" w:sz="4" w:space="0" w:color="auto"/>
              <w:left w:val="single" w:sz="4" w:space="0" w:color="auto"/>
              <w:bottom w:val="single" w:sz="4" w:space="0" w:color="auto"/>
              <w:right w:val="single" w:sz="4" w:space="0" w:color="auto"/>
            </w:tcBorders>
            <w:vAlign w:val="center"/>
            <w:hideMark/>
          </w:tcPr>
          <w:p w14:paraId="3D3BC498"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11МА1772</w:t>
            </w:r>
          </w:p>
        </w:tc>
        <w:tc>
          <w:tcPr>
            <w:tcW w:w="277" w:type="pct"/>
            <w:tcBorders>
              <w:top w:val="single" w:sz="4" w:space="0" w:color="auto"/>
              <w:left w:val="single" w:sz="4" w:space="0" w:color="auto"/>
              <w:bottom w:val="single" w:sz="4" w:space="0" w:color="auto"/>
              <w:right w:val="single" w:sz="4" w:space="0" w:color="auto"/>
            </w:tcBorders>
            <w:vAlign w:val="center"/>
          </w:tcPr>
          <w:p w14:paraId="38F1D402"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06" w:type="pct"/>
            <w:tcBorders>
              <w:top w:val="single" w:sz="4" w:space="0" w:color="auto"/>
              <w:left w:val="single" w:sz="4" w:space="0" w:color="auto"/>
              <w:bottom w:val="single" w:sz="4" w:space="0" w:color="auto"/>
              <w:right w:val="single" w:sz="4" w:space="0" w:color="auto"/>
            </w:tcBorders>
            <w:vAlign w:val="center"/>
          </w:tcPr>
          <w:p w14:paraId="305F33EF"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31" w:type="pct"/>
            <w:tcBorders>
              <w:top w:val="single" w:sz="4" w:space="0" w:color="auto"/>
              <w:left w:val="single" w:sz="4" w:space="0" w:color="auto"/>
              <w:bottom w:val="single" w:sz="4" w:space="0" w:color="auto"/>
              <w:right w:val="single" w:sz="4" w:space="0" w:color="auto"/>
            </w:tcBorders>
            <w:vAlign w:val="center"/>
          </w:tcPr>
          <w:p w14:paraId="4F581E2E"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028ABA0F"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1F1081C8"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574F8F34"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22359B8E"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7D9D4C02"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1679D620"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5B184498"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4D0C532F" w14:textId="77777777" w:rsidR="00B47F81" w:rsidRPr="00B47F81" w:rsidRDefault="00B47F81" w:rsidP="0079064A">
            <w:pPr>
              <w:jc w:val="center"/>
              <w:rPr>
                <w:rFonts w:ascii="Calibri Light" w:hAnsi="Calibri Light" w:cs="Calibri Light"/>
                <w:sz w:val="16"/>
                <w:szCs w:val="16"/>
              </w:rPr>
            </w:pPr>
          </w:p>
        </w:tc>
      </w:tr>
      <w:tr w:rsidR="00505347" w:rsidRPr="00C64E11" w14:paraId="61D11A84" w14:textId="77777777" w:rsidTr="00505347">
        <w:trPr>
          <w:trHeight w:val="240"/>
          <w:jc w:val="center"/>
        </w:trPr>
        <w:tc>
          <w:tcPr>
            <w:tcW w:w="169" w:type="pct"/>
            <w:tcBorders>
              <w:top w:val="single" w:sz="4" w:space="0" w:color="auto"/>
              <w:left w:val="single" w:sz="4" w:space="0" w:color="auto"/>
              <w:bottom w:val="single" w:sz="4" w:space="0" w:color="auto"/>
              <w:right w:val="single" w:sz="4" w:space="0" w:color="auto"/>
            </w:tcBorders>
            <w:vAlign w:val="center"/>
          </w:tcPr>
          <w:p w14:paraId="6BA01162"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23</w:t>
            </w:r>
          </w:p>
        </w:tc>
        <w:tc>
          <w:tcPr>
            <w:tcW w:w="966" w:type="pct"/>
            <w:tcBorders>
              <w:top w:val="single" w:sz="4" w:space="0" w:color="auto"/>
              <w:left w:val="single" w:sz="4" w:space="0" w:color="auto"/>
              <w:bottom w:val="single" w:sz="4" w:space="0" w:color="auto"/>
              <w:right w:val="single" w:sz="4" w:space="0" w:color="auto"/>
            </w:tcBorders>
            <w:vAlign w:val="center"/>
          </w:tcPr>
          <w:p w14:paraId="76C7C7D2"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Беларус -82.1+прицеп</w:t>
            </w:r>
          </w:p>
        </w:tc>
        <w:tc>
          <w:tcPr>
            <w:tcW w:w="297" w:type="pct"/>
            <w:tcBorders>
              <w:top w:val="single" w:sz="4" w:space="0" w:color="auto"/>
              <w:left w:val="single" w:sz="4" w:space="0" w:color="auto"/>
              <w:bottom w:val="single" w:sz="4" w:space="0" w:color="auto"/>
              <w:right w:val="single" w:sz="4" w:space="0" w:color="auto"/>
            </w:tcBorders>
            <w:vAlign w:val="center"/>
          </w:tcPr>
          <w:p w14:paraId="6949C0CB"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трактор</w:t>
            </w:r>
          </w:p>
        </w:tc>
        <w:tc>
          <w:tcPr>
            <w:tcW w:w="445" w:type="pct"/>
            <w:tcBorders>
              <w:top w:val="single" w:sz="4" w:space="0" w:color="auto"/>
              <w:left w:val="single" w:sz="4" w:space="0" w:color="auto"/>
              <w:bottom w:val="single" w:sz="4" w:space="0" w:color="auto"/>
              <w:right w:val="single" w:sz="4" w:space="0" w:color="auto"/>
            </w:tcBorders>
            <w:vAlign w:val="center"/>
          </w:tcPr>
          <w:p w14:paraId="4D760F2D"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11МА4008</w:t>
            </w:r>
          </w:p>
        </w:tc>
        <w:tc>
          <w:tcPr>
            <w:tcW w:w="277" w:type="pct"/>
            <w:tcBorders>
              <w:top w:val="single" w:sz="4" w:space="0" w:color="auto"/>
              <w:left w:val="single" w:sz="4" w:space="0" w:color="auto"/>
              <w:bottom w:val="single" w:sz="4" w:space="0" w:color="auto"/>
              <w:right w:val="single" w:sz="4" w:space="0" w:color="auto"/>
            </w:tcBorders>
            <w:vAlign w:val="center"/>
          </w:tcPr>
          <w:p w14:paraId="45310C9C"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w:t>
            </w:r>
          </w:p>
        </w:tc>
        <w:tc>
          <w:tcPr>
            <w:tcW w:w="306" w:type="pct"/>
            <w:tcBorders>
              <w:top w:val="single" w:sz="4" w:space="0" w:color="auto"/>
              <w:left w:val="single" w:sz="4" w:space="0" w:color="auto"/>
              <w:bottom w:val="single" w:sz="4" w:space="0" w:color="auto"/>
              <w:right w:val="single" w:sz="4" w:space="0" w:color="auto"/>
            </w:tcBorders>
            <w:vAlign w:val="center"/>
          </w:tcPr>
          <w:p w14:paraId="05BD9FA8"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w:t>
            </w:r>
          </w:p>
        </w:tc>
        <w:tc>
          <w:tcPr>
            <w:tcW w:w="331" w:type="pct"/>
            <w:tcBorders>
              <w:top w:val="single" w:sz="4" w:space="0" w:color="auto"/>
              <w:left w:val="single" w:sz="4" w:space="0" w:color="auto"/>
              <w:bottom w:val="single" w:sz="4" w:space="0" w:color="auto"/>
              <w:right w:val="single" w:sz="4" w:space="0" w:color="auto"/>
            </w:tcBorders>
            <w:vAlign w:val="center"/>
          </w:tcPr>
          <w:p w14:paraId="56A2A17C"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3819E764"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54CEBCE5"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1A3187AB"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792E62DD"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0393BDE3"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55E85BD8"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4E185804"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16F57689" w14:textId="77777777" w:rsidR="00B47F81" w:rsidRPr="00B47F81" w:rsidRDefault="00B47F81" w:rsidP="0079064A">
            <w:pPr>
              <w:jc w:val="center"/>
              <w:rPr>
                <w:rFonts w:ascii="Calibri Light" w:hAnsi="Calibri Light" w:cs="Calibri Light"/>
                <w:sz w:val="16"/>
                <w:szCs w:val="16"/>
              </w:rPr>
            </w:pPr>
          </w:p>
        </w:tc>
      </w:tr>
      <w:tr w:rsidR="00505347" w:rsidRPr="00C64E11" w14:paraId="41EB00BD" w14:textId="77777777" w:rsidTr="00505347">
        <w:trPr>
          <w:trHeight w:val="240"/>
          <w:jc w:val="center"/>
        </w:trPr>
        <w:tc>
          <w:tcPr>
            <w:tcW w:w="169" w:type="pct"/>
            <w:tcBorders>
              <w:top w:val="single" w:sz="4" w:space="0" w:color="auto"/>
              <w:left w:val="single" w:sz="4" w:space="0" w:color="auto"/>
              <w:bottom w:val="single" w:sz="4" w:space="0" w:color="auto"/>
              <w:right w:val="single" w:sz="4" w:space="0" w:color="auto"/>
            </w:tcBorders>
            <w:vAlign w:val="center"/>
          </w:tcPr>
          <w:p w14:paraId="2DF3355D"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24</w:t>
            </w:r>
          </w:p>
        </w:tc>
        <w:tc>
          <w:tcPr>
            <w:tcW w:w="966" w:type="pct"/>
            <w:tcBorders>
              <w:top w:val="single" w:sz="4" w:space="0" w:color="auto"/>
              <w:left w:val="single" w:sz="4" w:space="0" w:color="auto"/>
              <w:bottom w:val="single" w:sz="4" w:space="0" w:color="auto"/>
              <w:right w:val="single" w:sz="4" w:space="0" w:color="auto"/>
            </w:tcBorders>
            <w:vAlign w:val="center"/>
          </w:tcPr>
          <w:p w14:paraId="6652EA7A" w14:textId="77777777" w:rsidR="00B47F81" w:rsidRPr="00B47F81" w:rsidRDefault="00B47F81" w:rsidP="0079064A">
            <w:pPr>
              <w:jc w:val="center"/>
              <w:rPr>
                <w:rFonts w:ascii="Calibri Light" w:hAnsi="Calibri Light" w:cs="Calibri Light"/>
                <w:color w:val="000000"/>
                <w:sz w:val="16"/>
                <w:szCs w:val="16"/>
              </w:rPr>
            </w:pPr>
            <w:r w:rsidRPr="00B47F81">
              <w:rPr>
                <w:rFonts w:ascii="Calibri Light" w:hAnsi="Calibri Light" w:cs="Calibri Light"/>
                <w:color w:val="000000"/>
                <w:sz w:val="16"/>
                <w:szCs w:val="16"/>
              </w:rPr>
              <w:t>Беларус 1221.3</w:t>
            </w:r>
          </w:p>
        </w:tc>
        <w:tc>
          <w:tcPr>
            <w:tcW w:w="297" w:type="pct"/>
            <w:tcBorders>
              <w:top w:val="single" w:sz="4" w:space="0" w:color="auto"/>
              <w:left w:val="single" w:sz="4" w:space="0" w:color="auto"/>
              <w:bottom w:val="single" w:sz="4" w:space="0" w:color="auto"/>
              <w:right w:val="single" w:sz="4" w:space="0" w:color="auto"/>
            </w:tcBorders>
            <w:vAlign w:val="center"/>
          </w:tcPr>
          <w:p w14:paraId="15FA4548"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трактор</w:t>
            </w:r>
          </w:p>
        </w:tc>
        <w:tc>
          <w:tcPr>
            <w:tcW w:w="445" w:type="pct"/>
            <w:tcBorders>
              <w:top w:val="single" w:sz="4" w:space="0" w:color="auto"/>
              <w:left w:val="single" w:sz="4" w:space="0" w:color="auto"/>
              <w:bottom w:val="single" w:sz="4" w:space="0" w:color="auto"/>
              <w:right w:val="single" w:sz="4" w:space="0" w:color="auto"/>
            </w:tcBorders>
            <w:vAlign w:val="center"/>
          </w:tcPr>
          <w:p w14:paraId="3D409168"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11МА5201</w:t>
            </w:r>
          </w:p>
        </w:tc>
        <w:tc>
          <w:tcPr>
            <w:tcW w:w="277" w:type="pct"/>
            <w:tcBorders>
              <w:top w:val="single" w:sz="4" w:space="0" w:color="auto"/>
              <w:left w:val="single" w:sz="4" w:space="0" w:color="auto"/>
              <w:bottom w:val="single" w:sz="4" w:space="0" w:color="auto"/>
              <w:right w:val="single" w:sz="4" w:space="0" w:color="auto"/>
            </w:tcBorders>
            <w:vAlign w:val="center"/>
          </w:tcPr>
          <w:p w14:paraId="711709BC"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306" w:type="pct"/>
            <w:tcBorders>
              <w:top w:val="single" w:sz="4" w:space="0" w:color="auto"/>
              <w:left w:val="single" w:sz="4" w:space="0" w:color="auto"/>
              <w:bottom w:val="single" w:sz="4" w:space="0" w:color="auto"/>
              <w:right w:val="single" w:sz="4" w:space="0" w:color="auto"/>
            </w:tcBorders>
            <w:vAlign w:val="center"/>
          </w:tcPr>
          <w:p w14:paraId="1BDD7207" w14:textId="77777777" w:rsidR="00B47F81" w:rsidRPr="00B47F81" w:rsidRDefault="00B47F81" w:rsidP="0079064A">
            <w:pPr>
              <w:jc w:val="center"/>
              <w:rPr>
                <w:rFonts w:ascii="Calibri Light" w:hAnsi="Calibri Light" w:cs="Calibri Light"/>
                <w:color w:val="FF0000"/>
                <w:sz w:val="16"/>
                <w:szCs w:val="16"/>
              </w:rPr>
            </w:pPr>
            <w:r w:rsidRPr="00B47F81">
              <w:rPr>
                <w:rFonts w:ascii="Calibri Light" w:hAnsi="Calibri Light" w:cs="Calibri Light"/>
                <w:color w:val="FF0000"/>
                <w:sz w:val="16"/>
                <w:szCs w:val="16"/>
              </w:rPr>
              <w:t>-</w:t>
            </w:r>
          </w:p>
        </w:tc>
        <w:tc>
          <w:tcPr>
            <w:tcW w:w="331" w:type="pct"/>
            <w:tcBorders>
              <w:top w:val="single" w:sz="4" w:space="0" w:color="auto"/>
              <w:left w:val="single" w:sz="4" w:space="0" w:color="auto"/>
              <w:bottom w:val="single" w:sz="4" w:space="0" w:color="auto"/>
              <w:right w:val="single" w:sz="4" w:space="0" w:color="auto"/>
            </w:tcBorders>
            <w:vAlign w:val="center"/>
          </w:tcPr>
          <w:p w14:paraId="196C2C6B"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65F0CF59"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624F784D"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1DC6FC30"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75C58B96"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3688E4A4"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3CB837D4"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0242881A"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4D6BF6E1" w14:textId="77777777" w:rsidR="00B47F81" w:rsidRPr="00B47F81" w:rsidRDefault="00B47F81" w:rsidP="0079064A">
            <w:pPr>
              <w:jc w:val="center"/>
              <w:rPr>
                <w:rFonts w:ascii="Calibri Light" w:hAnsi="Calibri Light" w:cs="Calibri Light"/>
                <w:sz w:val="16"/>
                <w:szCs w:val="16"/>
              </w:rPr>
            </w:pPr>
          </w:p>
        </w:tc>
      </w:tr>
      <w:tr w:rsidR="00505347" w:rsidRPr="00C64E11" w14:paraId="120E8FA2" w14:textId="77777777" w:rsidTr="00505347">
        <w:trPr>
          <w:trHeight w:val="240"/>
          <w:jc w:val="center"/>
        </w:trPr>
        <w:tc>
          <w:tcPr>
            <w:tcW w:w="169" w:type="pct"/>
            <w:tcBorders>
              <w:top w:val="single" w:sz="4" w:space="0" w:color="auto"/>
              <w:left w:val="single" w:sz="4" w:space="0" w:color="auto"/>
              <w:bottom w:val="single" w:sz="4" w:space="0" w:color="auto"/>
              <w:right w:val="single" w:sz="4" w:space="0" w:color="auto"/>
            </w:tcBorders>
            <w:vAlign w:val="center"/>
          </w:tcPr>
          <w:p w14:paraId="6F882BD2" w14:textId="77777777" w:rsidR="00B47F81" w:rsidRPr="00B47F81" w:rsidRDefault="00B47F81" w:rsidP="0079064A">
            <w:pPr>
              <w:ind w:left="-156" w:right="-135"/>
              <w:jc w:val="center"/>
              <w:rPr>
                <w:rFonts w:ascii="Calibri Light" w:eastAsia="Calibri" w:hAnsi="Calibri Light" w:cs="Calibri Light"/>
                <w:sz w:val="16"/>
                <w:szCs w:val="16"/>
              </w:rPr>
            </w:pPr>
            <w:r w:rsidRPr="00B47F81">
              <w:rPr>
                <w:rFonts w:ascii="Calibri Light" w:eastAsia="Calibri" w:hAnsi="Calibri Light" w:cs="Calibri Light"/>
                <w:sz w:val="16"/>
                <w:szCs w:val="16"/>
              </w:rPr>
              <w:t>25</w:t>
            </w:r>
          </w:p>
        </w:tc>
        <w:tc>
          <w:tcPr>
            <w:tcW w:w="966" w:type="pct"/>
            <w:tcBorders>
              <w:top w:val="single" w:sz="4" w:space="0" w:color="auto"/>
              <w:left w:val="single" w:sz="4" w:space="0" w:color="auto"/>
              <w:bottom w:val="single" w:sz="4" w:space="0" w:color="auto"/>
              <w:right w:val="single" w:sz="4" w:space="0" w:color="auto"/>
            </w:tcBorders>
            <w:vAlign w:val="center"/>
          </w:tcPr>
          <w:p w14:paraId="56061D56"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УАЗ 390945 +прицеп</w:t>
            </w:r>
          </w:p>
        </w:tc>
        <w:tc>
          <w:tcPr>
            <w:tcW w:w="297" w:type="pct"/>
            <w:tcBorders>
              <w:top w:val="single" w:sz="4" w:space="0" w:color="auto"/>
              <w:left w:val="single" w:sz="4" w:space="0" w:color="auto"/>
              <w:bottom w:val="single" w:sz="4" w:space="0" w:color="auto"/>
              <w:right w:val="single" w:sz="4" w:space="0" w:color="auto"/>
            </w:tcBorders>
            <w:vAlign w:val="center"/>
          </w:tcPr>
          <w:p w14:paraId="43A0446F"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B</w:t>
            </w:r>
          </w:p>
        </w:tc>
        <w:tc>
          <w:tcPr>
            <w:tcW w:w="445" w:type="pct"/>
            <w:tcBorders>
              <w:top w:val="single" w:sz="4" w:space="0" w:color="auto"/>
              <w:left w:val="single" w:sz="4" w:space="0" w:color="auto"/>
              <w:bottom w:val="single" w:sz="4" w:space="0" w:color="auto"/>
              <w:right w:val="single" w:sz="4" w:space="0" w:color="auto"/>
            </w:tcBorders>
            <w:vAlign w:val="center"/>
          </w:tcPr>
          <w:p w14:paraId="766E2825"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Р951УЕ11</w:t>
            </w:r>
          </w:p>
        </w:tc>
        <w:tc>
          <w:tcPr>
            <w:tcW w:w="277" w:type="pct"/>
            <w:tcBorders>
              <w:top w:val="single" w:sz="4" w:space="0" w:color="auto"/>
              <w:left w:val="single" w:sz="4" w:space="0" w:color="auto"/>
              <w:bottom w:val="single" w:sz="4" w:space="0" w:color="auto"/>
              <w:right w:val="single" w:sz="4" w:space="0" w:color="auto"/>
            </w:tcBorders>
            <w:vAlign w:val="center"/>
          </w:tcPr>
          <w:p w14:paraId="7B06FAC4"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112</w:t>
            </w:r>
          </w:p>
        </w:tc>
        <w:tc>
          <w:tcPr>
            <w:tcW w:w="306" w:type="pct"/>
            <w:tcBorders>
              <w:top w:val="single" w:sz="4" w:space="0" w:color="auto"/>
              <w:left w:val="single" w:sz="4" w:space="0" w:color="auto"/>
              <w:bottom w:val="single" w:sz="4" w:space="0" w:color="auto"/>
              <w:right w:val="single" w:sz="4" w:space="0" w:color="auto"/>
            </w:tcBorders>
            <w:vAlign w:val="center"/>
          </w:tcPr>
          <w:p w14:paraId="55CF1DA0" w14:textId="77777777" w:rsidR="00B47F81" w:rsidRPr="00B47F81" w:rsidRDefault="00B47F81" w:rsidP="0079064A">
            <w:pPr>
              <w:jc w:val="center"/>
              <w:rPr>
                <w:rFonts w:ascii="Calibri Light" w:hAnsi="Calibri Light" w:cs="Calibri Light"/>
                <w:color w:val="FF0000"/>
                <w:sz w:val="16"/>
                <w:szCs w:val="16"/>
              </w:rPr>
            </w:pPr>
            <w:r w:rsidRPr="00B47F81">
              <w:rPr>
                <w:rFonts w:ascii="Calibri Light" w:hAnsi="Calibri Light" w:cs="Calibri Light"/>
                <w:color w:val="FF0000"/>
                <w:sz w:val="16"/>
                <w:szCs w:val="16"/>
              </w:rPr>
              <w:t>-</w:t>
            </w:r>
          </w:p>
        </w:tc>
        <w:tc>
          <w:tcPr>
            <w:tcW w:w="331" w:type="pct"/>
            <w:tcBorders>
              <w:top w:val="single" w:sz="4" w:space="0" w:color="auto"/>
              <w:left w:val="single" w:sz="4" w:space="0" w:color="auto"/>
              <w:bottom w:val="single" w:sz="4" w:space="0" w:color="auto"/>
              <w:right w:val="single" w:sz="4" w:space="0" w:color="auto"/>
            </w:tcBorders>
            <w:vAlign w:val="center"/>
          </w:tcPr>
          <w:p w14:paraId="05B056AD" w14:textId="77777777" w:rsidR="00B47F81" w:rsidRPr="00B47F81" w:rsidRDefault="00B47F81" w:rsidP="0079064A">
            <w:pPr>
              <w:jc w:val="center"/>
              <w:rPr>
                <w:rFonts w:ascii="Calibri Light" w:hAnsi="Calibri Light" w:cs="Calibri Light"/>
                <w:sz w:val="16"/>
                <w:szCs w:val="16"/>
              </w:rPr>
            </w:pPr>
            <w:r w:rsidRPr="00B47F81">
              <w:rPr>
                <w:rFonts w:ascii="Calibri Light" w:hAnsi="Calibri Light" w:cs="Calibri Light"/>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58F9CC44"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021E26FF"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59CAB364" w14:textId="77777777" w:rsidR="00B47F81" w:rsidRPr="00B47F81" w:rsidRDefault="00B47F81" w:rsidP="0079064A">
            <w:pPr>
              <w:jc w:val="center"/>
              <w:rPr>
                <w:rFonts w:ascii="Calibri Light" w:hAnsi="Calibri Light" w:cs="Calibri Light"/>
                <w:color w:val="000000"/>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5050EA5B"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4B3B8C89"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468B37B0" w14:textId="77777777" w:rsidR="00B47F81" w:rsidRPr="00B47F81" w:rsidRDefault="00B47F81" w:rsidP="0079064A">
            <w:pPr>
              <w:jc w:val="center"/>
              <w:rPr>
                <w:rFonts w:ascii="Calibri Light" w:hAnsi="Calibri Light" w:cs="Calibri Light"/>
                <w:sz w:val="16"/>
                <w:szCs w:val="16"/>
              </w:rPr>
            </w:pPr>
          </w:p>
        </w:tc>
        <w:tc>
          <w:tcPr>
            <w:tcW w:w="262" w:type="pct"/>
            <w:tcBorders>
              <w:top w:val="single" w:sz="4" w:space="0" w:color="auto"/>
              <w:left w:val="single" w:sz="4" w:space="0" w:color="auto"/>
              <w:bottom w:val="single" w:sz="4" w:space="0" w:color="auto"/>
              <w:right w:val="single" w:sz="4" w:space="0" w:color="auto"/>
            </w:tcBorders>
            <w:vAlign w:val="center"/>
          </w:tcPr>
          <w:p w14:paraId="65E4458F" w14:textId="77777777" w:rsidR="00B47F81" w:rsidRPr="00B47F81" w:rsidRDefault="00B47F81" w:rsidP="0079064A">
            <w:pPr>
              <w:jc w:val="center"/>
              <w:rPr>
                <w:rFonts w:ascii="Calibri Light" w:hAnsi="Calibri Light" w:cs="Calibri Light"/>
                <w:sz w:val="16"/>
                <w:szCs w:val="16"/>
              </w:rPr>
            </w:pPr>
          </w:p>
        </w:tc>
        <w:tc>
          <w:tcPr>
            <w:tcW w:w="352" w:type="pct"/>
            <w:tcBorders>
              <w:top w:val="single" w:sz="4" w:space="0" w:color="auto"/>
              <w:left w:val="single" w:sz="4" w:space="0" w:color="auto"/>
              <w:bottom w:val="single" w:sz="4" w:space="0" w:color="auto"/>
              <w:right w:val="single" w:sz="4" w:space="0" w:color="auto"/>
            </w:tcBorders>
            <w:vAlign w:val="center"/>
          </w:tcPr>
          <w:p w14:paraId="014D6B00" w14:textId="77777777" w:rsidR="00B47F81" w:rsidRPr="00B47F81" w:rsidRDefault="00B47F81" w:rsidP="0079064A">
            <w:pPr>
              <w:jc w:val="center"/>
              <w:rPr>
                <w:rFonts w:ascii="Calibri Light" w:hAnsi="Calibri Light" w:cs="Calibri Light"/>
                <w:sz w:val="16"/>
                <w:szCs w:val="16"/>
              </w:rPr>
            </w:pPr>
          </w:p>
        </w:tc>
      </w:tr>
      <w:tr w:rsidR="00B47F81" w:rsidRPr="00DF342D" w14:paraId="09D8BC78" w14:textId="77777777" w:rsidTr="0079064A">
        <w:trPr>
          <w:trHeight w:val="240"/>
          <w:jc w:val="center"/>
        </w:trPr>
        <w:tc>
          <w:tcPr>
            <w:tcW w:w="4648" w:type="pct"/>
            <w:gridSpan w:val="14"/>
            <w:tcBorders>
              <w:top w:val="single" w:sz="4" w:space="0" w:color="auto"/>
              <w:left w:val="single" w:sz="4" w:space="0" w:color="auto"/>
              <w:bottom w:val="single" w:sz="4" w:space="0" w:color="auto"/>
              <w:right w:val="single" w:sz="4" w:space="0" w:color="auto"/>
            </w:tcBorders>
            <w:vAlign w:val="center"/>
          </w:tcPr>
          <w:p w14:paraId="53A8E8E8" w14:textId="77777777" w:rsidR="00B47F81" w:rsidRPr="00B47F81" w:rsidRDefault="00B47F81" w:rsidP="0079064A">
            <w:pPr>
              <w:jc w:val="right"/>
              <w:rPr>
                <w:rFonts w:ascii="Calibri Light" w:hAnsi="Calibri Light" w:cs="Calibri Light"/>
                <w:b/>
                <w:bCs/>
                <w:color w:val="000000"/>
                <w:sz w:val="16"/>
                <w:szCs w:val="16"/>
              </w:rPr>
            </w:pPr>
            <w:r w:rsidRPr="00B47F81">
              <w:rPr>
                <w:rFonts w:ascii="Calibri Light" w:hAnsi="Calibri Light" w:cs="Calibri Light"/>
                <w:b/>
                <w:color w:val="000000"/>
                <w:sz w:val="16"/>
                <w:szCs w:val="16"/>
              </w:rPr>
              <w:t xml:space="preserve">Итого: </w:t>
            </w:r>
          </w:p>
        </w:tc>
        <w:tc>
          <w:tcPr>
            <w:tcW w:w="352" w:type="pct"/>
            <w:tcBorders>
              <w:top w:val="single" w:sz="4" w:space="0" w:color="auto"/>
              <w:left w:val="single" w:sz="4" w:space="0" w:color="auto"/>
              <w:bottom w:val="single" w:sz="4" w:space="0" w:color="auto"/>
              <w:right w:val="single" w:sz="4" w:space="0" w:color="auto"/>
            </w:tcBorders>
            <w:vAlign w:val="center"/>
          </w:tcPr>
          <w:p w14:paraId="11FBF453" w14:textId="77777777" w:rsidR="00B47F81" w:rsidRPr="00B47F81" w:rsidRDefault="00B47F81" w:rsidP="0079064A">
            <w:pPr>
              <w:jc w:val="center"/>
              <w:rPr>
                <w:rFonts w:ascii="Calibri Light" w:hAnsi="Calibri Light" w:cs="Calibri Light"/>
                <w:b/>
                <w:bCs/>
                <w:color w:val="000000"/>
                <w:sz w:val="16"/>
                <w:szCs w:val="16"/>
              </w:rPr>
            </w:pPr>
          </w:p>
        </w:tc>
      </w:tr>
    </w:tbl>
    <w:p w14:paraId="5AC2F06E" w14:textId="77777777" w:rsidR="009B347E" w:rsidRDefault="009B347E" w:rsidP="009B347E">
      <w:pPr>
        <w:ind w:right="-370"/>
        <w:rPr>
          <w:sz w:val="22"/>
          <w:szCs w:val="22"/>
        </w:rPr>
      </w:pPr>
    </w:p>
    <w:p w14:paraId="038E8594" w14:textId="77777777" w:rsidR="00134628" w:rsidRPr="00A06F28" w:rsidRDefault="00A06F28" w:rsidP="009B347E">
      <w:pPr>
        <w:rPr>
          <w:rFonts w:ascii="Arial" w:hAnsi="Arial" w:cs="Arial"/>
        </w:rPr>
      </w:pPr>
      <w:r>
        <w:rPr>
          <w:sz w:val="22"/>
          <w:szCs w:val="22"/>
        </w:rPr>
        <w:t>Страхователь</w:t>
      </w:r>
      <w:r w:rsidR="00E6644E">
        <w:rPr>
          <w:sz w:val="22"/>
          <w:szCs w:val="22"/>
        </w:rPr>
        <w:t xml:space="preserve">  </w:t>
      </w:r>
      <w:r w:rsidR="00E6644E" w:rsidRPr="00053C06">
        <w:rPr>
          <w:sz w:val="22"/>
          <w:szCs w:val="22"/>
          <w:u w:val="single"/>
        </w:rPr>
        <w:t xml:space="preserve">               </w:t>
      </w:r>
      <w:r w:rsidR="00550D1F" w:rsidRPr="00053C06">
        <w:rPr>
          <w:sz w:val="22"/>
          <w:szCs w:val="22"/>
          <w:u w:val="single"/>
        </w:rPr>
        <w:t xml:space="preserve">                             </w:t>
      </w:r>
      <w:r w:rsidR="00E6644E" w:rsidRPr="00053C06">
        <w:rPr>
          <w:sz w:val="22"/>
          <w:szCs w:val="22"/>
          <w:u w:val="single"/>
        </w:rPr>
        <w:t xml:space="preserve">           </w:t>
      </w:r>
      <w:r w:rsidR="00E6644E">
        <w:rPr>
          <w:sz w:val="22"/>
          <w:szCs w:val="22"/>
        </w:rPr>
        <w:t xml:space="preserve">  </w:t>
      </w:r>
      <w:r w:rsidR="00053C06">
        <w:rPr>
          <w:sz w:val="22"/>
          <w:szCs w:val="22"/>
        </w:rPr>
        <w:tab/>
      </w:r>
      <w:r w:rsidR="00053C06">
        <w:rPr>
          <w:sz w:val="22"/>
          <w:szCs w:val="22"/>
        </w:rPr>
        <w:tab/>
      </w:r>
      <w:r w:rsidR="00053C06">
        <w:rPr>
          <w:sz w:val="22"/>
          <w:szCs w:val="22"/>
        </w:rPr>
        <w:tab/>
      </w:r>
      <w:r w:rsidR="00053C06">
        <w:rPr>
          <w:sz w:val="22"/>
          <w:szCs w:val="22"/>
        </w:rPr>
        <w:tab/>
      </w:r>
      <w:r w:rsidR="00053C06">
        <w:rPr>
          <w:sz w:val="22"/>
          <w:szCs w:val="22"/>
        </w:rPr>
        <w:tab/>
        <w:t>Ст</w:t>
      </w:r>
      <w:r>
        <w:rPr>
          <w:sz w:val="22"/>
          <w:szCs w:val="22"/>
        </w:rPr>
        <w:t>раховщик _______________________</w:t>
      </w:r>
      <w:r w:rsidR="00053C06" w:rsidRPr="00053C06">
        <w:rPr>
          <w:sz w:val="22"/>
          <w:szCs w:val="22"/>
        </w:rPr>
        <w:t xml:space="preserve"> </w:t>
      </w:r>
    </w:p>
    <w:p w14:paraId="0DA73B89" w14:textId="77777777" w:rsidR="00134628" w:rsidRPr="00F43B91" w:rsidRDefault="00A06F28" w:rsidP="009B347E">
      <w:pPr>
        <w:ind w:left="1416" w:right="-10" w:firstLine="384"/>
        <w:rPr>
          <w:vertAlign w:val="superscript"/>
        </w:rPr>
      </w:pPr>
      <w:r>
        <w:rPr>
          <w:vertAlign w:val="superscript"/>
        </w:rPr>
        <w:t xml:space="preserve">          (подпись)</w:t>
      </w:r>
      <w:r>
        <w:rPr>
          <w:vertAlign w:val="superscript"/>
        </w:rPr>
        <w:tab/>
      </w:r>
      <w:r>
        <w:rPr>
          <w:vertAlign w:val="superscript"/>
        </w:rPr>
        <w:tab/>
        <w:t xml:space="preserve"> </w:t>
      </w:r>
      <w:r w:rsidR="00134628" w:rsidRPr="00F43B91">
        <w:rPr>
          <w:vertAlign w:val="superscript"/>
        </w:rPr>
        <w:t>(фамилия, имя, отчество)</w:t>
      </w:r>
      <w:r w:rsidR="00134628" w:rsidRPr="00F43B91">
        <w:rPr>
          <w:vertAlign w:val="superscript"/>
        </w:rPr>
        <w:tab/>
      </w:r>
      <w:r w:rsidR="00134628" w:rsidRPr="00F43B91">
        <w:rPr>
          <w:vertAlign w:val="superscript"/>
        </w:rPr>
        <w:tab/>
        <w:t xml:space="preserve">                                                  </w:t>
      </w:r>
      <w:r>
        <w:rPr>
          <w:vertAlign w:val="superscript"/>
        </w:rPr>
        <w:t xml:space="preserve">            </w:t>
      </w:r>
      <w:r w:rsidR="00053C06">
        <w:rPr>
          <w:vertAlign w:val="superscript"/>
        </w:rPr>
        <w:t xml:space="preserve">                            </w:t>
      </w:r>
      <w:r>
        <w:rPr>
          <w:vertAlign w:val="superscript"/>
        </w:rPr>
        <w:t xml:space="preserve">      </w:t>
      </w:r>
      <w:r w:rsidR="00134628" w:rsidRPr="00F43B91">
        <w:rPr>
          <w:vertAlign w:val="superscript"/>
        </w:rPr>
        <w:t xml:space="preserve">(подпись)                   </w:t>
      </w:r>
      <w:r>
        <w:rPr>
          <w:vertAlign w:val="superscript"/>
        </w:rPr>
        <w:t xml:space="preserve">            </w:t>
      </w:r>
      <w:r w:rsidR="00134628" w:rsidRPr="00F43B91">
        <w:rPr>
          <w:vertAlign w:val="superscript"/>
        </w:rPr>
        <w:t xml:space="preserve">  </w:t>
      </w:r>
      <w:r>
        <w:rPr>
          <w:vertAlign w:val="superscript"/>
        </w:rPr>
        <w:t xml:space="preserve">  </w:t>
      </w:r>
      <w:r w:rsidR="00134628" w:rsidRPr="00F43B91">
        <w:rPr>
          <w:vertAlign w:val="superscript"/>
        </w:rPr>
        <w:t xml:space="preserve"> </w:t>
      </w:r>
      <w:r>
        <w:rPr>
          <w:vertAlign w:val="superscript"/>
        </w:rPr>
        <w:t xml:space="preserve">  </w:t>
      </w:r>
      <w:r w:rsidR="00134628" w:rsidRPr="00F43B91">
        <w:rPr>
          <w:vertAlign w:val="superscript"/>
        </w:rPr>
        <w:t xml:space="preserve"> (фамилия, имя, отчество)</w:t>
      </w:r>
      <w:r w:rsidR="005A026A">
        <w:rPr>
          <w:vertAlign w:val="superscript"/>
        </w:rPr>
        <w:tab/>
      </w:r>
      <w:r w:rsidR="00134628" w:rsidRPr="00F43B91">
        <w:rPr>
          <w:vertAlign w:val="superscript"/>
        </w:rPr>
        <w:t xml:space="preserve">                                                                                                                                                                                                 </w:t>
      </w:r>
    </w:p>
    <w:p w14:paraId="63A3B628" w14:textId="77777777" w:rsidR="00134628" w:rsidRPr="00F863CF" w:rsidRDefault="00134628" w:rsidP="009B347E">
      <w:r w:rsidRPr="00660D46">
        <w:rPr>
          <w:sz w:val="22"/>
          <w:szCs w:val="22"/>
          <w:u w:val="single"/>
        </w:rPr>
        <w:t>"</w:t>
      </w:r>
      <w:r w:rsidR="00152CC0">
        <w:rPr>
          <w:sz w:val="22"/>
          <w:szCs w:val="22"/>
          <w:u w:val="single"/>
        </w:rPr>
        <w:t xml:space="preserve">   </w:t>
      </w:r>
      <w:r w:rsidRPr="00660D46">
        <w:rPr>
          <w:sz w:val="22"/>
          <w:szCs w:val="22"/>
          <w:u w:val="single"/>
        </w:rPr>
        <w:t xml:space="preserve">" </w:t>
      </w:r>
      <w:r w:rsidR="00754AD1">
        <w:rPr>
          <w:sz w:val="22"/>
          <w:szCs w:val="22"/>
          <w:u w:val="single"/>
        </w:rPr>
        <w:t xml:space="preserve">               </w:t>
      </w:r>
      <w:r w:rsidR="00152CC0">
        <w:rPr>
          <w:sz w:val="22"/>
          <w:szCs w:val="22"/>
          <w:u w:val="single"/>
        </w:rPr>
        <w:t>202</w:t>
      </w:r>
      <w:r w:rsidR="00505347">
        <w:rPr>
          <w:sz w:val="22"/>
          <w:szCs w:val="22"/>
          <w:u w:val="single"/>
        </w:rPr>
        <w:t>6</w:t>
      </w:r>
      <w:r w:rsidRPr="00660D46">
        <w:rPr>
          <w:sz w:val="22"/>
          <w:szCs w:val="22"/>
          <w:u w:val="single"/>
        </w:rPr>
        <w:t xml:space="preserve"> г.</w:t>
      </w:r>
      <w:r w:rsidR="00F863CF">
        <w:tab/>
      </w:r>
      <w:r w:rsidRPr="00F863CF">
        <w:tab/>
        <w:t xml:space="preserve">                         </w:t>
      </w:r>
      <w:r w:rsidR="00F863CF">
        <w:t xml:space="preserve">                                           </w:t>
      </w:r>
      <w:r w:rsidR="005219FD">
        <w:t xml:space="preserve">           </w:t>
      </w:r>
      <w:r w:rsidR="005219FD" w:rsidRPr="00660D46">
        <w:rPr>
          <w:sz w:val="22"/>
          <w:szCs w:val="22"/>
        </w:rPr>
        <w:t xml:space="preserve"> </w:t>
      </w:r>
      <w:r w:rsidR="00A06F28" w:rsidRPr="00660D46">
        <w:rPr>
          <w:sz w:val="22"/>
          <w:szCs w:val="22"/>
        </w:rPr>
        <w:t xml:space="preserve"> </w:t>
      </w:r>
      <w:r w:rsidRPr="00660D46">
        <w:rPr>
          <w:sz w:val="22"/>
          <w:szCs w:val="22"/>
          <w:u w:val="single"/>
        </w:rPr>
        <w:t>"</w:t>
      </w:r>
      <w:r w:rsidR="00152CC0">
        <w:rPr>
          <w:sz w:val="22"/>
          <w:szCs w:val="22"/>
          <w:u w:val="single"/>
        </w:rPr>
        <w:t xml:space="preserve">   </w:t>
      </w:r>
      <w:r w:rsidRPr="00660D46">
        <w:rPr>
          <w:sz w:val="22"/>
          <w:szCs w:val="22"/>
          <w:u w:val="single"/>
        </w:rPr>
        <w:t xml:space="preserve">" </w:t>
      </w:r>
      <w:r w:rsidR="00754AD1">
        <w:rPr>
          <w:sz w:val="22"/>
          <w:szCs w:val="22"/>
          <w:u w:val="single"/>
        </w:rPr>
        <w:t xml:space="preserve">           </w:t>
      </w:r>
      <w:r w:rsidRPr="00660D46">
        <w:rPr>
          <w:sz w:val="22"/>
          <w:szCs w:val="22"/>
          <w:u w:val="single"/>
        </w:rPr>
        <w:t>20</w:t>
      </w:r>
      <w:r w:rsidR="00152CC0">
        <w:rPr>
          <w:sz w:val="22"/>
          <w:szCs w:val="22"/>
          <w:u w:val="single"/>
        </w:rPr>
        <w:t>2</w:t>
      </w:r>
      <w:r w:rsidR="00505347">
        <w:rPr>
          <w:sz w:val="22"/>
          <w:szCs w:val="22"/>
          <w:u w:val="single"/>
        </w:rPr>
        <w:t>6</w:t>
      </w:r>
      <w:r w:rsidRPr="00660D46">
        <w:rPr>
          <w:sz w:val="22"/>
          <w:szCs w:val="22"/>
          <w:u w:val="single"/>
        </w:rPr>
        <w:t xml:space="preserve"> г.</w:t>
      </w:r>
    </w:p>
    <w:p w14:paraId="1A901000" w14:textId="77777777" w:rsidR="00134628" w:rsidRPr="00F43B91" w:rsidRDefault="00660D46" w:rsidP="009B347E">
      <w:pPr>
        <w:pStyle w:val="a7"/>
        <w:tabs>
          <w:tab w:val="clear" w:pos="4153"/>
          <w:tab w:val="center" w:pos="2127"/>
        </w:tabs>
        <w:rPr>
          <w:vertAlign w:val="superscript"/>
        </w:rPr>
      </w:pPr>
      <w:r>
        <w:rPr>
          <w:vertAlign w:val="superscript"/>
        </w:rPr>
        <w:t xml:space="preserve"> </w:t>
      </w:r>
      <w:r w:rsidR="00A06F28">
        <w:rPr>
          <w:vertAlign w:val="superscript"/>
        </w:rPr>
        <w:t xml:space="preserve">  </w:t>
      </w:r>
      <w:r w:rsidR="00134628" w:rsidRPr="00F43B91">
        <w:rPr>
          <w:vertAlign w:val="superscript"/>
        </w:rPr>
        <w:t>(дата заполнения заявления)</w:t>
      </w:r>
      <w:r w:rsidR="00134628" w:rsidRPr="00F43B91">
        <w:rPr>
          <w:vertAlign w:val="superscript"/>
        </w:rPr>
        <w:tab/>
      </w:r>
      <w:r w:rsidR="00A06F28">
        <w:rPr>
          <w:vertAlign w:val="superscript"/>
        </w:rPr>
        <w:t xml:space="preserve">                          </w:t>
      </w:r>
      <w:r w:rsidR="005219FD">
        <w:rPr>
          <w:vertAlign w:val="superscript"/>
        </w:rPr>
        <w:t xml:space="preserve">          </w:t>
      </w:r>
      <w:r w:rsidR="00A06F28">
        <w:rPr>
          <w:vertAlign w:val="superscript"/>
        </w:rPr>
        <w:t xml:space="preserve">                                                        </w:t>
      </w:r>
      <w:r w:rsidR="00F863CF">
        <w:rPr>
          <w:vertAlign w:val="superscript"/>
        </w:rPr>
        <w:t xml:space="preserve"> </w:t>
      </w:r>
      <w:r w:rsidR="00A06F28">
        <w:rPr>
          <w:vertAlign w:val="superscript"/>
        </w:rPr>
        <w:t xml:space="preserve">                                                                       </w:t>
      </w:r>
      <w:r w:rsidR="005219FD">
        <w:rPr>
          <w:vertAlign w:val="superscript"/>
        </w:rPr>
        <w:t xml:space="preserve">            </w:t>
      </w:r>
      <w:r w:rsidR="00505347">
        <w:rPr>
          <w:vertAlign w:val="superscript"/>
        </w:rPr>
        <w:t xml:space="preserve">        </w:t>
      </w:r>
      <w:r w:rsidR="00A06F28">
        <w:rPr>
          <w:vertAlign w:val="superscript"/>
        </w:rPr>
        <w:t xml:space="preserve"> </w:t>
      </w:r>
      <w:r w:rsidR="00134628" w:rsidRPr="00F43B91">
        <w:rPr>
          <w:vertAlign w:val="superscript"/>
        </w:rPr>
        <w:t>(дата заполнения заявления)</w:t>
      </w:r>
      <w:r w:rsidR="00A06F28">
        <w:rPr>
          <w:vertAlign w:val="superscript"/>
        </w:rPr>
        <w:t xml:space="preserve">                                      </w:t>
      </w:r>
      <w:r w:rsidR="005219FD">
        <w:rPr>
          <w:vertAlign w:val="superscript"/>
        </w:rPr>
        <w:t xml:space="preserve">        </w:t>
      </w:r>
    </w:p>
    <w:p w14:paraId="23C27FF5" w14:textId="77777777" w:rsidR="00134628" w:rsidRPr="00550D1F" w:rsidRDefault="00550D1F" w:rsidP="00505347">
      <w:pPr>
        <w:pStyle w:val="a7"/>
        <w:jc w:val="center"/>
        <w:rPr>
          <w:b/>
          <w:bCs/>
        </w:rPr>
      </w:pPr>
      <w:r w:rsidRPr="00550D1F">
        <w:rPr>
          <w:b/>
          <w:bCs/>
        </w:rPr>
        <w:t>Договор подписан электронными подписями сторон</w:t>
      </w:r>
    </w:p>
    <w:sectPr w:rsidR="00134628" w:rsidRPr="00550D1F" w:rsidSect="005A026A">
      <w:type w:val="continuous"/>
      <w:pgSz w:w="16838" w:h="11906" w:orient="landscape"/>
      <w:pgMar w:top="284" w:right="1134" w:bottom="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61820" w14:textId="77777777" w:rsidR="00E126A4" w:rsidRDefault="00E126A4">
      <w:r>
        <w:separator/>
      </w:r>
    </w:p>
  </w:endnote>
  <w:endnote w:type="continuationSeparator" w:id="0">
    <w:p w14:paraId="1255C3C4" w14:textId="77777777" w:rsidR="00E126A4" w:rsidRDefault="00E1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26FB" w14:textId="77777777" w:rsidR="00C36B9D" w:rsidRDefault="00C36B9D">
    <w:pPr>
      <w:pStyle w:val="a7"/>
      <w:jc w:val="right"/>
    </w:pPr>
    <w:r>
      <w:fldChar w:fldCharType="begin"/>
    </w:r>
    <w:r>
      <w:instrText>PAGE   \* MERGEFORMAT</w:instrText>
    </w:r>
    <w:r>
      <w:fldChar w:fldCharType="separate"/>
    </w:r>
    <w:r w:rsidR="00E6644E">
      <w:rPr>
        <w:noProof/>
      </w:rPr>
      <w:t>1</w:t>
    </w:r>
    <w:r>
      <w:fldChar w:fldCharType="end"/>
    </w:r>
  </w:p>
  <w:p w14:paraId="70AE4F49" w14:textId="77777777" w:rsidR="00C36B9D" w:rsidRDefault="00C36B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68CD" w14:textId="77777777" w:rsidR="00E126A4" w:rsidRDefault="00E126A4">
      <w:r>
        <w:separator/>
      </w:r>
    </w:p>
  </w:footnote>
  <w:footnote w:type="continuationSeparator" w:id="0">
    <w:p w14:paraId="79C5F0B2" w14:textId="77777777" w:rsidR="00E126A4" w:rsidRDefault="00E12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659D" w14:textId="77777777" w:rsidR="008562D1" w:rsidRDefault="008562D1" w:rsidP="00D7448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11</w:t>
    </w:r>
    <w:r>
      <w:rPr>
        <w:rStyle w:val="a4"/>
      </w:rPr>
      <w:fldChar w:fldCharType="end"/>
    </w:r>
  </w:p>
  <w:p w14:paraId="5B9222F5" w14:textId="77777777" w:rsidR="008562D1" w:rsidRDefault="008562D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24B0" w14:textId="77777777" w:rsidR="008562D1" w:rsidRPr="008D13C8" w:rsidRDefault="008562D1">
    <w:pPr>
      <w:pStyle w:val="a3"/>
      <w:rPr>
        <w:sz w:val="16"/>
        <w:szCs w:val="1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62B87"/>
    <w:multiLevelType w:val="multilevel"/>
    <w:tmpl w:val="A3B277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2C784429"/>
    <w:multiLevelType w:val="multilevel"/>
    <w:tmpl w:val="5834587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 w15:restartNumberingAfterBreak="0">
    <w:nsid w:val="62B459C6"/>
    <w:multiLevelType w:val="multilevel"/>
    <w:tmpl w:val="9182D1F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16cid:durableId="173614969">
    <w:abstractNumId w:val="0"/>
  </w:num>
  <w:num w:numId="2" w16cid:durableId="2092047395">
    <w:abstractNumId w:val="2"/>
  </w:num>
  <w:num w:numId="3" w16cid:durableId="809976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ED"/>
    <w:rsid w:val="000163EE"/>
    <w:rsid w:val="000225E4"/>
    <w:rsid w:val="0003592A"/>
    <w:rsid w:val="00053C06"/>
    <w:rsid w:val="00064281"/>
    <w:rsid w:val="00067480"/>
    <w:rsid w:val="000708A9"/>
    <w:rsid w:val="0007190E"/>
    <w:rsid w:val="00077432"/>
    <w:rsid w:val="00085874"/>
    <w:rsid w:val="0009208F"/>
    <w:rsid w:val="00094252"/>
    <w:rsid w:val="00095245"/>
    <w:rsid w:val="000A3BB3"/>
    <w:rsid w:val="000A7FEC"/>
    <w:rsid w:val="000B175C"/>
    <w:rsid w:val="000B1C94"/>
    <w:rsid w:val="000C7A2F"/>
    <w:rsid w:val="000D03E1"/>
    <w:rsid w:val="000D3449"/>
    <w:rsid w:val="000E680C"/>
    <w:rsid w:val="000F180C"/>
    <w:rsid w:val="000F3A79"/>
    <w:rsid w:val="000F5194"/>
    <w:rsid w:val="000F7349"/>
    <w:rsid w:val="001011D4"/>
    <w:rsid w:val="001045E0"/>
    <w:rsid w:val="00106380"/>
    <w:rsid w:val="00111963"/>
    <w:rsid w:val="00111F67"/>
    <w:rsid w:val="001263DB"/>
    <w:rsid w:val="00126DE1"/>
    <w:rsid w:val="00134628"/>
    <w:rsid w:val="00137BBC"/>
    <w:rsid w:val="0014268C"/>
    <w:rsid w:val="0014454A"/>
    <w:rsid w:val="00146D47"/>
    <w:rsid w:val="00150D74"/>
    <w:rsid w:val="00152CC0"/>
    <w:rsid w:val="00162CAB"/>
    <w:rsid w:val="00164398"/>
    <w:rsid w:val="00172D4A"/>
    <w:rsid w:val="001740A8"/>
    <w:rsid w:val="001749BF"/>
    <w:rsid w:val="00176640"/>
    <w:rsid w:val="00181178"/>
    <w:rsid w:val="00185699"/>
    <w:rsid w:val="00192E90"/>
    <w:rsid w:val="00193D3A"/>
    <w:rsid w:val="001A45AE"/>
    <w:rsid w:val="001A4FD5"/>
    <w:rsid w:val="001A5E1C"/>
    <w:rsid w:val="001A63D9"/>
    <w:rsid w:val="001B099B"/>
    <w:rsid w:val="001B3B79"/>
    <w:rsid w:val="001B7DF0"/>
    <w:rsid w:val="001D20DF"/>
    <w:rsid w:val="001E0107"/>
    <w:rsid w:val="001F51FA"/>
    <w:rsid w:val="00203042"/>
    <w:rsid w:val="0021791F"/>
    <w:rsid w:val="00220FBC"/>
    <w:rsid w:val="00230E93"/>
    <w:rsid w:val="00232F4A"/>
    <w:rsid w:val="00234686"/>
    <w:rsid w:val="002372E5"/>
    <w:rsid w:val="00240D41"/>
    <w:rsid w:val="0024720C"/>
    <w:rsid w:val="00253F2A"/>
    <w:rsid w:val="00254912"/>
    <w:rsid w:val="00256AFB"/>
    <w:rsid w:val="002617C7"/>
    <w:rsid w:val="00262D5B"/>
    <w:rsid w:val="002848D4"/>
    <w:rsid w:val="0029110E"/>
    <w:rsid w:val="00292849"/>
    <w:rsid w:val="002A402D"/>
    <w:rsid w:val="002A7BC5"/>
    <w:rsid w:val="002C33CC"/>
    <w:rsid w:val="002C78D0"/>
    <w:rsid w:val="002C7DCC"/>
    <w:rsid w:val="002D784E"/>
    <w:rsid w:val="002E134B"/>
    <w:rsid w:val="002E5426"/>
    <w:rsid w:val="002E743B"/>
    <w:rsid w:val="002F2337"/>
    <w:rsid w:val="002F73F2"/>
    <w:rsid w:val="00313827"/>
    <w:rsid w:val="00316CC0"/>
    <w:rsid w:val="003272CB"/>
    <w:rsid w:val="00330FF9"/>
    <w:rsid w:val="003334F0"/>
    <w:rsid w:val="00336880"/>
    <w:rsid w:val="00337DED"/>
    <w:rsid w:val="00347D1A"/>
    <w:rsid w:val="003520C3"/>
    <w:rsid w:val="003558BB"/>
    <w:rsid w:val="00357CC7"/>
    <w:rsid w:val="00370E3A"/>
    <w:rsid w:val="003911AC"/>
    <w:rsid w:val="0039604C"/>
    <w:rsid w:val="003A03E2"/>
    <w:rsid w:val="003B1937"/>
    <w:rsid w:val="003B3251"/>
    <w:rsid w:val="003B7DD7"/>
    <w:rsid w:val="003C22ED"/>
    <w:rsid w:val="003C3359"/>
    <w:rsid w:val="003C5F86"/>
    <w:rsid w:val="003D3922"/>
    <w:rsid w:val="003D4B28"/>
    <w:rsid w:val="00401672"/>
    <w:rsid w:val="00403560"/>
    <w:rsid w:val="0040621C"/>
    <w:rsid w:val="004107A4"/>
    <w:rsid w:val="004216E2"/>
    <w:rsid w:val="004330F6"/>
    <w:rsid w:val="00437356"/>
    <w:rsid w:val="00450952"/>
    <w:rsid w:val="00454B6D"/>
    <w:rsid w:val="004605AD"/>
    <w:rsid w:val="0046074B"/>
    <w:rsid w:val="00463767"/>
    <w:rsid w:val="0046525A"/>
    <w:rsid w:val="00467256"/>
    <w:rsid w:val="0046756A"/>
    <w:rsid w:val="00474F17"/>
    <w:rsid w:val="0048042E"/>
    <w:rsid w:val="004923F8"/>
    <w:rsid w:val="004A1EE1"/>
    <w:rsid w:val="004C5BEE"/>
    <w:rsid w:val="004C79A8"/>
    <w:rsid w:val="004D55D8"/>
    <w:rsid w:val="004D78AD"/>
    <w:rsid w:val="004E7FE3"/>
    <w:rsid w:val="00505347"/>
    <w:rsid w:val="00505850"/>
    <w:rsid w:val="005105EE"/>
    <w:rsid w:val="00512661"/>
    <w:rsid w:val="00513CE4"/>
    <w:rsid w:val="005219FD"/>
    <w:rsid w:val="00522525"/>
    <w:rsid w:val="00523009"/>
    <w:rsid w:val="005267A6"/>
    <w:rsid w:val="00526C52"/>
    <w:rsid w:val="00545B01"/>
    <w:rsid w:val="00546242"/>
    <w:rsid w:val="0054746C"/>
    <w:rsid w:val="00550D1F"/>
    <w:rsid w:val="0055249A"/>
    <w:rsid w:val="005546F5"/>
    <w:rsid w:val="00554A40"/>
    <w:rsid w:val="00563935"/>
    <w:rsid w:val="00563B7A"/>
    <w:rsid w:val="0056679F"/>
    <w:rsid w:val="00567D8A"/>
    <w:rsid w:val="0057260B"/>
    <w:rsid w:val="0058540B"/>
    <w:rsid w:val="00585AAF"/>
    <w:rsid w:val="005869D9"/>
    <w:rsid w:val="005A026A"/>
    <w:rsid w:val="005A169E"/>
    <w:rsid w:val="005A2611"/>
    <w:rsid w:val="005A402F"/>
    <w:rsid w:val="005B4218"/>
    <w:rsid w:val="005C0D98"/>
    <w:rsid w:val="005C5F74"/>
    <w:rsid w:val="005F5011"/>
    <w:rsid w:val="006063C5"/>
    <w:rsid w:val="00612745"/>
    <w:rsid w:val="00620A41"/>
    <w:rsid w:val="00622542"/>
    <w:rsid w:val="00632FC5"/>
    <w:rsid w:val="00635F64"/>
    <w:rsid w:val="00644E7A"/>
    <w:rsid w:val="00660D46"/>
    <w:rsid w:val="00682330"/>
    <w:rsid w:val="0068616A"/>
    <w:rsid w:val="00695CF4"/>
    <w:rsid w:val="006B5772"/>
    <w:rsid w:val="006C2B97"/>
    <w:rsid w:val="006C2FB1"/>
    <w:rsid w:val="006C397D"/>
    <w:rsid w:val="006D2218"/>
    <w:rsid w:val="006D4B79"/>
    <w:rsid w:val="006E41D1"/>
    <w:rsid w:val="006E746F"/>
    <w:rsid w:val="006F1C3B"/>
    <w:rsid w:val="006F2B48"/>
    <w:rsid w:val="007071C4"/>
    <w:rsid w:val="00711F9C"/>
    <w:rsid w:val="0071684E"/>
    <w:rsid w:val="00732152"/>
    <w:rsid w:val="00734E35"/>
    <w:rsid w:val="00746A11"/>
    <w:rsid w:val="00754AD1"/>
    <w:rsid w:val="007571AD"/>
    <w:rsid w:val="00763B42"/>
    <w:rsid w:val="0077273B"/>
    <w:rsid w:val="00777FB6"/>
    <w:rsid w:val="0079064A"/>
    <w:rsid w:val="007908BD"/>
    <w:rsid w:val="00791853"/>
    <w:rsid w:val="00792E00"/>
    <w:rsid w:val="0079652E"/>
    <w:rsid w:val="007A0A6E"/>
    <w:rsid w:val="007A3165"/>
    <w:rsid w:val="007A7698"/>
    <w:rsid w:val="007B0E92"/>
    <w:rsid w:val="007D00B0"/>
    <w:rsid w:val="007D09E6"/>
    <w:rsid w:val="007D0BAD"/>
    <w:rsid w:val="007D3AA0"/>
    <w:rsid w:val="007E1573"/>
    <w:rsid w:val="007E2F70"/>
    <w:rsid w:val="007E7D93"/>
    <w:rsid w:val="007F27F2"/>
    <w:rsid w:val="007F4B87"/>
    <w:rsid w:val="007F7523"/>
    <w:rsid w:val="00805178"/>
    <w:rsid w:val="00811158"/>
    <w:rsid w:val="00817813"/>
    <w:rsid w:val="008203E8"/>
    <w:rsid w:val="00840754"/>
    <w:rsid w:val="008409E2"/>
    <w:rsid w:val="00852579"/>
    <w:rsid w:val="008562D1"/>
    <w:rsid w:val="00857D58"/>
    <w:rsid w:val="0086520B"/>
    <w:rsid w:val="0086791D"/>
    <w:rsid w:val="00881461"/>
    <w:rsid w:val="00887308"/>
    <w:rsid w:val="00890607"/>
    <w:rsid w:val="008A0945"/>
    <w:rsid w:val="008B1088"/>
    <w:rsid w:val="008B2BBA"/>
    <w:rsid w:val="008C2864"/>
    <w:rsid w:val="008C6387"/>
    <w:rsid w:val="008D35A0"/>
    <w:rsid w:val="008D6145"/>
    <w:rsid w:val="008E37F7"/>
    <w:rsid w:val="008E3D46"/>
    <w:rsid w:val="009062F2"/>
    <w:rsid w:val="0091425D"/>
    <w:rsid w:val="00915EE1"/>
    <w:rsid w:val="00937C4C"/>
    <w:rsid w:val="00941704"/>
    <w:rsid w:val="0094557A"/>
    <w:rsid w:val="00952518"/>
    <w:rsid w:val="00956A9B"/>
    <w:rsid w:val="0096086A"/>
    <w:rsid w:val="00961048"/>
    <w:rsid w:val="0096582D"/>
    <w:rsid w:val="009726BB"/>
    <w:rsid w:val="009768F3"/>
    <w:rsid w:val="00980125"/>
    <w:rsid w:val="0098242E"/>
    <w:rsid w:val="00991D64"/>
    <w:rsid w:val="009A5370"/>
    <w:rsid w:val="009B347E"/>
    <w:rsid w:val="009B5083"/>
    <w:rsid w:val="009B6829"/>
    <w:rsid w:val="009B6E43"/>
    <w:rsid w:val="009E3BE6"/>
    <w:rsid w:val="009E3E20"/>
    <w:rsid w:val="009E4183"/>
    <w:rsid w:val="009F1022"/>
    <w:rsid w:val="009F7F5B"/>
    <w:rsid w:val="00A06CE9"/>
    <w:rsid w:val="00A06F28"/>
    <w:rsid w:val="00A13CAA"/>
    <w:rsid w:val="00A13F7B"/>
    <w:rsid w:val="00A14AD7"/>
    <w:rsid w:val="00A22C87"/>
    <w:rsid w:val="00A307B6"/>
    <w:rsid w:val="00A442B2"/>
    <w:rsid w:val="00A60455"/>
    <w:rsid w:val="00A61443"/>
    <w:rsid w:val="00A63B1E"/>
    <w:rsid w:val="00A91AB9"/>
    <w:rsid w:val="00AA6686"/>
    <w:rsid w:val="00AB13A4"/>
    <w:rsid w:val="00AB60B2"/>
    <w:rsid w:val="00AC0ACF"/>
    <w:rsid w:val="00AD663A"/>
    <w:rsid w:val="00AD79F1"/>
    <w:rsid w:val="00AE26AD"/>
    <w:rsid w:val="00AE7BE9"/>
    <w:rsid w:val="00AF1876"/>
    <w:rsid w:val="00AF3068"/>
    <w:rsid w:val="00B025BD"/>
    <w:rsid w:val="00B03808"/>
    <w:rsid w:val="00B07BDA"/>
    <w:rsid w:val="00B16EE1"/>
    <w:rsid w:val="00B23B88"/>
    <w:rsid w:val="00B23E7A"/>
    <w:rsid w:val="00B35D85"/>
    <w:rsid w:val="00B376C3"/>
    <w:rsid w:val="00B470FC"/>
    <w:rsid w:val="00B47B7D"/>
    <w:rsid w:val="00B47B8E"/>
    <w:rsid w:val="00B47F81"/>
    <w:rsid w:val="00B5447E"/>
    <w:rsid w:val="00B649AF"/>
    <w:rsid w:val="00B772C3"/>
    <w:rsid w:val="00B804BA"/>
    <w:rsid w:val="00B85179"/>
    <w:rsid w:val="00B87A6C"/>
    <w:rsid w:val="00B91B38"/>
    <w:rsid w:val="00B9237D"/>
    <w:rsid w:val="00B95F39"/>
    <w:rsid w:val="00BA1912"/>
    <w:rsid w:val="00BB0562"/>
    <w:rsid w:val="00BC133B"/>
    <w:rsid w:val="00BD62BB"/>
    <w:rsid w:val="00BE579A"/>
    <w:rsid w:val="00BE70CC"/>
    <w:rsid w:val="00BF0B50"/>
    <w:rsid w:val="00BF5836"/>
    <w:rsid w:val="00BF598A"/>
    <w:rsid w:val="00C03F46"/>
    <w:rsid w:val="00C0451C"/>
    <w:rsid w:val="00C15106"/>
    <w:rsid w:val="00C36B9D"/>
    <w:rsid w:val="00C40525"/>
    <w:rsid w:val="00C51802"/>
    <w:rsid w:val="00C55A44"/>
    <w:rsid w:val="00C6225D"/>
    <w:rsid w:val="00C63195"/>
    <w:rsid w:val="00C67335"/>
    <w:rsid w:val="00C76CD7"/>
    <w:rsid w:val="00CA5E38"/>
    <w:rsid w:val="00CB3F97"/>
    <w:rsid w:val="00CB4A76"/>
    <w:rsid w:val="00CC254A"/>
    <w:rsid w:val="00CC371E"/>
    <w:rsid w:val="00CC4942"/>
    <w:rsid w:val="00CC7146"/>
    <w:rsid w:val="00CE3164"/>
    <w:rsid w:val="00CE7D75"/>
    <w:rsid w:val="00D20B1F"/>
    <w:rsid w:val="00D50D37"/>
    <w:rsid w:val="00D5586F"/>
    <w:rsid w:val="00D559CD"/>
    <w:rsid w:val="00D55D6E"/>
    <w:rsid w:val="00D57A70"/>
    <w:rsid w:val="00D634CC"/>
    <w:rsid w:val="00D74483"/>
    <w:rsid w:val="00DB744E"/>
    <w:rsid w:val="00DF05D0"/>
    <w:rsid w:val="00DF2F03"/>
    <w:rsid w:val="00DF6B56"/>
    <w:rsid w:val="00E02FE1"/>
    <w:rsid w:val="00E04577"/>
    <w:rsid w:val="00E046DF"/>
    <w:rsid w:val="00E052CF"/>
    <w:rsid w:val="00E126A4"/>
    <w:rsid w:val="00E126F7"/>
    <w:rsid w:val="00E307C1"/>
    <w:rsid w:val="00E35BA7"/>
    <w:rsid w:val="00E513AA"/>
    <w:rsid w:val="00E531E2"/>
    <w:rsid w:val="00E566C1"/>
    <w:rsid w:val="00E62673"/>
    <w:rsid w:val="00E65C5D"/>
    <w:rsid w:val="00E6644E"/>
    <w:rsid w:val="00E66472"/>
    <w:rsid w:val="00E769B8"/>
    <w:rsid w:val="00E837AF"/>
    <w:rsid w:val="00E84A09"/>
    <w:rsid w:val="00EA18B3"/>
    <w:rsid w:val="00EA533A"/>
    <w:rsid w:val="00EA6BD8"/>
    <w:rsid w:val="00EB426E"/>
    <w:rsid w:val="00ED7685"/>
    <w:rsid w:val="00F05F57"/>
    <w:rsid w:val="00F06171"/>
    <w:rsid w:val="00F07D83"/>
    <w:rsid w:val="00F21265"/>
    <w:rsid w:val="00F34055"/>
    <w:rsid w:val="00F43B91"/>
    <w:rsid w:val="00F61027"/>
    <w:rsid w:val="00F735F5"/>
    <w:rsid w:val="00F80D6A"/>
    <w:rsid w:val="00F863CF"/>
    <w:rsid w:val="00F8643F"/>
    <w:rsid w:val="00FA17B2"/>
    <w:rsid w:val="00FC06C1"/>
    <w:rsid w:val="00FC3A70"/>
    <w:rsid w:val="00FD4BCD"/>
    <w:rsid w:val="00FD5361"/>
    <w:rsid w:val="00FE07FF"/>
    <w:rsid w:val="00FE696E"/>
    <w:rsid w:val="00FF1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79BE09"/>
  <w15:chartTrackingRefBased/>
  <w15:docId w15:val="{B5D3FAC9-BB77-42FB-BCE0-5E931842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F21265"/>
    <w:pPr>
      <w:keepNext/>
      <w:spacing w:before="240" w:after="60"/>
      <w:outlineLvl w:val="0"/>
    </w:pPr>
    <w:rPr>
      <w:rFonts w:ascii="Cambria" w:hAnsi="Cambria"/>
      <w:b/>
      <w:bCs/>
      <w:kern w:val="32"/>
      <w:sz w:val="32"/>
      <w:szCs w:val="32"/>
      <w:lang w:val="x-none" w:eastAsia="x-none"/>
    </w:rPr>
  </w:style>
  <w:style w:type="paragraph" w:styleId="2">
    <w:name w:val="heading 2"/>
    <w:aliases w:val="H2"/>
    <w:basedOn w:val="a"/>
    <w:next w:val="a"/>
    <w:qFormat/>
    <w:rsid w:val="0057260B"/>
    <w:pPr>
      <w:autoSpaceDE w:val="0"/>
      <w:autoSpaceDN w:val="0"/>
      <w:adjustRightInd w:val="0"/>
      <w:outlineLvl w:val="1"/>
    </w:pPr>
    <w:rPr>
      <w:rFonts w:ascii="Times New Roman CYR" w:hAnsi="Times New Roman CYR"/>
    </w:rPr>
  </w:style>
  <w:style w:type="paragraph" w:styleId="4">
    <w:name w:val="heading 4"/>
    <w:basedOn w:val="a"/>
    <w:next w:val="a"/>
    <w:qFormat/>
    <w:rsid w:val="006B5772"/>
    <w:pPr>
      <w:keepNext/>
      <w:autoSpaceDE w:val="0"/>
      <w:autoSpaceDN w:val="0"/>
      <w:adjustRightInd w:val="0"/>
      <w:spacing w:before="240" w:after="60"/>
      <w:outlineLvl w:val="3"/>
    </w:pPr>
    <w:rPr>
      <w:b/>
      <w:bCs/>
      <w:sz w:val="28"/>
      <w:szCs w:val="28"/>
    </w:rPr>
  </w:style>
  <w:style w:type="paragraph" w:styleId="5">
    <w:name w:val="heading 5"/>
    <w:basedOn w:val="a"/>
    <w:next w:val="a"/>
    <w:qFormat/>
    <w:rsid w:val="006B5772"/>
    <w:pPr>
      <w:spacing w:before="240" w:after="60"/>
      <w:outlineLvl w:val="4"/>
    </w:pPr>
    <w:rPr>
      <w:b/>
      <w:bCs/>
      <w:i/>
      <w:iCs/>
      <w:sz w:val="26"/>
      <w:szCs w:val="26"/>
    </w:rPr>
  </w:style>
  <w:style w:type="paragraph" w:styleId="6">
    <w:name w:val="heading 6"/>
    <w:basedOn w:val="a"/>
    <w:next w:val="a"/>
    <w:qFormat/>
    <w:rsid w:val="006B5772"/>
    <w:pPr>
      <w:spacing w:before="240" w:after="60"/>
      <w:outlineLvl w:val="5"/>
    </w:pPr>
    <w:rPr>
      <w:b/>
      <w:bCs/>
      <w:sz w:val="22"/>
      <w:szCs w:val="22"/>
    </w:rPr>
  </w:style>
  <w:style w:type="paragraph" w:styleId="7">
    <w:name w:val="heading 7"/>
    <w:basedOn w:val="a"/>
    <w:next w:val="a"/>
    <w:qFormat/>
    <w:rsid w:val="006B5772"/>
    <w:pPr>
      <w:spacing w:before="240" w:after="60"/>
      <w:outlineLvl w:val="6"/>
    </w:pPr>
  </w:style>
  <w:style w:type="paragraph" w:styleId="8">
    <w:name w:val="heading 8"/>
    <w:basedOn w:val="a"/>
    <w:next w:val="a"/>
    <w:qFormat/>
    <w:rsid w:val="00D74483"/>
    <w:pPr>
      <w:spacing w:before="240" w:after="60"/>
      <w:outlineLvl w:val="7"/>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
    <w:name w:val="Body Text Indent 3"/>
    <w:basedOn w:val="a"/>
    <w:rsid w:val="00991D64"/>
    <w:pPr>
      <w:ind w:firstLine="540"/>
      <w:jc w:val="both"/>
    </w:pPr>
    <w:rPr>
      <w:sz w:val="22"/>
      <w:szCs w:val="22"/>
    </w:rPr>
  </w:style>
  <w:style w:type="paragraph" w:styleId="a3">
    <w:name w:val="header"/>
    <w:basedOn w:val="a"/>
    <w:rsid w:val="00D74483"/>
    <w:pPr>
      <w:tabs>
        <w:tab w:val="center" w:pos="4536"/>
        <w:tab w:val="right" w:pos="9072"/>
      </w:tabs>
    </w:pPr>
    <w:rPr>
      <w:sz w:val="20"/>
      <w:szCs w:val="20"/>
    </w:rPr>
  </w:style>
  <w:style w:type="character" w:styleId="a4">
    <w:name w:val="page number"/>
    <w:basedOn w:val="a0"/>
    <w:rsid w:val="00D74483"/>
  </w:style>
  <w:style w:type="paragraph" w:styleId="20">
    <w:name w:val="Body Text 2"/>
    <w:basedOn w:val="a"/>
    <w:rsid w:val="00D74483"/>
    <w:pPr>
      <w:autoSpaceDE w:val="0"/>
      <w:autoSpaceDN w:val="0"/>
      <w:adjustRightInd w:val="0"/>
      <w:spacing w:after="120" w:line="480" w:lineRule="auto"/>
    </w:pPr>
    <w:rPr>
      <w:rFonts w:ascii="Times New Roman CYR" w:hAnsi="Times New Roman CYR"/>
    </w:rPr>
  </w:style>
  <w:style w:type="paragraph" w:customStyle="1" w:styleId="ConsPlusNormal">
    <w:name w:val="ConsPlusNormal"/>
    <w:rsid w:val="00A442B2"/>
    <w:pPr>
      <w:widowControl w:val="0"/>
      <w:autoSpaceDE w:val="0"/>
      <w:autoSpaceDN w:val="0"/>
      <w:adjustRightInd w:val="0"/>
      <w:ind w:firstLine="720"/>
    </w:pPr>
    <w:rPr>
      <w:rFonts w:ascii="Arial" w:hAnsi="Arial" w:cs="Arial"/>
    </w:rPr>
  </w:style>
  <w:style w:type="paragraph" w:customStyle="1" w:styleId="ConsPlusNonformat">
    <w:name w:val="ConsPlusNonformat"/>
    <w:rsid w:val="00A442B2"/>
    <w:pPr>
      <w:widowControl w:val="0"/>
      <w:autoSpaceDE w:val="0"/>
      <w:autoSpaceDN w:val="0"/>
      <w:adjustRightInd w:val="0"/>
    </w:pPr>
    <w:rPr>
      <w:rFonts w:ascii="Courier New" w:hAnsi="Courier New" w:cs="Courier New"/>
    </w:rPr>
  </w:style>
  <w:style w:type="paragraph" w:customStyle="1" w:styleId="ConsNormal">
    <w:name w:val="ConsNormal"/>
    <w:rsid w:val="00D20B1F"/>
    <w:pPr>
      <w:ind w:right="19772" w:firstLine="720"/>
    </w:pPr>
    <w:rPr>
      <w:rFonts w:ascii="Arial" w:hAnsi="Arial" w:cs="Arial"/>
    </w:rPr>
  </w:style>
  <w:style w:type="paragraph" w:customStyle="1" w:styleId="ConsPlusCell">
    <w:name w:val="ConsPlusCell"/>
    <w:rsid w:val="0055249A"/>
    <w:pPr>
      <w:autoSpaceDE w:val="0"/>
      <w:autoSpaceDN w:val="0"/>
      <w:adjustRightInd w:val="0"/>
    </w:pPr>
    <w:rPr>
      <w:rFonts w:ascii="Arial" w:eastAsia="MS Mincho" w:hAnsi="Arial" w:cs="Arial"/>
      <w:lang w:eastAsia="ja-JP"/>
    </w:rPr>
  </w:style>
  <w:style w:type="paragraph" w:styleId="a5">
    <w:name w:val="footnote text"/>
    <w:basedOn w:val="a"/>
    <w:semiHidden/>
    <w:rsid w:val="0055249A"/>
    <w:rPr>
      <w:rFonts w:eastAsia="MS Mincho"/>
      <w:sz w:val="20"/>
      <w:szCs w:val="20"/>
      <w:lang w:eastAsia="ja-JP"/>
    </w:rPr>
  </w:style>
  <w:style w:type="character" w:styleId="a6">
    <w:name w:val="footnote reference"/>
    <w:semiHidden/>
    <w:rsid w:val="0055249A"/>
    <w:rPr>
      <w:vertAlign w:val="superscript"/>
    </w:rPr>
  </w:style>
  <w:style w:type="paragraph" w:styleId="a7">
    <w:name w:val="footer"/>
    <w:basedOn w:val="a"/>
    <w:link w:val="a8"/>
    <w:uiPriority w:val="99"/>
    <w:rsid w:val="00134628"/>
    <w:pPr>
      <w:tabs>
        <w:tab w:val="center" w:pos="4153"/>
        <w:tab w:val="right" w:pos="8306"/>
      </w:tabs>
    </w:pPr>
    <w:rPr>
      <w:sz w:val="20"/>
      <w:szCs w:val="20"/>
    </w:rPr>
  </w:style>
  <w:style w:type="character" w:customStyle="1" w:styleId="a9">
    <w:name w:val="Гипертекстовая ссылка"/>
    <w:uiPriority w:val="99"/>
    <w:rsid w:val="00336880"/>
    <w:rPr>
      <w:rFonts w:ascii="Times New Roman" w:hAnsi="Times New Roman" w:cs="Times New Roman" w:hint="default"/>
      <w:color w:val="008000"/>
    </w:rPr>
  </w:style>
  <w:style w:type="character" w:styleId="aa">
    <w:name w:val="annotation reference"/>
    <w:unhideWhenUsed/>
    <w:rsid w:val="00A307B6"/>
    <w:rPr>
      <w:sz w:val="16"/>
      <w:szCs w:val="16"/>
    </w:rPr>
  </w:style>
  <w:style w:type="paragraph" w:styleId="ab">
    <w:name w:val="annotation text"/>
    <w:basedOn w:val="a"/>
    <w:link w:val="ac"/>
    <w:unhideWhenUsed/>
    <w:rsid w:val="00A307B6"/>
    <w:pPr>
      <w:spacing w:after="200" w:line="276" w:lineRule="auto"/>
    </w:pPr>
    <w:rPr>
      <w:rFonts w:ascii="Calibri" w:hAnsi="Calibri"/>
      <w:sz w:val="20"/>
      <w:szCs w:val="20"/>
      <w:lang w:val="x-none" w:eastAsia="x-none"/>
    </w:rPr>
  </w:style>
  <w:style w:type="character" w:customStyle="1" w:styleId="ac">
    <w:name w:val="Текст примечания Знак"/>
    <w:link w:val="ab"/>
    <w:rsid w:val="00A307B6"/>
    <w:rPr>
      <w:rFonts w:ascii="Calibri" w:hAnsi="Calibri"/>
    </w:rPr>
  </w:style>
  <w:style w:type="paragraph" w:styleId="ad">
    <w:name w:val="Balloon Text"/>
    <w:basedOn w:val="a"/>
    <w:link w:val="ae"/>
    <w:rsid w:val="00A307B6"/>
    <w:rPr>
      <w:rFonts w:ascii="Tahoma" w:hAnsi="Tahoma"/>
      <w:sz w:val="16"/>
      <w:szCs w:val="16"/>
      <w:lang w:val="x-none" w:eastAsia="x-none"/>
    </w:rPr>
  </w:style>
  <w:style w:type="character" w:customStyle="1" w:styleId="ae">
    <w:name w:val="Текст выноски Знак"/>
    <w:link w:val="ad"/>
    <w:rsid w:val="00A307B6"/>
    <w:rPr>
      <w:rFonts w:ascii="Tahoma" w:hAnsi="Tahoma" w:cs="Tahoma"/>
      <w:sz w:val="16"/>
      <w:szCs w:val="16"/>
    </w:rPr>
  </w:style>
  <w:style w:type="paragraph" w:customStyle="1" w:styleId="Default">
    <w:name w:val="Default"/>
    <w:rsid w:val="008D35A0"/>
    <w:pPr>
      <w:autoSpaceDE w:val="0"/>
      <w:autoSpaceDN w:val="0"/>
      <w:adjustRightInd w:val="0"/>
    </w:pPr>
    <w:rPr>
      <w:color w:val="000000"/>
      <w:sz w:val="24"/>
      <w:szCs w:val="24"/>
    </w:rPr>
  </w:style>
  <w:style w:type="table" w:styleId="af">
    <w:name w:val="Table Grid"/>
    <w:basedOn w:val="a1"/>
    <w:rsid w:val="00B23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Таблицы (моноширинный)"/>
    <w:basedOn w:val="a"/>
    <w:next w:val="a"/>
    <w:uiPriority w:val="99"/>
    <w:rsid w:val="00E307C1"/>
    <w:pPr>
      <w:widowControl w:val="0"/>
      <w:autoSpaceDE w:val="0"/>
      <w:autoSpaceDN w:val="0"/>
      <w:adjustRightInd w:val="0"/>
    </w:pPr>
    <w:rPr>
      <w:rFonts w:ascii="Courier New" w:hAnsi="Courier New" w:cs="Courier New"/>
      <w:sz w:val="26"/>
      <w:szCs w:val="26"/>
    </w:rPr>
  </w:style>
  <w:style w:type="character" w:customStyle="1" w:styleId="10">
    <w:name w:val="Заголовок 1 Знак"/>
    <w:link w:val="1"/>
    <w:rsid w:val="00F21265"/>
    <w:rPr>
      <w:rFonts w:ascii="Cambria" w:eastAsia="Times New Roman" w:hAnsi="Cambria" w:cs="Times New Roman"/>
      <w:b/>
      <w:bCs/>
      <w:kern w:val="32"/>
      <w:sz w:val="32"/>
      <w:szCs w:val="32"/>
    </w:rPr>
  </w:style>
  <w:style w:type="paragraph" w:customStyle="1" w:styleId="af1">
    <w:name w:val="Нормальный (таблица)"/>
    <w:basedOn w:val="a"/>
    <w:next w:val="a"/>
    <w:uiPriority w:val="99"/>
    <w:rsid w:val="00F21265"/>
    <w:pPr>
      <w:widowControl w:val="0"/>
      <w:autoSpaceDE w:val="0"/>
      <w:autoSpaceDN w:val="0"/>
      <w:adjustRightInd w:val="0"/>
      <w:jc w:val="both"/>
    </w:pPr>
    <w:rPr>
      <w:rFonts w:ascii="Times New Roman CYR" w:hAnsi="Times New Roman CYR" w:cs="Times New Roman CYR"/>
    </w:rPr>
  </w:style>
  <w:style w:type="character" w:customStyle="1" w:styleId="af2">
    <w:name w:val="Цветовое выделение"/>
    <w:uiPriority w:val="99"/>
    <w:rsid w:val="00F21265"/>
    <w:rPr>
      <w:b/>
      <w:bCs/>
      <w:color w:val="26282F"/>
    </w:rPr>
  </w:style>
  <w:style w:type="character" w:styleId="af3">
    <w:name w:val="Hyperlink"/>
    <w:uiPriority w:val="99"/>
    <w:unhideWhenUsed/>
    <w:rsid w:val="007D09E6"/>
    <w:rPr>
      <w:color w:val="0000FF"/>
      <w:u w:val="single"/>
    </w:rPr>
  </w:style>
  <w:style w:type="character" w:customStyle="1" w:styleId="21">
    <w:name w:val="Основной текст2"/>
    <w:rsid w:val="008C6387"/>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styleId="af4">
    <w:name w:val="Обычный (веб)"/>
    <w:basedOn w:val="a"/>
    <w:uiPriority w:val="99"/>
    <w:unhideWhenUsed/>
    <w:rsid w:val="00FD5361"/>
    <w:pPr>
      <w:spacing w:before="100" w:beforeAutospacing="1" w:after="100" w:afterAutospacing="1"/>
    </w:pPr>
  </w:style>
  <w:style w:type="paragraph" w:customStyle="1" w:styleId="ListParagraph">
    <w:name w:val="List Paragraph"/>
    <w:basedOn w:val="a"/>
    <w:rsid w:val="00D634CC"/>
    <w:pPr>
      <w:widowControl w:val="0"/>
      <w:autoSpaceDE w:val="0"/>
      <w:autoSpaceDN w:val="0"/>
      <w:adjustRightInd w:val="0"/>
      <w:ind w:left="720"/>
      <w:contextualSpacing/>
    </w:pPr>
    <w:rPr>
      <w:rFonts w:eastAsia="Calibri"/>
      <w:sz w:val="20"/>
      <w:szCs w:val="20"/>
    </w:rPr>
  </w:style>
  <w:style w:type="character" w:customStyle="1" w:styleId="a8">
    <w:name w:val="Нижний колонтитул Знак"/>
    <w:link w:val="a7"/>
    <w:uiPriority w:val="99"/>
    <w:rsid w:val="00C36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42804">
      <w:bodyDiv w:val="1"/>
      <w:marLeft w:val="0"/>
      <w:marRight w:val="0"/>
      <w:marTop w:val="0"/>
      <w:marBottom w:val="0"/>
      <w:divBdr>
        <w:top w:val="none" w:sz="0" w:space="0" w:color="auto"/>
        <w:left w:val="none" w:sz="0" w:space="0" w:color="auto"/>
        <w:bottom w:val="none" w:sz="0" w:space="0" w:color="auto"/>
        <w:right w:val="none" w:sz="0" w:space="0" w:color="auto"/>
      </w:divBdr>
    </w:div>
    <w:div w:id="238684993">
      <w:bodyDiv w:val="1"/>
      <w:marLeft w:val="0"/>
      <w:marRight w:val="0"/>
      <w:marTop w:val="0"/>
      <w:marBottom w:val="0"/>
      <w:divBdr>
        <w:top w:val="none" w:sz="0" w:space="0" w:color="auto"/>
        <w:left w:val="none" w:sz="0" w:space="0" w:color="auto"/>
        <w:bottom w:val="none" w:sz="0" w:space="0" w:color="auto"/>
        <w:right w:val="none" w:sz="0" w:space="0" w:color="auto"/>
      </w:divBdr>
    </w:div>
    <w:div w:id="282466049">
      <w:bodyDiv w:val="1"/>
      <w:marLeft w:val="0"/>
      <w:marRight w:val="0"/>
      <w:marTop w:val="0"/>
      <w:marBottom w:val="0"/>
      <w:divBdr>
        <w:top w:val="none" w:sz="0" w:space="0" w:color="auto"/>
        <w:left w:val="none" w:sz="0" w:space="0" w:color="auto"/>
        <w:bottom w:val="none" w:sz="0" w:space="0" w:color="auto"/>
        <w:right w:val="none" w:sz="0" w:space="0" w:color="auto"/>
      </w:divBdr>
    </w:div>
    <w:div w:id="515386032">
      <w:bodyDiv w:val="1"/>
      <w:marLeft w:val="0"/>
      <w:marRight w:val="0"/>
      <w:marTop w:val="0"/>
      <w:marBottom w:val="0"/>
      <w:divBdr>
        <w:top w:val="none" w:sz="0" w:space="0" w:color="auto"/>
        <w:left w:val="none" w:sz="0" w:space="0" w:color="auto"/>
        <w:bottom w:val="none" w:sz="0" w:space="0" w:color="auto"/>
        <w:right w:val="none" w:sz="0" w:space="0" w:color="auto"/>
      </w:divBdr>
    </w:div>
    <w:div w:id="614364083">
      <w:bodyDiv w:val="1"/>
      <w:marLeft w:val="0"/>
      <w:marRight w:val="0"/>
      <w:marTop w:val="0"/>
      <w:marBottom w:val="0"/>
      <w:divBdr>
        <w:top w:val="none" w:sz="0" w:space="0" w:color="auto"/>
        <w:left w:val="none" w:sz="0" w:space="0" w:color="auto"/>
        <w:bottom w:val="none" w:sz="0" w:space="0" w:color="auto"/>
        <w:right w:val="none" w:sz="0" w:space="0" w:color="auto"/>
      </w:divBdr>
    </w:div>
    <w:div w:id="631326633">
      <w:bodyDiv w:val="1"/>
      <w:marLeft w:val="0"/>
      <w:marRight w:val="0"/>
      <w:marTop w:val="0"/>
      <w:marBottom w:val="0"/>
      <w:divBdr>
        <w:top w:val="none" w:sz="0" w:space="0" w:color="auto"/>
        <w:left w:val="none" w:sz="0" w:space="0" w:color="auto"/>
        <w:bottom w:val="none" w:sz="0" w:space="0" w:color="auto"/>
        <w:right w:val="none" w:sz="0" w:space="0" w:color="auto"/>
      </w:divBdr>
    </w:div>
    <w:div w:id="1362434763">
      <w:bodyDiv w:val="1"/>
      <w:marLeft w:val="0"/>
      <w:marRight w:val="0"/>
      <w:marTop w:val="0"/>
      <w:marBottom w:val="0"/>
      <w:divBdr>
        <w:top w:val="none" w:sz="0" w:space="0" w:color="auto"/>
        <w:left w:val="none" w:sz="0" w:space="0" w:color="auto"/>
        <w:bottom w:val="none" w:sz="0" w:space="0" w:color="auto"/>
        <w:right w:val="none" w:sz="0" w:space="0" w:color="auto"/>
      </w:divBdr>
    </w:div>
    <w:div w:id="1530609588">
      <w:bodyDiv w:val="1"/>
      <w:marLeft w:val="0"/>
      <w:marRight w:val="0"/>
      <w:marTop w:val="0"/>
      <w:marBottom w:val="0"/>
      <w:divBdr>
        <w:top w:val="none" w:sz="0" w:space="0" w:color="auto"/>
        <w:left w:val="none" w:sz="0" w:space="0" w:color="auto"/>
        <w:bottom w:val="none" w:sz="0" w:space="0" w:color="auto"/>
        <w:right w:val="none" w:sz="0" w:space="0" w:color="auto"/>
      </w:divBdr>
    </w:div>
    <w:div w:id="1986809655">
      <w:bodyDiv w:val="1"/>
      <w:marLeft w:val="0"/>
      <w:marRight w:val="0"/>
      <w:marTop w:val="0"/>
      <w:marBottom w:val="0"/>
      <w:divBdr>
        <w:top w:val="none" w:sz="0" w:space="0" w:color="auto"/>
        <w:left w:val="none" w:sz="0" w:space="0" w:color="auto"/>
        <w:bottom w:val="none" w:sz="0" w:space="0" w:color="auto"/>
        <w:right w:val="none" w:sz="0" w:space="0" w:color="auto"/>
      </w:divBdr>
    </w:div>
    <w:div w:id="1993024263">
      <w:bodyDiv w:val="1"/>
      <w:marLeft w:val="0"/>
      <w:marRight w:val="0"/>
      <w:marTop w:val="0"/>
      <w:marBottom w:val="0"/>
      <w:divBdr>
        <w:top w:val="none" w:sz="0" w:space="0" w:color="auto"/>
        <w:left w:val="none" w:sz="0" w:space="0" w:color="auto"/>
        <w:bottom w:val="none" w:sz="0" w:space="0" w:color="auto"/>
        <w:right w:val="none" w:sz="0" w:space="0" w:color="auto"/>
      </w:divBdr>
    </w:div>
    <w:div w:id="201595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DDB2F-C691-43C8-8EC6-573E7DD15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3552</Words>
  <Characters>20253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Проект государственного контракта</vt:lpstr>
    </vt:vector>
  </TitlesOfParts>
  <Company>АльфаСтрахование</Company>
  <LinksUpToDate>false</LinksUpToDate>
  <CharactersWithSpaces>23758</CharactersWithSpaces>
  <SharedDoc>false</SharedDoc>
  <HLinks>
    <vt:vector size="6" baseType="variant">
      <vt:variant>
        <vt:i4>6291511</vt:i4>
      </vt:variant>
      <vt:variant>
        <vt:i4>0</vt:i4>
      </vt:variant>
      <vt:variant>
        <vt:i4>0</vt:i4>
      </vt:variant>
      <vt:variant>
        <vt:i4>5</vt:i4>
      </vt:variant>
      <vt:variant>
        <vt:lpwstr/>
      </vt:variant>
      <vt:variant>
        <vt:lpwstr>Par150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государственного контракта</dc:title>
  <dc:subject/>
  <dc:creator>Котлова Мария Владимировна</dc:creator>
  <cp:keywords/>
  <cp:lastModifiedBy>Марина</cp:lastModifiedBy>
  <cp:revision>2</cp:revision>
  <cp:lastPrinted>2026-07-02T12:36:00Z</cp:lastPrinted>
  <dcterms:created xsi:type="dcterms:W3CDTF">2026-07-03T06:58:00Z</dcterms:created>
  <dcterms:modified xsi:type="dcterms:W3CDTF">2026-07-03T06:58:00Z</dcterms:modified>
</cp:coreProperties>
</file>