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24"/>
        <w:gridCol w:w="2114"/>
        <w:gridCol w:w="563"/>
        <w:gridCol w:w="582"/>
        <w:gridCol w:w="985"/>
        <w:gridCol w:w="1126"/>
        <w:gridCol w:w="985"/>
        <w:gridCol w:w="982"/>
        <w:gridCol w:w="891"/>
        <w:gridCol w:w="832"/>
        <w:gridCol w:w="567"/>
        <w:gridCol w:w="991"/>
        <w:gridCol w:w="1418"/>
        <w:gridCol w:w="1270"/>
        <w:gridCol w:w="848"/>
        <w:gridCol w:w="211"/>
        <w:gridCol w:w="1285"/>
      </w:tblGrid>
      <w:tr w:rsidR="000A4C39" w14:paraId="43261A93" w14:textId="77777777" w:rsidTr="00FD084B">
        <w:trPr>
          <w:trHeight w:hRule="exact" w:val="277"/>
        </w:trPr>
        <w:tc>
          <w:tcPr>
            <w:tcW w:w="195" w:type="dxa"/>
          </w:tcPr>
          <w:p w14:paraId="4D61D370" w14:textId="77777777" w:rsidR="000A4C39" w:rsidRDefault="000A4C39"/>
        </w:tc>
        <w:tc>
          <w:tcPr>
            <w:tcW w:w="15872" w:type="dxa"/>
            <w:gridSpan w:val="17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CF94DB0" w14:textId="77777777" w:rsidR="000A4C39" w:rsidRDefault="00C774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Обоснование начальной(максимальной) цены.</w:t>
            </w:r>
          </w:p>
        </w:tc>
      </w:tr>
      <w:tr w:rsidR="000A4C39" w:rsidRPr="00162CD1" w14:paraId="02537FFF" w14:textId="77777777" w:rsidTr="00FD084B">
        <w:trPr>
          <w:trHeight w:hRule="exact" w:val="416"/>
        </w:trPr>
        <w:tc>
          <w:tcPr>
            <w:tcW w:w="195" w:type="dxa"/>
          </w:tcPr>
          <w:p w14:paraId="27D657BD" w14:textId="77777777" w:rsidR="000A4C39" w:rsidRDefault="000A4C39"/>
        </w:tc>
        <w:tc>
          <w:tcPr>
            <w:tcW w:w="15872" w:type="dxa"/>
            <w:gridSpan w:val="17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4F0BB6F" w14:textId="201FDAAE" w:rsidR="000A4C39" w:rsidRPr="00C7749F" w:rsidRDefault="00C7749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774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Предмет контракта: Оказание услуг по ежеквартальному техническому обслуживанию фармацевтических холодильников на 2026-2027 г.</w:t>
            </w:r>
          </w:p>
        </w:tc>
      </w:tr>
      <w:tr w:rsidR="000A4C39" w:rsidRPr="00162CD1" w14:paraId="3966A1FE" w14:textId="77777777" w:rsidTr="00FD084B">
        <w:trPr>
          <w:trHeight w:hRule="exact" w:val="416"/>
        </w:trPr>
        <w:tc>
          <w:tcPr>
            <w:tcW w:w="195" w:type="dxa"/>
          </w:tcPr>
          <w:p w14:paraId="586217FA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224" w:type="dxa"/>
          </w:tcPr>
          <w:p w14:paraId="463EB075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2114" w:type="dxa"/>
          </w:tcPr>
          <w:p w14:paraId="6E0452CA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563" w:type="dxa"/>
          </w:tcPr>
          <w:p w14:paraId="36E90ADE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582" w:type="dxa"/>
          </w:tcPr>
          <w:p w14:paraId="2552A750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985" w:type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1126" w:type="dxa"/>
          </w:tcPr>
          <w:p w14:paraId="0DC1FCC2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985" w:type="dxa"/>
          </w:tcPr>
          <w:p w14:paraId="660A61FC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982" w:type="dxa"/>
          </w:tcPr>
          <w:p w14:paraId="375DF3A3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891" w:type="dxa"/>
          </w:tcPr>
          <w:p w14:paraId="2A588E0E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832" w:type="dxa"/>
          </w:tcPr>
          <w:p w14:paraId="224E80C3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567" w:type="dxa"/>
          </w:tcPr>
          <w:p w14:paraId="38AE6BDE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991" w:type="dxa"/>
          </w:tcPr>
          <w:p w14:paraId="166CF1E0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1418" w:type="dxa"/>
          </w:tcPr>
          <w:p w14:paraId="6C87EA20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1270" w:type="dxa"/>
          </w:tcPr>
          <w:p w14:paraId="352DBFF7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848" w:type="dxa"/>
          </w:tcPr>
          <w:p w14:paraId="372A47C3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211" w:type="dxa"/>
          </w:tcPr>
          <w:p w14:paraId="6C0FE64B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1285" w:type="dxa"/>
          </w:tcPr>
          <w:p w14:paraId="3902BF03" w14:textId="77777777" w:rsidR="000A4C39" w:rsidRPr="00C7749F" w:rsidRDefault="000A4C39">
            <w:pPr>
              <w:rPr>
                <w:lang w:val="ru-RU"/>
              </w:rPr>
            </w:pPr>
          </w:p>
        </w:tc>
      </w:tr>
      <w:tr w:rsidR="000A4C39" w:rsidRPr="00162CD1" w14:paraId="7383D222" w14:textId="77777777" w:rsidTr="00FD084B">
        <w:trPr>
          <w:trHeight w:hRule="exact" w:val="972"/>
        </w:trPr>
        <w:tc>
          <w:tcPr>
            <w:tcW w:w="41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1616730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1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0C07515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 предмета контракта</w:t>
            </w:r>
          </w:p>
        </w:tc>
        <w:tc>
          <w:tcPr>
            <w:tcW w:w="5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2585588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1D6375F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4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2170B5B" w14:textId="77777777" w:rsidR="000A4C39" w:rsidRPr="00C7749F" w:rsidRDefault="00C7749F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Коммерческие предложения (руб./ед.изм.)</w:t>
            </w:r>
          </w:p>
        </w:tc>
        <w:tc>
          <w:tcPr>
            <w:tcW w:w="38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91B85B6" w14:textId="77777777" w:rsidR="000A4C39" w:rsidRPr="00C7749F" w:rsidRDefault="00C7749F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Однородность совокупности значений выявленных цен, используемых в расчете Н(М)ЦК</w:t>
            </w:r>
          </w:p>
        </w:tc>
        <w:tc>
          <w:tcPr>
            <w:tcW w:w="36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FE5874A" w14:textId="77777777" w:rsidR="000A4C39" w:rsidRPr="00C7749F" w:rsidRDefault="00C7749F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Н(М)ЦК, определяемая методом сопоставимых рыночных цен (анализа рынка)*</w:t>
            </w:r>
          </w:p>
        </w:tc>
      </w:tr>
      <w:tr w:rsidR="00FD084B" w14:paraId="566BD9D9" w14:textId="77777777" w:rsidTr="00FD084B">
        <w:trPr>
          <w:trHeight w:hRule="exact" w:val="877"/>
        </w:trPr>
        <w:tc>
          <w:tcPr>
            <w:tcW w:w="4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32161A8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2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2AC34E2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5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375AD8D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48FBFD5" w14:textId="77777777" w:rsidR="000A4C39" w:rsidRPr="00C7749F" w:rsidRDefault="000A4C39">
            <w:pPr>
              <w:rPr>
                <w:lang w:val="ru-RU"/>
              </w:rPr>
            </w:pPr>
          </w:p>
        </w:tc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9BF1E67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Пост. № 1</w:t>
            </w:r>
          </w:p>
        </w:tc>
        <w:tc>
          <w:tcPr>
            <w:tcW w:w="1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3FE2EF6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Пост. № 2</w:t>
            </w:r>
          </w:p>
        </w:tc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95C492B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Пост. № 3</w:t>
            </w:r>
          </w:p>
        </w:tc>
        <w:tc>
          <w:tcPr>
            <w:tcW w:w="9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46FBA23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Пост. № 4</w:t>
            </w:r>
          </w:p>
        </w:tc>
        <w:tc>
          <w:tcPr>
            <w:tcW w:w="8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D447714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Пост. № 5</w:t>
            </w:r>
          </w:p>
        </w:tc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699141B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НДС, %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9A5217B" w14:textId="77777777" w:rsidR="000A4C39" w:rsidRPr="00C7749F" w:rsidRDefault="00C7749F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Приме няемы й коэфф ициен т</w:t>
            </w:r>
          </w:p>
        </w:tc>
        <w:tc>
          <w:tcPr>
            <w:tcW w:w="9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F024512" w14:textId="77777777" w:rsidR="000A4C39" w:rsidRPr="00C7749F" w:rsidRDefault="00C7749F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Средняя арифметиче ская цена за единицу &lt;ц&gt;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520B820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12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34495BF" w14:textId="77777777" w:rsidR="000A4C39" w:rsidRPr="00C7749F" w:rsidRDefault="00C7749F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Коэффициент вариации цен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V</w:t>
            </w: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(%)</w:t>
            </w:r>
          </w:p>
          <w:p w14:paraId="79316613" w14:textId="77777777" w:rsidR="000A4C39" w:rsidRPr="00C7749F" w:rsidRDefault="00C7749F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(не должен превышать 33%)</w:t>
            </w:r>
          </w:p>
        </w:tc>
        <w:tc>
          <w:tcPr>
            <w:tcW w:w="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725CEC1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Цена за единицу изм. (руб.) (вкл.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НДС)</w:t>
            </w:r>
          </w:p>
        </w:tc>
        <w:tc>
          <w:tcPr>
            <w:tcW w:w="14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079A998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Расчет Н(М)ЦК по формуле, где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v</w:t>
            </w: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- количество (объем) закупаемого товара (работы, услуги) (вкл.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НДС)</w:t>
            </w:r>
          </w:p>
        </w:tc>
      </w:tr>
      <w:tr w:rsidR="00FD084B" w14:paraId="2FF08396" w14:textId="77777777" w:rsidTr="00FD084B">
        <w:trPr>
          <w:trHeight w:hRule="exact" w:val="168"/>
        </w:trPr>
        <w:tc>
          <w:tcPr>
            <w:tcW w:w="4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2914B6E" w14:textId="77777777" w:rsidR="000A4C39" w:rsidRDefault="000A4C39"/>
        </w:tc>
        <w:tc>
          <w:tcPr>
            <w:tcW w:w="2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B0761A0" w14:textId="77777777" w:rsidR="000A4C39" w:rsidRDefault="000A4C39"/>
        </w:tc>
        <w:tc>
          <w:tcPr>
            <w:tcW w:w="5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539067B" w14:textId="77777777" w:rsidR="000A4C39" w:rsidRDefault="000A4C39"/>
        </w:tc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7BA4E82" w14:textId="77777777" w:rsidR="000A4C39" w:rsidRDefault="000A4C39"/>
        </w:tc>
        <w:tc>
          <w:tcPr>
            <w:tcW w:w="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162C969" w14:textId="77777777" w:rsidR="000A4C39" w:rsidRDefault="000A4C39"/>
        </w:tc>
        <w:tc>
          <w:tcPr>
            <w:tcW w:w="1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5D5A879" w14:textId="77777777" w:rsidR="000A4C39" w:rsidRDefault="000A4C39"/>
        </w:tc>
        <w:tc>
          <w:tcPr>
            <w:tcW w:w="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0ACEFF0" w14:textId="77777777" w:rsidR="000A4C39" w:rsidRDefault="000A4C39"/>
        </w:tc>
        <w:tc>
          <w:tcPr>
            <w:tcW w:w="9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57DBD0E" w14:textId="77777777" w:rsidR="000A4C39" w:rsidRDefault="000A4C39"/>
        </w:tc>
        <w:tc>
          <w:tcPr>
            <w:tcW w:w="8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3CA8719" w14:textId="77777777" w:rsidR="000A4C39" w:rsidRDefault="000A4C39"/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BAD88B8" w14:textId="77777777" w:rsidR="000A4C39" w:rsidRDefault="000A4C3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B62F55A" w14:textId="77777777" w:rsidR="000A4C39" w:rsidRDefault="000A4C39"/>
        </w:tc>
        <w:tc>
          <w:tcPr>
            <w:tcW w:w="9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E6B56F0" w14:textId="77777777" w:rsidR="000A4C39" w:rsidRDefault="000A4C39"/>
        </w:tc>
        <w:tc>
          <w:tcPr>
            <w:tcW w:w="1418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66F2F579" w14:textId="77777777" w:rsidR="000A4C39" w:rsidRDefault="00C7749F">
            <w:r>
              <w:rPr>
                <w:noProof/>
              </w:rPr>
              <w:drawing>
                <wp:inline distT="0" distB="0" distL="0" distR="0" wp14:anchorId="2584C4DE" wp14:editId="718142AD">
                  <wp:extent cx="810000" cy="27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1C01D51" w14:textId="77777777" w:rsidR="000A4C39" w:rsidRDefault="000A4C39"/>
        </w:tc>
        <w:tc>
          <w:tcPr>
            <w:tcW w:w="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23177A8" w14:textId="77777777" w:rsidR="000A4C39" w:rsidRDefault="000A4C39"/>
        </w:tc>
        <w:tc>
          <w:tcPr>
            <w:tcW w:w="1496" w:type="dxa"/>
            <w:gridSpan w:val="2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EC82999" w14:textId="77777777" w:rsidR="000A4C39" w:rsidRDefault="000A4C39"/>
        </w:tc>
      </w:tr>
      <w:tr w:rsidR="00FD084B" w14:paraId="536859D1" w14:textId="77777777" w:rsidTr="00FD084B">
        <w:trPr>
          <w:trHeight w:hRule="exact" w:val="248"/>
        </w:trPr>
        <w:tc>
          <w:tcPr>
            <w:tcW w:w="4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8F4E364" w14:textId="77777777" w:rsidR="000A4C39" w:rsidRDefault="000A4C39"/>
        </w:tc>
        <w:tc>
          <w:tcPr>
            <w:tcW w:w="2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5C43B43" w14:textId="77777777" w:rsidR="000A4C39" w:rsidRDefault="000A4C39"/>
        </w:tc>
        <w:tc>
          <w:tcPr>
            <w:tcW w:w="5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4223B33" w14:textId="77777777" w:rsidR="000A4C39" w:rsidRDefault="000A4C39"/>
        </w:tc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04606C4" w14:textId="77777777" w:rsidR="000A4C39" w:rsidRDefault="000A4C39"/>
        </w:tc>
        <w:tc>
          <w:tcPr>
            <w:tcW w:w="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97E7520" w14:textId="77777777" w:rsidR="000A4C39" w:rsidRDefault="000A4C39"/>
        </w:tc>
        <w:tc>
          <w:tcPr>
            <w:tcW w:w="1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3604A5C" w14:textId="77777777" w:rsidR="000A4C39" w:rsidRDefault="000A4C39"/>
        </w:tc>
        <w:tc>
          <w:tcPr>
            <w:tcW w:w="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011571B" w14:textId="77777777" w:rsidR="000A4C39" w:rsidRDefault="000A4C39"/>
        </w:tc>
        <w:tc>
          <w:tcPr>
            <w:tcW w:w="9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4477CAD" w14:textId="77777777" w:rsidR="000A4C39" w:rsidRDefault="000A4C39"/>
        </w:tc>
        <w:tc>
          <w:tcPr>
            <w:tcW w:w="8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586D8D4" w14:textId="77777777" w:rsidR="000A4C39" w:rsidRDefault="000A4C39"/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1393101" w14:textId="77777777" w:rsidR="000A4C39" w:rsidRDefault="000A4C3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A19D418" w14:textId="77777777" w:rsidR="000A4C39" w:rsidRDefault="000A4C39"/>
        </w:tc>
        <w:tc>
          <w:tcPr>
            <w:tcW w:w="9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BEA89AA" w14:textId="77777777" w:rsidR="000A4C39" w:rsidRDefault="000A4C39"/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7FB01CCA" w14:textId="77777777" w:rsidR="000A4C39" w:rsidRDefault="000A4C39"/>
        </w:tc>
        <w:tc>
          <w:tcPr>
            <w:tcW w:w="12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24D7004" w14:textId="77777777" w:rsidR="000A4C39" w:rsidRDefault="000A4C39"/>
        </w:tc>
        <w:tc>
          <w:tcPr>
            <w:tcW w:w="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FCEFC08" w14:textId="77777777" w:rsidR="000A4C39" w:rsidRDefault="000A4C39"/>
        </w:tc>
        <w:tc>
          <w:tcPr>
            <w:tcW w:w="211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2A789B0" w14:textId="77777777" w:rsidR="000A4C39" w:rsidRDefault="000A4C39"/>
        </w:tc>
        <w:tc>
          <w:tcPr>
            <w:tcW w:w="128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4059E30E" w14:textId="77777777" w:rsidR="000A4C39" w:rsidRDefault="00C7749F">
            <w:r>
              <w:rPr>
                <w:noProof/>
              </w:rPr>
              <w:drawing>
                <wp:inline distT="0" distB="0" distL="0" distR="0" wp14:anchorId="06E7D260" wp14:editId="067E532B">
                  <wp:extent cx="810000" cy="270000"/>
                  <wp:effectExtent l="0" t="0" r="0" b="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84B" w14:paraId="215FCE29" w14:textId="77777777" w:rsidTr="00FD084B">
        <w:trPr>
          <w:trHeight w:hRule="exact" w:val="233"/>
        </w:trPr>
        <w:tc>
          <w:tcPr>
            <w:tcW w:w="4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54A7693" w14:textId="77777777" w:rsidR="000A4C39" w:rsidRDefault="000A4C39"/>
        </w:tc>
        <w:tc>
          <w:tcPr>
            <w:tcW w:w="2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4B3C276" w14:textId="77777777" w:rsidR="000A4C39" w:rsidRDefault="000A4C39"/>
        </w:tc>
        <w:tc>
          <w:tcPr>
            <w:tcW w:w="5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F3819A3" w14:textId="77777777" w:rsidR="000A4C39" w:rsidRDefault="000A4C39"/>
        </w:tc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63C43EE" w14:textId="77777777" w:rsidR="000A4C39" w:rsidRDefault="000A4C39"/>
        </w:tc>
        <w:tc>
          <w:tcPr>
            <w:tcW w:w="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106C067" w14:textId="77777777" w:rsidR="000A4C39" w:rsidRDefault="000A4C39"/>
        </w:tc>
        <w:tc>
          <w:tcPr>
            <w:tcW w:w="1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B0FF913" w14:textId="77777777" w:rsidR="000A4C39" w:rsidRDefault="000A4C39"/>
        </w:tc>
        <w:tc>
          <w:tcPr>
            <w:tcW w:w="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ED31695" w14:textId="77777777" w:rsidR="000A4C39" w:rsidRDefault="000A4C39"/>
        </w:tc>
        <w:tc>
          <w:tcPr>
            <w:tcW w:w="9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3163350" w14:textId="77777777" w:rsidR="000A4C39" w:rsidRDefault="000A4C39"/>
        </w:tc>
        <w:tc>
          <w:tcPr>
            <w:tcW w:w="8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5BB4E17" w14:textId="77777777" w:rsidR="000A4C39" w:rsidRDefault="000A4C39"/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DAFB3E2" w14:textId="77777777" w:rsidR="000A4C39" w:rsidRDefault="000A4C3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8948B51" w14:textId="77777777" w:rsidR="000A4C39" w:rsidRDefault="000A4C39"/>
        </w:tc>
        <w:tc>
          <w:tcPr>
            <w:tcW w:w="9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5B16E53" w14:textId="77777777" w:rsidR="000A4C39" w:rsidRDefault="000A4C39"/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2E2666E" w14:textId="77777777" w:rsidR="000A4C39" w:rsidRDefault="000A4C39"/>
        </w:tc>
        <w:tc>
          <w:tcPr>
            <w:tcW w:w="12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280629A" w14:textId="77777777" w:rsidR="000A4C39" w:rsidRDefault="000A4C39"/>
        </w:tc>
        <w:tc>
          <w:tcPr>
            <w:tcW w:w="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2538337" w14:textId="77777777" w:rsidR="000A4C39" w:rsidRDefault="000A4C39"/>
        </w:tc>
        <w:tc>
          <w:tcPr>
            <w:tcW w:w="21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8DDA394" w14:textId="77777777" w:rsidR="000A4C39" w:rsidRDefault="000A4C39"/>
        </w:tc>
        <w:tc>
          <w:tcPr>
            <w:tcW w:w="12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79D9535B" w14:textId="77777777" w:rsidR="000A4C39" w:rsidRDefault="000A4C39"/>
        </w:tc>
      </w:tr>
      <w:tr w:rsidR="00FD084B" w14:paraId="29956D4B" w14:textId="77777777" w:rsidTr="00FD084B">
        <w:trPr>
          <w:trHeight w:hRule="exact" w:val="755"/>
        </w:trPr>
        <w:tc>
          <w:tcPr>
            <w:tcW w:w="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374B75C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FAB34AA" w14:textId="1DA9ABDF" w:rsidR="000A4C39" w:rsidRPr="00C7749F" w:rsidRDefault="00FD084B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FD084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Услуги по техническому обслуживанию холодильника фармацевтического Ф-250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r w:rsidR="00C7749F"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инв № 0- 002793, 2008 г.в.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6103B7E" w14:textId="1E3B9CD0" w:rsidR="000A4C39" w:rsidRDefault="00162CD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усл.ед</w:t>
            </w:r>
            <w:r w:rsid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7C73387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010AB52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1 675,00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A892436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1 556,25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A3EE0AB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1 746,25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93DCAAC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2951E6D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DBCEB54" w14:textId="77777777" w:rsidR="000A4C39" w:rsidRDefault="000A4C39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39CC40B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019B242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1 659,17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4D88D22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95,98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2AB0E45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74F3A65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1 659,17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57FF98D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6 636,68</w:t>
            </w:r>
          </w:p>
        </w:tc>
      </w:tr>
      <w:tr w:rsidR="00FD084B" w14:paraId="7F3F1E51" w14:textId="77777777" w:rsidTr="00FD084B">
        <w:trPr>
          <w:trHeight w:hRule="exact" w:val="901"/>
        </w:trPr>
        <w:tc>
          <w:tcPr>
            <w:tcW w:w="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48E8C44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BA80B7B" w14:textId="3597DA97" w:rsidR="000A4C39" w:rsidRPr="00C7749F" w:rsidRDefault="00FD084B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FD084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Услуги по техническому обслуживанию холодильника фармацевтического ХФ-400-2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r w:rsidR="00C7749F"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инв № 0- 014396, 2024 г.в.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8CD546A" w14:textId="571FD579" w:rsidR="000A4C39" w:rsidRDefault="00162CD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 w:rsidRPr="00162CD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82C1B1B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F18C847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1 675,00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4C83418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1 556,25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F835091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1 746,25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BB687F8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48AFEE5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361942D" w14:textId="77777777" w:rsidR="000A4C39" w:rsidRDefault="000A4C39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17E34ED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1C132E1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1 659,17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BC99FDA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95,98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1065E4B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C5C239C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1 659,17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5CEF2A2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6 636,68</w:t>
            </w:r>
          </w:p>
        </w:tc>
      </w:tr>
      <w:tr w:rsidR="00FD084B" w14:paraId="208B12CA" w14:textId="77777777" w:rsidTr="00FD084B">
        <w:trPr>
          <w:trHeight w:hRule="exact" w:val="999"/>
        </w:trPr>
        <w:tc>
          <w:tcPr>
            <w:tcW w:w="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37B1817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457FE34" w14:textId="29B802EF" w:rsidR="000A4C39" w:rsidRPr="00C7749F" w:rsidRDefault="00FD084B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FD084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Услуги по техническому обслуживанию холодильника фармацевтического ХФ-250-2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r w:rsidR="00C7749F"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инв № 0- 006915, 2018 г.в.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EBFCE2F" w14:textId="032DD475" w:rsidR="000A4C39" w:rsidRDefault="00162CD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 w:rsidRPr="00162CD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F55AAE0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489505B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1 675,00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2DC8BFF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1 556,25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1F3A6C7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1 746,25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B5204C6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48DE9A8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349C80B" w14:textId="77777777" w:rsidR="000A4C39" w:rsidRDefault="000A4C39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08C2B0F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C5CA8DB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1 659,17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9C69B32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95,98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33CAB7F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98C1B47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1 659,17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EFF3B18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6 636,68</w:t>
            </w:r>
          </w:p>
        </w:tc>
      </w:tr>
      <w:tr w:rsidR="00FD084B" w14:paraId="66480FDA" w14:textId="77777777" w:rsidTr="00FD084B">
        <w:trPr>
          <w:trHeight w:hRule="exact" w:val="755"/>
        </w:trPr>
        <w:tc>
          <w:tcPr>
            <w:tcW w:w="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25C87A8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2CCFB52" w14:textId="37159CC8" w:rsidR="000A4C39" w:rsidRPr="00C7749F" w:rsidRDefault="00FD084B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FD084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Услуги по техническому обслуживанию камеры морозильной Haier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r w:rsidR="00C7749F"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инв № 0-016356,</w:t>
            </w:r>
          </w:p>
          <w:p w14:paraId="0CD2309D" w14:textId="77777777" w:rsidR="000A4C39" w:rsidRPr="00C7749F" w:rsidRDefault="00C7749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2025г.в.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69FB6E0" w14:textId="42047AE4" w:rsidR="000A4C39" w:rsidRDefault="00162CD1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 w:rsidRPr="00162CD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83796EA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7A58120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1 675,00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357749A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1 556,25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D2118D4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1 746,25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9C25188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EBECA69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8680F96" w14:textId="77777777" w:rsidR="000A4C39" w:rsidRDefault="000A4C39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B2AC77C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333994B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1 659,17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D8CA366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95,98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76528AA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5,79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ED5ECD5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1 659,17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FEB7082" w14:textId="77777777" w:rsidR="000A4C39" w:rsidRDefault="00C7749F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6 636,68</w:t>
            </w:r>
          </w:p>
        </w:tc>
      </w:tr>
      <w:tr w:rsidR="000A4C39" w14:paraId="6D7ABA34" w14:textId="77777777" w:rsidTr="00FD084B">
        <w:trPr>
          <w:trHeight w:hRule="exact" w:val="1111"/>
        </w:trPr>
        <w:tc>
          <w:tcPr>
            <w:tcW w:w="57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75951C39" w14:textId="77777777" w:rsidR="000A4C39" w:rsidRPr="00C7749F" w:rsidRDefault="00C7749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В результате проведенного расчета Н(М)ЦК контракта составила:</w:t>
            </w:r>
          </w:p>
        </w:tc>
        <w:tc>
          <w:tcPr>
            <w:tcW w:w="10278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7468A479" w14:textId="77777777" w:rsidR="000A4C39" w:rsidRDefault="00C7749F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26 546,72</w:t>
            </w:r>
          </w:p>
        </w:tc>
      </w:tr>
      <w:tr w:rsidR="000A4C39" w:rsidRPr="00162CD1" w14:paraId="5C1E0E1B" w14:textId="77777777" w:rsidTr="00FD084B">
        <w:trPr>
          <w:trHeight w:hRule="exact" w:val="1361"/>
        </w:trPr>
        <w:tc>
          <w:tcPr>
            <w:tcW w:w="16067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24F175DA" w14:textId="77777777" w:rsidR="00C7749F" w:rsidRPr="00C7749F" w:rsidRDefault="00C7749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Источник формирования начальной (максимальной) цены: цена контракта определена в соответствии со статьей 22 Федерального закона от 5 апреля 2013 г.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</w:t>
            </w: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и Методическими рекомендациями Министерства экономического развития РФ от 2 октября 2013 г.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</w:t>
            </w: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567.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332"/>
            </w:tblGrid>
            <w:tr w:rsidR="00C7749F" w:rsidRPr="00162CD1" w14:paraId="4A3D509C" w14:textId="77777777" w:rsidTr="00FD084B">
              <w:trPr>
                <w:trHeight w:val="573"/>
              </w:trPr>
              <w:tc>
                <w:tcPr>
                  <w:tcW w:w="12332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vAlign w:val="center"/>
                  <w:hideMark/>
                </w:tcPr>
                <w:p w14:paraId="5E42F852" w14:textId="77777777" w:rsidR="00C7749F" w:rsidRDefault="00C7749F" w:rsidP="00C7749F">
                  <w:pPr>
                    <w:spacing w:after="0" w:line="192" w:lineRule="auto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val="ru-RU"/>
                    </w:rPr>
                    <w:t>*В соответствии с частью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пунктом 3 указанной статьи.  В соответствии со статьей 34 Бюджетного кодекса Российской Федерации начальная (максимальная) цена Контракта установлена исходя из наименьшей цены коммерческого предложения.</w:t>
                  </w:r>
                </w:p>
              </w:tc>
            </w:tr>
            <w:tr w:rsidR="00C7749F" w:rsidRPr="00162CD1" w14:paraId="14110CAC" w14:textId="77777777" w:rsidTr="00FD084B">
              <w:trPr>
                <w:trHeight w:val="416"/>
              </w:trPr>
              <w:tc>
                <w:tcPr>
                  <w:tcW w:w="1233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14:paraId="2D4A3CF3" w14:textId="00FDB545" w:rsidR="00C7749F" w:rsidRPr="00BE0C52" w:rsidRDefault="00C7749F" w:rsidP="00C7749F">
                  <w:pPr>
                    <w:spacing w:after="0" w:line="192" w:lineRule="auto"/>
                    <w:rPr>
                      <w:sz w:val="16"/>
                      <w:szCs w:val="16"/>
                      <w:lang w:val="ru-RU"/>
                    </w:rPr>
                  </w:pPr>
                  <w:r w:rsidRPr="00BE0C52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 xml:space="preserve">В результате НМЦК составляет 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>24</w:t>
                  </w:r>
                  <w:r w:rsidR="00FD084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>900</w:t>
                  </w:r>
                  <w:r w:rsidRPr="00BE0C52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>.00 рублей</w:t>
                  </w:r>
                </w:p>
              </w:tc>
            </w:tr>
          </w:tbl>
          <w:p w14:paraId="18464DA9" w14:textId="3FFB40CB" w:rsidR="000A4C39" w:rsidRPr="00C7749F" w:rsidRDefault="000A4C39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</w:p>
        </w:tc>
      </w:tr>
      <w:tr w:rsidR="000A4C39" w14:paraId="69EDAD30" w14:textId="77777777" w:rsidTr="00FD084B">
        <w:trPr>
          <w:trHeight w:hRule="exact" w:val="1111"/>
        </w:trPr>
        <w:tc>
          <w:tcPr>
            <w:tcW w:w="16067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0810071E" w14:textId="77777777" w:rsidR="000A4C39" w:rsidRDefault="00C7749F">
            <w:pPr>
              <w:spacing w:after="0" w:line="195" w:lineRule="auto"/>
              <w:rPr>
                <w:sz w:val="16"/>
                <w:szCs w:val="16"/>
              </w:rPr>
            </w:pPr>
            <w:r w:rsidRPr="00C7749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Расчет НМЦК произвел:    Лебедев С.В. 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/ _____________________          Дата:     «_____»_____________________ 2026 г.</w:t>
            </w:r>
          </w:p>
        </w:tc>
      </w:tr>
    </w:tbl>
    <w:p w14:paraId="5E19F97B" w14:textId="77777777" w:rsidR="000A4C39" w:rsidRDefault="000A4C39"/>
    <w:sectPr w:rsidR="000A4C39">
      <w:pgSz w:w="16840" w:h="11907" w:orient="landscape"/>
      <w:pgMar w:top="283" w:right="283" w:bottom="270" w:left="28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0A4C39"/>
    <w:rsid w:val="00162CD1"/>
    <w:rsid w:val="001F0BC7"/>
    <w:rsid w:val="00C7749F"/>
    <w:rsid w:val="00D31453"/>
    <w:rsid w:val="00E209E2"/>
    <w:rsid w:val="00FD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EDD8C9"/>
  <w15:docId w15:val="{EC532997-224F-46DC-B804-8277207E8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НМЦК</dc:title>
  <dc:creator>FastReport.NET</dc:creator>
  <cp:lastModifiedBy>Анжела Игоревна Городкова</cp:lastModifiedBy>
  <cp:revision>4</cp:revision>
  <cp:lastPrinted>2026-07-30T08:46:00Z</cp:lastPrinted>
  <dcterms:created xsi:type="dcterms:W3CDTF">2026-07-21T11:55:00Z</dcterms:created>
  <dcterms:modified xsi:type="dcterms:W3CDTF">2026-07-30T08:48:00Z</dcterms:modified>
</cp:coreProperties>
</file>