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37BC4078" w:rsidR="00333191" w:rsidRDefault="00333191" w:rsidP="005C0D07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оказание услуг по </w:t>
      </w:r>
      <w:r w:rsidR="006165A0">
        <w:rPr>
          <w:sz w:val="24"/>
          <w:szCs w:val="24"/>
        </w:rPr>
        <w:t>обеспечению мероприятия</w:t>
      </w:r>
      <w:r w:rsidR="006F3765">
        <w:rPr>
          <w:sz w:val="24"/>
          <w:szCs w:val="24"/>
        </w:rPr>
        <w:t xml:space="preserve"> 11.07.2026 г.</w:t>
      </w:r>
      <w:r w:rsidR="006165A0">
        <w:rPr>
          <w:sz w:val="24"/>
          <w:szCs w:val="24"/>
        </w:rPr>
        <w:t xml:space="preserve"> мобильными</w:t>
      </w:r>
      <w:r w:rsidR="005C0D07">
        <w:rPr>
          <w:sz w:val="24"/>
          <w:szCs w:val="24"/>
        </w:rPr>
        <w:t xml:space="preserve"> </w:t>
      </w:r>
      <w:r w:rsidR="006165A0">
        <w:rPr>
          <w:sz w:val="24"/>
          <w:szCs w:val="24"/>
        </w:rPr>
        <w:t>туалетными кабинами</w:t>
      </w:r>
    </w:p>
    <w:p w14:paraId="07EECD22" w14:textId="77777777" w:rsidR="00333191" w:rsidRPr="000B3DA1" w:rsidRDefault="00333191" w:rsidP="005C0D07"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 xml:space="preserve">с. </w:t>
      </w:r>
      <w:proofErr w:type="spellStart"/>
      <w:r w:rsidRPr="004F6D9A">
        <w:rPr>
          <w:color w:val="000000"/>
          <w:sz w:val="24"/>
          <w:szCs w:val="24"/>
          <w:lang w:eastAsia="ar-SA"/>
        </w:rPr>
        <w:t>Лермонтово</w:t>
      </w:r>
      <w:proofErr w:type="spellEnd"/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</w:t>
      </w:r>
      <w:proofErr w:type="gramStart"/>
      <w:r w:rsidRPr="004F6D9A">
        <w:rPr>
          <w:color w:val="000000"/>
          <w:sz w:val="24"/>
          <w:szCs w:val="24"/>
          <w:lang w:eastAsia="ar-SA"/>
        </w:rPr>
        <w:t xml:space="preserve">   «</w:t>
      </w:r>
      <w:proofErr w:type="gramEnd"/>
      <w:r w:rsidRPr="004F6D9A">
        <w:rPr>
          <w:color w:val="000000"/>
          <w:sz w:val="24"/>
          <w:szCs w:val="24"/>
          <w:lang w:eastAsia="ar-SA"/>
        </w:rPr>
        <w:t>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3C800775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</w:t>
      </w:r>
      <w:proofErr w:type="spellStart"/>
      <w:r w:rsidR="003C39D1" w:rsidRPr="00333191">
        <w:rPr>
          <w:sz w:val="24"/>
          <w:szCs w:val="24"/>
        </w:rPr>
        <w:t>Лермонтовский</w:t>
      </w:r>
      <w:proofErr w:type="spellEnd"/>
      <w:r w:rsidR="003C39D1" w:rsidRPr="00333191">
        <w:rPr>
          <w:sz w:val="24"/>
          <w:szCs w:val="24"/>
        </w:rPr>
        <w:t xml:space="preserve">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proofErr w:type="spellStart"/>
      <w:r w:rsidR="00064D3C" w:rsidRPr="00333191">
        <w:rPr>
          <w:sz w:val="24"/>
          <w:szCs w:val="24"/>
        </w:rPr>
        <w:t>Печниковой</w:t>
      </w:r>
      <w:proofErr w:type="spellEnd"/>
      <w:r w:rsidR="00064D3C" w:rsidRPr="00333191">
        <w:rPr>
          <w:sz w:val="24"/>
          <w:szCs w:val="24"/>
        </w:rPr>
        <w:t xml:space="preserve">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</w:t>
      </w:r>
      <w:proofErr w:type="spellStart"/>
      <w:r w:rsidR="00333191">
        <w:rPr>
          <w:sz w:val="24"/>
          <w:szCs w:val="24"/>
        </w:rPr>
        <w:t>ый</w:t>
      </w:r>
      <w:proofErr w:type="spellEnd"/>
      <w:r w:rsidR="00333191">
        <w:rPr>
          <w:sz w:val="24"/>
          <w:szCs w:val="24"/>
        </w:rPr>
        <w:t>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4D6AF7">
        <w:rPr>
          <w:sz w:val="24"/>
          <w:szCs w:val="24"/>
        </w:rPr>
        <w:t xml:space="preserve">, </w:t>
      </w:r>
      <w:r w:rsidR="004D6AF7" w:rsidRPr="00074B41">
        <w:rPr>
          <w:sz w:val="24"/>
          <w:szCs w:val="24"/>
        </w:rPr>
        <w:t>на</w:t>
      </w:r>
      <w:r w:rsidR="004D6AF7"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491CDDDA" w14:textId="1443C799" w:rsidR="00412CDC" w:rsidRDefault="003C39D1" w:rsidP="00C54803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1.1. Заказчик поручает, а Исполнитель принимает на себя </w:t>
      </w:r>
      <w:r w:rsidR="00DD1C6E">
        <w:rPr>
          <w:sz w:val="24"/>
          <w:szCs w:val="24"/>
        </w:rPr>
        <w:t>оказание</w:t>
      </w:r>
      <w:r w:rsidR="00412CDC" w:rsidRPr="00333191">
        <w:rPr>
          <w:sz w:val="24"/>
          <w:szCs w:val="24"/>
        </w:rPr>
        <w:t xml:space="preserve"> услуг</w:t>
      </w:r>
      <w:r w:rsidR="006165A0">
        <w:rPr>
          <w:sz w:val="24"/>
          <w:szCs w:val="24"/>
        </w:rPr>
        <w:t xml:space="preserve"> по обеспечению мобильными туалетными кабинами</w:t>
      </w:r>
      <w:r w:rsidR="00112D84">
        <w:rPr>
          <w:sz w:val="24"/>
          <w:szCs w:val="24"/>
        </w:rPr>
        <w:t xml:space="preserve"> (далее – МТК)</w:t>
      </w:r>
      <w:r w:rsidR="006165A0">
        <w:rPr>
          <w:sz w:val="24"/>
          <w:szCs w:val="24"/>
        </w:rPr>
        <w:t xml:space="preserve"> мероприятия Заказчика 11.07.2026 г. </w:t>
      </w:r>
      <w:r w:rsidR="00DD1C6E" w:rsidRPr="006165A0">
        <w:rPr>
          <w:sz w:val="24"/>
          <w:szCs w:val="24"/>
        </w:rPr>
        <w:t>в соответствии с</w:t>
      </w:r>
      <w:r w:rsidR="005D463B" w:rsidRPr="006165A0">
        <w:rPr>
          <w:sz w:val="24"/>
          <w:szCs w:val="24"/>
        </w:rPr>
        <w:t xml:space="preserve"> Техническим заданием</w:t>
      </w:r>
      <w:r w:rsidR="00DD1C6E" w:rsidRPr="006165A0">
        <w:rPr>
          <w:sz w:val="24"/>
          <w:szCs w:val="24"/>
        </w:rPr>
        <w:t xml:space="preserve"> (Приложение № 1), являющ</w:t>
      </w:r>
      <w:r w:rsidR="005D463B" w:rsidRPr="006165A0">
        <w:rPr>
          <w:sz w:val="24"/>
          <w:szCs w:val="24"/>
        </w:rPr>
        <w:t>им</w:t>
      </w:r>
      <w:r w:rsidR="00DD1C6E" w:rsidRPr="006165A0">
        <w:rPr>
          <w:sz w:val="24"/>
          <w:szCs w:val="24"/>
        </w:rPr>
        <w:t>ся неотъемлемой частью настоящего договора</w:t>
      </w:r>
      <w:r w:rsidR="00DD1C6E">
        <w:rPr>
          <w:sz w:val="24"/>
          <w:szCs w:val="24"/>
        </w:rPr>
        <w:t xml:space="preserve">, а Заказчик обязуется принять услуги и оплатить их в соответствии с требованиями настоящего договора. </w:t>
      </w:r>
    </w:p>
    <w:p w14:paraId="4D51D132" w14:textId="4C8E4B0C" w:rsidR="00112D84" w:rsidRPr="00112D84" w:rsidRDefault="00112D84" w:rsidP="00C54803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В рамках настоящего договора под «</w:t>
      </w:r>
      <w:r w:rsidR="00713922">
        <w:rPr>
          <w:sz w:val="24"/>
          <w:szCs w:val="24"/>
        </w:rPr>
        <w:t>М</w:t>
      </w:r>
      <w:r>
        <w:rPr>
          <w:sz w:val="24"/>
          <w:szCs w:val="24"/>
        </w:rPr>
        <w:t xml:space="preserve">ероприятием» подразумевается </w:t>
      </w:r>
      <w:r w:rsidRPr="00112D84">
        <w:rPr>
          <w:sz w:val="24"/>
          <w:szCs w:val="24"/>
        </w:rPr>
        <w:t xml:space="preserve">совокупность организованных действий, направленных на проведение </w:t>
      </w:r>
      <w:r w:rsidRPr="00112D84">
        <w:rPr>
          <w:color w:val="1A1A1A"/>
          <w:sz w:val="24"/>
          <w:szCs w:val="24"/>
          <w:shd w:val="clear" w:color="auto" w:fill="FFFFFF"/>
        </w:rPr>
        <w:t xml:space="preserve">55 Всероссийского </w:t>
      </w:r>
      <w:proofErr w:type="spellStart"/>
      <w:r w:rsidRPr="00112D84">
        <w:rPr>
          <w:color w:val="1A1A1A"/>
          <w:sz w:val="24"/>
          <w:szCs w:val="24"/>
          <w:shd w:val="clear" w:color="auto" w:fill="FFFFFF"/>
        </w:rPr>
        <w:t>Лермонтовского</w:t>
      </w:r>
      <w:proofErr w:type="spellEnd"/>
      <w:r w:rsidRPr="00112D84">
        <w:rPr>
          <w:color w:val="1A1A1A"/>
          <w:sz w:val="24"/>
          <w:szCs w:val="24"/>
          <w:shd w:val="clear" w:color="auto" w:fill="FFFFFF"/>
        </w:rPr>
        <w:t xml:space="preserve"> праздника</w:t>
      </w:r>
      <w:r>
        <w:rPr>
          <w:color w:val="1A1A1A"/>
          <w:sz w:val="24"/>
          <w:szCs w:val="24"/>
          <w:shd w:val="clear" w:color="auto" w:fill="FFFFFF"/>
        </w:rPr>
        <w:t xml:space="preserve"> 11.07.2026 г.</w:t>
      </w:r>
      <w:r w:rsidRPr="00112D84">
        <w:rPr>
          <w:sz w:val="24"/>
          <w:szCs w:val="24"/>
        </w:rPr>
        <w:t xml:space="preserve"> </w:t>
      </w:r>
    </w:p>
    <w:p w14:paraId="650E4537" w14:textId="77777777" w:rsidR="00C54803" w:rsidRPr="00333191" w:rsidRDefault="00C54803" w:rsidP="00C54803">
      <w:pPr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46031083" w:rsidR="00107082" w:rsidRPr="00333191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</w:t>
      </w:r>
      <w:r w:rsidR="00112D84">
        <w:rPr>
          <w:sz w:val="24"/>
          <w:szCs w:val="24"/>
        </w:rPr>
        <w:t xml:space="preserve">Заказчика по адресу: Пензенская область, Белинский район, с. </w:t>
      </w:r>
      <w:proofErr w:type="spellStart"/>
      <w:r w:rsidR="00112D84">
        <w:rPr>
          <w:sz w:val="24"/>
          <w:szCs w:val="24"/>
        </w:rPr>
        <w:t>Лермонтово</w:t>
      </w:r>
      <w:proofErr w:type="spellEnd"/>
      <w:r w:rsidR="00112D84">
        <w:rPr>
          <w:sz w:val="24"/>
          <w:szCs w:val="24"/>
        </w:rPr>
        <w:t>, ул. Бугор, 1/1</w:t>
      </w:r>
      <w:r w:rsidRPr="00333191">
        <w:rPr>
          <w:sz w:val="24"/>
          <w:szCs w:val="24"/>
        </w:rPr>
        <w:t>.</w:t>
      </w:r>
    </w:p>
    <w:p w14:paraId="515234AA" w14:textId="42C70E6D" w:rsidR="00107082" w:rsidRPr="00333191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>
        <w:rPr>
          <w:sz w:val="24"/>
          <w:szCs w:val="24"/>
        </w:rPr>
        <w:t xml:space="preserve">оказания услуг – с </w:t>
      </w:r>
      <w:r w:rsidR="00D51C5D">
        <w:rPr>
          <w:sz w:val="24"/>
          <w:szCs w:val="24"/>
        </w:rPr>
        <w:t>0</w:t>
      </w:r>
      <w:r w:rsidR="00FA13CA">
        <w:rPr>
          <w:sz w:val="24"/>
          <w:szCs w:val="24"/>
        </w:rPr>
        <w:t>7</w:t>
      </w:r>
      <w:r w:rsidR="00112D84">
        <w:rPr>
          <w:sz w:val="24"/>
          <w:szCs w:val="24"/>
        </w:rPr>
        <w:t xml:space="preserve"> час. </w:t>
      </w:r>
      <w:r>
        <w:rPr>
          <w:sz w:val="24"/>
          <w:szCs w:val="24"/>
        </w:rPr>
        <w:t xml:space="preserve">по </w:t>
      </w:r>
      <w:r w:rsidR="00112D84">
        <w:rPr>
          <w:sz w:val="24"/>
          <w:szCs w:val="24"/>
        </w:rPr>
        <w:t>1</w:t>
      </w:r>
      <w:r w:rsidR="00FA13CA">
        <w:rPr>
          <w:sz w:val="24"/>
          <w:szCs w:val="24"/>
        </w:rPr>
        <w:t>7</w:t>
      </w:r>
      <w:r w:rsidR="00112D84">
        <w:rPr>
          <w:sz w:val="24"/>
          <w:szCs w:val="24"/>
        </w:rPr>
        <w:t xml:space="preserve"> час. 11.07.2026 г.</w:t>
      </w:r>
    </w:p>
    <w:p w14:paraId="5EC0F6AF" w14:textId="03AC55E7" w:rsidR="00112D84" w:rsidRDefault="00F46A83" w:rsidP="00F46A8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Оказание услуг включает в себя</w:t>
      </w:r>
      <w:r w:rsidR="00112D84">
        <w:rPr>
          <w:sz w:val="24"/>
          <w:szCs w:val="24"/>
        </w:rPr>
        <w:t xml:space="preserve"> доставку, установку, обеспечение </w:t>
      </w:r>
      <w:r w:rsidR="00112D84" w:rsidRPr="007858DF">
        <w:rPr>
          <w:sz w:val="24"/>
          <w:szCs w:val="24"/>
        </w:rPr>
        <w:t>МТК специальными жидкостями и средствами, а также другими расходными материалами</w:t>
      </w:r>
      <w:r w:rsidR="00112D84">
        <w:rPr>
          <w:sz w:val="24"/>
          <w:szCs w:val="24"/>
        </w:rPr>
        <w:t xml:space="preserve"> до проведения мероприятия, и демонтаж, вывоз</w:t>
      </w:r>
      <w:r w:rsidR="00520162">
        <w:rPr>
          <w:sz w:val="24"/>
          <w:szCs w:val="24"/>
        </w:rPr>
        <w:t xml:space="preserve">, </w:t>
      </w:r>
      <w:r w:rsidR="00520162" w:rsidRPr="007858DF">
        <w:rPr>
          <w:sz w:val="24"/>
          <w:szCs w:val="24"/>
        </w:rPr>
        <w:t>очистку накопительн</w:t>
      </w:r>
      <w:r w:rsidR="00520162">
        <w:rPr>
          <w:sz w:val="24"/>
          <w:szCs w:val="24"/>
        </w:rPr>
        <w:t>ых</w:t>
      </w:r>
      <w:r w:rsidR="00520162" w:rsidRPr="007858DF">
        <w:rPr>
          <w:sz w:val="24"/>
          <w:szCs w:val="24"/>
        </w:rPr>
        <w:t xml:space="preserve"> емкост</w:t>
      </w:r>
      <w:r w:rsidR="00520162">
        <w:rPr>
          <w:sz w:val="24"/>
          <w:szCs w:val="24"/>
        </w:rPr>
        <w:t>ей</w:t>
      </w:r>
      <w:r w:rsidR="00520162" w:rsidRPr="007858DF">
        <w:rPr>
          <w:sz w:val="24"/>
          <w:szCs w:val="24"/>
        </w:rPr>
        <w:t xml:space="preserve"> от нечистот</w:t>
      </w:r>
      <w:r w:rsidR="00520162">
        <w:rPr>
          <w:sz w:val="24"/>
          <w:szCs w:val="24"/>
        </w:rPr>
        <w:t xml:space="preserve"> </w:t>
      </w:r>
      <w:r w:rsidR="00112D84">
        <w:rPr>
          <w:sz w:val="24"/>
          <w:szCs w:val="24"/>
        </w:rPr>
        <w:t xml:space="preserve">МТК после проведения мероприятия </w:t>
      </w:r>
      <w:r w:rsidR="00520162">
        <w:rPr>
          <w:sz w:val="24"/>
          <w:szCs w:val="24"/>
        </w:rPr>
        <w:t>в сроки, указанные в п. 2.2 Договора, в соответствии с Техническим заданием</w:t>
      </w:r>
      <w:r w:rsidR="00F36821">
        <w:rPr>
          <w:sz w:val="24"/>
          <w:szCs w:val="24"/>
        </w:rPr>
        <w:t xml:space="preserve"> и соблюдением норм санитарно-эпидемиологического законодательства Российской Федерации</w:t>
      </w:r>
      <w:r w:rsidR="00520162">
        <w:rPr>
          <w:sz w:val="24"/>
          <w:szCs w:val="24"/>
        </w:rPr>
        <w:t>.</w:t>
      </w:r>
      <w:r w:rsidR="00112D84">
        <w:rPr>
          <w:sz w:val="24"/>
          <w:szCs w:val="24"/>
        </w:rPr>
        <w:t xml:space="preserve"> </w:t>
      </w:r>
    </w:p>
    <w:p w14:paraId="3B18B824" w14:textId="2E7DD7DA" w:rsidR="00107082" w:rsidRPr="00F46A83" w:rsidRDefault="003C39D1" w:rsidP="00C54803">
      <w:pPr>
        <w:shd w:val="clear" w:color="auto" w:fill="FFFFFF"/>
        <w:tabs>
          <w:tab w:val="left" w:pos="61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 xml:space="preserve">Исполнитель </w:t>
      </w:r>
      <w:r w:rsidR="00F46A83">
        <w:rPr>
          <w:sz w:val="24"/>
          <w:szCs w:val="24"/>
        </w:rPr>
        <w:t xml:space="preserve">для оказания услуг может </w:t>
      </w:r>
      <w:r w:rsidR="00F46A83" w:rsidRPr="00F46A83">
        <w:rPr>
          <w:sz w:val="24"/>
          <w:szCs w:val="24"/>
        </w:rPr>
        <w:t xml:space="preserve">привлекать к </w:t>
      </w:r>
      <w:r w:rsidR="00F46A83">
        <w:rPr>
          <w:sz w:val="24"/>
          <w:szCs w:val="24"/>
        </w:rPr>
        <w:t>оказанию услуг</w:t>
      </w:r>
      <w:r w:rsidR="00F46A83" w:rsidRPr="00F46A83">
        <w:rPr>
          <w:sz w:val="24"/>
          <w:szCs w:val="24"/>
        </w:rPr>
        <w:t xml:space="preserve"> иные организации или лиц, владеющих необходимым оборудованием</w:t>
      </w:r>
      <w:r w:rsidR="00F36821">
        <w:rPr>
          <w:sz w:val="24"/>
          <w:szCs w:val="24"/>
        </w:rPr>
        <w:t xml:space="preserve"> и техническими средствами</w:t>
      </w:r>
      <w:r w:rsidR="00F46A83" w:rsidRPr="00F46A83">
        <w:rPr>
          <w:sz w:val="24"/>
          <w:szCs w:val="24"/>
        </w:rPr>
        <w:t xml:space="preserve"> для </w:t>
      </w:r>
      <w:r w:rsidR="00F46A83">
        <w:rPr>
          <w:sz w:val="24"/>
          <w:szCs w:val="24"/>
        </w:rPr>
        <w:t>оказания услуг</w:t>
      </w:r>
      <w:r w:rsidR="00F46A83" w:rsidRPr="00F46A83">
        <w:rPr>
          <w:sz w:val="24"/>
          <w:szCs w:val="24"/>
        </w:rPr>
        <w:t xml:space="preserve">. При этом ответственность за </w:t>
      </w:r>
      <w:r w:rsidR="00F46A83">
        <w:rPr>
          <w:sz w:val="24"/>
          <w:szCs w:val="24"/>
        </w:rPr>
        <w:t>оказание услуг</w:t>
      </w:r>
      <w:r w:rsidR="00F46A83" w:rsidRPr="00F46A83">
        <w:rPr>
          <w:sz w:val="24"/>
          <w:szCs w:val="24"/>
        </w:rPr>
        <w:t xml:space="preserve"> ины</w:t>
      </w:r>
      <w:r w:rsidR="00F46A83">
        <w:rPr>
          <w:sz w:val="24"/>
          <w:szCs w:val="24"/>
        </w:rPr>
        <w:t>ми</w:t>
      </w:r>
      <w:r w:rsidR="00F46A83" w:rsidRPr="00F46A83">
        <w:rPr>
          <w:sz w:val="24"/>
          <w:szCs w:val="24"/>
        </w:rPr>
        <w:t xml:space="preserve"> лиц</w:t>
      </w:r>
      <w:r w:rsidR="00F46A83">
        <w:rPr>
          <w:sz w:val="24"/>
          <w:szCs w:val="24"/>
        </w:rPr>
        <w:t>ами</w:t>
      </w:r>
      <w:r w:rsidR="00F46A83" w:rsidRPr="00F46A83">
        <w:rPr>
          <w:sz w:val="24"/>
          <w:szCs w:val="24"/>
        </w:rPr>
        <w:t xml:space="preserve"> и организаци</w:t>
      </w:r>
      <w:r w:rsidR="00F46A83">
        <w:rPr>
          <w:sz w:val="24"/>
          <w:szCs w:val="24"/>
        </w:rPr>
        <w:t>ями</w:t>
      </w:r>
      <w:r w:rsidR="00F46A83" w:rsidRPr="00F46A83">
        <w:rPr>
          <w:sz w:val="24"/>
          <w:szCs w:val="24"/>
        </w:rPr>
        <w:t xml:space="preserve"> несет </w:t>
      </w:r>
      <w:r w:rsidR="00F46A83">
        <w:rPr>
          <w:sz w:val="24"/>
          <w:szCs w:val="24"/>
        </w:rPr>
        <w:t>Исполнитель</w:t>
      </w:r>
      <w:r w:rsidRPr="00F46A83">
        <w:rPr>
          <w:sz w:val="24"/>
          <w:szCs w:val="24"/>
        </w:rPr>
        <w:t>.</w:t>
      </w:r>
    </w:p>
    <w:p w14:paraId="0F54E350" w14:textId="071B0755" w:rsidR="00D308BD" w:rsidRPr="00333191" w:rsidRDefault="00412CDC" w:rsidP="00F46A83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5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После оказания услуг Исполнитель</w:t>
      </w:r>
      <w:r w:rsidR="00AC6CC7">
        <w:rPr>
          <w:sz w:val="24"/>
          <w:szCs w:val="24"/>
        </w:rPr>
        <w:t xml:space="preserve"> в течение 3 (трех) рабочих дней</w:t>
      </w:r>
      <w:r w:rsidR="003C39D1" w:rsidRPr="00333191">
        <w:rPr>
          <w:sz w:val="24"/>
          <w:szCs w:val="24"/>
        </w:rPr>
        <w:t xml:space="preserve"> предоставляет Заказчику </w:t>
      </w:r>
      <w:r w:rsidR="00F46A83">
        <w:rPr>
          <w:sz w:val="24"/>
          <w:szCs w:val="24"/>
        </w:rPr>
        <w:t>А</w:t>
      </w:r>
      <w:r w:rsidR="003C39D1" w:rsidRPr="00333191">
        <w:rPr>
          <w:sz w:val="24"/>
          <w:szCs w:val="24"/>
        </w:rPr>
        <w:t xml:space="preserve">кт приемки </w:t>
      </w:r>
      <w:r w:rsidR="00F46A83">
        <w:rPr>
          <w:sz w:val="24"/>
          <w:szCs w:val="24"/>
        </w:rPr>
        <w:t>оказанных услуг</w:t>
      </w:r>
      <w:r w:rsidR="003C39D1" w:rsidRPr="00333191">
        <w:rPr>
          <w:sz w:val="24"/>
          <w:szCs w:val="24"/>
        </w:rPr>
        <w:t>.</w:t>
      </w:r>
    </w:p>
    <w:p w14:paraId="6F82393A" w14:textId="77777777" w:rsidR="00C54803" w:rsidRPr="00333191" w:rsidRDefault="00C54803" w:rsidP="00C54803">
      <w:pPr>
        <w:shd w:val="clear" w:color="auto" w:fill="FFFFFF"/>
        <w:tabs>
          <w:tab w:val="left" w:pos="528"/>
          <w:tab w:val="left" w:pos="709"/>
        </w:tabs>
        <w:ind w:firstLine="567"/>
        <w:jc w:val="both"/>
        <w:rPr>
          <w:sz w:val="24"/>
          <w:szCs w:val="24"/>
        </w:rPr>
      </w:pP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181DC3EB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в течение </w:t>
      </w:r>
      <w:r w:rsidR="00AC6CC7">
        <w:rPr>
          <w:sz w:val="24"/>
          <w:szCs w:val="24"/>
        </w:rPr>
        <w:t>5</w:t>
      </w:r>
      <w:r w:rsidRPr="00333191">
        <w:rPr>
          <w:sz w:val="24"/>
          <w:szCs w:val="24"/>
        </w:rPr>
        <w:t xml:space="preserve"> (</w:t>
      </w:r>
      <w:r w:rsidR="00AC6CC7">
        <w:rPr>
          <w:sz w:val="24"/>
          <w:szCs w:val="24"/>
        </w:rPr>
        <w:t>Пяти</w:t>
      </w:r>
      <w:r w:rsidRPr="00333191">
        <w:rPr>
          <w:sz w:val="24"/>
          <w:szCs w:val="24"/>
        </w:rPr>
        <w:t xml:space="preserve">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="00ED2298">
        <w:rPr>
          <w:sz w:val="24"/>
          <w:szCs w:val="24"/>
        </w:rPr>
        <w:t xml:space="preserve"> и проведения экспертизы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 случае изменения адреса, телефона и банковских реквизитов Заказчика, </w:t>
      </w:r>
      <w:r w:rsidRPr="00333191">
        <w:rPr>
          <w:sz w:val="24"/>
          <w:szCs w:val="24"/>
        </w:rPr>
        <w:lastRenderedPageBreak/>
        <w:t>своевременно уведомить об этом Исполнителя в письменном виде.</w:t>
      </w:r>
    </w:p>
    <w:p w14:paraId="62F9DF22" w14:textId="14455CB3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5B735613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</w:t>
      </w:r>
      <w:proofErr w:type="gramStart"/>
      <w:r w:rsidRPr="00333191">
        <w:rPr>
          <w:sz w:val="24"/>
          <w:szCs w:val="24"/>
        </w:rPr>
        <w:t>в  настояще</w:t>
      </w:r>
      <w:r w:rsidR="00B41153">
        <w:rPr>
          <w:sz w:val="24"/>
          <w:szCs w:val="24"/>
        </w:rPr>
        <w:t>м</w:t>
      </w:r>
      <w:proofErr w:type="gramEnd"/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74EEE147" w:rsidR="009C07B9" w:rsidRPr="00B41153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color w:val="FF0000"/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333191">
        <w:rPr>
          <w:sz w:val="24"/>
          <w:szCs w:val="24"/>
        </w:rPr>
        <w:t xml:space="preserve">., </w:t>
      </w:r>
      <w:r w:rsidR="00E7420D" w:rsidRPr="00DC3A6D">
        <w:rPr>
          <w:sz w:val="24"/>
          <w:szCs w:val="24"/>
        </w:rPr>
        <w:t>включая НДС</w:t>
      </w:r>
      <w:r w:rsidR="0068746E" w:rsidRPr="00DC3A6D">
        <w:rPr>
          <w:sz w:val="24"/>
          <w:szCs w:val="24"/>
        </w:rPr>
        <w:t xml:space="preserve"> _______________ (без НДС)</w:t>
      </w:r>
      <w:r w:rsidR="00E7420D" w:rsidRPr="00DC3A6D">
        <w:rPr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1E8ED41D" w:rsidR="00B41153" w:rsidRPr="00DC3A6D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финансирования – </w:t>
      </w:r>
      <w:r w:rsidRPr="00DC3A6D">
        <w:rPr>
          <w:sz w:val="24"/>
          <w:szCs w:val="24"/>
        </w:rPr>
        <w:t>средства федерального бюджета.</w:t>
      </w:r>
    </w:p>
    <w:p w14:paraId="466B15EF" w14:textId="7A32B169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а также все расходы на уплату налогов, пошлин, сборов и других обязательных платежей, которые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556F3C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634A4240" w14:textId="48F1D687" w:rsidR="002452A9" w:rsidRPr="002452A9" w:rsidRDefault="00B41153" w:rsidP="002452A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Приемка результатов исполнения Договора,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2452A9">
        <w:rPr>
          <w:sz w:val="24"/>
          <w:szCs w:val="24"/>
        </w:rPr>
        <w:t xml:space="preserve"> </w:t>
      </w:r>
      <w:r w:rsidR="002452A9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обязан провести приемку</w:t>
      </w:r>
      <w:r w:rsidR="00ED2298">
        <w:rPr>
          <w:sz w:val="24"/>
          <w:szCs w:val="24"/>
        </w:rPr>
        <w:t xml:space="preserve"> и экспертизу</w:t>
      </w:r>
      <w:r w:rsidR="002452A9" w:rsidRPr="002452A9">
        <w:rPr>
          <w:sz w:val="24"/>
          <w:szCs w:val="24"/>
        </w:rPr>
        <w:t xml:space="preserve">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2452A9">
        <w:rPr>
          <w:sz w:val="24"/>
          <w:szCs w:val="24"/>
        </w:rPr>
        <w:t>Исполнителю</w:t>
      </w:r>
      <w:r w:rsidR="002452A9" w:rsidRPr="002452A9">
        <w:rPr>
          <w:sz w:val="24"/>
          <w:szCs w:val="24"/>
        </w:rPr>
        <w:t xml:space="preserve"> подписанный Акт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или мотивированный отказ от приемки </w:t>
      </w:r>
      <w:r w:rsidR="002452A9">
        <w:rPr>
          <w:sz w:val="24"/>
          <w:szCs w:val="24"/>
        </w:rPr>
        <w:t>услуг</w:t>
      </w:r>
      <w:r w:rsidR="002452A9" w:rsidRPr="002452A9">
        <w:rPr>
          <w:sz w:val="24"/>
          <w:szCs w:val="24"/>
        </w:rPr>
        <w:t>.</w:t>
      </w:r>
    </w:p>
    <w:p w14:paraId="5B6C42C4" w14:textId="39097DCE" w:rsidR="002452A9" w:rsidRPr="002452A9" w:rsidRDefault="002452A9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452A9">
        <w:rPr>
          <w:sz w:val="24"/>
          <w:szCs w:val="24"/>
        </w:rPr>
        <w:t>В случае мотивированного отказа Заказчика</w:t>
      </w:r>
      <w:r>
        <w:rPr>
          <w:sz w:val="24"/>
          <w:szCs w:val="24"/>
        </w:rPr>
        <w:t xml:space="preserve"> от приемки услуг</w:t>
      </w:r>
      <w:r w:rsidRPr="002452A9">
        <w:rPr>
          <w:sz w:val="24"/>
          <w:szCs w:val="24"/>
        </w:rPr>
        <w:t xml:space="preserve"> сторонами составляется А</w:t>
      </w:r>
      <w:r>
        <w:rPr>
          <w:sz w:val="24"/>
          <w:szCs w:val="24"/>
        </w:rPr>
        <w:t>кт</w:t>
      </w:r>
      <w:r w:rsidRPr="002452A9">
        <w:rPr>
          <w:sz w:val="24"/>
          <w:szCs w:val="24"/>
        </w:rPr>
        <w:t xml:space="preserve"> с перечнем необходимых доработок, сроков их выполнения.</w:t>
      </w:r>
    </w:p>
    <w:p w14:paraId="3B23F88D" w14:textId="2F5E3DA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</w:t>
      </w:r>
      <w:r w:rsidR="007F0324">
        <w:rPr>
          <w:sz w:val="24"/>
          <w:szCs w:val="24"/>
        </w:rPr>
        <w:t xml:space="preserve"> в порядке и сроки, предусмотренные приемкой товара</w:t>
      </w:r>
      <w:r w:rsidR="00ED2298">
        <w:rPr>
          <w:sz w:val="24"/>
          <w:szCs w:val="24"/>
        </w:rPr>
        <w:t xml:space="preserve"> (п. 4.9 Договора)</w:t>
      </w:r>
      <w:r w:rsidRPr="00B41153">
        <w:rPr>
          <w:sz w:val="24"/>
          <w:szCs w:val="24"/>
        </w:rPr>
        <w:t>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03338A33" w14:textId="73FDAFD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>. По завершении</w:t>
      </w:r>
      <w:r w:rsidR="00F53E4B">
        <w:rPr>
          <w:sz w:val="24"/>
          <w:szCs w:val="24"/>
        </w:rPr>
        <w:t xml:space="preserve"> оказания</w:t>
      </w:r>
      <w:r w:rsidRPr="00B41153">
        <w:rPr>
          <w:sz w:val="24"/>
          <w:szCs w:val="24"/>
        </w:rPr>
        <w:t xml:space="preserve"> всех </w:t>
      </w:r>
      <w:r w:rsidR="0082400F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в течение 3 (трех) рабочих дней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2452A9">
        <w:rPr>
          <w:sz w:val="24"/>
          <w:szCs w:val="24"/>
        </w:rPr>
        <w:t>:</w:t>
      </w:r>
      <w:r w:rsidRPr="00B41153">
        <w:rPr>
          <w:sz w:val="24"/>
          <w:szCs w:val="24"/>
        </w:rPr>
        <w:t xml:space="preserve"> </w:t>
      </w:r>
    </w:p>
    <w:p w14:paraId="6B498564" w14:textId="700ACF0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Акт о приемке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;</w:t>
      </w:r>
    </w:p>
    <w:p w14:paraId="7E8F3660" w14:textId="1EE8FD90" w:rsidR="00B41153" w:rsidRPr="00B41153" w:rsidRDefault="00B41153" w:rsidP="00B41153">
      <w:pPr>
        <w:framePr w:hSpace="567" w:wrap="around" w:vAnchor="text" w:hAnchor="margin" w:xAlign="center" w:y="29"/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</w:t>
      </w:r>
      <w:r w:rsidR="00425787">
        <w:rPr>
          <w:sz w:val="24"/>
          <w:szCs w:val="24"/>
        </w:rPr>
        <w:t>и</w:t>
      </w:r>
      <w:r w:rsidRPr="00B41153">
        <w:rPr>
          <w:sz w:val="24"/>
          <w:szCs w:val="24"/>
        </w:rPr>
        <w:t xml:space="preserve">ные документы (при наличии), отражающие фактическое </w:t>
      </w:r>
      <w:r w:rsidR="00425787">
        <w:rPr>
          <w:sz w:val="24"/>
          <w:szCs w:val="24"/>
        </w:rPr>
        <w:t>оказание услуг</w:t>
      </w:r>
      <w:r w:rsidRPr="00B41153">
        <w:rPr>
          <w:sz w:val="24"/>
          <w:szCs w:val="24"/>
        </w:rPr>
        <w:t>,</w:t>
      </w:r>
      <w:r w:rsidR="00425787">
        <w:rPr>
          <w:sz w:val="24"/>
          <w:szCs w:val="24"/>
        </w:rPr>
        <w:t xml:space="preserve"> в том числе при необходимости</w:t>
      </w:r>
      <w:r w:rsidRPr="00B41153">
        <w:rPr>
          <w:sz w:val="24"/>
          <w:szCs w:val="24"/>
        </w:rPr>
        <w:t xml:space="preserve"> гарантийные обязательства.</w:t>
      </w:r>
    </w:p>
    <w:p w14:paraId="57260B1E" w14:textId="0101035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45FC010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</w:t>
      </w:r>
      <w:r w:rsidR="006E77C3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 (</w:t>
      </w:r>
      <w:r w:rsidR="006E77C3">
        <w:rPr>
          <w:sz w:val="24"/>
          <w:szCs w:val="24"/>
        </w:rPr>
        <w:t>пяти</w:t>
      </w:r>
      <w:r w:rsidRPr="00B41153">
        <w:rPr>
          <w:sz w:val="24"/>
          <w:szCs w:val="24"/>
        </w:rPr>
        <w:t>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</w:t>
      </w:r>
      <w:proofErr w:type="gramStart"/>
      <w:r w:rsidRPr="00B41153">
        <w:rPr>
          <w:sz w:val="24"/>
          <w:szCs w:val="24"/>
        </w:rPr>
        <w:t xml:space="preserve">результата </w:t>
      </w:r>
      <w:r w:rsidR="00A87AFE">
        <w:rPr>
          <w:sz w:val="24"/>
          <w:szCs w:val="24"/>
        </w:rPr>
        <w:t>услуг</w:t>
      </w:r>
      <w:proofErr w:type="gramEnd"/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2CF86CB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2CA2812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числе, гарантийного обязательства),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10 процентов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Также Стороны, их работники, представители при исполнении Договора не осуществляют </w:t>
      </w:r>
      <w:r w:rsidRPr="00333191">
        <w:rPr>
          <w:sz w:val="24"/>
          <w:szCs w:val="24"/>
        </w:rPr>
        <w:lastRenderedPageBreak/>
        <w:t>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56EEA51E" w14:textId="687E0E3C" w:rsidR="00107082" w:rsidRPr="00333191" w:rsidRDefault="00844DED" w:rsidP="00C54803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Договор вступает в законную силу </w:t>
      </w:r>
      <w:r w:rsidR="00210BDD" w:rsidRPr="00333191">
        <w:rPr>
          <w:sz w:val="24"/>
          <w:szCs w:val="24"/>
        </w:rPr>
        <w:t>с момента подписания и действует до полного исполнения</w:t>
      </w:r>
      <w:r w:rsidR="004D585E" w:rsidRPr="00333191">
        <w:rPr>
          <w:sz w:val="24"/>
          <w:szCs w:val="24"/>
        </w:rPr>
        <w:t xml:space="preserve"> сторонами своих</w:t>
      </w:r>
      <w:r w:rsidR="00210BDD" w:rsidRPr="00333191">
        <w:rPr>
          <w:sz w:val="24"/>
          <w:szCs w:val="24"/>
        </w:rPr>
        <w:t xml:space="preserve"> обязательств, </w:t>
      </w:r>
      <w:r w:rsidR="00A34405">
        <w:rPr>
          <w:sz w:val="24"/>
          <w:szCs w:val="24"/>
        </w:rPr>
        <w:t>дата окончания исполнения договора</w:t>
      </w:r>
      <w:r w:rsidR="003C39D1" w:rsidRPr="00333191">
        <w:rPr>
          <w:sz w:val="24"/>
          <w:szCs w:val="24"/>
        </w:rPr>
        <w:t xml:space="preserve"> </w:t>
      </w:r>
      <w:r w:rsidR="00E53453">
        <w:rPr>
          <w:sz w:val="24"/>
          <w:szCs w:val="24"/>
        </w:rPr>
        <w:t>30.07.2026 г</w:t>
      </w:r>
      <w:r w:rsidR="003C39D1" w:rsidRPr="00333191">
        <w:rPr>
          <w:sz w:val="24"/>
          <w:szCs w:val="24"/>
        </w:rPr>
        <w:t xml:space="preserve">. </w:t>
      </w:r>
    </w:p>
    <w:p w14:paraId="1C415EDF" w14:textId="60E37963" w:rsidR="00107082" w:rsidRPr="00333191" w:rsidRDefault="00844DED" w:rsidP="00C54803">
      <w:p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об одностороннем отказе от исполнения Договора.</w:t>
      </w:r>
    </w:p>
    <w:p w14:paraId="19C4E5F8" w14:textId="689D230D" w:rsidR="0048362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lastRenderedPageBreak/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>. Датой такого надлежащего уведомления признается дата получения Заказчиком подтверждения о вручении Исполнителю указанного уведомления.</w:t>
      </w:r>
    </w:p>
    <w:p w14:paraId="574EF9F3" w14:textId="19EA8B05" w:rsidR="00154A79" w:rsidRDefault="00154A79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8.11. </w:t>
      </w:r>
      <w:r w:rsidR="00CB36BE" w:rsidRPr="00074B41">
        <w:rPr>
          <w:sz w:val="24"/>
          <w:szCs w:val="24"/>
        </w:rPr>
        <w:t xml:space="preserve">Договор составлен </w:t>
      </w:r>
      <w:r w:rsidR="00CB36BE" w:rsidRPr="00CB36BE">
        <w:rPr>
          <w:i/>
          <w:sz w:val="24"/>
          <w:szCs w:val="24"/>
        </w:rPr>
        <w:t>в форме электронного документа</w:t>
      </w:r>
      <w:r w:rsidR="00CB36BE" w:rsidRPr="00074B41">
        <w:rPr>
          <w:sz w:val="24"/>
          <w:szCs w:val="24"/>
        </w:rPr>
        <w:t>, подписанного усиленными электронными подписями Сторон</w:t>
      </w:r>
      <w:r w:rsidR="00713922">
        <w:rPr>
          <w:sz w:val="24"/>
          <w:szCs w:val="24"/>
        </w:rPr>
        <w:t>.</w:t>
      </w:r>
      <w:r w:rsidR="00CB36BE">
        <w:rPr>
          <w:sz w:val="24"/>
          <w:szCs w:val="24"/>
        </w:rPr>
        <w:t xml:space="preserve"> </w:t>
      </w:r>
    </w:p>
    <w:p w14:paraId="3A0AEE6F" w14:textId="794AE97C" w:rsidR="00CB36BE" w:rsidRPr="00333191" w:rsidRDefault="00CB36BE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8.12.</w:t>
      </w:r>
      <w:r w:rsidRPr="00CB3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изменения и дополнения к настоящему Договору имеют силу только в том случае, если они оформлены </w:t>
      </w:r>
      <w:r w:rsidRPr="009D29C4">
        <w:rPr>
          <w:sz w:val="24"/>
          <w:szCs w:val="24"/>
        </w:rPr>
        <w:t>в виде соглашения</w:t>
      </w:r>
      <w:r>
        <w:rPr>
          <w:sz w:val="24"/>
          <w:szCs w:val="24"/>
        </w:rPr>
        <w:t xml:space="preserve"> и подписаны обеими сторонами</w:t>
      </w:r>
      <w:r>
        <w:rPr>
          <w:sz w:val="24"/>
          <w:szCs w:val="24"/>
          <w:lang w:eastAsia="en-US"/>
        </w:rPr>
        <w:t>.</w:t>
      </w: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1199CB0F" w14:textId="251E1E93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Все споры и разногласия, которые могут возникнуть из настоящего Договора или в связи с ним, разрешаются путем переговоров, а при не достижении согласия</w:t>
      </w:r>
      <w:r w:rsidR="00483621" w:rsidRPr="00333191">
        <w:rPr>
          <w:sz w:val="24"/>
          <w:szCs w:val="24"/>
        </w:rPr>
        <w:t xml:space="preserve"> -</w:t>
      </w:r>
      <w:r w:rsidRPr="00333191">
        <w:rPr>
          <w:sz w:val="24"/>
          <w:szCs w:val="24"/>
        </w:rPr>
        <w:t xml:space="preserve"> в Арбитражном суде Пензенской области в порядке, установленном действующим законодательством РФ.</w:t>
      </w:r>
    </w:p>
    <w:p w14:paraId="540FB898" w14:textId="6A487B9C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713922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713922">
        <w:rPr>
          <w:sz w:val="24"/>
          <w:szCs w:val="24"/>
        </w:rPr>
        <w:t>сем</w:t>
      </w:r>
      <w:r w:rsidR="0014061F">
        <w:rPr>
          <w:sz w:val="24"/>
          <w:szCs w:val="24"/>
        </w:rPr>
        <w:t>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55BBF6D" w14:textId="77777777" w:rsidR="00107082" w:rsidRPr="0014061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3D087CB2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16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4961"/>
      </w:tblGrid>
      <w:tr w:rsidR="003C39D1" w:rsidRPr="00CB57C1" w14:paraId="5F93FC07" w14:textId="77777777" w:rsidTr="0007074C">
        <w:tc>
          <w:tcPr>
            <w:tcW w:w="6663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3E1BA393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455F15B2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учреждение культуры «Государственный </w:t>
            </w:r>
          </w:p>
          <w:p w14:paraId="6BD01897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proofErr w:type="spellStart"/>
            <w:r w:rsidRPr="00B76667">
              <w:rPr>
                <w:b/>
                <w:sz w:val="22"/>
                <w:szCs w:val="22"/>
              </w:rPr>
              <w:t>Лермонтовский</w:t>
            </w:r>
            <w:proofErr w:type="spellEnd"/>
            <w:r w:rsidRPr="00B76667">
              <w:rPr>
                <w:b/>
                <w:sz w:val="22"/>
                <w:szCs w:val="22"/>
              </w:rPr>
              <w:t xml:space="preserve"> музей-заповедник "Тарханы"»</w:t>
            </w:r>
          </w:p>
          <w:p w14:paraId="294C4B4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Юридический и фактический адрес:</w:t>
            </w:r>
          </w:p>
          <w:p w14:paraId="6EF07DFD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442280, Пензенская область, </w:t>
            </w:r>
          </w:p>
          <w:p w14:paraId="1B1E50A4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Белинский р-он, с. </w:t>
            </w:r>
            <w:proofErr w:type="spellStart"/>
            <w:r w:rsidRPr="00B76667">
              <w:rPr>
                <w:sz w:val="22"/>
                <w:szCs w:val="22"/>
              </w:rPr>
              <w:t>Лермонтово</w:t>
            </w:r>
            <w:proofErr w:type="spellEnd"/>
            <w:r w:rsidRPr="00B76667">
              <w:rPr>
                <w:sz w:val="22"/>
                <w:szCs w:val="22"/>
              </w:rPr>
              <w:t>, ул. Бугор, д.1/1</w:t>
            </w:r>
          </w:p>
          <w:p w14:paraId="7508759F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ИНН 5810001139, КПП 581001001</w:t>
            </w:r>
          </w:p>
          <w:p w14:paraId="609550FE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казначейского счета </w:t>
            </w:r>
          </w:p>
          <w:p w14:paraId="5B51006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03214643000000013238</w:t>
            </w:r>
          </w:p>
          <w:p w14:paraId="4D89715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2CCE157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БИК 012202102, л/с 20556X19110</w:t>
            </w:r>
          </w:p>
          <w:p w14:paraId="791A1732" w14:textId="77777777" w:rsidR="007719A9" w:rsidRDefault="007719A9" w:rsidP="007719A9">
            <w:pPr>
              <w:framePr w:hSpace="180" w:wrap="around" w:vAnchor="text" w:hAnchor="page" w:x="1186" w:y="421"/>
              <w:tabs>
                <w:tab w:val="left" w:pos="3852"/>
              </w:tabs>
              <w:snapToGrid w:val="0"/>
              <w:ind w:right="175"/>
            </w:pPr>
            <w:r w:rsidRPr="00B76667">
              <w:rPr>
                <w:sz w:val="22"/>
                <w:szCs w:val="22"/>
              </w:rPr>
              <w:t>Тел.: (84153)20799/(84153)20790</w:t>
            </w:r>
          </w:p>
          <w:p w14:paraId="78F8D65E" w14:textId="77777777" w:rsidR="007719A9" w:rsidRPr="006235CC" w:rsidRDefault="007719A9" w:rsidP="007719A9">
            <w:r w:rsidRPr="006235CC">
              <w:rPr>
                <w:lang w:val="en-US"/>
              </w:rPr>
              <w:t>E</w:t>
            </w:r>
            <w:r w:rsidRPr="006235CC">
              <w:t>-</w:t>
            </w:r>
            <w:r w:rsidRPr="006235CC">
              <w:rPr>
                <w:lang w:val="en-US"/>
              </w:rPr>
              <w:t>mail</w:t>
            </w:r>
            <w:r w:rsidRPr="006235CC">
              <w:t xml:space="preserve">: </w:t>
            </w:r>
            <w:proofErr w:type="spellStart"/>
            <w:r w:rsidRPr="006235CC">
              <w:rPr>
                <w:lang w:val="en-US"/>
              </w:rPr>
              <w:t>mustarhany</w:t>
            </w:r>
            <w:proofErr w:type="spellEnd"/>
            <w:r w:rsidRPr="006235CC">
              <w:t>@</w:t>
            </w:r>
            <w:r w:rsidRPr="006235CC">
              <w:rPr>
                <w:lang w:val="en-US"/>
              </w:rPr>
              <w:t>mail</w:t>
            </w:r>
            <w:r w:rsidRPr="006235CC">
              <w:t>.</w:t>
            </w:r>
            <w:proofErr w:type="spellStart"/>
            <w:r w:rsidRPr="006235CC">
              <w:rPr>
                <w:lang w:val="en-US"/>
              </w:rPr>
              <w:t>ru</w:t>
            </w:r>
            <w:proofErr w:type="spellEnd"/>
          </w:p>
          <w:p w14:paraId="1187B13E" w14:textId="1F692AA0" w:rsidR="003C39D1" w:rsidRPr="00CB57C1" w:rsidRDefault="003C39D1" w:rsidP="00B30E78">
            <w:pPr>
              <w:tabs>
                <w:tab w:val="left" w:pos="3852"/>
              </w:tabs>
              <w:ind w:right="175" w:firstLine="56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4B3891B4" w14:textId="68F4AF4F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  <w:r w:rsidRPr="00CB57C1">
        <w:rPr>
          <w:sz w:val="22"/>
          <w:szCs w:val="22"/>
        </w:rPr>
        <w:t xml:space="preserve">     Подписи Сторон:</w:t>
      </w:r>
    </w:p>
    <w:p w14:paraId="543A7537" w14:textId="77777777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45648F99" w14:textId="77777777" w:rsidTr="003C39D1">
        <w:tc>
          <w:tcPr>
            <w:tcW w:w="5245" w:type="dxa"/>
            <w:shd w:val="clear" w:color="auto" w:fill="auto"/>
          </w:tcPr>
          <w:p w14:paraId="61AF9C1D" w14:textId="77777777" w:rsidR="003C39D1" w:rsidRPr="00CB57C1" w:rsidRDefault="003C39D1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Заказчик</w:t>
            </w:r>
          </w:p>
          <w:p w14:paraId="2904FC46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3F4EC6F2" w14:textId="0EE65F88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________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Pr="00CB57C1">
              <w:rPr>
                <w:rFonts w:eastAsiaTheme="minorEastAsia"/>
                <w:sz w:val="22"/>
                <w:szCs w:val="22"/>
              </w:rPr>
              <w:t>______</w:t>
            </w:r>
            <w:proofErr w:type="gramStart"/>
            <w:r w:rsidRPr="00CB57C1">
              <w:rPr>
                <w:rFonts w:eastAsiaTheme="minorEastAsia"/>
                <w:sz w:val="22"/>
                <w:szCs w:val="22"/>
              </w:rPr>
              <w:t>_</w:t>
            </w:r>
            <w:r w:rsidR="007619D9" w:rsidRPr="00CB57C1">
              <w:rPr>
                <w:rFonts w:eastAsiaTheme="minorEastAsia"/>
                <w:sz w:val="22"/>
                <w:szCs w:val="22"/>
              </w:rPr>
              <w:t xml:space="preserve">  </w:t>
            </w:r>
            <w:r w:rsidR="00064D3C" w:rsidRPr="00CB57C1">
              <w:rPr>
                <w:rFonts w:eastAsiaTheme="minorEastAsia"/>
                <w:sz w:val="22"/>
                <w:szCs w:val="22"/>
              </w:rPr>
              <w:t>Ю.В.</w:t>
            </w:r>
            <w:proofErr w:type="gramEnd"/>
            <w:r w:rsidR="00064D3C" w:rsidRPr="00CB57C1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064D3C" w:rsidRPr="00CB57C1">
              <w:rPr>
                <w:rFonts w:eastAsiaTheme="minorEastAsia"/>
                <w:sz w:val="22"/>
                <w:szCs w:val="22"/>
              </w:rPr>
              <w:t>Печникова</w:t>
            </w:r>
            <w:proofErr w:type="spellEnd"/>
          </w:p>
          <w:p w14:paraId="4C33109F" w14:textId="1BDEAB92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  <w:tc>
          <w:tcPr>
            <w:tcW w:w="4961" w:type="dxa"/>
            <w:shd w:val="clear" w:color="auto" w:fill="auto"/>
          </w:tcPr>
          <w:p w14:paraId="5E119461" w14:textId="77777777" w:rsidR="003C39D1" w:rsidRPr="00CB57C1" w:rsidRDefault="00412CDC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Исполнитель:</w:t>
            </w:r>
          </w:p>
          <w:p w14:paraId="6376274D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6CE9B8D" w14:textId="36EB9D94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</w:t>
            </w:r>
            <w:r w:rsidRPr="00CB57C1">
              <w:rPr>
                <w:rFonts w:eastAsiaTheme="minorEastAsia"/>
                <w:sz w:val="22"/>
                <w:szCs w:val="22"/>
              </w:rPr>
              <w:t>__________</w:t>
            </w:r>
            <w:r w:rsidR="00412CDC" w:rsidRPr="00CB57C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F323D3F" w14:textId="761D0534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</w:tr>
    </w:tbl>
    <w:p w14:paraId="3DE5C835" w14:textId="77777777" w:rsidR="00AD2AD2" w:rsidRDefault="00AD2AD2" w:rsidP="00C54803">
      <w:pPr>
        <w:shd w:val="clear" w:color="auto" w:fill="FFFFFF"/>
        <w:ind w:firstLine="567"/>
        <w:rPr>
          <w:sz w:val="22"/>
          <w:szCs w:val="22"/>
        </w:rPr>
      </w:pPr>
    </w:p>
    <w:p w14:paraId="6F2EBC86" w14:textId="77777777" w:rsidR="00713922" w:rsidRDefault="00713922" w:rsidP="0007074C"/>
    <w:p w14:paraId="3E89D0D4" w14:textId="77777777" w:rsidR="0092419D" w:rsidRDefault="0092419D" w:rsidP="0092419D">
      <w:pPr>
        <w:ind w:firstLine="709"/>
      </w:pPr>
    </w:p>
    <w:p w14:paraId="23E30A7D" w14:textId="77777777" w:rsidR="0092419D" w:rsidRDefault="0092419D" w:rsidP="0092419D">
      <w:pPr>
        <w:ind w:firstLine="709"/>
      </w:pPr>
    </w:p>
    <w:p w14:paraId="65D6F4FE" w14:textId="77777777" w:rsidR="0092419D" w:rsidRDefault="0092419D" w:rsidP="0092419D">
      <w:pPr>
        <w:ind w:firstLine="709"/>
      </w:pPr>
    </w:p>
    <w:p w14:paraId="402CF516" w14:textId="77777777" w:rsidR="0092419D" w:rsidRDefault="0092419D" w:rsidP="0092419D">
      <w:pPr>
        <w:ind w:firstLine="709"/>
      </w:pPr>
    </w:p>
    <w:p w14:paraId="3345B29C" w14:textId="77777777" w:rsidR="0092419D" w:rsidRDefault="0092419D" w:rsidP="0092419D">
      <w:pPr>
        <w:ind w:firstLine="709"/>
      </w:pPr>
    </w:p>
    <w:p w14:paraId="57D8E2F2" w14:textId="77777777" w:rsidR="0092419D" w:rsidRDefault="0092419D" w:rsidP="0092419D">
      <w:pPr>
        <w:ind w:firstLine="709"/>
      </w:pPr>
    </w:p>
    <w:p w14:paraId="00EAC551" w14:textId="77777777" w:rsidR="0092419D" w:rsidRDefault="0092419D" w:rsidP="0092419D">
      <w:pPr>
        <w:ind w:firstLine="709"/>
      </w:pPr>
    </w:p>
    <w:p w14:paraId="3E10B076" w14:textId="77777777" w:rsidR="00BD49C4" w:rsidRDefault="00BD49C4" w:rsidP="0092419D">
      <w:pPr>
        <w:ind w:firstLine="709"/>
      </w:pPr>
    </w:p>
    <w:p w14:paraId="73474CE0" w14:textId="21C92EAF" w:rsidR="0014061F" w:rsidRPr="0092419D" w:rsidRDefault="0014061F" w:rsidP="00553C7E">
      <w:pPr>
        <w:ind w:firstLine="709"/>
        <w:jc w:val="right"/>
        <w:rPr>
          <w:szCs w:val="22"/>
        </w:rPr>
      </w:pPr>
      <w:r>
        <w:lastRenderedPageBreak/>
        <w:t>Приложение № 1</w:t>
      </w:r>
      <w:r w:rsidR="0092419D">
        <w:rPr>
          <w:szCs w:val="22"/>
        </w:rPr>
        <w:t xml:space="preserve"> </w:t>
      </w:r>
      <w:r>
        <w:t xml:space="preserve">к договору № __ от «___» __________ </w:t>
      </w:r>
      <w:r w:rsidRPr="00405740">
        <w:rPr>
          <w:u w:val="single"/>
        </w:rPr>
        <w:t>20</w:t>
      </w:r>
      <w:r>
        <w:rPr>
          <w:u w:val="single"/>
        </w:rPr>
        <w:t>26</w:t>
      </w:r>
      <w:r w:rsidRPr="00405740">
        <w:rPr>
          <w:u w:val="single"/>
        </w:rPr>
        <w:t xml:space="preserve"> г</w:t>
      </w:r>
      <w:r>
        <w:rPr>
          <w:u w:val="single"/>
        </w:rPr>
        <w:t>.</w:t>
      </w:r>
      <w:bookmarkStart w:id="0" w:name="_GoBack"/>
      <w:bookmarkEnd w:id="0"/>
    </w:p>
    <w:p w14:paraId="226C2791" w14:textId="77777777" w:rsidR="00713922" w:rsidRPr="007858DF" w:rsidRDefault="00713922" w:rsidP="00713922">
      <w:pPr>
        <w:shd w:val="clear" w:color="auto" w:fill="FFFFFF"/>
        <w:jc w:val="center"/>
        <w:rPr>
          <w:color w:val="1A1A1A"/>
          <w:sz w:val="24"/>
          <w:szCs w:val="24"/>
        </w:rPr>
      </w:pPr>
      <w:r w:rsidRPr="007858DF">
        <w:rPr>
          <w:color w:val="1A1A1A"/>
          <w:sz w:val="24"/>
          <w:szCs w:val="24"/>
        </w:rPr>
        <w:t>Техническое задание</w:t>
      </w:r>
    </w:p>
    <w:p w14:paraId="2A36AD89" w14:textId="13E1D168" w:rsidR="00713922" w:rsidRPr="0092419D" w:rsidRDefault="00713922" w:rsidP="0092419D">
      <w:pPr>
        <w:shd w:val="clear" w:color="auto" w:fill="FFFFFF"/>
        <w:jc w:val="center"/>
        <w:rPr>
          <w:sz w:val="24"/>
          <w:szCs w:val="24"/>
        </w:rPr>
      </w:pPr>
      <w:r w:rsidRPr="007858DF">
        <w:rPr>
          <w:color w:val="1A1A1A"/>
          <w:sz w:val="24"/>
          <w:szCs w:val="24"/>
        </w:rPr>
        <w:t xml:space="preserve">на </w:t>
      </w:r>
      <w:r>
        <w:rPr>
          <w:color w:val="1A1A1A"/>
          <w:sz w:val="24"/>
          <w:szCs w:val="24"/>
        </w:rPr>
        <w:t xml:space="preserve">оказание услуг </w:t>
      </w:r>
      <w:r>
        <w:rPr>
          <w:sz w:val="24"/>
          <w:szCs w:val="24"/>
        </w:rPr>
        <w:t>по обеспечению мобильными туалетными кабинами мероприятия Заказчика</w:t>
      </w:r>
    </w:p>
    <w:p w14:paraId="0EAC1BAB" w14:textId="77777777" w:rsidR="00713922" w:rsidRPr="007858DF" w:rsidRDefault="00713922" w:rsidP="00713922">
      <w:pPr>
        <w:shd w:val="clear" w:color="auto" w:fill="FFFFFF"/>
        <w:ind w:left="360"/>
        <w:rPr>
          <w:rFonts w:ascii="Helvetica" w:hAnsi="Helvetica"/>
          <w:color w:val="1A1A1A"/>
          <w:sz w:val="24"/>
          <w:szCs w:val="24"/>
        </w:rPr>
      </w:pPr>
    </w:p>
    <w:p w14:paraId="7BAE19C1" w14:textId="549D4C2E" w:rsidR="00713922" w:rsidRPr="007858DF" w:rsidRDefault="00713922" w:rsidP="0092419D">
      <w:pPr>
        <w:widowControl/>
        <w:numPr>
          <w:ilvl w:val="0"/>
          <w:numId w:val="14"/>
        </w:numPr>
        <w:tabs>
          <w:tab w:val="num" w:pos="-142"/>
        </w:tabs>
        <w:autoSpaceDE/>
        <w:autoSpaceDN/>
        <w:adjustRightInd/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7858DF">
        <w:rPr>
          <w:rFonts w:eastAsia="Calibri"/>
          <w:b/>
          <w:sz w:val="24"/>
          <w:szCs w:val="24"/>
        </w:rPr>
        <w:t>Цель оказания услуг по Договору:</w:t>
      </w:r>
      <w:r w:rsidRPr="007858DF">
        <w:rPr>
          <w:rFonts w:eastAsia="Calibri"/>
          <w:sz w:val="24"/>
          <w:szCs w:val="24"/>
        </w:rPr>
        <w:t xml:space="preserve"> обеспечение чистоты и порядка в период проведения</w:t>
      </w:r>
      <w:r w:rsidRPr="007858DF">
        <w:rPr>
          <w:color w:val="1A1A1A"/>
          <w:sz w:val="24"/>
          <w:szCs w:val="24"/>
        </w:rPr>
        <w:t xml:space="preserve"> </w:t>
      </w:r>
      <w:r w:rsidRPr="00112D84">
        <w:rPr>
          <w:color w:val="1A1A1A"/>
          <w:sz w:val="24"/>
          <w:szCs w:val="24"/>
          <w:shd w:val="clear" w:color="auto" w:fill="FFFFFF"/>
        </w:rPr>
        <w:t xml:space="preserve">55 Всероссийского </w:t>
      </w:r>
      <w:proofErr w:type="spellStart"/>
      <w:r w:rsidRPr="00112D84">
        <w:rPr>
          <w:color w:val="1A1A1A"/>
          <w:sz w:val="24"/>
          <w:szCs w:val="24"/>
          <w:shd w:val="clear" w:color="auto" w:fill="FFFFFF"/>
        </w:rPr>
        <w:t>Лермонтовского</w:t>
      </w:r>
      <w:proofErr w:type="spellEnd"/>
      <w:r w:rsidRPr="00112D84">
        <w:rPr>
          <w:color w:val="1A1A1A"/>
          <w:sz w:val="24"/>
          <w:szCs w:val="24"/>
          <w:shd w:val="clear" w:color="auto" w:fill="FFFFFF"/>
        </w:rPr>
        <w:t xml:space="preserve"> праздника</w:t>
      </w:r>
      <w:r>
        <w:rPr>
          <w:color w:val="1A1A1A"/>
          <w:sz w:val="24"/>
          <w:szCs w:val="24"/>
          <w:shd w:val="clear" w:color="auto" w:fill="FFFFFF"/>
        </w:rPr>
        <w:t xml:space="preserve"> 11.07.2026 г.</w:t>
      </w:r>
    </w:p>
    <w:p w14:paraId="611EE883" w14:textId="702BDE70" w:rsidR="00713922" w:rsidRPr="007858DF" w:rsidRDefault="00713922" w:rsidP="0092419D">
      <w:pPr>
        <w:widowControl/>
        <w:numPr>
          <w:ilvl w:val="0"/>
          <w:numId w:val="14"/>
        </w:numPr>
        <w:tabs>
          <w:tab w:val="num" w:pos="-142"/>
        </w:tabs>
        <w:autoSpaceDE/>
        <w:autoSpaceDN/>
        <w:adjustRightInd/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7858DF">
        <w:rPr>
          <w:rFonts w:eastAsia="Calibri"/>
          <w:b/>
          <w:bCs/>
          <w:sz w:val="24"/>
          <w:szCs w:val="24"/>
        </w:rPr>
        <w:t xml:space="preserve">Характеристика оказываемых услуг: </w:t>
      </w:r>
      <w:r>
        <w:rPr>
          <w:sz w:val="24"/>
          <w:szCs w:val="24"/>
        </w:rPr>
        <w:t>оказание услуг включает в себя доставку</w:t>
      </w:r>
      <w:r w:rsidR="00306292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установку</w:t>
      </w:r>
      <w:r w:rsidR="00306292">
        <w:rPr>
          <w:sz w:val="24"/>
          <w:szCs w:val="24"/>
        </w:rPr>
        <w:t xml:space="preserve"> 3-х (Трех) мобильных туалетных кабин</w:t>
      </w:r>
      <w:r>
        <w:rPr>
          <w:sz w:val="24"/>
          <w:szCs w:val="24"/>
        </w:rPr>
        <w:t xml:space="preserve">, обеспечение </w:t>
      </w:r>
      <w:r w:rsidR="00306292">
        <w:rPr>
          <w:sz w:val="24"/>
          <w:szCs w:val="24"/>
        </w:rPr>
        <w:t>их</w:t>
      </w:r>
      <w:r w:rsidRPr="007858DF">
        <w:rPr>
          <w:sz w:val="24"/>
          <w:szCs w:val="24"/>
        </w:rPr>
        <w:t xml:space="preserve"> специальными жидкостями и средствами, а также другими расходными материалами</w:t>
      </w:r>
      <w:r>
        <w:rPr>
          <w:sz w:val="24"/>
          <w:szCs w:val="24"/>
        </w:rPr>
        <w:t xml:space="preserve"> до проведения мероприятия, и демонтаж, вывоз, </w:t>
      </w:r>
      <w:r w:rsidRPr="007858DF">
        <w:rPr>
          <w:sz w:val="24"/>
          <w:szCs w:val="24"/>
        </w:rPr>
        <w:t>очистку накопительн</w:t>
      </w:r>
      <w:r>
        <w:rPr>
          <w:sz w:val="24"/>
          <w:szCs w:val="24"/>
        </w:rPr>
        <w:t>ых</w:t>
      </w:r>
      <w:r w:rsidRPr="007858DF">
        <w:rPr>
          <w:sz w:val="24"/>
          <w:szCs w:val="24"/>
        </w:rPr>
        <w:t xml:space="preserve"> емкост</w:t>
      </w:r>
      <w:r>
        <w:rPr>
          <w:sz w:val="24"/>
          <w:szCs w:val="24"/>
        </w:rPr>
        <w:t>ей</w:t>
      </w:r>
      <w:r w:rsidRPr="007858DF">
        <w:rPr>
          <w:sz w:val="24"/>
          <w:szCs w:val="24"/>
        </w:rPr>
        <w:t xml:space="preserve"> от нечистот</w:t>
      </w:r>
      <w:r>
        <w:rPr>
          <w:sz w:val="24"/>
          <w:szCs w:val="24"/>
        </w:rPr>
        <w:t xml:space="preserve"> после проведения мероприятия в сроки, указанные в п. </w:t>
      </w:r>
      <w:r w:rsidR="009A17A2">
        <w:rPr>
          <w:sz w:val="24"/>
          <w:szCs w:val="24"/>
        </w:rPr>
        <w:t>2.2</w:t>
      </w:r>
      <w:r>
        <w:rPr>
          <w:sz w:val="24"/>
          <w:szCs w:val="24"/>
        </w:rPr>
        <w:t xml:space="preserve"> Договора, соблюдением норм санитарно-эпидемиологического законодательства Российской Федерации</w:t>
      </w:r>
      <w:r w:rsidRPr="007858DF">
        <w:rPr>
          <w:sz w:val="24"/>
          <w:szCs w:val="24"/>
        </w:rPr>
        <w:t>.</w:t>
      </w:r>
    </w:p>
    <w:p w14:paraId="79CADCE7" w14:textId="77777777" w:rsidR="00713922" w:rsidRPr="007858DF" w:rsidRDefault="00713922" w:rsidP="0092419D">
      <w:pPr>
        <w:widowControl/>
        <w:numPr>
          <w:ilvl w:val="0"/>
          <w:numId w:val="14"/>
        </w:numPr>
        <w:tabs>
          <w:tab w:val="num" w:pos="284"/>
          <w:tab w:val="num" w:pos="720"/>
        </w:tabs>
        <w:autoSpaceDE/>
        <w:autoSpaceDN/>
        <w:adjustRightInd/>
        <w:spacing w:line="276" w:lineRule="auto"/>
        <w:ind w:left="0" w:firstLine="567"/>
        <w:jc w:val="both"/>
        <w:rPr>
          <w:b/>
          <w:sz w:val="24"/>
          <w:szCs w:val="24"/>
        </w:rPr>
      </w:pPr>
      <w:r w:rsidRPr="007858DF">
        <w:rPr>
          <w:b/>
          <w:sz w:val="24"/>
          <w:szCs w:val="24"/>
        </w:rPr>
        <w:t>Требования к качеству оказания услуг:</w:t>
      </w:r>
    </w:p>
    <w:p w14:paraId="12E6D738" w14:textId="401289A4" w:rsidR="00713922" w:rsidRPr="007858DF" w:rsidRDefault="00713922" w:rsidP="0092419D">
      <w:pPr>
        <w:ind w:firstLine="567"/>
        <w:jc w:val="both"/>
        <w:rPr>
          <w:sz w:val="24"/>
          <w:szCs w:val="24"/>
        </w:rPr>
      </w:pPr>
      <w:r w:rsidRPr="007858DF">
        <w:rPr>
          <w:sz w:val="24"/>
          <w:szCs w:val="24"/>
        </w:rPr>
        <w:t>Исполнитель обязуется оказывать услуги в соответствии с соблюдением действующих норм и правил, правил охраны труда, СанПиН и окружающей среды.</w:t>
      </w:r>
    </w:p>
    <w:p w14:paraId="3CDB4182" w14:textId="77777777" w:rsidR="00713922" w:rsidRPr="007858DF" w:rsidRDefault="00713922" w:rsidP="00713922">
      <w:pPr>
        <w:ind w:firstLine="567"/>
        <w:jc w:val="both"/>
        <w:rPr>
          <w:sz w:val="24"/>
          <w:szCs w:val="24"/>
        </w:rPr>
      </w:pPr>
      <w:r w:rsidRPr="007858DF">
        <w:rPr>
          <w:sz w:val="24"/>
          <w:szCs w:val="24"/>
        </w:rPr>
        <w:t>Услуги должны быть оказаны в объемах и с качеством, достаточным для нормальной эксплуатации объекта.</w:t>
      </w:r>
    </w:p>
    <w:p w14:paraId="650B9053" w14:textId="77777777" w:rsidR="00713922" w:rsidRPr="007858DF" w:rsidRDefault="00713922" w:rsidP="00713922">
      <w:pPr>
        <w:ind w:firstLine="567"/>
        <w:jc w:val="both"/>
        <w:rPr>
          <w:sz w:val="24"/>
          <w:szCs w:val="24"/>
        </w:rPr>
      </w:pPr>
      <w:r w:rsidRPr="007858DF">
        <w:rPr>
          <w:sz w:val="24"/>
          <w:szCs w:val="24"/>
        </w:rPr>
        <w:t>Устранение недостатков и дефектов в услугах осуществляется безвозмездно, силами Исполнителя и без увеличения стоимости услуг в согласованные сторонами сроки.</w:t>
      </w:r>
    </w:p>
    <w:p w14:paraId="3182BD07" w14:textId="1626FD0D" w:rsidR="00713922" w:rsidRPr="007858DF" w:rsidRDefault="00713922" w:rsidP="00FA13CA">
      <w:pPr>
        <w:ind w:firstLine="567"/>
        <w:jc w:val="both"/>
        <w:rPr>
          <w:sz w:val="24"/>
          <w:szCs w:val="24"/>
        </w:rPr>
      </w:pPr>
      <w:r w:rsidRPr="007858DF">
        <w:rPr>
          <w:sz w:val="24"/>
          <w:szCs w:val="24"/>
        </w:rPr>
        <w:t>При оказании услуг Исполнитель обязан обеспечить необходимые мероприятия по технике безопасности, сохранности конструкций и зеленых насаждений, охране окружающей ср</w:t>
      </w:r>
      <w:r>
        <w:rPr>
          <w:sz w:val="24"/>
          <w:szCs w:val="24"/>
        </w:rPr>
        <w:t>еды, экологической безопасности.</w:t>
      </w:r>
    </w:p>
    <w:p w14:paraId="3514EE60" w14:textId="4A475091" w:rsidR="00713922" w:rsidRPr="007858DF" w:rsidRDefault="00713922" w:rsidP="00713922">
      <w:pPr>
        <w:numPr>
          <w:ilvl w:val="0"/>
          <w:numId w:val="14"/>
        </w:numPr>
        <w:autoSpaceDE/>
        <w:autoSpaceDN/>
        <w:adjustRightInd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7858DF">
        <w:rPr>
          <w:b/>
          <w:color w:val="000000"/>
          <w:sz w:val="24"/>
          <w:szCs w:val="24"/>
        </w:rPr>
        <w:t>Место оказания Услуг:</w:t>
      </w:r>
      <w:r w:rsidRPr="007858DF">
        <w:rPr>
          <w:b/>
          <w:sz w:val="24"/>
          <w:szCs w:val="24"/>
        </w:rPr>
        <w:t xml:space="preserve"> </w:t>
      </w:r>
      <w:r w:rsidRPr="007858DF">
        <w:rPr>
          <w:color w:val="1A1A1A"/>
          <w:sz w:val="24"/>
          <w:szCs w:val="24"/>
        </w:rPr>
        <w:t xml:space="preserve">территория </w:t>
      </w:r>
      <w:r w:rsidR="006F3765">
        <w:rPr>
          <w:color w:val="1A1A1A"/>
          <w:sz w:val="24"/>
          <w:szCs w:val="24"/>
        </w:rPr>
        <w:t xml:space="preserve">музея-заповедника «Тарханы» по адресу: пензенская область, Белинский район, с. </w:t>
      </w:r>
      <w:proofErr w:type="spellStart"/>
      <w:r w:rsidR="006F3765">
        <w:rPr>
          <w:color w:val="1A1A1A"/>
          <w:sz w:val="24"/>
          <w:szCs w:val="24"/>
        </w:rPr>
        <w:t>Лермонтово</w:t>
      </w:r>
      <w:proofErr w:type="spellEnd"/>
      <w:r w:rsidR="006F3765">
        <w:rPr>
          <w:color w:val="1A1A1A"/>
          <w:sz w:val="24"/>
          <w:szCs w:val="24"/>
        </w:rPr>
        <w:t>, ул. Бугор, 1/1</w:t>
      </w:r>
      <w:r w:rsidRPr="007858DF">
        <w:rPr>
          <w:color w:val="000000"/>
          <w:sz w:val="24"/>
          <w:szCs w:val="24"/>
        </w:rPr>
        <w:t>.</w:t>
      </w:r>
    </w:p>
    <w:p w14:paraId="7F09BB67" w14:textId="2E8B59ED" w:rsidR="00713922" w:rsidRPr="007858DF" w:rsidRDefault="00713922" w:rsidP="00713922">
      <w:pPr>
        <w:numPr>
          <w:ilvl w:val="0"/>
          <w:numId w:val="14"/>
        </w:numPr>
        <w:tabs>
          <w:tab w:val="num" w:pos="0"/>
        </w:tabs>
        <w:autoSpaceDE/>
        <w:autoSpaceDN/>
        <w:adjustRightInd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7858DF">
        <w:rPr>
          <w:b/>
          <w:bCs/>
          <w:sz w:val="24"/>
          <w:szCs w:val="24"/>
        </w:rPr>
        <w:t xml:space="preserve">Срок и условия оказания услуг: </w:t>
      </w:r>
      <w:bookmarkStart w:id="1" w:name="_Hlk163494692"/>
      <w:r w:rsidRPr="007858DF">
        <w:rPr>
          <w:sz w:val="24"/>
          <w:szCs w:val="24"/>
        </w:rPr>
        <w:t xml:space="preserve">Исполнитель приступает к исполнению своих обязанностей по Договору </w:t>
      </w:r>
      <w:r w:rsidRPr="007858DF">
        <w:rPr>
          <w:color w:val="000000"/>
          <w:sz w:val="24"/>
          <w:szCs w:val="24"/>
        </w:rPr>
        <w:t>с</w:t>
      </w:r>
      <w:r w:rsidR="00FA13CA">
        <w:rPr>
          <w:color w:val="000000"/>
          <w:sz w:val="24"/>
          <w:szCs w:val="24"/>
        </w:rPr>
        <w:t xml:space="preserve"> 7 часов 11.07.2026 г.</w:t>
      </w:r>
      <w:r w:rsidRPr="007858DF">
        <w:rPr>
          <w:sz w:val="24"/>
          <w:szCs w:val="24"/>
        </w:rPr>
        <w:t xml:space="preserve"> В этот срок Исполнитель обеспечивает доставку, разгрузку, установку МТК в необходимом количестве, на указанный в договоре адрес. </w:t>
      </w:r>
    </w:p>
    <w:bookmarkEnd w:id="1"/>
    <w:p w14:paraId="33675927" w14:textId="091E36E7" w:rsidR="00713922" w:rsidRPr="007858DF" w:rsidRDefault="00713922" w:rsidP="00713922">
      <w:pPr>
        <w:ind w:firstLine="567"/>
        <w:contextualSpacing/>
        <w:jc w:val="both"/>
        <w:rPr>
          <w:sz w:val="24"/>
          <w:szCs w:val="24"/>
        </w:rPr>
      </w:pPr>
      <w:r w:rsidRPr="007858DF">
        <w:rPr>
          <w:sz w:val="24"/>
          <w:szCs w:val="24"/>
        </w:rPr>
        <w:t>Дата окончания оказания услуг –</w:t>
      </w:r>
      <w:r w:rsidRPr="007858DF">
        <w:rPr>
          <w:color w:val="000000"/>
          <w:sz w:val="24"/>
          <w:szCs w:val="24"/>
        </w:rPr>
        <w:t xml:space="preserve"> </w:t>
      </w:r>
      <w:r w:rsidR="00FA13CA">
        <w:rPr>
          <w:color w:val="000000"/>
          <w:sz w:val="24"/>
          <w:szCs w:val="24"/>
        </w:rPr>
        <w:t>17 часов 11.07.2026 г.</w:t>
      </w:r>
      <w:r w:rsidRPr="007858DF">
        <w:rPr>
          <w:sz w:val="24"/>
          <w:szCs w:val="24"/>
        </w:rPr>
        <w:t xml:space="preserve"> г. Демонтаж и вывоз МТК производится </w:t>
      </w:r>
      <w:bookmarkStart w:id="2" w:name="_Hlk163495175"/>
      <w:r w:rsidRPr="007858DF">
        <w:rPr>
          <w:sz w:val="24"/>
          <w:szCs w:val="24"/>
        </w:rPr>
        <w:t>в течение 1-го календарного дня после окончания мероприятия.</w:t>
      </w:r>
    </w:p>
    <w:bookmarkEnd w:id="2"/>
    <w:p w14:paraId="446BC870" w14:textId="77777777" w:rsidR="00713922" w:rsidRPr="007858DF" w:rsidRDefault="00713922" w:rsidP="00713922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7858DF">
        <w:rPr>
          <w:b/>
          <w:bCs/>
          <w:sz w:val="24"/>
          <w:szCs w:val="24"/>
        </w:rPr>
        <w:t>Технические характеристики МТК: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2898"/>
        <w:gridCol w:w="1051"/>
        <w:gridCol w:w="5632"/>
      </w:tblGrid>
      <w:tr w:rsidR="00713922" w:rsidRPr="007858DF" w14:paraId="6A7457FC" w14:textId="77777777" w:rsidTr="0092419D">
        <w:trPr>
          <w:cantSplit/>
          <w:trHeight w:val="50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BDF9" w14:textId="77777777" w:rsidR="00713922" w:rsidRPr="007858DF" w:rsidRDefault="00713922" w:rsidP="00BC65E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ECC5" w14:textId="77777777" w:rsidR="00713922" w:rsidRPr="007858DF" w:rsidRDefault="00713922" w:rsidP="00BC65E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параметра МТК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3051" w14:textId="77777777" w:rsidR="00713922" w:rsidRPr="007858DF" w:rsidRDefault="00713922" w:rsidP="00BC65E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858DF">
              <w:rPr>
                <w:b/>
                <w:bCs/>
                <w:color w:val="000000"/>
                <w:sz w:val="24"/>
                <w:szCs w:val="24"/>
              </w:rPr>
              <w:t>Кол-во,</w:t>
            </w:r>
          </w:p>
          <w:p w14:paraId="4CCF3285" w14:textId="77777777" w:rsidR="00713922" w:rsidRPr="007858DF" w:rsidRDefault="00713922" w:rsidP="00BC65E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58DF">
              <w:rPr>
                <w:b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0C5" w14:textId="77777777" w:rsidR="00713922" w:rsidRPr="007858DF" w:rsidRDefault="00713922" w:rsidP="00BC65E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b/>
                <w:sz w:val="22"/>
                <w:szCs w:val="22"/>
                <w:lang w:eastAsia="en-US"/>
              </w:rPr>
              <w:t>Значение параметра</w:t>
            </w:r>
          </w:p>
        </w:tc>
      </w:tr>
      <w:tr w:rsidR="00713922" w:rsidRPr="007858DF" w14:paraId="224CC88D" w14:textId="77777777" w:rsidTr="0092419D">
        <w:trPr>
          <w:cantSplit/>
          <w:trHeight w:val="24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5743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4A5A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Габариты: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5490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C113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3922" w:rsidRPr="007858DF" w14:paraId="401922C7" w14:textId="77777777" w:rsidTr="0092419D">
        <w:trPr>
          <w:cantSplit/>
          <w:trHeight w:val="26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8A1C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398D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Размеры (</w:t>
            </w:r>
            <w:proofErr w:type="spellStart"/>
            <w:r w:rsidRPr="007858DF">
              <w:rPr>
                <w:rFonts w:eastAsia="Calibri"/>
                <w:sz w:val="22"/>
                <w:szCs w:val="22"/>
                <w:lang w:eastAsia="en-US"/>
              </w:rPr>
              <w:t>ДхШхВ</w:t>
            </w:r>
            <w:proofErr w:type="spellEnd"/>
            <w:r w:rsidRPr="007858DF">
              <w:rPr>
                <w:rFonts w:eastAsia="Calibri"/>
                <w:sz w:val="22"/>
                <w:szCs w:val="22"/>
                <w:lang w:eastAsia="en-US"/>
              </w:rPr>
              <w:t>), мм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5A6EB" w14:textId="684E155D" w:rsidR="00713922" w:rsidRPr="007858DF" w:rsidRDefault="00F6799F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7743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Не менее: 1150x1150x2300</w:t>
            </w:r>
          </w:p>
        </w:tc>
      </w:tr>
      <w:tr w:rsidR="00713922" w:rsidRPr="007858DF" w14:paraId="19F4261A" w14:textId="77777777" w:rsidTr="0092419D">
        <w:trPr>
          <w:cantSplit/>
          <w:trHeight w:val="24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F32D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D8BF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Дверной проем (</w:t>
            </w:r>
            <w:proofErr w:type="spellStart"/>
            <w:r w:rsidRPr="007858DF">
              <w:rPr>
                <w:rFonts w:eastAsia="Calibri"/>
                <w:sz w:val="22"/>
                <w:szCs w:val="22"/>
                <w:lang w:eastAsia="en-US"/>
              </w:rPr>
              <w:t>ДхВ</w:t>
            </w:r>
            <w:proofErr w:type="spellEnd"/>
            <w:r w:rsidRPr="007858DF">
              <w:rPr>
                <w:rFonts w:eastAsia="Calibri"/>
                <w:sz w:val="22"/>
                <w:szCs w:val="22"/>
                <w:lang w:eastAsia="en-US"/>
              </w:rPr>
              <w:t>), мм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D13C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A6F8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Не менее: 650x1900</w:t>
            </w:r>
          </w:p>
        </w:tc>
      </w:tr>
      <w:tr w:rsidR="00713922" w:rsidRPr="007858DF" w14:paraId="3E7A6F00" w14:textId="77777777" w:rsidTr="0092419D">
        <w:trPr>
          <w:cantSplit/>
          <w:trHeight w:val="26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7B27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5A7C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Высота внутри кабины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46A6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34F6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Не менее: 230 см</w:t>
            </w:r>
          </w:p>
        </w:tc>
      </w:tr>
      <w:tr w:rsidR="00713922" w:rsidRPr="007858DF" w14:paraId="4476C829" w14:textId="77777777" w:rsidTr="0092419D">
        <w:trPr>
          <w:cantSplit/>
          <w:trHeight w:val="24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1E3A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7F00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Вес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1D414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DC22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Не более: 90 кг</w:t>
            </w:r>
          </w:p>
        </w:tc>
      </w:tr>
      <w:tr w:rsidR="00713922" w:rsidRPr="007858DF" w14:paraId="5B768D9D" w14:textId="77777777" w:rsidTr="0092419D">
        <w:trPr>
          <w:cantSplit/>
          <w:trHeight w:val="26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B57F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927D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Вместимость бака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BEF2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55E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Не менее: 250 л</w:t>
            </w:r>
          </w:p>
        </w:tc>
      </w:tr>
      <w:tr w:rsidR="00713922" w:rsidRPr="007858DF" w14:paraId="2B963870" w14:textId="77777777" w:rsidTr="0092419D">
        <w:trPr>
          <w:cantSplit/>
          <w:trHeight w:val="26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B166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8F70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Цвет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09F6C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9CA5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Синий</w:t>
            </w:r>
          </w:p>
        </w:tc>
      </w:tr>
      <w:tr w:rsidR="00713922" w:rsidRPr="007858DF" w14:paraId="79164454" w14:textId="77777777" w:rsidTr="0092419D">
        <w:trPr>
          <w:cantSplit/>
          <w:trHeight w:val="24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FA01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BF9F" w14:textId="77777777" w:rsidR="00713922" w:rsidRPr="007858DF" w:rsidRDefault="00713922" w:rsidP="00BC65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Материал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206A3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66D1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Качественный ударопрочный полиэтилен</w:t>
            </w:r>
          </w:p>
        </w:tc>
      </w:tr>
      <w:tr w:rsidR="00713922" w:rsidRPr="007858DF" w14:paraId="34384936" w14:textId="77777777" w:rsidTr="0092419D">
        <w:trPr>
          <w:cantSplit/>
          <w:trHeight w:val="26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33A3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EE6B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Пропускная способность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488E4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5CC7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Не менее: 500 посещений</w:t>
            </w:r>
          </w:p>
        </w:tc>
      </w:tr>
      <w:tr w:rsidR="00713922" w:rsidRPr="007858DF" w14:paraId="1792F6DF" w14:textId="77777777" w:rsidTr="0092419D">
        <w:trPr>
          <w:cantSplit/>
          <w:trHeight w:val="24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D76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47B3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Система вентиляции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44D01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1B4C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Одинарная (через вытяжную трубу)</w:t>
            </w:r>
          </w:p>
        </w:tc>
      </w:tr>
      <w:tr w:rsidR="00713922" w:rsidRPr="007858DF" w14:paraId="5208144E" w14:textId="77777777" w:rsidTr="0092419D">
        <w:trPr>
          <w:cantSplit/>
          <w:trHeight w:val="77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8EB1" w14:textId="77777777" w:rsidR="00713922" w:rsidRPr="007858DF" w:rsidRDefault="00713922" w:rsidP="00BC65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19A7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Комплектация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1787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5330" w14:textId="77777777" w:rsidR="00713922" w:rsidRPr="007858DF" w:rsidRDefault="00713922" w:rsidP="00BC65E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58DF">
              <w:rPr>
                <w:rFonts w:eastAsia="Calibri"/>
                <w:sz w:val="22"/>
                <w:szCs w:val="22"/>
                <w:lang w:eastAsia="en-US"/>
              </w:rPr>
              <w:t>Накопительный бак-резервуар с унитазным сиденьем и крышкой, бумагодержатель, внутренняя задвижка, дужки для замка, крючок вешалка одинарный.</w:t>
            </w:r>
          </w:p>
        </w:tc>
      </w:tr>
    </w:tbl>
    <w:p w14:paraId="6F22F68B" w14:textId="576DDCF0" w:rsidR="0014061F" w:rsidRDefault="0014061F" w:rsidP="0014061F">
      <w:pPr>
        <w:ind w:firstLine="709"/>
        <w:rPr>
          <w:sz w:val="22"/>
          <w:szCs w:val="22"/>
        </w:rPr>
      </w:pPr>
      <w:r w:rsidRPr="0018592F">
        <w:rPr>
          <w:sz w:val="22"/>
          <w:szCs w:val="22"/>
        </w:rPr>
        <w:t xml:space="preserve">  </w:t>
      </w:r>
    </w:p>
    <w:p w14:paraId="4D360EA3" w14:textId="20E13DE9" w:rsidR="0014061F" w:rsidRPr="0018592F" w:rsidRDefault="0014061F" w:rsidP="0014061F">
      <w:pPr>
        <w:ind w:firstLine="709"/>
        <w:jc w:val="both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 </w:t>
      </w:r>
      <w:proofErr w:type="gramStart"/>
      <w:r w:rsidRPr="0018592F">
        <w:rPr>
          <w:sz w:val="22"/>
          <w:szCs w:val="22"/>
        </w:rPr>
        <w:t xml:space="preserve">ЗАКАЗЧИК:   </w:t>
      </w:r>
      <w:proofErr w:type="gramEnd"/>
      <w:r w:rsidRPr="0018592F">
        <w:rPr>
          <w:sz w:val="22"/>
          <w:szCs w:val="22"/>
        </w:rPr>
        <w:t xml:space="preserve">                                                                    </w:t>
      </w:r>
      <w:r w:rsidR="0030597D"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00"/>
      </w:tblGrid>
      <w:tr w:rsidR="0014061F" w:rsidRPr="0018592F" w14:paraId="39F33F82" w14:textId="77777777" w:rsidTr="00B32697">
        <w:tc>
          <w:tcPr>
            <w:tcW w:w="5112" w:type="dxa"/>
            <w:shd w:val="clear" w:color="auto" w:fill="auto"/>
          </w:tcPr>
          <w:p w14:paraId="7B9CC03A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4787685B" w14:textId="77777777" w:rsidR="0014061F" w:rsidRDefault="0014061F" w:rsidP="00B32697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 xml:space="preserve">Ю.В. </w:t>
            </w:r>
            <w:proofErr w:type="spellStart"/>
            <w:r w:rsidRPr="00665014">
              <w:rPr>
                <w:b/>
              </w:rPr>
              <w:t>Печникова</w:t>
            </w:r>
            <w:proofErr w:type="spellEnd"/>
          </w:p>
          <w:p w14:paraId="30BB4B7E" w14:textId="6D76483D" w:rsidR="0014061F" w:rsidRPr="0018592F" w:rsidRDefault="006C24C0" w:rsidP="00B326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14061F" w:rsidRPr="0018592F">
              <w:rPr>
                <w:sz w:val="22"/>
                <w:szCs w:val="22"/>
              </w:rPr>
              <w:t>.П.</w:t>
            </w:r>
          </w:p>
        </w:tc>
        <w:tc>
          <w:tcPr>
            <w:tcW w:w="5102" w:type="dxa"/>
            <w:shd w:val="clear" w:color="auto" w:fill="auto"/>
          </w:tcPr>
          <w:p w14:paraId="2889D9D7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B76D5EF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FA20F2" w14:textId="77777777" w:rsidR="0014061F" w:rsidRPr="0018592F" w:rsidRDefault="0014061F" w:rsidP="00B32697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1ECEA5B4" w14:textId="77777777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8B7B04C" w14:textId="34CCE844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="006C24C0">
              <w:rPr>
                <w:snapToGrid w:val="0"/>
                <w:color w:val="000000"/>
                <w:sz w:val="22"/>
                <w:szCs w:val="22"/>
              </w:rPr>
              <w:t>Э</w:t>
            </w:r>
            <w:r w:rsidRPr="0018592F">
              <w:rPr>
                <w:snapToGrid w:val="0"/>
                <w:color w:val="000000"/>
                <w:sz w:val="22"/>
                <w:szCs w:val="22"/>
              </w:rPr>
              <w:t xml:space="preserve">.П.                           </w:t>
            </w:r>
          </w:p>
        </w:tc>
      </w:tr>
    </w:tbl>
    <w:p w14:paraId="33C14920" w14:textId="77777777" w:rsidR="0014061F" w:rsidRDefault="0014061F" w:rsidP="00BD49C4">
      <w:pPr>
        <w:shd w:val="clear" w:color="auto" w:fill="FFFFFF"/>
        <w:ind w:firstLine="567"/>
        <w:rPr>
          <w:sz w:val="22"/>
          <w:szCs w:val="22"/>
        </w:rPr>
      </w:pPr>
    </w:p>
    <w:sectPr w:rsidR="0014061F" w:rsidSect="0092419D">
      <w:pgSz w:w="11909" w:h="16834"/>
      <w:pgMar w:top="567" w:right="851" w:bottom="568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F296B54"/>
    <w:multiLevelType w:val="hybridMultilevel"/>
    <w:tmpl w:val="B71A0B24"/>
    <w:lvl w:ilvl="0" w:tplc="93720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0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11"/>
  </w:num>
  <w:num w:numId="7">
    <w:abstractNumId w:val="13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62"/>
    <w:rsid w:val="0003631E"/>
    <w:rsid w:val="00064D3C"/>
    <w:rsid w:val="0007074C"/>
    <w:rsid w:val="000B4712"/>
    <w:rsid w:val="000C1E56"/>
    <w:rsid w:val="00107082"/>
    <w:rsid w:val="0010784D"/>
    <w:rsid w:val="00112D84"/>
    <w:rsid w:val="00114347"/>
    <w:rsid w:val="0014061F"/>
    <w:rsid w:val="00154A79"/>
    <w:rsid w:val="001A768E"/>
    <w:rsid w:val="001C1894"/>
    <w:rsid w:val="001C247F"/>
    <w:rsid w:val="00210BDD"/>
    <w:rsid w:val="002452A9"/>
    <w:rsid w:val="002A3AF9"/>
    <w:rsid w:val="002C11C0"/>
    <w:rsid w:val="002C6E4D"/>
    <w:rsid w:val="0030597D"/>
    <w:rsid w:val="00306292"/>
    <w:rsid w:val="00333191"/>
    <w:rsid w:val="00351595"/>
    <w:rsid w:val="00351C0C"/>
    <w:rsid w:val="0039080A"/>
    <w:rsid w:val="00391A90"/>
    <w:rsid w:val="003B64DE"/>
    <w:rsid w:val="003C39D1"/>
    <w:rsid w:val="00411AF7"/>
    <w:rsid w:val="00412CDC"/>
    <w:rsid w:val="00424877"/>
    <w:rsid w:val="00425787"/>
    <w:rsid w:val="00463E20"/>
    <w:rsid w:val="00474B67"/>
    <w:rsid w:val="004809D3"/>
    <w:rsid w:val="00483621"/>
    <w:rsid w:val="00484DF3"/>
    <w:rsid w:val="004D585E"/>
    <w:rsid w:val="004D6AF7"/>
    <w:rsid w:val="004E610C"/>
    <w:rsid w:val="004F393D"/>
    <w:rsid w:val="004F3B3A"/>
    <w:rsid w:val="004F6D9A"/>
    <w:rsid w:val="00520162"/>
    <w:rsid w:val="00536344"/>
    <w:rsid w:val="00553C7E"/>
    <w:rsid w:val="0057667A"/>
    <w:rsid w:val="005779E3"/>
    <w:rsid w:val="00596C5D"/>
    <w:rsid w:val="005B380B"/>
    <w:rsid w:val="005C0D07"/>
    <w:rsid w:val="005C6D1B"/>
    <w:rsid w:val="005D2B97"/>
    <w:rsid w:val="005D463B"/>
    <w:rsid w:val="005D66BC"/>
    <w:rsid w:val="006165A0"/>
    <w:rsid w:val="006817B5"/>
    <w:rsid w:val="0068746E"/>
    <w:rsid w:val="006C24C0"/>
    <w:rsid w:val="006E1841"/>
    <w:rsid w:val="006E77C3"/>
    <w:rsid w:val="006E7B3A"/>
    <w:rsid w:val="006F062C"/>
    <w:rsid w:val="006F3765"/>
    <w:rsid w:val="00713922"/>
    <w:rsid w:val="00743B1B"/>
    <w:rsid w:val="00747B62"/>
    <w:rsid w:val="007619D9"/>
    <w:rsid w:val="00765B1C"/>
    <w:rsid w:val="007719A9"/>
    <w:rsid w:val="0079569A"/>
    <w:rsid w:val="007E49EA"/>
    <w:rsid w:val="007F0324"/>
    <w:rsid w:val="007F0CFD"/>
    <w:rsid w:val="0082400F"/>
    <w:rsid w:val="0084109E"/>
    <w:rsid w:val="00844DED"/>
    <w:rsid w:val="008525DE"/>
    <w:rsid w:val="00881BA8"/>
    <w:rsid w:val="00890553"/>
    <w:rsid w:val="00895051"/>
    <w:rsid w:val="008B19E9"/>
    <w:rsid w:val="0092419D"/>
    <w:rsid w:val="009439CF"/>
    <w:rsid w:val="009576C4"/>
    <w:rsid w:val="00977BE9"/>
    <w:rsid w:val="00984BB1"/>
    <w:rsid w:val="00986661"/>
    <w:rsid w:val="009A17A2"/>
    <w:rsid w:val="009C07B9"/>
    <w:rsid w:val="009D29C4"/>
    <w:rsid w:val="009E14E8"/>
    <w:rsid w:val="009F0C07"/>
    <w:rsid w:val="009F6B1B"/>
    <w:rsid w:val="00A34405"/>
    <w:rsid w:val="00A568B5"/>
    <w:rsid w:val="00A66A5E"/>
    <w:rsid w:val="00A87AFE"/>
    <w:rsid w:val="00A90B23"/>
    <w:rsid w:val="00AB3F32"/>
    <w:rsid w:val="00AC6CC7"/>
    <w:rsid w:val="00AD2AD2"/>
    <w:rsid w:val="00AD43AC"/>
    <w:rsid w:val="00B10FAC"/>
    <w:rsid w:val="00B30E78"/>
    <w:rsid w:val="00B41153"/>
    <w:rsid w:val="00B52D7F"/>
    <w:rsid w:val="00B63B75"/>
    <w:rsid w:val="00B82BEE"/>
    <w:rsid w:val="00BC153D"/>
    <w:rsid w:val="00BD49C4"/>
    <w:rsid w:val="00C163FA"/>
    <w:rsid w:val="00C50D91"/>
    <w:rsid w:val="00C54803"/>
    <w:rsid w:val="00CB36BE"/>
    <w:rsid w:val="00CB57C1"/>
    <w:rsid w:val="00CF2C27"/>
    <w:rsid w:val="00D02695"/>
    <w:rsid w:val="00D21051"/>
    <w:rsid w:val="00D240A0"/>
    <w:rsid w:val="00D308BD"/>
    <w:rsid w:val="00D345A5"/>
    <w:rsid w:val="00D51C5D"/>
    <w:rsid w:val="00D96EAA"/>
    <w:rsid w:val="00DC0FF7"/>
    <w:rsid w:val="00DC3A6D"/>
    <w:rsid w:val="00DD0507"/>
    <w:rsid w:val="00DD1C6E"/>
    <w:rsid w:val="00DE41CD"/>
    <w:rsid w:val="00E101F8"/>
    <w:rsid w:val="00E24CD3"/>
    <w:rsid w:val="00E53453"/>
    <w:rsid w:val="00E65A96"/>
    <w:rsid w:val="00E7420D"/>
    <w:rsid w:val="00E91469"/>
    <w:rsid w:val="00ED2067"/>
    <w:rsid w:val="00ED2298"/>
    <w:rsid w:val="00EE094A"/>
    <w:rsid w:val="00F11CFF"/>
    <w:rsid w:val="00F145CD"/>
    <w:rsid w:val="00F36821"/>
    <w:rsid w:val="00F46A83"/>
    <w:rsid w:val="00F53E4B"/>
    <w:rsid w:val="00F55E21"/>
    <w:rsid w:val="00F6799F"/>
    <w:rsid w:val="00F70EE0"/>
    <w:rsid w:val="00F95EFD"/>
    <w:rsid w:val="00FA0692"/>
    <w:rsid w:val="00FA13CA"/>
    <w:rsid w:val="00F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DEE35F0D-B9BD-436A-83CC-1F79BF7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ENV</cp:lastModifiedBy>
  <cp:revision>2</cp:revision>
  <cp:lastPrinted>2025-01-30T12:31:00Z</cp:lastPrinted>
  <dcterms:created xsi:type="dcterms:W3CDTF">2026-06-26T08:05:00Z</dcterms:created>
  <dcterms:modified xsi:type="dcterms:W3CDTF">2026-06-26T08:05:00Z</dcterms:modified>
</cp:coreProperties>
</file>