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B25" w:rsidRPr="00C16A2C" w:rsidRDefault="00D254F6" w:rsidP="00D254F6">
      <w:pPr>
        <w:shd w:val="clear" w:color="auto" w:fill="FFFFFF"/>
        <w:spacing w:before="100" w:beforeAutospacing="1" w:after="100" w:afterAutospacing="1" w:line="240" w:lineRule="auto"/>
        <w:jc w:val="center"/>
        <w:rPr>
          <w:rFonts w:ascii="Times New Roman" w:eastAsia="Times New Roman" w:hAnsi="Times New Roman" w:cs="Times New Roman"/>
          <w:b/>
          <w:color w:val="22272F"/>
          <w:sz w:val="24"/>
          <w:szCs w:val="24"/>
          <w:lang w:eastAsia="ru-RU"/>
        </w:rPr>
      </w:pPr>
      <w:r w:rsidRPr="00C16A2C">
        <w:rPr>
          <w:rFonts w:ascii="Times New Roman" w:eastAsia="Times New Roman" w:hAnsi="Times New Roman" w:cs="Times New Roman"/>
          <w:b/>
          <w:color w:val="22272F"/>
          <w:sz w:val="24"/>
          <w:szCs w:val="24"/>
          <w:lang w:eastAsia="ru-RU"/>
        </w:rPr>
        <w:t>При осуществлении закупки у единственного поставщика (подрядчика, исполнителя) в случаях, предусмотренных </w:t>
      </w:r>
      <w:hyperlink r:id="rId6" w:anchor="/document/70353464/entry/9314" w:history="1">
        <w:r w:rsidRPr="00C16A2C">
          <w:rPr>
            <w:rStyle w:val="a3"/>
            <w:rFonts w:ascii="Times New Roman" w:eastAsia="Times New Roman" w:hAnsi="Times New Roman" w:cs="Times New Roman"/>
            <w:b/>
            <w:sz w:val="24"/>
            <w:szCs w:val="24"/>
            <w:lang w:eastAsia="ru-RU"/>
          </w:rPr>
          <w:t>пунктами 4</w:t>
        </w:r>
      </w:hyperlink>
      <w:r w:rsidRPr="00C16A2C">
        <w:rPr>
          <w:rFonts w:ascii="Times New Roman" w:eastAsia="Times New Roman" w:hAnsi="Times New Roman" w:cs="Times New Roman"/>
          <w:b/>
          <w:color w:val="22272F"/>
          <w:sz w:val="24"/>
          <w:szCs w:val="24"/>
          <w:lang w:eastAsia="ru-RU"/>
        </w:rPr>
        <w:t>, </w:t>
      </w:r>
      <w:hyperlink r:id="rId7" w:anchor="/document/70353464/entry/9315" w:history="1">
        <w:r w:rsidRPr="00C16A2C">
          <w:rPr>
            <w:rStyle w:val="a3"/>
            <w:rFonts w:ascii="Times New Roman" w:eastAsia="Times New Roman" w:hAnsi="Times New Roman" w:cs="Times New Roman"/>
            <w:b/>
            <w:sz w:val="24"/>
            <w:szCs w:val="24"/>
            <w:lang w:eastAsia="ru-RU"/>
          </w:rPr>
          <w:t>5</w:t>
        </w:r>
      </w:hyperlink>
      <w:r w:rsidRPr="00C16A2C">
        <w:rPr>
          <w:rFonts w:ascii="Times New Roman" w:eastAsia="Times New Roman" w:hAnsi="Times New Roman" w:cs="Times New Roman"/>
          <w:b/>
          <w:color w:val="22272F"/>
          <w:sz w:val="24"/>
          <w:szCs w:val="24"/>
          <w:lang w:eastAsia="ru-RU"/>
        </w:rPr>
        <w:t>, </w:t>
      </w:r>
      <w:hyperlink r:id="rId8" w:anchor="/document/70353464/entry/93118" w:history="1">
        <w:r w:rsidRPr="00C16A2C">
          <w:rPr>
            <w:rStyle w:val="a3"/>
            <w:rFonts w:ascii="Times New Roman" w:eastAsia="Times New Roman" w:hAnsi="Times New Roman" w:cs="Times New Roman"/>
            <w:b/>
            <w:sz w:val="24"/>
            <w:szCs w:val="24"/>
            <w:lang w:eastAsia="ru-RU"/>
          </w:rPr>
          <w:t>18</w:t>
        </w:r>
      </w:hyperlink>
      <w:r w:rsidRPr="00C16A2C">
        <w:rPr>
          <w:rFonts w:ascii="Times New Roman" w:eastAsia="Times New Roman" w:hAnsi="Times New Roman" w:cs="Times New Roman"/>
          <w:b/>
          <w:color w:val="22272F"/>
          <w:sz w:val="24"/>
          <w:szCs w:val="24"/>
          <w:lang w:eastAsia="ru-RU"/>
        </w:rPr>
        <w:t>, </w:t>
      </w:r>
      <w:hyperlink r:id="rId9" w:anchor="/document/70353464/entry/93130" w:history="1">
        <w:r w:rsidRPr="00C16A2C">
          <w:rPr>
            <w:rStyle w:val="a3"/>
            <w:rFonts w:ascii="Times New Roman" w:eastAsia="Times New Roman" w:hAnsi="Times New Roman" w:cs="Times New Roman"/>
            <w:b/>
            <w:sz w:val="24"/>
            <w:szCs w:val="24"/>
            <w:lang w:eastAsia="ru-RU"/>
          </w:rPr>
          <w:t>30</w:t>
        </w:r>
      </w:hyperlink>
      <w:r w:rsidRPr="00C16A2C">
        <w:rPr>
          <w:rFonts w:ascii="Times New Roman" w:eastAsia="Times New Roman" w:hAnsi="Times New Roman" w:cs="Times New Roman"/>
          <w:b/>
          <w:color w:val="22272F"/>
          <w:sz w:val="24"/>
          <w:szCs w:val="24"/>
          <w:lang w:eastAsia="ru-RU"/>
        </w:rPr>
        <w:t>, </w:t>
      </w:r>
      <w:hyperlink r:id="rId10" w:anchor="/document/70353464/entry/93142" w:history="1">
        <w:r w:rsidRPr="00C16A2C">
          <w:rPr>
            <w:rStyle w:val="a3"/>
            <w:rFonts w:ascii="Times New Roman" w:eastAsia="Times New Roman" w:hAnsi="Times New Roman" w:cs="Times New Roman"/>
            <w:b/>
            <w:sz w:val="24"/>
            <w:szCs w:val="24"/>
            <w:lang w:eastAsia="ru-RU"/>
          </w:rPr>
          <w:t>42</w:t>
        </w:r>
      </w:hyperlink>
      <w:r w:rsidRPr="00C16A2C">
        <w:rPr>
          <w:rFonts w:ascii="Times New Roman" w:eastAsia="Times New Roman" w:hAnsi="Times New Roman" w:cs="Times New Roman"/>
          <w:b/>
          <w:color w:val="22272F"/>
          <w:sz w:val="24"/>
          <w:szCs w:val="24"/>
          <w:lang w:eastAsia="ru-RU"/>
        </w:rPr>
        <w:t>, </w:t>
      </w:r>
      <w:hyperlink r:id="rId11" w:anchor="/document/70353464/entry/93149" w:history="1">
        <w:r w:rsidRPr="00C16A2C">
          <w:rPr>
            <w:rStyle w:val="a3"/>
            <w:rFonts w:ascii="Times New Roman" w:eastAsia="Times New Roman" w:hAnsi="Times New Roman" w:cs="Times New Roman"/>
            <w:b/>
            <w:sz w:val="24"/>
            <w:szCs w:val="24"/>
            <w:lang w:eastAsia="ru-RU"/>
          </w:rPr>
          <w:t>49</w:t>
        </w:r>
      </w:hyperlink>
      <w:r w:rsidRPr="00C16A2C">
        <w:rPr>
          <w:rFonts w:ascii="Times New Roman" w:eastAsia="Times New Roman" w:hAnsi="Times New Roman" w:cs="Times New Roman"/>
          <w:b/>
          <w:color w:val="22272F"/>
          <w:sz w:val="24"/>
          <w:szCs w:val="24"/>
          <w:lang w:eastAsia="ru-RU"/>
        </w:rPr>
        <w:t>, </w:t>
      </w:r>
      <w:hyperlink r:id="rId12" w:anchor="/document/70353464/entry/93154" w:history="1">
        <w:r w:rsidRPr="00C16A2C">
          <w:rPr>
            <w:rStyle w:val="a3"/>
            <w:rFonts w:ascii="Times New Roman" w:eastAsia="Times New Roman" w:hAnsi="Times New Roman" w:cs="Times New Roman"/>
            <w:b/>
            <w:sz w:val="24"/>
            <w:szCs w:val="24"/>
            <w:lang w:eastAsia="ru-RU"/>
          </w:rPr>
          <w:t>54</w:t>
        </w:r>
      </w:hyperlink>
      <w:r w:rsidRPr="00C16A2C">
        <w:rPr>
          <w:rFonts w:ascii="Times New Roman" w:eastAsia="Times New Roman" w:hAnsi="Times New Roman" w:cs="Times New Roman"/>
          <w:b/>
          <w:color w:val="22272F"/>
          <w:sz w:val="24"/>
          <w:szCs w:val="24"/>
          <w:lang w:eastAsia="ru-RU"/>
        </w:rPr>
        <w:t> и </w:t>
      </w:r>
      <w:hyperlink r:id="rId13" w:anchor="/document/70353464/entry/93159" w:history="1">
        <w:r w:rsidRPr="00C16A2C">
          <w:rPr>
            <w:rStyle w:val="a3"/>
            <w:rFonts w:ascii="Times New Roman" w:eastAsia="Times New Roman" w:hAnsi="Times New Roman" w:cs="Times New Roman"/>
            <w:b/>
            <w:sz w:val="24"/>
            <w:szCs w:val="24"/>
            <w:lang w:eastAsia="ru-RU"/>
          </w:rPr>
          <w:t>59 части 1 статьи 93</w:t>
        </w:r>
      </w:hyperlink>
      <w:r w:rsidRPr="00C16A2C">
        <w:rPr>
          <w:rFonts w:ascii="Times New Roman" w:eastAsia="Times New Roman" w:hAnsi="Times New Roman" w:cs="Times New Roman"/>
          <w:b/>
          <w:color w:val="22272F"/>
          <w:sz w:val="24"/>
          <w:szCs w:val="24"/>
          <w:lang w:eastAsia="ru-RU"/>
        </w:rPr>
        <w:t xml:space="preserve"> настоящего Федерального закона </w:t>
      </w:r>
      <w:r w:rsidR="00535B25" w:rsidRPr="00C16A2C">
        <w:rPr>
          <w:rFonts w:ascii="Times New Roman" w:eastAsia="Times New Roman" w:hAnsi="Times New Roman" w:cs="Times New Roman"/>
          <w:b/>
          <w:color w:val="22272F"/>
          <w:sz w:val="24"/>
          <w:szCs w:val="24"/>
          <w:lang w:eastAsia="ru-RU"/>
        </w:rPr>
        <w:t>заказчик устанавливает следующие единые требования к участникам закупки</w:t>
      </w:r>
      <w:r w:rsidRPr="00C16A2C">
        <w:rPr>
          <w:rFonts w:ascii="Times New Roman" w:eastAsia="Times New Roman" w:hAnsi="Times New Roman" w:cs="Times New Roman"/>
          <w:b/>
          <w:color w:val="22272F"/>
          <w:sz w:val="24"/>
          <w:szCs w:val="24"/>
          <w:lang w:eastAsia="ru-RU"/>
        </w:rPr>
        <w:t xml:space="preserve"> в соответствии со ст. 31 Федерального закона №44-ФЗ</w:t>
      </w:r>
      <w:r w:rsidR="00535B25" w:rsidRPr="00C16A2C">
        <w:rPr>
          <w:rFonts w:ascii="Times New Roman" w:eastAsia="Times New Roman" w:hAnsi="Times New Roman" w:cs="Times New Roman"/>
          <w:b/>
          <w:color w:val="22272F"/>
          <w:sz w:val="24"/>
          <w:szCs w:val="24"/>
          <w:lang w:eastAsia="ru-RU"/>
        </w:rPr>
        <w:t>:</w:t>
      </w:r>
    </w:p>
    <w:p w:rsidR="00E83C6A" w:rsidRPr="00C16A2C" w:rsidRDefault="00535B25" w:rsidP="00C16A2C">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4"/>
          <w:szCs w:val="24"/>
          <w:lang w:eastAsia="ru-RU"/>
        </w:rPr>
      </w:pPr>
      <w:r w:rsidRPr="00C16A2C">
        <w:rPr>
          <w:rFonts w:ascii="Times New Roman" w:eastAsia="Times New Roman" w:hAnsi="Times New Roman" w:cs="Times New Roman"/>
          <w:color w:val="22272F"/>
          <w:sz w:val="24"/>
          <w:szCs w:val="24"/>
          <w:lang w:eastAsia="ru-RU"/>
        </w:rPr>
        <w:t>1) соответствие </w:t>
      </w:r>
      <w:hyperlink r:id="rId14" w:anchor="/document/10164072/entry/49013" w:history="1">
        <w:r w:rsidRPr="00C16A2C">
          <w:rPr>
            <w:rFonts w:ascii="Times New Roman" w:eastAsia="Times New Roman" w:hAnsi="Times New Roman" w:cs="Times New Roman"/>
            <w:color w:val="3272C0"/>
            <w:sz w:val="24"/>
            <w:szCs w:val="24"/>
            <w:u w:val="single"/>
            <w:lang w:eastAsia="ru-RU"/>
          </w:rPr>
          <w:t>требованиям</w:t>
        </w:r>
      </w:hyperlink>
      <w:r w:rsidRPr="00C16A2C">
        <w:rPr>
          <w:rFonts w:ascii="Times New Roman" w:eastAsia="Times New Roman" w:hAnsi="Times New Roman" w:cs="Times New Roman"/>
          <w:color w:val="22272F"/>
          <w:sz w:val="24"/>
          <w:szCs w:val="24"/>
          <w:lang w:eastAsia="ru-RU"/>
        </w:rPr>
        <w:t>,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D254F6" w:rsidRPr="00C16A2C">
        <w:rPr>
          <w:rFonts w:ascii="Times New Roman" w:eastAsia="Times New Roman" w:hAnsi="Times New Roman" w:cs="Times New Roman"/>
          <w:color w:val="22272F"/>
          <w:sz w:val="24"/>
          <w:szCs w:val="24"/>
          <w:lang w:eastAsia="ru-RU"/>
        </w:rPr>
        <w:t xml:space="preserve">ги, являющихся объектом закупки: </w:t>
      </w:r>
      <w:r w:rsidR="00C16A2C" w:rsidRPr="00C16A2C">
        <w:rPr>
          <w:rFonts w:ascii="Times New Roman" w:hAnsi="Times New Roman" w:cs="Times New Roman"/>
          <w:b/>
          <w:color w:val="000000"/>
          <w:sz w:val="24"/>
          <w:szCs w:val="24"/>
          <w:shd w:val="clear" w:color="auto" w:fill="FFFFFF"/>
        </w:rPr>
        <w:t xml:space="preserve">свидетельство о регистрации </w:t>
      </w:r>
      <w:proofErr w:type="spellStart"/>
      <w:r w:rsidR="00C16A2C" w:rsidRPr="00C16A2C">
        <w:rPr>
          <w:rFonts w:ascii="Times New Roman" w:hAnsi="Times New Roman" w:cs="Times New Roman"/>
          <w:b/>
          <w:color w:val="000000"/>
          <w:sz w:val="24"/>
          <w:szCs w:val="24"/>
          <w:shd w:val="clear" w:color="auto" w:fill="FFFFFF"/>
        </w:rPr>
        <w:t>электролаборатории</w:t>
      </w:r>
      <w:proofErr w:type="spellEnd"/>
      <w:r w:rsidR="00C16A2C" w:rsidRPr="00C16A2C">
        <w:rPr>
          <w:rFonts w:ascii="Times New Roman" w:hAnsi="Times New Roman" w:cs="Times New Roman"/>
          <w:b/>
          <w:color w:val="000000"/>
          <w:sz w:val="24"/>
          <w:szCs w:val="24"/>
          <w:shd w:val="clear" w:color="auto" w:fill="FFFFFF"/>
        </w:rPr>
        <w:t>, с указанием в перечне разрешенных видов испытаний и измерений оказание данного вида услуг</w:t>
      </w:r>
      <w:r w:rsidR="00C16A2C">
        <w:rPr>
          <w:rFonts w:ascii="Times New Roman" w:hAnsi="Times New Roman" w:cs="Times New Roman"/>
          <w:b/>
          <w:color w:val="000000"/>
          <w:sz w:val="24"/>
          <w:szCs w:val="24"/>
          <w:shd w:val="clear" w:color="auto" w:fill="FFFFFF"/>
        </w:rPr>
        <w:t>.</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2</w:t>
      </w:r>
      <w:r w:rsidR="00535B25" w:rsidRPr="00C16A2C">
        <w:rPr>
          <w:rFonts w:ascii="Times New Roman" w:eastAsia="Times New Roman" w:hAnsi="Times New Roman" w:cs="Times New Roman"/>
          <w:color w:val="22272F"/>
          <w:sz w:val="24"/>
          <w:szCs w:val="24"/>
          <w:lang w:eastAsia="ru-RU"/>
        </w:rPr>
        <w:t xml:space="preserve">) </w:t>
      </w:r>
      <w:proofErr w:type="spellStart"/>
      <w:r w:rsidR="00535B25" w:rsidRPr="00C16A2C">
        <w:rPr>
          <w:rFonts w:ascii="Times New Roman" w:eastAsia="Times New Roman" w:hAnsi="Times New Roman" w:cs="Times New Roman"/>
          <w:color w:val="22272F"/>
          <w:sz w:val="24"/>
          <w:szCs w:val="24"/>
          <w:lang w:eastAsia="ru-RU"/>
        </w:rPr>
        <w:t>непроведение</w:t>
      </w:r>
      <w:proofErr w:type="spellEnd"/>
      <w:r w:rsidR="00535B25" w:rsidRPr="00C16A2C">
        <w:rPr>
          <w:rFonts w:ascii="Times New Roman" w:eastAsia="Times New Roman" w:hAnsi="Times New Roman" w:cs="Times New Roman"/>
          <w:color w:val="22272F"/>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3</w:t>
      </w:r>
      <w:r w:rsidR="00C16A2C">
        <w:rPr>
          <w:rFonts w:ascii="Times New Roman" w:eastAsia="Times New Roman" w:hAnsi="Times New Roman" w:cs="Times New Roman"/>
          <w:color w:val="22272F"/>
          <w:sz w:val="24"/>
          <w:szCs w:val="24"/>
          <w:lang w:eastAsia="ru-RU"/>
        </w:rPr>
        <w:t xml:space="preserve">) </w:t>
      </w:r>
      <w:proofErr w:type="spellStart"/>
      <w:r w:rsidR="00535B25" w:rsidRPr="00C16A2C">
        <w:rPr>
          <w:rFonts w:ascii="Times New Roman" w:eastAsia="Times New Roman" w:hAnsi="Times New Roman" w:cs="Times New Roman"/>
          <w:color w:val="22272F"/>
          <w:sz w:val="24"/>
          <w:szCs w:val="24"/>
          <w:lang w:eastAsia="ru-RU"/>
        </w:rPr>
        <w:t>неприостановление</w:t>
      </w:r>
      <w:proofErr w:type="spellEnd"/>
      <w:r w:rsidR="00535B25" w:rsidRPr="00C16A2C">
        <w:rPr>
          <w:rFonts w:ascii="Times New Roman" w:eastAsia="Times New Roman" w:hAnsi="Times New Roman" w:cs="Times New Roman"/>
          <w:color w:val="22272F"/>
          <w:sz w:val="24"/>
          <w:szCs w:val="24"/>
          <w:lang w:eastAsia="ru-RU"/>
        </w:rPr>
        <w:t xml:space="preserve"> деятельности участника закупки в порядке, установленном </w:t>
      </w:r>
      <w:hyperlink r:id="rId15" w:anchor="/document/12125267/entry/3012" w:history="1">
        <w:r w:rsidR="00535B25" w:rsidRPr="00C16A2C">
          <w:rPr>
            <w:rFonts w:ascii="Times New Roman" w:eastAsia="Times New Roman" w:hAnsi="Times New Roman" w:cs="Times New Roman"/>
            <w:color w:val="3272C0"/>
            <w:sz w:val="24"/>
            <w:szCs w:val="24"/>
            <w:u w:val="single"/>
            <w:lang w:eastAsia="ru-RU"/>
          </w:rPr>
          <w:t>Кодексом</w:t>
        </w:r>
      </w:hyperlink>
      <w:r w:rsidR="00535B25" w:rsidRPr="00C16A2C">
        <w:rPr>
          <w:rFonts w:ascii="Times New Roman" w:eastAsia="Times New Roman" w:hAnsi="Times New Roman" w:cs="Times New Roman"/>
          <w:color w:val="22272F"/>
          <w:sz w:val="24"/>
          <w:szCs w:val="24"/>
          <w:lang w:eastAsia="ru-RU"/>
        </w:rPr>
        <w:t> Российской Федерации об административных правонарушениях;</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4</w:t>
      </w:r>
      <w:r w:rsidR="00535B25" w:rsidRPr="00C16A2C">
        <w:rPr>
          <w:rFonts w:ascii="Times New Roman" w:eastAsia="Times New Roman" w:hAnsi="Times New Roman" w:cs="Times New Roman"/>
          <w:color w:val="22272F"/>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anchor="/document/10900200/entry/1" w:history="1">
        <w:r w:rsidR="00535B25" w:rsidRPr="00C16A2C">
          <w:rPr>
            <w:rFonts w:ascii="Times New Roman" w:eastAsia="Times New Roman" w:hAnsi="Times New Roman" w:cs="Times New Roman"/>
            <w:color w:val="3272C0"/>
            <w:sz w:val="24"/>
            <w:szCs w:val="24"/>
            <w:u w:val="single"/>
            <w:lang w:eastAsia="ru-RU"/>
          </w:rPr>
          <w:t>законодательством</w:t>
        </w:r>
      </w:hyperlink>
      <w:r w:rsidR="00535B25" w:rsidRPr="00C16A2C">
        <w:rPr>
          <w:rFonts w:ascii="Times New Roman" w:eastAsia="Times New Roman" w:hAnsi="Times New Roman" w:cs="Times New Roman"/>
          <w:color w:val="22272F"/>
          <w:sz w:val="24"/>
          <w:szCs w:val="24"/>
          <w:lang w:eastAsia="ru-RU"/>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5</w:t>
      </w:r>
      <w:r w:rsidR="00535B25" w:rsidRPr="00C16A2C">
        <w:rPr>
          <w:rFonts w:ascii="Times New Roman" w:eastAsia="Times New Roman" w:hAnsi="Times New Roman" w:cs="Times New Roman"/>
          <w:color w:val="22272F"/>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anchor="/document/10108000/entry/289" w:history="1">
        <w:r w:rsidR="00535B25" w:rsidRPr="00C16A2C">
          <w:rPr>
            <w:rFonts w:ascii="Times New Roman" w:eastAsia="Times New Roman" w:hAnsi="Times New Roman" w:cs="Times New Roman"/>
            <w:color w:val="3272C0"/>
            <w:sz w:val="24"/>
            <w:szCs w:val="24"/>
            <w:u w:val="single"/>
            <w:lang w:eastAsia="ru-RU"/>
          </w:rPr>
          <w:t>статьями 289</w:t>
        </w:r>
      </w:hyperlink>
      <w:r w:rsidR="00535B25" w:rsidRPr="00C16A2C">
        <w:rPr>
          <w:rFonts w:ascii="Times New Roman" w:eastAsia="Times New Roman" w:hAnsi="Times New Roman" w:cs="Times New Roman"/>
          <w:color w:val="22272F"/>
          <w:sz w:val="24"/>
          <w:szCs w:val="24"/>
          <w:lang w:eastAsia="ru-RU"/>
        </w:rPr>
        <w:t>, </w:t>
      </w:r>
      <w:hyperlink r:id="rId18" w:anchor="/document/10108000/entry/290" w:history="1">
        <w:r w:rsidR="00535B25" w:rsidRPr="00C16A2C">
          <w:rPr>
            <w:rFonts w:ascii="Times New Roman" w:eastAsia="Times New Roman" w:hAnsi="Times New Roman" w:cs="Times New Roman"/>
            <w:color w:val="3272C0"/>
            <w:sz w:val="24"/>
            <w:szCs w:val="24"/>
            <w:u w:val="single"/>
            <w:lang w:eastAsia="ru-RU"/>
          </w:rPr>
          <w:t>290</w:t>
        </w:r>
      </w:hyperlink>
      <w:r w:rsidR="00535B25" w:rsidRPr="00C16A2C">
        <w:rPr>
          <w:rFonts w:ascii="Times New Roman" w:eastAsia="Times New Roman" w:hAnsi="Times New Roman" w:cs="Times New Roman"/>
          <w:color w:val="22272F"/>
          <w:sz w:val="24"/>
          <w:szCs w:val="24"/>
          <w:lang w:eastAsia="ru-RU"/>
        </w:rPr>
        <w:t>, </w:t>
      </w:r>
      <w:hyperlink r:id="rId19" w:anchor="/document/10108000/entry/291" w:history="1">
        <w:r w:rsidR="00535B25" w:rsidRPr="00C16A2C">
          <w:rPr>
            <w:rFonts w:ascii="Times New Roman" w:eastAsia="Times New Roman" w:hAnsi="Times New Roman" w:cs="Times New Roman"/>
            <w:color w:val="3272C0"/>
            <w:sz w:val="24"/>
            <w:szCs w:val="24"/>
            <w:u w:val="single"/>
            <w:lang w:eastAsia="ru-RU"/>
          </w:rPr>
          <w:t>291</w:t>
        </w:r>
      </w:hyperlink>
      <w:r w:rsidR="00535B25" w:rsidRPr="00C16A2C">
        <w:rPr>
          <w:rFonts w:ascii="Times New Roman" w:eastAsia="Times New Roman" w:hAnsi="Times New Roman" w:cs="Times New Roman"/>
          <w:color w:val="22272F"/>
          <w:sz w:val="24"/>
          <w:szCs w:val="24"/>
          <w:lang w:eastAsia="ru-RU"/>
        </w:rPr>
        <w:t>, </w:t>
      </w:r>
      <w:hyperlink r:id="rId20" w:anchor="/document/10108000/entry/2911" w:history="1">
        <w:r w:rsidR="00535B25" w:rsidRPr="00C16A2C">
          <w:rPr>
            <w:rFonts w:ascii="Times New Roman" w:eastAsia="Times New Roman" w:hAnsi="Times New Roman" w:cs="Times New Roman"/>
            <w:color w:val="3272C0"/>
            <w:sz w:val="24"/>
            <w:szCs w:val="24"/>
            <w:u w:val="single"/>
            <w:lang w:eastAsia="ru-RU"/>
          </w:rPr>
          <w:t>291.1</w:t>
        </w:r>
      </w:hyperlink>
      <w:r w:rsidR="00535B25" w:rsidRPr="00C16A2C">
        <w:rPr>
          <w:rFonts w:ascii="Times New Roman" w:eastAsia="Times New Roman" w:hAnsi="Times New Roman" w:cs="Times New Roman"/>
          <w:color w:val="22272F"/>
          <w:sz w:val="24"/>
          <w:szCs w:val="24"/>
          <w:lang w:eastAsia="ru-RU"/>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5</w:t>
      </w:r>
      <w:r w:rsidR="00535B25" w:rsidRPr="00C16A2C">
        <w:rPr>
          <w:rFonts w:ascii="Times New Roman" w:eastAsia="Times New Roman" w:hAnsi="Times New Roman" w:cs="Times New Roman"/>
          <w:color w:val="22272F"/>
          <w:sz w:val="24"/>
          <w:szCs w:val="24"/>
          <w:lang w:eastAsia="ru-RU"/>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anchor="/document/12125267/entry/1928" w:history="1">
        <w:r w:rsidR="00535B25" w:rsidRPr="00C16A2C">
          <w:rPr>
            <w:rFonts w:ascii="Times New Roman" w:eastAsia="Times New Roman" w:hAnsi="Times New Roman" w:cs="Times New Roman"/>
            <w:color w:val="3272C0"/>
            <w:sz w:val="24"/>
            <w:szCs w:val="24"/>
            <w:u w:val="single"/>
            <w:lang w:eastAsia="ru-RU"/>
          </w:rPr>
          <w:t>статьей 19.28</w:t>
        </w:r>
      </w:hyperlink>
      <w:r w:rsidR="00535B25" w:rsidRPr="00C16A2C">
        <w:rPr>
          <w:rFonts w:ascii="Times New Roman" w:eastAsia="Times New Roman" w:hAnsi="Times New Roman" w:cs="Times New Roman"/>
          <w:color w:val="22272F"/>
          <w:sz w:val="24"/>
          <w:szCs w:val="24"/>
          <w:lang w:eastAsia="ru-RU"/>
        </w:rPr>
        <w:t> Кодекса Российской Федерации об административных правонарушениях;</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6</w:t>
      </w:r>
      <w:r w:rsidR="00535B25" w:rsidRPr="00C16A2C">
        <w:rPr>
          <w:rFonts w:ascii="Times New Roman" w:eastAsia="Times New Roman" w:hAnsi="Times New Roman" w:cs="Times New Roman"/>
          <w:color w:val="22272F"/>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00535B25" w:rsidRPr="00C16A2C">
        <w:rPr>
          <w:rFonts w:ascii="Times New Roman" w:eastAsia="Times New Roman" w:hAnsi="Times New Roman" w:cs="Times New Roman"/>
          <w:color w:val="22272F"/>
          <w:sz w:val="24"/>
          <w:szCs w:val="24"/>
          <w:lang w:eastAsia="ru-RU"/>
        </w:rPr>
        <w:lastRenderedPageBreak/>
        <w:t>произведений литературы или искусства, исполнения, на финансирование проката или показа национального фильма;</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7</w:t>
      </w:r>
      <w:r w:rsidR="00535B25" w:rsidRPr="00C16A2C">
        <w:rPr>
          <w:rFonts w:ascii="Times New Roman" w:eastAsia="Times New Roman" w:hAnsi="Times New Roman" w:cs="Times New Roman"/>
          <w:color w:val="22272F"/>
          <w:sz w:val="24"/>
          <w:szCs w:val="24"/>
          <w:lang w:eastAsia="ru-RU"/>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535B25" w:rsidRPr="00C16A2C">
        <w:rPr>
          <w:rFonts w:ascii="Times New Roman" w:eastAsia="Times New Roman" w:hAnsi="Times New Roman" w:cs="Times New Roman"/>
          <w:color w:val="22272F"/>
          <w:sz w:val="24"/>
          <w:szCs w:val="24"/>
          <w:lang w:eastAsia="ru-RU"/>
        </w:rPr>
        <w:t>неполнородный</w:t>
      </w:r>
      <w:proofErr w:type="spellEnd"/>
      <w:r w:rsidR="00535B25" w:rsidRPr="00C16A2C">
        <w:rPr>
          <w:rFonts w:ascii="Times New Roman" w:eastAsia="Times New Roman" w:hAnsi="Times New Roman" w:cs="Times New Roman"/>
          <w:color w:val="22272F"/>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35B25" w:rsidRPr="00C16A2C" w:rsidRDefault="00535B25"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535B25" w:rsidRPr="00C16A2C" w:rsidRDefault="00535B25"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35B25" w:rsidRPr="00C16A2C" w:rsidRDefault="00535B25"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8</w:t>
      </w:r>
      <w:r w:rsidR="00535B25" w:rsidRPr="00C16A2C">
        <w:rPr>
          <w:rFonts w:ascii="Times New Roman" w:eastAsia="Times New Roman" w:hAnsi="Times New Roman" w:cs="Times New Roman"/>
          <w:color w:val="22272F"/>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8</w:t>
      </w:r>
      <w:r w:rsidR="00535B25" w:rsidRPr="00C16A2C">
        <w:rPr>
          <w:rFonts w:ascii="Times New Roman" w:eastAsia="Times New Roman" w:hAnsi="Times New Roman" w:cs="Times New Roman"/>
          <w:color w:val="22272F"/>
          <w:sz w:val="24"/>
          <w:szCs w:val="24"/>
          <w:lang w:eastAsia="ru-RU"/>
        </w:rPr>
        <w:t>.1) участник закупки не является иностранным агентом;</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9</w:t>
      </w:r>
      <w:r w:rsidR="00535B25" w:rsidRPr="00C16A2C">
        <w:rPr>
          <w:rFonts w:ascii="Times New Roman" w:eastAsia="Times New Roman" w:hAnsi="Times New Roman" w:cs="Times New Roman"/>
          <w:color w:val="22272F"/>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535B25" w:rsidRPr="00C16A2C" w:rsidRDefault="00D254F6" w:rsidP="00535B25">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16A2C">
        <w:rPr>
          <w:rFonts w:ascii="Times New Roman" w:eastAsia="Times New Roman" w:hAnsi="Times New Roman" w:cs="Times New Roman"/>
          <w:color w:val="22272F"/>
          <w:sz w:val="24"/>
          <w:szCs w:val="24"/>
          <w:lang w:eastAsia="ru-RU"/>
        </w:rPr>
        <w:t>10</w:t>
      </w:r>
      <w:r w:rsidR="00535B25" w:rsidRPr="00C16A2C">
        <w:rPr>
          <w:rFonts w:ascii="Times New Roman" w:eastAsia="Times New Roman" w:hAnsi="Times New Roman" w:cs="Times New Roman"/>
          <w:color w:val="22272F"/>
          <w:sz w:val="24"/>
          <w:szCs w:val="24"/>
          <w:lang w:eastAsia="ru-RU"/>
        </w:rPr>
        <w:t xml:space="preserve">. Заказчик </w:t>
      </w:r>
      <w:r w:rsidRPr="00C16A2C">
        <w:rPr>
          <w:rFonts w:ascii="Times New Roman" w:eastAsia="Times New Roman" w:hAnsi="Times New Roman" w:cs="Times New Roman"/>
          <w:color w:val="22272F"/>
          <w:sz w:val="24"/>
          <w:szCs w:val="24"/>
          <w:lang w:eastAsia="ru-RU"/>
        </w:rPr>
        <w:t>устанавливает</w:t>
      </w:r>
      <w:r w:rsidR="00535B25" w:rsidRPr="00C16A2C">
        <w:rPr>
          <w:rFonts w:ascii="Times New Roman" w:eastAsia="Times New Roman" w:hAnsi="Times New Roman" w:cs="Times New Roman"/>
          <w:color w:val="22272F"/>
          <w:sz w:val="24"/>
          <w:szCs w:val="24"/>
          <w:lang w:eastAsia="ru-RU"/>
        </w:rPr>
        <w:t xml:space="preserve"> требование об отсутс</w:t>
      </w:r>
      <w:r w:rsidRPr="00C16A2C">
        <w:rPr>
          <w:rFonts w:ascii="Times New Roman" w:eastAsia="Times New Roman" w:hAnsi="Times New Roman" w:cs="Times New Roman"/>
          <w:color w:val="22272F"/>
          <w:sz w:val="24"/>
          <w:szCs w:val="24"/>
          <w:lang w:eastAsia="ru-RU"/>
        </w:rPr>
        <w:t xml:space="preserve">твии в предусмотренном </w:t>
      </w:r>
      <w:hyperlink r:id="rId22" w:anchor="/document/70353464/entry/104" w:history="1">
        <w:r w:rsidR="00535B25" w:rsidRPr="00C16A2C">
          <w:rPr>
            <w:rFonts w:ascii="Times New Roman" w:eastAsia="Times New Roman" w:hAnsi="Times New Roman" w:cs="Times New Roman"/>
            <w:color w:val="3272C0"/>
            <w:sz w:val="24"/>
            <w:szCs w:val="24"/>
            <w:u w:val="single"/>
            <w:lang w:eastAsia="ru-RU"/>
          </w:rPr>
          <w:t>Федеральным законом</w:t>
        </w:r>
      </w:hyperlink>
      <w:r w:rsidR="00535B25" w:rsidRPr="00C16A2C">
        <w:rPr>
          <w:rFonts w:ascii="Times New Roman" w:eastAsia="Times New Roman" w:hAnsi="Times New Roman" w:cs="Times New Roman"/>
          <w:color w:val="22272F"/>
          <w:sz w:val="24"/>
          <w:szCs w:val="24"/>
          <w:lang w:eastAsia="ru-RU"/>
        </w:rPr>
        <w:t> </w:t>
      </w:r>
      <w:r w:rsidRPr="00C16A2C">
        <w:rPr>
          <w:rFonts w:ascii="Times New Roman" w:eastAsia="Times New Roman" w:hAnsi="Times New Roman" w:cs="Times New Roman"/>
          <w:color w:val="22272F"/>
          <w:sz w:val="24"/>
          <w:szCs w:val="24"/>
          <w:lang w:eastAsia="ru-RU"/>
        </w:rPr>
        <w:t xml:space="preserve">№44-ФЗ </w:t>
      </w:r>
      <w:r w:rsidR="00535B25" w:rsidRPr="00C16A2C">
        <w:rPr>
          <w:rFonts w:ascii="Times New Roman" w:eastAsia="Times New Roman" w:hAnsi="Times New Roman" w:cs="Times New Roman"/>
          <w:color w:val="22272F"/>
          <w:sz w:val="24"/>
          <w:szCs w:val="24"/>
          <w:lang w:eastAsia="ru-RU"/>
        </w:rPr>
        <w:t>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3" w:anchor="/document/70353464/entry/431103" w:history="1">
        <w:r w:rsidR="00535B25" w:rsidRPr="00C16A2C">
          <w:rPr>
            <w:rFonts w:ascii="Times New Roman" w:eastAsia="Times New Roman" w:hAnsi="Times New Roman" w:cs="Times New Roman"/>
            <w:color w:val="3272C0"/>
            <w:sz w:val="24"/>
            <w:szCs w:val="24"/>
            <w:u w:val="single"/>
            <w:lang w:eastAsia="ru-RU"/>
          </w:rPr>
          <w:t>подпунктом "в" пункта 1 части 1 статьи 43</w:t>
        </w:r>
      </w:hyperlink>
      <w:r w:rsidRPr="00C16A2C">
        <w:rPr>
          <w:rFonts w:ascii="Times New Roman" w:eastAsia="Times New Roman" w:hAnsi="Times New Roman" w:cs="Times New Roman"/>
          <w:color w:val="22272F"/>
          <w:sz w:val="24"/>
          <w:szCs w:val="24"/>
          <w:lang w:eastAsia="ru-RU"/>
        </w:rPr>
        <w:t> </w:t>
      </w:r>
      <w:r w:rsidR="00535B25" w:rsidRPr="00C16A2C">
        <w:rPr>
          <w:rFonts w:ascii="Times New Roman" w:eastAsia="Times New Roman" w:hAnsi="Times New Roman" w:cs="Times New Roman"/>
          <w:color w:val="22272F"/>
          <w:sz w:val="24"/>
          <w:szCs w:val="24"/>
          <w:lang w:eastAsia="ru-RU"/>
        </w:rPr>
        <w:t xml:space="preserve"> Федерального закона</w:t>
      </w:r>
      <w:r w:rsidRPr="00C16A2C">
        <w:rPr>
          <w:rFonts w:ascii="Times New Roman" w:eastAsia="Times New Roman" w:hAnsi="Times New Roman" w:cs="Times New Roman"/>
          <w:color w:val="22272F"/>
          <w:sz w:val="24"/>
          <w:szCs w:val="24"/>
          <w:lang w:eastAsia="ru-RU"/>
        </w:rPr>
        <w:t xml:space="preserve"> №44-ФЗ</w:t>
      </w:r>
      <w:r w:rsidR="00535B25" w:rsidRPr="00C16A2C">
        <w:rPr>
          <w:rFonts w:ascii="Times New Roman" w:eastAsia="Times New Roman" w:hAnsi="Times New Roman" w:cs="Times New Roman"/>
          <w:color w:val="22272F"/>
          <w:sz w:val="24"/>
          <w:szCs w:val="24"/>
          <w:lang w:eastAsia="ru-RU"/>
        </w:rPr>
        <w:t>, если Правительством Российской Федерации не установлено </w:t>
      </w:r>
      <w:hyperlink r:id="rId24" w:anchor="/document/403335623/entry/12" w:history="1">
        <w:r w:rsidR="00535B25" w:rsidRPr="00C16A2C">
          <w:rPr>
            <w:rFonts w:ascii="Times New Roman" w:eastAsia="Times New Roman" w:hAnsi="Times New Roman" w:cs="Times New Roman"/>
            <w:color w:val="3272C0"/>
            <w:sz w:val="24"/>
            <w:szCs w:val="24"/>
            <w:u w:val="single"/>
            <w:lang w:eastAsia="ru-RU"/>
          </w:rPr>
          <w:t>иное</w:t>
        </w:r>
      </w:hyperlink>
      <w:r w:rsidR="00535B25" w:rsidRPr="00C16A2C">
        <w:rPr>
          <w:rFonts w:ascii="Times New Roman" w:eastAsia="Times New Roman" w:hAnsi="Times New Roman" w:cs="Times New Roman"/>
          <w:color w:val="22272F"/>
          <w:sz w:val="24"/>
          <w:szCs w:val="24"/>
          <w:lang w:eastAsia="ru-RU"/>
        </w:rPr>
        <w:t>.</w:t>
      </w:r>
    </w:p>
    <w:p w:rsidR="00535B25" w:rsidRPr="00C16A2C" w:rsidRDefault="00E64357" w:rsidP="00C16A2C">
      <w:pPr>
        <w:pStyle w:val="s1"/>
        <w:jc w:val="center"/>
        <w:rPr>
          <w:i/>
          <w:color w:val="22272F"/>
        </w:rPr>
      </w:pPr>
      <w:r w:rsidRPr="00C16A2C">
        <w:rPr>
          <w:i/>
          <w:color w:val="22272F"/>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указанным в части 1, частях 1.1 ст. 31 Федерального закона № 44-ФЗ, или предоставил недостоверную информацию в отношении своего соответствия указанным требованиям.</w:t>
      </w:r>
      <w:bookmarkStart w:id="0" w:name="_GoBack"/>
      <w:bookmarkEnd w:id="0"/>
    </w:p>
    <w:sectPr w:rsidR="00535B25" w:rsidRPr="00C16A2C" w:rsidSect="00D0056F">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36441010"/>
    <w:multiLevelType w:val="hybridMultilevel"/>
    <w:tmpl w:val="C026F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B0"/>
    <w:rsid w:val="00026547"/>
    <w:rsid w:val="000668B4"/>
    <w:rsid w:val="00093E1D"/>
    <w:rsid w:val="000A41EF"/>
    <w:rsid w:val="001067CE"/>
    <w:rsid w:val="00121764"/>
    <w:rsid w:val="00153036"/>
    <w:rsid w:val="00162E03"/>
    <w:rsid w:val="001658C3"/>
    <w:rsid w:val="00205257"/>
    <w:rsid w:val="003555B9"/>
    <w:rsid w:val="004250FD"/>
    <w:rsid w:val="004965D2"/>
    <w:rsid w:val="004C2EBA"/>
    <w:rsid w:val="00522B29"/>
    <w:rsid w:val="00535B25"/>
    <w:rsid w:val="005631A5"/>
    <w:rsid w:val="00595C41"/>
    <w:rsid w:val="005D1EB5"/>
    <w:rsid w:val="006231A5"/>
    <w:rsid w:val="006B60BF"/>
    <w:rsid w:val="00765BDE"/>
    <w:rsid w:val="007B5E93"/>
    <w:rsid w:val="007D565A"/>
    <w:rsid w:val="007E0847"/>
    <w:rsid w:val="00813E3F"/>
    <w:rsid w:val="0081534A"/>
    <w:rsid w:val="0085494E"/>
    <w:rsid w:val="00876AB3"/>
    <w:rsid w:val="008918D7"/>
    <w:rsid w:val="008C2C15"/>
    <w:rsid w:val="008D2EE3"/>
    <w:rsid w:val="008F21FE"/>
    <w:rsid w:val="00943E72"/>
    <w:rsid w:val="009C7CB0"/>
    <w:rsid w:val="009D004E"/>
    <w:rsid w:val="009E3480"/>
    <w:rsid w:val="009F7D17"/>
    <w:rsid w:val="00A62191"/>
    <w:rsid w:val="00A83A7E"/>
    <w:rsid w:val="00A90C0C"/>
    <w:rsid w:val="00B66FD3"/>
    <w:rsid w:val="00B67C43"/>
    <w:rsid w:val="00B82C61"/>
    <w:rsid w:val="00BB5EED"/>
    <w:rsid w:val="00BF21D0"/>
    <w:rsid w:val="00C01EBA"/>
    <w:rsid w:val="00C16A2C"/>
    <w:rsid w:val="00C613F6"/>
    <w:rsid w:val="00CB2595"/>
    <w:rsid w:val="00CC2F9D"/>
    <w:rsid w:val="00CE7B4F"/>
    <w:rsid w:val="00CF4F7B"/>
    <w:rsid w:val="00D0056F"/>
    <w:rsid w:val="00D254F6"/>
    <w:rsid w:val="00D6172C"/>
    <w:rsid w:val="00DC7E15"/>
    <w:rsid w:val="00E32677"/>
    <w:rsid w:val="00E61576"/>
    <w:rsid w:val="00E64357"/>
    <w:rsid w:val="00E83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0A9B1-FEDA-4218-9C8B-D4598617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E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093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93E1D"/>
    <w:rPr>
      <w:color w:val="0000FF"/>
      <w:u w:val="single"/>
    </w:rPr>
  </w:style>
  <w:style w:type="character" w:customStyle="1" w:styleId="tztxt">
    <w:name w:val="tz_txt Знак"/>
    <w:link w:val="tztxt0"/>
    <w:locked/>
    <w:rsid w:val="00CB2595"/>
    <w:rPr>
      <w:rFonts w:ascii="Times New Roman" w:eastAsia="Times New Roman" w:hAnsi="Times New Roman" w:cs="Times New Roman"/>
      <w:sz w:val="24"/>
      <w:szCs w:val="24"/>
      <w:lang w:eastAsia="ru-RU"/>
    </w:rPr>
  </w:style>
  <w:style w:type="paragraph" w:customStyle="1" w:styleId="tztxt0">
    <w:name w:val="tz_txt"/>
    <w:basedOn w:val="a"/>
    <w:link w:val="tztxt"/>
    <w:rsid w:val="00CB2595"/>
    <w:pPr>
      <w:spacing w:after="120" w:line="240" w:lineRule="auto"/>
      <w:ind w:firstLine="709"/>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B5EED"/>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BB5EED"/>
    <w:rPr>
      <w:rFonts w:ascii="Arial" w:hAnsi="Arial" w:cs="Arial"/>
      <w:sz w:val="20"/>
      <w:szCs w:val="20"/>
    </w:rPr>
  </w:style>
  <w:style w:type="paragraph" w:customStyle="1" w:styleId="s22">
    <w:name w:val="s_22"/>
    <w:basedOn w:val="a"/>
    <w:rsid w:val="00BB5E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250F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250FD"/>
    <w:rPr>
      <w:rFonts w:ascii="Segoe UI" w:hAnsi="Segoe UI" w:cs="Segoe UI"/>
      <w:sz w:val="18"/>
      <w:szCs w:val="18"/>
    </w:rPr>
  </w:style>
  <w:style w:type="paragraph" w:styleId="a6">
    <w:name w:val="List Paragraph"/>
    <w:basedOn w:val="a"/>
    <w:uiPriority w:val="34"/>
    <w:qFormat/>
    <w:rsid w:val="00765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0682">
      <w:bodyDiv w:val="1"/>
      <w:marLeft w:val="0"/>
      <w:marRight w:val="0"/>
      <w:marTop w:val="0"/>
      <w:marBottom w:val="0"/>
      <w:divBdr>
        <w:top w:val="none" w:sz="0" w:space="0" w:color="auto"/>
        <w:left w:val="none" w:sz="0" w:space="0" w:color="auto"/>
        <w:bottom w:val="none" w:sz="0" w:space="0" w:color="auto"/>
        <w:right w:val="none" w:sz="0" w:space="0" w:color="auto"/>
      </w:divBdr>
      <w:divsChild>
        <w:div w:id="162823975">
          <w:marLeft w:val="0"/>
          <w:marRight w:val="0"/>
          <w:marTop w:val="0"/>
          <w:marBottom w:val="0"/>
          <w:divBdr>
            <w:top w:val="none" w:sz="0" w:space="0" w:color="auto"/>
            <w:left w:val="none" w:sz="0" w:space="0" w:color="auto"/>
            <w:bottom w:val="none" w:sz="0" w:space="0" w:color="auto"/>
            <w:right w:val="none" w:sz="0" w:space="0" w:color="auto"/>
          </w:divBdr>
          <w:divsChild>
            <w:div w:id="54396945">
              <w:marLeft w:val="0"/>
              <w:marRight w:val="0"/>
              <w:marTop w:val="0"/>
              <w:marBottom w:val="0"/>
              <w:divBdr>
                <w:top w:val="none" w:sz="0" w:space="0" w:color="auto"/>
                <w:left w:val="none" w:sz="0" w:space="0" w:color="auto"/>
                <w:bottom w:val="none" w:sz="0" w:space="0" w:color="auto"/>
                <w:right w:val="none" w:sz="0" w:space="0" w:color="auto"/>
              </w:divBdr>
              <w:divsChild>
                <w:div w:id="1060442073">
                  <w:marLeft w:val="0"/>
                  <w:marRight w:val="0"/>
                  <w:marTop w:val="0"/>
                  <w:marBottom w:val="0"/>
                  <w:divBdr>
                    <w:top w:val="none" w:sz="0" w:space="0" w:color="auto"/>
                    <w:left w:val="none" w:sz="0" w:space="0" w:color="auto"/>
                    <w:bottom w:val="none" w:sz="0" w:space="0" w:color="auto"/>
                    <w:right w:val="none" w:sz="0" w:space="0" w:color="auto"/>
                  </w:divBdr>
                  <w:divsChild>
                    <w:div w:id="1545554991">
                      <w:marLeft w:val="0"/>
                      <w:marRight w:val="0"/>
                      <w:marTop w:val="0"/>
                      <w:marBottom w:val="0"/>
                      <w:divBdr>
                        <w:top w:val="none" w:sz="0" w:space="0" w:color="auto"/>
                        <w:left w:val="none" w:sz="0" w:space="0" w:color="auto"/>
                        <w:bottom w:val="none" w:sz="0" w:space="0" w:color="auto"/>
                        <w:right w:val="none" w:sz="0" w:space="0" w:color="auto"/>
                      </w:divBdr>
                      <w:divsChild>
                        <w:div w:id="1503858868">
                          <w:marLeft w:val="0"/>
                          <w:marRight w:val="0"/>
                          <w:marTop w:val="0"/>
                          <w:marBottom w:val="0"/>
                          <w:divBdr>
                            <w:top w:val="none" w:sz="0" w:space="0" w:color="auto"/>
                            <w:left w:val="none" w:sz="0" w:space="0" w:color="auto"/>
                            <w:bottom w:val="none" w:sz="0" w:space="0" w:color="auto"/>
                            <w:right w:val="none" w:sz="0" w:space="0" w:color="auto"/>
                          </w:divBdr>
                          <w:divsChild>
                            <w:div w:id="15943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6763">
          <w:marLeft w:val="0"/>
          <w:marRight w:val="0"/>
          <w:marTop w:val="0"/>
          <w:marBottom w:val="0"/>
          <w:divBdr>
            <w:top w:val="none" w:sz="0" w:space="0" w:color="auto"/>
            <w:left w:val="none" w:sz="0" w:space="0" w:color="auto"/>
            <w:bottom w:val="none" w:sz="0" w:space="0" w:color="auto"/>
            <w:right w:val="none" w:sz="0" w:space="0" w:color="auto"/>
          </w:divBdr>
          <w:divsChild>
            <w:div w:id="1037193567">
              <w:marLeft w:val="0"/>
              <w:marRight w:val="0"/>
              <w:marTop w:val="0"/>
              <w:marBottom w:val="0"/>
              <w:divBdr>
                <w:top w:val="none" w:sz="0" w:space="0" w:color="auto"/>
                <w:left w:val="none" w:sz="0" w:space="0" w:color="auto"/>
                <w:bottom w:val="none" w:sz="0" w:space="0" w:color="auto"/>
                <w:right w:val="none" w:sz="0" w:space="0" w:color="auto"/>
              </w:divBdr>
              <w:divsChild>
                <w:div w:id="1409501194">
                  <w:marLeft w:val="0"/>
                  <w:marRight w:val="0"/>
                  <w:marTop w:val="0"/>
                  <w:marBottom w:val="0"/>
                  <w:divBdr>
                    <w:top w:val="none" w:sz="0" w:space="0" w:color="auto"/>
                    <w:left w:val="none" w:sz="0" w:space="0" w:color="auto"/>
                    <w:bottom w:val="none" w:sz="0" w:space="0" w:color="auto"/>
                    <w:right w:val="none" w:sz="0" w:space="0" w:color="auto"/>
                  </w:divBdr>
                  <w:divsChild>
                    <w:div w:id="275983747">
                      <w:marLeft w:val="0"/>
                      <w:marRight w:val="0"/>
                      <w:marTop w:val="0"/>
                      <w:marBottom w:val="0"/>
                      <w:divBdr>
                        <w:top w:val="none" w:sz="0" w:space="0" w:color="auto"/>
                        <w:left w:val="none" w:sz="0" w:space="0" w:color="auto"/>
                        <w:bottom w:val="none" w:sz="0" w:space="0" w:color="auto"/>
                        <w:right w:val="none" w:sz="0" w:space="0" w:color="auto"/>
                      </w:divBdr>
                      <w:divsChild>
                        <w:div w:id="1315912835">
                          <w:marLeft w:val="0"/>
                          <w:marRight w:val="0"/>
                          <w:marTop w:val="0"/>
                          <w:marBottom w:val="0"/>
                          <w:divBdr>
                            <w:top w:val="none" w:sz="0" w:space="0" w:color="auto"/>
                            <w:left w:val="none" w:sz="0" w:space="0" w:color="auto"/>
                            <w:bottom w:val="none" w:sz="0" w:space="0" w:color="auto"/>
                            <w:right w:val="none" w:sz="0" w:space="0" w:color="auto"/>
                          </w:divBdr>
                          <w:divsChild>
                            <w:div w:id="494030427">
                              <w:marLeft w:val="0"/>
                              <w:marRight w:val="0"/>
                              <w:marTop w:val="0"/>
                              <w:marBottom w:val="0"/>
                              <w:divBdr>
                                <w:top w:val="none" w:sz="0" w:space="0" w:color="auto"/>
                                <w:left w:val="none" w:sz="0" w:space="0" w:color="auto"/>
                                <w:bottom w:val="none" w:sz="0" w:space="0" w:color="auto"/>
                                <w:right w:val="none" w:sz="0" w:space="0" w:color="auto"/>
                              </w:divBdr>
                            </w:div>
                            <w:div w:id="118424890">
                              <w:marLeft w:val="0"/>
                              <w:marRight w:val="0"/>
                              <w:marTop w:val="0"/>
                              <w:marBottom w:val="0"/>
                              <w:divBdr>
                                <w:top w:val="none" w:sz="0" w:space="0" w:color="auto"/>
                                <w:left w:val="none" w:sz="0" w:space="0" w:color="auto"/>
                                <w:bottom w:val="none" w:sz="0" w:space="0" w:color="auto"/>
                                <w:right w:val="none" w:sz="0" w:space="0" w:color="auto"/>
                              </w:divBdr>
                            </w:div>
                            <w:div w:id="238101925">
                              <w:marLeft w:val="0"/>
                              <w:marRight w:val="0"/>
                              <w:marTop w:val="0"/>
                              <w:marBottom w:val="0"/>
                              <w:divBdr>
                                <w:top w:val="none" w:sz="0" w:space="0" w:color="auto"/>
                                <w:left w:val="none" w:sz="0" w:space="0" w:color="auto"/>
                                <w:bottom w:val="none" w:sz="0" w:space="0" w:color="auto"/>
                                <w:right w:val="none" w:sz="0" w:space="0" w:color="auto"/>
                              </w:divBdr>
                            </w:div>
                            <w:div w:id="978993102">
                              <w:marLeft w:val="0"/>
                              <w:marRight w:val="0"/>
                              <w:marTop w:val="0"/>
                              <w:marBottom w:val="0"/>
                              <w:divBdr>
                                <w:top w:val="none" w:sz="0" w:space="0" w:color="auto"/>
                                <w:left w:val="none" w:sz="0" w:space="0" w:color="auto"/>
                                <w:bottom w:val="none" w:sz="0" w:space="0" w:color="auto"/>
                                <w:right w:val="none" w:sz="0" w:space="0" w:color="auto"/>
                              </w:divBdr>
                            </w:div>
                            <w:div w:id="1855267677">
                              <w:marLeft w:val="0"/>
                              <w:marRight w:val="0"/>
                              <w:marTop w:val="0"/>
                              <w:marBottom w:val="0"/>
                              <w:divBdr>
                                <w:top w:val="none" w:sz="0" w:space="0" w:color="auto"/>
                                <w:left w:val="none" w:sz="0" w:space="0" w:color="auto"/>
                                <w:bottom w:val="none" w:sz="0" w:space="0" w:color="auto"/>
                                <w:right w:val="none" w:sz="0" w:space="0" w:color="auto"/>
                              </w:divBdr>
                            </w:div>
                            <w:div w:id="1221214034">
                              <w:marLeft w:val="0"/>
                              <w:marRight w:val="0"/>
                              <w:marTop w:val="0"/>
                              <w:marBottom w:val="0"/>
                              <w:divBdr>
                                <w:top w:val="none" w:sz="0" w:space="0" w:color="auto"/>
                                <w:left w:val="none" w:sz="0" w:space="0" w:color="auto"/>
                                <w:bottom w:val="none" w:sz="0" w:space="0" w:color="auto"/>
                                <w:right w:val="none" w:sz="0" w:space="0" w:color="auto"/>
                              </w:divBdr>
                            </w:div>
                            <w:div w:id="961881863">
                              <w:marLeft w:val="0"/>
                              <w:marRight w:val="0"/>
                              <w:marTop w:val="0"/>
                              <w:marBottom w:val="0"/>
                              <w:divBdr>
                                <w:top w:val="none" w:sz="0" w:space="0" w:color="auto"/>
                                <w:left w:val="none" w:sz="0" w:space="0" w:color="auto"/>
                                <w:bottom w:val="none" w:sz="0" w:space="0" w:color="auto"/>
                                <w:right w:val="none" w:sz="0" w:space="0" w:color="auto"/>
                              </w:divBdr>
                            </w:div>
                            <w:div w:id="1569262906">
                              <w:marLeft w:val="0"/>
                              <w:marRight w:val="0"/>
                              <w:marTop w:val="0"/>
                              <w:marBottom w:val="0"/>
                              <w:divBdr>
                                <w:top w:val="none" w:sz="0" w:space="0" w:color="auto"/>
                                <w:left w:val="none" w:sz="0" w:space="0" w:color="auto"/>
                                <w:bottom w:val="none" w:sz="0" w:space="0" w:color="auto"/>
                                <w:right w:val="none" w:sz="0" w:space="0" w:color="auto"/>
                              </w:divBdr>
                            </w:div>
                            <w:div w:id="2134932786">
                              <w:marLeft w:val="0"/>
                              <w:marRight w:val="0"/>
                              <w:marTop w:val="0"/>
                              <w:marBottom w:val="0"/>
                              <w:divBdr>
                                <w:top w:val="none" w:sz="0" w:space="0" w:color="auto"/>
                                <w:left w:val="none" w:sz="0" w:space="0" w:color="auto"/>
                                <w:bottom w:val="none" w:sz="0" w:space="0" w:color="auto"/>
                                <w:right w:val="none" w:sz="0" w:space="0" w:color="auto"/>
                              </w:divBdr>
                            </w:div>
                            <w:div w:id="30037769">
                              <w:marLeft w:val="0"/>
                              <w:marRight w:val="0"/>
                              <w:marTop w:val="0"/>
                              <w:marBottom w:val="0"/>
                              <w:divBdr>
                                <w:top w:val="none" w:sz="0" w:space="0" w:color="auto"/>
                                <w:left w:val="none" w:sz="0" w:space="0" w:color="auto"/>
                                <w:bottom w:val="none" w:sz="0" w:space="0" w:color="auto"/>
                                <w:right w:val="none" w:sz="0" w:space="0" w:color="auto"/>
                              </w:divBdr>
                            </w:div>
                            <w:div w:id="318072484">
                              <w:marLeft w:val="0"/>
                              <w:marRight w:val="0"/>
                              <w:marTop w:val="0"/>
                              <w:marBottom w:val="0"/>
                              <w:divBdr>
                                <w:top w:val="none" w:sz="0" w:space="0" w:color="auto"/>
                                <w:left w:val="none" w:sz="0" w:space="0" w:color="auto"/>
                                <w:bottom w:val="none" w:sz="0" w:space="0" w:color="auto"/>
                                <w:right w:val="none" w:sz="0" w:space="0" w:color="auto"/>
                              </w:divBdr>
                            </w:div>
                            <w:div w:id="984891008">
                              <w:marLeft w:val="0"/>
                              <w:marRight w:val="0"/>
                              <w:marTop w:val="0"/>
                              <w:marBottom w:val="0"/>
                              <w:divBdr>
                                <w:top w:val="none" w:sz="0" w:space="0" w:color="auto"/>
                                <w:left w:val="none" w:sz="0" w:space="0" w:color="auto"/>
                                <w:bottom w:val="none" w:sz="0" w:space="0" w:color="auto"/>
                                <w:right w:val="none" w:sz="0" w:space="0" w:color="auto"/>
                              </w:divBdr>
                            </w:div>
                            <w:div w:id="1299921261">
                              <w:marLeft w:val="0"/>
                              <w:marRight w:val="0"/>
                              <w:marTop w:val="0"/>
                              <w:marBottom w:val="0"/>
                              <w:divBdr>
                                <w:top w:val="none" w:sz="0" w:space="0" w:color="auto"/>
                                <w:left w:val="none" w:sz="0" w:space="0" w:color="auto"/>
                                <w:bottom w:val="none" w:sz="0" w:space="0" w:color="auto"/>
                                <w:right w:val="none" w:sz="0" w:space="0" w:color="auto"/>
                              </w:divBdr>
                            </w:div>
                            <w:div w:id="747339619">
                              <w:marLeft w:val="0"/>
                              <w:marRight w:val="0"/>
                              <w:marTop w:val="0"/>
                              <w:marBottom w:val="0"/>
                              <w:divBdr>
                                <w:top w:val="none" w:sz="0" w:space="0" w:color="auto"/>
                                <w:left w:val="none" w:sz="0" w:space="0" w:color="auto"/>
                                <w:bottom w:val="none" w:sz="0" w:space="0" w:color="auto"/>
                                <w:right w:val="none" w:sz="0" w:space="0" w:color="auto"/>
                              </w:divBdr>
                            </w:div>
                            <w:div w:id="553657462">
                              <w:marLeft w:val="0"/>
                              <w:marRight w:val="0"/>
                              <w:marTop w:val="0"/>
                              <w:marBottom w:val="0"/>
                              <w:divBdr>
                                <w:top w:val="none" w:sz="0" w:space="0" w:color="auto"/>
                                <w:left w:val="none" w:sz="0" w:space="0" w:color="auto"/>
                                <w:bottom w:val="none" w:sz="0" w:space="0" w:color="auto"/>
                                <w:right w:val="none" w:sz="0" w:space="0" w:color="auto"/>
                              </w:divBdr>
                            </w:div>
                          </w:divsChild>
                        </w:div>
                        <w:div w:id="30570535">
                          <w:marLeft w:val="0"/>
                          <w:marRight w:val="0"/>
                          <w:marTop w:val="0"/>
                          <w:marBottom w:val="0"/>
                          <w:divBdr>
                            <w:top w:val="none" w:sz="0" w:space="0" w:color="auto"/>
                            <w:left w:val="none" w:sz="0" w:space="0" w:color="auto"/>
                            <w:bottom w:val="none" w:sz="0" w:space="0" w:color="auto"/>
                            <w:right w:val="none" w:sz="0" w:space="0" w:color="auto"/>
                          </w:divBdr>
                          <w:divsChild>
                            <w:div w:id="1959406767">
                              <w:marLeft w:val="0"/>
                              <w:marRight w:val="0"/>
                              <w:marTop w:val="0"/>
                              <w:marBottom w:val="0"/>
                              <w:divBdr>
                                <w:top w:val="none" w:sz="0" w:space="0" w:color="auto"/>
                                <w:left w:val="none" w:sz="0" w:space="0" w:color="auto"/>
                                <w:bottom w:val="none" w:sz="0" w:space="0" w:color="auto"/>
                                <w:right w:val="none" w:sz="0" w:space="0" w:color="auto"/>
                              </w:divBdr>
                            </w:div>
                            <w:div w:id="1310936882">
                              <w:marLeft w:val="0"/>
                              <w:marRight w:val="0"/>
                              <w:marTop w:val="0"/>
                              <w:marBottom w:val="0"/>
                              <w:divBdr>
                                <w:top w:val="none" w:sz="0" w:space="0" w:color="auto"/>
                                <w:left w:val="none" w:sz="0" w:space="0" w:color="auto"/>
                                <w:bottom w:val="none" w:sz="0" w:space="0" w:color="auto"/>
                                <w:right w:val="none" w:sz="0" w:space="0" w:color="auto"/>
                              </w:divBdr>
                            </w:div>
                            <w:div w:id="1219322197">
                              <w:marLeft w:val="0"/>
                              <w:marRight w:val="0"/>
                              <w:marTop w:val="0"/>
                              <w:marBottom w:val="0"/>
                              <w:divBdr>
                                <w:top w:val="none" w:sz="0" w:space="0" w:color="auto"/>
                                <w:left w:val="none" w:sz="0" w:space="0" w:color="auto"/>
                                <w:bottom w:val="none" w:sz="0" w:space="0" w:color="auto"/>
                                <w:right w:val="none" w:sz="0" w:space="0" w:color="auto"/>
                              </w:divBdr>
                            </w:div>
                            <w:div w:id="441608950">
                              <w:marLeft w:val="0"/>
                              <w:marRight w:val="0"/>
                              <w:marTop w:val="0"/>
                              <w:marBottom w:val="0"/>
                              <w:divBdr>
                                <w:top w:val="none" w:sz="0" w:space="0" w:color="auto"/>
                                <w:left w:val="none" w:sz="0" w:space="0" w:color="auto"/>
                                <w:bottom w:val="none" w:sz="0" w:space="0" w:color="auto"/>
                                <w:right w:val="none" w:sz="0" w:space="0" w:color="auto"/>
                              </w:divBdr>
                            </w:div>
                            <w:div w:id="282227159">
                              <w:marLeft w:val="0"/>
                              <w:marRight w:val="0"/>
                              <w:marTop w:val="0"/>
                              <w:marBottom w:val="0"/>
                              <w:divBdr>
                                <w:top w:val="none" w:sz="0" w:space="0" w:color="auto"/>
                                <w:left w:val="none" w:sz="0" w:space="0" w:color="auto"/>
                                <w:bottom w:val="none" w:sz="0" w:space="0" w:color="auto"/>
                                <w:right w:val="none" w:sz="0" w:space="0" w:color="auto"/>
                              </w:divBdr>
                            </w:div>
                          </w:divsChild>
                        </w:div>
                        <w:div w:id="355082546">
                          <w:marLeft w:val="0"/>
                          <w:marRight w:val="0"/>
                          <w:marTop w:val="0"/>
                          <w:marBottom w:val="0"/>
                          <w:divBdr>
                            <w:top w:val="none" w:sz="0" w:space="0" w:color="auto"/>
                            <w:left w:val="none" w:sz="0" w:space="0" w:color="auto"/>
                            <w:bottom w:val="none" w:sz="0" w:space="0" w:color="auto"/>
                            <w:right w:val="none" w:sz="0" w:space="0" w:color="auto"/>
                          </w:divBdr>
                        </w:div>
                        <w:div w:id="2056347341">
                          <w:marLeft w:val="0"/>
                          <w:marRight w:val="0"/>
                          <w:marTop w:val="0"/>
                          <w:marBottom w:val="0"/>
                          <w:divBdr>
                            <w:top w:val="none" w:sz="0" w:space="0" w:color="auto"/>
                            <w:left w:val="none" w:sz="0" w:space="0" w:color="auto"/>
                            <w:bottom w:val="none" w:sz="0" w:space="0" w:color="auto"/>
                            <w:right w:val="none" w:sz="0" w:space="0" w:color="auto"/>
                          </w:divBdr>
                        </w:div>
                        <w:div w:id="2106262445">
                          <w:marLeft w:val="0"/>
                          <w:marRight w:val="0"/>
                          <w:marTop w:val="0"/>
                          <w:marBottom w:val="0"/>
                          <w:divBdr>
                            <w:top w:val="none" w:sz="0" w:space="0" w:color="auto"/>
                            <w:left w:val="none" w:sz="0" w:space="0" w:color="auto"/>
                            <w:bottom w:val="none" w:sz="0" w:space="0" w:color="auto"/>
                            <w:right w:val="none" w:sz="0" w:space="0" w:color="auto"/>
                          </w:divBdr>
                        </w:div>
                      </w:divsChild>
                    </w:div>
                    <w:div w:id="808858303">
                      <w:marLeft w:val="0"/>
                      <w:marRight w:val="0"/>
                      <w:marTop w:val="0"/>
                      <w:marBottom w:val="0"/>
                      <w:divBdr>
                        <w:top w:val="none" w:sz="0" w:space="0" w:color="auto"/>
                        <w:left w:val="none" w:sz="0" w:space="0" w:color="auto"/>
                        <w:bottom w:val="none" w:sz="0" w:space="0" w:color="auto"/>
                        <w:right w:val="none" w:sz="0" w:space="0" w:color="auto"/>
                      </w:divBdr>
                      <w:divsChild>
                        <w:div w:id="536048223">
                          <w:marLeft w:val="0"/>
                          <w:marRight w:val="0"/>
                          <w:marTop w:val="0"/>
                          <w:marBottom w:val="0"/>
                          <w:divBdr>
                            <w:top w:val="none" w:sz="0" w:space="0" w:color="auto"/>
                            <w:left w:val="none" w:sz="0" w:space="0" w:color="auto"/>
                            <w:bottom w:val="none" w:sz="0" w:space="0" w:color="auto"/>
                            <w:right w:val="none" w:sz="0" w:space="0" w:color="auto"/>
                          </w:divBdr>
                        </w:div>
                        <w:div w:id="11447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181809">
      <w:bodyDiv w:val="1"/>
      <w:marLeft w:val="0"/>
      <w:marRight w:val="0"/>
      <w:marTop w:val="0"/>
      <w:marBottom w:val="0"/>
      <w:divBdr>
        <w:top w:val="none" w:sz="0" w:space="0" w:color="auto"/>
        <w:left w:val="none" w:sz="0" w:space="0" w:color="auto"/>
        <w:bottom w:val="none" w:sz="0" w:space="0" w:color="auto"/>
        <w:right w:val="none" w:sz="0" w:space="0" w:color="auto"/>
      </w:divBdr>
      <w:divsChild>
        <w:div w:id="294794867">
          <w:marLeft w:val="0"/>
          <w:marRight w:val="0"/>
          <w:marTop w:val="0"/>
          <w:marBottom w:val="0"/>
          <w:divBdr>
            <w:top w:val="none" w:sz="0" w:space="0" w:color="auto"/>
            <w:left w:val="none" w:sz="0" w:space="0" w:color="auto"/>
            <w:bottom w:val="none" w:sz="0" w:space="0" w:color="auto"/>
            <w:right w:val="none" w:sz="0" w:space="0" w:color="auto"/>
          </w:divBdr>
        </w:div>
        <w:div w:id="1267350522">
          <w:marLeft w:val="0"/>
          <w:marRight w:val="0"/>
          <w:marTop w:val="0"/>
          <w:marBottom w:val="0"/>
          <w:divBdr>
            <w:top w:val="none" w:sz="0" w:space="0" w:color="auto"/>
            <w:left w:val="none" w:sz="0" w:space="0" w:color="auto"/>
            <w:bottom w:val="none" w:sz="0" w:space="0" w:color="auto"/>
            <w:right w:val="none" w:sz="0" w:space="0" w:color="auto"/>
          </w:divBdr>
          <w:divsChild>
            <w:div w:id="1957984820">
              <w:marLeft w:val="0"/>
              <w:marRight w:val="0"/>
              <w:marTop w:val="240"/>
              <w:marBottom w:val="240"/>
              <w:divBdr>
                <w:top w:val="none" w:sz="0" w:space="0" w:color="auto"/>
                <w:left w:val="none" w:sz="0" w:space="0" w:color="auto"/>
                <w:bottom w:val="none" w:sz="0" w:space="0" w:color="auto"/>
                <w:right w:val="none" w:sz="0" w:space="0" w:color="auto"/>
              </w:divBdr>
            </w:div>
          </w:divsChild>
        </w:div>
        <w:div w:id="152575983">
          <w:marLeft w:val="0"/>
          <w:marRight w:val="0"/>
          <w:marTop w:val="0"/>
          <w:marBottom w:val="0"/>
          <w:divBdr>
            <w:top w:val="none" w:sz="0" w:space="0" w:color="auto"/>
            <w:left w:val="none" w:sz="0" w:space="0" w:color="auto"/>
            <w:bottom w:val="none" w:sz="0" w:space="0" w:color="auto"/>
            <w:right w:val="none" w:sz="0" w:space="0" w:color="auto"/>
          </w:divBdr>
        </w:div>
        <w:div w:id="1127698928">
          <w:marLeft w:val="0"/>
          <w:marRight w:val="0"/>
          <w:marTop w:val="0"/>
          <w:marBottom w:val="0"/>
          <w:divBdr>
            <w:top w:val="none" w:sz="0" w:space="0" w:color="auto"/>
            <w:left w:val="none" w:sz="0" w:space="0" w:color="auto"/>
            <w:bottom w:val="none" w:sz="0" w:space="0" w:color="auto"/>
            <w:right w:val="none" w:sz="0" w:space="0" w:color="auto"/>
          </w:divBdr>
          <w:divsChild>
            <w:div w:id="790057287">
              <w:marLeft w:val="0"/>
              <w:marRight w:val="0"/>
              <w:marTop w:val="240"/>
              <w:marBottom w:val="240"/>
              <w:divBdr>
                <w:top w:val="none" w:sz="0" w:space="0" w:color="auto"/>
                <w:left w:val="none" w:sz="0" w:space="0" w:color="auto"/>
                <w:bottom w:val="none" w:sz="0" w:space="0" w:color="auto"/>
                <w:right w:val="none" w:sz="0" w:space="0" w:color="auto"/>
              </w:divBdr>
            </w:div>
          </w:divsChild>
        </w:div>
        <w:div w:id="201134925">
          <w:marLeft w:val="0"/>
          <w:marRight w:val="0"/>
          <w:marTop w:val="0"/>
          <w:marBottom w:val="0"/>
          <w:divBdr>
            <w:top w:val="none" w:sz="0" w:space="0" w:color="auto"/>
            <w:left w:val="none" w:sz="0" w:space="0" w:color="auto"/>
            <w:bottom w:val="none" w:sz="0" w:space="0" w:color="auto"/>
            <w:right w:val="none" w:sz="0" w:space="0" w:color="auto"/>
          </w:divBdr>
        </w:div>
        <w:div w:id="2010519221">
          <w:marLeft w:val="0"/>
          <w:marRight w:val="0"/>
          <w:marTop w:val="0"/>
          <w:marBottom w:val="0"/>
          <w:divBdr>
            <w:top w:val="none" w:sz="0" w:space="0" w:color="auto"/>
            <w:left w:val="none" w:sz="0" w:space="0" w:color="auto"/>
            <w:bottom w:val="none" w:sz="0" w:space="0" w:color="auto"/>
            <w:right w:val="none" w:sz="0" w:space="0" w:color="auto"/>
          </w:divBdr>
          <w:divsChild>
            <w:div w:id="136727063">
              <w:marLeft w:val="0"/>
              <w:marRight w:val="0"/>
              <w:marTop w:val="240"/>
              <w:marBottom w:val="240"/>
              <w:divBdr>
                <w:top w:val="none" w:sz="0" w:space="0" w:color="auto"/>
                <w:left w:val="none" w:sz="0" w:space="0" w:color="auto"/>
                <w:bottom w:val="none" w:sz="0" w:space="0" w:color="auto"/>
                <w:right w:val="none" w:sz="0" w:space="0" w:color="auto"/>
              </w:divBdr>
            </w:div>
          </w:divsChild>
        </w:div>
        <w:div w:id="1710110624">
          <w:marLeft w:val="0"/>
          <w:marRight w:val="0"/>
          <w:marTop w:val="0"/>
          <w:marBottom w:val="0"/>
          <w:divBdr>
            <w:top w:val="none" w:sz="0" w:space="0" w:color="auto"/>
            <w:left w:val="none" w:sz="0" w:space="0" w:color="auto"/>
            <w:bottom w:val="none" w:sz="0" w:space="0" w:color="auto"/>
            <w:right w:val="none" w:sz="0" w:space="0" w:color="auto"/>
          </w:divBdr>
          <w:divsChild>
            <w:div w:id="907495779">
              <w:marLeft w:val="0"/>
              <w:marRight w:val="0"/>
              <w:marTop w:val="240"/>
              <w:marBottom w:val="240"/>
              <w:divBdr>
                <w:top w:val="none" w:sz="0" w:space="0" w:color="auto"/>
                <w:left w:val="none" w:sz="0" w:space="0" w:color="auto"/>
                <w:bottom w:val="none" w:sz="0" w:space="0" w:color="auto"/>
                <w:right w:val="none" w:sz="0" w:space="0" w:color="auto"/>
              </w:divBdr>
            </w:div>
          </w:divsChild>
        </w:div>
        <w:div w:id="945382843">
          <w:marLeft w:val="0"/>
          <w:marRight w:val="0"/>
          <w:marTop w:val="0"/>
          <w:marBottom w:val="0"/>
          <w:divBdr>
            <w:top w:val="none" w:sz="0" w:space="0" w:color="auto"/>
            <w:left w:val="none" w:sz="0" w:space="0" w:color="auto"/>
            <w:bottom w:val="none" w:sz="0" w:space="0" w:color="auto"/>
            <w:right w:val="none" w:sz="0" w:space="0" w:color="auto"/>
          </w:divBdr>
          <w:divsChild>
            <w:div w:id="163322917">
              <w:marLeft w:val="0"/>
              <w:marRight w:val="0"/>
              <w:marTop w:val="240"/>
              <w:marBottom w:val="240"/>
              <w:divBdr>
                <w:top w:val="none" w:sz="0" w:space="0" w:color="auto"/>
                <w:left w:val="none" w:sz="0" w:space="0" w:color="auto"/>
                <w:bottom w:val="none" w:sz="0" w:space="0" w:color="auto"/>
                <w:right w:val="none" w:sz="0" w:space="0" w:color="auto"/>
              </w:divBdr>
            </w:div>
          </w:divsChild>
        </w:div>
        <w:div w:id="1648390412">
          <w:marLeft w:val="0"/>
          <w:marRight w:val="0"/>
          <w:marTop w:val="0"/>
          <w:marBottom w:val="0"/>
          <w:divBdr>
            <w:top w:val="none" w:sz="0" w:space="0" w:color="auto"/>
            <w:left w:val="none" w:sz="0" w:space="0" w:color="auto"/>
            <w:bottom w:val="none" w:sz="0" w:space="0" w:color="auto"/>
            <w:right w:val="none" w:sz="0" w:space="0" w:color="auto"/>
          </w:divBdr>
        </w:div>
        <w:div w:id="752706810">
          <w:marLeft w:val="0"/>
          <w:marRight w:val="0"/>
          <w:marTop w:val="0"/>
          <w:marBottom w:val="0"/>
          <w:divBdr>
            <w:top w:val="none" w:sz="0" w:space="0" w:color="auto"/>
            <w:left w:val="none" w:sz="0" w:space="0" w:color="auto"/>
            <w:bottom w:val="none" w:sz="0" w:space="0" w:color="auto"/>
            <w:right w:val="none" w:sz="0" w:space="0" w:color="auto"/>
          </w:divBdr>
          <w:divsChild>
            <w:div w:id="233586998">
              <w:marLeft w:val="0"/>
              <w:marRight w:val="0"/>
              <w:marTop w:val="240"/>
              <w:marBottom w:val="240"/>
              <w:divBdr>
                <w:top w:val="none" w:sz="0" w:space="0" w:color="auto"/>
                <w:left w:val="none" w:sz="0" w:space="0" w:color="auto"/>
                <w:bottom w:val="none" w:sz="0" w:space="0" w:color="auto"/>
                <w:right w:val="none" w:sz="0" w:space="0" w:color="auto"/>
              </w:divBdr>
            </w:div>
            <w:div w:id="1300376633">
              <w:marLeft w:val="0"/>
              <w:marRight w:val="0"/>
              <w:marTop w:val="0"/>
              <w:marBottom w:val="0"/>
              <w:divBdr>
                <w:top w:val="none" w:sz="0" w:space="0" w:color="auto"/>
                <w:left w:val="none" w:sz="0" w:space="0" w:color="auto"/>
                <w:bottom w:val="none" w:sz="0" w:space="0" w:color="auto"/>
                <w:right w:val="none" w:sz="0" w:space="0" w:color="auto"/>
              </w:divBdr>
            </w:div>
            <w:div w:id="187302460">
              <w:marLeft w:val="0"/>
              <w:marRight w:val="0"/>
              <w:marTop w:val="0"/>
              <w:marBottom w:val="0"/>
              <w:divBdr>
                <w:top w:val="none" w:sz="0" w:space="0" w:color="auto"/>
                <w:left w:val="none" w:sz="0" w:space="0" w:color="auto"/>
                <w:bottom w:val="none" w:sz="0" w:space="0" w:color="auto"/>
                <w:right w:val="none" w:sz="0" w:space="0" w:color="auto"/>
              </w:divBdr>
            </w:div>
            <w:div w:id="1289125384">
              <w:marLeft w:val="0"/>
              <w:marRight w:val="0"/>
              <w:marTop w:val="0"/>
              <w:marBottom w:val="0"/>
              <w:divBdr>
                <w:top w:val="none" w:sz="0" w:space="0" w:color="auto"/>
                <w:left w:val="none" w:sz="0" w:space="0" w:color="auto"/>
                <w:bottom w:val="none" w:sz="0" w:space="0" w:color="auto"/>
                <w:right w:val="none" w:sz="0" w:space="0" w:color="auto"/>
              </w:divBdr>
            </w:div>
          </w:divsChild>
        </w:div>
        <w:div w:id="1469131392">
          <w:marLeft w:val="0"/>
          <w:marRight w:val="0"/>
          <w:marTop w:val="0"/>
          <w:marBottom w:val="0"/>
          <w:divBdr>
            <w:top w:val="none" w:sz="0" w:space="0" w:color="auto"/>
            <w:left w:val="none" w:sz="0" w:space="0" w:color="auto"/>
            <w:bottom w:val="none" w:sz="0" w:space="0" w:color="auto"/>
            <w:right w:val="none" w:sz="0" w:space="0" w:color="auto"/>
          </w:divBdr>
          <w:divsChild>
            <w:div w:id="1724254241">
              <w:marLeft w:val="0"/>
              <w:marRight w:val="0"/>
              <w:marTop w:val="240"/>
              <w:marBottom w:val="240"/>
              <w:divBdr>
                <w:top w:val="none" w:sz="0" w:space="0" w:color="auto"/>
                <w:left w:val="none" w:sz="0" w:space="0" w:color="auto"/>
                <w:bottom w:val="none" w:sz="0" w:space="0" w:color="auto"/>
                <w:right w:val="none" w:sz="0" w:space="0" w:color="auto"/>
              </w:divBdr>
            </w:div>
          </w:divsChild>
        </w:div>
        <w:div w:id="147790524">
          <w:marLeft w:val="0"/>
          <w:marRight w:val="0"/>
          <w:marTop w:val="0"/>
          <w:marBottom w:val="0"/>
          <w:divBdr>
            <w:top w:val="none" w:sz="0" w:space="0" w:color="auto"/>
            <w:left w:val="none" w:sz="0" w:space="0" w:color="auto"/>
            <w:bottom w:val="none" w:sz="0" w:space="0" w:color="auto"/>
            <w:right w:val="none" w:sz="0" w:space="0" w:color="auto"/>
          </w:divBdr>
          <w:divsChild>
            <w:div w:id="208764210">
              <w:marLeft w:val="0"/>
              <w:marRight w:val="0"/>
              <w:marTop w:val="240"/>
              <w:marBottom w:val="240"/>
              <w:divBdr>
                <w:top w:val="none" w:sz="0" w:space="0" w:color="auto"/>
                <w:left w:val="none" w:sz="0" w:space="0" w:color="auto"/>
                <w:bottom w:val="none" w:sz="0" w:space="0" w:color="auto"/>
                <w:right w:val="none" w:sz="0" w:space="0" w:color="auto"/>
              </w:divBdr>
            </w:div>
          </w:divsChild>
        </w:div>
        <w:div w:id="159126379">
          <w:marLeft w:val="0"/>
          <w:marRight w:val="0"/>
          <w:marTop w:val="0"/>
          <w:marBottom w:val="0"/>
          <w:divBdr>
            <w:top w:val="none" w:sz="0" w:space="0" w:color="auto"/>
            <w:left w:val="none" w:sz="0" w:space="0" w:color="auto"/>
            <w:bottom w:val="none" w:sz="0" w:space="0" w:color="auto"/>
            <w:right w:val="none" w:sz="0" w:space="0" w:color="auto"/>
          </w:divBdr>
          <w:divsChild>
            <w:div w:id="1075471100">
              <w:marLeft w:val="0"/>
              <w:marRight w:val="0"/>
              <w:marTop w:val="240"/>
              <w:marBottom w:val="240"/>
              <w:divBdr>
                <w:top w:val="none" w:sz="0" w:space="0" w:color="auto"/>
                <w:left w:val="none" w:sz="0" w:space="0" w:color="auto"/>
                <w:bottom w:val="none" w:sz="0" w:space="0" w:color="auto"/>
                <w:right w:val="none" w:sz="0" w:space="0" w:color="auto"/>
              </w:divBdr>
            </w:div>
          </w:divsChild>
        </w:div>
        <w:div w:id="277181352">
          <w:marLeft w:val="0"/>
          <w:marRight w:val="0"/>
          <w:marTop w:val="240"/>
          <w:marBottom w:val="240"/>
          <w:divBdr>
            <w:top w:val="none" w:sz="0" w:space="0" w:color="auto"/>
            <w:left w:val="none" w:sz="0" w:space="0" w:color="auto"/>
            <w:bottom w:val="none" w:sz="0" w:space="0" w:color="auto"/>
            <w:right w:val="none" w:sz="0" w:space="0" w:color="auto"/>
          </w:divBdr>
        </w:div>
      </w:divsChild>
    </w:div>
    <w:div w:id="416948711">
      <w:bodyDiv w:val="1"/>
      <w:marLeft w:val="0"/>
      <w:marRight w:val="0"/>
      <w:marTop w:val="0"/>
      <w:marBottom w:val="0"/>
      <w:divBdr>
        <w:top w:val="none" w:sz="0" w:space="0" w:color="auto"/>
        <w:left w:val="none" w:sz="0" w:space="0" w:color="auto"/>
        <w:bottom w:val="none" w:sz="0" w:space="0" w:color="auto"/>
        <w:right w:val="none" w:sz="0" w:space="0" w:color="auto"/>
      </w:divBdr>
    </w:div>
    <w:div w:id="468327088">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sChild>
        <w:div w:id="1598635287">
          <w:marLeft w:val="0"/>
          <w:marRight w:val="0"/>
          <w:marTop w:val="240"/>
          <w:marBottom w:val="240"/>
          <w:divBdr>
            <w:top w:val="none" w:sz="0" w:space="0" w:color="auto"/>
            <w:left w:val="none" w:sz="0" w:space="0" w:color="auto"/>
            <w:bottom w:val="none" w:sz="0" w:space="0" w:color="auto"/>
            <w:right w:val="none" w:sz="0" w:space="0" w:color="auto"/>
          </w:divBdr>
        </w:div>
      </w:divsChild>
    </w:div>
    <w:div w:id="873006616">
      <w:bodyDiv w:val="1"/>
      <w:marLeft w:val="0"/>
      <w:marRight w:val="0"/>
      <w:marTop w:val="0"/>
      <w:marBottom w:val="0"/>
      <w:divBdr>
        <w:top w:val="none" w:sz="0" w:space="0" w:color="auto"/>
        <w:left w:val="none" w:sz="0" w:space="0" w:color="auto"/>
        <w:bottom w:val="none" w:sz="0" w:space="0" w:color="auto"/>
        <w:right w:val="none" w:sz="0" w:space="0" w:color="auto"/>
      </w:divBdr>
    </w:div>
    <w:div w:id="909123021">
      <w:bodyDiv w:val="1"/>
      <w:marLeft w:val="0"/>
      <w:marRight w:val="0"/>
      <w:marTop w:val="0"/>
      <w:marBottom w:val="0"/>
      <w:divBdr>
        <w:top w:val="none" w:sz="0" w:space="0" w:color="auto"/>
        <w:left w:val="none" w:sz="0" w:space="0" w:color="auto"/>
        <w:bottom w:val="none" w:sz="0" w:space="0" w:color="auto"/>
        <w:right w:val="none" w:sz="0" w:space="0" w:color="auto"/>
      </w:divBdr>
      <w:divsChild>
        <w:div w:id="1282760524">
          <w:marLeft w:val="0"/>
          <w:marRight w:val="0"/>
          <w:marTop w:val="240"/>
          <w:marBottom w:val="240"/>
          <w:divBdr>
            <w:top w:val="none" w:sz="0" w:space="0" w:color="auto"/>
            <w:left w:val="none" w:sz="0" w:space="0" w:color="auto"/>
            <w:bottom w:val="none" w:sz="0" w:space="0" w:color="auto"/>
            <w:right w:val="none" w:sz="0" w:space="0" w:color="auto"/>
          </w:divBdr>
        </w:div>
        <w:div w:id="416709899">
          <w:marLeft w:val="0"/>
          <w:marRight w:val="0"/>
          <w:marTop w:val="240"/>
          <w:marBottom w:val="240"/>
          <w:divBdr>
            <w:top w:val="none" w:sz="0" w:space="0" w:color="auto"/>
            <w:left w:val="none" w:sz="0" w:space="0" w:color="auto"/>
            <w:bottom w:val="none" w:sz="0" w:space="0" w:color="auto"/>
            <w:right w:val="none" w:sz="0" w:space="0" w:color="auto"/>
          </w:divBdr>
        </w:div>
      </w:divsChild>
    </w:div>
    <w:div w:id="1020624772">
      <w:bodyDiv w:val="1"/>
      <w:marLeft w:val="0"/>
      <w:marRight w:val="0"/>
      <w:marTop w:val="0"/>
      <w:marBottom w:val="0"/>
      <w:divBdr>
        <w:top w:val="none" w:sz="0" w:space="0" w:color="auto"/>
        <w:left w:val="none" w:sz="0" w:space="0" w:color="auto"/>
        <w:bottom w:val="none" w:sz="0" w:space="0" w:color="auto"/>
        <w:right w:val="none" w:sz="0" w:space="0" w:color="auto"/>
      </w:divBdr>
    </w:div>
    <w:div w:id="1240872657">
      <w:bodyDiv w:val="1"/>
      <w:marLeft w:val="0"/>
      <w:marRight w:val="0"/>
      <w:marTop w:val="0"/>
      <w:marBottom w:val="0"/>
      <w:divBdr>
        <w:top w:val="none" w:sz="0" w:space="0" w:color="auto"/>
        <w:left w:val="none" w:sz="0" w:space="0" w:color="auto"/>
        <w:bottom w:val="none" w:sz="0" w:space="0" w:color="auto"/>
        <w:right w:val="none" w:sz="0" w:space="0" w:color="auto"/>
      </w:divBdr>
    </w:div>
    <w:div w:id="17770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46893-F1E6-40EE-BE70-C9A57784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1247</Words>
  <Characters>7112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Безручко</dc:creator>
  <cp:keywords/>
  <dc:description/>
  <cp:lastModifiedBy>Черноусов Денис Геннадьевич</cp:lastModifiedBy>
  <cp:revision>3</cp:revision>
  <cp:lastPrinted>2023-11-29T06:45:00Z</cp:lastPrinted>
  <dcterms:created xsi:type="dcterms:W3CDTF">2025-02-12T11:51:00Z</dcterms:created>
  <dcterms:modified xsi:type="dcterms:W3CDTF">2026-05-29T10:47:00Z</dcterms:modified>
</cp:coreProperties>
</file>