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26F6" w14:textId="77777777" w:rsidR="00187E15" w:rsidRPr="00E31B7A" w:rsidRDefault="001F7239">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ДОГОВОР  № ____</w:t>
      </w:r>
    </w:p>
    <w:p w14:paraId="6BED9EE7" w14:textId="77777777" w:rsidR="00187E15" w:rsidRPr="00E31B7A" w:rsidRDefault="00187E15">
      <w:pPr>
        <w:spacing w:line="216" w:lineRule="auto"/>
        <w:jc w:val="center"/>
        <w:rPr>
          <w:rFonts w:ascii="Times New Roman" w:hAnsi="Times New Roman" w:cs="Times New Roman"/>
          <w:color w:val="00000A"/>
          <w:sz w:val="22"/>
          <w:szCs w:val="22"/>
        </w:rPr>
      </w:pPr>
    </w:p>
    <w:p w14:paraId="15F607B8" w14:textId="77777777" w:rsidR="00187E15" w:rsidRPr="00E31B7A" w:rsidRDefault="00DE7D20" w:rsidP="006B6E17">
      <w:pPr>
        <w:spacing w:line="216" w:lineRule="auto"/>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    </w:t>
      </w:r>
      <w:r w:rsidR="001F7239" w:rsidRPr="00E31B7A">
        <w:rPr>
          <w:rFonts w:ascii="Times New Roman" w:hAnsi="Times New Roman" w:cs="Times New Roman"/>
          <w:color w:val="00000A"/>
          <w:sz w:val="22"/>
          <w:szCs w:val="22"/>
        </w:rPr>
        <w:t>г. Бронницы</w:t>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Pr="00E31B7A">
        <w:rPr>
          <w:rFonts w:ascii="Times New Roman" w:hAnsi="Times New Roman" w:cs="Times New Roman"/>
          <w:color w:val="00000A"/>
          <w:sz w:val="22"/>
          <w:szCs w:val="22"/>
        </w:rPr>
        <w:t xml:space="preserve">    </w:t>
      </w:r>
      <w:r w:rsidR="006B6E17" w:rsidRPr="00E31B7A">
        <w:rPr>
          <w:rFonts w:ascii="Times New Roman" w:hAnsi="Times New Roman" w:cs="Times New Roman"/>
          <w:color w:val="00000A"/>
          <w:sz w:val="22"/>
          <w:szCs w:val="22"/>
        </w:rPr>
        <w:tab/>
      </w:r>
      <w:r w:rsidR="006B6E17" w:rsidRPr="00E31B7A">
        <w:rPr>
          <w:rFonts w:ascii="Times New Roman" w:hAnsi="Times New Roman" w:cs="Times New Roman"/>
          <w:color w:val="00000A"/>
          <w:sz w:val="22"/>
          <w:szCs w:val="22"/>
        </w:rPr>
        <w:tab/>
      </w:r>
      <w:r w:rsidR="001F7239" w:rsidRPr="00E31B7A">
        <w:rPr>
          <w:rFonts w:ascii="Times New Roman" w:hAnsi="Times New Roman" w:cs="Times New Roman"/>
          <w:color w:val="00000A"/>
          <w:sz w:val="22"/>
          <w:szCs w:val="22"/>
        </w:rPr>
        <w:t>«___» __________ 20__г.</w:t>
      </w:r>
    </w:p>
    <w:p w14:paraId="1A92E4CE" w14:textId="77777777" w:rsidR="0007678F" w:rsidRPr="00E31B7A" w:rsidRDefault="0007678F" w:rsidP="006B6E17">
      <w:pPr>
        <w:spacing w:line="216" w:lineRule="auto"/>
        <w:rPr>
          <w:rFonts w:ascii="Times New Roman" w:hAnsi="Times New Roman" w:cs="Times New Roman"/>
          <w:color w:val="00000A"/>
          <w:sz w:val="22"/>
          <w:szCs w:val="22"/>
        </w:rPr>
      </w:pPr>
    </w:p>
    <w:p w14:paraId="46AAD6EC" w14:textId="644F69D9" w:rsidR="0007678F" w:rsidRPr="00E31B7A" w:rsidRDefault="00CD3252" w:rsidP="00CD3252">
      <w:pPr>
        <w:jc w:val="both"/>
        <w:rPr>
          <w:rFonts w:ascii="Times New Roman" w:hAnsi="Times New Roman" w:cs="Times New Roman"/>
          <w:b/>
          <w:sz w:val="22"/>
          <w:szCs w:val="22"/>
        </w:rPr>
      </w:pPr>
      <w:r w:rsidRPr="00E31B7A">
        <w:rPr>
          <w:rFonts w:ascii="Times New Roman" w:hAnsi="Times New Roman" w:cs="Times New Roman"/>
          <w:color w:val="00000A"/>
          <w:sz w:val="22"/>
          <w:szCs w:val="22"/>
        </w:rPr>
        <w:t xml:space="preserve">                     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«Заказчик», в лице заместителя директора </w:t>
      </w:r>
      <w:r w:rsidR="00ED48BC">
        <w:rPr>
          <w:rFonts w:ascii="Times New Roman" w:hAnsi="Times New Roman" w:cs="Times New Roman"/>
          <w:color w:val="00000A"/>
          <w:sz w:val="22"/>
          <w:szCs w:val="22"/>
        </w:rPr>
        <w:t>_______________________________</w:t>
      </w:r>
      <w:r w:rsidR="0045238E" w:rsidRPr="00283A50">
        <w:rPr>
          <w:rFonts w:ascii="Times New Roman" w:hAnsi="Times New Roman" w:cs="Times New Roman"/>
          <w:color w:val="00000A"/>
          <w:sz w:val="22"/>
          <w:szCs w:val="22"/>
        </w:rPr>
        <w:t>, действующего на основании</w:t>
      </w:r>
      <w:r w:rsidR="00ED48BC">
        <w:rPr>
          <w:rFonts w:ascii="Times New Roman" w:hAnsi="Times New Roman" w:cs="Times New Roman"/>
          <w:color w:val="00000A"/>
          <w:sz w:val="22"/>
          <w:szCs w:val="22"/>
        </w:rPr>
        <w:t xml:space="preserve"> _______________________</w:t>
      </w:r>
      <w:r w:rsidR="0045238E" w:rsidRPr="00283A50">
        <w:rPr>
          <w:rFonts w:ascii="Times New Roman" w:hAnsi="Times New Roman" w:cs="Times New Roman"/>
          <w:color w:val="00000A"/>
          <w:sz w:val="22"/>
          <w:szCs w:val="22"/>
        </w:rPr>
        <w:t>г.,</w:t>
      </w:r>
      <w:r w:rsidR="0045238E"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 xml:space="preserve"> с одной стороны, и  </w:t>
      </w:r>
      <w:r w:rsidR="00AF4A2F" w:rsidRPr="00E31B7A">
        <w:rPr>
          <w:rFonts w:ascii="Times New Roman" w:hAnsi="Times New Roman" w:cs="Times New Roman"/>
          <w:color w:val="00000A"/>
          <w:sz w:val="22"/>
          <w:szCs w:val="22"/>
        </w:rPr>
        <w:t>______________________________________________________________________________</w:t>
      </w:r>
      <w:r w:rsidRPr="00E31B7A">
        <w:rPr>
          <w:rFonts w:ascii="Times New Roman" w:hAnsi="Times New Roman" w:cs="Times New Roman"/>
          <w:color w:val="00000A"/>
          <w:sz w:val="22"/>
          <w:szCs w:val="22"/>
        </w:rPr>
        <w:t>, именуемый в дальнейшем «Поставщик»</w:t>
      </w:r>
      <w:r w:rsidR="00AF4A2F" w:rsidRPr="00E31B7A">
        <w:rPr>
          <w:rFonts w:ascii="Times New Roman" w:hAnsi="Times New Roman" w:cs="Times New Roman"/>
          <w:color w:val="00000A"/>
          <w:sz w:val="22"/>
          <w:szCs w:val="22"/>
        </w:rPr>
        <w:t>, в лице ________________________________________________________________</w:t>
      </w:r>
      <w:r w:rsidRPr="00E31B7A">
        <w:rPr>
          <w:rFonts w:ascii="Times New Roman" w:hAnsi="Times New Roman" w:cs="Times New Roman"/>
          <w:color w:val="00000A"/>
          <w:sz w:val="22"/>
          <w:szCs w:val="22"/>
        </w:rPr>
        <w:t>, действующий на</w:t>
      </w:r>
      <w:r w:rsidR="00AF4A2F" w:rsidRPr="00E31B7A">
        <w:rPr>
          <w:rFonts w:ascii="Times New Roman" w:hAnsi="Times New Roman" w:cs="Times New Roman"/>
          <w:color w:val="00000A"/>
          <w:sz w:val="22"/>
          <w:szCs w:val="22"/>
        </w:rPr>
        <w:t xml:space="preserve"> основании ________________</w:t>
      </w:r>
      <w:r w:rsidRPr="00E31B7A">
        <w:rPr>
          <w:rFonts w:ascii="Times New Roman" w:hAnsi="Times New Roman" w:cs="Times New Roman"/>
          <w:color w:val="00000A"/>
          <w:sz w:val="22"/>
          <w:szCs w:val="22"/>
        </w:rPr>
        <w:t>, с другой стороны, вместе именуемые «Стороны» и каждый в отдельност</w:t>
      </w:r>
      <w:r w:rsidR="00C96E78" w:rsidRPr="00E31B7A">
        <w:rPr>
          <w:rFonts w:ascii="Times New Roman" w:hAnsi="Times New Roman" w:cs="Times New Roman"/>
          <w:color w:val="00000A"/>
          <w:sz w:val="22"/>
          <w:szCs w:val="22"/>
        </w:rPr>
        <w:t xml:space="preserve">и «Сторона», на основании  </w:t>
      </w:r>
      <w:proofErr w:type="spellStart"/>
      <w:r w:rsidR="00C96E78" w:rsidRPr="00E31B7A">
        <w:rPr>
          <w:rFonts w:ascii="Times New Roman" w:hAnsi="Times New Roman" w:cs="Times New Roman"/>
          <w:color w:val="00000A"/>
          <w:sz w:val="22"/>
          <w:szCs w:val="22"/>
        </w:rPr>
        <w:t>пп</w:t>
      </w:r>
      <w:proofErr w:type="spellEnd"/>
      <w:r w:rsidR="00C96E78" w:rsidRPr="00E31B7A">
        <w:rPr>
          <w:rFonts w:ascii="Times New Roman" w:hAnsi="Times New Roman" w:cs="Times New Roman"/>
          <w:color w:val="00000A"/>
          <w:sz w:val="22"/>
          <w:szCs w:val="22"/>
        </w:rPr>
        <w:t>. 4</w:t>
      </w:r>
      <w:r w:rsidRPr="00E31B7A">
        <w:rPr>
          <w:rFonts w:ascii="Times New Roman" w:hAnsi="Times New Roman" w:cs="Times New Roman"/>
          <w:color w:val="00000A"/>
          <w:sz w:val="22"/>
          <w:szCs w:val="22"/>
        </w:rPr>
        <w:t xml:space="preserve"> п. 1 ст. 93 Федерального закона 05.04.2013 года №</w:t>
      </w:r>
      <w:r w:rsidR="006B508D"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44-ФЗ «О контрактной системе в сфере закупок товаров, работ, услуг для обеспечения государственных и муниципальных нужд» (далее – Закона № 44-ФЗ) и иного законодательства Российской   Федерации,  с соблюдением  требований Гражданского кодекса Российской Федерации заключили настоящий договор о нижеследующем:</w:t>
      </w:r>
    </w:p>
    <w:p w14:paraId="2303EC96" w14:textId="77777777" w:rsidR="00187E15" w:rsidRPr="00E31B7A" w:rsidRDefault="001F7239" w:rsidP="00951A6D">
      <w:pPr>
        <w:jc w:val="center"/>
        <w:rPr>
          <w:rFonts w:ascii="Times New Roman" w:hAnsi="Times New Roman" w:cs="Times New Roman"/>
          <w:b/>
          <w:sz w:val="22"/>
          <w:szCs w:val="22"/>
        </w:rPr>
      </w:pPr>
      <w:r w:rsidRPr="00E31B7A">
        <w:rPr>
          <w:rFonts w:ascii="Times New Roman" w:hAnsi="Times New Roman" w:cs="Times New Roman"/>
          <w:b/>
          <w:sz w:val="22"/>
          <w:szCs w:val="22"/>
        </w:rPr>
        <w:t>Статья 1. Предмет Договора</w:t>
      </w:r>
    </w:p>
    <w:p w14:paraId="6897E997" w14:textId="77777777" w:rsidR="00DE7D20" w:rsidRPr="00E31B7A" w:rsidRDefault="00DE7D20" w:rsidP="00951A6D">
      <w:pPr>
        <w:jc w:val="center"/>
        <w:rPr>
          <w:rFonts w:ascii="Times New Roman" w:hAnsi="Times New Roman" w:cs="Times New Roman"/>
          <w:b/>
          <w:sz w:val="22"/>
          <w:szCs w:val="22"/>
        </w:rPr>
      </w:pPr>
    </w:p>
    <w:p w14:paraId="26E9416A" w14:textId="7ADF162F" w:rsidR="00187E15" w:rsidRPr="00E31B7A" w:rsidRDefault="001F7239" w:rsidP="006B508D">
      <w:pPr>
        <w:pStyle w:val="ac"/>
        <w:numPr>
          <w:ilvl w:val="1"/>
          <w:numId w:val="1"/>
        </w:numPr>
        <w:jc w:val="both"/>
        <w:rPr>
          <w:rFonts w:ascii="Times New Roman" w:hAnsi="Times New Roman" w:cs="Times New Roman"/>
          <w:sz w:val="22"/>
          <w:szCs w:val="22"/>
          <w:lang w:eastAsia="en-US"/>
        </w:rPr>
      </w:pPr>
      <w:r w:rsidRPr="00E31B7A">
        <w:rPr>
          <w:rFonts w:ascii="Times New Roman" w:hAnsi="Times New Roman" w:cs="Times New Roman"/>
          <w:sz w:val="22"/>
          <w:szCs w:val="22"/>
          <w:lang w:eastAsia="en-US"/>
        </w:rPr>
        <w:t xml:space="preserve">Поставщик обязуется передать </w:t>
      </w:r>
      <w:r w:rsidR="00637340" w:rsidRPr="00E31B7A">
        <w:rPr>
          <w:rFonts w:ascii="Times New Roman" w:hAnsi="Times New Roman" w:cs="Times New Roman"/>
          <w:sz w:val="22"/>
          <w:szCs w:val="22"/>
          <w:lang w:eastAsia="en-US"/>
        </w:rPr>
        <w:t xml:space="preserve">Заказчику </w:t>
      </w:r>
      <w:r w:rsidR="0026549F">
        <w:rPr>
          <w:rFonts w:ascii="Times New Roman" w:hAnsi="Times New Roman" w:cs="Times New Roman"/>
          <w:sz w:val="22"/>
          <w:szCs w:val="22"/>
          <w:lang w:eastAsia="en-US"/>
        </w:rPr>
        <w:t>зеркало серебро 4мм (с обработкой кромки)</w:t>
      </w:r>
      <w:r w:rsidR="00637340" w:rsidRPr="00E31B7A">
        <w:rPr>
          <w:rFonts w:ascii="Times New Roman" w:hAnsi="Times New Roman" w:cs="Times New Roman"/>
          <w:sz w:val="22"/>
          <w:szCs w:val="22"/>
          <w:lang w:eastAsia="en-US"/>
        </w:rPr>
        <w:t xml:space="preserve"> (</w:t>
      </w:r>
      <w:r w:rsidR="003D04C2" w:rsidRPr="00E31B7A">
        <w:rPr>
          <w:rFonts w:ascii="Times New Roman" w:hAnsi="Times New Roman" w:cs="Times New Roman"/>
          <w:sz w:val="22"/>
          <w:szCs w:val="22"/>
          <w:lang w:eastAsia="en-US"/>
        </w:rPr>
        <w:t xml:space="preserve">далее – Товар) </w:t>
      </w:r>
      <w:r w:rsidRPr="00E31B7A">
        <w:rPr>
          <w:rFonts w:ascii="Times New Roman" w:hAnsi="Times New Roman" w:cs="Times New Roman"/>
          <w:sz w:val="22"/>
          <w:szCs w:val="22"/>
          <w:lang w:eastAsia="en-US"/>
        </w:rPr>
        <w:t xml:space="preserve">в количестве, ассортименте, согласно Спецификации (Приложение №1 к настоящему договору), </w:t>
      </w:r>
      <w:r w:rsidRPr="00E31B7A">
        <w:rPr>
          <w:rFonts w:ascii="Times New Roman" w:hAnsi="Times New Roman" w:cs="Times New Roman"/>
          <w:color w:val="00000A"/>
          <w:sz w:val="22"/>
          <w:szCs w:val="22"/>
          <w:lang w:eastAsia="en-US"/>
        </w:rPr>
        <w:t xml:space="preserve">выполнить все сопутствующие услуги, связанные </w:t>
      </w:r>
      <w:r w:rsidRPr="00E31B7A">
        <w:rPr>
          <w:rFonts w:ascii="Times New Roman" w:hAnsi="Times New Roman" w:cs="Times New Roman"/>
          <w:sz w:val="22"/>
          <w:szCs w:val="22"/>
          <w:lang w:eastAsia="en-US"/>
        </w:rPr>
        <w:t xml:space="preserve">с исполнением настоящего Договора, обеспечить исполнение обязательств по Договору, а также обеспечить и предоставить обеспечение исполнения гарантий качества на Товар. </w:t>
      </w:r>
    </w:p>
    <w:p w14:paraId="5D7F4723" w14:textId="34E22E2C" w:rsidR="00187E15" w:rsidRPr="00E31B7A" w:rsidRDefault="001F7239" w:rsidP="006B6E17">
      <w:pPr>
        <w:keepNext/>
        <w:tabs>
          <w:tab w:val="left" w:pos="142"/>
        </w:tabs>
        <w:jc w:val="both"/>
        <w:outlineLvl w:val="0"/>
        <w:rPr>
          <w:rFonts w:ascii="Times New Roman" w:hAnsi="Times New Roman" w:cs="Times New Roman"/>
          <w:bCs/>
          <w:color w:val="00000A"/>
          <w:sz w:val="22"/>
          <w:szCs w:val="22"/>
          <w:lang w:eastAsia="en-US"/>
        </w:rPr>
      </w:pPr>
      <w:r w:rsidRPr="00E31B7A">
        <w:rPr>
          <w:rFonts w:ascii="Times New Roman" w:hAnsi="Times New Roman" w:cs="Times New Roman"/>
          <w:color w:val="00000A"/>
          <w:sz w:val="22"/>
          <w:szCs w:val="22"/>
        </w:rPr>
        <w:t xml:space="preserve">1.2.Технические характеристики Товара, поставляемого по Договору, указаны в </w:t>
      </w:r>
      <w:r w:rsidR="003D04C2" w:rsidRPr="00E31B7A">
        <w:rPr>
          <w:rFonts w:ascii="Times New Roman" w:hAnsi="Times New Roman" w:cs="Times New Roman"/>
          <w:color w:val="00000A"/>
          <w:sz w:val="22"/>
          <w:szCs w:val="22"/>
        </w:rPr>
        <w:t>Техническом задании</w:t>
      </w:r>
      <w:r w:rsidR="00B658E9" w:rsidRPr="00E31B7A">
        <w:rPr>
          <w:rFonts w:ascii="Times New Roman" w:hAnsi="Times New Roman" w:cs="Times New Roman"/>
          <w:color w:val="00000A"/>
          <w:sz w:val="22"/>
          <w:szCs w:val="22"/>
        </w:rPr>
        <w:t xml:space="preserve"> (</w:t>
      </w:r>
      <w:r w:rsidRPr="00E31B7A">
        <w:rPr>
          <w:rFonts w:ascii="Times New Roman" w:hAnsi="Times New Roman" w:cs="Times New Roman"/>
          <w:color w:val="00000A"/>
          <w:sz w:val="22"/>
          <w:szCs w:val="22"/>
        </w:rPr>
        <w:t>Приложени</w:t>
      </w:r>
      <w:r w:rsidR="00B658E9" w:rsidRPr="00E31B7A">
        <w:rPr>
          <w:rFonts w:ascii="Times New Roman" w:hAnsi="Times New Roman" w:cs="Times New Roman"/>
          <w:color w:val="00000A"/>
          <w:sz w:val="22"/>
          <w:szCs w:val="22"/>
        </w:rPr>
        <w:t>е</w:t>
      </w:r>
      <w:r w:rsidRPr="00E31B7A">
        <w:rPr>
          <w:rFonts w:ascii="Times New Roman" w:hAnsi="Times New Roman" w:cs="Times New Roman"/>
          <w:color w:val="00000A"/>
          <w:sz w:val="22"/>
          <w:szCs w:val="22"/>
        </w:rPr>
        <w:t xml:space="preserve"> № </w:t>
      </w:r>
      <w:r w:rsidR="003D04C2" w:rsidRPr="00E31B7A">
        <w:rPr>
          <w:rFonts w:ascii="Times New Roman" w:hAnsi="Times New Roman" w:cs="Times New Roman"/>
          <w:color w:val="00000A"/>
          <w:sz w:val="22"/>
          <w:szCs w:val="22"/>
        </w:rPr>
        <w:t>2</w:t>
      </w:r>
      <w:r w:rsidR="00B658E9"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 xml:space="preserve">. </w:t>
      </w:r>
    </w:p>
    <w:p w14:paraId="76D8FC6D" w14:textId="77777777" w:rsidR="00187E15" w:rsidRPr="00E31B7A" w:rsidRDefault="001F7239" w:rsidP="006B6E17">
      <w:pPr>
        <w:tabs>
          <w:tab w:val="left" w:pos="142"/>
        </w:tabs>
        <w:jc w:val="both"/>
        <w:rPr>
          <w:rFonts w:ascii="Times New Roman" w:hAnsi="Times New Roman" w:cs="Times New Roman"/>
          <w:sz w:val="22"/>
          <w:szCs w:val="22"/>
        </w:rPr>
      </w:pPr>
      <w:r w:rsidRPr="00E31B7A">
        <w:rPr>
          <w:rFonts w:ascii="Times New Roman" w:hAnsi="Times New Roman" w:cs="Times New Roman"/>
          <w:sz w:val="22"/>
          <w:szCs w:val="22"/>
        </w:rPr>
        <w:t>1.3. Заказчик обязуется принять и оплатить Товар в установленном Договором порядке, форме и размере.</w:t>
      </w:r>
    </w:p>
    <w:p w14:paraId="7D58E551" w14:textId="77777777" w:rsidR="00187E15" w:rsidRPr="00E31B7A" w:rsidRDefault="001F7239" w:rsidP="006B6E17">
      <w:pPr>
        <w:tabs>
          <w:tab w:val="left" w:pos="142"/>
        </w:tabs>
        <w:jc w:val="both"/>
        <w:rPr>
          <w:rFonts w:ascii="Times New Roman" w:hAnsi="Times New Roman" w:cs="Times New Roman"/>
          <w:sz w:val="22"/>
          <w:szCs w:val="22"/>
        </w:rPr>
      </w:pPr>
      <w:r w:rsidRPr="00E31B7A">
        <w:rPr>
          <w:rFonts w:ascii="Times New Roman" w:hAnsi="Times New Roman" w:cs="Times New Roman"/>
          <w:sz w:val="22"/>
          <w:szCs w:val="22"/>
        </w:rPr>
        <w:t>1.4.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56626137" w14:textId="77777777" w:rsidR="00187E15" w:rsidRPr="00E31B7A" w:rsidRDefault="00187E15">
      <w:pPr>
        <w:spacing w:line="216" w:lineRule="auto"/>
        <w:ind w:left="360"/>
        <w:jc w:val="both"/>
        <w:rPr>
          <w:rFonts w:ascii="Times New Roman" w:hAnsi="Times New Roman" w:cs="Times New Roman"/>
          <w:sz w:val="22"/>
          <w:szCs w:val="22"/>
        </w:rPr>
      </w:pPr>
    </w:p>
    <w:p w14:paraId="17386083" w14:textId="77777777" w:rsidR="001513BC"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2. Цена Договора и порядок расчетов</w:t>
      </w:r>
    </w:p>
    <w:p w14:paraId="68DB39C9" w14:textId="77777777" w:rsidR="00DE7D20" w:rsidRPr="00E31B7A" w:rsidRDefault="00DE7D20" w:rsidP="00951A6D">
      <w:pPr>
        <w:spacing w:line="216" w:lineRule="auto"/>
        <w:jc w:val="center"/>
        <w:rPr>
          <w:rFonts w:ascii="Times New Roman" w:hAnsi="Times New Roman" w:cs="Times New Roman"/>
          <w:b/>
          <w:sz w:val="22"/>
          <w:szCs w:val="22"/>
        </w:rPr>
      </w:pPr>
    </w:p>
    <w:p w14:paraId="3D44B6B3" w14:textId="0B13FC9F" w:rsidR="008011AE" w:rsidRPr="00E31B7A" w:rsidRDefault="001F7239" w:rsidP="00A264D3">
      <w:pPr>
        <w:jc w:val="both"/>
        <w:rPr>
          <w:rFonts w:ascii="Times New Roman" w:hAnsi="Times New Roman" w:cs="Times New Roman"/>
          <w:color w:val="00000A"/>
          <w:sz w:val="22"/>
          <w:szCs w:val="22"/>
        </w:rPr>
      </w:pPr>
      <w:r w:rsidRPr="00E31B7A">
        <w:rPr>
          <w:rFonts w:ascii="Times New Roman" w:hAnsi="Times New Roman" w:cs="Times New Roman"/>
          <w:sz w:val="22"/>
          <w:szCs w:val="22"/>
        </w:rPr>
        <w:t>2.1</w:t>
      </w:r>
      <w:r w:rsidRPr="00E31B7A">
        <w:rPr>
          <w:rFonts w:ascii="Times New Roman" w:hAnsi="Times New Roman" w:cs="Times New Roman"/>
          <w:color w:val="00000A"/>
          <w:sz w:val="22"/>
          <w:szCs w:val="22"/>
        </w:rPr>
        <w:t>. Цена Договора с доставкой составляет</w:t>
      </w:r>
      <w:r w:rsidRPr="00E31B7A">
        <w:rPr>
          <w:rFonts w:ascii="Times New Roman" w:hAnsi="Times New Roman" w:cs="Times New Roman"/>
          <w:b/>
          <w:color w:val="00000A"/>
          <w:sz w:val="22"/>
          <w:szCs w:val="22"/>
        </w:rPr>
        <w:t xml:space="preserve"> </w:t>
      </w:r>
      <w:r w:rsidR="00AF4A2F" w:rsidRPr="00E31B7A">
        <w:rPr>
          <w:rFonts w:ascii="Times New Roman" w:hAnsi="Times New Roman" w:cs="Times New Roman"/>
          <w:b/>
          <w:color w:val="00000A"/>
          <w:sz w:val="22"/>
          <w:szCs w:val="22"/>
        </w:rPr>
        <w:t>_______________</w:t>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r>
      <w:r w:rsidR="00AF4A2F" w:rsidRPr="00E31B7A">
        <w:rPr>
          <w:rFonts w:ascii="Times New Roman" w:hAnsi="Times New Roman" w:cs="Times New Roman"/>
          <w:b/>
          <w:color w:val="00000A"/>
          <w:sz w:val="22"/>
          <w:szCs w:val="22"/>
        </w:rPr>
        <w:softHyphen/>
        <w:t>___________________________________________________</w:t>
      </w:r>
    </w:p>
    <w:p w14:paraId="1DFFE6D7" w14:textId="43B4622B"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2.2. Цена Договора включает общую стоимость поставляемого Товара и включает полное выполнение Поставщиком своих обязательств по поставке Товара и оказанию сопутствующих услуг по Договору.</w:t>
      </w:r>
    </w:p>
    <w:p w14:paraId="7D4788DD"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2.3. Цена Договора включает в себя:</w:t>
      </w:r>
    </w:p>
    <w:p w14:paraId="3C5A806B"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стоимость Товара с учетом налогов, упаковки, таможенных пошлин и иных обязательных платежей</w:t>
      </w:r>
    </w:p>
    <w:p w14:paraId="76FD658E"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а так же сопутствующие услуги по поставке товара:</w:t>
      </w:r>
    </w:p>
    <w:p w14:paraId="722DECDF" w14:textId="77777777"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доставка Товара на территорию Заказчика;</w:t>
      </w:r>
    </w:p>
    <w:p w14:paraId="66E5239E" w14:textId="77777777" w:rsidR="00A51F4C"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w:t>
      </w:r>
      <w:r w:rsidRPr="00E31B7A">
        <w:rPr>
          <w:rFonts w:ascii="Times New Roman" w:hAnsi="Times New Roman" w:cs="Times New Roman"/>
          <w:color w:val="00000A"/>
          <w:sz w:val="22"/>
          <w:szCs w:val="22"/>
        </w:rPr>
        <w:tab/>
        <w:t>погрузочно-разгрузочные работы, в том числе с применением технических средств Поставщика.</w:t>
      </w:r>
    </w:p>
    <w:p w14:paraId="2372ADAF" w14:textId="77777777" w:rsidR="00DF3CA4" w:rsidRDefault="00DF3CA4" w:rsidP="00A51F4C">
      <w:pPr>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      </w:t>
      </w:r>
    </w:p>
    <w:p w14:paraId="7F9440EE" w14:textId="66BE092B" w:rsidR="00A51F4C"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2.4. Оплата по Договору осуществляется путём безналичного расчёта. </w:t>
      </w:r>
    </w:p>
    <w:p w14:paraId="281C8F1D" w14:textId="72F70B63" w:rsidR="00A10128" w:rsidRPr="00E31B7A" w:rsidRDefault="00A51F4C" w:rsidP="00A51F4C">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2.5. Оплата производится Заказчиком не позднее 7 (семи) рабочих дней с даты завершения приемки</w:t>
      </w:r>
      <w:r w:rsidR="00A10128" w:rsidRPr="00E31B7A">
        <w:rPr>
          <w:rFonts w:ascii="Times New Roman" w:hAnsi="Times New Roman" w:cs="Times New Roman"/>
          <w:color w:val="00000A"/>
          <w:sz w:val="22"/>
          <w:szCs w:val="22"/>
        </w:rPr>
        <w:t xml:space="preserve"> Товара</w:t>
      </w:r>
      <w:r w:rsidRPr="00E31B7A">
        <w:rPr>
          <w:rFonts w:ascii="Times New Roman" w:hAnsi="Times New Roman" w:cs="Times New Roman"/>
          <w:color w:val="00000A"/>
          <w:sz w:val="22"/>
          <w:szCs w:val="22"/>
        </w:rPr>
        <w:t>, оформленной Актом приемки (ф. 0510452) в соответствии с требованиями действующих нормативных документов, при наличии надлежаще оформленн</w:t>
      </w:r>
      <w:r w:rsidR="00A1012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xml:space="preserve"> и подписанн</w:t>
      </w:r>
      <w:r w:rsidR="00A1012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xml:space="preserve"> сторонами товарн</w:t>
      </w:r>
      <w:r w:rsidR="00A1012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xml:space="preserve"> накладн</w:t>
      </w:r>
      <w:r w:rsidR="00A1012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xml:space="preserve"> ТОРГ-12 </w:t>
      </w:r>
      <w:r w:rsidR="00A10128" w:rsidRPr="00E31B7A">
        <w:rPr>
          <w:rFonts w:ascii="Times New Roman" w:hAnsi="Times New Roman" w:cs="Times New Roman"/>
          <w:color w:val="00000A"/>
          <w:sz w:val="22"/>
          <w:szCs w:val="22"/>
        </w:rPr>
        <w:t>и УПД</w:t>
      </w:r>
      <w:r w:rsidRPr="00E31B7A">
        <w:rPr>
          <w:rFonts w:ascii="Times New Roman" w:hAnsi="Times New Roman" w:cs="Times New Roman"/>
          <w:color w:val="00000A"/>
          <w:sz w:val="22"/>
          <w:szCs w:val="22"/>
        </w:rPr>
        <w:t>, на основании выставленн</w:t>
      </w:r>
      <w:r w:rsidR="00FF5152" w:rsidRPr="00E31B7A">
        <w:rPr>
          <w:rFonts w:ascii="Times New Roman" w:hAnsi="Times New Roman" w:cs="Times New Roman"/>
          <w:color w:val="00000A"/>
          <w:sz w:val="22"/>
          <w:szCs w:val="22"/>
        </w:rPr>
        <w:t>ого</w:t>
      </w:r>
      <w:r w:rsidRPr="00E31B7A">
        <w:rPr>
          <w:rFonts w:ascii="Times New Roman" w:hAnsi="Times New Roman" w:cs="Times New Roman"/>
          <w:color w:val="00000A"/>
          <w:sz w:val="22"/>
          <w:szCs w:val="22"/>
        </w:rPr>
        <w:t xml:space="preserve"> Поставщиком</w:t>
      </w:r>
      <w:r w:rsidR="00FF5152" w:rsidRPr="00E31B7A">
        <w:rPr>
          <w:rFonts w:ascii="Times New Roman" w:hAnsi="Times New Roman" w:cs="Times New Roman"/>
          <w:color w:val="00000A"/>
          <w:sz w:val="22"/>
          <w:szCs w:val="22"/>
        </w:rPr>
        <w:t xml:space="preserve"> счета</w:t>
      </w:r>
      <w:r w:rsidRPr="00E31B7A">
        <w:rPr>
          <w:rFonts w:ascii="Times New Roman" w:hAnsi="Times New Roman" w:cs="Times New Roman"/>
          <w:color w:val="00000A"/>
          <w:sz w:val="22"/>
          <w:szCs w:val="22"/>
        </w:rPr>
        <w:t>. Датой оформления считается дата утверждения Акта приемки (ф. 0510452) Заказчиком. При передаче Заказчику оригиналов документов (акт, счет</w:t>
      </w:r>
      <w:r w:rsidR="005A014D">
        <w:rPr>
          <w:rFonts w:ascii="Times New Roman" w:hAnsi="Times New Roman" w:cs="Times New Roman"/>
          <w:color w:val="00000A"/>
          <w:sz w:val="22"/>
          <w:szCs w:val="22"/>
        </w:rPr>
        <w:t>, товарная накладная</w:t>
      </w:r>
      <w:r w:rsidRPr="00E31B7A">
        <w:rPr>
          <w:rFonts w:ascii="Times New Roman" w:hAnsi="Times New Roman" w:cs="Times New Roman"/>
          <w:color w:val="00000A"/>
          <w:sz w:val="22"/>
          <w:szCs w:val="22"/>
        </w:rPr>
        <w:t>) с подписью представителя Поставщика по доверенности, Поставщик предоставляет копию доверенности (заверенную печатью и подписью «копия верна»), подтверждающую полномочия Представителя.</w:t>
      </w:r>
    </w:p>
    <w:p w14:paraId="5C0BA9DC" w14:textId="5FFA8065" w:rsidR="00187E15" w:rsidRPr="00E31B7A" w:rsidRDefault="001F7239" w:rsidP="00A51F4C">
      <w:pPr>
        <w:jc w:val="both"/>
        <w:rPr>
          <w:rFonts w:ascii="Times New Roman" w:hAnsi="Times New Roman" w:cs="Times New Roman"/>
          <w:color w:val="FF0000"/>
          <w:sz w:val="22"/>
          <w:szCs w:val="22"/>
        </w:rPr>
      </w:pPr>
      <w:r w:rsidRPr="00E31B7A">
        <w:rPr>
          <w:rFonts w:ascii="Times New Roman" w:hAnsi="Times New Roman" w:cs="Times New Roman"/>
          <w:sz w:val="22"/>
          <w:szCs w:val="22"/>
        </w:rPr>
        <w:t xml:space="preserve">2.6. Оплата по Договору осуществляется путем безналичного расчета за счет </w:t>
      </w:r>
      <w:r w:rsidR="00B658E9" w:rsidRPr="00E31B7A">
        <w:rPr>
          <w:rFonts w:ascii="Times New Roman" w:hAnsi="Times New Roman" w:cs="Times New Roman"/>
          <w:sz w:val="22"/>
          <w:szCs w:val="22"/>
        </w:rPr>
        <w:t xml:space="preserve">средств </w:t>
      </w:r>
      <w:r w:rsidR="003C475D" w:rsidRPr="00E31B7A">
        <w:rPr>
          <w:rFonts w:ascii="Times New Roman" w:hAnsi="Times New Roman" w:cs="Times New Roman"/>
          <w:sz w:val="22"/>
          <w:szCs w:val="22"/>
        </w:rPr>
        <w:t>субсидии на финансовое обеспечение выполнения государственного задания.</w:t>
      </w:r>
      <w:r w:rsidRPr="00E31B7A">
        <w:rPr>
          <w:rFonts w:ascii="Times New Roman" w:hAnsi="Times New Roman" w:cs="Times New Roman"/>
          <w:color w:val="00000A"/>
          <w:sz w:val="22"/>
          <w:szCs w:val="22"/>
        </w:rPr>
        <w:t xml:space="preserve"> </w:t>
      </w:r>
      <w:r w:rsidRPr="00E31B7A">
        <w:rPr>
          <w:rFonts w:ascii="Times New Roman" w:hAnsi="Times New Roman" w:cs="Times New Roman"/>
          <w:sz w:val="22"/>
          <w:szCs w:val="22"/>
        </w:rPr>
        <w:t xml:space="preserve">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46803689"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2.7.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3897454F" w14:textId="77777777" w:rsidR="00FC7E47" w:rsidRPr="00E31B7A" w:rsidRDefault="00FC7E47">
      <w:pPr>
        <w:spacing w:line="216" w:lineRule="auto"/>
        <w:jc w:val="center"/>
        <w:rPr>
          <w:rFonts w:ascii="Times New Roman" w:hAnsi="Times New Roman" w:cs="Times New Roman"/>
          <w:b/>
          <w:sz w:val="22"/>
          <w:szCs w:val="22"/>
        </w:rPr>
      </w:pPr>
    </w:p>
    <w:p w14:paraId="1E4AB4CE"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3. Сроки поставки и место поставки</w:t>
      </w:r>
    </w:p>
    <w:p w14:paraId="3306F2CB" w14:textId="77777777" w:rsidR="00DE7D20" w:rsidRPr="00E31B7A" w:rsidRDefault="00DE7D20" w:rsidP="00951A6D">
      <w:pPr>
        <w:spacing w:line="216" w:lineRule="auto"/>
        <w:jc w:val="center"/>
        <w:rPr>
          <w:rFonts w:ascii="Times New Roman" w:hAnsi="Times New Roman" w:cs="Times New Roman"/>
          <w:b/>
          <w:sz w:val="22"/>
          <w:szCs w:val="22"/>
        </w:rPr>
      </w:pPr>
    </w:p>
    <w:p w14:paraId="2C9D12D0" w14:textId="215F0E41"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lastRenderedPageBreak/>
        <w:t xml:space="preserve">3.1. </w:t>
      </w:r>
      <w:r w:rsidRPr="00E31B7A">
        <w:rPr>
          <w:rFonts w:ascii="Times New Roman" w:hAnsi="Times New Roman" w:cs="Times New Roman"/>
          <w:color w:val="00000A"/>
          <w:sz w:val="22"/>
          <w:szCs w:val="22"/>
        </w:rPr>
        <w:t>В рамках исполнения настоящего Договора поставка Товара осущ</w:t>
      </w:r>
      <w:r w:rsidR="00EC7CB3" w:rsidRPr="00E31B7A">
        <w:rPr>
          <w:rFonts w:ascii="Times New Roman" w:hAnsi="Times New Roman" w:cs="Times New Roman"/>
          <w:color w:val="00000A"/>
          <w:sz w:val="22"/>
          <w:szCs w:val="22"/>
        </w:rPr>
        <w:t xml:space="preserve">ествляется Поставщиком </w:t>
      </w:r>
      <w:r w:rsidR="00676CA5" w:rsidRPr="00E31B7A">
        <w:rPr>
          <w:rFonts w:ascii="Times New Roman" w:hAnsi="Times New Roman" w:cs="Times New Roman"/>
          <w:color w:val="00000A"/>
          <w:sz w:val="22"/>
          <w:szCs w:val="22"/>
        </w:rPr>
        <w:t xml:space="preserve">в </w:t>
      </w:r>
      <w:r w:rsidR="00676CA5" w:rsidRPr="00283A50">
        <w:rPr>
          <w:rFonts w:ascii="Times New Roman" w:hAnsi="Times New Roman" w:cs="Times New Roman"/>
          <w:color w:val="00000A"/>
          <w:sz w:val="22"/>
          <w:szCs w:val="22"/>
        </w:rPr>
        <w:t xml:space="preserve">течение </w:t>
      </w:r>
      <w:r w:rsidR="0026549F">
        <w:rPr>
          <w:rFonts w:ascii="Times New Roman" w:hAnsi="Times New Roman" w:cs="Times New Roman"/>
          <w:color w:val="00000A"/>
          <w:sz w:val="22"/>
          <w:szCs w:val="22"/>
        </w:rPr>
        <w:t xml:space="preserve">14 </w:t>
      </w:r>
      <w:r w:rsidR="003D04C2" w:rsidRPr="00283A50">
        <w:rPr>
          <w:rFonts w:ascii="Times New Roman" w:hAnsi="Times New Roman" w:cs="Times New Roman"/>
          <w:color w:val="00000A"/>
          <w:sz w:val="22"/>
          <w:szCs w:val="22"/>
        </w:rPr>
        <w:t xml:space="preserve">календарных </w:t>
      </w:r>
      <w:r w:rsidR="00676CA5" w:rsidRPr="00283A50">
        <w:rPr>
          <w:rFonts w:ascii="Times New Roman" w:hAnsi="Times New Roman" w:cs="Times New Roman"/>
          <w:color w:val="00000A"/>
          <w:sz w:val="22"/>
          <w:szCs w:val="22"/>
        </w:rPr>
        <w:t>дней с момента подписания договора.</w:t>
      </w:r>
      <w:r w:rsidR="005401BC" w:rsidRPr="00E31B7A">
        <w:rPr>
          <w:rFonts w:ascii="Times New Roman" w:hAnsi="Times New Roman" w:cs="Times New Roman"/>
          <w:color w:val="00000A"/>
          <w:sz w:val="22"/>
          <w:szCs w:val="22"/>
        </w:rPr>
        <w:t xml:space="preserve"> </w:t>
      </w:r>
      <w:r w:rsidRPr="00E31B7A">
        <w:rPr>
          <w:rFonts w:ascii="Times New Roman" w:hAnsi="Times New Roman" w:cs="Times New Roman"/>
          <w:sz w:val="22"/>
          <w:szCs w:val="22"/>
        </w:rPr>
        <w:t>Датой Договора считать дату, указанную на первом листе сверху в правом верхнем углу настоящего Договора.</w:t>
      </w:r>
    </w:p>
    <w:p w14:paraId="20E790D4"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3.2. Место поставки  товара: Московская область, г. Бронницы, ул. Москворецкая</w:t>
      </w:r>
      <w:r w:rsidR="00EC7CB3" w:rsidRPr="00E31B7A">
        <w:rPr>
          <w:rFonts w:ascii="Times New Roman" w:hAnsi="Times New Roman" w:cs="Times New Roman"/>
          <w:sz w:val="22"/>
          <w:szCs w:val="22"/>
        </w:rPr>
        <w:t>,</w:t>
      </w:r>
      <w:r w:rsidRPr="00E31B7A">
        <w:rPr>
          <w:rFonts w:ascii="Times New Roman" w:hAnsi="Times New Roman" w:cs="Times New Roman"/>
          <w:sz w:val="22"/>
          <w:szCs w:val="22"/>
        </w:rPr>
        <w:t xml:space="preserve">  д.46</w:t>
      </w:r>
    </w:p>
    <w:p w14:paraId="6EABD1A1" w14:textId="77777777" w:rsidR="00187E15" w:rsidRPr="00E31B7A" w:rsidRDefault="00187E15">
      <w:pPr>
        <w:spacing w:line="216" w:lineRule="auto"/>
        <w:jc w:val="both"/>
        <w:rPr>
          <w:rFonts w:ascii="Times New Roman" w:hAnsi="Times New Roman" w:cs="Times New Roman"/>
          <w:sz w:val="22"/>
          <w:szCs w:val="22"/>
        </w:rPr>
      </w:pPr>
    </w:p>
    <w:p w14:paraId="50960BAB"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4. Порядок приемки товаров</w:t>
      </w:r>
    </w:p>
    <w:p w14:paraId="274A7477" w14:textId="77777777" w:rsidR="00DE7D20" w:rsidRPr="00E31B7A" w:rsidRDefault="00DE7D20" w:rsidP="00951A6D">
      <w:pPr>
        <w:spacing w:line="216" w:lineRule="auto"/>
        <w:jc w:val="center"/>
        <w:rPr>
          <w:rFonts w:ascii="Times New Roman" w:hAnsi="Times New Roman" w:cs="Times New Roman"/>
          <w:b/>
          <w:sz w:val="22"/>
          <w:szCs w:val="22"/>
        </w:rPr>
      </w:pPr>
    </w:p>
    <w:p w14:paraId="1E3621FE" w14:textId="4C464EF1"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4.1. Приемка Товара по количеству и ассортименту осуществляются Заказчиком в момент передачи партии Товара.</w:t>
      </w:r>
    </w:p>
    <w:p w14:paraId="1DC2DCDA"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579F46EC" w14:textId="3F21D270"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 xml:space="preserve">4.2. </w:t>
      </w:r>
      <w:r w:rsidRPr="00E31B7A">
        <w:rPr>
          <w:rFonts w:ascii="Times New Roman" w:hAnsi="Times New Roman" w:cs="Times New Roman"/>
          <w:sz w:val="22"/>
          <w:szCs w:val="22"/>
        </w:rPr>
        <w:t xml:space="preserve">Приемка поставленного Товара по качеству и комплектности со вскрытием упаковки осуществляется Заказчиком не позднее 5 (пяти) рабочих дней с момента передачи ему Товара. Если в ходе приемки со вскрытием упаковки будет обнаружена некомплектность и (или) иное несоответствие Товара условиям Договора, </w:t>
      </w:r>
      <w:r w:rsidRPr="00E31B7A">
        <w:rPr>
          <w:rFonts w:ascii="Times New Roman" w:eastAsia="Times New Roman" w:hAnsi="Times New Roman" w:cs="Times New Roman"/>
          <w:sz w:val="22"/>
          <w:szCs w:val="22"/>
        </w:rPr>
        <w:t>Заказчик обязан в день обнаружения недостатков составить акт о несоответствии Товара по качеству /комплектности  и направить этот акт Поставщику.</w:t>
      </w:r>
    </w:p>
    <w:p w14:paraId="1470C0A0"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Претензии по качеству, комплектности Товара (видимые недостатки) направляются Поставщику в письменной форме в течение 5 (пяти) рабочих дней со дня получения Товара, по скрытым недостаткам — в течение всего гарантийного срока при соблюдении условий хранения. </w:t>
      </w:r>
    </w:p>
    <w:p w14:paraId="394A2F92"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В случае обнаружения несоответствия Товара по качеству Заказчик направляет претензию в письменной форме (на адрес электронной почты или почтовый адрес, указанные в договоре) с приложением акта о поставке товара ненадлежащего качества и фотофиксацией некачественного товара.</w:t>
      </w:r>
    </w:p>
    <w:p w14:paraId="449A7B63" w14:textId="191798B6"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В претензии, направляемой Поставщику, должно быть указано:</w:t>
      </w:r>
    </w:p>
    <w:p w14:paraId="757C66D1"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наименование Заказчика и его адрес;</w:t>
      </w:r>
    </w:p>
    <w:p w14:paraId="408168AC"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реквизиты настоящего Договора;</w:t>
      </w:r>
    </w:p>
    <w:p w14:paraId="3F9954FE" w14:textId="5E20BD2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номер и дата счета Поставщика на оплату партии Товара;</w:t>
      </w:r>
    </w:p>
    <w:p w14:paraId="785E6B30"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наименование Товара, в котором обнаружены недостатки;</w:t>
      </w:r>
    </w:p>
    <w:p w14:paraId="59430540"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вид недостатков, обнаруженных в Товаре.</w:t>
      </w:r>
    </w:p>
    <w:p w14:paraId="7B2D48FB" w14:textId="77777777" w:rsidR="001D6283" w:rsidRPr="00E31B7A" w:rsidRDefault="001D6283" w:rsidP="001D6283">
      <w:pPr>
        <w:numPr>
          <w:ilvl w:val="0"/>
          <w:numId w:val="9"/>
        </w:numPr>
        <w:ind w:left="1069"/>
        <w:jc w:val="both"/>
        <w:textAlignment w:val="baseline"/>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требование к Поставщику.</w:t>
      </w:r>
    </w:p>
    <w:p w14:paraId="1355B222" w14:textId="6EAD8A2B"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4.3. В течение 5 (пяти) рабочих дней со дня получения претензии и акта о несоответствии товара Поставщик обязан направить Заказчику письменное сообщение о своем решении в отношении выставленной претензии.</w:t>
      </w:r>
    </w:p>
    <w:p w14:paraId="599F7A06"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При несогласии Поставщика с претензией Стороны вправе провести экспертизу в независимой лаборатории для подтверждения несоответствия качества товара с последующим отнесением расходов на виновную сторону.</w:t>
      </w:r>
    </w:p>
    <w:p w14:paraId="56191072" w14:textId="4BE9FCA5"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4.4. В случае поставки Товара ненадлежащего качества Заказчик вправе предъявить Поставщику требования в соответствии со статьей 475 ГК РФ. При этом</w:t>
      </w:r>
      <w:r w:rsidRPr="00E31B7A">
        <w:rPr>
          <w:rFonts w:ascii="Times New Roman" w:hAnsi="Times New Roman" w:cs="Times New Roman"/>
          <w:sz w:val="22"/>
          <w:szCs w:val="22"/>
        </w:rPr>
        <w:t xml:space="preserve"> Поставщик обязан в срок, согласованный Сторонами, и за свой счет устранить данные нарушения путем доукомплектования поставляемого Товара или замены не соответствующего условиям договора Товара на Товар, отвечающий условиям договора.</w:t>
      </w:r>
    </w:p>
    <w:p w14:paraId="1A98BE35" w14:textId="6A04263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4.5. Возврат Товара, в котором обнаружены дефекты, осуществляется Заказчиком по правилам, установленным в настоящем Договоре. </w:t>
      </w:r>
    </w:p>
    <w:p w14:paraId="70C5B418" w14:textId="2723455D" w:rsidR="001D6283" w:rsidRPr="00E31B7A" w:rsidRDefault="001D6283" w:rsidP="001D6283">
      <w:pPr>
        <w:widowControl w:val="0"/>
        <w:pBdr>
          <w:top w:val="nil"/>
          <w:left w:val="nil"/>
          <w:bottom w:val="nil"/>
          <w:right w:val="nil"/>
          <w:between w:val="nil"/>
        </w:pBdr>
        <w:jc w:val="both"/>
        <w:rPr>
          <w:rFonts w:ascii="Times New Roman" w:hAnsi="Times New Roman" w:cs="Times New Roman"/>
          <w:color w:val="0D0D0D"/>
          <w:sz w:val="22"/>
          <w:szCs w:val="22"/>
        </w:rPr>
      </w:pPr>
      <w:r w:rsidRPr="00E31B7A">
        <w:rPr>
          <w:rFonts w:ascii="Times New Roman" w:hAnsi="Times New Roman" w:cs="Times New Roman"/>
          <w:color w:val="0D0D0D"/>
          <w:sz w:val="22"/>
          <w:szCs w:val="22"/>
        </w:rPr>
        <w:t>4.6. Завершение приемки производится оформлением Заказчиком в день подписания сторонами товарной накладной УПД</w:t>
      </w:r>
      <w:r w:rsidR="00637340">
        <w:rPr>
          <w:rFonts w:ascii="Times New Roman" w:hAnsi="Times New Roman" w:cs="Times New Roman"/>
          <w:color w:val="0D0D0D"/>
          <w:sz w:val="22"/>
          <w:szCs w:val="22"/>
        </w:rPr>
        <w:t>,</w:t>
      </w:r>
      <w:r w:rsidRPr="00E31B7A">
        <w:rPr>
          <w:rFonts w:ascii="Times New Roman" w:hAnsi="Times New Roman" w:cs="Times New Roman"/>
          <w:color w:val="0D0D0D"/>
          <w:sz w:val="22"/>
          <w:szCs w:val="22"/>
        </w:rPr>
        <w:t xml:space="preserve"> </w:t>
      </w:r>
      <w:r w:rsidRPr="00E31B7A">
        <w:rPr>
          <w:rFonts w:ascii="Times New Roman" w:hAnsi="Times New Roman" w:cs="Times New Roman"/>
          <w:sz w:val="22"/>
          <w:szCs w:val="22"/>
        </w:rPr>
        <w:t>Акта приемки (ф. 0510452), утвержденного</w:t>
      </w:r>
      <w:r w:rsidRPr="00E31B7A">
        <w:rPr>
          <w:rFonts w:ascii="Times New Roman" w:eastAsia="Arimo" w:hAnsi="Times New Roman" w:cs="Times New Roman"/>
          <w:sz w:val="22"/>
          <w:szCs w:val="22"/>
        </w:rPr>
        <w:t xml:space="preserve"> </w:t>
      </w:r>
      <w:r w:rsidRPr="00E31B7A">
        <w:rPr>
          <w:rFonts w:ascii="Times New Roman" w:hAnsi="Times New Roman" w:cs="Times New Roman"/>
          <w:sz w:val="22"/>
          <w:szCs w:val="22"/>
        </w:rPr>
        <w:t xml:space="preserve">приказом Минфина России от 15.04.2021 № 61н, который в </w:t>
      </w:r>
      <w:proofErr w:type="gramStart"/>
      <w:r w:rsidRPr="00E31B7A">
        <w:rPr>
          <w:rFonts w:ascii="Times New Roman" w:hAnsi="Times New Roman" w:cs="Times New Roman"/>
          <w:sz w:val="22"/>
          <w:szCs w:val="22"/>
        </w:rPr>
        <w:t>3-х дневный</w:t>
      </w:r>
      <w:proofErr w:type="gramEnd"/>
      <w:r w:rsidRPr="00E31B7A">
        <w:rPr>
          <w:rFonts w:ascii="Times New Roman" w:hAnsi="Times New Roman" w:cs="Times New Roman"/>
          <w:sz w:val="22"/>
          <w:szCs w:val="22"/>
        </w:rPr>
        <w:t xml:space="preserve"> срок направляется Поставщику для подписания и является основанием для оплаты поставленного товара.</w:t>
      </w:r>
    </w:p>
    <w:p w14:paraId="1649B2C8" w14:textId="77777777" w:rsidR="00187E15" w:rsidRPr="00E31B7A" w:rsidRDefault="00187E15" w:rsidP="00951A6D">
      <w:pPr>
        <w:spacing w:line="216" w:lineRule="auto"/>
        <w:rPr>
          <w:rFonts w:ascii="Times New Roman" w:hAnsi="Times New Roman" w:cs="Times New Roman"/>
          <w:b/>
          <w:sz w:val="22"/>
          <w:szCs w:val="22"/>
        </w:rPr>
      </w:pPr>
    </w:p>
    <w:p w14:paraId="245C58E8"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5. Права и обязанности Сторон</w:t>
      </w:r>
    </w:p>
    <w:p w14:paraId="05CB8EBE" w14:textId="77777777" w:rsidR="00DE7D20" w:rsidRPr="00E31B7A" w:rsidRDefault="00DE7D20" w:rsidP="00951A6D">
      <w:pPr>
        <w:spacing w:line="216" w:lineRule="auto"/>
        <w:jc w:val="center"/>
        <w:rPr>
          <w:rFonts w:ascii="Times New Roman" w:hAnsi="Times New Roman" w:cs="Times New Roman"/>
          <w:b/>
          <w:sz w:val="22"/>
          <w:szCs w:val="22"/>
        </w:rPr>
      </w:pPr>
    </w:p>
    <w:p w14:paraId="6D2FD1AB" w14:textId="77777777" w:rsidR="00187E15" w:rsidRPr="00E31B7A" w:rsidRDefault="001F7239">
      <w:pPr>
        <w:spacing w:line="216" w:lineRule="auto"/>
        <w:jc w:val="both"/>
        <w:rPr>
          <w:rFonts w:ascii="Times New Roman" w:hAnsi="Times New Roman" w:cs="Times New Roman"/>
          <w:b/>
          <w:sz w:val="22"/>
          <w:szCs w:val="22"/>
        </w:rPr>
      </w:pPr>
      <w:r w:rsidRPr="00E31B7A">
        <w:rPr>
          <w:rFonts w:ascii="Times New Roman" w:hAnsi="Times New Roman" w:cs="Times New Roman"/>
          <w:sz w:val="22"/>
          <w:szCs w:val="22"/>
        </w:rPr>
        <w:t xml:space="preserve">5.1. </w:t>
      </w:r>
      <w:r w:rsidRPr="00E31B7A">
        <w:rPr>
          <w:rFonts w:ascii="Times New Roman" w:hAnsi="Times New Roman" w:cs="Times New Roman"/>
          <w:b/>
          <w:sz w:val="22"/>
          <w:szCs w:val="22"/>
        </w:rPr>
        <w:t>Заказчик вправе:</w:t>
      </w:r>
    </w:p>
    <w:p w14:paraId="5E8B8FFB"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5.1.1. Требовать от Поставщика надлежащего исполнения обязательств в соответствии с условиями Договора.</w:t>
      </w:r>
    </w:p>
    <w:p w14:paraId="2B1F8659"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5.1.2. Требовать от Поставщика представления надлежащим образом оформленных сопроводительных документов, указанных в п.5.4.2 Договора, подтверждающих исполнение обязательств в соответствии с условиями Договора.</w:t>
      </w:r>
    </w:p>
    <w:p w14:paraId="7371C8F7"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5.1.3. Запрашивать у Поставщика информацию о ходе и состоянии исполнения обязательств Поставщика по настоящему Договору.</w:t>
      </w:r>
    </w:p>
    <w:p w14:paraId="6F379441" w14:textId="3AD773DA"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5.1.4. Осуществлять контроль за порядком и срок</w:t>
      </w:r>
      <w:r w:rsidR="00F61A98" w:rsidRPr="00E31B7A">
        <w:rPr>
          <w:rFonts w:ascii="Times New Roman" w:hAnsi="Times New Roman" w:cs="Times New Roman"/>
          <w:sz w:val="22"/>
          <w:szCs w:val="22"/>
        </w:rPr>
        <w:t>о</w:t>
      </w:r>
      <w:r w:rsidRPr="00E31B7A">
        <w:rPr>
          <w:rFonts w:ascii="Times New Roman" w:hAnsi="Times New Roman" w:cs="Times New Roman"/>
          <w:sz w:val="22"/>
          <w:szCs w:val="22"/>
        </w:rPr>
        <w:t xml:space="preserve">м поставки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w:t>
      </w:r>
    </w:p>
    <w:p w14:paraId="423F6A70" w14:textId="77777777" w:rsidR="00187E15" w:rsidRPr="00E31B7A" w:rsidRDefault="001F7239">
      <w:pPr>
        <w:tabs>
          <w:tab w:val="left" w:pos="13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законодательством РФ.</w:t>
      </w:r>
    </w:p>
    <w:p w14:paraId="15E32906" w14:textId="77777777" w:rsidR="00187E15" w:rsidRPr="00E31B7A" w:rsidRDefault="001F7239">
      <w:pPr>
        <w:tabs>
          <w:tab w:val="left" w:pos="720"/>
        </w:tabs>
        <w:spacing w:line="216" w:lineRule="auto"/>
        <w:jc w:val="both"/>
        <w:rPr>
          <w:rFonts w:ascii="Times New Roman" w:hAnsi="Times New Roman" w:cs="Times New Roman"/>
          <w:b/>
          <w:sz w:val="22"/>
          <w:szCs w:val="22"/>
        </w:rPr>
      </w:pPr>
      <w:r w:rsidRPr="00E31B7A">
        <w:rPr>
          <w:rFonts w:ascii="Times New Roman" w:hAnsi="Times New Roman" w:cs="Times New Roman"/>
          <w:sz w:val="22"/>
          <w:szCs w:val="22"/>
        </w:rPr>
        <w:t>5.2</w:t>
      </w:r>
      <w:r w:rsidRPr="00E31B7A">
        <w:rPr>
          <w:rFonts w:ascii="Times New Roman" w:hAnsi="Times New Roman" w:cs="Times New Roman"/>
          <w:i/>
          <w:sz w:val="22"/>
          <w:szCs w:val="22"/>
        </w:rPr>
        <w:t>.</w:t>
      </w:r>
      <w:r w:rsidRPr="00E31B7A">
        <w:rPr>
          <w:rFonts w:ascii="Times New Roman" w:hAnsi="Times New Roman" w:cs="Times New Roman"/>
          <w:sz w:val="22"/>
          <w:szCs w:val="22"/>
        </w:rPr>
        <w:t xml:space="preserve"> </w:t>
      </w:r>
      <w:r w:rsidRPr="00E31B7A">
        <w:rPr>
          <w:rFonts w:ascii="Times New Roman" w:hAnsi="Times New Roman" w:cs="Times New Roman"/>
          <w:b/>
          <w:sz w:val="22"/>
          <w:szCs w:val="22"/>
        </w:rPr>
        <w:t>Заказчик обязан:</w:t>
      </w:r>
    </w:p>
    <w:p w14:paraId="46A998F5" w14:textId="6A78CCFE" w:rsidR="00187E15" w:rsidRPr="00E31B7A" w:rsidRDefault="001F7239">
      <w:pPr>
        <w:tabs>
          <w:tab w:val="left" w:pos="90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5.2.1. Своевременно принять и оплатить поставку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 xml:space="preserve"> в соответствии с условиями Договора. </w:t>
      </w:r>
    </w:p>
    <w:p w14:paraId="735DB74F"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5.3. </w:t>
      </w:r>
      <w:r w:rsidRPr="00E31B7A">
        <w:rPr>
          <w:rFonts w:ascii="Times New Roman" w:hAnsi="Times New Roman" w:cs="Times New Roman"/>
          <w:b/>
          <w:sz w:val="22"/>
          <w:szCs w:val="22"/>
        </w:rPr>
        <w:t>Поставщик вправе:</w:t>
      </w:r>
    </w:p>
    <w:p w14:paraId="6D4E3667" w14:textId="11B9645C"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5.3.1. Требовать своевременной оплаты за поставленны</w:t>
      </w:r>
      <w:r w:rsidR="00F61A98" w:rsidRPr="00E31B7A">
        <w:rPr>
          <w:rFonts w:ascii="Times New Roman" w:hAnsi="Times New Roman" w:cs="Times New Roman"/>
          <w:sz w:val="22"/>
          <w:szCs w:val="22"/>
        </w:rPr>
        <w:t>й Т</w:t>
      </w:r>
      <w:r w:rsidRPr="00E31B7A">
        <w:rPr>
          <w:rFonts w:ascii="Times New Roman" w:hAnsi="Times New Roman" w:cs="Times New Roman"/>
          <w:sz w:val="22"/>
          <w:szCs w:val="22"/>
        </w:rPr>
        <w:t>овар в соответствии со ст. 2 Договора.</w:t>
      </w:r>
    </w:p>
    <w:p w14:paraId="6C89EC0D" w14:textId="439C5406"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5.3.2. Запрашивать у Заказчика предоставления разъяснений и уточнений по вопросам поставки </w:t>
      </w:r>
      <w:r w:rsidR="00F61A98" w:rsidRPr="00E31B7A">
        <w:rPr>
          <w:rFonts w:ascii="Times New Roman" w:hAnsi="Times New Roman" w:cs="Times New Roman"/>
          <w:sz w:val="22"/>
          <w:szCs w:val="22"/>
        </w:rPr>
        <w:t>Т</w:t>
      </w:r>
      <w:r w:rsidRPr="00E31B7A">
        <w:rPr>
          <w:rFonts w:ascii="Times New Roman" w:hAnsi="Times New Roman" w:cs="Times New Roman"/>
          <w:sz w:val="22"/>
          <w:szCs w:val="22"/>
        </w:rPr>
        <w:t>овар</w:t>
      </w:r>
      <w:r w:rsidR="00F61A98" w:rsidRPr="00E31B7A">
        <w:rPr>
          <w:rFonts w:ascii="Times New Roman" w:hAnsi="Times New Roman" w:cs="Times New Roman"/>
          <w:sz w:val="22"/>
          <w:szCs w:val="22"/>
        </w:rPr>
        <w:t>а</w:t>
      </w:r>
      <w:r w:rsidRPr="00E31B7A">
        <w:rPr>
          <w:rFonts w:ascii="Times New Roman" w:hAnsi="Times New Roman" w:cs="Times New Roman"/>
          <w:sz w:val="22"/>
          <w:szCs w:val="22"/>
        </w:rPr>
        <w:t xml:space="preserve"> в рамках настоящего Договора.</w:t>
      </w:r>
    </w:p>
    <w:p w14:paraId="02319873" w14:textId="77777777" w:rsidR="00187E15" w:rsidRPr="00E31B7A" w:rsidRDefault="001F7239">
      <w:pPr>
        <w:tabs>
          <w:tab w:val="left" w:pos="900"/>
          <w:tab w:val="left" w:pos="1485"/>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lastRenderedPageBreak/>
        <w:t>5.3.3. Привлекать для исполнения обязательств по Договору соисполнителей. За все действия соисполнителей по исполнению обязательств по Договору несет Поставщик.</w:t>
      </w:r>
    </w:p>
    <w:p w14:paraId="43B232A4" w14:textId="77777777" w:rsidR="00187E15" w:rsidRPr="00E31B7A" w:rsidRDefault="001F7239">
      <w:pPr>
        <w:tabs>
          <w:tab w:val="left" w:pos="720"/>
        </w:tabs>
        <w:spacing w:line="216" w:lineRule="auto"/>
        <w:jc w:val="both"/>
        <w:rPr>
          <w:rFonts w:ascii="Times New Roman" w:hAnsi="Times New Roman" w:cs="Times New Roman"/>
          <w:b/>
          <w:color w:val="00000A"/>
          <w:sz w:val="22"/>
          <w:szCs w:val="22"/>
        </w:rPr>
      </w:pPr>
      <w:r w:rsidRPr="00E31B7A">
        <w:rPr>
          <w:rFonts w:ascii="Times New Roman" w:hAnsi="Times New Roman" w:cs="Times New Roman"/>
          <w:color w:val="00000A"/>
          <w:sz w:val="22"/>
          <w:szCs w:val="22"/>
        </w:rPr>
        <w:t xml:space="preserve">5.4. </w:t>
      </w:r>
      <w:r w:rsidRPr="00E31B7A">
        <w:rPr>
          <w:rFonts w:ascii="Times New Roman" w:hAnsi="Times New Roman" w:cs="Times New Roman"/>
          <w:b/>
          <w:color w:val="00000A"/>
          <w:sz w:val="22"/>
          <w:szCs w:val="22"/>
        </w:rPr>
        <w:t>Поставщик обязан:</w:t>
      </w:r>
    </w:p>
    <w:p w14:paraId="264DA6A2" w14:textId="358F841E" w:rsidR="00187E15" w:rsidRPr="00E31B7A" w:rsidRDefault="001F7239">
      <w:pPr>
        <w:tabs>
          <w:tab w:val="left" w:pos="900"/>
          <w:tab w:val="left" w:pos="1954"/>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5.4.1. Своевременно и надлежащим образом поставить </w:t>
      </w:r>
      <w:r w:rsidR="00F61A98" w:rsidRPr="00E31B7A">
        <w:rPr>
          <w:rFonts w:ascii="Times New Roman" w:hAnsi="Times New Roman" w:cs="Times New Roman"/>
          <w:color w:val="00000A"/>
          <w:sz w:val="22"/>
          <w:szCs w:val="22"/>
        </w:rPr>
        <w:t>Т</w:t>
      </w:r>
      <w:r w:rsidRPr="00E31B7A">
        <w:rPr>
          <w:rFonts w:ascii="Times New Roman" w:hAnsi="Times New Roman" w:cs="Times New Roman"/>
          <w:color w:val="00000A"/>
          <w:sz w:val="22"/>
          <w:szCs w:val="22"/>
        </w:rPr>
        <w:t>овар в соответствии с условиями Договора.</w:t>
      </w:r>
    </w:p>
    <w:p w14:paraId="0BFE524C" w14:textId="608B053A" w:rsidR="00187E15" w:rsidRPr="00E31B7A" w:rsidRDefault="001F7239">
      <w:pPr>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5.4.2. В день поставки </w:t>
      </w:r>
      <w:r w:rsidR="00F61A98" w:rsidRPr="00E31B7A">
        <w:rPr>
          <w:rFonts w:ascii="Times New Roman" w:hAnsi="Times New Roman" w:cs="Times New Roman"/>
          <w:color w:val="00000A"/>
          <w:sz w:val="22"/>
          <w:szCs w:val="22"/>
        </w:rPr>
        <w:t>Т</w:t>
      </w:r>
      <w:r w:rsidRPr="00E31B7A">
        <w:rPr>
          <w:rFonts w:ascii="Times New Roman" w:hAnsi="Times New Roman" w:cs="Times New Roman"/>
          <w:color w:val="00000A"/>
          <w:sz w:val="22"/>
          <w:szCs w:val="22"/>
        </w:rPr>
        <w:t>овар</w:t>
      </w:r>
      <w:r w:rsidR="00F61A98" w:rsidRPr="00E31B7A">
        <w:rPr>
          <w:rFonts w:ascii="Times New Roman" w:hAnsi="Times New Roman" w:cs="Times New Roman"/>
          <w:color w:val="00000A"/>
          <w:sz w:val="22"/>
          <w:szCs w:val="22"/>
        </w:rPr>
        <w:t>а</w:t>
      </w:r>
      <w:r w:rsidRPr="00E31B7A">
        <w:rPr>
          <w:rFonts w:ascii="Times New Roman" w:hAnsi="Times New Roman" w:cs="Times New Roman"/>
          <w:color w:val="00000A"/>
          <w:sz w:val="22"/>
          <w:szCs w:val="22"/>
        </w:rPr>
        <w:t xml:space="preserve"> Поставщик обязан передать Заказчику оригиналы товарн</w:t>
      </w:r>
      <w:r w:rsidR="00F61A9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xml:space="preserve"> накладн</w:t>
      </w:r>
      <w:r w:rsidR="00F61A98" w:rsidRPr="00E31B7A">
        <w:rPr>
          <w:rFonts w:ascii="Times New Roman" w:hAnsi="Times New Roman" w:cs="Times New Roman"/>
          <w:color w:val="00000A"/>
          <w:sz w:val="22"/>
          <w:szCs w:val="22"/>
        </w:rPr>
        <w:t>ой</w:t>
      </w:r>
      <w:r w:rsidRPr="00E31B7A">
        <w:rPr>
          <w:rFonts w:ascii="Times New Roman" w:hAnsi="Times New Roman" w:cs="Times New Roman"/>
          <w:color w:val="00000A"/>
          <w:sz w:val="22"/>
          <w:szCs w:val="22"/>
        </w:rPr>
        <w:t>, счет</w:t>
      </w:r>
      <w:r w:rsidR="00F61A98" w:rsidRPr="00E31B7A">
        <w:rPr>
          <w:rFonts w:ascii="Times New Roman" w:hAnsi="Times New Roman" w:cs="Times New Roman"/>
          <w:color w:val="00000A"/>
          <w:sz w:val="22"/>
          <w:szCs w:val="22"/>
        </w:rPr>
        <w:t>а</w:t>
      </w:r>
      <w:r w:rsidRPr="00E31B7A">
        <w:rPr>
          <w:rFonts w:ascii="Times New Roman" w:hAnsi="Times New Roman" w:cs="Times New Roman"/>
          <w:color w:val="00000A"/>
          <w:sz w:val="22"/>
          <w:szCs w:val="22"/>
        </w:rPr>
        <w:t xml:space="preserve">, подписанные Поставщиком в двух экземплярах, а также сопроводительную документацию: Сертификат или Декларацию соответствия, оформленные в соответствии с законодательством РФ. </w:t>
      </w:r>
    </w:p>
    <w:p w14:paraId="36A7DEFD" w14:textId="77777777" w:rsidR="00187E15" w:rsidRPr="00E31B7A" w:rsidRDefault="001F7239">
      <w:pPr>
        <w:tabs>
          <w:tab w:val="left" w:pos="900"/>
          <w:tab w:val="left" w:pos="234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5.4.4. Представить по запросу Заказчика в сроки, указанные в запросе, информацию о ходе исполнения обязательств по настоящему Договору.</w:t>
      </w:r>
    </w:p>
    <w:p w14:paraId="61225E49" w14:textId="77777777" w:rsidR="00187E15" w:rsidRPr="00E31B7A" w:rsidRDefault="001F7239">
      <w:pPr>
        <w:tabs>
          <w:tab w:val="left" w:pos="900"/>
          <w:tab w:val="left" w:pos="234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5.4.5. Исполнять иные обязательства, предусмотренные действующим законодательством и Договором.</w:t>
      </w:r>
    </w:p>
    <w:p w14:paraId="7E87F035" w14:textId="77777777" w:rsidR="00187E15" w:rsidRPr="00E31B7A" w:rsidRDefault="00187E15">
      <w:pPr>
        <w:spacing w:line="216" w:lineRule="auto"/>
        <w:ind w:firstLine="180"/>
        <w:jc w:val="both"/>
        <w:rPr>
          <w:rFonts w:ascii="Times New Roman" w:hAnsi="Times New Roman" w:cs="Times New Roman"/>
          <w:sz w:val="22"/>
          <w:szCs w:val="22"/>
        </w:rPr>
      </w:pPr>
    </w:p>
    <w:p w14:paraId="40170B5A"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6. Гарантии</w:t>
      </w:r>
    </w:p>
    <w:p w14:paraId="4F1B5D54" w14:textId="77777777" w:rsidR="00DE7D20" w:rsidRPr="00E31B7A" w:rsidRDefault="00DE7D20" w:rsidP="00951A6D">
      <w:pPr>
        <w:spacing w:line="216" w:lineRule="auto"/>
        <w:jc w:val="center"/>
        <w:rPr>
          <w:rFonts w:ascii="Times New Roman" w:hAnsi="Times New Roman" w:cs="Times New Roman"/>
          <w:b/>
          <w:sz w:val="22"/>
          <w:szCs w:val="22"/>
        </w:rPr>
      </w:pPr>
    </w:p>
    <w:p w14:paraId="44D0D93E"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6.1.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1B2AE968"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eastAsia="Times New Roman" w:hAnsi="Times New Roman" w:cs="Times New Roman"/>
          <w:sz w:val="22"/>
          <w:szCs w:val="22"/>
        </w:rPr>
        <w:t>6.2.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также сопроводительными документами (Сертификат или Декларация соответствия) и условиями настоящего Договора. </w:t>
      </w:r>
    </w:p>
    <w:p w14:paraId="5848F201"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6.3. Поставщик несет гарантийные обязательства на поставленный им Товар в течение срока, установленного в технической документации на Товар, но не менее 12 (двенадцати) месяцев со дня, следующего за днём подписания товарной накладной.</w:t>
      </w:r>
    </w:p>
    <w:p w14:paraId="0178E530"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6.4. В случае обнаружения недостатков (дефектов) Товара в гарантийный период, Поставщик обязан за свой счёт устранить все обнаруженные дефекты или заменить дефектный товар новым в срок, не превышающий срок поставки товара. </w:t>
      </w:r>
    </w:p>
    <w:p w14:paraId="15FD073B"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6.5. Недостатками для гарантийного случая в рамках настоящего Договора Стороны признают: </w:t>
      </w:r>
    </w:p>
    <w:p w14:paraId="270B1D08"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 недостатки, которые не позволяют надлежаще эксплуатировать Товар; </w:t>
      </w:r>
    </w:p>
    <w:p w14:paraId="70657C87"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 недостатки, которые являются следствием несоответствия Товара требованиям качества и сертификата в соответствии с настоящим договором; </w:t>
      </w:r>
    </w:p>
    <w:p w14:paraId="00674D95"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недостатки, которые явились следствием скрытых дефектов материалов, из которых изготовлен Товар.</w:t>
      </w:r>
    </w:p>
    <w:p w14:paraId="1617F2AC"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6.6. Установление и устранение недостатков товара в период гарантийного срока производится в следующем порядке и в следующие сроки:</w:t>
      </w:r>
    </w:p>
    <w:p w14:paraId="2FC5640A" w14:textId="77777777" w:rsidR="001D6283" w:rsidRPr="00E31B7A" w:rsidRDefault="001D6283" w:rsidP="001D6283">
      <w:pPr>
        <w:jc w:val="both"/>
        <w:rPr>
          <w:rFonts w:ascii="Times New Roman" w:hAnsi="Times New Roman" w:cs="Times New Roman"/>
          <w:sz w:val="22"/>
          <w:szCs w:val="22"/>
        </w:rPr>
      </w:pPr>
      <w:r w:rsidRPr="00E31B7A">
        <w:rPr>
          <w:rFonts w:ascii="Times New Roman" w:hAnsi="Times New Roman" w:cs="Times New Roman"/>
          <w:sz w:val="22"/>
          <w:szCs w:val="22"/>
        </w:rPr>
        <w:t xml:space="preserve">Заказчик вправе в течение 3 (трёх) рабочих дней со дня обнаружения недостатков  заявить о них в письменном виде Поставщику с описанием характера брака. Поставщик направляет не позднее 2 (двух) рабочих дней с момента получения уведомления Заказчика своего представителя для осмотра дефектов Товара и составления соответствующего акта. Поставщик вправе провести техническую экспертизу Товара. Техническая экспертиза проводится при условии сохранения гарантийных пломб, при отсутствии признаков вскрытия и попыток самостоятельного ремонта Товара. Срок экспертизы: до 7 (семи) календарных дней с момента поступления Товара на экспертизу. Поставщик обязан ознакомить с заключением экспертизы Заказчика в течение одного рабочего дня. Поставщик обязан произвести ремонт или заменить Товар в сроки, не превышающие срок поставки, на основании заключения экспертизы при наличии гарантийного случая. Все расходы, связанные с доставкой, диагностикой, ремонтом или заменой Товара в гарантийном случае несет Поставщик. </w:t>
      </w:r>
    </w:p>
    <w:p w14:paraId="429B9447" w14:textId="77777777" w:rsidR="001D6283" w:rsidRPr="00E31B7A" w:rsidRDefault="001D6283" w:rsidP="001D6283">
      <w:pPr>
        <w:jc w:val="both"/>
        <w:rPr>
          <w:rFonts w:ascii="Times New Roman" w:eastAsia="Times New Roman" w:hAnsi="Times New Roman" w:cs="Times New Roman"/>
          <w:sz w:val="22"/>
          <w:szCs w:val="22"/>
        </w:rPr>
      </w:pPr>
      <w:r w:rsidRPr="00E31B7A">
        <w:rPr>
          <w:rFonts w:ascii="Times New Roman" w:hAnsi="Times New Roman" w:cs="Times New Roman"/>
          <w:sz w:val="22"/>
          <w:szCs w:val="22"/>
        </w:rPr>
        <w:t>6.7.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течение 3 (трех) рабочих дней.</w:t>
      </w:r>
    </w:p>
    <w:p w14:paraId="379BA28F" w14:textId="77777777" w:rsidR="00DE7D20" w:rsidRPr="00E31B7A" w:rsidRDefault="00DE7D20" w:rsidP="00951A6D">
      <w:pPr>
        <w:spacing w:line="216" w:lineRule="auto"/>
        <w:jc w:val="center"/>
        <w:rPr>
          <w:rFonts w:ascii="Times New Roman" w:hAnsi="Times New Roman" w:cs="Times New Roman"/>
          <w:b/>
          <w:bCs/>
          <w:sz w:val="22"/>
          <w:szCs w:val="22"/>
        </w:rPr>
      </w:pPr>
    </w:p>
    <w:p w14:paraId="7B11E9C3" w14:textId="77777777" w:rsidR="00187E15" w:rsidRPr="00E31B7A" w:rsidRDefault="001F7239" w:rsidP="00951A6D">
      <w:pPr>
        <w:spacing w:line="216" w:lineRule="auto"/>
        <w:jc w:val="center"/>
        <w:rPr>
          <w:rFonts w:ascii="Times New Roman" w:hAnsi="Times New Roman" w:cs="Times New Roman"/>
          <w:b/>
          <w:bCs/>
          <w:sz w:val="22"/>
          <w:szCs w:val="22"/>
        </w:rPr>
      </w:pPr>
      <w:r w:rsidRPr="00E31B7A">
        <w:rPr>
          <w:rFonts w:ascii="Times New Roman" w:hAnsi="Times New Roman" w:cs="Times New Roman"/>
          <w:b/>
          <w:bCs/>
          <w:sz w:val="22"/>
          <w:szCs w:val="22"/>
        </w:rPr>
        <w:t>Статья 7. Ответственность Сторон</w:t>
      </w:r>
    </w:p>
    <w:p w14:paraId="7941D1AD" w14:textId="77777777" w:rsidR="00DE7D20" w:rsidRPr="00E31B7A" w:rsidRDefault="00DE7D20" w:rsidP="00951A6D">
      <w:pPr>
        <w:spacing w:line="216" w:lineRule="auto"/>
        <w:jc w:val="center"/>
        <w:rPr>
          <w:rFonts w:ascii="Times New Roman" w:hAnsi="Times New Roman" w:cs="Times New Roman"/>
          <w:b/>
          <w:bCs/>
          <w:sz w:val="22"/>
          <w:szCs w:val="22"/>
        </w:rPr>
      </w:pPr>
    </w:p>
    <w:p w14:paraId="6D15D327"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952825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устанавливается настоящим Договором в размере одной трехсотой действующей на дату уплаты неустойки ставки рефинансирования Центрального банка Российской Федерации от неуплаченной в срок суммы. </w:t>
      </w:r>
    </w:p>
    <w:p w14:paraId="6D602C15" w14:textId="77777777" w:rsidR="00187E15" w:rsidRPr="00E31B7A" w:rsidRDefault="001F7239" w:rsidP="006E2D55">
      <w:pPr>
        <w:ind w:firstLine="343"/>
        <w:jc w:val="both"/>
        <w:rPr>
          <w:rFonts w:ascii="Times New Roman" w:hAnsi="Times New Roman" w:cs="Times New Roman"/>
          <w:sz w:val="22"/>
          <w:szCs w:val="22"/>
        </w:rPr>
      </w:pPr>
      <w:r w:rsidRPr="00E31B7A">
        <w:rPr>
          <w:rFonts w:ascii="Times New Roman" w:hAnsi="Times New Roman" w:cs="Times New Roman"/>
          <w:sz w:val="22"/>
          <w:szCs w:val="22"/>
        </w:rPr>
        <w:lastRenderedPageBreak/>
        <w:t>Штрафы начисляются за каждый факт неисполнение или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(одна тысяча) рублей.</w:t>
      </w:r>
    </w:p>
    <w:p w14:paraId="1D881D0A"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7.3.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w:t>
      </w:r>
    </w:p>
    <w:p w14:paraId="09CEC26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7.4. Неустойка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неустойки ставки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5C04C4FB"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7.5. Штраф начисляется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w:t>
      </w:r>
      <w:r w:rsidR="00FF7E01" w:rsidRPr="00E31B7A">
        <w:rPr>
          <w:rFonts w:ascii="Times New Roman" w:hAnsi="Times New Roman" w:cs="Times New Roman"/>
          <w:sz w:val="22"/>
          <w:szCs w:val="22"/>
        </w:rPr>
        <w:t xml:space="preserve">язательства), и составляет </w:t>
      </w:r>
      <w:r w:rsidRPr="00E31B7A">
        <w:rPr>
          <w:rFonts w:ascii="Times New Roman" w:hAnsi="Times New Roman" w:cs="Times New Roman"/>
          <w:sz w:val="22"/>
          <w:szCs w:val="22"/>
        </w:rPr>
        <w:t xml:space="preserve">10 процентов цены Договора.  </w:t>
      </w:r>
    </w:p>
    <w:p w14:paraId="3E05A9A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7.6. Общая сумма начисленной неустойки (штрафов, пени) за ненадлежащее исполнение Заказчиком или Поставщиком обязательств, предусмотренных Договором, не может превышать цену Договора.</w:t>
      </w:r>
    </w:p>
    <w:p w14:paraId="7A4B192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7.7.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p>
    <w:p w14:paraId="2E11D08E"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7.8. Заказчик вправе удержать размер неустойки (штрафа, пени) из суммы, подлежащей оплате по Договору. </w:t>
      </w:r>
    </w:p>
    <w:p w14:paraId="7C7A9F24"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7.9. Оплата неустойки (штрафа, пени) не освобождает Стороны от надлежащего исполнения обязательств по Договору.</w:t>
      </w:r>
    </w:p>
    <w:p w14:paraId="073813D4"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7.10.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w:t>
      </w:r>
    </w:p>
    <w:p w14:paraId="0D5D674A" w14:textId="77777777" w:rsidR="00187E15" w:rsidRPr="00E31B7A" w:rsidRDefault="00187E15">
      <w:pPr>
        <w:spacing w:line="216" w:lineRule="auto"/>
        <w:rPr>
          <w:rFonts w:ascii="Times New Roman" w:hAnsi="Times New Roman" w:cs="Times New Roman"/>
          <w:b/>
          <w:bCs/>
          <w:sz w:val="22"/>
          <w:szCs w:val="22"/>
        </w:rPr>
      </w:pPr>
    </w:p>
    <w:p w14:paraId="535028FF"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8. Обстоятельства непреодолимой силы</w:t>
      </w:r>
    </w:p>
    <w:p w14:paraId="4541916F"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7F751E25"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B1274F1"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1E1D1300"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C6EAB7C"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8.4. Если обстоятельства, указанные в п. 8.1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CB58EA3" w14:textId="77777777" w:rsidR="00187E15" w:rsidRPr="00E31B7A" w:rsidRDefault="00187E15">
      <w:pPr>
        <w:spacing w:line="216" w:lineRule="auto"/>
        <w:ind w:right="227" w:firstLine="180"/>
        <w:jc w:val="both"/>
        <w:rPr>
          <w:rFonts w:ascii="Times New Roman" w:hAnsi="Times New Roman" w:cs="Times New Roman"/>
          <w:sz w:val="22"/>
          <w:szCs w:val="22"/>
        </w:rPr>
      </w:pPr>
    </w:p>
    <w:p w14:paraId="7C2DCDD7"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9. Порядок урегулирования споров</w:t>
      </w:r>
    </w:p>
    <w:p w14:paraId="043EAE04"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73A67B22" w14:textId="77777777" w:rsidR="00187E15" w:rsidRPr="00E31B7A" w:rsidRDefault="001F7239">
      <w:pPr>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54CEC395" w14:textId="2632CA19" w:rsidR="00187E15" w:rsidRPr="00E31B7A" w:rsidRDefault="001F7239">
      <w:pPr>
        <w:tabs>
          <w:tab w:val="left" w:pos="900"/>
        </w:tabs>
        <w:spacing w:line="216" w:lineRule="auto"/>
        <w:ind w:right="227"/>
        <w:jc w:val="both"/>
        <w:rPr>
          <w:rFonts w:ascii="Times New Roman" w:hAnsi="Times New Roman" w:cs="Times New Roman"/>
          <w:sz w:val="22"/>
          <w:szCs w:val="22"/>
        </w:rPr>
      </w:pPr>
      <w:r w:rsidRPr="00E31B7A">
        <w:rPr>
          <w:rFonts w:ascii="Times New Roman" w:hAnsi="Times New Roman" w:cs="Times New Roman"/>
          <w:sz w:val="22"/>
          <w:szCs w:val="22"/>
        </w:rPr>
        <w:t>9.2. До передачи спора на разрешение Арбитражного суда Моск</w:t>
      </w:r>
      <w:r w:rsidR="003D04C2" w:rsidRPr="00E31B7A">
        <w:rPr>
          <w:rFonts w:ascii="Times New Roman" w:hAnsi="Times New Roman" w:cs="Times New Roman"/>
          <w:sz w:val="22"/>
          <w:szCs w:val="22"/>
        </w:rPr>
        <w:t>о</w:t>
      </w:r>
      <w:r w:rsidRPr="00E31B7A">
        <w:rPr>
          <w:rFonts w:ascii="Times New Roman" w:hAnsi="Times New Roman" w:cs="Times New Roman"/>
          <w:sz w:val="22"/>
          <w:szCs w:val="22"/>
        </w:rPr>
        <w:t>в</w:t>
      </w:r>
      <w:r w:rsidR="003D04C2" w:rsidRPr="00E31B7A">
        <w:rPr>
          <w:rFonts w:ascii="Times New Roman" w:hAnsi="Times New Roman" w:cs="Times New Roman"/>
          <w:sz w:val="22"/>
          <w:szCs w:val="22"/>
        </w:rPr>
        <w:t>ской области</w:t>
      </w:r>
      <w:r w:rsidRPr="00E31B7A">
        <w:rPr>
          <w:rFonts w:ascii="Times New Roman" w:hAnsi="Times New Roman" w:cs="Times New Roman"/>
          <w:sz w:val="22"/>
          <w:szCs w:val="22"/>
        </w:rPr>
        <w:t xml:space="preserve">.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w:t>
      </w:r>
      <w:r w:rsidR="00637340" w:rsidRPr="00E31B7A">
        <w:rPr>
          <w:rFonts w:ascii="Times New Roman" w:hAnsi="Times New Roman" w:cs="Times New Roman"/>
          <w:sz w:val="22"/>
          <w:szCs w:val="22"/>
        </w:rPr>
        <w:t>ответ, по существу,</w:t>
      </w:r>
      <w:r w:rsidRPr="00E31B7A">
        <w:rPr>
          <w:rFonts w:ascii="Times New Roman" w:hAnsi="Times New Roman" w:cs="Times New Roman"/>
          <w:sz w:val="22"/>
          <w:szCs w:val="22"/>
        </w:rPr>
        <w:t xml:space="preserve"> в срок не позднее 5 (пяти) </w:t>
      </w:r>
      <w:r w:rsidR="003D04C2" w:rsidRPr="00E31B7A">
        <w:rPr>
          <w:rFonts w:ascii="Times New Roman" w:hAnsi="Times New Roman" w:cs="Times New Roman"/>
          <w:sz w:val="22"/>
          <w:szCs w:val="22"/>
        </w:rPr>
        <w:t>рабочих</w:t>
      </w:r>
      <w:r w:rsidRPr="00E31B7A">
        <w:rPr>
          <w:rFonts w:ascii="Times New Roman" w:hAnsi="Times New Roman" w:cs="Times New Roman"/>
          <w:sz w:val="22"/>
          <w:szCs w:val="22"/>
        </w:rPr>
        <w:t xml:space="preserve"> дней с даты ее получения. </w:t>
      </w:r>
    </w:p>
    <w:p w14:paraId="69E6E4E6" w14:textId="77777777" w:rsidR="00187E15" w:rsidRPr="00E31B7A" w:rsidRDefault="001F7239" w:rsidP="00951A6D">
      <w:pPr>
        <w:jc w:val="center"/>
        <w:rPr>
          <w:rFonts w:ascii="Times New Roman" w:hAnsi="Times New Roman" w:cs="Times New Roman"/>
          <w:b/>
          <w:sz w:val="22"/>
          <w:szCs w:val="22"/>
        </w:rPr>
      </w:pPr>
      <w:r w:rsidRPr="00E31B7A">
        <w:rPr>
          <w:rFonts w:ascii="Times New Roman" w:hAnsi="Times New Roman" w:cs="Times New Roman"/>
          <w:b/>
          <w:sz w:val="22"/>
          <w:szCs w:val="22"/>
        </w:rPr>
        <w:t>Статья 10. Порядок расторжения Договора</w:t>
      </w:r>
    </w:p>
    <w:p w14:paraId="3F7B657A"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10.1. Расторжение Договора допускается по соглашению сторон, по решению суда или в связи с односторонним отказом одной из Сторон Договора от его исполнения в соответствии с гражданским законодательством в случаях, предусмотренных настоящей статьей.</w:t>
      </w:r>
    </w:p>
    <w:p w14:paraId="7BF0D029"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lastRenderedPageBreak/>
        <w:t>10.2. Заказчик вправе принять решение об одностороннем отказе от исполнения Договора в следующих случаях:</w:t>
      </w:r>
    </w:p>
    <w:p w14:paraId="606EA2B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10.2.1. в случае нарушения сроков поставки Товара (партии товара), установленного настоящим Договором, на срок более чем 3 (три) календарных дня. </w:t>
      </w:r>
    </w:p>
    <w:p w14:paraId="0F66119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10.2.2. в случае нарушения сроков устранения нарушений, выявленных в ходе приемки Товара, а также в случае нарушение сроков устранения скрытых недостатков, выявленных после приемки Товара Заказчиком.</w:t>
      </w:r>
    </w:p>
    <w:p w14:paraId="59BD9B0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10.2.3. в случае несоответствия поставляемого Товара условиям настоящего Договора. </w:t>
      </w:r>
    </w:p>
    <w:p w14:paraId="59F15F31"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10.2.4. в случае непредставления Поставщиком документов, подтверждающих качество товара, происхождение товара, а также иных документов на товар, предусмотренных настоящим Договором.</w:t>
      </w:r>
    </w:p>
    <w:p w14:paraId="1BDDBA1D"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10.3. Поставщик вправе принять решение об одностороннем отказе от исполнения Договора в следующих случаях:</w:t>
      </w:r>
    </w:p>
    <w:p w14:paraId="24399FD0"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10.3.1. в случае нарушения Заказчиком срока оплаты более чем на 10 (десять) банковских дней.</w:t>
      </w:r>
    </w:p>
    <w:p w14:paraId="51B4A7A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 xml:space="preserve">10.4. Поставщик не вправе принять решение об одностороннем расторжении настоящего Договора, если Заказчиком не нарушаются условия настоящего Договора. </w:t>
      </w:r>
    </w:p>
    <w:p w14:paraId="1A90C19C"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10.5. Решение об одностороннем расторжении Договора направляется Стороне по почте заказным письмом с уведомлением о вручении, посредством факсимильной связи, либо по адресу электронной почты по адресам и номеру телефона указанным Стороной в Договоре и обеспечивающих фиксирование данного уведомления и получение Стороной подтверждения о его вручении, получении.</w:t>
      </w:r>
    </w:p>
    <w:p w14:paraId="3E602E87" w14:textId="77777777" w:rsidR="00187E15" w:rsidRPr="00E31B7A" w:rsidRDefault="00187E15">
      <w:pPr>
        <w:spacing w:line="216" w:lineRule="auto"/>
        <w:jc w:val="both"/>
        <w:rPr>
          <w:rFonts w:ascii="Times New Roman" w:hAnsi="Times New Roman" w:cs="Times New Roman"/>
          <w:b/>
          <w:sz w:val="22"/>
          <w:szCs w:val="22"/>
        </w:rPr>
      </w:pPr>
    </w:p>
    <w:p w14:paraId="0AE5B502" w14:textId="77777777" w:rsidR="00187E15" w:rsidRPr="00E31B7A" w:rsidRDefault="001F7239" w:rsidP="00951A6D">
      <w:pPr>
        <w:spacing w:line="216" w:lineRule="auto"/>
        <w:ind w:right="227" w:firstLine="540"/>
        <w:jc w:val="center"/>
        <w:rPr>
          <w:rFonts w:ascii="Times New Roman" w:hAnsi="Times New Roman" w:cs="Times New Roman"/>
          <w:b/>
          <w:sz w:val="22"/>
          <w:szCs w:val="22"/>
        </w:rPr>
      </w:pPr>
      <w:r w:rsidRPr="00E31B7A">
        <w:rPr>
          <w:rFonts w:ascii="Times New Roman" w:hAnsi="Times New Roman" w:cs="Times New Roman"/>
          <w:b/>
          <w:sz w:val="22"/>
          <w:szCs w:val="22"/>
        </w:rPr>
        <w:t>Статья 11. Срок действия, порядок изменения и расторжения Договора</w:t>
      </w:r>
    </w:p>
    <w:p w14:paraId="295DB78A" w14:textId="77777777" w:rsidR="00DE7D20" w:rsidRPr="00E31B7A" w:rsidRDefault="00DE7D20" w:rsidP="00951A6D">
      <w:pPr>
        <w:spacing w:line="216" w:lineRule="auto"/>
        <w:ind w:right="227" w:firstLine="540"/>
        <w:jc w:val="center"/>
        <w:rPr>
          <w:rFonts w:ascii="Times New Roman" w:hAnsi="Times New Roman" w:cs="Times New Roman"/>
          <w:b/>
          <w:sz w:val="22"/>
          <w:szCs w:val="22"/>
        </w:rPr>
      </w:pPr>
    </w:p>
    <w:p w14:paraId="0B56EA40" w14:textId="77777777" w:rsidR="00187E15" w:rsidRPr="00E31B7A" w:rsidRDefault="001F7239">
      <w:pPr>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11.1.</w:t>
      </w:r>
      <w:r w:rsidR="00EC7CB3" w:rsidRPr="00E31B7A">
        <w:rPr>
          <w:rFonts w:ascii="Times New Roman" w:hAnsi="Times New Roman" w:cs="Times New Roman"/>
          <w:color w:val="00000A"/>
          <w:sz w:val="22"/>
          <w:szCs w:val="22"/>
        </w:rPr>
        <w:t xml:space="preserve"> Договор вступает в силу с  момента</w:t>
      </w:r>
      <w:r w:rsidRPr="00E31B7A">
        <w:rPr>
          <w:rFonts w:ascii="Times New Roman" w:hAnsi="Times New Roman" w:cs="Times New Roman"/>
          <w:color w:val="00000A"/>
          <w:sz w:val="22"/>
          <w:szCs w:val="22"/>
        </w:rPr>
        <w:t xml:space="preserve"> его заключения.</w:t>
      </w:r>
    </w:p>
    <w:p w14:paraId="206546CF" w14:textId="19340E3C" w:rsidR="00187E15" w:rsidRPr="00E31B7A" w:rsidRDefault="001F7239">
      <w:pPr>
        <w:tabs>
          <w:tab w:val="left" w:pos="108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 xml:space="preserve">11.2. </w:t>
      </w:r>
      <w:r w:rsidRPr="001C67DC">
        <w:rPr>
          <w:rFonts w:ascii="Times New Roman" w:hAnsi="Times New Roman" w:cs="Times New Roman"/>
          <w:color w:val="00000A"/>
          <w:sz w:val="22"/>
          <w:szCs w:val="22"/>
        </w:rPr>
        <w:t>Договор действует до «</w:t>
      </w:r>
      <w:r w:rsidR="006B508D" w:rsidRPr="001C67DC">
        <w:rPr>
          <w:rFonts w:ascii="Times New Roman" w:hAnsi="Times New Roman" w:cs="Times New Roman"/>
          <w:color w:val="00000A"/>
          <w:sz w:val="22"/>
          <w:szCs w:val="22"/>
        </w:rPr>
        <w:t>3</w:t>
      </w:r>
      <w:r w:rsidR="00784A8A">
        <w:rPr>
          <w:rFonts w:ascii="Times New Roman" w:hAnsi="Times New Roman" w:cs="Times New Roman"/>
          <w:color w:val="00000A"/>
          <w:sz w:val="22"/>
          <w:szCs w:val="22"/>
        </w:rPr>
        <w:t>0</w:t>
      </w:r>
      <w:r w:rsidRPr="001C67DC">
        <w:rPr>
          <w:rFonts w:ascii="Times New Roman" w:hAnsi="Times New Roman" w:cs="Times New Roman"/>
          <w:color w:val="00000A"/>
          <w:sz w:val="22"/>
          <w:szCs w:val="22"/>
        </w:rPr>
        <w:t xml:space="preserve">» </w:t>
      </w:r>
      <w:proofErr w:type="gramStart"/>
      <w:r w:rsidR="001C67DC">
        <w:rPr>
          <w:rFonts w:ascii="Times New Roman" w:hAnsi="Times New Roman" w:cs="Times New Roman"/>
          <w:color w:val="00000A"/>
          <w:sz w:val="22"/>
          <w:szCs w:val="22"/>
        </w:rPr>
        <w:t>августа</w:t>
      </w:r>
      <w:r w:rsidR="00AF4A2F" w:rsidRPr="001C67DC">
        <w:rPr>
          <w:rFonts w:ascii="Times New Roman" w:hAnsi="Times New Roman" w:cs="Times New Roman"/>
          <w:color w:val="00000A"/>
          <w:sz w:val="22"/>
          <w:szCs w:val="22"/>
        </w:rPr>
        <w:t xml:space="preserve"> </w:t>
      </w:r>
      <w:r w:rsidR="00744B0D" w:rsidRPr="001C67DC">
        <w:rPr>
          <w:rFonts w:ascii="Times New Roman" w:hAnsi="Times New Roman" w:cs="Times New Roman"/>
          <w:color w:val="00000A"/>
          <w:sz w:val="22"/>
          <w:szCs w:val="22"/>
        </w:rPr>
        <w:t xml:space="preserve"> 2</w:t>
      </w:r>
      <w:r w:rsidR="00CD3252" w:rsidRPr="001C67DC">
        <w:rPr>
          <w:rFonts w:ascii="Times New Roman" w:hAnsi="Times New Roman" w:cs="Times New Roman"/>
          <w:color w:val="00000A"/>
          <w:sz w:val="22"/>
          <w:szCs w:val="22"/>
        </w:rPr>
        <w:t>02</w:t>
      </w:r>
      <w:r w:rsidR="00B80E07" w:rsidRPr="001C67DC">
        <w:rPr>
          <w:rFonts w:ascii="Times New Roman" w:hAnsi="Times New Roman" w:cs="Times New Roman"/>
          <w:color w:val="00000A"/>
          <w:sz w:val="22"/>
          <w:szCs w:val="22"/>
        </w:rPr>
        <w:t>6</w:t>
      </w:r>
      <w:proofErr w:type="gramEnd"/>
      <w:r w:rsidRPr="001C67DC">
        <w:rPr>
          <w:rFonts w:ascii="Times New Roman" w:hAnsi="Times New Roman" w:cs="Times New Roman"/>
          <w:color w:val="00000A"/>
          <w:sz w:val="22"/>
          <w:szCs w:val="22"/>
        </w:rPr>
        <w:t xml:space="preserve"> г.,</w:t>
      </w:r>
      <w:r w:rsidRPr="00E31B7A">
        <w:rPr>
          <w:rFonts w:ascii="Times New Roman" w:hAnsi="Times New Roman" w:cs="Times New Roman"/>
          <w:color w:val="00000A"/>
          <w:sz w:val="22"/>
          <w:szCs w:val="22"/>
        </w:rPr>
        <w:t xml:space="preserve"> а в части исполнения обязательств – до полного исполнения Сторонами своих обязательств по Договору.</w:t>
      </w:r>
    </w:p>
    <w:p w14:paraId="685A3775" w14:textId="77777777" w:rsidR="00187E15" w:rsidRPr="00E31B7A" w:rsidRDefault="001F7239">
      <w:pPr>
        <w:tabs>
          <w:tab w:val="left" w:pos="1080"/>
        </w:tabs>
        <w:spacing w:line="216" w:lineRule="auto"/>
        <w:jc w:val="both"/>
        <w:rPr>
          <w:rFonts w:ascii="Times New Roman" w:hAnsi="Times New Roman" w:cs="Times New Roman"/>
          <w:color w:val="00000A"/>
          <w:sz w:val="22"/>
          <w:szCs w:val="22"/>
        </w:rPr>
      </w:pPr>
      <w:r w:rsidRPr="00E31B7A">
        <w:rPr>
          <w:rFonts w:ascii="Times New Roman" w:hAnsi="Times New Roman" w:cs="Times New Roman"/>
          <w:color w:val="00000A"/>
          <w:sz w:val="22"/>
          <w:szCs w:val="22"/>
        </w:rPr>
        <w:t>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680E6F8C" w14:textId="77777777" w:rsidR="00187E15" w:rsidRPr="00E31B7A" w:rsidRDefault="001F7239">
      <w:pPr>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11.4. Досрочное расторжение Договора возможно исключительно по соглашению сторон, по решению суда или в связи с односторонним отказом одной из Сторон Договора от его исполнения в соответствии с гражданским законодательством и настоящим Договором.</w:t>
      </w:r>
    </w:p>
    <w:p w14:paraId="0CDA4B38" w14:textId="77777777" w:rsidR="00187E15" w:rsidRPr="00E31B7A" w:rsidRDefault="001F7239">
      <w:pPr>
        <w:jc w:val="both"/>
        <w:rPr>
          <w:rFonts w:ascii="Times New Roman" w:hAnsi="Times New Roman" w:cs="Times New Roman"/>
          <w:sz w:val="22"/>
          <w:szCs w:val="22"/>
        </w:rPr>
      </w:pPr>
      <w:r w:rsidRPr="00E31B7A">
        <w:rPr>
          <w:rFonts w:ascii="Times New Roman" w:hAnsi="Times New Roman" w:cs="Times New Roman"/>
          <w:sz w:val="22"/>
          <w:szCs w:val="22"/>
        </w:rPr>
        <w:t>11.5. 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2D845266" w14:textId="77777777" w:rsidR="00187E15" w:rsidRPr="00E31B7A" w:rsidRDefault="001F7239">
      <w:pPr>
        <w:jc w:val="both"/>
        <w:rPr>
          <w:rFonts w:ascii="Times New Roman" w:hAnsi="Times New Roman" w:cs="Times New Roman"/>
          <w:sz w:val="22"/>
          <w:szCs w:val="22"/>
        </w:rPr>
      </w:pPr>
      <w:bookmarkStart w:id="0" w:name="sub_10666"/>
      <w:bookmarkStart w:id="1" w:name="sub_10667"/>
      <w:bookmarkEnd w:id="0"/>
      <w:bookmarkEnd w:id="1"/>
      <w:r w:rsidRPr="00E31B7A">
        <w:rPr>
          <w:rFonts w:ascii="Times New Roman" w:hAnsi="Times New Roman" w:cs="Times New Roman"/>
          <w:sz w:val="22"/>
          <w:szCs w:val="22"/>
        </w:rPr>
        <w:t>11.6.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859EF97" w14:textId="77777777" w:rsidR="00187E15" w:rsidRPr="00E31B7A" w:rsidRDefault="00187E15" w:rsidP="00951A6D">
      <w:pPr>
        <w:widowControl w:val="0"/>
        <w:tabs>
          <w:tab w:val="left" w:pos="567"/>
        </w:tabs>
        <w:outlineLvl w:val="0"/>
        <w:rPr>
          <w:rFonts w:ascii="Times New Roman" w:hAnsi="Times New Roman" w:cs="Times New Roman"/>
          <w:b/>
          <w:sz w:val="22"/>
          <w:szCs w:val="22"/>
        </w:rPr>
      </w:pPr>
    </w:p>
    <w:p w14:paraId="3D495A35"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12. Уведомления сторон</w:t>
      </w:r>
    </w:p>
    <w:p w14:paraId="747C0B5F"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12.1. 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средств: </w:t>
      </w:r>
    </w:p>
    <w:p w14:paraId="55CD21F0"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а) факсимильной связи с обязательным подтверждением получения в тот же день путем возврата копии запроса с пометкой «получено» и указанием даты получения; фамилии, имени, отчества, должности, подписи лица, принявшего запрос (подписи уполномоченных представителей сторон в такой переписке имеют силу собственноручных); </w:t>
      </w:r>
    </w:p>
    <w:p w14:paraId="399BD9B7"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б)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уполномоченных представителей сторон в такой переписке имеют силу собственноручных); </w:t>
      </w:r>
    </w:p>
    <w:p w14:paraId="2AFC200B"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в) по средствам телефонограммы с занесением в регистрационный журнал телефонных звонков даты получения, фамилии, имени, отчества, должности лица, принявшего телефонограмму.</w:t>
      </w:r>
    </w:p>
    <w:p w14:paraId="25660251"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 </w:t>
      </w:r>
    </w:p>
    <w:p w14:paraId="5573995E"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12.2. Сообщения направляются по следующим телефонам и электронным адресам:</w:t>
      </w:r>
    </w:p>
    <w:p w14:paraId="4ECF90FA" w14:textId="3B294A74"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а) в адрес «</w:t>
      </w:r>
      <w:r w:rsidRPr="00E31B7A">
        <w:rPr>
          <w:rFonts w:ascii="Times New Roman" w:hAnsi="Times New Roman" w:cs="Times New Roman"/>
          <w:b/>
          <w:sz w:val="22"/>
          <w:szCs w:val="22"/>
        </w:rPr>
        <w:t>Заказчика</w:t>
      </w:r>
      <w:r w:rsidRPr="00E31B7A">
        <w:rPr>
          <w:rFonts w:ascii="Times New Roman" w:hAnsi="Times New Roman" w:cs="Times New Roman"/>
          <w:sz w:val="22"/>
          <w:szCs w:val="22"/>
        </w:rPr>
        <w:t xml:space="preserve">» по тел./факсу </w:t>
      </w:r>
      <w:r w:rsidRPr="00E31B7A">
        <w:rPr>
          <w:rFonts w:ascii="Times New Roman" w:hAnsi="Times New Roman" w:cs="Times New Roman"/>
          <w:bCs/>
          <w:sz w:val="22"/>
          <w:szCs w:val="22"/>
        </w:rPr>
        <w:t xml:space="preserve">8 (49646) 69310 </w:t>
      </w:r>
      <w:r w:rsidRPr="00E31B7A">
        <w:rPr>
          <w:rFonts w:ascii="Times New Roman" w:hAnsi="Times New Roman" w:cs="Times New Roman"/>
          <w:sz w:val="22"/>
          <w:szCs w:val="22"/>
        </w:rPr>
        <w:t xml:space="preserve">и по </w:t>
      </w:r>
      <w:proofErr w:type="spellStart"/>
      <w:r w:rsidRPr="00E31B7A">
        <w:rPr>
          <w:rFonts w:ascii="Times New Roman" w:hAnsi="Times New Roman" w:cs="Times New Roman"/>
          <w:sz w:val="22"/>
          <w:szCs w:val="22"/>
        </w:rPr>
        <w:t>e-mail</w:t>
      </w:r>
      <w:proofErr w:type="spellEnd"/>
      <w:r w:rsidRPr="00E31B7A">
        <w:rPr>
          <w:rFonts w:ascii="Times New Roman" w:hAnsi="Times New Roman" w:cs="Times New Roman"/>
          <w:sz w:val="22"/>
          <w:szCs w:val="22"/>
        </w:rPr>
        <w:t>:</w:t>
      </w:r>
      <w:r w:rsidRPr="00E31B7A">
        <w:rPr>
          <w:rFonts w:ascii="Times New Roman" w:hAnsi="Times New Roman" w:cs="Times New Roman"/>
          <w:bCs/>
          <w:sz w:val="22"/>
          <w:szCs w:val="22"/>
        </w:rPr>
        <w:t xml:space="preserve"> </w:t>
      </w:r>
      <w:proofErr w:type="spellStart"/>
      <w:r w:rsidR="00B80E07">
        <w:rPr>
          <w:rFonts w:ascii="Times New Roman" w:hAnsi="Times New Roman" w:cs="Times New Roman"/>
          <w:bCs/>
          <w:sz w:val="22"/>
          <w:szCs w:val="22"/>
          <w:lang w:val="en-US"/>
        </w:rPr>
        <w:t>specobesp</w:t>
      </w:r>
      <w:proofErr w:type="spellEnd"/>
      <w:r w:rsidR="00744B0D" w:rsidRPr="00E31B7A">
        <w:rPr>
          <w:rFonts w:ascii="Times New Roman" w:hAnsi="Times New Roman" w:cs="Times New Roman"/>
          <w:bCs/>
          <w:sz w:val="22"/>
          <w:szCs w:val="22"/>
        </w:rPr>
        <w:t>@</w:t>
      </w:r>
      <w:proofErr w:type="gramStart"/>
      <w:r w:rsidR="00744B0D" w:rsidRPr="00E31B7A">
        <w:rPr>
          <w:rFonts w:ascii="Times New Roman" w:hAnsi="Times New Roman" w:cs="Times New Roman"/>
          <w:bCs/>
          <w:sz w:val="22"/>
          <w:szCs w:val="22"/>
        </w:rPr>
        <w:t>гуор.рф</w:t>
      </w:r>
      <w:proofErr w:type="gramEnd"/>
    </w:p>
    <w:p w14:paraId="0BF99AE5" w14:textId="7E82C155" w:rsidR="00D92D48" w:rsidRPr="00E31B7A" w:rsidRDefault="001F7239">
      <w:pPr>
        <w:tabs>
          <w:tab w:val="left" w:pos="720"/>
        </w:tabs>
        <w:spacing w:line="216" w:lineRule="auto"/>
        <w:jc w:val="both"/>
        <w:rPr>
          <w:rFonts w:ascii="Times New Roman" w:hAnsi="Times New Roman" w:cs="Times New Roman"/>
          <w:color w:val="auto"/>
          <w:sz w:val="22"/>
          <w:szCs w:val="22"/>
        </w:rPr>
      </w:pPr>
      <w:r w:rsidRPr="00E31B7A">
        <w:rPr>
          <w:rFonts w:ascii="Times New Roman" w:hAnsi="Times New Roman" w:cs="Times New Roman"/>
          <w:sz w:val="22"/>
          <w:szCs w:val="22"/>
        </w:rPr>
        <w:t>б) в адрес «</w:t>
      </w:r>
      <w:r w:rsidRPr="00E31B7A">
        <w:rPr>
          <w:rFonts w:ascii="Times New Roman" w:hAnsi="Times New Roman" w:cs="Times New Roman"/>
          <w:b/>
          <w:sz w:val="22"/>
          <w:szCs w:val="22"/>
        </w:rPr>
        <w:t>Поставщика</w:t>
      </w:r>
      <w:r w:rsidRPr="00E31B7A">
        <w:rPr>
          <w:rFonts w:ascii="Times New Roman" w:hAnsi="Times New Roman" w:cs="Times New Roman"/>
          <w:sz w:val="22"/>
          <w:szCs w:val="22"/>
        </w:rPr>
        <w:t xml:space="preserve">» по </w:t>
      </w:r>
      <w:r w:rsidR="00AF4A2F" w:rsidRPr="00E31B7A">
        <w:rPr>
          <w:rFonts w:ascii="Times New Roman" w:hAnsi="Times New Roman" w:cs="Times New Roman"/>
          <w:color w:val="auto"/>
          <w:sz w:val="22"/>
          <w:szCs w:val="22"/>
        </w:rPr>
        <w:t>телефону ____________________</w:t>
      </w:r>
      <w:r w:rsidR="004E2EB5">
        <w:rPr>
          <w:rFonts w:ascii="Times New Roman" w:hAnsi="Times New Roman" w:cs="Times New Roman"/>
          <w:color w:val="auto"/>
          <w:sz w:val="22"/>
          <w:szCs w:val="22"/>
        </w:rPr>
        <w:t>.</w:t>
      </w:r>
    </w:p>
    <w:p w14:paraId="01B7EF07"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 </w:t>
      </w:r>
    </w:p>
    <w:p w14:paraId="08599CFD"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12.3. Датой передачи соответствующего сообщения считается день отправления телефонограммы, факсимильного сообщения или сообщения электронной почты.</w:t>
      </w:r>
    </w:p>
    <w:p w14:paraId="70E8474A"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12.4.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w:t>
      </w:r>
      <w:r w:rsidRPr="00E31B7A">
        <w:rPr>
          <w:rFonts w:ascii="Times New Roman" w:hAnsi="Times New Roman" w:cs="Times New Roman"/>
          <w:sz w:val="22"/>
          <w:szCs w:val="22"/>
        </w:rPr>
        <w:lastRenderedPageBreak/>
        <w:t>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1A03C741" w14:textId="77777777" w:rsidR="00187E15" w:rsidRPr="00E31B7A" w:rsidRDefault="001F7239">
      <w:pPr>
        <w:tabs>
          <w:tab w:val="left" w:pos="72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12.5. Так же уведомления Сторон, связанные с исполнением настоящего Договора, могут направляться в письменной форме по почте заказным письмом по фактическому адресу Стороны, указанному в Договоре.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14:paraId="78F637F8" w14:textId="77777777" w:rsidR="00187E15" w:rsidRPr="00E31B7A" w:rsidRDefault="001F7239" w:rsidP="00951A6D">
      <w:pPr>
        <w:spacing w:line="216" w:lineRule="auto"/>
        <w:ind w:right="227"/>
        <w:jc w:val="center"/>
        <w:rPr>
          <w:rFonts w:ascii="Times New Roman" w:hAnsi="Times New Roman" w:cs="Times New Roman"/>
          <w:b/>
          <w:sz w:val="22"/>
          <w:szCs w:val="22"/>
        </w:rPr>
      </w:pPr>
      <w:r w:rsidRPr="00E31B7A">
        <w:rPr>
          <w:rFonts w:ascii="Times New Roman" w:hAnsi="Times New Roman" w:cs="Times New Roman"/>
          <w:b/>
          <w:sz w:val="22"/>
          <w:szCs w:val="22"/>
        </w:rPr>
        <w:t>Статья 13. Прочие условия</w:t>
      </w:r>
    </w:p>
    <w:p w14:paraId="18CE2599" w14:textId="77777777" w:rsidR="00DE7D20" w:rsidRPr="00E31B7A" w:rsidRDefault="00DE7D20" w:rsidP="00951A6D">
      <w:pPr>
        <w:spacing w:line="216" w:lineRule="auto"/>
        <w:ind w:right="227"/>
        <w:jc w:val="center"/>
        <w:rPr>
          <w:rFonts w:ascii="Times New Roman" w:hAnsi="Times New Roman" w:cs="Times New Roman"/>
          <w:b/>
          <w:sz w:val="22"/>
          <w:szCs w:val="22"/>
        </w:rPr>
      </w:pPr>
    </w:p>
    <w:p w14:paraId="378525D7" w14:textId="77777777" w:rsidR="00187E15" w:rsidRPr="00E31B7A" w:rsidRDefault="001F7239">
      <w:pPr>
        <w:tabs>
          <w:tab w:val="left" w:pos="108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13.1. Договор составлен в 2 (двух) экземплярах, по одному для каждой из Сторон, имеющих одинаковую юридическую силу.</w:t>
      </w:r>
    </w:p>
    <w:p w14:paraId="0A0978FC" w14:textId="77777777" w:rsidR="00187E15" w:rsidRPr="00E31B7A" w:rsidRDefault="001F7239">
      <w:pPr>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13.2. Во всем, что не предусмотрено настоящим Договором, Стороны руководствуются действующим законодательством Российской Федерации.</w:t>
      </w:r>
    </w:p>
    <w:p w14:paraId="287300CA" w14:textId="77777777" w:rsidR="00187E15" w:rsidRPr="00E31B7A" w:rsidRDefault="001F7239">
      <w:pPr>
        <w:tabs>
          <w:tab w:val="left" w:pos="1080"/>
        </w:tabs>
        <w:spacing w:line="216" w:lineRule="auto"/>
        <w:jc w:val="both"/>
        <w:rPr>
          <w:rFonts w:ascii="Times New Roman" w:hAnsi="Times New Roman" w:cs="Times New Roman"/>
          <w:sz w:val="22"/>
          <w:szCs w:val="22"/>
        </w:rPr>
      </w:pPr>
      <w:r w:rsidRPr="00E31B7A">
        <w:rPr>
          <w:rFonts w:ascii="Times New Roman" w:hAnsi="Times New Roman" w:cs="Times New Roman"/>
          <w:sz w:val="22"/>
          <w:szCs w:val="22"/>
        </w:rPr>
        <w:t xml:space="preserve">13.3. Неотъемлемыми частями Договора являются: </w:t>
      </w:r>
    </w:p>
    <w:p w14:paraId="5EF2036C" w14:textId="77777777" w:rsidR="005A02A5" w:rsidRPr="00E31B7A" w:rsidRDefault="005A02A5" w:rsidP="005A02A5">
      <w:pPr>
        <w:tabs>
          <w:tab w:val="left" w:pos="180"/>
        </w:tabs>
        <w:jc w:val="both"/>
        <w:rPr>
          <w:rFonts w:ascii="Times New Roman" w:hAnsi="Times New Roman" w:cs="Times New Roman"/>
          <w:sz w:val="22"/>
          <w:szCs w:val="22"/>
        </w:rPr>
      </w:pPr>
      <w:r w:rsidRPr="00E31B7A">
        <w:rPr>
          <w:rFonts w:ascii="Times New Roman" w:hAnsi="Times New Roman" w:cs="Times New Roman"/>
          <w:b/>
          <w:sz w:val="22"/>
          <w:szCs w:val="22"/>
        </w:rPr>
        <w:t>Приложение 1</w:t>
      </w:r>
      <w:r w:rsidRPr="00E31B7A">
        <w:rPr>
          <w:rFonts w:ascii="Times New Roman" w:hAnsi="Times New Roman" w:cs="Times New Roman"/>
          <w:sz w:val="22"/>
          <w:szCs w:val="22"/>
        </w:rPr>
        <w:t xml:space="preserve"> – Спецификация.</w:t>
      </w:r>
    </w:p>
    <w:p w14:paraId="057A2F5D" w14:textId="77777777" w:rsidR="005A02A5" w:rsidRPr="00E31B7A" w:rsidRDefault="005A02A5" w:rsidP="005A02A5">
      <w:pPr>
        <w:jc w:val="both"/>
        <w:rPr>
          <w:rFonts w:ascii="Times New Roman" w:hAnsi="Times New Roman" w:cs="Times New Roman"/>
          <w:i/>
          <w:color w:val="auto"/>
          <w:sz w:val="22"/>
          <w:szCs w:val="22"/>
        </w:rPr>
      </w:pPr>
      <w:r w:rsidRPr="00E31B7A">
        <w:rPr>
          <w:rFonts w:ascii="Times New Roman" w:hAnsi="Times New Roman" w:cs="Times New Roman"/>
          <w:b/>
          <w:color w:val="auto"/>
          <w:sz w:val="22"/>
          <w:szCs w:val="22"/>
        </w:rPr>
        <w:t>Приложение 2</w:t>
      </w:r>
      <w:r w:rsidRPr="00E31B7A">
        <w:rPr>
          <w:rFonts w:ascii="Times New Roman" w:hAnsi="Times New Roman" w:cs="Times New Roman"/>
          <w:color w:val="auto"/>
          <w:sz w:val="22"/>
          <w:szCs w:val="22"/>
        </w:rPr>
        <w:t xml:space="preserve"> – Техническое задание на поставку оборудования</w:t>
      </w:r>
    </w:p>
    <w:p w14:paraId="3B77B031" w14:textId="77777777" w:rsidR="00187E15" w:rsidRPr="00E31B7A" w:rsidRDefault="00187E15" w:rsidP="00951A6D">
      <w:pPr>
        <w:spacing w:line="216" w:lineRule="auto"/>
        <w:rPr>
          <w:rFonts w:ascii="Times New Roman" w:hAnsi="Times New Roman" w:cs="Times New Roman"/>
          <w:b/>
          <w:sz w:val="22"/>
          <w:szCs w:val="22"/>
        </w:rPr>
      </w:pPr>
    </w:p>
    <w:p w14:paraId="79AF247C" w14:textId="77777777" w:rsidR="00187E15" w:rsidRPr="00E31B7A" w:rsidRDefault="001F7239" w:rsidP="00951A6D">
      <w:pPr>
        <w:spacing w:line="216" w:lineRule="auto"/>
        <w:jc w:val="center"/>
        <w:rPr>
          <w:rFonts w:ascii="Times New Roman" w:hAnsi="Times New Roman" w:cs="Times New Roman"/>
          <w:b/>
          <w:sz w:val="22"/>
          <w:szCs w:val="22"/>
        </w:rPr>
      </w:pPr>
      <w:r w:rsidRPr="00E31B7A">
        <w:rPr>
          <w:rFonts w:ascii="Times New Roman" w:hAnsi="Times New Roman" w:cs="Times New Roman"/>
          <w:b/>
          <w:sz w:val="22"/>
          <w:szCs w:val="22"/>
        </w:rPr>
        <w:t>Статья 14. Адреса, реквизиты и подписи Сторон</w:t>
      </w:r>
    </w:p>
    <w:p w14:paraId="4F179D56" w14:textId="77777777" w:rsidR="00DE7D20" w:rsidRPr="00E31B7A" w:rsidRDefault="00DE7D20" w:rsidP="00951A6D">
      <w:pPr>
        <w:spacing w:line="216" w:lineRule="auto"/>
        <w:jc w:val="center"/>
        <w:rPr>
          <w:rFonts w:ascii="Times New Roman" w:hAnsi="Times New Roman" w:cs="Times New Roman"/>
          <w:b/>
          <w:sz w:val="22"/>
          <w:szCs w:val="22"/>
        </w:rPr>
      </w:pPr>
    </w:p>
    <w:tbl>
      <w:tblPr>
        <w:tblW w:w="106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66"/>
        <w:gridCol w:w="5706"/>
      </w:tblGrid>
      <w:tr w:rsidR="00187E15" w:rsidRPr="00E31B7A" w14:paraId="5137B99C" w14:textId="77777777" w:rsidTr="007C21D5">
        <w:trPr>
          <w:trHeight w:val="287"/>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FBC27C" w14:textId="77777777" w:rsidR="00187E15" w:rsidRPr="00E31B7A" w:rsidRDefault="001F7239">
            <w:pPr>
              <w:jc w:val="center"/>
              <w:rPr>
                <w:rFonts w:ascii="Times New Roman" w:hAnsi="Times New Roman" w:cs="Times New Roman"/>
                <w:b/>
                <w:color w:val="00000A"/>
                <w:sz w:val="22"/>
                <w:szCs w:val="22"/>
              </w:rPr>
            </w:pPr>
            <w:r w:rsidRPr="00E31B7A">
              <w:rPr>
                <w:rFonts w:ascii="Times New Roman" w:hAnsi="Times New Roman" w:cs="Times New Roman"/>
                <w:b/>
                <w:caps/>
                <w:color w:val="00000A"/>
                <w:sz w:val="22"/>
                <w:szCs w:val="22"/>
              </w:rPr>
              <w:t>заказчик:</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60EB81" w14:textId="77777777" w:rsidR="00187E15" w:rsidRPr="00E31B7A" w:rsidRDefault="001F7239">
            <w:pPr>
              <w:jc w:val="center"/>
              <w:rPr>
                <w:rFonts w:ascii="Times New Roman" w:hAnsi="Times New Roman" w:cs="Times New Roman"/>
                <w:b/>
                <w:caps/>
                <w:color w:val="00000A"/>
                <w:sz w:val="22"/>
                <w:szCs w:val="22"/>
              </w:rPr>
            </w:pPr>
            <w:r w:rsidRPr="00E31B7A">
              <w:rPr>
                <w:rFonts w:ascii="Times New Roman" w:hAnsi="Times New Roman" w:cs="Times New Roman"/>
                <w:b/>
                <w:caps/>
                <w:color w:val="00000A"/>
                <w:sz w:val="22"/>
                <w:szCs w:val="22"/>
              </w:rPr>
              <w:t>Поставщик:</w:t>
            </w:r>
          </w:p>
        </w:tc>
      </w:tr>
      <w:tr w:rsidR="0032627B" w:rsidRPr="00E31B7A" w14:paraId="0949A0D5" w14:textId="77777777" w:rsidTr="007C21D5">
        <w:trPr>
          <w:trHeight w:val="705"/>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D8785A" w14:textId="77777777" w:rsidR="0032627B" w:rsidRPr="00E31B7A" w:rsidRDefault="0032627B" w:rsidP="00DE7D20">
            <w:pPr>
              <w:jc w:val="center"/>
              <w:rPr>
                <w:rFonts w:ascii="Times New Roman" w:hAnsi="Times New Roman" w:cs="Times New Roman"/>
                <w:b/>
                <w:sz w:val="22"/>
                <w:szCs w:val="22"/>
              </w:rPr>
            </w:pPr>
            <w:r w:rsidRPr="00E31B7A">
              <w:rPr>
                <w:rFonts w:ascii="Times New Roman" w:hAnsi="Times New Roman" w:cs="Times New Roman"/>
                <w:b/>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8DF700" w14:textId="080346A2" w:rsidR="0032627B" w:rsidRPr="00E31B7A" w:rsidRDefault="0032627B" w:rsidP="00DE7D20">
            <w:pPr>
              <w:jc w:val="center"/>
              <w:rPr>
                <w:rFonts w:ascii="Times New Roman" w:hAnsi="Times New Roman" w:cs="Times New Roman"/>
                <w:b/>
                <w:sz w:val="22"/>
                <w:szCs w:val="22"/>
              </w:rPr>
            </w:pPr>
          </w:p>
        </w:tc>
      </w:tr>
      <w:tr w:rsidR="0032627B" w:rsidRPr="00E31B7A" w14:paraId="380321CE" w14:textId="77777777" w:rsidTr="007C21D5">
        <w:trPr>
          <w:trHeight w:val="1432"/>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68ABB915"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Юридический адрес: 140170, Московская область, г. Бронницы, ул. Красная, д.53</w:t>
            </w:r>
          </w:p>
          <w:p w14:paraId="1EE85331"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Почтовый адрес: 140170, Московская область, г. Бронницы, ул. Красная, д.53</w:t>
            </w:r>
          </w:p>
          <w:p w14:paraId="51CC3C3E" w14:textId="77777777" w:rsidR="0032627B" w:rsidRPr="00E31B7A" w:rsidRDefault="0032627B" w:rsidP="00DE7D20">
            <w:pPr>
              <w:rPr>
                <w:rFonts w:ascii="Times New Roman" w:hAnsi="Times New Roman" w:cs="Times New Roman"/>
                <w:sz w:val="22"/>
                <w:szCs w:val="22"/>
              </w:rPr>
            </w:pPr>
            <w:r w:rsidRPr="00E31B7A">
              <w:rPr>
                <w:rFonts w:ascii="Times New Roman" w:hAnsi="Times New Roman" w:cs="Times New Roman"/>
                <w:sz w:val="22"/>
                <w:szCs w:val="22"/>
              </w:rPr>
              <w:t>Телефон/факс 8 (49646) 69310</w:t>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5CB572D4" w14:textId="00B96F4D" w:rsidR="00D75ADA" w:rsidRPr="00E31B7A" w:rsidRDefault="00D75ADA" w:rsidP="00C10A6C">
            <w:pPr>
              <w:rPr>
                <w:rFonts w:ascii="Times New Roman" w:hAnsi="Times New Roman" w:cs="Times New Roman"/>
                <w:sz w:val="22"/>
                <w:szCs w:val="22"/>
              </w:rPr>
            </w:pPr>
          </w:p>
        </w:tc>
      </w:tr>
      <w:tr w:rsidR="0032627B" w:rsidRPr="00E31B7A" w14:paraId="245214AD" w14:textId="77777777" w:rsidTr="007C21D5">
        <w:trPr>
          <w:trHeight w:val="402"/>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6B34C02A"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ИНН 5002002411/КПП 500201001</w:t>
            </w:r>
          </w:p>
          <w:p w14:paraId="61BCED6A" w14:textId="640A532B"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УФК по </w:t>
            </w:r>
            <w:r w:rsidR="00A417DA" w:rsidRPr="00283A50">
              <w:rPr>
                <w:rFonts w:ascii="Times New Roman" w:hAnsi="Times New Roman" w:cs="Times New Roman"/>
                <w:sz w:val="22"/>
                <w:szCs w:val="22"/>
              </w:rPr>
              <w:t xml:space="preserve">Нижегородской </w:t>
            </w:r>
            <w:r w:rsidR="00637340" w:rsidRPr="00283A50">
              <w:rPr>
                <w:rFonts w:ascii="Times New Roman" w:hAnsi="Times New Roman" w:cs="Times New Roman"/>
                <w:sz w:val="22"/>
                <w:szCs w:val="22"/>
              </w:rPr>
              <w:t>области (</w:t>
            </w:r>
            <w:r w:rsidRPr="00283A50">
              <w:rPr>
                <w:rFonts w:ascii="Times New Roman" w:hAnsi="Times New Roman" w:cs="Times New Roman"/>
                <w:sz w:val="22"/>
                <w:szCs w:val="22"/>
              </w:rPr>
              <w:t>ФГБУ ПОО «ГУОР г. Бронницы МО» л/с 20486Х86900)</w:t>
            </w:r>
          </w:p>
          <w:p w14:paraId="27ECD38D"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ОГРН 1035007903633</w:t>
            </w:r>
          </w:p>
          <w:p w14:paraId="437C8C1C" w14:textId="4F0DAB5D"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ОКТМО 46705000</w:t>
            </w:r>
          </w:p>
          <w:p w14:paraId="1C17D761"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ОКПО 42244265</w:t>
            </w:r>
          </w:p>
          <w:p w14:paraId="59AE6979"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ОКОПФ 75103</w:t>
            </w:r>
          </w:p>
          <w:p w14:paraId="13111A81"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ОКФС 12</w:t>
            </w:r>
          </w:p>
          <w:p w14:paraId="12328EA6" w14:textId="77777777" w:rsidR="0032627B" w:rsidRPr="00283A50" w:rsidRDefault="0032627B" w:rsidP="00DE7D20">
            <w:pPr>
              <w:tabs>
                <w:tab w:val="left" w:pos="1080"/>
              </w:tabs>
              <w:rPr>
                <w:rFonts w:ascii="Times New Roman" w:hAnsi="Times New Roman" w:cs="Times New Roman"/>
                <w:sz w:val="22"/>
                <w:szCs w:val="22"/>
              </w:rPr>
            </w:pPr>
            <w:r w:rsidRPr="00283A50">
              <w:rPr>
                <w:rFonts w:ascii="Times New Roman" w:hAnsi="Times New Roman" w:cs="Times New Roman"/>
                <w:sz w:val="22"/>
                <w:szCs w:val="22"/>
              </w:rPr>
              <w:t>ОКВЭД 85.21</w:t>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38972A3B" w14:textId="77777777" w:rsidR="00EC7CB3" w:rsidRPr="00E31B7A" w:rsidRDefault="00EC7CB3" w:rsidP="00EC7CB3">
            <w:pPr>
              <w:rPr>
                <w:rFonts w:ascii="Times New Roman" w:hAnsi="Times New Roman" w:cs="Times New Roman"/>
                <w:sz w:val="22"/>
                <w:szCs w:val="22"/>
              </w:rPr>
            </w:pPr>
          </w:p>
          <w:p w14:paraId="2A51EF32" w14:textId="77777777" w:rsidR="00D92D48" w:rsidRPr="00E31B7A" w:rsidRDefault="00D92D48" w:rsidP="00AF4A2F">
            <w:pPr>
              <w:rPr>
                <w:rFonts w:ascii="Times New Roman" w:hAnsi="Times New Roman" w:cs="Times New Roman"/>
                <w:sz w:val="22"/>
                <w:szCs w:val="22"/>
              </w:rPr>
            </w:pPr>
          </w:p>
        </w:tc>
      </w:tr>
      <w:tr w:rsidR="0032627B" w:rsidRPr="00E31B7A" w14:paraId="76AA8525" w14:textId="77777777" w:rsidTr="007C21D5">
        <w:trPr>
          <w:trHeight w:val="533"/>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7BEFFD92" w14:textId="52BDC004"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Казначейский счет 032146430000000</w:t>
            </w:r>
            <w:r w:rsidR="00A417DA" w:rsidRPr="00283A50">
              <w:rPr>
                <w:rFonts w:ascii="Times New Roman" w:hAnsi="Times New Roman" w:cs="Times New Roman"/>
                <w:sz w:val="22"/>
                <w:szCs w:val="22"/>
              </w:rPr>
              <w:t>13234</w:t>
            </w:r>
          </w:p>
          <w:p w14:paraId="40DFCA3E"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Наименование банка: </w:t>
            </w:r>
          </w:p>
          <w:p w14:paraId="645E7E45" w14:textId="42FA68D3" w:rsidR="0032627B" w:rsidRPr="00283A50" w:rsidRDefault="00A417DA" w:rsidP="00DE7D20">
            <w:pPr>
              <w:rPr>
                <w:rFonts w:ascii="Times New Roman" w:hAnsi="Times New Roman" w:cs="Times New Roman"/>
                <w:sz w:val="22"/>
                <w:szCs w:val="22"/>
              </w:rPr>
            </w:pPr>
            <w:r w:rsidRPr="00283A50">
              <w:rPr>
                <w:rFonts w:ascii="Times New Roman" w:hAnsi="Times New Roman" w:cs="Times New Roman"/>
                <w:sz w:val="22"/>
                <w:szCs w:val="22"/>
              </w:rPr>
              <w:t>ОКЦ №1 ВВГУ Банка России//УФК по Нижегородской области, г. Нижний Новгород</w:t>
            </w:r>
          </w:p>
          <w:p w14:paraId="181EFD6D" w14:textId="419541F0"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БИК 0</w:t>
            </w:r>
            <w:r w:rsidR="00A417DA" w:rsidRPr="00283A50">
              <w:rPr>
                <w:rFonts w:ascii="Times New Roman" w:hAnsi="Times New Roman" w:cs="Times New Roman"/>
                <w:sz w:val="22"/>
                <w:szCs w:val="22"/>
              </w:rPr>
              <w:t>1222102</w:t>
            </w:r>
          </w:p>
          <w:p w14:paraId="77ED08B3" w14:textId="070D54E0"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Единый казначейский счет - 40102810</w:t>
            </w:r>
            <w:r w:rsidR="00A417DA" w:rsidRPr="00283A50">
              <w:rPr>
                <w:rFonts w:ascii="Times New Roman" w:hAnsi="Times New Roman" w:cs="Times New Roman"/>
                <w:sz w:val="22"/>
                <w:szCs w:val="22"/>
              </w:rPr>
              <w:t>7</w:t>
            </w:r>
            <w:r w:rsidRPr="00283A50">
              <w:rPr>
                <w:rFonts w:ascii="Times New Roman" w:hAnsi="Times New Roman" w:cs="Times New Roman"/>
                <w:sz w:val="22"/>
                <w:szCs w:val="22"/>
              </w:rPr>
              <w:t>453700000</w:t>
            </w:r>
            <w:r w:rsidR="00A417DA" w:rsidRPr="00283A50">
              <w:rPr>
                <w:rFonts w:ascii="Times New Roman" w:hAnsi="Times New Roman" w:cs="Times New Roman"/>
                <w:sz w:val="22"/>
                <w:szCs w:val="22"/>
              </w:rPr>
              <w:t>2</w:t>
            </w:r>
            <w:r w:rsidRPr="00283A50">
              <w:rPr>
                <w:rFonts w:ascii="Times New Roman" w:hAnsi="Times New Roman" w:cs="Times New Roman"/>
                <w:sz w:val="22"/>
                <w:szCs w:val="22"/>
              </w:rPr>
              <w:t>4</w:t>
            </w:r>
          </w:p>
        </w:tc>
        <w:tc>
          <w:tcPr>
            <w:tcW w:w="570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8C9E87" w14:textId="64EF8429" w:rsidR="0032627B" w:rsidRPr="00E31B7A" w:rsidRDefault="0032627B" w:rsidP="00DE7D20">
            <w:pPr>
              <w:tabs>
                <w:tab w:val="left" w:pos="1080"/>
              </w:tabs>
              <w:rPr>
                <w:rFonts w:ascii="Times New Roman" w:hAnsi="Times New Roman" w:cs="Times New Roman"/>
                <w:sz w:val="22"/>
                <w:szCs w:val="22"/>
              </w:rPr>
            </w:pPr>
          </w:p>
        </w:tc>
      </w:tr>
      <w:tr w:rsidR="0032627B" w:rsidRPr="00E31B7A" w14:paraId="0DA2372A" w14:textId="77777777" w:rsidTr="007C21D5">
        <w:trPr>
          <w:trHeight w:val="1056"/>
          <w:jc w:val="center"/>
        </w:trPr>
        <w:tc>
          <w:tcPr>
            <w:tcW w:w="4966" w:type="dxa"/>
            <w:tcBorders>
              <w:top w:val="single" w:sz="4" w:space="0" w:color="00000A"/>
              <w:left w:val="single" w:sz="4" w:space="0" w:color="00000A"/>
              <w:bottom w:val="single" w:sz="4" w:space="0" w:color="00000A"/>
              <w:right w:val="single" w:sz="4" w:space="0" w:color="00000A"/>
            </w:tcBorders>
            <w:tcMar>
              <w:left w:w="108" w:type="dxa"/>
            </w:tcMar>
          </w:tcPr>
          <w:p w14:paraId="06C2D00F" w14:textId="77777777" w:rsidR="0074395E" w:rsidRPr="00283A50" w:rsidRDefault="00252AC5" w:rsidP="00DE7D20">
            <w:pPr>
              <w:rPr>
                <w:rFonts w:ascii="Times New Roman" w:hAnsi="Times New Roman" w:cs="Times New Roman"/>
                <w:sz w:val="22"/>
                <w:szCs w:val="22"/>
              </w:rPr>
            </w:pPr>
            <w:r w:rsidRPr="00283A50">
              <w:rPr>
                <w:rFonts w:ascii="Times New Roman" w:hAnsi="Times New Roman" w:cs="Times New Roman"/>
                <w:sz w:val="22"/>
                <w:szCs w:val="22"/>
              </w:rPr>
              <w:t>Заместитель директора</w:t>
            </w:r>
          </w:p>
          <w:p w14:paraId="7AB48D69"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ФГБУ ПОО «ГУОР г. Бронницы МО»</w:t>
            </w:r>
          </w:p>
          <w:p w14:paraId="7BA1FDA9" w14:textId="77777777" w:rsidR="0032627B" w:rsidRPr="00283A50" w:rsidRDefault="0032627B" w:rsidP="00DE7D20">
            <w:pPr>
              <w:rPr>
                <w:rFonts w:ascii="Times New Roman" w:hAnsi="Times New Roman" w:cs="Times New Roman"/>
                <w:sz w:val="22"/>
                <w:szCs w:val="22"/>
              </w:rPr>
            </w:pPr>
          </w:p>
          <w:p w14:paraId="108D3ACD" w14:textId="53F901F2"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_</w:t>
            </w:r>
            <w:r w:rsidR="0074395E" w:rsidRPr="00283A50">
              <w:rPr>
                <w:rFonts w:ascii="Times New Roman" w:hAnsi="Times New Roman" w:cs="Times New Roman"/>
                <w:sz w:val="22"/>
                <w:szCs w:val="22"/>
              </w:rPr>
              <w:t>_________________ /</w:t>
            </w:r>
            <w:r w:rsidR="00DD2368">
              <w:rPr>
                <w:rFonts w:ascii="Times New Roman" w:hAnsi="Times New Roman" w:cs="Times New Roman"/>
                <w:sz w:val="22"/>
                <w:szCs w:val="22"/>
              </w:rPr>
              <w:t xml:space="preserve">                                 </w:t>
            </w:r>
            <w:r w:rsidR="00252AC5" w:rsidRPr="00283A50">
              <w:rPr>
                <w:rFonts w:ascii="Times New Roman" w:hAnsi="Times New Roman" w:cs="Times New Roman"/>
                <w:sz w:val="22"/>
                <w:szCs w:val="22"/>
              </w:rPr>
              <w:t>/</w:t>
            </w:r>
          </w:p>
          <w:p w14:paraId="15158E70" w14:textId="77777777" w:rsidR="0032627B" w:rsidRPr="00283A50" w:rsidRDefault="0032627B" w:rsidP="00DE7D20">
            <w:pPr>
              <w:rPr>
                <w:rFonts w:ascii="Times New Roman" w:hAnsi="Times New Roman" w:cs="Times New Roman"/>
                <w:sz w:val="22"/>
                <w:szCs w:val="22"/>
              </w:rPr>
            </w:pPr>
            <w:r w:rsidRPr="00283A50">
              <w:rPr>
                <w:rFonts w:ascii="Times New Roman" w:hAnsi="Times New Roman" w:cs="Times New Roman"/>
                <w:sz w:val="22"/>
                <w:szCs w:val="22"/>
              </w:rPr>
              <w:t xml:space="preserve">                М.П.</w:t>
            </w:r>
            <w:r w:rsidRPr="00283A50">
              <w:rPr>
                <w:rFonts w:ascii="Times New Roman" w:hAnsi="Times New Roman" w:cs="Times New Roman"/>
                <w:sz w:val="22"/>
                <w:szCs w:val="22"/>
              </w:rPr>
              <w:tab/>
            </w:r>
            <w:r w:rsidRPr="00283A50">
              <w:rPr>
                <w:rFonts w:ascii="Times New Roman" w:hAnsi="Times New Roman" w:cs="Times New Roman"/>
                <w:sz w:val="22"/>
                <w:szCs w:val="22"/>
              </w:rPr>
              <w:tab/>
            </w:r>
          </w:p>
        </w:tc>
        <w:tc>
          <w:tcPr>
            <w:tcW w:w="5706" w:type="dxa"/>
            <w:tcBorders>
              <w:top w:val="single" w:sz="4" w:space="0" w:color="00000A"/>
              <w:left w:val="single" w:sz="4" w:space="0" w:color="00000A"/>
              <w:bottom w:val="single" w:sz="4" w:space="0" w:color="00000A"/>
              <w:right w:val="single" w:sz="4" w:space="0" w:color="00000A"/>
            </w:tcBorders>
            <w:tcMar>
              <w:left w:w="108" w:type="dxa"/>
            </w:tcMar>
          </w:tcPr>
          <w:p w14:paraId="1F11EC48" w14:textId="53ADF2A9" w:rsidR="0032627B" w:rsidRPr="00E31B7A" w:rsidRDefault="0032627B" w:rsidP="00DE7D20">
            <w:pPr>
              <w:rPr>
                <w:rFonts w:ascii="Times New Roman" w:hAnsi="Times New Roman" w:cs="Times New Roman"/>
                <w:sz w:val="22"/>
                <w:szCs w:val="22"/>
              </w:rPr>
            </w:pPr>
          </w:p>
        </w:tc>
      </w:tr>
    </w:tbl>
    <w:p w14:paraId="232AF1CB" w14:textId="77777777" w:rsidR="00965CA6" w:rsidRPr="00E31B7A" w:rsidRDefault="00965CA6" w:rsidP="0007438D">
      <w:pPr>
        <w:rPr>
          <w:rFonts w:ascii="Times New Roman" w:hAnsi="Times New Roman" w:cs="Times New Roman"/>
          <w:sz w:val="22"/>
          <w:szCs w:val="22"/>
        </w:rPr>
        <w:sectPr w:rsidR="00965CA6" w:rsidRPr="00E31B7A" w:rsidSect="005666F4">
          <w:footerReference w:type="default" r:id="rId8"/>
          <w:pgSz w:w="11906" w:h="16838"/>
          <w:pgMar w:top="720" w:right="720" w:bottom="720" w:left="720" w:header="0" w:footer="0" w:gutter="0"/>
          <w:pgNumType w:start="1"/>
          <w:cols w:space="720"/>
          <w:formProt w:val="0"/>
          <w:docGrid w:linePitch="326" w:charSpace="-6145"/>
        </w:sectPr>
      </w:pPr>
    </w:p>
    <w:p w14:paraId="7ABA3262" w14:textId="77777777" w:rsidR="00B006DB" w:rsidRDefault="00B006DB" w:rsidP="00B0068E">
      <w:pPr>
        <w:tabs>
          <w:tab w:val="left" w:pos="2051"/>
        </w:tabs>
        <w:rPr>
          <w:rFonts w:ascii="Times New Roman" w:hAnsi="Times New Roman" w:cs="Times New Roman"/>
          <w:bCs/>
          <w:sz w:val="22"/>
          <w:szCs w:val="22"/>
        </w:rPr>
      </w:pPr>
    </w:p>
    <w:p w14:paraId="418AC0AD" w14:textId="22ABDD32" w:rsidR="00FE108D" w:rsidRPr="00E31B7A" w:rsidRDefault="00FE108D" w:rsidP="00FE108D">
      <w:pPr>
        <w:tabs>
          <w:tab w:val="left" w:pos="2051"/>
        </w:tabs>
        <w:jc w:val="right"/>
        <w:rPr>
          <w:rFonts w:ascii="Times New Roman" w:hAnsi="Times New Roman" w:cs="Times New Roman"/>
          <w:bCs/>
          <w:sz w:val="22"/>
          <w:szCs w:val="22"/>
        </w:rPr>
      </w:pPr>
      <w:r w:rsidRPr="00E31B7A">
        <w:rPr>
          <w:rFonts w:ascii="Times New Roman" w:hAnsi="Times New Roman" w:cs="Times New Roman"/>
          <w:bCs/>
          <w:sz w:val="22"/>
          <w:szCs w:val="22"/>
        </w:rPr>
        <w:t>Приложение № 1 к Договору</w:t>
      </w:r>
    </w:p>
    <w:p w14:paraId="030E9514" w14:textId="77777777" w:rsidR="00FE108D" w:rsidRPr="00E31B7A" w:rsidRDefault="00FE108D" w:rsidP="00FE108D">
      <w:pPr>
        <w:ind w:firstLine="180"/>
        <w:jc w:val="right"/>
        <w:rPr>
          <w:rFonts w:ascii="Times New Roman" w:hAnsi="Times New Roman" w:cs="Times New Roman"/>
          <w:bCs/>
          <w:sz w:val="22"/>
          <w:szCs w:val="22"/>
        </w:rPr>
      </w:pPr>
    </w:p>
    <w:p w14:paraId="66136D68" w14:textId="7EB1F627" w:rsidR="00540A0E" w:rsidRPr="00E31B7A" w:rsidRDefault="00FE108D" w:rsidP="00540A0E">
      <w:pPr>
        <w:ind w:firstLine="180"/>
        <w:jc w:val="right"/>
        <w:rPr>
          <w:rFonts w:ascii="Times New Roman" w:hAnsi="Times New Roman" w:cs="Times New Roman"/>
          <w:bCs/>
          <w:sz w:val="22"/>
          <w:szCs w:val="22"/>
        </w:rPr>
      </w:pPr>
      <w:r w:rsidRPr="00E31B7A">
        <w:rPr>
          <w:rFonts w:ascii="Times New Roman" w:hAnsi="Times New Roman" w:cs="Times New Roman"/>
          <w:bCs/>
          <w:sz w:val="22"/>
          <w:szCs w:val="22"/>
        </w:rPr>
        <w:t>№_____________ от</w:t>
      </w:r>
    </w:p>
    <w:p w14:paraId="6179C6C7" w14:textId="1259161C" w:rsidR="00FE108D" w:rsidRPr="00E31B7A" w:rsidRDefault="00FE108D" w:rsidP="00540A0E">
      <w:pPr>
        <w:ind w:firstLine="180"/>
        <w:jc w:val="right"/>
        <w:rPr>
          <w:rFonts w:ascii="Times New Roman" w:hAnsi="Times New Roman" w:cs="Times New Roman"/>
          <w:bCs/>
          <w:sz w:val="22"/>
          <w:szCs w:val="22"/>
        </w:rPr>
      </w:pPr>
      <w:r w:rsidRPr="00E31B7A">
        <w:rPr>
          <w:rFonts w:ascii="Times New Roman" w:hAnsi="Times New Roman" w:cs="Times New Roman"/>
          <w:bCs/>
          <w:sz w:val="22"/>
          <w:szCs w:val="22"/>
        </w:rPr>
        <w:t>«_____»  ____________ 20___   года</w:t>
      </w:r>
    </w:p>
    <w:p w14:paraId="3D788198" w14:textId="77777777" w:rsidR="00B006DB" w:rsidRPr="00E31B7A" w:rsidRDefault="00B006DB" w:rsidP="00540A0E">
      <w:pPr>
        <w:jc w:val="both"/>
        <w:rPr>
          <w:rFonts w:ascii="Times New Roman" w:hAnsi="Times New Roman" w:cs="Times New Roman"/>
          <w:b/>
          <w:bCs/>
          <w:sz w:val="22"/>
          <w:szCs w:val="22"/>
        </w:rPr>
      </w:pPr>
    </w:p>
    <w:p w14:paraId="215C0348" w14:textId="77777777" w:rsidR="00540A0E" w:rsidRDefault="00540A0E" w:rsidP="00540A0E">
      <w:pPr>
        <w:jc w:val="both"/>
        <w:rPr>
          <w:rFonts w:ascii="Times New Roman" w:hAnsi="Times New Roman" w:cs="Times New Roman"/>
          <w:b/>
          <w:bCs/>
          <w:sz w:val="22"/>
          <w:szCs w:val="22"/>
        </w:rPr>
      </w:pPr>
    </w:p>
    <w:p w14:paraId="542BCABE" w14:textId="77777777" w:rsidR="00B006DB" w:rsidRPr="00E31B7A" w:rsidRDefault="00B006DB" w:rsidP="00540A0E">
      <w:pPr>
        <w:jc w:val="both"/>
        <w:rPr>
          <w:rFonts w:ascii="Times New Roman" w:hAnsi="Times New Roman" w:cs="Times New Roman"/>
          <w:b/>
          <w:bCs/>
          <w:sz w:val="22"/>
          <w:szCs w:val="22"/>
        </w:rPr>
      </w:pPr>
    </w:p>
    <w:p w14:paraId="21751388" w14:textId="125080A9" w:rsidR="0058276C" w:rsidRDefault="00FE108D" w:rsidP="00FE108D">
      <w:pPr>
        <w:ind w:firstLine="180"/>
        <w:jc w:val="center"/>
        <w:rPr>
          <w:rFonts w:ascii="Times New Roman" w:hAnsi="Times New Roman" w:cs="Times New Roman"/>
          <w:b/>
          <w:bCs/>
          <w:sz w:val="22"/>
          <w:szCs w:val="22"/>
        </w:rPr>
      </w:pPr>
      <w:r w:rsidRPr="00E31B7A">
        <w:rPr>
          <w:rFonts w:ascii="Times New Roman" w:hAnsi="Times New Roman" w:cs="Times New Roman"/>
          <w:b/>
          <w:bCs/>
          <w:sz w:val="22"/>
          <w:szCs w:val="22"/>
        </w:rPr>
        <w:t xml:space="preserve">СПЕЦИФИКАЦИЯ </w:t>
      </w:r>
      <w:proofErr w:type="gramStart"/>
      <w:r w:rsidRPr="00E31B7A">
        <w:rPr>
          <w:rFonts w:ascii="Times New Roman" w:hAnsi="Times New Roman" w:cs="Times New Roman"/>
          <w:b/>
          <w:bCs/>
          <w:sz w:val="22"/>
          <w:szCs w:val="22"/>
        </w:rPr>
        <w:t>–</w:t>
      </w:r>
      <w:r w:rsidR="00F37815" w:rsidRPr="00E31B7A">
        <w:rPr>
          <w:rFonts w:ascii="Times New Roman" w:hAnsi="Times New Roman" w:cs="Times New Roman"/>
          <w:b/>
          <w:bCs/>
          <w:sz w:val="22"/>
          <w:szCs w:val="22"/>
        </w:rPr>
        <w:t xml:space="preserve"> </w:t>
      </w:r>
      <w:r w:rsidR="00782B1E" w:rsidRPr="00E31B7A">
        <w:rPr>
          <w:rFonts w:ascii="Times New Roman" w:hAnsi="Times New Roman" w:cs="Times New Roman"/>
          <w:b/>
          <w:bCs/>
          <w:sz w:val="22"/>
          <w:szCs w:val="22"/>
        </w:rPr>
        <w:t xml:space="preserve"> </w:t>
      </w:r>
      <w:r w:rsidR="00610F75">
        <w:rPr>
          <w:rFonts w:ascii="Times New Roman" w:hAnsi="Times New Roman" w:cs="Times New Roman"/>
          <w:b/>
          <w:bCs/>
          <w:sz w:val="22"/>
          <w:szCs w:val="22"/>
        </w:rPr>
        <w:t>Зеркало</w:t>
      </w:r>
      <w:proofErr w:type="gramEnd"/>
      <w:r w:rsidR="00610F75">
        <w:rPr>
          <w:rFonts w:ascii="Times New Roman" w:hAnsi="Times New Roman" w:cs="Times New Roman"/>
          <w:b/>
          <w:bCs/>
          <w:sz w:val="22"/>
          <w:szCs w:val="22"/>
        </w:rPr>
        <w:t xml:space="preserve"> серебро 4мм (с обработкой кромки)</w:t>
      </w:r>
      <w:r w:rsidR="00782B1E" w:rsidRPr="00E31B7A">
        <w:rPr>
          <w:rFonts w:ascii="Times New Roman" w:hAnsi="Times New Roman" w:cs="Times New Roman"/>
          <w:b/>
          <w:bCs/>
          <w:sz w:val="22"/>
          <w:szCs w:val="22"/>
        </w:rPr>
        <w:t xml:space="preserve"> </w:t>
      </w:r>
    </w:p>
    <w:p w14:paraId="2F0DBF81" w14:textId="77777777" w:rsidR="00B006DB" w:rsidRPr="00E31B7A" w:rsidRDefault="00B006DB" w:rsidP="00FE108D">
      <w:pPr>
        <w:ind w:firstLine="180"/>
        <w:jc w:val="center"/>
        <w:rPr>
          <w:rFonts w:ascii="Times New Roman" w:hAnsi="Times New Roman" w:cs="Times New Roman"/>
          <w:b/>
          <w:bCs/>
          <w:sz w:val="22"/>
          <w:szCs w:val="22"/>
        </w:rPr>
      </w:pPr>
    </w:p>
    <w:tbl>
      <w:tblPr>
        <w:tblW w:w="1395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825"/>
        <w:gridCol w:w="5271"/>
        <w:gridCol w:w="1559"/>
        <w:gridCol w:w="1276"/>
        <w:gridCol w:w="1559"/>
        <w:gridCol w:w="1559"/>
        <w:gridCol w:w="1902"/>
      </w:tblGrid>
      <w:tr w:rsidR="00CB4903" w:rsidRPr="00E31B7A" w14:paraId="3DE7F53E" w14:textId="4057413F" w:rsidTr="00682A01">
        <w:trPr>
          <w:cantSplit/>
          <w:trHeight w:val="879"/>
        </w:trPr>
        <w:tc>
          <w:tcPr>
            <w:tcW w:w="82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7B1090" w14:textId="77777777" w:rsidR="00CB4903" w:rsidRPr="00E31B7A" w:rsidRDefault="00CB4903" w:rsidP="00DE7D20">
            <w:pPr>
              <w:jc w:val="center"/>
              <w:rPr>
                <w:rFonts w:ascii="Times New Roman" w:hAnsi="Times New Roman" w:cs="Times New Roman"/>
                <w:b/>
                <w:bCs/>
                <w:sz w:val="22"/>
                <w:szCs w:val="22"/>
              </w:rPr>
            </w:pPr>
            <w:r w:rsidRPr="00E31B7A">
              <w:rPr>
                <w:rFonts w:ascii="Times New Roman" w:hAnsi="Times New Roman" w:cs="Times New Roman"/>
                <w:b/>
                <w:bCs/>
                <w:sz w:val="22"/>
                <w:szCs w:val="22"/>
              </w:rPr>
              <w:t>№ п/п</w:t>
            </w:r>
          </w:p>
        </w:tc>
        <w:tc>
          <w:tcPr>
            <w:tcW w:w="527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373B14" w14:textId="77777777" w:rsidR="00CB4903" w:rsidRPr="00E31B7A" w:rsidRDefault="00CB4903" w:rsidP="00A45E96">
            <w:pPr>
              <w:ind w:left="93" w:hanging="93"/>
              <w:jc w:val="center"/>
              <w:rPr>
                <w:rFonts w:ascii="Times New Roman" w:hAnsi="Times New Roman" w:cs="Times New Roman"/>
                <w:b/>
                <w:bCs/>
                <w:sz w:val="22"/>
                <w:szCs w:val="22"/>
              </w:rPr>
            </w:pPr>
            <w:r w:rsidRPr="00E31B7A">
              <w:rPr>
                <w:rFonts w:ascii="Times New Roman" w:hAnsi="Times New Roman" w:cs="Times New Roman"/>
                <w:b/>
                <w:bCs/>
                <w:sz w:val="22"/>
                <w:szCs w:val="22"/>
              </w:rPr>
              <w:t>Наименование товара</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E25525" w14:textId="77777777" w:rsidR="00CB4903" w:rsidRPr="00E31B7A" w:rsidRDefault="00CB4903" w:rsidP="00DE7D20">
            <w:pPr>
              <w:jc w:val="center"/>
              <w:rPr>
                <w:rFonts w:ascii="Times New Roman" w:hAnsi="Times New Roman" w:cs="Times New Roman"/>
                <w:b/>
                <w:bCs/>
                <w:sz w:val="22"/>
                <w:szCs w:val="22"/>
              </w:rPr>
            </w:pPr>
            <w:r w:rsidRPr="00E31B7A">
              <w:rPr>
                <w:rFonts w:ascii="Times New Roman" w:hAnsi="Times New Roman" w:cs="Times New Roman"/>
                <w:b/>
                <w:bCs/>
                <w:sz w:val="22"/>
                <w:szCs w:val="22"/>
              </w:rPr>
              <w:t>Ед. измерения</w:t>
            </w:r>
          </w:p>
          <w:p w14:paraId="5DE92EFA" w14:textId="77777777" w:rsidR="00CB4903" w:rsidRPr="00E31B7A" w:rsidRDefault="00CB4903" w:rsidP="00DE7D20">
            <w:pPr>
              <w:jc w:val="center"/>
              <w:rPr>
                <w:rFonts w:ascii="Times New Roman" w:hAnsi="Times New Roman" w:cs="Times New Roman"/>
                <w:b/>
                <w:bCs/>
                <w:sz w:val="22"/>
                <w:szCs w:val="22"/>
              </w:rPr>
            </w:pPr>
          </w:p>
          <w:p w14:paraId="55BC120C" w14:textId="77777777" w:rsidR="00CB4903" w:rsidRPr="00E31B7A" w:rsidRDefault="00CB4903" w:rsidP="00A45E96">
            <w:pPr>
              <w:jc w:val="center"/>
              <w:rPr>
                <w:rFonts w:ascii="Times New Roman" w:hAnsi="Times New Roman" w:cs="Times New Roman"/>
                <w:b/>
                <w:bCs/>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0D3F69" w14:textId="77777777" w:rsidR="00CB4903" w:rsidRPr="00E31B7A" w:rsidRDefault="00CB4903" w:rsidP="00DE7D20">
            <w:pPr>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Общее</w:t>
            </w:r>
          </w:p>
          <w:p w14:paraId="36466BF2" w14:textId="77777777" w:rsidR="00CB4903" w:rsidRPr="00E31B7A" w:rsidRDefault="00CB4903" w:rsidP="00DE7D20">
            <w:pPr>
              <w:ind w:right="-53"/>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кол-во</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A803B9" w14:textId="77777777" w:rsidR="00CB4903" w:rsidRPr="00E31B7A" w:rsidRDefault="00CB4903" w:rsidP="00DE7D20">
            <w:pPr>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Цена за ед. в руб. коп. (с учетом НДС)</w:t>
            </w:r>
          </w:p>
        </w:tc>
        <w:tc>
          <w:tcPr>
            <w:tcW w:w="1559" w:type="dxa"/>
            <w:tcBorders>
              <w:top w:val="single" w:sz="4" w:space="0" w:color="00000A"/>
              <w:left w:val="single" w:sz="4" w:space="0" w:color="00000A"/>
              <w:bottom w:val="single" w:sz="4" w:space="0" w:color="00000A"/>
              <w:right w:val="single" w:sz="4" w:space="0" w:color="auto"/>
            </w:tcBorders>
            <w:vAlign w:val="center"/>
          </w:tcPr>
          <w:p w14:paraId="36A39DC2" w14:textId="77777777" w:rsidR="00CB4903" w:rsidRPr="00E31B7A" w:rsidRDefault="00CB4903" w:rsidP="00DE7D20">
            <w:pPr>
              <w:ind w:right="-53"/>
              <w:jc w:val="center"/>
              <w:rPr>
                <w:rFonts w:ascii="Times New Roman" w:eastAsia="Times New Roman" w:hAnsi="Times New Roman" w:cs="Times New Roman"/>
                <w:b/>
                <w:bCs/>
                <w:sz w:val="22"/>
                <w:szCs w:val="22"/>
              </w:rPr>
            </w:pPr>
            <w:r w:rsidRPr="00E31B7A">
              <w:rPr>
                <w:rFonts w:ascii="Times New Roman" w:eastAsia="Times New Roman" w:hAnsi="Times New Roman" w:cs="Times New Roman"/>
                <w:b/>
                <w:bCs/>
                <w:sz w:val="22"/>
                <w:szCs w:val="22"/>
              </w:rPr>
              <w:t>Сумма в руб. коп. (с учетом НДС)</w:t>
            </w:r>
          </w:p>
        </w:tc>
        <w:tc>
          <w:tcPr>
            <w:tcW w:w="1902" w:type="dxa"/>
            <w:tcBorders>
              <w:top w:val="single" w:sz="4" w:space="0" w:color="00000A"/>
              <w:left w:val="single" w:sz="4" w:space="0" w:color="auto"/>
              <w:bottom w:val="single" w:sz="4" w:space="0" w:color="00000A"/>
              <w:right w:val="single" w:sz="4" w:space="0" w:color="00000A"/>
            </w:tcBorders>
            <w:vAlign w:val="center"/>
          </w:tcPr>
          <w:p w14:paraId="2F831ED4" w14:textId="7D80182D" w:rsidR="00CB4903" w:rsidRDefault="00B12DB0" w:rsidP="00682A01">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Страна происхождения</w:t>
            </w:r>
          </w:p>
          <w:p w14:paraId="6E6EE63A" w14:textId="77777777" w:rsidR="00CB4903" w:rsidRPr="00E31B7A" w:rsidRDefault="00CB4903" w:rsidP="00CB4903">
            <w:pPr>
              <w:ind w:right="-53"/>
              <w:jc w:val="center"/>
              <w:rPr>
                <w:rFonts w:ascii="Times New Roman" w:eastAsia="Times New Roman" w:hAnsi="Times New Roman" w:cs="Times New Roman"/>
                <w:b/>
                <w:bCs/>
                <w:sz w:val="22"/>
                <w:szCs w:val="22"/>
              </w:rPr>
            </w:pPr>
          </w:p>
        </w:tc>
      </w:tr>
      <w:tr w:rsidR="00CB4903" w:rsidRPr="00E31B7A" w14:paraId="591B9F20" w14:textId="08CD024F" w:rsidTr="00682A01">
        <w:trPr>
          <w:trHeight w:val="370"/>
        </w:trPr>
        <w:tc>
          <w:tcPr>
            <w:tcW w:w="82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6B8163B" w14:textId="77777777" w:rsidR="00CB4903" w:rsidRPr="00E31B7A" w:rsidRDefault="00CB4903" w:rsidP="00DE7D20">
            <w:pPr>
              <w:jc w:val="center"/>
              <w:rPr>
                <w:rFonts w:ascii="Times New Roman" w:hAnsi="Times New Roman" w:cs="Times New Roman"/>
                <w:sz w:val="22"/>
                <w:szCs w:val="22"/>
              </w:rPr>
            </w:pPr>
            <w:r w:rsidRPr="00E31B7A">
              <w:rPr>
                <w:rFonts w:ascii="Times New Roman" w:hAnsi="Times New Roman" w:cs="Times New Roman"/>
                <w:sz w:val="22"/>
                <w:szCs w:val="22"/>
              </w:rPr>
              <w:t>1</w:t>
            </w:r>
          </w:p>
        </w:tc>
        <w:tc>
          <w:tcPr>
            <w:tcW w:w="527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398C94" w14:textId="77777777" w:rsidR="00CB4903" w:rsidRPr="00E31B7A" w:rsidRDefault="00CB4903" w:rsidP="00DE7D20">
            <w:pPr>
              <w:jc w:val="center"/>
              <w:rPr>
                <w:rFonts w:ascii="Times New Roman" w:hAnsi="Times New Roman" w:cs="Times New Roman"/>
                <w:sz w:val="22"/>
                <w:szCs w:val="22"/>
              </w:rPr>
            </w:pPr>
            <w:r w:rsidRPr="00E31B7A">
              <w:rPr>
                <w:rFonts w:ascii="Times New Roman" w:hAnsi="Times New Roman" w:cs="Times New Roman"/>
                <w:sz w:val="22"/>
                <w:szCs w:val="22"/>
              </w:rPr>
              <w:t>2</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D2FDFB" w14:textId="77777777" w:rsidR="00CB4903" w:rsidRPr="00E31B7A" w:rsidRDefault="00CB4903" w:rsidP="00DE7D20">
            <w:pPr>
              <w:jc w:val="center"/>
              <w:rPr>
                <w:rFonts w:ascii="Times New Roman" w:hAnsi="Times New Roman" w:cs="Times New Roman"/>
                <w:sz w:val="22"/>
                <w:szCs w:val="22"/>
              </w:rPr>
            </w:pP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665575" w14:textId="77777777" w:rsidR="00CB4903" w:rsidRPr="00E31B7A" w:rsidRDefault="00CB4903" w:rsidP="00DE7D20">
            <w:pPr>
              <w:jc w:val="center"/>
              <w:rPr>
                <w:rFonts w:ascii="Times New Roman" w:hAnsi="Times New Roman" w:cs="Times New Roman"/>
                <w:sz w:val="22"/>
                <w:szCs w:val="22"/>
              </w:rPr>
            </w:pPr>
            <w:r w:rsidRPr="00E31B7A">
              <w:rPr>
                <w:rFonts w:ascii="Times New Roman" w:hAnsi="Times New Roman" w:cs="Times New Roman"/>
                <w:sz w:val="22"/>
                <w:szCs w:val="22"/>
              </w:rPr>
              <w:t>6</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E94A17" w14:textId="77777777" w:rsidR="00CB4903" w:rsidRPr="00E31B7A" w:rsidRDefault="00CB4903" w:rsidP="00DE7D20">
            <w:pPr>
              <w:ind w:firstLine="15"/>
              <w:jc w:val="center"/>
              <w:rPr>
                <w:rFonts w:ascii="Times New Roman" w:hAnsi="Times New Roman" w:cs="Times New Roman"/>
                <w:sz w:val="22"/>
                <w:szCs w:val="22"/>
              </w:rPr>
            </w:pPr>
            <w:r w:rsidRPr="00E31B7A">
              <w:rPr>
                <w:rFonts w:ascii="Times New Roman" w:hAnsi="Times New Roman" w:cs="Times New Roman"/>
                <w:sz w:val="22"/>
                <w:szCs w:val="22"/>
              </w:rPr>
              <w:t>7</w:t>
            </w:r>
          </w:p>
        </w:tc>
        <w:tc>
          <w:tcPr>
            <w:tcW w:w="1559" w:type="dxa"/>
            <w:tcBorders>
              <w:top w:val="single" w:sz="4" w:space="0" w:color="00000A"/>
              <w:left w:val="single" w:sz="4" w:space="0" w:color="00000A"/>
              <w:bottom w:val="single" w:sz="4" w:space="0" w:color="00000A"/>
              <w:right w:val="single" w:sz="4" w:space="0" w:color="auto"/>
            </w:tcBorders>
          </w:tcPr>
          <w:p w14:paraId="32CC0D01" w14:textId="77777777" w:rsidR="00CB4903" w:rsidRPr="00E31B7A" w:rsidRDefault="00CB4903" w:rsidP="00DE7D20">
            <w:pPr>
              <w:ind w:firstLine="15"/>
              <w:jc w:val="center"/>
              <w:rPr>
                <w:rFonts w:ascii="Times New Roman" w:hAnsi="Times New Roman" w:cs="Times New Roman"/>
                <w:sz w:val="22"/>
                <w:szCs w:val="22"/>
              </w:rPr>
            </w:pPr>
            <w:r w:rsidRPr="00E31B7A">
              <w:rPr>
                <w:rFonts w:ascii="Times New Roman" w:hAnsi="Times New Roman" w:cs="Times New Roman"/>
                <w:sz w:val="22"/>
                <w:szCs w:val="22"/>
              </w:rPr>
              <w:t>8</w:t>
            </w:r>
          </w:p>
        </w:tc>
        <w:tc>
          <w:tcPr>
            <w:tcW w:w="1902" w:type="dxa"/>
            <w:tcBorders>
              <w:top w:val="single" w:sz="4" w:space="0" w:color="00000A"/>
              <w:left w:val="single" w:sz="4" w:space="0" w:color="auto"/>
              <w:bottom w:val="single" w:sz="4" w:space="0" w:color="00000A"/>
              <w:right w:val="single" w:sz="4" w:space="0" w:color="00000A"/>
            </w:tcBorders>
          </w:tcPr>
          <w:p w14:paraId="3BDE4E5E" w14:textId="362C798C" w:rsidR="00CB4903" w:rsidRPr="00E31B7A" w:rsidRDefault="00B12DB0" w:rsidP="00CB4903">
            <w:pPr>
              <w:jc w:val="center"/>
              <w:rPr>
                <w:rFonts w:ascii="Times New Roman" w:hAnsi="Times New Roman" w:cs="Times New Roman"/>
                <w:sz w:val="22"/>
                <w:szCs w:val="22"/>
              </w:rPr>
            </w:pPr>
            <w:r>
              <w:rPr>
                <w:rFonts w:ascii="Times New Roman" w:hAnsi="Times New Roman" w:cs="Times New Roman"/>
                <w:sz w:val="22"/>
                <w:szCs w:val="22"/>
              </w:rPr>
              <w:t>9</w:t>
            </w:r>
          </w:p>
        </w:tc>
      </w:tr>
      <w:tr w:rsidR="00CB4903" w:rsidRPr="00E31B7A" w14:paraId="1C0E596F" w14:textId="6C666800" w:rsidTr="00682A01">
        <w:trPr>
          <w:trHeight w:val="285"/>
        </w:trPr>
        <w:tc>
          <w:tcPr>
            <w:tcW w:w="82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B47E92" w14:textId="77777777" w:rsidR="00CB4903" w:rsidRPr="00E31B7A" w:rsidRDefault="00CB4903" w:rsidP="00525EDA">
            <w:pPr>
              <w:pStyle w:val="ac"/>
              <w:numPr>
                <w:ilvl w:val="0"/>
                <w:numId w:val="2"/>
              </w:numPr>
              <w:rPr>
                <w:rFonts w:ascii="Times New Roman" w:hAnsi="Times New Roman" w:cs="Times New Roman"/>
                <w:sz w:val="22"/>
                <w:szCs w:val="22"/>
                <w:lang w:val="en-US"/>
              </w:rPr>
            </w:pPr>
          </w:p>
        </w:tc>
        <w:tc>
          <w:tcPr>
            <w:tcW w:w="527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B12E59" w14:textId="4E99F521" w:rsidR="00CB4903" w:rsidRPr="00BF3B6F" w:rsidRDefault="00CB4903" w:rsidP="00283A50">
            <w:pPr>
              <w:rPr>
                <w:rFonts w:asciiTheme="majorHAnsi" w:hAnsiTheme="majorHAnsi"/>
                <w:b/>
                <w:bCs/>
              </w:rPr>
            </w:pPr>
            <w:r>
              <w:rPr>
                <w:rFonts w:asciiTheme="majorHAnsi" w:hAnsiTheme="majorHAnsi"/>
                <w:b/>
                <w:bCs/>
              </w:rPr>
              <w:t>Зеркало серебро 4мм (с обработкой кромки)</w:t>
            </w:r>
          </w:p>
          <w:p w14:paraId="0E6868C1" w14:textId="53FC8618" w:rsidR="00CB4903" w:rsidRPr="00E31B7A" w:rsidRDefault="00CB4903" w:rsidP="00AF4A2F">
            <w:pPr>
              <w:rPr>
                <w:rFonts w:ascii="Times New Roman" w:hAnsi="Times New Roman" w:cs="Times New Roman"/>
                <w:sz w:val="22"/>
                <w:szCs w:val="22"/>
                <w:lang w:eastAsia="en-US"/>
              </w:rPr>
            </w:pP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687730D" w14:textId="4FD10DC6" w:rsidR="00CB4903" w:rsidRPr="00E31B7A" w:rsidRDefault="00CB4903" w:rsidP="00525EDA">
            <w:pPr>
              <w:jc w:val="center"/>
              <w:rPr>
                <w:rFonts w:ascii="Times New Roman" w:hAnsi="Times New Roman" w:cs="Times New Roman"/>
                <w:sz w:val="22"/>
                <w:szCs w:val="22"/>
              </w:rPr>
            </w:pPr>
            <w:r w:rsidRPr="00E31B7A">
              <w:rPr>
                <w:rFonts w:ascii="Times New Roman" w:hAnsi="Times New Roman" w:cs="Times New Roman"/>
                <w:sz w:val="22"/>
                <w:szCs w:val="22"/>
              </w:rPr>
              <w:t>Шт.</w:t>
            </w:r>
          </w:p>
        </w:tc>
        <w:tc>
          <w:tcPr>
            <w:tcW w:w="127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55A9BE" w14:textId="3F3761D2" w:rsidR="00CB4903" w:rsidRPr="00E31B7A" w:rsidRDefault="00CB4903">
            <w:pPr>
              <w:jc w:val="center"/>
              <w:rPr>
                <w:rFonts w:ascii="Times New Roman" w:hAnsi="Times New Roman" w:cs="Times New Roman"/>
                <w:sz w:val="22"/>
                <w:szCs w:val="22"/>
              </w:rPr>
            </w:pPr>
            <w:r>
              <w:rPr>
                <w:rFonts w:ascii="Times New Roman" w:hAnsi="Times New Roman" w:cs="Times New Roman"/>
                <w:sz w:val="22"/>
                <w:szCs w:val="22"/>
              </w:rPr>
              <w:t>7</w:t>
            </w:r>
          </w:p>
        </w:tc>
        <w:tc>
          <w:tcPr>
            <w:tcW w:w="155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25DA6B4" w14:textId="53431390" w:rsidR="00CB4903" w:rsidRPr="00E31B7A" w:rsidRDefault="00CB4903">
            <w:pPr>
              <w:jc w:val="center"/>
              <w:rPr>
                <w:rFonts w:ascii="Times New Roman" w:hAnsi="Times New Roman" w:cs="Times New Roman"/>
                <w:sz w:val="22"/>
                <w:szCs w:val="22"/>
              </w:rPr>
            </w:pPr>
          </w:p>
        </w:tc>
        <w:tc>
          <w:tcPr>
            <w:tcW w:w="1559" w:type="dxa"/>
            <w:tcBorders>
              <w:top w:val="single" w:sz="4" w:space="0" w:color="00000A"/>
              <w:left w:val="single" w:sz="4" w:space="0" w:color="00000A"/>
              <w:bottom w:val="single" w:sz="4" w:space="0" w:color="00000A"/>
              <w:right w:val="single" w:sz="4" w:space="0" w:color="auto"/>
            </w:tcBorders>
            <w:vAlign w:val="center"/>
          </w:tcPr>
          <w:p w14:paraId="3DD12893" w14:textId="4F5250CE" w:rsidR="00CB4903" w:rsidRPr="00E31B7A" w:rsidRDefault="00CB4903">
            <w:pPr>
              <w:jc w:val="center"/>
              <w:rPr>
                <w:rFonts w:ascii="Times New Roman" w:hAnsi="Times New Roman" w:cs="Times New Roman"/>
                <w:sz w:val="22"/>
                <w:szCs w:val="22"/>
              </w:rPr>
            </w:pPr>
          </w:p>
        </w:tc>
        <w:tc>
          <w:tcPr>
            <w:tcW w:w="1902" w:type="dxa"/>
            <w:tcBorders>
              <w:top w:val="single" w:sz="4" w:space="0" w:color="00000A"/>
              <w:left w:val="single" w:sz="4" w:space="0" w:color="auto"/>
              <w:bottom w:val="single" w:sz="4" w:space="0" w:color="00000A"/>
              <w:right w:val="single" w:sz="4" w:space="0" w:color="00000A"/>
            </w:tcBorders>
            <w:vAlign w:val="center"/>
          </w:tcPr>
          <w:p w14:paraId="2FB0C01D" w14:textId="77777777" w:rsidR="00CB4903" w:rsidRPr="00E31B7A" w:rsidRDefault="00CB4903">
            <w:pPr>
              <w:jc w:val="center"/>
              <w:rPr>
                <w:rFonts w:ascii="Times New Roman" w:hAnsi="Times New Roman" w:cs="Times New Roman"/>
                <w:sz w:val="22"/>
                <w:szCs w:val="22"/>
              </w:rPr>
            </w:pPr>
          </w:p>
        </w:tc>
      </w:tr>
      <w:tr w:rsidR="0058276C" w:rsidRPr="00E31B7A" w14:paraId="7A1950E9" w14:textId="77777777" w:rsidTr="00682A01">
        <w:trPr>
          <w:trHeight w:val="285"/>
        </w:trPr>
        <w:tc>
          <w:tcPr>
            <w:tcW w:w="82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429C65" w14:textId="77777777" w:rsidR="0058276C" w:rsidRPr="00283A50" w:rsidRDefault="0058276C" w:rsidP="0058276C">
            <w:pPr>
              <w:pStyle w:val="ac"/>
              <w:rPr>
                <w:rFonts w:ascii="Times New Roman" w:hAnsi="Times New Roman" w:cs="Times New Roman"/>
                <w:sz w:val="22"/>
                <w:szCs w:val="22"/>
              </w:rPr>
            </w:pPr>
          </w:p>
        </w:tc>
        <w:tc>
          <w:tcPr>
            <w:tcW w:w="527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76B81E" w14:textId="77777777" w:rsidR="0058276C" w:rsidRPr="00283A50" w:rsidRDefault="0058276C" w:rsidP="0058276C">
            <w:pPr>
              <w:jc w:val="center"/>
              <w:rPr>
                <w:rFonts w:ascii="Times New Roman" w:hAnsi="Times New Roman" w:cs="Times New Roman"/>
                <w:sz w:val="22"/>
                <w:szCs w:val="22"/>
              </w:rPr>
            </w:pPr>
            <w:r w:rsidRPr="00283A50">
              <w:rPr>
                <w:rFonts w:ascii="Times New Roman" w:hAnsi="Times New Roman" w:cs="Times New Roman"/>
                <w:sz w:val="22"/>
                <w:szCs w:val="22"/>
              </w:rPr>
              <w:t>ИТОГО:</w:t>
            </w:r>
          </w:p>
        </w:tc>
        <w:tc>
          <w:tcPr>
            <w:tcW w:w="7855"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B82202D" w14:textId="23F2D258" w:rsidR="0058276C" w:rsidRPr="00E31B7A" w:rsidRDefault="00D72961" w:rsidP="00AF4A2F">
            <w:pPr>
              <w:jc w:val="center"/>
              <w:rPr>
                <w:rFonts w:ascii="Times New Roman" w:hAnsi="Times New Roman" w:cs="Times New Roman"/>
                <w:sz w:val="22"/>
                <w:szCs w:val="22"/>
              </w:rPr>
            </w:pPr>
            <w:r w:rsidRPr="00E31B7A">
              <w:rPr>
                <w:rFonts w:ascii="Times New Roman" w:hAnsi="Times New Roman" w:cs="Times New Roman"/>
                <w:sz w:val="22"/>
                <w:szCs w:val="22"/>
              </w:rPr>
              <w:t xml:space="preserve">                                                                                                   </w:t>
            </w:r>
          </w:p>
        </w:tc>
      </w:tr>
    </w:tbl>
    <w:p w14:paraId="3841F082" w14:textId="58F3605E" w:rsidR="00812D4F" w:rsidRPr="00E31B7A" w:rsidRDefault="00FE108D" w:rsidP="00FE108D">
      <w:pPr>
        <w:jc w:val="both"/>
        <w:rPr>
          <w:rFonts w:ascii="Times New Roman" w:hAnsi="Times New Roman" w:cs="Times New Roman"/>
          <w:color w:val="00000A"/>
          <w:sz w:val="22"/>
          <w:szCs w:val="22"/>
        </w:rPr>
      </w:pPr>
      <w:r w:rsidRPr="00E31B7A">
        <w:rPr>
          <w:rFonts w:ascii="Times New Roman" w:hAnsi="Times New Roman" w:cs="Times New Roman"/>
          <w:b/>
          <w:sz w:val="22"/>
          <w:szCs w:val="22"/>
        </w:rPr>
        <w:t>Итого:</w:t>
      </w:r>
      <w:r w:rsidRPr="00E31B7A">
        <w:rPr>
          <w:rFonts w:ascii="Times New Roman" w:hAnsi="Times New Roman" w:cs="Times New Roman"/>
          <w:sz w:val="22"/>
          <w:szCs w:val="22"/>
        </w:rPr>
        <w:t xml:space="preserve"> </w:t>
      </w:r>
      <w:r w:rsidR="00AF4A2F" w:rsidRPr="00E31B7A">
        <w:rPr>
          <w:rFonts w:ascii="Times New Roman" w:hAnsi="Times New Roman" w:cs="Times New Roman"/>
          <w:sz w:val="22"/>
          <w:szCs w:val="22"/>
        </w:rPr>
        <w:t>_______________________________________________________________________________________________________</w:t>
      </w:r>
    </w:p>
    <w:p w14:paraId="531073DE" w14:textId="77777777" w:rsidR="00B006DB" w:rsidRDefault="00B006DB" w:rsidP="00FE108D">
      <w:pPr>
        <w:jc w:val="both"/>
        <w:rPr>
          <w:rFonts w:ascii="Times New Roman" w:eastAsia="Times New Roman" w:hAnsi="Times New Roman" w:cs="Times New Roman"/>
          <w:b/>
          <w:color w:val="auto"/>
          <w:sz w:val="22"/>
          <w:szCs w:val="22"/>
        </w:rPr>
      </w:pPr>
    </w:p>
    <w:p w14:paraId="3939E8B6" w14:textId="77777777" w:rsidR="00B006DB" w:rsidRDefault="00B006DB" w:rsidP="00FE108D">
      <w:pPr>
        <w:jc w:val="both"/>
        <w:rPr>
          <w:rFonts w:ascii="Times New Roman" w:eastAsia="Times New Roman" w:hAnsi="Times New Roman" w:cs="Times New Roman"/>
          <w:b/>
          <w:color w:val="auto"/>
          <w:sz w:val="22"/>
          <w:szCs w:val="22"/>
        </w:rPr>
      </w:pPr>
    </w:p>
    <w:p w14:paraId="7DA15884" w14:textId="77777777" w:rsidR="00B006DB" w:rsidRDefault="00B006DB" w:rsidP="00FE108D">
      <w:pPr>
        <w:jc w:val="both"/>
        <w:rPr>
          <w:rFonts w:ascii="Times New Roman" w:eastAsia="Times New Roman" w:hAnsi="Times New Roman" w:cs="Times New Roman"/>
          <w:b/>
          <w:color w:val="auto"/>
          <w:sz w:val="22"/>
          <w:szCs w:val="22"/>
        </w:rPr>
      </w:pPr>
    </w:p>
    <w:p w14:paraId="54B47A6D" w14:textId="77777777" w:rsidR="00FE108D" w:rsidRPr="00E31B7A" w:rsidRDefault="00FE108D" w:rsidP="00FE108D">
      <w:pPr>
        <w:jc w:val="both"/>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ТРЕБОВАНИЯ, ПРЕДЪЯВЛЯЕМЫЕ К ПОСТАВКЕ ТОВАРА:</w:t>
      </w:r>
    </w:p>
    <w:p w14:paraId="2AC98137" w14:textId="77777777" w:rsidR="00FE108D" w:rsidRPr="00E31B7A" w:rsidRDefault="00FE108D" w:rsidP="00FE108D">
      <w:pPr>
        <w:jc w:val="both"/>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1. Товар не должен содержать опасных для здоровья человека химических веществ и соединений. Товар должен быть экологически чистым, разрешенным для применения на территории РФ.</w:t>
      </w:r>
    </w:p>
    <w:p w14:paraId="0F6ED7C0" w14:textId="42A6FFB1" w:rsidR="00FE108D" w:rsidRPr="00E31B7A" w:rsidRDefault="00FE108D" w:rsidP="00FE108D">
      <w:pPr>
        <w:jc w:val="both"/>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2. При поставке товара необходимо наличие правильно оформленных документов (накладных,</w:t>
      </w:r>
      <w:r w:rsidR="005055C9">
        <w:rPr>
          <w:rFonts w:ascii="Times New Roman" w:eastAsia="Times New Roman" w:hAnsi="Times New Roman" w:cs="Times New Roman"/>
          <w:color w:val="auto"/>
          <w:sz w:val="22"/>
          <w:szCs w:val="22"/>
        </w:rPr>
        <w:t xml:space="preserve"> </w:t>
      </w:r>
      <w:proofErr w:type="gramStart"/>
      <w:r w:rsidRPr="00E31B7A">
        <w:rPr>
          <w:rFonts w:ascii="Times New Roman" w:eastAsia="Times New Roman" w:hAnsi="Times New Roman" w:cs="Times New Roman"/>
          <w:color w:val="auto"/>
          <w:sz w:val="22"/>
          <w:szCs w:val="22"/>
        </w:rPr>
        <w:t>счетов на оплату</w:t>
      </w:r>
      <w:proofErr w:type="gramEnd"/>
      <w:r w:rsidRPr="00E31B7A">
        <w:rPr>
          <w:rFonts w:ascii="Times New Roman" w:eastAsia="Times New Roman" w:hAnsi="Times New Roman" w:cs="Times New Roman"/>
          <w:color w:val="auto"/>
          <w:sz w:val="22"/>
          <w:szCs w:val="22"/>
        </w:rPr>
        <w:t>).</w:t>
      </w:r>
    </w:p>
    <w:p w14:paraId="2A57A024" w14:textId="77777777" w:rsidR="00213EE6" w:rsidRPr="00E31B7A" w:rsidRDefault="00213EE6" w:rsidP="00FE108D">
      <w:pPr>
        <w:rPr>
          <w:rFonts w:ascii="Times New Roman" w:hAnsi="Times New Roman" w:cs="Times New Roman"/>
          <w:sz w:val="22"/>
          <w:szCs w:val="22"/>
        </w:rPr>
      </w:pPr>
    </w:p>
    <w:tbl>
      <w:tblPr>
        <w:tblW w:w="0" w:type="auto"/>
        <w:tblInd w:w="1662" w:type="dxa"/>
        <w:tblLook w:val="00A0" w:firstRow="1" w:lastRow="0" w:firstColumn="1" w:lastColumn="0" w:noHBand="0" w:noVBand="0"/>
      </w:tblPr>
      <w:tblGrid>
        <w:gridCol w:w="5210"/>
        <w:gridCol w:w="5211"/>
      </w:tblGrid>
      <w:tr w:rsidR="00213EE6" w:rsidRPr="00E31B7A" w14:paraId="05E440FA" w14:textId="77777777" w:rsidTr="00DE7D20">
        <w:trPr>
          <w:trHeight w:val="188"/>
        </w:trPr>
        <w:tc>
          <w:tcPr>
            <w:tcW w:w="5210" w:type="dxa"/>
          </w:tcPr>
          <w:p w14:paraId="7EA7522D" w14:textId="77777777" w:rsidR="00213EE6" w:rsidRPr="00E31B7A" w:rsidRDefault="00213EE6" w:rsidP="00DE7D20">
            <w:pPr>
              <w:tabs>
                <w:tab w:val="left" w:pos="720"/>
              </w:tabs>
              <w:rPr>
                <w:rFonts w:ascii="Times New Roman" w:eastAsia="Times New Roman" w:hAnsi="Times New Roman" w:cs="Times New Roman"/>
                <w:bCs/>
                <w:color w:val="auto"/>
                <w:sz w:val="22"/>
                <w:szCs w:val="22"/>
              </w:rPr>
            </w:pPr>
            <w:r w:rsidRPr="00E31B7A">
              <w:rPr>
                <w:rFonts w:ascii="Times New Roman" w:eastAsia="Times New Roman" w:hAnsi="Times New Roman" w:cs="Times New Roman"/>
                <w:b/>
                <w:color w:val="auto"/>
                <w:sz w:val="22"/>
                <w:szCs w:val="22"/>
              </w:rPr>
              <w:t>ЗАКАЗЧИК</w:t>
            </w:r>
          </w:p>
        </w:tc>
        <w:tc>
          <w:tcPr>
            <w:tcW w:w="5211" w:type="dxa"/>
          </w:tcPr>
          <w:p w14:paraId="74088507" w14:textId="77777777" w:rsidR="00213EE6" w:rsidRPr="00E31B7A" w:rsidRDefault="00213EE6" w:rsidP="00DE7D20">
            <w:pPr>
              <w:tabs>
                <w:tab w:val="left" w:pos="720"/>
              </w:tabs>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 xml:space="preserve">                    </w:t>
            </w:r>
            <w:r w:rsidR="00D92D48" w:rsidRPr="00E31B7A">
              <w:rPr>
                <w:rFonts w:ascii="Times New Roman" w:eastAsia="Times New Roman" w:hAnsi="Times New Roman" w:cs="Times New Roman"/>
                <w:b/>
                <w:color w:val="auto"/>
                <w:sz w:val="22"/>
                <w:szCs w:val="22"/>
              </w:rPr>
              <w:t xml:space="preserve">              </w:t>
            </w:r>
            <w:r w:rsidRPr="00E31B7A">
              <w:rPr>
                <w:rFonts w:ascii="Times New Roman" w:eastAsia="Times New Roman" w:hAnsi="Times New Roman" w:cs="Times New Roman"/>
                <w:b/>
                <w:color w:val="auto"/>
                <w:sz w:val="22"/>
                <w:szCs w:val="22"/>
              </w:rPr>
              <w:t>ПОСТАВЩИК</w:t>
            </w:r>
          </w:p>
        </w:tc>
      </w:tr>
      <w:tr w:rsidR="00213EE6" w:rsidRPr="00E31B7A" w14:paraId="00A16EAF" w14:textId="77777777" w:rsidTr="00DE7D20">
        <w:trPr>
          <w:trHeight w:val="359"/>
        </w:trPr>
        <w:tc>
          <w:tcPr>
            <w:tcW w:w="5210" w:type="dxa"/>
          </w:tcPr>
          <w:p w14:paraId="209D6BCC" w14:textId="77777777" w:rsidR="0074395E" w:rsidRPr="00E31B7A" w:rsidRDefault="0074395E"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Заместитель директора</w:t>
            </w:r>
          </w:p>
          <w:p w14:paraId="523D34B2" w14:textId="77777777" w:rsidR="00213EE6" w:rsidRPr="00E31B7A" w:rsidRDefault="00213EE6"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ФГБУ ПОО «ГУОР г. Бронницы МО»</w:t>
            </w:r>
          </w:p>
          <w:p w14:paraId="111B645D" w14:textId="77777777" w:rsidR="00213EE6" w:rsidRPr="00E31B7A" w:rsidRDefault="00213EE6" w:rsidP="00DE7D20">
            <w:pPr>
              <w:tabs>
                <w:tab w:val="left" w:pos="1080"/>
              </w:tabs>
              <w:rPr>
                <w:rFonts w:ascii="Times New Roman" w:eastAsia="Times New Roman" w:hAnsi="Times New Roman" w:cs="Times New Roman"/>
                <w:color w:val="auto"/>
                <w:sz w:val="22"/>
                <w:szCs w:val="22"/>
              </w:rPr>
            </w:pPr>
          </w:p>
          <w:p w14:paraId="62E5F323" w14:textId="652E92F1" w:rsidR="00213EE6" w:rsidRPr="00E31B7A" w:rsidRDefault="00213EE6" w:rsidP="00DE7D20">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_</w:t>
            </w:r>
            <w:r w:rsidR="0074395E" w:rsidRPr="00E31B7A">
              <w:rPr>
                <w:rFonts w:ascii="Times New Roman" w:eastAsia="Times New Roman" w:hAnsi="Times New Roman" w:cs="Times New Roman"/>
                <w:color w:val="auto"/>
                <w:sz w:val="22"/>
                <w:szCs w:val="22"/>
              </w:rPr>
              <w:t>_________________ /</w:t>
            </w:r>
            <w:r w:rsidR="00DD2368">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w:t>
            </w:r>
          </w:p>
          <w:p w14:paraId="2AAD7E20" w14:textId="77777777" w:rsidR="00213EE6" w:rsidRPr="00E31B7A" w:rsidRDefault="00213EE6" w:rsidP="00DE7D20">
            <w:pPr>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w:t>
            </w:r>
            <w:r w:rsidR="005401BC" w:rsidRPr="00E31B7A">
              <w:rPr>
                <w:rFonts w:ascii="Times New Roman" w:eastAsia="Times New Roman" w:hAnsi="Times New Roman" w:cs="Times New Roman"/>
                <w:color w:val="auto"/>
                <w:sz w:val="22"/>
                <w:szCs w:val="22"/>
              </w:rPr>
              <w:t xml:space="preserve">            </w:t>
            </w:r>
            <w:r w:rsidRPr="00E31B7A">
              <w:rPr>
                <w:rFonts w:ascii="Times New Roman" w:eastAsia="Times New Roman" w:hAnsi="Times New Roman" w:cs="Times New Roman"/>
                <w:color w:val="auto"/>
                <w:sz w:val="22"/>
                <w:szCs w:val="22"/>
              </w:rPr>
              <w:t xml:space="preserve">  М.П.</w:t>
            </w:r>
            <w:r w:rsidRPr="00E31B7A">
              <w:rPr>
                <w:rFonts w:ascii="Times New Roman" w:eastAsia="Times New Roman" w:hAnsi="Times New Roman" w:cs="Times New Roman"/>
                <w:color w:val="auto"/>
                <w:sz w:val="22"/>
                <w:szCs w:val="22"/>
              </w:rPr>
              <w:tab/>
            </w:r>
            <w:r w:rsidRPr="00E31B7A">
              <w:rPr>
                <w:rFonts w:ascii="Times New Roman" w:eastAsia="Times New Roman" w:hAnsi="Times New Roman" w:cs="Times New Roman"/>
                <w:color w:val="auto"/>
                <w:sz w:val="22"/>
                <w:szCs w:val="22"/>
              </w:rPr>
              <w:tab/>
            </w:r>
          </w:p>
        </w:tc>
        <w:tc>
          <w:tcPr>
            <w:tcW w:w="5211" w:type="dxa"/>
          </w:tcPr>
          <w:p w14:paraId="5CCC677E" w14:textId="0BC4D7EF" w:rsidR="00213EE6" w:rsidRPr="00E31B7A" w:rsidRDefault="00213EE6" w:rsidP="00DE7D20">
            <w:pPr>
              <w:spacing w:after="200" w:line="276" w:lineRule="auto"/>
              <w:rPr>
                <w:rFonts w:ascii="Times New Roman" w:hAnsi="Times New Roman" w:cs="Times New Roman"/>
                <w:sz w:val="22"/>
                <w:szCs w:val="22"/>
              </w:rPr>
            </w:pPr>
            <w:r w:rsidRPr="00E31B7A">
              <w:rPr>
                <w:rFonts w:ascii="Times New Roman" w:eastAsia="Arial Unicode MS" w:hAnsi="Times New Roman" w:cs="Times New Roman"/>
                <w:color w:val="auto"/>
                <w:sz w:val="22"/>
                <w:szCs w:val="22"/>
                <w:lang w:eastAsia="en-US"/>
              </w:rPr>
              <w:t xml:space="preserve">                    </w:t>
            </w:r>
            <w:r w:rsidR="00D92D48" w:rsidRPr="00E31B7A">
              <w:rPr>
                <w:rFonts w:ascii="Times New Roman" w:eastAsia="Arial Unicode MS" w:hAnsi="Times New Roman" w:cs="Times New Roman"/>
                <w:color w:val="auto"/>
                <w:sz w:val="22"/>
                <w:szCs w:val="22"/>
                <w:lang w:eastAsia="en-US"/>
              </w:rPr>
              <w:t xml:space="preserve">            </w:t>
            </w:r>
            <w:r w:rsidRPr="00E31B7A">
              <w:rPr>
                <w:rFonts w:ascii="Times New Roman" w:eastAsia="Arial Unicode MS" w:hAnsi="Times New Roman" w:cs="Times New Roman"/>
                <w:color w:val="auto"/>
                <w:sz w:val="22"/>
                <w:szCs w:val="22"/>
                <w:lang w:eastAsia="en-US"/>
              </w:rPr>
              <w:t xml:space="preserve">  </w:t>
            </w:r>
          </w:p>
          <w:p w14:paraId="28AB2CC2" w14:textId="77777777" w:rsidR="00213EE6" w:rsidRPr="00E31B7A" w:rsidRDefault="00213EE6" w:rsidP="00DE7D20">
            <w:pPr>
              <w:rPr>
                <w:rFonts w:ascii="Times New Roman" w:hAnsi="Times New Roman" w:cs="Times New Roman"/>
                <w:sz w:val="22"/>
                <w:szCs w:val="22"/>
              </w:rPr>
            </w:pPr>
          </w:p>
          <w:p w14:paraId="49E0DC1A" w14:textId="13FC6213" w:rsidR="00213EE6" w:rsidRPr="00E31B7A" w:rsidRDefault="00213EE6" w:rsidP="00DE7D20">
            <w:pPr>
              <w:rPr>
                <w:rFonts w:ascii="Times New Roman" w:hAnsi="Times New Roman" w:cs="Times New Roman"/>
                <w:sz w:val="22"/>
                <w:szCs w:val="22"/>
              </w:rPr>
            </w:pPr>
            <w:r w:rsidRPr="00E31B7A">
              <w:rPr>
                <w:rFonts w:ascii="Times New Roman" w:hAnsi="Times New Roman" w:cs="Times New Roman"/>
                <w:sz w:val="22"/>
                <w:szCs w:val="22"/>
              </w:rPr>
              <w:t xml:space="preserve">                         </w:t>
            </w:r>
            <w:r w:rsidR="00D92D48" w:rsidRPr="00E31B7A">
              <w:rPr>
                <w:rFonts w:ascii="Times New Roman" w:hAnsi="Times New Roman" w:cs="Times New Roman"/>
                <w:sz w:val="22"/>
                <w:szCs w:val="22"/>
              </w:rPr>
              <w:t xml:space="preserve">         </w:t>
            </w:r>
            <w:r w:rsidR="0058276C" w:rsidRPr="00E31B7A">
              <w:rPr>
                <w:rFonts w:ascii="Times New Roman" w:hAnsi="Times New Roman" w:cs="Times New Roman"/>
                <w:sz w:val="22"/>
                <w:szCs w:val="22"/>
              </w:rPr>
              <w:t xml:space="preserve">___________________/ </w:t>
            </w:r>
            <w:r w:rsidR="00AF4A2F" w:rsidRPr="00E31B7A">
              <w:rPr>
                <w:rFonts w:ascii="Times New Roman" w:hAnsi="Times New Roman" w:cs="Times New Roman"/>
                <w:sz w:val="22"/>
                <w:szCs w:val="22"/>
              </w:rPr>
              <w:t xml:space="preserve">                        </w:t>
            </w:r>
            <w:r w:rsidRPr="00E31B7A">
              <w:rPr>
                <w:rFonts w:ascii="Times New Roman" w:hAnsi="Times New Roman" w:cs="Times New Roman"/>
                <w:sz w:val="22"/>
                <w:szCs w:val="22"/>
              </w:rPr>
              <w:t xml:space="preserve">/                </w:t>
            </w:r>
          </w:p>
          <w:p w14:paraId="5268B22D" w14:textId="77777777" w:rsidR="00A45E96" w:rsidRPr="00E31B7A" w:rsidRDefault="00213EE6" w:rsidP="0058276C">
            <w:pPr>
              <w:jc w:val="both"/>
              <w:rPr>
                <w:rFonts w:ascii="Times New Roman" w:hAnsi="Times New Roman" w:cs="Times New Roman"/>
                <w:sz w:val="22"/>
                <w:szCs w:val="22"/>
              </w:rPr>
            </w:pPr>
            <w:r w:rsidRPr="00E31B7A">
              <w:rPr>
                <w:rFonts w:ascii="Times New Roman" w:hAnsi="Times New Roman" w:cs="Times New Roman"/>
                <w:sz w:val="22"/>
                <w:szCs w:val="22"/>
              </w:rPr>
              <w:t xml:space="preserve">                                            М.П.</w:t>
            </w:r>
          </w:p>
          <w:p w14:paraId="1588554C" w14:textId="77777777" w:rsidR="00A45E96" w:rsidRPr="00E31B7A" w:rsidRDefault="00A45E96" w:rsidP="00DE7D20">
            <w:pPr>
              <w:rPr>
                <w:rFonts w:ascii="Times New Roman" w:eastAsia="Times New Roman" w:hAnsi="Times New Roman" w:cs="Times New Roman"/>
                <w:color w:val="auto"/>
                <w:sz w:val="22"/>
                <w:szCs w:val="22"/>
              </w:rPr>
            </w:pPr>
          </w:p>
          <w:p w14:paraId="2A3CFC22" w14:textId="77777777" w:rsidR="00A45E96" w:rsidRPr="00E31B7A" w:rsidRDefault="00A45E96" w:rsidP="00DE7D20">
            <w:pPr>
              <w:rPr>
                <w:rFonts w:ascii="Times New Roman" w:eastAsia="Times New Roman" w:hAnsi="Times New Roman" w:cs="Times New Roman"/>
                <w:color w:val="auto"/>
                <w:sz w:val="22"/>
                <w:szCs w:val="22"/>
              </w:rPr>
            </w:pPr>
          </w:p>
        </w:tc>
      </w:tr>
      <w:tr w:rsidR="003D04C2" w:rsidRPr="00E31B7A" w14:paraId="5BAB4CAA" w14:textId="77777777" w:rsidTr="00DE7D20">
        <w:trPr>
          <w:trHeight w:val="359"/>
        </w:trPr>
        <w:tc>
          <w:tcPr>
            <w:tcW w:w="5210" w:type="dxa"/>
          </w:tcPr>
          <w:p w14:paraId="4D2A902F" w14:textId="77777777" w:rsidR="003D04C2" w:rsidRPr="00E31B7A" w:rsidRDefault="003D04C2" w:rsidP="00DE7D20">
            <w:pPr>
              <w:tabs>
                <w:tab w:val="left" w:pos="1080"/>
              </w:tabs>
              <w:rPr>
                <w:rFonts w:ascii="Times New Roman" w:eastAsia="Times New Roman" w:hAnsi="Times New Roman" w:cs="Times New Roman"/>
                <w:color w:val="auto"/>
                <w:sz w:val="22"/>
                <w:szCs w:val="22"/>
              </w:rPr>
            </w:pPr>
          </w:p>
          <w:p w14:paraId="6DEECEFD" w14:textId="77777777" w:rsidR="003D04C2" w:rsidRPr="00E31B7A" w:rsidRDefault="003D04C2" w:rsidP="00DE7D20">
            <w:pPr>
              <w:tabs>
                <w:tab w:val="left" w:pos="1080"/>
              </w:tabs>
              <w:rPr>
                <w:rFonts w:ascii="Times New Roman" w:eastAsia="Times New Roman" w:hAnsi="Times New Roman" w:cs="Times New Roman"/>
                <w:color w:val="auto"/>
                <w:sz w:val="22"/>
                <w:szCs w:val="22"/>
              </w:rPr>
            </w:pPr>
          </w:p>
        </w:tc>
        <w:tc>
          <w:tcPr>
            <w:tcW w:w="5211" w:type="dxa"/>
          </w:tcPr>
          <w:p w14:paraId="7D87BEAF" w14:textId="77777777" w:rsidR="003D04C2" w:rsidRPr="00E31B7A" w:rsidRDefault="003D04C2" w:rsidP="00DE7D20">
            <w:pPr>
              <w:spacing w:after="200" w:line="276" w:lineRule="auto"/>
              <w:rPr>
                <w:rFonts w:ascii="Times New Roman" w:eastAsia="Arial Unicode MS" w:hAnsi="Times New Roman" w:cs="Times New Roman"/>
                <w:color w:val="auto"/>
                <w:sz w:val="22"/>
                <w:szCs w:val="22"/>
                <w:lang w:eastAsia="en-US"/>
              </w:rPr>
            </w:pPr>
          </w:p>
        </w:tc>
      </w:tr>
      <w:tr w:rsidR="00B006DB" w:rsidRPr="00E31B7A" w14:paraId="5B9069F1" w14:textId="77777777" w:rsidTr="00DE7D20">
        <w:trPr>
          <w:trHeight w:val="359"/>
        </w:trPr>
        <w:tc>
          <w:tcPr>
            <w:tcW w:w="5210" w:type="dxa"/>
          </w:tcPr>
          <w:p w14:paraId="6F3C612F" w14:textId="77777777" w:rsidR="00B006DB" w:rsidRDefault="00B006DB" w:rsidP="00DE7D20">
            <w:pPr>
              <w:tabs>
                <w:tab w:val="left" w:pos="1080"/>
              </w:tabs>
              <w:rPr>
                <w:rFonts w:ascii="Times New Roman" w:eastAsia="Times New Roman" w:hAnsi="Times New Roman" w:cs="Times New Roman"/>
                <w:color w:val="auto"/>
                <w:sz w:val="22"/>
                <w:szCs w:val="22"/>
              </w:rPr>
            </w:pPr>
          </w:p>
          <w:p w14:paraId="7A693936" w14:textId="77777777" w:rsidR="00B006DB" w:rsidRDefault="00B006DB" w:rsidP="00DE7D20">
            <w:pPr>
              <w:tabs>
                <w:tab w:val="left" w:pos="1080"/>
              </w:tabs>
              <w:rPr>
                <w:rFonts w:ascii="Times New Roman" w:eastAsia="Times New Roman" w:hAnsi="Times New Roman" w:cs="Times New Roman"/>
                <w:color w:val="auto"/>
                <w:sz w:val="22"/>
                <w:szCs w:val="22"/>
              </w:rPr>
            </w:pPr>
          </w:p>
          <w:p w14:paraId="31C4D776" w14:textId="77777777" w:rsidR="00B006DB" w:rsidRDefault="00B006DB" w:rsidP="00DE7D20">
            <w:pPr>
              <w:tabs>
                <w:tab w:val="left" w:pos="1080"/>
              </w:tabs>
              <w:rPr>
                <w:rFonts w:ascii="Times New Roman" w:eastAsia="Times New Roman" w:hAnsi="Times New Roman" w:cs="Times New Roman"/>
                <w:color w:val="auto"/>
                <w:sz w:val="22"/>
                <w:szCs w:val="22"/>
              </w:rPr>
            </w:pPr>
          </w:p>
          <w:p w14:paraId="678A93AB" w14:textId="77777777" w:rsidR="00B006DB" w:rsidRDefault="00B006DB" w:rsidP="00DE7D20">
            <w:pPr>
              <w:tabs>
                <w:tab w:val="left" w:pos="1080"/>
              </w:tabs>
              <w:rPr>
                <w:rFonts w:ascii="Times New Roman" w:eastAsia="Times New Roman" w:hAnsi="Times New Roman" w:cs="Times New Roman"/>
                <w:color w:val="auto"/>
                <w:sz w:val="22"/>
                <w:szCs w:val="22"/>
              </w:rPr>
            </w:pPr>
          </w:p>
          <w:p w14:paraId="35D0D013" w14:textId="77777777" w:rsidR="00B006DB" w:rsidRPr="00E31B7A" w:rsidRDefault="00B006DB" w:rsidP="00DE7D20">
            <w:pPr>
              <w:tabs>
                <w:tab w:val="left" w:pos="1080"/>
              </w:tabs>
              <w:rPr>
                <w:rFonts w:ascii="Times New Roman" w:eastAsia="Times New Roman" w:hAnsi="Times New Roman" w:cs="Times New Roman"/>
                <w:color w:val="auto"/>
                <w:sz w:val="22"/>
                <w:szCs w:val="22"/>
              </w:rPr>
            </w:pPr>
          </w:p>
        </w:tc>
        <w:tc>
          <w:tcPr>
            <w:tcW w:w="5211" w:type="dxa"/>
          </w:tcPr>
          <w:p w14:paraId="26CB2D2A" w14:textId="77777777" w:rsidR="00B006DB" w:rsidRPr="00E31B7A" w:rsidRDefault="00B006DB" w:rsidP="00DE7D20">
            <w:pPr>
              <w:spacing w:after="200" w:line="276" w:lineRule="auto"/>
              <w:rPr>
                <w:rFonts w:ascii="Times New Roman" w:eastAsia="Arial Unicode MS" w:hAnsi="Times New Roman" w:cs="Times New Roman"/>
                <w:color w:val="auto"/>
                <w:sz w:val="22"/>
                <w:szCs w:val="22"/>
                <w:lang w:eastAsia="en-US"/>
              </w:rPr>
            </w:pPr>
          </w:p>
        </w:tc>
      </w:tr>
    </w:tbl>
    <w:p w14:paraId="66AED4AA" w14:textId="77777777" w:rsidR="007F010B" w:rsidRPr="00E31B7A" w:rsidRDefault="007F010B" w:rsidP="00782B1E">
      <w:pPr>
        <w:rPr>
          <w:rFonts w:ascii="Times New Roman" w:eastAsia="Times New Roman" w:hAnsi="Times New Roman" w:cs="Times New Roman"/>
          <w:color w:val="auto"/>
          <w:sz w:val="22"/>
          <w:szCs w:val="22"/>
        </w:rPr>
      </w:pPr>
    </w:p>
    <w:p w14:paraId="598C3D7D" w14:textId="77777777" w:rsidR="00D72961" w:rsidRPr="00E31B7A" w:rsidRDefault="00D72961" w:rsidP="00FE108D">
      <w:pPr>
        <w:jc w:val="right"/>
        <w:rPr>
          <w:rFonts w:ascii="Times New Roman" w:eastAsia="Times New Roman" w:hAnsi="Times New Roman" w:cs="Times New Roman"/>
          <w:color w:val="auto"/>
          <w:sz w:val="22"/>
          <w:szCs w:val="22"/>
        </w:rPr>
      </w:pPr>
    </w:p>
    <w:p w14:paraId="27992C0D" w14:textId="4B00FEC3" w:rsidR="00FE108D" w:rsidRPr="00E31B7A" w:rsidRDefault="00FE108D" w:rsidP="00283A50">
      <w:pPr>
        <w:jc w:val="right"/>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Приложение № 2к Договору</w:t>
      </w:r>
    </w:p>
    <w:p w14:paraId="3A3BB2AF" w14:textId="77777777" w:rsidR="00FE108D" w:rsidRPr="00E31B7A" w:rsidRDefault="00FE108D" w:rsidP="00FE108D">
      <w:pPr>
        <w:jc w:val="right"/>
        <w:rPr>
          <w:rFonts w:ascii="Times New Roman" w:eastAsia="Times New Roman" w:hAnsi="Times New Roman" w:cs="Times New Roman"/>
          <w:b/>
          <w:color w:val="auto"/>
          <w:sz w:val="22"/>
          <w:szCs w:val="22"/>
        </w:rPr>
      </w:pPr>
      <w:r w:rsidRPr="00E31B7A">
        <w:rPr>
          <w:rFonts w:ascii="Times New Roman" w:eastAsia="Times New Roman" w:hAnsi="Times New Roman" w:cs="Times New Roman"/>
          <w:color w:val="auto"/>
          <w:sz w:val="22"/>
          <w:szCs w:val="22"/>
        </w:rPr>
        <w:t>№ ______________ от «____» _____________20____г.</w:t>
      </w:r>
    </w:p>
    <w:p w14:paraId="1F42B3C0" w14:textId="77777777" w:rsidR="00FE108D" w:rsidRPr="00E31B7A" w:rsidRDefault="00FE108D" w:rsidP="00FE108D">
      <w:pPr>
        <w:jc w:val="center"/>
        <w:rPr>
          <w:rFonts w:ascii="Times New Roman" w:hAnsi="Times New Roman" w:cs="Times New Roman"/>
          <w:b/>
          <w:color w:val="auto"/>
          <w:sz w:val="22"/>
          <w:szCs w:val="22"/>
          <w:lang w:eastAsia="en-US"/>
        </w:rPr>
      </w:pPr>
    </w:p>
    <w:p w14:paraId="5CF68DDC" w14:textId="0BAB4906" w:rsidR="00DE7D20" w:rsidRPr="00E31B7A" w:rsidRDefault="00DE7D20" w:rsidP="00DE7D20">
      <w:pPr>
        <w:jc w:val="center"/>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Техническое задание на</w:t>
      </w:r>
      <w:r w:rsidRPr="00E31B7A">
        <w:rPr>
          <w:rFonts w:ascii="Times New Roman" w:hAnsi="Times New Roman" w:cs="Times New Roman"/>
          <w:color w:val="auto"/>
          <w:sz w:val="22"/>
          <w:szCs w:val="22"/>
          <w:lang w:eastAsia="en-US"/>
        </w:rPr>
        <w:t xml:space="preserve"> </w:t>
      </w:r>
      <w:r w:rsidRPr="00E31B7A">
        <w:rPr>
          <w:rFonts w:ascii="Times New Roman" w:hAnsi="Times New Roman" w:cs="Times New Roman"/>
          <w:b/>
          <w:color w:val="auto"/>
          <w:sz w:val="22"/>
          <w:szCs w:val="22"/>
          <w:lang w:eastAsia="en-US"/>
        </w:rPr>
        <w:t>постав</w:t>
      </w:r>
      <w:r w:rsidR="00200349" w:rsidRPr="00E31B7A">
        <w:rPr>
          <w:rFonts w:ascii="Times New Roman" w:hAnsi="Times New Roman" w:cs="Times New Roman"/>
          <w:b/>
          <w:color w:val="auto"/>
          <w:sz w:val="22"/>
          <w:szCs w:val="22"/>
          <w:lang w:eastAsia="en-US"/>
        </w:rPr>
        <w:t>ку</w:t>
      </w:r>
      <w:r w:rsidR="006B508D" w:rsidRPr="00E31B7A">
        <w:rPr>
          <w:rFonts w:ascii="Times New Roman" w:hAnsi="Times New Roman" w:cs="Times New Roman"/>
          <w:sz w:val="22"/>
          <w:szCs w:val="22"/>
        </w:rPr>
        <w:t xml:space="preserve"> </w:t>
      </w:r>
      <w:r w:rsidR="00610F75">
        <w:rPr>
          <w:rFonts w:ascii="Times New Roman" w:hAnsi="Times New Roman" w:cs="Times New Roman"/>
          <w:b/>
          <w:bCs/>
          <w:sz w:val="22"/>
          <w:szCs w:val="22"/>
        </w:rPr>
        <w:t>Зеркало серебро 4мм (с обработкой кромки)</w:t>
      </w:r>
    </w:p>
    <w:p w14:paraId="79AD2B34" w14:textId="77777777" w:rsidR="00DE7D20" w:rsidRPr="00E31B7A" w:rsidRDefault="00DE7D20" w:rsidP="00DE7D20">
      <w:pPr>
        <w:jc w:val="center"/>
        <w:rPr>
          <w:rFonts w:ascii="Times New Roman" w:hAnsi="Times New Roman" w:cs="Times New Roman"/>
          <w:b/>
          <w:color w:val="auto"/>
          <w:sz w:val="22"/>
          <w:szCs w:val="22"/>
          <w:lang w:eastAsia="en-US"/>
        </w:rPr>
      </w:pPr>
    </w:p>
    <w:p w14:paraId="035F5485" w14:textId="77777777" w:rsidR="00DE7D20" w:rsidRPr="00E31B7A" w:rsidRDefault="00DE7D20" w:rsidP="00F15824">
      <w:pPr>
        <w:pStyle w:val="ac"/>
        <w:numPr>
          <w:ilvl w:val="3"/>
          <w:numId w:val="2"/>
        </w:numPr>
        <w:ind w:left="0"/>
        <w:rPr>
          <w:rFonts w:ascii="Times New Roman" w:hAnsi="Times New Roman" w:cs="Times New Roman"/>
          <w:b/>
          <w:sz w:val="22"/>
          <w:szCs w:val="22"/>
        </w:rPr>
      </w:pPr>
      <w:r w:rsidRPr="00E31B7A">
        <w:rPr>
          <w:rFonts w:ascii="Times New Roman" w:hAnsi="Times New Roman" w:cs="Times New Roman"/>
          <w:b/>
          <w:sz w:val="22"/>
          <w:szCs w:val="22"/>
        </w:rPr>
        <w:t>Описание объекта закупки</w:t>
      </w:r>
    </w:p>
    <w:tbl>
      <w:tblPr>
        <w:tblStyle w:val="10"/>
        <w:tblW w:w="15877" w:type="dxa"/>
        <w:tblInd w:w="-318" w:type="dxa"/>
        <w:tblLayout w:type="fixed"/>
        <w:tblLook w:val="04A0" w:firstRow="1" w:lastRow="0" w:firstColumn="1" w:lastColumn="0" w:noHBand="0" w:noVBand="1"/>
      </w:tblPr>
      <w:tblGrid>
        <w:gridCol w:w="686"/>
        <w:gridCol w:w="2859"/>
        <w:gridCol w:w="850"/>
        <w:gridCol w:w="4962"/>
        <w:gridCol w:w="1417"/>
        <w:gridCol w:w="1559"/>
        <w:gridCol w:w="1701"/>
        <w:gridCol w:w="1843"/>
      </w:tblGrid>
      <w:tr w:rsidR="00DE7D20" w:rsidRPr="00E31B7A" w14:paraId="7362027D" w14:textId="77777777" w:rsidTr="0058276C">
        <w:tc>
          <w:tcPr>
            <w:tcW w:w="686" w:type="dxa"/>
          </w:tcPr>
          <w:p w14:paraId="7B3A11B5"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2859" w:type="dxa"/>
          </w:tcPr>
          <w:p w14:paraId="7DC65113"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Наименование</w:t>
            </w:r>
          </w:p>
        </w:tc>
        <w:tc>
          <w:tcPr>
            <w:tcW w:w="850" w:type="dxa"/>
          </w:tcPr>
          <w:p w14:paraId="3C213DB7"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Ед. изм.</w:t>
            </w:r>
          </w:p>
        </w:tc>
        <w:tc>
          <w:tcPr>
            <w:tcW w:w="4962" w:type="dxa"/>
          </w:tcPr>
          <w:p w14:paraId="62495A0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Характеристики поставляемого товара (</w:t>
            </w:r>
            <w:proofErr w:type="gramStart"/>
            <w:r w:rsidRPr="00E31B7A">
              <w:rPr>
                <w:rFonts w:ascii="Times New Roman" w:hAnsi="Times New Roman" w:cs="Times New Roman"/>
                <w:b/>
                <w:color w:val="auto"/>
                <w:sz w:val="22"/>
                <w:szCs w:val="22"/>
              </w:rPr>
              <w:t>Требования</w:t>
            </w:r>
            <w:proofErr w:type="gramEnd"/>
            <w:r w:rsidRPr="00E31B7A">
              <w:rPr>
                <w:rFonts w:ascii="Times New Roman" w:hAnsi="Times New Roman" w:cs="Times New Roman"/>
                <w:b/>
                <w:color w:val="auto"/>
                <w:sz w:val="22"/>
                <w:szCs w:val="22"/>
              </w:rPr>
              <w:t xml:space="preserve"> предъявляемые к выполнению работ (оказанию услуг)</w:t>
            </w:r>
          </w:p>
        </w:tc>
        <w:tc>
          <w:tcPr>
            <w:tcW w:w="1417" w:type="dxa"/>
          </w:tcPr>
          <w:p w14:paraId="3310133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ОКВЭД2</w:t>
            </w:r>
            <w:r w:rsidRPr="00E31B7A">
              <w:rPr>
                <w:rFonts w:ascii="Times New Roman" w:hAnsi="Times New Roman" w:cs="Times New Roman"/>
                <w:b/>
                <w:color w:val="auto"/>
                <w:sz w:val="22"/>
                <w:szCs w:val="22"/>
                <w:vertAlign w:val="superscript"/>
              </w:rPr>
              <w:footnoteReference w:id="1"/>
            </w:r>
          </w:p>
        </w:tc>
        <w:tc>
          <w:tcPr>
            <w:tcW w:w="1559" w:type="dxa"/>
          </w:tcPr>
          <w:p w14:paraId="0ABD0550"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ОКПД2</w:t>
            </w:r>
            <w:r w:rsidRPr="00E31B7A">
              <w:rPr>
                <w:rFonts w:ascii="Times New Roman" w:hAnsi="Times New Roman" w:cs="Times New Roman"/>
                <w:b/>
                <w:color w:val="auto"/>
                <w:sz w:val="22"/>
                <w:szCs w:val="22"/>
                <w:vertAlign w:val="superscript"/>
              </w:rPr>
              <w:footnoteReference w:id="2"/>
            </w:r>
          </w:p>
        </w:tc>
        <w:tc>
          <w:tcPr>
            <w:tcW w:w="1701" w:type="dxa"/>
          </w:tcPr>
          <w:p w14:paraId="10817E9F"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КТРУ</w:t>
            </w:r>
            <w:r w:rsidRPr="00E31B7A">
              <w:rPr>
                <w:rFonts w:ascii="Times New Roman" w:hAnsi="Times New Roman" w:cs="Times New Roman"/>
                <w:b/>
                <w:color w:val="auto"/>
                <w:sz w:val="22"/>
                <w:szCs w:val="22"/>
                <w:vertAlign w:val="superscript"/>
              </w:rPr>
              <w:footnoteReference w:id="3"/>
            </w:r>
          </w:p>
        </w:tc>
        <w:tc>
          <w:tcPr>
            <w:tcW w:w="1843" w:type="dxa"/>
          </w:tcPr>
          <w:p w14:paraId="52E341D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Кол-во</w:t>
            </w:r>
          </w:p>
        </w:tc>
      </w:tr>
      <w:tr w:rsidR="00DE7D20" w:rsidRPr="00E31B7A" w14:paraId="20925441" w14:textId="77777777" w:rsidTr="0058276C">
        <w:tc>
          <w:tcPr>
            <w:tcW w:w="686" w:type="dxa"/>
          </w:tcPr>
          <w:p w14:paraId="12065B6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2859" w:type="dxa"/>
          </w:tcPr>
          <w:p w14:paraId="18ECC70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850" w:type="dxa"/>
          </w:tcPr>
          <w:p w14:paraId="4E9CE848"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c>
          <w:tcPr>
            <w:tcW w:w="4962" w:type="dxa"/>
          </w:tcPr>
          <w:p w14:paraId="7487F29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4</w:t>
            </w:r>
          </w:p>
        </w:tc>
        <w:tc>
          <w:tcPr>
            <w:tcW w:w="1417" w:type="dxa"/>
          </w:tcPr>
          <w:p w14:paraId="1E725BEE"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5</w:t>
            </w:r>
          </w:p>
        </w:tc>
        <w:tc>
          <w:tcPr>
            <w:tcW w:w="1559" w:type="dxa"/>
          </w:tcPr>
          <w:p w14:paraId="243D819E"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6</w:t>
            </w:r>
          </w:p>
        </w:tc>
        <w:tc>
          <w:tcPr>
            <w:tcW w:w="1701" w:type="dxa"/>
          </w:tcPr>
          <w:p w14:paraId="66A2612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7</w:t>
            </w:r>
          </w:p>
        </w:tc>
        <w:tc>
          <w:tcPr>
            <w:tcW w:w="1843" w:type="dxa"/>
          </w:tcPr>
          <w:p w14:paraId="7E766F2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8</w:t>
            </w:r>
          </w:p>
        </w:tc>
      </w:tr>
      <w:tr w:rsidR="00B006DB" w:rsidRPr="00E31B7A" w14:paraId="2D7443C7" w14:textId="77777777" w:rsidTr="00782B1E">
        <w:tc>
          <w:tcPr>
            <w:tcW w:w="686" w:type="dxa"/>
            <w:vAlign w:val="center"/>
          </w:tcPr>
          <w:p w14:paraId="28B7007B" w14:textId="77777777" w:rsidR="00B006DB" w:rsidRPr="00E31B7A" w:rsidRDefault="00B006DB" w:rsidP="00AA66B1">
            <w:pPr>
              <w:numPr>
                <w:ilvl w:val="0"/>
                <w:numId w:val="5"/>
              </w:numPr>
              <w:contextualSpacing/>
              <w:jc w:val="center"/>
              <w:rPr>
                <w:rFonts w:ascii="Times New Roman" w:hAnsi="Times New Roman" w:cs="Times New Roman"/>
                <w:color w:val="auto"/>
                <w:sz w:val="22"/>
                <w:szCs w:val="22"/>
              </w:rPr>
            </w:pPr>
          </w:p>
        </w:tc>
        <w:tc>
          <w:tcPr>
            <w:tcW w:w="2859" w:type="dxa"/>
            <w:vAlign w:val="center"/>
          </w:tcPr>
          <w:p w14:paraId="6FE33404" w14:textId="77777777" w:rsidR="0026549F" w:rsidRPr="00BF3B6F" w:rsidRDefault="0026549F" w:rsidP="0026549F">
            <w:pPr>
              <w:rPr>
                <w:rFonts w:asciiTheme="majorHAnsi" w:hAnsiTheme="majorHAnsi"/>
                <w:b/>
                <w:bCs/>
              </w:rPr>
            </w:pPr>
            <w:r w:rsidRPr="00BF3B6F">
              <w:rPr>
                <w:rFonts w:asciiTheme="majorHAnsi" w:hAnsiTheme="majorHAnsi"/>
                <w:b/>
                <w:bCs/>
              </w:rPr>
              <w:t>Зеркало серебро 4мм (с обработкой кромки)</w:t>
            </w:r>
          </w:p>
          <w:p w14:paraId="0F9A3160" w14:textId="3CD84A5F" w:rsidR="00B006DB" w:rsidRPr="00E31B7A" w:rsidRDefault="00B006DB" w:rsidP="00AA66B1">
            <w:pPr>
              <w:jc w:val="center"/>
              <w:rPr>
                <w:rFonts w:ascii="Times New Roman" w:hAnsi="Times New Roman" w:cs="Times New Roman"/>
                <w:sz w:val="22"/>
                <w:szCs w:val="22"/>
              </w:rPr>
            </w:pPr>
          </w:p>
        </w:tc>
        <w:tc>
          <w:tcPr>
            <w:tcW w:w="850" w:type="dxa"/>
            <w:vAlign w:val="center"/>
          </w:tcPr>
          <w:p w14:paraId="2964D651" w14:textId="2F0B39AA" w:rsidR="00B006DB" w:rsidRPr="00E31B7A" w:rsidRDefault="00B006DB" w:rsidP="00AA66B1">
            <w:pPr>
              <w:jc w:val="center"/>
              <w:rPr>
                <w:rFonts w:ascii="Times New Roman" w:hAnsi="Times New Roman" w:cs="Times New Roman"/>
                <w:sz w:val="22"/>
                <w:szCs w:val="22"/>
              </w:rPr>
            </w:pPr>
            <w:r w:rsidRPr="00E52BD5">
              <w:rPr>
                <w:rFonts w:ascii="Times New Roman" w:hAnsi="Times New Roman" w:cs="Times New Roman"/>
                <w:sz w:val="22"/>
                <w:szCs w:val="22"/>
              </w:rPr>
              <w:t>Шт.</w:t>
            </w:r>
          </w:p>
        </w:tc>
        <w:tc>
          <w:tcPr>
            <w:tcW w:w="4962" w:type="dxa"/>
          </w:tcPr>
          <w:p w14:paraId="6929AEC0"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BF3B6F">
              <w:rPr>
                <w:rFonts w:asciiTheme="majorHAnsi" w:eastAsia="Times New Roman" w:hAnsiTheme="majorHAnsi" w:cs="Segoe UI"/>
                <w:b/>
                <w:bCs/>
                <w:color w:val="3E3F55"/>
                <w:shd w:val="clear" w:color="auto" w:fill="FFFFFF"/>
                <w:lang w:eastAsia="ru-RU"/>
              </w:rPr>
              <w:t>Форма</w:t>
            </w:r>
            <w:r>
              <w:rPr>
                <w:rFonts w:asciiTheme="majorHAnsi" w:eastAsia="Times New Roman" w:hAnsiTheme="majorHAnsi" w:cs="Segoe UI"/>
                <w:b/>
                <w:bCs/>
                <w:color w:val="3E3F55"/>
                <w:shd w:val="clear" w:color="auto" w:fill="FFFFFF"/>
                <w:lang w:eastAsia="ru-RU"/>
              </w:rPr>
              <w:t>:</w:t>
            </w:r>
          </w:p>
          <w:p w14:paraId="7F21E1A6" w14:textId="77777777" w:rsidR="0026549F" w:rsidRPr="00BF3B6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BF3B6F">
              <w:rPr>
                <w:rFonts w:asciiTheme="majorHAnsi" w:eastAsia="Times New Roman" w:hAnsiTheme="majorHAnsi" w:cs="Segoe UI"/>
                <w:b/>
                <w:bCs/>
                <w:color w:val="3E3F55"/>
                <w:shd w:val="clear" w:color="auto" w:fill="FFFFFF"/>
                <w:lang w:eastAsia="ru-RU"/>
              </w:rPr>
              <w:t>Прямоугольная</w:t>
            </w:r>
            <w:r>
              <w:rPr>
                <w:rFonts w:asciiTheme="majorHAnsi" w:eastAsia="Times New Roman" w:hAnsiTheme="majorHAnsi" w:cs="Segoe UI"/>
                <w:b/>
                <w:bCs/>
                <w:color w:val="3E3F55"/>
                <w:shd w:val="clear" w:color="auto" w:fill="FFFFFF"/>
                <w:lang w:eastAsia="ru-RU"/>
              </w:rPr>
              <w:t xml:space="preserve"> нарезка 4 мм</w:t>
            </w:r>
          </w:p>
          <w:p w14:paraId="51DA9EB5"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BF3B6F">
              <w:rPr>
                <w:rFonts w:asciiTheme="majorHAnsi" w:eastAsia="Times New Roman" w:hAnsiTheme="majorHAnsi" w:cs="Segoe UI"/>
                <w:b/>
                <w:bCs/>
                <w:color w:val="3E3F55"/>
                <w:shd w:val="clear" w:color="auto" w:fill="FFFFFF"/>
                <w:lang w:eastAsia="ru-RU"/>
              </w:rPr>
              <w:t>Обрамление</w:t>
            </w:r>
            <w:r>
              <w:rPr>
                <w:rFonts w:asciiTheme="majorHAnsi" w:eastAsia="Times New Roman" w:hAnsiTheme="majorHAnsi" w:cs="Segoe UI"/>
                <w:b/>
                <w:bCs/>
                <w:color w:val="3E3F55"/>
                <w:shd w:val="clear" w:color="auto" w:fill="FFFFFF"/>
                <w:lang w:eastAsia="ru-RU"/>
              </w:rPr>
              <w:t>:</w:t>
            </w:r>
          </w:p>
          <w:p w14:paraId="4B0753E7" w14:textId="77777777" w:rsidR="0026549F" w:rsidRPr="00BF3B6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BF3B6F">
              <w:rPr>
                <w:rFonts w:asciiTheme="majorHAnsi" w:eastAsia="Times New Roman" w:hAnsiTheme="majorHAnsi" w:cs="Segoe UI"/>
                <w:b/>
                <w:bCs/>
                <w:color w:val="3E3F55"/>
                <w:shd w:val="clear" w:color="auto" w:fill="FFFFFF"/>
                <w:lang w:eastAsia="ru-RU"/>
              </w:rPr>
              <w:t>Без рамы</w:t>
            </w:r>
          </w:p>
          <w:p w14:paraId="732AB010" w14:textId="77777777" w:rsidR="0026549F" w:rsidRPr="0060380E"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60380E">
              <w:rPr>
                <w:rFonts w:asciiTheme="majorHAnsi" w:eastAsia="Times New Roman" w:hAnsiTheme="majorHAnsi" w:cs="Segoe UI"/>
                <w:b/>
                <w:bCs/>
                <w:color w:val="3E3F55"/>
                <w:shd w:val="clear" w:color="auto" w:fill="FFFFFF"/>
                <w:lang w:eastAsia="ru-RU"/>
              </w:rPr>
              <w:t xml:space="preserve">Габаритные размеры, </w:t>
            </w:r>
            <w:r>
              <w:rPr>
                <w:rFonts w:asciiTheme="majorHAnsi" w:eastAsia="Times New Roman" w:hAnsiTheme="majorHAnsi" w:cs="Segoe UI"/>
                <w:b/>
                <w:bCs/>
                <w:color w:val="3E3F55"/>
                <w:shd w:val="clear" w:color="auto" w:fill="FFFFFF"/>
                <w:lang w:eastAsia="ru-RU"/>
              </w:rPr>
              <w:t>с</w:t>
            </w:r>
            <w:r w:rsidRPr="0060380E">
              <w:rPr>
                <w:rFonts w:asciiTheme="majorHAnsi" w:eastAsia="Times New Roman" w:hAnsiTheme="majorHAnsi" w:cs="Segoe UI"/>
                <w:b/>
                <w:bCs/>
                <w:color w:val="3E3F55"/>
                <w:shd w:val="clear" w:color="auto" w:fill="FFFFFF"/>
                <w:lang w:eastAsia="ru-RU"/>
              </w:rPr>
              <w:t xml:space="preserve">м: </w:t>
            </w:r>
          </w:p>
          <w:p w14:paraId="47B14C46"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Pr>
                <w:rFonts w:asciiTheme="majorHAnsi" w:eastAsia="Times New Roman" w:hAnsiTheme="majorHAnsi" w:cs="Segoe UI"/>
                <w:b/>
                <w:bCs/>
                <w:color w:val="3E3F55"/>
                <w:shd w:val="clear" w:color="auto" w:fill="FFFFFF"/>
                <w:lang w:eastAsia="ru-RU"/>
              </w:rPr>
              <w:t>550*740</w:t>
            </w:r>
          </w:p>
          <w:p w14:paraId="77C7FA02"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Pr>
                <w:rFonts w:asciiTheme="majorHAnsi" w:eastAsia="Times New Roman" w:hAnsiTheme="majorHAnsi" w:cs="Segoe UI"/>
                <w:b/>
                <w:bCs/>
                <w:color w:val="3E3F55"/>
                <w:shd w:val="clear" w:color="auto" w:fill="FFFFFF"/>
                <w:lang w:eastAsia="ru-RU"/>
              </w:rPr>
              <w:t>Вид:</w:t>
            </w:r>
          </w:p>
          <w:p w14:paraId="4DCF2419"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Pr>
                <w:rFonts w:asciiTheme="majorHAnsi" w:eastAsia="Times New Roman" w:hAnsiTheme="majorHAnsi" w:cs="Segoe UI"/>
                <w:b/>
                <w:bCs/>
                <w:color w:val="3E3F55"/>
                <w:shd w:val="clear" w:color="auto" w:fill="FFFFFF"/>
                <w:lang w:eastAsia="ru-RU"/>
              </w:rPr>
              <w:t>Настенное евро кромка полированное 4 мм</w:t>
            </w:r>
          </w:p>
          <w:p w14:paraId="1EA8B936" w14:textId="77777777" w:rsidR="0026549F"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Pr>
                <w:rFonts w:asciiTheme="majorHAnsi" w:eastAsia="Times New Roman" w:hAnsiTheme="majorHAnsi" w:cs="Segoe UI"/>
                <w:b/>
                <w:bCs/>
                <w:color w:val="3E3F55"/>
                <w:shd w:val="clear" w:color="auto" w:fill="FFFFFF"/>
                <w:lang w:eastAsia="ru-RU"/>
              </w:rPr>
              <w:t>Крепления:</w:t>
            </w:r>
          </w:p>
          <w:p w14:paraId="49D61632" w14:textId="77777777" w:rsidR="0026549F" w:rsidRPr="0060380E"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Pr>
                <w:rFonts w:asciiTheme="majorHAnsi" w:eastAsia="Times New Roman" w:hAnsiTheme="majorHAnsi" w:cs="Segoe UI"/>
                <w:b/>
                <w:bCs/>
                <w:color w:val="3E3F55"/>
                <w:shd w:val="clear" w:color="auto" w:fill="FFFFFF"/>
                <w:lang w:eastAsia="ru-RU"/>
              </w:rPr>
              <w:t>Без креплений</w:t>
            </w:r>
          </w:p>
          <w:p w14:paraId="351E643E" w14:textId="77777777" w:rsidR="0026549F" w:rsidRPr="0060380E" w:rsidRDefault="0026549F" w:rsidP="0026549F">
            <w:pPr>
              <w:shd w:val="clear" w:color="auto" w:fill="FFFFFF"/>
              <w:spacing w:line="285" w:lineRule="atLeast"/>
              <w:textAlignment w:val="bottom"/>
              <w:rPr>
                <w:rFonts w:asciiTheme="majorHAnsi" w:eastAsia="Times New Roman" w:hAnsiTheme="majorHAnsi" w:cs="Segoe UI"/>
                <w:b/>
                <w:bCs/>
                <w:color w:val="3E3F55"/>
                <w:shd w:val="clear" w:color="auto" w:fill="FFFFFF"/>
                <w:lang w:eastAsia="ru-RU"/>
              </w:rPr>
            </w:pPr>
            <w:r w:rsidRPr="0060380E">
              <w:rPr>
                <w:rFonts w:asciiTheme="majorHAnsi" w:eastAsia="Times New Roman" w:hAnsiTheme="majorHAnsi" w:cs="Segoe UI"/>
                <w:b/>
                <w:bCs/>
                <w:color w:val="3E3F55"/>
                <w:shd w:val="clear" w:color="auto" w:fill="FFFFFF"/>
                <w:lang w:eastAsia="ru-RU"/>
              </w:rPr>
              <w:t>Описание</w:t>
            </w:r>
            <w:r>
              <w:rPr>
                <w:rFonts w:asciiTheme="majorHAnsi" w:eastAsia="Times New Roman" w:hAnsiTheme="majorHAnsi" w:cs="Segoe UI"/>
                <w:b/>
                <w:bCs/>
                <w:color w:val="3E3F55"/>
                <w:shd w:val="clear" w:color="auto" w:fill="FFFFFF"/>
                <w:lang w:eastAsia="ru-RU"/>
              </w:rPr>
              <w:t>:</w:t>
            </w:r>
          </w:p>
          <w:p w14:paraId="4665C974" w14:textId="40005BB3" w:rsidR="00283A50" w:rsidRPr="00283A50" w:rsidRDefault="0026549F" w:rsidP="0026549F">
            <w:pPr>
              <w:shd w:val="clear" w:color="auto" w:fill="FFFFFF"/>
              <w:jc w:val="both"/>
              <w:rPr>
                <w:rFonts w:ascii="Times New Roman" w:hAnsi="Times New Roman" w:cs="Times New Roman"/>
                <w:sz w:val="22"/>
                <w:szCs w:val="22"/>
              </w:rPr>
            </w:pPr>
            <w:r>
              <w:rPr>
                <w:rFonts w:asciiTheme="majorHAnsi" w:eastAsia="Times New Roman" w:hAnsiTheme="majorHAnsi" w:cs="Segoe UI"/>
                <w:b/>
                <w:bCs/>
                <w:color w:val="3E3F55"/>
                <w:shd w:val="clear" w:color="auto" w:fill="FFFFFF"/>
                <w:lang w:eastAsia="ru-RU"/>
              </w:rPr>
              <w:t>Упаковка гофрокартон.</w:t>
            </w:r>
          </w:p>
          <w:p w14:paraId="2C9E36F1" w14:textId="44F03521" w:rsidR="00B006DB" w:rsidRPr="00E31B7A" w:rsidRDefault="00B006DB" w:rsidP="0026549F">
            <w:pPr>
              <w:rPr>
                <w:rFonts w:ascii="Times New Roman" w:eastAsia="Tahoma" w:hAnsi="Times New Roman" w:cs="Times New Roman"/>
                <w:sz w:val="22"/>
                <w:szCs w:val="22"/>
                <w:lang w:bidi="ru-RU"/>
              </w:rPr>
            </w:pPr>
          </w:p>
        </w:tc>
        <w:tc>
          <w:tcPr>
            <w:tcW w:w="1417" w:type="dxa"/>
            <w:vAlign w:val="center"/>
          </w:tcPr>
          <w:p w14:paraId="4CAE89B3" w14:textId="746835AD" w:rsidR="00B006DB" w:rsidRPr="00E31B7A" w:rsidRDefault="0026549F" w:rsidP="00AA66B1">
            <w:pPr>
              <w:jc w:val="center"/>
              <w:rPr>
                <w:rFonts w:ascii="Times New Roman" w:hAnsi="Times New Roman" w:cs="Times New Roman"/>
                <w:sz w:val="22"/>
                <w:szCs w:val="22"/>
              </w:rPr>
            </w:pPr>
            <w:r>
              <w:rPr>
                <w:rFonts w:ascii="Times New Roman" w:hAnsi="Times New Roman" w:cs="Times New Roman"/>
                <w:sz w:val="22"/>
                <w:szCs w:val="22"/>
              </w:rPr>
              <w:t>23.12</w:t>
            </w:r>
          </w:p>
        </w:tc>
        <w:tc>
          <w:tcPr>
            <w:tcW w:w="1559" w:type="dxa"/>
            <w:vAlign w:val="center"/>
          </w:tcPr>
          <w:p w14:paraId="5EE5832C" w14:textId="7291AFC7" w:rsidR="00B006DB" w:rsidRPr="00E31B7A" w:rsidRDefault="0026549F" w:rsidP="00AA66B1">
            <w:pPr>
              <w:jc w:val="center"/>
              <w:rPr>
                <w:rFonts w:ascii="Times New Roman" w:hAnsi="Times New Roman" w:cs="Times New Roman"/>
                <w:sz w:val="22"/>
                <w:szCs w:val="22"/>
              </w:rPr>
            </w:pPr>
            <w:r>
              <w:rPr>
                <w:rFonts w:ascii="Times New Roman" w:hAnsi="Times New Roman" w:cs="Times New Roman"/>
                <w:bCs/>
                <w:sz w:val="22"/>
                <w:szCs w:val="22"/>
              </w:rPr>
              <w:t>23.12.13.110</w:t>
            </w:r>
          </w:p>
        </w:tc>
        <w:tc>
          <w:tcPr>
            <w:tcW w:w="1701" w:type="dxa"/>
            <w:vAlign w:val="center"/>
          </w:tcPr>
          <w:p w14:paraId="25E62573" w14:textId="305FFE99" w:rsidR="00B006DB" w:rsidRPr="00E31B7A" w:rsidRDefault="0026549F" w:rsidP="00AA66B1">
            <w:pPr>
              <w:jc w:val="center"/>
              <w:rPr>
                <w:rFonts w:ascii="Times New Roman" w:hAnsi="Times New Roman" w:cs="Times New Roman"/>
                <w:sz w:val="22"/>
                <w:szCs w:val="22"/>
              </w:rPr>
            </w:pPr>
            <w:r>
              <w:rPr>
                <w:rFonts w:asciiTheme="majorHAnsi" w:hAnsiTheme="majorHAnsi" w:cs="Times New Roman"/>
              </w:rPr>
              <w:t>23.12.13.</w:t>
            </w:r>
            <w:r w:rsidR="00283A50">
              <w:rPr>
                <w:rFonts w:asciiTheme="majorHAnsi" w:hAnsiTheme="majorHAnsi" w:cs="Times New Roman"/>
              </w:rPr>
              <w:t>110</w:t>
            </w:r>
            <w:r w:rsidR="00283A50" w:rsidRPr="006B1EA7">
              <w:rPr>
                <w:rFonts w:asciiTheme="majorHAnsi" w:hAnsiTheme="majorHAnsi" w:cs="Times New Roman"/>
              </w:rPr>
              <w:t>-0000000</w:t>
            </w:r>
            <w:r w:rsidR="004C4F7F">
              <w:rPr>
                <w:rFonts w:asciiTheme="majorHAnsi" w:hAnsiTheme="majorHAnsi" w:cs="Times New Roman"/>
              </w:rPr>
              <w:t>4</w:t>
            </w:r>
          </w:p>
        </w:tc>
        <w:tc>
          <w:tcPr>
            <w:tcW w:w="1843" w:type="dxa"/>
            <w:vAlign w:val="center"/>
          </w:tcPr>
          <w:p w14:paraId="093766ED" w14:textId="6B536DC5" w:rsidR="00B006DB" w:rsidRPr="00E31B7A" w:rsidRDefault="0026549F" w:rsidP="00AA66B1">
            <w:pPr>
              <w:jc w:val="center"/>
              <w:rPr>
                <w:rFonts w:ascii="Times New Roman" w:hAnsi="Times New Roman" w:cs="Times New Roman"/>
                <w:sz w:val="22"/>
                <w:szCs w:val="22"/>
              </w:rPr>
            </w:pPr>
            <w:r>
              <w:rPr>
                <w:rFonts w:ascii="Times New Roman" w:hAnsi="Times New Roman" w:cs="Times New Roman"/>
                <w:sz w:val="22"/>
                <w:szCs w:val="22"/>
              </w:rPr>
              <w:t>7</w:t>
            </w:r>
          </w:p>
        </w:tc>
      </w:tr>
    </w:tbl>
    <w:p w14:paraId="36B1EB23" w14:textId="59B71D14" w:rsidR="00DE7D20" w:rsidRPr="00E31B7A" w:rsidRDefault="00DE7D20" w:rsidP="00DE7D20">
      <w:pPr>
        <w:rPr>
          <w:rFonts w:ascii="Times New Roman" w:hAnsi="Times New Roman" w:cs="Times New Roman"/>
          <w:b/>
          <w:color w:val="auto"/>
          <w:sz w:val="22"/>
          <w:szCs w:val="22"/>
          <w:lang w:eastAsia="en-US"/>
        </w:rPr>
      </w:pPr>
    </w:p>
    <w:p w14:paraId="629672AF" w14:textId="77777777" w:rsidR="00DE7D20" w:rsidRPr="00E31B7A" w:rsidRDefault="00DE7D20" w:rsidP="00DE7D20">
      <w:pPr>
        <w:numPr>
          <w:ilvl w:val="0"/>
          <w:numId w:val="4"/>
        </w:numPr>
        <w:spacing w:after="200" w:line="276" w:lineRule="auto"/>
        <w:ind w:left="0" w:firstLine="0"/>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Адрес выполнения работ (оказания услуг, поставки товара)</w:t>
      </w:r>
    </w:p>
    <w:tbl>
      <w:tblPr>
        <w:tblStyle w:val="10"/>
        <w:tblW w:w="5131" w:type="pct"/>
        <w:tblInd w:w="-318" w:type="dxa"/>
        <w:tblLook w:val="04A0" w:firstRow="1" w:lastRow="0" w:firstColumn="1" w:lastColumn="0" w:noHBand="0" w:noVBand="1"/>
      </w:tblPr>
      <w:tblGrid>
        <w:gridCol w:w="926"/>
        <w:gridCol w:w="15097"/>
      </w:tblGrid>
      <w:tr w:rsidR="00DE7D20" w:rsidRPr="00E31B7A" w14:paraId="2C2E2432" w14:textId="77777777" w:rsidTr="00DE7D20">
        <w:tc>
          <w:tcPr>
            <w:tcW w:w="289" w:type="pct"/>
            <w:vAlign w:val="center"/>
          </w:tcPr>
          <w:p w14:paraId="40BA7CAA"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4D4D5E7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Адрес выполнения работ (оказания услуг, поставки товара)</w:t>
            </w:r>
          </w:p>
        </w:tc>
      </w:tr>
      <w:tr w:rsidR="00DE7D20" w:rsidRPr="00E31B7A" w14:paraId="12294B14" w14:textId="77777777" w:rsidTr="00DE7D20">
        <w:tc>
          <w:tcPr>
            <w:tcW w:w="289" w:type="pct"/>
            <w:vAlign w:val="center"/>
          </w:tcPr>
          <w:p w14:paraId="012F5CA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1101EE8D"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1896984B" w14:textId="77777777" w:rsidTr="00DE7D20">
        <w:trPr>
          <w:trHeight w:val="71"/>
        </w:trPr>
        <w:tc>
          <w:tcPr>
            <w:tcW w:w="289" w:type="pct"/>
            <w:vAlign w:val="center"/>
          </w:tcPr>
          <w:p w14:paraId="5531F18E"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tcPr>
          <w:p w14:paraId="780CA804" w14:textId="5C217BDC" w:rsidR="00DE7D20" w:rsidRPr="00E31B7A" w:rsidRDefault="00812D4F" w:rsidP="00DE7D20">
            <w:pPr>
              <w:jc w:val="both"/>
              <w:rPr>
                <w:rFonts w:ascii="Times New Roman" w:hAnsi="Times New Roman" w:cs="Times New Roman"/>
                <w:color w:val="auto"/>
                <w:sz w:val="22"/>
                <w:szCs w:val="22"/>
              </w:rPr>
            </w:pPr>
            <w:r w:rsidRPr="00E31B7A">
              <w:rPr>
                <w:rFonts w:ascii="Times New Roman" w:hAnsi="Times New Roman" w:cs="Times New Roman"/>
                <w:color w:val="auto"/>
                <w:sz w:val="22"/>
                <w:szCs w:val="22"/>
              </w:rPr>
              <w:t>Московская область</w:t>
            </w:r>
            <w:r w:rsidR="00DE7D20" w:rsidRPr="00E31B7A">
              <w:rPr>
                <w:rFonts w:ascii="Times New Roman" w:hAnsi="Times New Roman" w:cs="Times New Roman"/>
                <w:color w:val="auto"/>
                <w:sz w:val="22"/>
                <w:szCs w:val="22"/>
              </w:rPr>
              <w:t>, г. Бронницы, ул. Москворецкая</w:t>
            </w:r>
            <w:r w:rsidR="007F010B" w:rsidRPr="00E31B7A">
              <w:rPr>
                <w:rFonts w:ascii="Times New Roman" w:hAnsi="Times New Roman" w:cs="Times New Roman"/>
                <w:color w:val="auto"/>
                <w:sz w:val="22"/>
                <w:szCs w:val="22"/>
              </w:rPr>
              <w:t>,</w:t>
            </w:r>
            <w:r w:rsidR="00DE7D20" w:rsidRPr="00E31B7A">
              <w:rPr>
                <w:rFonts w:ascii="Times New Roman" w:hAnsi="Times New Roman" w:cs="Times New Roman"/>
                <w:color w:val="auto"/>
                <w:sz w:val="22"/>
                <w:szCs w:val="22"/>
              </w:rPr>
              <w:t xml:space="preserve"> д.46</w:t>
            </w:r>
          </w:p>
        </w:tc>
      </w:tr>
    </w:tbl>
    <w:p w14:paraId="645D2C04" w14:textId="77777777" w:rsidR="00DE7D20" w:rsidRPr="00E31B7A" w:rsidRDefault="00DE7D20" w:rsidP="00DE7D20">
      <w:pPr>
        <w:jc w:val="both"/>
        <w:rPr>
          <w:rFonts w:ascii="Times New Roman" w:hAnsi="Times New Roman" w:cs="Times New Roman"/>
          <w:b/>
          <w:color w:val="auto"/>
          <w:sz w:val="22"/>
          <w:szCs w:val="22"/>
          <w:lang w:eastAsia="en-US"/>
        </w:rPr>
      </w:pPr>
    </w:p>
    <w:p w14:paraId="656E8D30"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lastRenderedPageBreak/>
        <w:t>Срок выполнения работ (оказания услуг, поставки товара), сроки выполнения отдельных этапов работ (оказания услуг, поставки товаров).</w:t>
      </w:r>
    </w:p>
    <w:tbl>
      <w:tblPr>
        <w:tblStyle w:val="10"/>
        <w:tblW w:w="5131" w:type="pct"/>
        <w:tblInd w:w="-318" w:type="dxa"/>
        <w:tblLook w:val="04A0" w:firstRow="1" w:lastRow="0" w:firstColumn="1" w:lastColumn="0" w:noHBand="0" w:noVBand="1"/>
      </w:tblPr>
      <w:tblGrid>
        <w:gridCol w:w="926"/>
        <w:gridCol w:w="15097"/>
      </w:tblGrid>
      <w:tr w:rsidR="00DE7D20" w:rsidRPr="00E31B7A" w14:paraId="7B0A00F7" w14:textId="77777777" w:rsidTr="00DE7D20">
        <w:tc>
          <w:tcPr>
            <w:tcW w:w="289" w:type="pct"/>
            <w:vAlign w:val="center"/>
          </w:tcPr>
          <w:p w14:paraId="5D2B4E51"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6168582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Сроки выполнения работ (оказания услуг, поставки товара)</w:t>
            </w:r>
          </w:p>
        </w:tc>
      </w:tr>
      <w:tr w:rsidR="00DE7D20" w:rsidRPr="00E31B7A" w14:paraId="395D13F1" w14:textId="77777777" w:rsidTr="00DE7D20">
        <w:tc>
          <w:tcPr>
            <w:tcW w:w="289" w:type="pct"/>
            <w:vAlign w:val="center"/>
          </w:tcPr>
          <w:p w14:paraId="49D40428"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65B0594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2B6D94BA" w14:textId="77777777" w:rsidTr="00DE7D20">
        <w:tc>
          <w:tcPr>
            <w:tcW w:w="289" w:type="pct"/>
            <w:vAlign w:val="center"/>
          </w:tcPr>
          <w:p w14:paraId="42D2CBA8"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tcPr>
          <w:p w14:paraId="2BDBD455" w14:textId="7B98809A" w:rsidR="00DE7D20" w:rsidRPr="00E31B7A" w:rsidRDefault="00F1336E" w:rsidP="00DE7D20">
            <w:pPr>
              <w:jc w:val="both"/>
              <w:rPr>
                <w:rFonts w:ascii="Times New Roman" w:hAnsi="Times New Roman" w:cs="Times New Roman"/>
                <w:color w:val="auto"/>
                <w:sz w:val="22"/>
                <w:szCs w:val="22"/>
              </w:rPr>
            </w:pPr>
            <w:r w:rsidRPr="00E31B7A">
              <w:rPr>
                <w:rFonts w:ascii="Times New Roman" w:hAnsi="Times New Roman" w:cs="Times New Roman"/>
                <w:color w:val="auto"/>
                <w:sz w:val="22"/>
                <w:szCs w:val="22"/>
              </w:rPr>
              <w:t xml:space="preserve">В течение </w:t>
            </w:r>
            <w:r w:rsidR="00550FC5">
              <w:rPr>
                <w:rFonts w:ascii="Times New Roman" w:hAnsi="Times New Roman" w:cs="Times New Roman"/>
                <w:color w:val="auto"/>
                <w:sz w:val="22"/>
                <w:szCs w:val="22"/>
              </w:rPr>
              <w:t>14</w:t>
            </w:r>
            <w:r w:rsidR="003D04C2" w:rsidRPr="00E31B7A">
              <w:rPr>
                <w:rFonts w:ascii="Times New Roman" w:hAnsi="Times New Roman" w:cs="Times New Roman"/>
                <w:color w:val="auto"/>
                <w:sz w:val="22"/>
                <w:szCs w:val="22"/>
              </w:rPr>
              <w:t xml:space="preserve"> календарных</w:t>
            </w:r>
            <w:r w:rsidRPr="00E31B7A">
              <w:rPr>
                <w:rFonts w:ascii="Times New Roman" w:hAnsi="Times New Roman" w:cs="Times New Roman"/>
                <w:color w:val="auto"/>
                <w:sz w:val="22"/>
                <w:szCs w:val="22"/>
              </w:rPr>
              <w:t xml:space="preserve"> дней с момента подписания договора</w:t>
            </w:r>
          </w:p>
        </w:tc>
      </w:tr>
    </w:tbl>
    <w:p w14:paraId="25EF60DD" w14:textId="77777777" w:rsidR="00DE7D20" w:rsidRPr="00E31B7A" w:rsidRDefault="00DE7D20" w:rsidP="00DE7D20">
      <w:pPr>
        <w:jc w:val="both"/>
        <w:rPr>
          <w:rFonts w:ascii="Times New Roman" w:hAnsi="Times New Roman" w:cs="Times New Roman"/>
          <w:b/>
          <w:color w:val="auto"/>
          <w:sz w:val="22"/>
          <w:szCs w:val="22"/>
          <w:lang w:eastAsia="en-US"/>
        </w:rPr>
      </w:pPr>
    </w:p>
    <w:p w14:paraId="6B63C816"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Иные условия выполнения работ (оказания услуг, поставки товара)</w:t>
      </w:r>
    </w:p>
    <w:tbl>
      <w:tblPr>
        <w:tblStyle w:val="10"/>
        <w:tblW w:w="5131" w:type="pct"/>
        <w:tblInd w:w="-318" w:type="dxa"/>
        <w:tblLook w:val="04A0" w:firstRow="1" w:lastRow="0" w:firstColumn="1" w:lastColumn="0" w:noHBand="0" w:noVBand="1"/>
      </w:tblPr>
      <w:tblGrid>
        <w:gridCol w:w="926"/>
        <w:gridCol w:w="15097"/>
      </w:tblGrid>
      <w:tr w:rsidR="00DE7D20" w:rsidRPr="00E31B7A" w14:paraId="508E68E8" w14:textId="77777777" w:rsidTr="00DE7D20">
        <w:tc>
          <w:tcPr>
            <w:tcW w:w="289" w:type="pct"/>
            <w:vAlign w:val="center"/>
          </w:tcPr>
          <w:p w14:paraId="6DFFF0F8" w14:textId="77777777" w:rsidR="00DE7D20" w:rsidRPr="00E31B7A" w:rsidRDefault="00DE7D20" w:rsidP="00DE7D20">
            <w:pPr>
              <w:jc w:val="both"/>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4711" w:type="pct"/>
            <w:vAlign w:val="center"/>
          </w:tcPr>
          <w:p w14:paraId="0ECC596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Иные условия выполнения работ (оказания услуг, поставки товара)</w:t>
            </w:r>
          </w:p>
        </w:tc>
      </w:tr>
      <w:tr w:rsidR="00DE7D20" w:rsidRPr="00E31B7A" w14:paraId="30C0D286" w14:textId="77777777" w:rsidTr="00DE7D20">
        <w:tc>
          <w:tcPr>
            <w:tcW w:w="289" w:type="pct"/>
            <w:vAlign w:val="center"/>
          </w:tcPr>
          <w:p w14:paraId="025B77B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4711" w:type="pct"/>
            <w:vAlign w:val="center"/>
          </w:tcPr>
          <w:p w14:paraId="0A0D068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r>
      <w:tr w:rsidR="00DE7D20" w:rsidRPr="00E31B7A" w14:paraId="19C576F8" w14:textId="77777777" w:rsidTr="00DE7D20">
        <w:tc>
          <w:tcPr>
            <w:tcW w:w="289" w:type="pct"/>
            <w:vAlign w:val="center"/>
          </w:tcPr>
          <w:p w14:paraId="705928D9" w14:textId="77777777" w:rsidR="00DE7D20" w:rsidRPr="00E31B7A" w:rsidRDefault="00DE7D20" w:rsidP="00DE7D20">
            <w:pPr>
              <w:jc w:val="center"/>
              <w:rPr>
                <w:rFonts w:ascii="Times New Roman" w:hAnsi="Times New Roman" w:cs="Times New Roman"/>
                <w:color w:val="auto"/>
                <w:sz w:val="22"/>
                <w:szCs w:val="22"/>
              </w:rPr>
            </w:pPr>
            <w:r w:rsidRPr="00E31B7A">
              <w:rPr>
                <w:rFonts w:ascii="Times New Roman" w:hAnsi="Times New Roman" w:cs="Times New Roman"/>
                <w:color w:val="auto"/>
                <w:sz w:val="22"/>
                <w:szCs w:val="22"/>
              </w:rPr>
              <w:t>1</w:t>
            </w:r>
          </w:p>
        </w:tc>
        <w:tc>
          <w:tcPr>
            <w:tcW w:w="4711" w:type="pct"/>
            <w:vAlign w:val="center"/>
          </w:tcPr>
          <w:p w14:paraId="2780F70B" w14:textId="77777777" w:rsidR="00DE7D20" w:rsidRPr="00E31B7A" w:rsidRDefault="00DE7D20" w:rsidP="00DE7D20">
            <w:pPr>
              <w:rPr>
                <w:rFonts w:ascii="Times New Roman" w:hAnsi="Times New Roman" w:cs="Times New Roman"/>
                <w:color w:val="auto"/>
                <w:sz w:val="22"/>
                <w:szCs w:val="22"/>
              </w:rPr>
            </w:pPr>
            <w:r w:rsidRPr="00E31B7A">
              <w:rPr>
                <w:rFonts w:ascii="Times New Roman" w:hAnsi="Times New Roman" w:cs="Times New Roman"/>
                <w:color w:val="auto"/>
                <w:sz w:val="22"/>
                <w:szCs w:val="22"/>
              </w:rPr>
              <w:t>Поставка за счет сил и средств Поставщика</w:t>
            </w:r>
          </w:p>
          <w:p w14:paraId="199239F0" w14:textId="77777777" w:rsidR="00DE7D20" w:rsidRPr="00E31B7A" w:rsidRDefault="00DE7D20" w:rsidP="00DE7D20">
            <w:pPr>
              <w:rPr>
                <w:rFonts w:ascii="Times New Roman" w:hAnsi="Times New Roman" w:cs="Times New Roman"/>
                <w:color w:val="auto"/>
                <w:sz w:val="22"/>
                <w:szCs w:val="22"/>
              </w:rPr>
            </w:pPr>
            <w:r w:rsidRPr="00E31B7A">
              <w:rPr>
                <w:rFonts w:ascii="Times New Roman" w:hAnsi="Times New Roman" w:cs="Times New Roman"/>
                <w:color w:val="auto"/>
                <w:sz w:val="22"/>
                <w:szCs w:val="22"/>
              </w:rPr>
              <w:t>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tc>
      </w:tr>
    </w:tbl>
    <w:p w14:paraId="4771C636" w14:textId="77777777" w:rsidR="00DE7D20" w:rsidRPr="00E31B7A" w:rsidRDefault="00DE7D20" w:rsidP="00DE7D20">
      <w:pPr>
        <w:jc w:val="both"/>
        <w:rPr>
          <w:rFonts w:ascii="Times New Roman" w:hAnsi="Times New Roman" w:cs="Times New Roman"/>
          <w:b/>
          <w:color w:val="auto"/>
          <w:sz w:val="22"/>
          <w:szCs w:val="22"/>
          <w:lang w:eastAsia="en-US"/>
        </w:rPr>
      </w:pPr>
    </w:p>
    <w:p w14:paraId="72CDCF58"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Коды ОКВЭД2</w:t>
      </w:r>
      <w:r w:rsidRPr="00E31B7A">
        <w:rPr>
          <w:rFonts w:ascii="Times New Roman" w:hAnsi="Times New Roman" w:cs="Times New Roman"/>
          <w:b/>
          <w:color w:val="auto"/>
          <w:sz w:val="22"/>
          <w:szCs w:val="22"/>
          <w:vertAlign w:val="superscript"/>
          <w:lang w:eastAsia="en-US"/>
        </w:rPr>
        <w:footnoteReference w:id="4"/>
      </w:r>
      <w:r w:rsidRPr="00E31B7A">
        <w:rPr>
          <w:rFonts w:ascii="Times New Roman" w:hAnsi="Times New Roman" w:cs="Times New Roman"/>
          <w:b/>
          <w:color w:val="auto"/>
          <w:sz w:val="22"/>
          <w:szCs w:val="22"/>
          <w:lang w:eastAsia="en-US"/>
        </w:rPr>
        <w:t xml:space="preserve"> </w:t>
      </w:r>
    </w:p>
    <w:tbl>
      <w:tblPr>
        <w:tblStyle w:val="10"/>
        <w:tblW w:w="5131" w:type="pct"/>
        <w:tblInd w:w="-318" w:type="dxa"/>
        <w:tblLook w:val="04A0" w:firstRow="1" w:lastRow="0" w:firstColumn="1" w:lastColumn="0" w:noHBand="0" w:noVBand="1"/>
      </w:tblPr>
      <w:tblGrid>
        <w:gridCol w:w="926"/>
        <w:gridCol w:w="3974"/>
        <w:gridCol w:w="11123"/>
      </w:tblGrid>
      <w:tr w:rsidR="00DE7D20" w:rsidRPr="00E31B7A" w14:paraId="2DA159C6" w14:textId="77777777" w:rsidTr="00DE7D20">
        <w:trPr>
          <w:trHeight w:val="471"/>
        </w:trPr>
        <w:tc>
          <w:tcPr>
            <w:tcW w:w="289" w:type="pct"/>
            <w:vAlign w:val="center"/>
          </w:tcPr>
          <w:p w14:paraId="5C9858FB"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40" w:type="pct"/>
            <w:vAlign w:val="center"/>
          </w:tcPr>
          <w:p w14:paraId="5B9A725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ОКВЭД2</w:t>
            </w:r>
          </w:p>
        </w:tc>
        <w:tc>
          <w:tcPr>
            <w:tcW w:w="3471" w:type="pct"/>
            <w:vAlign w:val="center"/>
          </w:tcPr>
          <w:p w14:paraId="4F208529"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3D04C2" w:rsidRPr="00E31B7A" w14:paraId="35CBC6A1" w14:textId="77777777" w:rsidTr="00DE7D20">
        <w:trPr>
          <w:trHeight w:val="228"/>
        </w:trPr>
        <w:tc>
          <w:tcPr>
            <w:tcW w:w="289" w:type="pct"/>
            <w:vAlign w:val="center"/>
          </w:tcPr>
          <w:p w14:paraId="21FDDFA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40" w:type="pct"/>
            <w:vAlign w:val="center"/>
          </w:tcPr>
          <w:p w14:paraId="237960D6"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71" w:type="pct"/>
            <w:vAlign w:val="center"/>
          </w:tcPr>
          <w:p w14:paraId="0284A57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540A0E" w:rsidRPr="00E31B7A" w14:paraId="0CDF196E" w14:textId="77777777" w:rsidTr="00D92D48">
        <w:tc>
          <w:tcPr>
            <w:tcW w:w="289" w:type="pct"/>
            <w:vAlign w:val="center"/>
          </w:tcPr>
          <w:p w14:paraId="658FDB84" w14:textId="77777777" w:rsidR="00540A0E" w:rsidRPr="00E31B7A" w:rsidRDefault="00540A0E" w:rsidP="00540A0E">
            <w:pPr>
              <w:numPr>
                <w:ilvl w:val="0"/>
                <w:numId w:val="7"/>
              </w:numPr>
              <w:jc w:val="center"/>
              <w:rPr>
                <w:rFonts w:ascii="Times New Roman" w:hAnsi="Times New Roman" w:cs="Times New Roman"/>
                <w:color w:val="auto"/>
                <w:sz w:val="22"/>
                <w:szCs w:val="22"/>
              </w:rPr>
            </w:pPr>
          </w:p>
        </w:tc>
        <w:tc>
          <w:tcPr>
            <w:tcW w:w="1240" w:type="pct"/>
            <w:vAlign w:val="center"/>
          </w:tcPr>
          <w:p w14:paraId="5AE53D4E" w14:textId="5E4C86BD" w:rsidR="00540A0E" w:rsidRPr="00E31B7A" w:rsidRDefault="0026549F" w:rsidP="00540A0E">
            <w:pPr>
              <w:rPr>
                <w:rFonts w:ascii="Times New Roman" w:hAnsi="Times New Roman" w:cs="Times New Roman"/>
                <w:color w:val="auto"/>
                <w:sz w:val="22"/>
                <w:szCs w:val="22"/>
              </w:rPr>
            </w:pPr>
            <w:r>
              <w:rPr>
                <w:rFonts w:ascii="Times New Roman" w:hAnsi="Times New Roman" w:cs="Times New Roman"/>
                <w:sz w:val="22"/>
                <w:szCs w:val="22"/>
              </w:rPr>
              <w:t>23.12</w:t>
            </w:r>
          </w:p>
        </w:tc>
        <w:tc>
          <w:tcPr>
            <w:tcW w:w="3471" w:type="pct"/>
            <w:vAlign w:val="center"/>
          </w:tcPr>
          <w:p w14:paraId="023D48CE" w14:textId="77777777" w:rsidR="00540A0E" w:rsidRDefault="00550FC5" w:rsidP="00540A0E">
            <w:pPr>
              <w:rPr>
                <w:rFonts w:asciiTheme="majorHAnsi" w:hAnsiTheme="majorHAnsi" w:cs="Times New Roman"/>
                <w:b/>
                <w:bCs/>
              </w:rPr>
            </w:pPr>
            <w:r w:rsidRPr="006B1EA7">
              <w:rPr>
                <w:rFonts w:asciiTheme="majorHAnsi" w:hAnsiTheme="majorHAnsi" w:cs="Times New Roman"/>
                <w:b/>
                <w:bCs/>
              </w:rPr>
              <w:t xml:space="preserve">Производство </w:t>
            </w:r>
            <w:r w:rsidR="0026549F">
              <w:rPr>
                <w:rFonts w:asciiTheme="majorHAnsi" w:hAnsiTheme="majorHAnsi" w:cs="Times New Roman"/>
                <w:b/>
                <w:bCs/>
              </w:rPr>
              <w:t>стекла и изделий из стекла</w:t>
            </w:r>
          </w:p>
          <w:p w14:paraId="3731CF01" w14:textId="48E53965" w:rsidR="005D19B4" w:rsidRPr="00E31B7A" w:rsidRDefault="005D19B4" w:rsidP="00540A0E">
            <w:pPr>
              <w:rPr>
                <w:rFonts w:ascii="Times New Roman" w:hAnsi="Times New Roman" w:cs="Times New Roman"/>
                <w:color w:val="auto"/>
                <w:sz w:val="22"/>
                <w:szCs w:val="22"/>
              </w:rPr>
            </w:pPr>
          </w:p>
        </w:tc>
      </w:tr>
    </w:tbl>
    <w:p w14:paraId="04E04A48" w14:textId="77777777" w:rsidR="00DE7D20" w:rsidRPr="00E31B7A" w:rsidRDefault="00DE7D20" w:rsidP="00DE7D20">
      <w:pPr>
        <w:jc w:val="both"/>
        <w:rPr>
          <w:rFonts w:ascii="Times New Roman" w:hAnsi="Times New Roman" w:cs="Times New Roman"/>
          <w:b/>
          <w:color w:val="auto"/>
          <w:sz w:val="22"/>
          <w:szCs w:val="22"/>
          <w:lang w:eastAsia="en-US"/>
        </w:rPr>
      </w:pPr>
    </w:p>
    <w:p w14:paraId="2B8E68B3"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Коды ОКПД2</w:t>
      </w:r>
      <w:r w:rsidRPr="00E31B7A">
        <w:rPr>
          <w:rFonts w:ascii="Times New Roman" w:hAnsi="Times New Roman" w:cs="Times New Roman"/>
          <w:b/>
          <w:color w:val="auto"/>
          <w:sz w:val="22"/>
          <w:szCs w:val="22"/>
          <w:vertAlign w:val="superscript"/>
          <w:lang w:eastAsia="en-US"/>
        </w:rPr>
        <w:footnoteReference w:id="5"/>
      </w:r>
    </w:p>
    <w:tbl>
      <w:tblPr>
        <w:tblStyle w:val="10"/>
        <w:tblW w:w="5131" w:type="pct"/>
        <w:tblInd w:w="-318" w:type="dxa"/>
        <w:tblLook w:val="04A0" w:firstRow="1" w:lastRow="0" w:firstColumn="1" w:lastColumn="0" w:noHBand="0" w:noVBand="1"/>
      </w:tblPr>
      <w:tblGrid>
        <w:gridCol w:w="926"/>
        <w:gridCol w:w="3932"/>
        <w:gridCol w:w="11165"/>
      </w:tblGrid>
      <w:tr w:rsidR="003D04C2" w:rsidRPr="00E31B7A" w14:paraId="0F505B9B" w14:textId="77777777" w:rsidTr="00DE7D20">
        <w:trPr>
          <w:trHeight w:val="471"/>
        </w:trPr>
        <w:tc>
          <w:tcPr>
            <w:tcW w:w="289" w:type="pct"/>
            <w:vAlign w:val="center"/>
          </w:tcPr>
          <w:p w14:paraId="11536BE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27" w:type="pct"/>
            <w:vAlign w:val="center"/>
          </w:tcPr>
          <w:p w14:paraId="485E49D7"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ОКПД2</w:t>
            </w:r>
          </w:p>
        </w:tc>
        <w:tc>
          <w:tcPr>
            <w:tcW w:w="3484" w:type="pct"/>
            <w:vAlign w:val="center"/>
          </w:tcPr>
          <w:p w14:paraId="6443924C"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3D04C2" w:rsidRPr="00E31B7A" w14:paraId="548036D8" w14:textId="77777777" w:rsidTr="00DE7D20">
        <w:trPr>
          <w:trHeight w:val="219"/>
        </w:trPr>
        <w:tc>
          <w:tcPr>
            <w:tcW w:w="289" w:type="pct"/>
            <w:vAlign w:val="center"/>
          </w:tcPr>
          <w:p w14:paraId="18D715A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27" w:type="pct"/>
            <w:vAlign w:val="center"/>
          </w:tcPr>
          <w:p w14:paraId="0E66D1C2"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84" w:type="pct"/>
            <w:vAlign w:val="center"/>
          </w:tcPr>
          <w:p w14:paraId="1989BF65"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550FC5" w:rsidRPr="00E31B7A" w14:paraId="43E73B96" w14:textId="77777777" w:rsidTr="00EC7CB3">
        <w:tc>
          <w:tcPr>
            <w:tcW w:w="289" w:type="pct"/>
            <w:vAlign w:val="center"/>
          </w:tcPr>
          <w:p w14:paraId="55C4DC4D" w14:textId="77777777" w:rsidR="00550FC5" w:rsidRPr="00E31B7A" w:rsidRDefault="00550FC5" w:rsidP="00550FC5">
            <w:pPr>
              <w:numPr>
                <w:ilvl w:val="0"/>
                <w:numId w:val="8"/>
              </w:numPr>
              <w:jc w:val="center"/>
              <w:rPr>
                <w:rFonts w:ascii="Times New Roman" w:hAnsi="Times New Roman" w:cs="Times New Roman"/>
                <w:color w:val="auto"/>
                <w:sz w:val="22"/>
                <w:szCs w:val="22"/>
              </w:rPr>
            </w:pPr>
          </w:p>
        </w:tc>
        <w:tc>
          <w:tcPr>
            <w:tcW w:w="1227" w:type="pct"/>
            <w:vAlign w:val="center"/>
          </w:tcPr>
          <w:p w14:paraId="7C445C06" w14:textId="5BAD14B9" w:rsidR="00550FC5" w:rsidRPr="00E31B7A" w:rsidRDefault="0026549F" w:rsidP="00550FC5">
            <w:pPr>
              <w:rPr>
                <w:rFonts w:ascii="Times New Roman" w:hAnsi="Times New Roman" w:cs="Times New Roman"/>
                <w:color w:val="auto"/>
                <w:sz w:val="22"/>
                <w:szCs w:val="22"/>
              </w:rPr>
            </w:pPr>
            <w:r>
              <w:rPr>
                <w:rFonts w:ascii="Times New Roman" w:hAnsi="Times New Roman" w:cs="Times New Roman"/>
                <w:sz w:val="22"/>
                <w:szCs w:val="22"/>
              </w:rPr>
              <w:t>23.12.13.110</w:t>
            </w:r>
          </w:p>
        </w:tc>
        <w:tc>
          <w:tcPr>
            <w:tcW w:w="3484" w:type="pct"/>
          </w:tcPr>
          <w:p w14:paraId="29693371" w14:textId="38382987" w:rsidR="00550FC5" w:rsidRPr="00E31B7A" w:rsidRDefault="0026549F" w:rsidP="00550FC5">
            <w:pPr>
              <w:rPr>
                <w:rFonts w:ascii="Times New Roman" w:hAnsi="Times New Roman" w:cs="Times New Roman"/>
                <w:color w:val="auto"/>
                <w:sz w:val="22"/>
                <w:szCs w:val="22"/>
              </w:rPr>
            </w:pPr>
            <w:r>
              <w:rPr>
                <w:rFonts w:asciiTheme="majorHAnsi" w:hAnsiTheme="majorHAnsi" w:cs="Times New Roman"/>
                <w:b/>
                <w:bCs/>
              </w:rPr>
              <w:t>Зеркало сте</w:t>
            </w:r>
            <w:r w:rsidR="002E764D">
              <w:rPr>
                <w:rFonts w:asciiTheme="majorHAnsi" w:hAnsiTheme="majorHAnsi" w:cs="Times New Roman"/>
                <w:b/>
                <w:bCs/>
              </w:rPr>
              <w:t>к</w:t>
            </w:r>
            <w:r>
              <w:rPr>
                <w:rFonts w:asciiTheme="majorHAnsi" w:hAnsiTheme="majorHAnsi" w:cs="Times New Roman"/>
                <w:b/>
                <w:bCs/>
              </w:rPr>
              <w:t>лянное</w:t>
            </w:r>
          </w:p>
        </w:tc>
      </w:tr>
    </w:tbl>
    <w:p w14:paraId="45BDCC53" w14:textId="77777777" w:rsidR="00DE7D20" w:rsidRPr="00E31B7A" w:rsidRDefault="00DE7D20" w:rsidP="00DE7D20">
      <w:pPr>
        <w:jc w:val="both"/>
        <w:rPr>
          <w:rFonts w:ascii="Times New Roman" w:hAnsi="Times New Roman" w:cs="Times New Roman"/>
          <w:b/>
          <w:color w:val="auto"/>
          <w:sz w:val="22"/>
          <w:szCs w:val="22"/>
          <w:lang w:eastAsia="en-US"/>
        </w:rPr>
      </w:pPr>
    </w:p>
    <w:p w14:paraId="1D5478F3" w14:textId="77777777" w:rsidR="00DE7D20" w:rsidRPr="00E31B7A" w:rsidRDefault="00DE7D20" w:rsidP="00DE7D20">
      <w:pPr>
        <w:numPr>
          <w:ilvl w:val="0"/>
          <w:numId w:val="4"/>
        </w:numPr>
        <w:spacing w:after="200" w:line="276" w:lineRule="auto"/>
        <w:ind w:left="0" w:firstLine="0"/>
        <w:jc w:val="both"/>
        <w:rPr>
          <w:rFonts w:ascii="Times New Roman" w:hAnsi="Times New Roman" w:cs="Times New Roman"/>
          <w:b/>
          <w:color w:val="auto"/>
          <w:sz w:val="22"/>
          <w:szCs w:val="22"/>
          <w:lang w:eastAsia="en-US"/>
        </w:rPr>
      </w:pPr>
      <w:r w:rsidRPr="00E31B7A">
        <w:rPr>
          <w:rFonts w:ascii="Times New Roman" w:hAnsi="Times New Roman" w:cs="Times New Roman"/>
          <w:b/>
          <w:color w:val="auto"/>
          <w:sz w:val="22"/>
          <w:szCs w:val="22"/>
          <w:lang w:eastAsia="en-US"/>
        </w:rPr>
        <w:t>Коды КТРУ</w:t>
      </w:r>
      <w:r w:rsidRPr="00E31B7A">
        <w:rPr>
          <w:rFonts w:ascii="Times New Roman" w:hAnsi="Times New Roman" w:cs="Times New Roman"/>
          <w:b/>
          <w:color w:val="auto"/>
          <w:sz w:val="22"/>
          <w:szCs w:val="22"/>
          <w:vertAlign w:val="superscript"/>
          <w:lang w:eastAsia="en-US"/>
        </w:rPr>
        <w:footnoteReference w:id="6"/>
      </w:r>
    </w:p>
    <w:tbl>
      <w:tblPr>
        <w:tblStyle w:val="10"/>
        <w:tblW w:w="5131" w:type="pct"/>
        <w:tblInd w:w="-318" w:type="dxa"/>
        <w:tblLook w:val="04A0" w:firstRow="1" w:lastRow="0" w:firstColumn="1" w:lastColumn="0" w:noHBand="0" w:noVBand="1"/>
      </w:tblPr>
      <w:tblGrid>
        <w:gridCol w:w="926"/>
        <w:gridCol w:w="3932"/>
        <w:gridCol w:w="11165"/>
      </w:tblGrid>
      <w:tr w:rsidR="00DE7D20" w:rsidRPr="00E31B7A" w14:paraId="22F99D6C" w14:textId="77777777" w:rsidTr="00DE7D20">
        <w:trPr>
          <w:trHeight w:val="471"/>
        </w:trPr>
        <w:tc>
          <w:tcPr>
            <w:tcW w:w="289" w:type="pct"/>
            <w:vAlign w:val="center"/>
          </w:tcPr>
          <w:p w14:paraId="4CB0D23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 п/п</w:t>
            </w:r>
          </w:p>
        </w:tc>
        <w:tc>
          <w:tcPr>
            <w:tcW w:w="1227" w:type="pct"/>
            <w:vAlign w:val="center"/>
          </w:tcPr>
          <w:p w14:paraId="367DCDA4"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Код КТРУ</w:t>
            </w:r>
          </w:p>
        </w:tc>
        <w:tc>
          <w:tcPr>
            <w:tcW w:w="3484" w:type="pct"/>
            <w:vAlign w:val="center"/>
          </w:tcPr>
          <w:p w14:paraId="1346ECDD"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Расшифровка</w:t>
            </w:r>
          </w:p>
        </w:tc>
      </w:tr>
      <w:tr w:rsidR="00DE7D20" w:rsidRPr="00E31B7A" w14:paraId="614A5404" w14:textId="77777777" w:rsidTr="00DE7D20">
        <w:trPr>
          <w:trHeight w:val="300"/>
        </w:trPr>
        <w:tc>
          <w:tcPr>
            <w:tcW w:w="289" w:type="pct"/>
            <w:vAlign w:val="center"/>
          </w:tcPr>
          <w:p w14:paraId="5D19087B"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1</w:t>
            </w:r>
          </w:p>
        </w:tc>
        <w:tc>
          <w:tcPr>
            <w:tcW w:w="1227" w:type="pct"/>
            <w:vAlign w:val="center"/>
          </w:tcPr>
          <w:p w14:paraId="24674521"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2</w:t>
            </w:r>
          </w:p>
        </w:tc>
        <w:tc>
          <w:tcPr>
            <w:tcW w:w="3484" w:type="pct"/>
            <w:vAlign w:val="center"/>
          </w:tcPr>
          <w:p w14:paraId="28D3D2CA" w14:textId="77777777" w:rsidR="00DE7D20" w:rsidRPr="00E31B7A" w:rsidRDefault="00DE7D20" w:rsidP="00DE7D20">
            <w:pPr>
              <w:jc w:val="center"/>
              <w:rPr>
                <w:rFonts w:ascii="Times New Roman" w:hAnsi="Times New Roman" w:cs="Times New Roman"/>
                <w:b/>
                <w:color w:val="auto"/>
                <w:sz w:val="22"/>
                <w:szCs w:val="22"/>
              </w:rPr>
            </w:pPr>
            <w:r w:rsidRPr="00E31B7A">
              <w:rPr>
                <w:rFonts w:ascii="Times New Roman" w:hAnsi="Times New Roman" w:cs="Times New Roman"/>
                <w:b/>
                <w:color w:val="auto"/>
                <w:sz w:val="22"/>
                <w:szCs w:val="22"/>
              </w:rPr>
              <w:t>3</w:t>
            </w:r>
          </w:p>
        </w:tc>
      </w:tr>
      <w:tr w:rsidR="003D04C2" w:rsidRPr="00E31B7A" w14:paraId="65C41808" w14:textId="77777777" w:rsidTr="00DE7D20">
        <w:trPr>
          <w:trHeight w:val="340"/>
        </w:trPr>
        <w:tc>
          <w:tcPr>
            <w:tcW w:w="289" w:type="pct"/>
            <w:vAlign w:val="center"/>
          </w:tcPr>
          <w:p w14:paraId="7B8605FA" w14:textId="77777777" w:rsidR="00D92D48" w:rsidRPr="00E31B7A" w:rsidRDefault="00D92D48" w:rsidP="00DE7D20">
            <w:pPr>
              <w:numPr>
                <w:ilvl w:val="0"/>
                <w:numId w:val="6"/>
              </w:numPr>
              <w:jc w:val="center"/>
              <w:rPr>
                <w:rFonts w:ascii="Times New Roman" w:hAnsi="Times New Roman" w:cs="Times New Roman"/>
                <w:color w:val="auto"/>
                <w:sz w:val="22"/>
                <w:szCs w:val="22"/>
              </w:rPr>
            </w:pPr>
          </w:p>
        </w:tc>
        <w:tc>
          <w:tcPr>
            <w:tcW w:w="1227" w:type="pct"/>
            <w:vAlign w:val="center"/>
          </w:tcPr>
          <w:p w14:paraId="5FA03092" w14:textId="4225361D" w:rsidR="00D92D48" w:rsidRPr="0026549F" w:rsidRDefault="0026549F" w:rsidP="00D92D48">
            <w:pPr>
              <w:rPr>
                <w:rFonts w:asciiTheme="majorHAnsi" w:hAnsiTheme="majorHAnsi" w:cs="Times New Roman"/>
              </w:rPr>
            </w:pPr>
            <w:r>
              <w:rPr>
                <w:rFonts w:asciiTheme="majorHAnsi" w:hAnsiTheme="majorHAnsi" w:cs="Times New Roman"/>
              </w:rPr>
              <w:t>23.12.13</w:t>
            </w:r>
            <w:r w:rsidR="00550FC5" w:rsidRPr="00550FC5">
              <w:rPr>
                <w:rFonts w:asciiTheme="majorHAnsi" w:hAnsiTheme="majorHAnsi" w:cs="Times New Roman"/>
              </w:rPr>
              <w:t>.110-0000000</w:t>
            </w:r>
            <w:r w:rsidR="004C4F7F">
              <w:rPr>
                <w:rFonts w:asciiTheme="majorHAnsi" w:hAnsiTheme="majorHAnsi" w:cs="Times New Roman"/>
              </w:rPr>
              <w:t>4</w:t>
            </w:r>
          </w:p>
        </w:tc>
        <w:tc>
          <w:tcPr>
            <w:tcW w:w="3484" w:type="pct"/>
            <w:vAlign w:val="center"/>
          </w:tcPr>
          <w:p w14:paraId="4641CF8C" w14:textId="604D98A5" w:rsidR="00D92D48" w:rsidRPr="00E31B7A" w:rsidRDefault="0026549F" w:rsidP="00540A0E">
            <w:pPr>
              <w:shd w:val="clear" w:color="auto" w:fill="FFFFFF"/>
              <w:textAlignment w:val="bottom"/>
              <w:outlineLvl w:val="0"/>
              <w:rPr>
                <w:rFonts w:ascii="Times New Roman" w:hAnsi="Times New Roman" w:cs="Times New Roman"/>
                <w:color w:val="auto"/>
                <w:sz w:val="22"/>
                <w:szCs w:val="22"/>
              </w:rPr>
            </w:pPr>
            <w:r>
              <w:rPr>
                <w:rFonts w:asciiTheme="majorHAnsi" w:hAnsiTheme="majorHAnsi" w:cs="Times New Roman"/>
                <w:b/>
                <w:bCs/>
              </w:rPr>
              <w:t>Зеркало</w:t>
            </w:r>
          </w:p>
        </w:tc>
      </w:tr>
    </w:tbl>
    <w:p w14:paraId="75C98FD7" w14:textId="77777777" w:rsidR="00FE108D" w:rsidRDefault="00FE108D" w:rsidP="00FE108D">
      <w:pPr>
        <w:jc w:val="both"/>
        <w:rPr>
          <w:rFonts w:ascii="Times New Roman" w:hAnsi="Times New Roman" w:cs="Times New Roman"/>
          <w:color w:val="auto"/>
          <w:sz w:val="22"/>
          <w:szCs w:val="22"/>
          <w:lang w:eastAsia="en-US"/>
        </w:rPr>
      </w:pPr>
    </w:p>
    <w:p w14:paraId="22CFB6CE" w14:textId="77777777" w:rsidR="004C4F7F" w:rsidRDefault="004C4F7F" w:rsidP="00FE108D">
      <w:pPr>
        <w:jc w:val="both"/>
        <w:rPr>
          <w:rFonts w:ascii="Times New Roman" w:hAnsi="Times New Roman" w:cs="Times New Roman"/>
          <w:color w:val="auto"/>
          <w:sz w:val="22"/>
          <w:szCs w:val="22"/>
          <w:lang w:eastAsia="en-US"/>
        </w:rPr>
      </w:pPr>
    </w:p>
    <w:p w14:paraId="6C6E2351" w14:textId="77777777" w:rsidR="004C4F7F" w:rsidRPr="00E31B7A" w:rsidRDefault="004C4F7F" w:rsidP="00FE108D">
      <w:pPr>
        <w:jc w:val="both"/>
        <w:rPr>
          <w:rFonts w:ascii="Times New Roman" w:hAnsi="Times New Roman" w:cs="Times New Roman"/>
          <w:color w:val="auto"/>
          <w:sz w:val="22"/>
          <w:szCs w:val="22"/>
          <w:lang w:eastAsia="en-US"/>
        </w:rPr>
      </w:pPr>
    </w:p>
    <w:p w14:paraId="50A017D3" w14:textId="77777777" w:rsidR="00FE108D" w:rsidRPr="00E31B7A" w:rsidRDefault="00FE108D" w:rsidP="00FE108D">
      <w:pPr>
        <w:rPr>
          <w:rFonts w:ascii="Times New Roman" w:hAnsi="Times New Roman" w:cs="Times New Roman"/>
          <w:color w:val="auto"/>
          <w:sz w:val="22"/>
          <w:szCs w:val="22"/>
          <w:lang w:eastAsia="en-US"/>
        </w:rPr>
      </w:pPr>
    </w:p>
    <w:tbl>
      <w:tblPr>
        <w:tblW w:w="0" w:type="auto"/>
        <w:tblInd w:w="1662" w:type="dxa"/>
        <w:tblLook w:val="00A0" w:firstRow="1" w:lastRow="0" w:firstColumn="1" w:lastColumn="0" w:noHBand="0" w:noVBand="0"/>
      </w:tblPr>
      <w:tblGrid>
        <w:gridCol w:w="5210"/>
        <w:gridCol w:w="5211"/>
      </w:tblGrid>
      <w:tr w:rsidR="00FE108D" w:rsidRPr="00E31B7A" w14:paraId="0605C152" w14:textId="77777777" w:rsidTr="00DE7D20">
        <w:trPr>
          <w:trHeight w:val="188"/>
        </w:trPr>
        <w:tc>
          <w:tcPr>
            <w:tcW w:w="5210" w:type="dxa"/>
          </w:tcPr>
          <w:p w14:paraId="28BEE913" w14:textId="77777777" w:rsidR="00FE108D" w:rsidRPr="00E31B7A" w:rsidRDefault="00FE108D" w:rsidP="00FE108D">
            <w:pPr>
              <w:tabs>
                <w:tab w:val="left" w:pos="720"/>
              </w:tabs>
              <w:rPr>
                <w:rFonts w:ascii="Times New Roman" w:eastAsia="Times New Roman" w:hAnsi="Times New Roman" w:cs="Times New Roman"/>
                <w:bCs/>
                <w:color w:val="auto"/>
                <w:sz w:val="22"/>
                <w:szCs w:val="22"/>
              </w:rPr>
            </w:pPr>
            <w:r w:rsidRPr="00E31B7A">
              <w:rPr>
                <w:rFonts w:ascii="Times New Roman" w:eastAsia="Times New Roman" w:hAnsi="Times New Roman" w:cs="Times New Roman"/>
                <w:b/>
                <w:color w:val="auto"/>
                <w:sz w:val="22"/>
                <w:szCs w:val="22"/>
              </w:rPr>
              <w:t>ЗАКАЗЧИК</w:t>
            </w:r>
          </w:p>
        </w:tc>
        <w:tc>
          <w:tcPr>
            <w:tcW w:w="5211" w:type="dxa"/>
          </w:tcPr>
          <w:p w14:paraId="3F003533" w14:textId="77777777" w:rsidR="00FE108D" w:rsidRPr="00E31B7A" w:rsidRDefault="00FE108D" w:rsidP="00FE108D">
            <w:pPr>
              <w:tabs>
                <w:tab w:val="left" w:pos="720"/>
              </w:tabs>
              <w:rPr>
                <w:rFonts w:ascii="Times New Roman" w:eastAsia="Times New Roman" w:hAnsi="Times New Roman" w:cs="Times New Roman"/>
                <w:b/>
                <w:color w:val="auto"/>
                <w:sz w:val="22"/>
                <w:szCs w:val="22"/>
              </w:rPr>
            </w:pPr>
            <w:r w:rsidRPr="00E31B7A">
              <w:rPr>
                <w:rFonts w:ascii="Times New Roman" w:eastAsia="Times New Roman" w:hAnsi="Times New Roman" w:cs="Times New Roman"/>
                <w:b/>
                <w:color w:val="auto"/>
                <w:sz w:val="22"/>
                <w:szCs w:val="22"/>
              </w:rPr>
              <w:t xml:space="preserve">                    ПОСТАВЩИК</w:t>
            </w:r>
          </w:p>
        </w:tc>
      </w:tr>
      <w:tr w:rsidR="00FE108D" w:rsidRPr="00E31B7A" w14:paraId="449AE335" w14:textId="77777777" w:rsidTr="00DE7D20">
        <w:trPr>
          <w:trHeight w:val="359"/>
        </w:trPr>
        <w:tc>
          <w:tcPr>
            <w:tcW w:w="5210" w:type="dxa"/>
          </w:tcPr>
          <w:p w14:paraId="25D60776" w14:textId="77777777" w:rsidR="0074395E" w:rsidRPr="00E31B7A" w:rsidRDefault="00DB4BA6"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Заместитель директора</w:t>
            </w:r>
          </w:p>
          <w:p w14:paraId="1EE8F4D7" w14:textId="77777777" w:rsidR="00FE108D" w:rsidRPr="00E31B7A" w:rsidRDefault="00FE108D"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ФГБУ ПОО «ГУОР г. Бронницы МО»</w:t>
            </w:r>
          </w:p>
          <w:p w14:paraId="6A058DB5" w14:textId="77777777" w:rsidR="00FE108D" w:rsidRPr="00E31B7A" w:rsidRDefault="00FE108D" w:rsidP="00FE108D">
            <w:pPr>
              <w:tabs>
                <w:tab w:val="left" w:pos="1080"/>
              </w:tabs>
              <w:rPr>
                <w:rFonts w:ascii="Times New Roman" w:eastAsia="Times New Roman" w:hAnsi="Times New Roman" w:cs="Times New Roman"/>
                <w:color w:val="auto"/>
                <w:sz w:val="22"/>
                <w:szCs w:val="22"/>
              </w:rPr>
            </w:pPr>
          </w:p>
          <w:p w14:paraId="721A3C08" w14:textId="6EB9609D" w:rsidR="00FE108D" w:rsidRPr="00E31B7A" w:rsidRDefault="00FE108D" w:rsidP="00FE108D">
            <w:pPr>
              <w:tabs>
                <w:tab w:val="left" w:pos="1080"/>
              </w:tabs>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_</w:t>
            </w:r>
            <w:r w:rsidR="0074395E" w:rsidRPr="00E31B7A">
              <w:rPr>
                <w:rFonts w:ascii="Times New Roman" w:eastAsia="Times New Roman" w:hAnsi="Times New Roman" w:cs="Times New Roman"/>
                <w:color w:val="auto"/>
                <w:sz w:val="22"/>
                <w:szCs w:val="22"/>
              </w:rPr>
              <w:t>_________________ /</w:t>
            </w:r>
            <w:r w:rsidR="00DD2368">
              <w:rPr>
                <w:rFonts w:ascii="Times New Roman" w:eastAsia="Times New Roman" w:hAnsi="Times New Roman" w:cs="Times New Roman"/>
                <w:color w:val="auto"/>
                <w:sz w:val="22"/>
                <w:szCs w:val="22"/>
              </w:rPr>
              <w:t xml:space="preserve">                            </w:t>
            </w:r>
            <w:r w:rsidR="00DB4BA6" w:rsidRPr="00E31B7A">
              <w:rPr>
                <w:rFonts w:ascii="Times New Roman" w:eastAsia="Times New Roman" w:hAnsi="Times New Roman" w:cs="Times New Roman"/>
                <w:color w:val="auto"/>
                <w:sz w:val="22"/>
                <w:szCs w:val="22"/>
              </w:rPr>
              <w:t>/</w:t>
            </w:r>
          </w:p>
          <w:p w14:paraId="737DF298" w14:textId="77777777" w:rsidR="00FE108D" w:rsidRPr="00E31B7A" w:rsidRDefault="00FE108D" w:rsidP="00FE108D">
            <w:pPr>
              <w:rPr>
                <w:rFonts w:ascii="Times New Roman" w:eastAsia="Times New Roman" w:hAnsi="Times New Roman" w:cs="Times New Roman"/>
                <w:color w:val="auto"/>
                <w:sz w:val="22"/>
                <w:szCs w:val="22"/>
              </w:rPr>
            </w:pPr>
            <w:r w:rsidRPr="00E31B7A">
              <w:rPr>
                <w:rFonts w:ascii="Times New Roman" w:eastAsia="Times New Roman" w:hAnsi="Times New Roman" w:cs="Times New Roman"/>
                <w:color w:val="auto"/>
                <w:sz w:val="22"/>
                <w:szCs w:val="22"/>
              </w:rPr>
              <w:t xml:space="preserve">                М.П.</w:t>
            </w:r>
            <w:r w:rsidRPr="00E31B7A">
              <w:rPr>
                <w:rFonts w:ascii="Times New Roman" w:eastAsia="Times New Roman" w:hAnsi="Times New Roman" w:cs="Times New Roman"/>
                <w:color w:val="auto"/>
                <w:sz w:val="22"/>
                <w:szCs w:val="22"/>
              </w:rPr>
              <w:tab/>
            </w:r>
            <w:r w:rsidRPr="00E31B7A">
              <w:rPr>
                <w:rFonts w:ascii="Times New Roman" w:eastAsia="Times New Roman" w:hAnsi="Times New Roman" w:cs="Times New Roman"/>
                <w:color w:val="auto"/>
                <w:sz w:val="22"/>
                <w:szCs w:val="22"/>
              </w:rPr>
              <w:tab/>
            </w:r>
          </w:p>
        </w:tc>
        <w:tc>
          <w:tcPr>
            <w:tcW w:w="5211" w:type="dxa"/>
          </w:tcPr>
          <w:p w14:paraId="41D09C71" w14:textId="668E91CD" w:rsidR="00FE108D" w:rsidRPr="00E31B7A" w:rsidRDefault="00FE108D" w:rsidP="00FE108D">
            <w:pPr>
              <w:spacing w:after="200" w:line="276" w:lineRule="auto"/>
              <w:rPr>
                <w:rFonts w:ascii="Times New Roman" w:hAnsi="Times New Roman" w:cs="Times New Roman"/>
                <w:sz w:val="22"/>
                <w:szCs w:val="22"/>
              </w:rPr>
            </w:pPr>
          </w:p>
          <w:p w14:paraId="7B0E7230" w14:textId="77777777" w:rsidR="00FE108D" w:rsidRPr="00E31B7A" w:rsidRDefault="00FE108D" w:rsidP="00FE108D">
            <w:pPr>
              <w:rPr>
                <w:rFonts w:ascii="Times New Roman" w:hAnsi="Times New Roman" w:cs="Times New Roman"/>
                <w:sz w:val="22"/>
                <w:szCs w:val="22"/>
              </w:rPr>
            </w:pPr>
          </w:p>
          <w:p w14:paraId="743FA527" w14:textId="624357F6" w:rsidR="00FE108D" w:rsidRPr="00E31B7A" w:rsidRDefault="00FE108D" w:rsidP="00FE108D">
            <w:pPr>
              <w:rPr>
                <w:rFonts w:ascii="Times New Roman" w:hAnsi="Times New Roman" w:cs="Times New Roman"/>
                <w:sz w:val="22"/>
                <w:szCs w:val="22"/>
              </w:rPr>
            </w:pPr>
            <w:r w:rsidRPr="00E31B7A">
              <w:rPr>
                <w:rFonts w:ascii="Times New Roman" w:hAnsi="Times New Roman" w:cs="Times New Roman"/>
                <w:sz w:val="22"/>
                <w:szCs w:val="22"/>
              </w:rPr>
              <w:t xml:space="preserve">                         ___________________/ </w:t>
            </w:r>
            <w:r w:rsidR="009267FD" w:rsidRPr="00E31B7A">
              <w:rPr>
                <w:rFonts w:ascii="Times New Roman" w:hAnsi="Times New Roman" w:cs="Times New Roman"/>
                <w:sz w:val="22"/>
                <w:szCs w:val="22"/>
              </w:rPr>
              <w:t xml:space="preserve">                             </w:t>
            </w:r>
            <w:r w:rsidRPr="00E31B7A">
              <w:rPr>
                <w:rFonts w:ascii="Times New Roman" w:hAnsi="Times New Roman" w:cs="Times New Roman"/>
                <w:sz w:val="22"/>
                <w:szCs w:val="22"/>
              </w:rPr>
              <w:t xml:space="preserve">/                </w:t>
            </w:r>
          </w:p>
          <w:p w14:paraId="48AFC3FA" w14:textId="77777777" w:rsidR="00FE108D" w:rsidRPr="00E31B7A" w:rsidRDefault="00FE108D" w:rsidP="00FE108D">
            <w:pPr>
              <w:jc w:val="both"/>
              <w:rPr>
                <w:rFonts w:ascii="Times New Roman" w:hAnsi="Times New Roman" w:cs="Times New Roman"/>
                <w:sz w:val="22"/>
                <w:szCs w:val="22"/>
              </w:rPr>
            </w:pPr>
            <w:r w:rsidRPr="00E31B7A">
              <w:rPr>
                <w:rFonts w:ascii="Times New Roman" w:hAnsi="Times New Roman" w:cs="Times New Roman"/>
                <w:sz w:val="22"/>
                <w:szCs w:val="22"/>
              </w:rPr>
              <w:t xml:space="preserve">                                            М.П.</w:t>
            </w:r>
          </w:p>
          <w:p w14:paraId="19FE1C93" w14:textId="77777777" w:rsidR="00FE108D" w:rsidRPr="00E31B7A" w:rsidRDefault="00FE108D" w:rsidP="00FE108D">
            <w:pPr>
              <w:rPr>
                <w:rFonts w:ascii="Times New Roman" w:eastAsia="Times New Roman" w:hAnsi="Times New Roman" w:cs="Times New Roman"/>
                <w:color w:val="auto"/>
                <w:sz w:val="22"/>
                <w:szCs w:val="22"/>
              </w:rPr>
            </w:pPr>
          </w:p>
        </w:tc>
      </w:tr>
    </w:tbl>
    <w:p w14:paraId="050B3DC0" w14:textId="77777777" w:rsidR="00FE108D" w:rsidRPr="00E31B7A" w:rsidRDefault="00FE108D" w:rsidP="00FE108D">
      <w:pPr>
        <w:rPr>
          <w:rFonts w:ascii="Times New Roman" w:hAnsi="Times New Roman" w:cs="Times New Roman"/>
          <w:color w:val="auto"/>
          <w:sz w:val="22"/>
          <w:szCs w:val="22"/>
          <w:lang w:eastAsia="en-US"/>
        </w:rPr>
      </w:pPr>
    </w:p>
    <w:sectPr w:rsidR="00FE108D" w:rsidRPr="00E31B7A" w:rsidSect="00782B1E">
      <w:pgSz w:w="16838" w:h="11906" w:orient="landscape"/>
      <w:pgMar w:top="426" w:right="720" w:bottom="720" w:left="720"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1EE3" w14:textId="77777777" w:rsidR="00EE56BD" w:rsidRDefault="00EE56BD" w:rsidP="006B6E17">
      <w:r>
        <w:separator/>
      </w:r>
    </w:p>
  </w:endnote>
  <w:endnote w:type="continuationSeparator" w:id="0">
    <w:p w14:paraId="4178B0C7" w14:textId="77777777" w:rsidR="00EE56BD" w:rsidRDefault="00EE56BD" w:rsidP="006B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11651"/>
      <w:docPartObj>
        <w:docPartGallery w:val="Page Numbers (Bottom of Page)"/>
        <w:docPartUnique/>
      </w:docPartObj>
    </w:sdtPr>
    <w:sdtEndPr>
      <w:rPr>
        <w:sz w:val="18"/>
        <w:szCs w:val="18"/>
      </w:rPr>
    </w:sdtEndPr>
    <w:sdtContent>
      <w:p w14:paraId="0B720D89" w14:textId="77777777" w:rsidR="00B0068E" w:rsidRPr="00D92D48" w:rsidRDefault="00B0068E">
        <w:pPr>
          <w:pStyle w:val="aa"/>
          <w:jc w:val="right"/>
          <w:rPr>
            <w:sz w:val="18"/>
            <w:szCs w:val="18"/>
          </w:rPr>
        </w:pPr>
        <w:r w:rsidRPr="00D92D48">
          <w:rPr>
            <w:sz w:val="18"/>
            <w:szCs w:val="18"/>
          </w:rPr>
          <w:fldChar w:fldCharType="begin"/>
        </w:r>
        <w:r w:rsidRPr="00D92D48">
          <w:rPr>
            <w:sz w:val="18"/>
            <w:szCs w:val="18"/>
          </w:rPr>
          <w:instrText>PAGE   \* MERGEFORMAT</w:instrText>
        </w:r>
        <w:r w:rsidRPr="00D92D48">
          <w:rPr>
            <w:sz w:val="18"/>
            <w:szCs w:val="18"/>
          </w:rPr>
          <w:fldChar w:fldCharType="separate"/>
        </w:r>
        <w:r w:rsidR="003545CB">
          <w:rPr>
            <w:noProof/>
            <w:sz w:val="18"/>
            <w:szCs w:val="18"/>
          </w:rPr>
          <w:t>16</w:t>
        </w:r>
        <w:r w:rsidRPr="00D92D48">
          <w:rPr>
            <w:sz w:val="18"/>
            <w:szCs w:val="18"/>
          </w:rPr>
          <w:fldChar w:fldCharType="end"/>
        </w:r>
      </w:p>
    </w:sdtContent>
  </w:sdt>
  <w:p w14:paraId="317DF97E" w14:textId="77777777" w:rsidR="00B0068E" w:rsidRPr="005666F4" w:rsidRDefault="00B0068E">
    <w:pPr>
      <w:pStyle w:val="a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9E4B2" w14:textId="77777777" w:rsidR="00EE56BD" w:rsidRDefault="00EE56BD" w:rsidP="006B6E17">
      <w:r>
        <w:separator/>
      </w:r>
    </w:p>
  </w:footnote>
  <w:footnote w:type="continuationSeparator" w:id="0">
    <w:p w14:paraId="3BD30B67" w14:textId="77777777" w:rsidR="00EE56BD" w:rsidRDefault="00EE56BD" w:rsidP="006B6E17">
      <w:r>
        <w:continuationSeparator/>
      </w:r>
    </w:p>
  </w:footnote>
  <w:footnote w:id="1">
    <w:p w14:paraId="5F3F2706" w14:textId="77777777" w:rsidR="00B0068E" w:rsidRDefault="00B0068E" w:rsidP="00DE7D20">
      <w:pPr>
        <w:pStyle w:val="af1"/>
      </w:pPr>
      <w:r>
        <w:rPr>
          <w:rStyle w:val="af3"/>
        </w:rPr>
        <w:footnoteRef/>
      </w:r>
      <w:r>
        <w:t xml:space="preserve"> Указывается в формате 00.0(0).(00)</w:t>
      </w:r>
    </w:p>
  </w:footnote>
  <w:footnote w:id="2">
    <w:p w14:paraId="14C8F2F7" w14:textId="77777777" w:rsidR="00B0068E" w:rsidRDefault="00B0068E" w:rsidP="00DE7D20">
      <w:pPr>
        <w:pStyle w:val="af1"/>
      </w:pPr>
      <w:r>
        <w:rPr>
          <w:rStyle w:val="af3"/>
        </w:rPr>
        <w:footnoteRef/>
      </w:r>
      <w:r>
        <w:t xml:space="preserve"> Указывается в формате 00.00.00.000</w:t>
      </w:r>
    </w:p>
  </w:footnote>
  <w:footnote w:id="3">
    <w:p w14:paraId="7C1DA2C7" w14:textId="77777777" w:rsidR="00B0068E" w:rsidRDefault="00B0068E" w:rsidP="00DE7D20">
      <w:pPr>
        <w:pStyle w:val="af1"/>
      </w:pPr>
      <w:r>
        <w:rPr>
          <w:rStyle w:val="af3"/>
        </w:rPr>
        <w:footnoteRef/>
      </w:r>
      <w:r>
        <w:t xml:space="preserve"> Указывается при наличии реестрового номера в каталоге товаров, работ услуг (</w:t>
      </w:r>
      <w:hyperlink r:id="rId1" w:history="1">
        <w:r>
          <w:rPr>
            <w:rStyle w:val="af0"/>
          </w:rPr>
          <w:t>http://zakupki.gov.ru/epz/ktru/start/allPage.html</w:t>
        </w:r>
      </w:hyperlink>
      <w:r>
        <w:t xml:space="preserve">), в формате </w:t>
      </w:r>
      <w:r w:rsidRPr="00686B34">
        <w:t>00.00.00.000-00000000</w:t>
      </w:r>
    </w:p>
  </w:footnote>
  <w:footnote w:id="4">
    <w:p w14:paraId="17FA9D36" w14:textId="77777777" w:rsidR="00B0068E" w:rsidRDefault="00B0068E" w:rsidP="00DE7D20">
      <w:pPr>
        <w:pStyle w:val="af1"/>
      </w:pPr>
      <w:r>
        <w:rPr>
          <w:rStyle w:val="af3"/>
        </w:rPr>
        <w:footnoteRef/>
      </w:r>
      <w:r>
        <w:t xml:space="preserve"> Указывается в формате 00.0(0).(00)</w:t>
      </w:r>
    </w:p>
  </w:footnote>
  <w:footnote w:id="5">
    <w:p w14:paraId="046DF045" w14:textId="77777777" w:rsidR="00B0068E" w:rsidRDefault="00B0068E" w:rsidP="00DE7D20">
      <w:pPr>
        <w:pStyle w:val="af1"/>
      </w:pPr>
      <w:r>
        <w:rPr>
          <w:rStyle w:val="af3"/>
        </w:rPr>
        <w:footnoteRef/>
      </w:r>
      <w:r>
        <w:t xml:space="preserve"> Указывается в формате 00.00.00.000</w:t>
      </w:r>
    </w:p>
  </w:footnote>
  <w:footnote w:id="6">
    <w:p w14:paraId="08A73DC5" w14:textId="77777777" w:rsidR="00B0068E" w:rsidRDefault="00B0068E" w:rsidP="00DE7D20">
      <w:pPr>
        <w:pStyle w:val="af1"/>
      </w:pPr>
      <w:r>
        <w:rPr>
          <w:rStyle w:val="af3"/>
        </w:rPr>
        <w:footnoteRef/>
      </w:r>
      <w:r>
        <w:t xml:space="preserve"> Указывается в формате 00.00.00.000-00000000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2C33"/>
    <w:multiLevelType w:val="multilevel"/>
    <w:tmpl w:val="D0CEE81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7404E9D"/>
    <w:multiLevelType w:val="multilevel"/>
    <w:tmpl w:val="37C84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5E663B"/>
    <w:multiLevelType w:val="hybridMultilevel"/>
    <w:tmpl w:val="73D67B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85030B"/>
    <w:multiLevelType w:val="hybridMultilevel"/>
    <w:tmpl w:val="B3929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EE4CC8"/>
    <w:multiLevelType w:val="multilevel"/>
    <w:tmpl w:val="91BA10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0D39EC"/>
    <w:multiLevelType w:val="hybridMultilevel"/>
    <w:tmpl w:val="B830B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F6002B"/>
    <w:multiLevelType w:val="multilevel"/>
    <w:tmpl w:val="3BFE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5F4EB3"/>
    <w:multiLevelType w:val="hybridMultilevel"/>
    <w:tmpl w:val="D8CA6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9174188">
    <w:abstractNumId w:val="0"/>
  </w:num>
  <w:num w:numId="2" w16cid:durableId="771165266">
    <w:abstractNumId w:val="1"/>
  </w:num>
  <w:num w:numId="3" w16cid:durableId="1646230842">
    <w:abstractNumId w:val="4"/>
  </w:num>
  <w:num w:numId="4" w16cid:durableId="473261720">
    <w:abstractNumId w:val="5"/>
  </w:num>
  <w:num w:numId="5" w16cid:durableId="1078944272">
    <w:abstractNumId w:val="2"/>
  </w:num>
  <w:num w:numId="6" w16cid:durableId="1413507620">
    <w:abstractNumId w:val="3"/>
  </w:num>
  <w:num w:numId="7" w16cid:durableId="733745485">
    <w:abstractNumId w:val="6"/>
  </w:num>
  <w:num w:numId="8" w16cid:durableId="2090493627">
    <w:abstractNumId w:val="8"/>
  </w:num>
  <w:num w:numId="9" w16cid:durableId="1035157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E15"/>
    <w:rsid w:val="00002D4F"/>
    <w:rsid w:val="000360BF"/>
    <w:rsid w:val="000478C1"/>
    <w:rsid w:val="00051111"/>
    <w:rsid w:val="00066360"/>
    <w:rsid w:val="0007438D"/>
    <w:rsid w:val="0007678F"/>
    <w:rsid w:val="000968CB"/>
    <w:rsid w:val="00096B9F"/>
    <w:rsid w:val="000A73C7"/>
    <w:rsid w:val="000D777F"/>
    <w:rsid w:val="00113F36"/>
    <w:rsid w:val="00120A8C"/>
    <w:rsid w:val="00144886"/>
    <w:rsid w:val="001513BC"/>
    <w:rsid w:val="00181FED"/>
    <w:rsid w:val="00187E15"/>
    <w:rsid w:val="00196EE1"/>
    <w:rsid w:val="00197B03"/>
    <w:rsid w:val="001C67DC"/>
    <w:rsid w:val="001C7C9E"/>
    <w:rsid w:val="001D26B5"/>
    <w:rsid w:val="001D2789"/>
    <w:rsid w:val="001D6283"/>
    <w:rsid w:val="001F24D0"/>
    <w:rsid w:val="001F4E45"/>
    <w:rsid w:val="001F7239"/>
    <w:rsid w:val="00200349"/>
    <w:rsid w:val="00213EE6"/>
    <w:rsid w:val="0021489C"/>
    <w:rsid w:val="00226268"/>
    <w:rsid w:val="00252AC5"/>
    <w:rsid w:val="002534CF"/>
    <w:rsid w:val="00253797"/>
    <w:rsid w:val="0025426D"/>
    <w:rsid w:val="0026549F"/>
    <w:rsid w:val="00283A50"/>
    <w:rsid w:val="002B6268"/>
    <w:rsid w:val="002D35DF"/>
    <w:rsid w:val="002E764D"/>
    <w:rsid w:val="0032627B"/>
    <w:rsid w:val="00332ED9"/>
    <w:rsid w:val="00350B76"/>
    <w:rsid w:val="003545CB"/>
    <w:rsid w:val="00383532"/>
    <w:rsid w:val="00393FF5"/>
    <w:rsid w:val="003A42EA"/>
    <w:rsid w:val="003A6C8E"/>
    <w:rsid w:val="003B7484"/>
    <w:rsid w:val="003C475D"/>
    <w:rsid w:val="003D04C2"/>
    <w:rsid w:val="003D6827"/>
    <w:rsid w:val="003E02A2"/>
    <w:rsid w:val="003F2665"/>
    <w:rsid w:val="00401517"/>
    <w:rsid w:val="004165C4"/>
    <w:rsid w:val="00431928"/>
    <w:rsid w:val="00445115"/>
    <w:rsid w:val="0045238E"/>
    <w:rsid w:val="00454E39"/>
    <w:rsid w:val="004574AE"/>
    <w:rsid w:val="004C4F7F"/>
    <w:rsid w:val="004E22F8"/>
    <w:rsid w:val="004E2EB5"/>
    <w:rsid w:val="005055C9"/>
    <w:rsid w:val="00520D50"/>
    <w:rsid w:val="00522F14"/>
    <w:rsid w:val="00525EDA"/>
    <w:rsid w:val="005401BC"/>
    <w:rsid w:val="00540A0E"/>
    <w:rsid w:val="00550FC5"/>
    <w:rsid w:val="0056452E"/>
    <w:rsid w:val="005666F4"/>
    <w:rsid w:val="00566B84"/>
    <w:rsid w:val="0058276C"/>
    <w:rsid w:val="005827C8"/>
    <w:rsid w:val="005910A0"/>
    <w:rsid w:val="005A014D"/>
    <w:rsid w:val="005A02A5"/>
    <w:rsid w:val="005A4587"/>
    <w:rsid w:val="005B5348"/>
    <w:rsid w:val="005C727B"/>
    <w:rsid w:val="005D19B4"/>
    <w:rsid w:val="00610F75"/>
    <w:rsid w:val="00637340"/>
    <w:rsid w:val="0064143C"/>
    <w:rsid w:val="0065487D"/>
    <w:rsid w:val="00656088"/>
    <w:rsid w:val="00661291"/>
    <w:rsid w:val="0066787D"/>
    <w:rsid w:val="006705D2"/>
    <w:rsid w:val="006735C4"/>
    <w:rsid w:val="00676CA5"/>
    <w:rsid w:val="00681859"/>
    <w:rsid w:val="00682A01"/>
    <w:rsid w:val="006B508D"/>
    <w:rsid w:val="006B6E17"/>
    <w:rsid w:val="006E2D55"/>
    <w:rsid w:val="00737046"/>
    <w:rsid w:val="0074395E"/>
    <w:rsid w:val="00744B0D"/>
    <w:rsid w:val="00760C3D"/>
    <w:rsid w:val="0076145A"/>
    <w:rsid w:val="0078063A"/>
    <w:rsid w:val="00780DC3"/>
    <w:rsid w:val="00782B1E"/>
    <w:rsid w:val="00784A8A"/>
    <w:rsid w:val="0079546C"/>
    <w:rsid w:val="007C21D5"/>
    <w:rsid w:val="007F010B"/>
    <w:rsid w:val="007F5860"/>
    <w:rsid w:val="008011AE"/>
    <w:rsid w:val="0081195B"/>
    <w:rsid w:val="00812D4F"/>
    <w:rsid w:val="00856994"/>
    <w:rsid w:val="008714B1"/>
    <w:rsid w:val="00875546"/>
    <w:rsid w:val="008A15F5"/>
    <w:rsid w:val="008C5144"/>
    <w:rsid w:val="008C69A0"/>
    <w:rsid w:val="008F1479"/>
    <w:rsid w:val="0092073F"/>
    <w:rsid w:val="009236B4"/>
    <w:rsid w:val="009267FD"/>
    <w:rsid w:val="0093547F"/>
    <w:rsid w:val="00951A6D"/>
    <w:rsid w:val="00965CA6"/>
    <w:rsid w:val="00970C4F"/>
    <w:rsid w:val="00973752"/>
    <w:rsid w:val="009A6B7B"/>
    <w:rsid w:val="009E3D21"/>
    <w:rsid w:val="009F0B4B"/>
    <w:rsid w:val="00A10128"/>
    <w:rsid w:val="00A15B72"/>
    <w:rsid w:val="00A16915"/>
    <w:rsid w:val="00A264D3"/>
    <w:rsid w:val="00A417DA"/>
    <w:rsid w:val="00A4586E"/>
    <w:rsid w:val="00A45E96"/>
    <w:rsid w:val="00A51F4C"/>
    <w:rsid w:val="00A5285A"/>
    <w:rsid w:val="00A7303C"/>
    <w:rsid w:val="00A822E4"/>
    <w:rsid w:val="00AA66B1"/>
    <w:rsid w:val="00AD043B"/>
    <w:rsid w:val="00AD6142"/>
    <w:rsid w:val="00AF4A2F"/>
    <w:rsid w:val="00AF596A"/>
    <w:rsid w:val="00B0068E"/>
    <w:rsid w:val="00B006DB"/>
    <w:rsid w:val="00B12DB0"/>
    <w:rsid w:val="00B24C5D"/>
    <w:rsid w:val="00B47251"/>
    <w:rsid w:val="00B47B8B"/>
    <w:rsid w:val="00B6433A"/>
    <w:rsid w:val="00B658E9"/>
    <w:rsid w:val="00B759D8"/>
    <w:rsid w:val="00B80E07"/>
    <w:rsid w:val="00B84344"/>
    <w:rsid w:val="00BB05B1"/>
    <w:rsid w:val="00BE42EA"/>
    <w:rsid w:val="00BF574E"/>
    <w:rsid w:val="00C10A6C"/>
    <w:rsid w:val="00C64F8B"/>
    <w:rsid w:val="00C65A91"/>
    <w:rsid w:val="00C876C2"/>
    <w:rsid w:val="00C90952"/>
    <w:rsid w:val="00C935A2"/>
    <w:rsid w:val="00C96E78"/>
    <w:rsid w:val="00CB10AE"/>
    <w:rsid w:val="00CB3918"/>
    <w:rsid w:val="00CB4903"/>
    <w:rsid w:val="00CD3252"/>
    <w:rsid w:val="00CE1764"/>
    <w:rsid w:val="00CF5D97"/>
    <w:rsid w:val="00D156C1"/>
    <w:rsid w:val="00D25A45"/>
    <w:rsid w:val="00D5289D"/>
    <w:rsid w:val="00D5483F"/>
    <w:rsid w:val="00D724BC"/>
    <w:rsid w:val="00D72961"/>
    <w:rsid w:val="00D75ADA"/>
    <w:rsid w:val="00D76A8B"/>
    <w:rsid w:val="00D83B9F"/>
    <w:rsid w:val="00D90493"/>
    <w:rsid w:val="00D90F8E"/>
    <w:rsid w:val="00D92D48"/>
    <w:rsid w:val="00D93AC6"/>
    <w:rsid w:val="00DB4BA6"/>
    <w:rsid w:val="00DD2368"/>
    <w:rsid w:val="00DD4195"/>
    <w:rsid w:val="00DE4CAB"/>
    <w:rsid w:val="00DE53BD"/>
    <w:rsid w:val="00DE7D20"/>
    <w:rsid w:val="00DF3CA4"/>
    <w:rsid w:val="00DF680E"/>
    <w:rsid w:val="00E27B0D"/>
    <w:rsid w:val="00E31B7A"/>
    <w:rsid w:val="00E72429"/>
    <w:rsid w:val="00E871BA"/>
    <w:rsid w:val="00E87568"/>
    <w:rsid w:val="00EA1A29"/>
    <w:rsid w:val="00EC7CB3"/>
    <w:rsid w:val="00ED008E"/>
    <w:rsid w:val="00ED48BC"/>
    <w:rsid w:val="00ED75E7"/>
    <w:rsid w:val="00EE56BD"/>
    <w:rsid w:val="00EF2E13"/>
    <w:rsid w:val="00F00920"/>
    <w:rsid w:val="00F01E97"/>
    <w:rsid w:val="00F12782"/>
    <w:rsid w:val="00F1336E"/>
    <w:rsid w:val="00F15824"/>
    <w:rsid w:val="00F20310"/>
    <w:rsid w:val="00F2769E"/>
    <w:rsid w:val="00F37815"/>
    <w:rsid w:val="00F61A98"/>
    <w:rsid w:val="00F636BB"/>
    <w:rsid w:val="00F7403E"/>
    <w:rsid w:val="00FC62E9"/>
    <w:rsid w:val="00FC7E47"/>
    <w:rsid w:val="00FE108D"/>
    <w:rsid w:val="00FE2422"/>
    <w:rsid w:val="00FF28F8"/>
    <w:rsid w:val="00FF5152"/>
    <w:rsid w:val="00FF7E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F59A"/>
  <w15:docId w15:val="{722FFCD4-731E-488B-8453-D9C63F04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230"/>
    <w:rPr>
      <w:rFonts w:ascii="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rsid w:val="00B97FC1"/>
    <w:rPr>
      <w:rFonts w:cs="Times New Roman"/>
      <w:color w:val="0000FF"/>
      <w:u w:val="single"/>
    </w:rPr>
  </w:style>
  <w:style w:type="character" w:customStyle="1" w:styleId="a3">
    <w:name w:val="Нижний колонтитул Знак"/>
    <w:basedOn w:val="a0"/>
    <w:uiPriority w:val="99"/>
    <w:qFormat/>
    <w:locked/>
    <w:rsid w:val="008C1E68"/>
    <w:rPr>
      <w:rFonts w:ascii="Arial Unicode MS" w:hAnsi="Arial Unicode MS" w:cs="Arial Unicode MS"/>
      <w:color w:val="000000"/>
      <w:sz w:val="24"/>
      <w:szCs w:val="24"/>
      <w:lang w:eastAsia="ru-RU"/>
    </w:rPr>
  </w:style>
  <w:style w:type="character" w:customStyle="1" w:styleId="a4">
    <w:name w:val="Текст выноски Знак"/>
    <w:basedOn w:val="a0"/>
    <w:uiPriority w:val="99"/>
    <w:semiHidden/>
    <w:qFormat/>
    <w:rsid w:val="00306926"/>
    <w:rPr>
      <w:rFonts w:ascii="Tahoma" w:hAnsi="Tahoma" w:cs="Tahoma"/>
      <w:color w:val="000000"/>
      <w:sz w:val="16"/>
      <w:szCs w:val="16"/>
    </w:rPr>
  </w:style>
  <w:style w:type="character" w:customStyle="1" w:styleId="a5">
    <w:name w:val="Верхний колонтитул Знак"/>
    <w:basedOn w:val="a0"/>
    <w:uiPriority w:val="99"/>
    <w:qFormat/>
    <w:rsid w:val="00C45592"/>
    <w:rPr>
      <w:rFonts w:ascii="Arial Unicode MS" w:hAnsi="Arial Unicode MS" w:cs="Arial Unicode MS"/>
      <w:color w:val="000000"/>
      <w:sz w:val="24"/>
      <w:szCs w:val="24"/>
    </w:rPr>
  </w:style>
  <w:style w:type="character" w:customStyle="1" w:styleId="ListLabel1">
    <w:name w:val="ListLabel 1"/>
    <w:qFormat/>
    <w:rPr>
      <w:rFonts w:cs="Times New Roman"/>
    </w:rPr>
  </w:style>
  <w:style w:type="paragraph" w:customStyle="1" w:styleId="1">
    <w:name w:val="Заголовок1"/>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Title"/>
    <w:basedOn w:val="a"/>
    <w:pPr>
      <w:suppressLineNumbers/>
      <w:spacing w:before="120" w:after="120"/>
    </w:pPr>
    <w:rPr>
      <w:rFonts w:cs="Mangal"/>
      <w:i/>
      <w:iCs/>
    </w:rPr>
  </w:style>
  <w:style w:type="paragraph" w:styleId="a9">
    <w:name w:val="index heading"/>
    <w:basedOn w:val="a"/>
    <w:qFormat/>
    <w:pPr>
      <w:suppressLineNumbers/>
    </w:pPr>
    <w:rPr>
      <w:rFonts w:cs="Mangal"/>
    </w:rPr>
  </w:style>
  <w:style w:type="paragraph" w:styleId="aa">
    <w:name w:val="footer"/>
    <w:basedOn w:val="a"/>
    <w:uiPriority w:val="99"/>
    <w:rsid w:val="008C1E68"/>
    <w:pPr>
      <w:tabs>
        <w:tab w:val="center" w:pos="4677"/>
        <w:tab w:val="right" w:pos="9355"/>
      </w:tabs>
    </w:pPr>
  </w:style>
  <w:style w:type="paragraph" w:styleId="ab">
    <w:name w:val="Balloon Text"/>
    <w:basedOn w:val="a"/>
    <w:uiPriority w:val="99"/>
    <w:semiHidden/>
    <w:unhideWhenUsed/>
    <w:qFormat/>
    <w:rsid w:val="00306926"/>
    <w:rPr>
      <w:rFonts w:ascii="Tahoma" w:hAnsi="Tahoma" w:cs="Tahoma"/>
      <w:sz w:val="16"/>
      <w:szCs w:val="16"/>
    </w:rPr>
  </w:style>
  <w:style w:type="paragraph" w:styleId="ac">
    <w:name w:val="List Paragraph"/>
    <w:basedOn w:val="a"/>
    <w:uiPriority w:val="34"/>
    <w:qFormat/>
    <w:rsid w:val="009C460C"/>
    <w:pPr>
      <w:ind w:left="720"/>
      <w:contextualSpacing/>
    </w:pPr>
  </w:style>
  <w:style w:type="paragraph" w:styleId="ad">
    <w:name w:val="header"/>
    <w:basedOn w:val="a"/>
    <w:uiPriority w:val="99"/>
    <w:unhideWhenUsed/>
    <w:rsid w:val="00C45592"/>
    <w:pPr>
      <w:tabs>
        <w:tab w:val="center" w:pos="4677"/>
        <w:tab w:val="right" w:pos="9355"/>
      </w:tabs>
    </w:pPr>
  </w:style>
  <w:style w:type="paragraph" w:customStyle="1" w:styleId="ae">
    <w:name w:val="Содержимое врезки"/>
    <w:basedOn w:val="a"/>
    <w:qFormat/>
  </w:style>
  <w:style w:type="character" w:customStyle="1" w:styleId="2">
    <w:name w:val="Основной текст (2)_"/>
    <w:basedOn w:val="a0"/>
    <w:link w:val="20"/>
    <w:rsid w:val="00FE108D"/>
    <w:rPr>
      <w:rFonts w:ascii="Arial" w:eastAsia="Arial" w:hAnsi="Arial" w:cs="Arial"/>
      <w:b/>
      <w:bCs/>
      <w:sz w:val="19"/>
      <w:szCs w:val="19"/>
      <w:shd w:val="clear" w:color="auto" w:fill="FFFFFF"/>
    </w:rPr>
  </w:style>
  <w:style w:type="paragraph" w:customStyle="1" w:styleId="20">
    <w:name w:val="Основной текст (2)"/>
    <w:basedOn w:val="a"/>
    <w:link w:val="2"/>
    <w:rsid w:val="00FE108D"/>
    <w:pPr>
      <w:widowControl w:val="0"/>
      <w:shd w:val="clear" w:color="auto" w:fill="FFFFFF"/>
      <w:spacing w:before="420" w:after="120" w:line="230" w:lineRule="exact"/>
    </w:pPr>
    <w:rPr>
      <w:rFonts w:ascii="Arial" w:eastAsia="Arial" w:hAnsi="Arial" w:cs="Arial"/>
      <w:b/>
      <w:bCs/>
      <w:color w:val="auto"/>
      <w:sz w:val="19"/>
      <w:szCs w:val="19"/>
    </w:rPr>
  </w:style>
  <w:style w:type="table" w:styleId="af">
    <w:name w:val="Table Grid"/>
    <w:basedOn w:val="a1"/>
    <w:uiPriority w:val="59"/>
    <w:locked/>
    <w:rsid w:val="00FE108D"/>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FE108D"/>
    <w:rPr>
      <w:color w:val="0000FF"/>
      <w:u w:val="single"/>
    </w:rPr>
  </w:style>
  <w:style w:type="paragraph" w:styleId="af1">
    <w:name w:val="footnote text"/>
    <w:basedOn w:val="a"/>
    <w:link w:val="af2"/>
    <w:uiPriority w:val="99"/>
    <w:semiHidden/>
    <w:unhideWhenUsed/>
    <w:rsid w:val="00FE108D"/>
    <w:rPr>
      <w:rFonts w:ascii="Calibri" w:hAnsi="Calibri" w:cs="Times New Roman"/>
      <w:color w:val="auto"/>
      <w:sz w:val="20"/>
      <w:szCs w:val="20"/>
      <w:lang w:eastAsia="en-US"/>
    </w:rPr>
  </w:style>
  <w:style w:type="character" w:customStyle="1" w:styleId="af2">
    <w:name w:val="Текст сноски Знак"/>
    <w:basedOn w:val="a0"/>
    <w:link w:val="af1"/>
    <w:uiPriority w:val="99"/>
    <w:semiHidden/>
    <w:rsid w:val="00FE108D"/>
    <w:rPr>
      <w:szCs w:val="20"/>
      <w:lang w:eastAsia="en-US"/>
    </w:rPr>
  </w:style>
  <w:style w:type="character" w:styleId="af3">
    <w:name w:val="footnote reference"/>
    <w:basedOn w:val="a0"/>
    <w:uiPriority w:val="99"/>
    <w:semiHidden/>
    <w:unhideWhenUsed/>
    <w:rsid w:val="00FE108D"/>
    <w:rPr>
      <w:vertAlign w:val="superscript"/>
    </w:rPr>
  </w:style>
  <w:style w:type="table" w:customStyle="1" w:styleId="10">
    <w:name w:val="Сетка таблицы1"/>
    <w:basedOn w:val="a1"/>
    <w:next w:val="af"/>
    <w:uiPriority w:val="59"/>
    <w:rsid w:val="00DE7D20"/>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91860">
      <w:bodyDiv w:val="1"/>
      <w:marLeft w:val="0"/>
      <w:marRight w:val="0"/>
      <w:marTop w:val="0"/>
      <w:marBottom w:val="0"/>
      <w:divBdr>
        <w:top w:val="none" w:sz="0" w:space="0" w:color="auto"/>
        <w:left w:val="none" w:sz="0" w:space="0" w:color="auto"/>
        <w:bottom w:val="none" w:sz="0" w:space="0" w:color="auto"/>
        <w:right w:val="none" w:sz="0" w:space="0" w:color="auto"/>
      </w:divBdr>
    </w:div>
    <w:div w:id="838421266">
      <w:bodyDiv w:val="1"/>
      <w:marLeft w:val="0"/>
      <w:marRight w:val="0"/>
      <w:marTop w:val="0"/>
      <w:marBottom w:val="0"/>
      <w:divBdr>
        <w:top w:val="none" w:sz="0" w:space="0" w:color="auto"/>
        <w:left w:val="none" w:sz="0" w:space="0" w:color="auto"/>
        <w:bottom w:val="none" w:sz="0" w:space="0" w:color="auto"/>
        <w:right w:val="none" w:sz="0" w:space="0" w:color="auto"/>
      </w:divBdr>
    </w:div>
    <w:div w:id="1059479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upki.gov.ru/epz/ktru/start/all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B62E-FF2C-428D-8B21-6C2CC0A1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10</Pages>
  <Words>4190</Words>
  <Characters>23885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User</dc:creator>
  <cp:lastModifiedBy>User</cp:lastModifiedBy>
  <cp:revision>117</cp:revision>
  <cp:lastPrinted>2026-06-15T09:29:00Z</cp:lastPrinted>
  <dcterms:created xsi:type="dcterms:W3CDTF">2020-07-03T08:36:00Z</dcterms:created>
  <dcterms:modified xsi:type="dcterms:W3CDTF">2026-06-29T14:02:00Z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