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FF" w:rsidRPr="00844CB1" w:rsidRDefault="005F3944" w:rsidP="004F2C57">
      <w:pPr>
        <w:spacing w:after="0" w:line="240" w:lineRule="auto"/>
        <w:ind w:right="-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1F28C1" w:rsidRPr="00C77FA7" w:rsidRDefault="00563FEB" w:rsidP="004F2C57">
      <w:pPr>
        <w:spacing w:after="0" w:line="240" w:lineRule="auto"/>
        <w:ind w:right="-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Контракт</w:t>
      </w:r>
      <w:r w:rsidR="00D6257F" w:rsidRPr="00C77FA7">
        <w:rPr>
          <w:rFonts w:ascii="Times New Roman" w:hAnsi="Times New Roman"/>
          <w:b/>
        </w:rPr>
        <w:t xml:space="preserve"> поставки № </w:t>
      </w:r>
      <w:r w:rsidR="00A23134">
        <w:rPr>
          <w:rFonts w:ascii="Times New Roman" w:hAnsi="Times New Roman"/>
          <w:b/>
        </w:rPr>
        <w:t>____</w:t>
      </w:r>
      <w:r w:rsidR="009D6102">
        <w:rPr>
          <w:rFonts w:ascii="Times New Roman" w:hAnsi="Times New Roman"/>
          <w:b/>
        </w:rPr>
        <w:t>-ЕАТ -2026</w:t>
      </w:r>
      <w:r w:rsidR="000C62EB" w:rsidRPr="00C77FA7">
        <w:rPr>
          <w:rFonts w:ascii="Times New Roman" w:hAnsi="Times New Roman"/>
          <w:b/>
        </w:rPr>
        <w:t xml:space="preserve">  </w:t>
      </w:r>
    </w:p>
    <w:p w:rsidR="00014ECB" w:rsidRPr="00C77FA7" w:rsidRDefault="00014ECB" w:rsidP="00014ECB">
      <w:pPr>
        <w:spacing w:after="0"/>
        <w:jc w:val="center"/>
        <w:rPr>
          <w:rFonts w:ascii="Roboto" w:hAnsi="Roboto"/>
          <w:b/>
          <w:i/>
          <w:sz w:val="24"/>
          <w:szCs w:val="24"/>
        </w:rPr>
      </w:pPr>
      <w:r w:rsidRPr="00C77FA7">
        <w:rPr>
          <w:rFonts w:ascii="Times New Roman" w:hAnsi="Times New Roman"/>
          <w:b/>
          <w:i/>
          <w:szCs w:val="24"/>
        </w:rPr>
        <w:t xml:space="preserve">ИКЗ </w:t>
      </w:r>
      <w:r w:rsidR="009D6102">
        <w:rPr>
          <w:rFonts w:ascii="Times New Roman" w:hAnsi="Times New Roman"/>
          <w:b/>
          <w:i/>
          <w:szCs w:val="24"/>
        </w:rPr>
        <w:t>261638100010363810100100100000000244</w:t>
      </w:r>
    </w:p>
    <w:p w:rsidR="001F28C1" w:rsidRPr="00C77FA7" w:rsidRDefault="00D6257F" w:rsidP="004F2C57">
      <w:pPr>
        <w:spacing w:after="0" w:line="240" w:lineRule="auto"/>
        <w:ind w:right="-24"/>
        <w:rPr>
          <w:rFonts w:ascii="Times New Roman" w:hAnsi="Times New Roman"/>
          <w:b/>
        </w:rPr>
      </w:pPr>
      <w:r w:rsidRPr="00C77FA7">
        <w:rPr>
          <w:rFonts w:ascii="Times New Roman" w:hAnsi="Times New Roman"/>
        </w:rPr>
        <w:t>п. Серноводск</w:t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  <w:t xml:space="preserve">                   </w:t>
      </w:r>
      <w:r w:rsidR="00303474" w:rsidRPr="00C77FA7">
        <w:rPr>
          <w:rFonts w:ascii="Times New Roman" w:hAnsi="Times New Roman"/>
        </w:rPr>
        <w:t xml:space="preserve"> </w:t>
      </w:r>
      <w:r w:rsidR="00B25773" w:rsidRPr="00C77FA7">
        <w:rPr>
          <w:rFonts w:ascii="Times New Roman" w:hAnsi="Times New Roman"/>
        </w:rPr>
        <w:t xml:space="preserve">                      </w:t>
      </w:r>
      <w:r w:rsidR="00615171" w:rsidRPr="00C77FA7">
        <w:rPr>
          <w:rFonts w:ascii="Times New Roman" w:hAnsi="Times New Roman"/>
        </w:rPr>
        <w:t xml:space="preserve">            </w:t>
      </w:r>
      <w:r w:rsidR="00DB5481">
        <w:rPr>
          <w:rFonts w:ascii="Times New Roman" w:hAnsi="Times New Roman"/>
        </w:rPr>
        <w:t xml:space="preserve"> </w:t>
      </w:r>
      <w:r w:rsidR="00B25773" w:rsidRPr="00C77FA7">
        <w:rPr>
          <w:rFonts w:ascii="Times New Roman" w:hAnsi="Times New Roman"/>
        </w:rPr>
        <w:t>«</w:t>
      </w:r>
      <w:r w:rsidR="00C43761">
        <w:rPr>
          <w:rFonts w:ascii="Times New Roman" w:hAnsi="Times New Roman"/>
        </w:rPr>
        <w:t>______</w:t>
      </w:r>
      <w:r w:rsidR="003705EB" w:rsidRPr="00C77FA7">
        <w:rPr>
          <w:rFonts w:ascii="Times New Roman" w:hAnsi="Times New Roman"/>
        </w:rPr>
        <w:t>»</w:t>
      </w:r>
      <w:r w:rsidR="00432D00" w:rsidRPr="00C77FA7">
        <w:rPr>
          <w:rFonts w:ascii="Times New Roman" w:hAnsi="Times New Roman"/>
        </w:rPr>
        <w:t xml:space="preserve"> </w:t>
      </w:r>
      <w:r w:rsidR="00B324DF">
        <w:rPr>
          <w:rFonts w:ascii="Times New Roman" w:hAnsi="Times New Roman"/>
        </w:rPr>
        <w:t xml:space="preserve"> </w:t>
      </w:r>
      <w:r w:rsidR="00C43761">
        <w:rPr>
          <w:rFonts w:ascii="Times New Roman" w:hAnsi="Times New Roman"/>
        </w:rPr>
        <w:t>______</w:t>
      </w:r>
      <w:r w:rsidR="00B324DF">
        <w:rPr>
          <w:rFonts w:ascii="Times New Roman" w:hAnsi="Times New Roman"/>
        </w:rPr>
        <w:t xml:space="preserve"> </w:t>
      </w:r>
      <w:r w:rsidRPr="00C77FA7">
        <w:rPr>
          <w:rFonts w:ascii="Times New Roman" w:hAnsi="Times New Roman"/>
        </w:rPr>
        <w:t>20</w:t>
      </w:r>
      <w:r w:rsidR="003617C9" w:rsidRPr="00C77FA7">
        <w:rPr>
          <w:rFonts w:ascii="Times New Roman" w:hAnsi="Times New Roman"/>
        </w:rPr>
        <w:t>2</w:t>
      </w:r>
      <w:r w:rsidR="009D6102">
        <w:rPr>
          <w:rFonts w:ascii="Times New Roman" w:hAnsi="Times New Roman"/>
        </w:rPr>
        <w:t>6</w:t>
      </w:r>
      <w:r w:rsidRPr="00C77FA7">
        <w:rPr>
          <w:rFonts w:ascii="Times New Roman" w:hAnsi="Times New Roman"/>
        </w:rPr>
        <w:t>г.</w:t>
      </w:r>
    </w:p>
    <w:p w:rsidR="001F28C1" w:rsidRPr="00C77FA7" w:rsidRDefault="001F28C1" w:rsidP="004F2C57">
      <w:pPr>
        <w:spacing w:after="0" w:line="240" w:lineRule="auto"/>
        <w:ind w:right="-24"/>
        <w:jc w:val="both"/>
        <w:rPr>
          <w:rFonts w:ascii="Times New Roman" w:hAnsi="Times New Roman"/>
        </w:rPr>
      </w:pPr>
    </w:p>
    <w:p w:rsidR="00C43761" w:rsidRPr="00C43761" w:rsidRDefault="00C43761" w:rsidP="00C437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43761">
        <w:rPr>
          <w:rFonts w:ascii="Times New Roman" w:hAnsi="Times New Roman"/>
          <w:b/>
          <w:i/>
          <w:sz w:val="24"/>
          <w:szCs w:val="24"/>
        </w:rPr>
        <w:t>Федеральное государственное бюджетное учреждение здравоохранения "Медицинский реабилитационный центр "Сергиевские минеральные воды" Федерального медико-биологического агентства</w:t>
      </w:r>
      <w:r w:rsidRPr="00C43761">
        <w:rPr>
          <w:rFonts w:ascii="Times New Roman" w:hAnsi="Times New Roman"/>
          <w:i/>
          <w:sz w:val="24"/>
          <w:szCs w:val="24"/>
        </w:rPr>
        <w:t>, именуемое в дальнейшем «Заказчик», в лице главного врача</w:t>
      </w:r>
      <w:r w:rsidR="000E78AE">
        <w:rPr>
          <w:rFonts w:ascii="Times New Roman" w:hAnsi="Times New Roman"/>
          <w:i/>
          <w:sz w:val="24"/>
          <w:szCs w:val="24"/>
        </w:rPr>
        <w:t xml:space="preserve"> Сментыны Олега Сергеевича </w:t>
      </w:r>
      <w:r w:rsidRPr="00C43761">
        <w:rPr>
          <w:rFonts w:ascii="Times New Roman" w:hAnsi="Times New Roman"/>
          <w:i/>
          <w:sz w:val="24"/>
          <w:szCs w:val="24"/>
        </w:rPr>
        <w:t>,  действующего на основании Устава</w:t>
      </w:r>
      <w:r w:rsidRPr="00C43761">
        <w:rPr>
          <w:rFonts w:ascii="Times New Roman" w:hAnsi="Times New Roman"/>
          <w:sz w:val="24"/>
          <w:szCs w:val="24"/>
        </w:rPr>
        <w:t xml:space="preserve">, именуемое в дальнейшем «Заказчик», с одной стороны, и </w:t>
      </w:r>
      <w:r w:rsidRPr="00C43761">
        <w:rPr>
          <w:rFonts w:ascii="Times New Roman" w:hAnsi="Times New Roman"/>
          <w:b/>
          <w:sz w:val="24"/>
          <w:szCs w:val="24"/>
        </w:rPr>
        <w:t xml:space="preserve"> </w:t>
      </w:r>
    </w:p>
    <w:p w:rsidR="00C870EC" w:rsidRPr="00C77FA7" w:rsidRDefault="00825261" w:rsidP="00C43761">
      <w:pPr>
        <w:pStyle w:val="2"/>
        <w:pBdr>
          <w:bottom w:val="single" w:sz="6" w:space="3" w:color="EBEBEB"/>
        </w:pBdr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Cs w:val="0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2769CC" w:rsidRPr="002769CC">
        <w:rPr>
          <w:rFonts w:ascii="Times New Roman" w:hAnsi="Times New Roman"/>
          <w:bCs w:val="0"/>
          <w:iCs w:val="0"/>
          <w:sz w:val="24"/>
          <w:szCs w:val="24"/>
          <w:lang w:eastAsia="ru-RU"/>
        </w:rPr>
        <w:t xml:space="preserve">, именуемая в дальнейшем «Поставщик»,  действующая на основании  </w:t>
      </w:r>
      <w:r>
        <w:rPr>
          <w:rFonts w:ascii="Times New Roman" w:hAnsi="Times New Roman"/>
          <w:bCs w:val="0"/>
          <w:iCs w:val="0"/>
          <w:sz w:val="24"/>
          <w:szCs w:val="24"/>
          <w:lang w:eastAsia="ru-RU"/>
        </w:rPr>
        <w:t>____________________________________________</w:t>
      </w:r>
      <w:r w:rsidR="00C43761" w:rsidRPr="00C43761">
        <w:rPr>
          <w:rFonts w:ascii="Times New Roman" w:hAnsi="Times New Roman"/>
          <w:b w:val="0"/>
          <w:bCs w:val="0"/>
          <w:iCs w:val="0"/>
          <w:sz w:val="24"/>
          <w:szCs w:val="24"/>
          <w:lang w:eastAsia="ru-RU"/>
        </w:rPr>
        <w:t>,</w:t>
      </w:r>
      <w:r w:rsidR="00C43761" w:rsidRPr="00C4376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с другой стороны, при совместном упоминании по тексту настоящего контракта именуемые «Стороны», в соответствии с п. 4 ч. 1 ст. 93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(далее - Закон № 44-ФЗ), на основании Итогового протокола закупочной сессии №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________________________________</w:t>
      </w:r>
      <w:r w:rsidR="00C43761" w:rsidRPr="00C4376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заключили настоящий контракт (далее - Контракт) о нижеследующем</w:t>
      </w:r>
      <w:r w:rsidR="00C870EC" w:rsidRPr="00C77FA7">
        <w:rPr>
          <w:rFonts w:ascii="Times New Roman" w:hAnsi="Times New Roman"/>
          <w:b w:val="0"/>
          <w:i w:val="0"/>
          <w:sz w:val="22"/>
          <w:szCs w:val="22"/>
        </w:rPr>
        <w:t xml:space="preserve">:  </w:t>
      </w:r>
    </w:p>
    <w:p w:rsidR="001F28C1" w:rsidRPr="00C77FA7" w:rsidRDefault="00D6257F" w:rsidP="00775122">
      <w:pPr>
        <w:numPr>
          <w:ilvl w:val="0"/>
          <w:numId w:val="1"/>
        </w:numPr>
        <w:spacing w:after="0" w:line="240" w:lineRule="auto"/>
        <w:ind w:left="0" w:right="-24" w:firstLine="0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ПРЕДМЕТ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1.1.«Поставщик» обязуется поставить и передать в собственность «Покупателю» </w:t>
      </w:r>
      <w:r w:rsidR="000624E4">
        <w:rPr>
          <w:rFonts w:ascii="Times New Roman" w:hAnsi="Times New Roman"/>
          <w:b/>
          <w:szCs w:val="22"/>
        </w:rPr>
        <w:t>дезинфицирующие средства</w:t>
      </w:r>
      <w:r w:rsidRPr="00C77FA7">
        <w:rPr>
          <w:rFonts w:ascii="Times New Roman" w:hAnsi="Times New Roman"/>
          <w:szCs w:val="22"/>
        </w:rPr>
        <w:t xml:space="preserve"> (далее Товар), а «Покупатель» обязуется принять этот Товар и своевременно произвести его оплату на условиях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1.2.Количество, ассортимент и сроки поставки товара определяются в Спецификации (Приложение № 1), а также в универсальных передаточных документах, счетах и других документах, являющихся неотъемлемой частью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а. </w:t>
      </w:r>
    </w:p>
    <w:p w:rsidR="00191E7A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>1.3.</w:t>
      </w:r>
      <w:r w:rsidR="00A65931" w:rsidRPr="00C77FA7">
        <w:rPr>
          <w:rFonts w:ascii="Times New Roman" w:hAnsi="Times New Roman"/>
          <w:szCs w:val="22"/>
        </w:rPr>
        <w:t xml:space="preserve"> На каждую партию поставляемого Товара оформляются  </w:t>
      </w:r>
      <w:r w:rsidR="006035EE" w:rsidRPr="00C77FA7">
        <w:rPr>
          <w:rFonts w:ascii="Times New Roman" w:hAnsi="Times New Roman"/>
          <w:szCs w:val="22"/>
        </w:rPr>
        <w:t>универсальные передаточные документы</w:t>
      </w:r>
      <w:r w:rsidR="005719D8">
        <w:rPr>
          <w:rFonts w:ascii="Times New Roman" w:hAnsi="Times New Roman"/>
          <w:szCs w:val="22"/>
        </w:rPr>
        <w:t xml:space="preserve"> или товарные накладные по форме ТОРГ-12</w:t>
      </w:r>
      <w:r w:rsidR="00A65931" w:rsidRPr="00C77FA7">
        <w:rPr>
          <w:rFonts w:ascii="Times New Roman" w:hAnsi="Times New Roman"/>
          <w:szCs w:val="22"/>
        </w:rPr>
        <w:t xml:space="preserve">, отдельно по каждому источнику финансирования (с </w:t>
      </w:r>
      <w:r w:rsidR="00A65931" w:rsidRPr="00C77FA7">
        <w:rPr>
          <w:rFonts w:ascii="Times New Roman" w:hAnsi="Times New Roman"/>
          <w:szCs w:val="22"/>
          <w:u w:val="single"/>
        </w:rPr>
        <w:t xml:space="preserve">обязательным указанием в представленных документах номера и даты настоящего </w:t>
      </w:r>
      <w:r w:rsidR="00563FEB">
        <w:rPr>
          <w:rFonts w:ascii="Times New Roman" w:hAnsi="Times New Roman"/>
          <w:szCs w:val="22"/>
          <w:u w:val="single"/>
        </w:rPr>
        <w:t>контракт</w:t>
      </w:r>
      <w:r w:rsidR="00A65931" w:rsidRPr="00C77FA7">
        <w:rPr>
          <w:rFonts w:ascii="Times New Roman" w:hAnsi="Times New Roman"/>
          <w:szCs w:val="22"/>
          <w:u w:val="single"/>
        </w:rPr>
        <w:t>а</w:t>
      </w:r>
      <w:r w:rsidR="00A65931" w:rsidRPr="00C77FA7">
        <w:rPr>
          <w:rFonts w:ascii="Times New Roman" w:hAnsi="Times New Roman"/>
          <w:szCs w:val="22"/>
        </w:rPr>
        <w:t>), счета, в соответствии со спецификацией и другие сопроводительные документы</w:t>
      </w:r>
      <w:r w:rsidR="00191E7A" w:rsidRPr="00C77FA7">
        <w:rPr>
          <w:rFonts w:ascii="Times New Roman" w:hAnsi="Times New Roman"/>
          <w:b/>
          <w:szCs w:val="22"/>
        </w:rPr>
        <w:t>.</w:t>
      </w:r>
    </w:p>
    <w:p w:rsidR="001F28C1" w:rsidRPr="00C77FA7" w:rsidRDefault="00D6257F" w:rsidP="00775122">
      <w:pPr>
        <w:numPr>
          <w:ilvl w:val="0"/>
          <w:numId w:val="1"/>
        </w:numPr>
        <w:spacing w:after="0" w:line="240" w:lineRule="auto"/>
        <w:ind w:left="0" w:right="-24" w:firstLine="0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КАЧЕСТВО ТОВАРА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2.1. Качество поставленного товара должно соответствовать требованиям, установленным в технических условиях на Товар, утвержденных производителем (далее – ТУ) и подтверждаться регистрационным удостоверением (касается изделий медицинского назначения), сертификатом/декларацией соответствия (копии), </w:t>
      </w:r>
      <w:r w:rsidRPr="00C77FA7">
        <w:rPr>
          <w:rFonts w:ascii="Times New Roman" w:hAnsi="Times New Roman"/>
          <w:szCs w:val="22"/>
          <w:shd w:val="clear" w:color="auto" w:fill="FFFFFF"/>
        </w:rPr>
        <w:t>документы должны быть заверены подписью и печатью (при наличии) поставщика или продавца с указанием адреса его места нахождения и контактного телефона</w:t>
      </w:r>
      <w:r w:rsidRPr="00C77FA7">
        <w:rPr>
          <w:rFonts w:ascii="Times New Roman" w:hAnsi="Times New Roman"/>
          <w:szCs w:val="22"/>
        </w:rPr>
        <w:t xml:space="preserve"> для дальнейшего использования и реализации Товара, </w:t>
      </w:r>
      <w:r w:rsidRPr="00C77FA7">
        <w:rPr>
          <w:rFonts w:ascii="Times New Roman" w:hAnsi="Times New Roman"/>
          <w:szCs w:val="22"/>
          <w:u w:val="single"/>
        </w:rPr>
        <w:t>в том числе реестром документов, подтверждающих качество товаров аптечного ассортимента</w:t>
      </w:r>
      <w:r w:rsidRPr="00C77FA7">
        <w:rPr>
          <w:rFonts w:ascii="Times New Roman" w:hAnsi="Times New Roman"/>
          <w:szCs w:val="22"/>
        </w:rPr>
        <w:t xml:space="preserve">. 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«Покупатель» отказывает в приемке товара, в случае отказа «Поставщика» предоставить копии документов, подтверждающих его качество.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2.2. «Поставщик» гарантирует качество товара и соблюдение условий  его хранения до передачи «Покупателю».</w:t>
      </w:r>
    </w:p>
    <w:p w:rsidR="001F28C1" w:rsidRPr="008324E7" w:rsidRDefault="00D6257F" w:rsidP="008324E7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2.3. «Поставщик» гарантирует  соответствие товара стандартам качества</w:t>
      </w:r>
      <w:r w:rsidR="008324E7">
        <w:rPr>
          <w:rFonts w:ascii="Times New Roman" w:hAnsi="Times New Roman"/>
          <w:szCs w:val="22"/>
        </w:rPr>
        <w:t xml:space="preserve">. </w:t>
      </w:r>
      <w:r w:rsidR="008324E7" w:rsidRPr="008324E7">
        <w:rPr>
          <w:rFonts w:ascii="Times New Roman" w:hAnsi="Times New Roman"/>
          <w:b/>
          <w:szCs w:val="22"/>
        </w:rPr>
        <w:t>С</w:t>
      </w:r>
      <w:r w:rsidR="008324E7" w:rsidRPr="008324E7">
        <w:rPr>
          <w:rFonts w:ascii="Times New Roman" w:hAnsi="Times New Roman"/>
          <w:b/>
          <w:szCs w:val="22"/>
        </w:rPr>
        <w:t>рок</w:t>
      </w:r>
      <w:r w:rsidR="008324E7" w:rsidRPr="008324E7">
        <w:rPr>
          <w:rFonts w:ascii="Times New Roman" w:hAnsi="Times New Roman"/>
          <w:b/>
          <w:szCs w:val="22"/>
        </w:rPr>
        <w:t xml:space="preserve"> </w:t>
      </w:r>
      <w:r w:rsidR="008324E7" w:rsidRPr="008324E7">
        <w:rPr>
          <w:rFonts w:ascii="Times New Roman" w:hAnsi="Times New Roman"/>
          <w:b/>
          <w:szCs w:val="22"/>
        </w:rPr>
        <w:t xml:space="preserve"> годности средства не менее 6 лет, остаточный срок годности на м</w:t>
      </w:r>
      <w:r w:rsidR="008324E7" w:rsidRPr="008324E7">
        <w:rPr>
          <w:rFonts w:ascii="Times New Roman" w:hAnsi="Times New Roman"/>
          <w:b/>
          <w:szCs w:val="22"/>
        </w:rPr>
        <w:t>омент поставки не менее 24 мес.</w:t>
      </w:r>
      <w:r w:rsidR="008324E7">
        <w:rPr>
          <w:rFonts w:ascii="Times New Roman" w:hAnsi="Times New Roman"/>
          <w:b/>
          <w:szCs w:val="22"/>
        </w:rPr>
        <w:t xml:space="preserve"> </w:t>
      </w:r>
      <w:bookmarkStart w:id="0" w:name="_GoBack"/>
      <w:bookmarkEnd w:id="0"/>
      <w:r w:rsidR="008324E7" w:rsidRPr="008324E7">
        <w:rPr>
          <w:rFonts w:ascii="Times New Roman" w:hAnsi="Times New Roman"/>
          <w:b/>
          <w:szCs w:val="22"/>
        </w:rPr>
        <w:t>Срок годности после вскрытия защитной пленки не менее 6 месяцев</w:t>
      </w:r>
      <w:r w:rsidRPr="008324E7">
        <w:rPr>
          <w:rFonts w:ascii="Times New Roman" w:hAnsi="Times New Roman"/>
          <w:b/>
          <w:szCs w:val="22"/>
        </w:rPr>
        <w:t>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2.4. При обнаружении несоответствия качества товара «Покупатель» незамедлительно уведомляет «Поставщика».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2.5. По факту обнаружения некачественного товара составляется рекламационный акт, который  подписывают представители сторон. В случае отказа «Поставщика» от его подписания, акт составляется «Покупателем» в одностороннем порядке и является обязательным  для исполнения «Поставщиком».</w:t>
      </w:r>
    </w:p>
    <w:p w:rsidR="00E048FC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>2.6</w:t>
      </w:r>
      <w:r w:rsidRPr="00C77FA7">
        <w:rPr>
          <w:rFonts w:ascii="Times New Roman" w:hAnsi="Times New Roman"/>
          <w:szCs w:val="22"/>
          <w:u w:val="single"/>
        </w:rPr>
        <w:t>. В случае выявления недостатков поставленного товара в течение срока годности, «Поставщик» обязуется в срок не позднее 10 календарных дней устранить выявленные недостатки</w:t>
      </w:r>
      <w:r w:rsidRPr="00C77FA7">
        <w:rPr>
          <w:rFonts w:ascii="Times New Roman" w:hAnsi="Times New Roman"/>
          <w:szCs w:val="22"/>
        </w:rPr>
        <w:t xml:space="preserve">, либо предоставить новый аналогичный товар. При отсутствии аналогичного товара сторонами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енности решается вопрос о замене другим товаром или возврате стоимости некачественного товара.</w:t>
      </w:r>
      <w:r w:rsidRPr="00C77FA7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3. ПОРЯДОК ПОСТАВКИ</w:t>
      </w:r>
    </w:p>
    <w:p w:rsidR="00825261" w:rsidRPr="00825261" w:rsidRDefault="008324E7" w:rsidP="00825261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3.1</w:t>
      </w:r>
      <w:r w:rsidR="00D6257F" w:rsidRPr="00C77FA7">
        <w:rPr>
          <w:rFonts w:ascii="Times New Roman" w:hAnsi="Times New Roman"/>
          <w:szCs w:val="22"/>
        </w:rPr>
        <w:t xml:space="preserve">. </w:t>
      </w:r>
      <w:r w:rsidR="00825261" w:rsidRPr="00825261">
        <w:rPr>
          <w:rFonts w:ascii="Times New Roman" w:hAnsi="Times New Roman"/>
          <w:szCs w:val="22"/>
        </w:rPr>
        <w:t>Поставщик самостоятельно доста</w:t>
      </w:r>
      <w:r w:rsidR="00701102">
        <w:rPr>
          <w:rFonts w:ascii="Times New Roman" w:hAnsi="Times New Roman"/>
          <w:szCs w:val="22"/>
        </w:rPr>
        <w:t xml:space="preserve">вляет Товар Заказчику по адресу: </w:t>
      </w:r>
      <w:r w:rsidR="00825261" w:rsidRPr="00825261">
        <w:rPr>
          <w:rFonts w:ascii="Times New Roman" w:hAnsi="Times New Roman"/>
          <w:szCs w:val="22"/>
        </w:rPr>
        <w:t xml:space="preserve">446533, Самарская область, Сергиевский р-н, п. Серноводск, ул.  </w:t>
      </w:r>
      <w:r w:rsidR="000624E4">
        <w:rPr>
          <w:rFonts w:ascii="Times New Roman" w:hAnsi="Times New Roman"/>
          <w:szCs w:val="22"/>
        </w:rPr>
        <w:t>Советская 63</w:t>
      </w:r>
      <w:r w:rsidR="00825261" w:rsidRPr="00825261">
        <w:rPr>
          <w:rFonts w:ascii="Times New Roman" w:hAnsi="Times New Roman"/>
          <w:szCs w:val="22"/>
        </w:rPr>
        <w:t xml:space="preserve">(далее – место поставки) от даты заключения контракта не позднее </w:t>
      </w:r>
      <w:r>
        <w:rPr>
          <w:rFonts w:ascii="Times New Roman" w:hAnsi="Times New Roman"/>
          <w:szCs w:val="22"/>
        </w:rPr>
        <w:t>5 рабочих дней</w:t>
      </w:r>
      <w:r w:rsidR="00825261" w:rsidRPr="00825261">
        <w:rPr>
          <w:rFonts w:ascii="Times New Roman" w:hAnsi="Times New Roman"/>
          <w:szCs w:val="22"/>
        </w:rPr>
        <w:t>, по заявке заказчика.</w:t>
      </w:r>
    </w:p>
    <w:p w:rsidR="00825261" w:rsidRDefault="00825261" w:rsidP="00825261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825261">
        <w:rPr>
          <w:rFonts w:ascii="Times New Roman" w:hAnsi="Times New Roman"/>
          <w:szCs w:val="22"/>
        </w:rPr>
        <w:t>Поставщик не менее чем за 2 (два) дня до осуществления поставки Товара направляет в адрес Заказчика уведомление о времени и дате доставки Товара</w:t>
      </w:r>
    </w:p>
    <w:p w:rsidR="001F28C1" w:rsidRPr="00C77FA7" w:rsidRDefault="00D6257F" w:rsidP="00825261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4. ПРИЕМКА ТОВАРА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4.1. Приемка «Покупателем» поставленного  Товара осуществляется на </w:t>
      </w:r>
      <w:r w:rsidR="008324E7">
        <w:rPr>
          <w:rFonts w:ascii="Times New Roman" w:hAnsi="Times New Roman"/>
          <w:szCs w:val="22"/>
        </w:rPr>
        <w:t>месте доставки</w:t>
      </w:r>
      <w:r w:rsidRPr="00C77FA7">
        <w:rPr>
          <w:rFonts w:ascii="Times New Roman" w:hAnsi="Times New Roman"/>
          <w:szCs w:val="22"/>
        </w:rPr>
        <w:t xml:space="preserve"> посредством подписания Сторонами товаросопроводительных документов. Подписание товаросопроводительных документов означает приемку Товара по количеству поставленных тарных мест Товара, указанных в товаросопроводительных документах, и по качеству внешней упаковки тарных мест.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4.2. Лицо, уполномоченное «Покупателем» на приемку Товара, подтверждает свои полномочия соответствующей доверенностью на получение товарно-материальных  ценностей, выданной «Покупателем». Отгрузка по предъявлению копии указанной доверенности не осуществляется, при этом «Поставщик» за отказ осуществить отгрузку ответственности не несет.</w:t>
      </w:r>
    </w:p>
    <w:p w:rsidR="001F28C1" w:rsidRPr="00C77FA7" w:rsidRDefault="00D6257F" w:rsidP="00775122">
      <w:pPr>
        <w:shd w:val="clear" w:color="auto" w:fill="FFFFFF"/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4.3. Приемка поставленного Товара   по количеству и качеству  внутри тарных мест осуществляется «Покупателем» в течение 7 (семи) календарных дней с даты получения Товара по товаросопроводительным документам.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4.4. Приемка поставленного Товара по качеству внутри упаковки единицы Товара  не производится, за исключением случаев выборочной приемки по инициативе «Покупателя». </w:t>
      </w:r>
    </w:p>
    <w:p w:rsidR="00AB4FCE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4.2.В случае выявления несоответствия товара условиям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и Спецификации (Приложение № 1) по количеству, комплектности, ассортименту или товаросопроводительным документам, «Покупатель» вправе отказаться от приема поставленного товара, уведомив при этом «Поставщика».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5.  ЦЕНА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 И ПОРЯДОК РАСЧЕТОВ</w:t>
      </w:r>
    </w:p>
    <w:p w:rsidR="005719D8" w:rsidRDefault="00C31FFF" w:rsidP="005719D8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5.1. </w:t>
      </w:r>
      <w:r w:rsidR="005719D8" w:rsidRPr="005719D8">
        <w:rPr>
          <w:rFonts w:ascii="Times New Roman" w:hAnsi="Times New Roman"/>
          <w:szCs w:val="22"/>
        </w:rPr>
        <w:t>Цена Контракта составляет:</w:t>
      </w:r>
      <w:r w:rsidR="005719D8" w:rsidRPr="005719D8">
        <w:rPr>
          <w:rFonts w:ascii="Times New Roman" w:hAnsi="Times New Roman"/>
          <w:b/>
          <w:szCs w:val="22"/>
        </w:rPr>
        <w:t xml:space="preserve"> </w:t>
      </w:r>
      <w:r w:rsidR="00825261">
        <w:rPr>
          <w:rFonts w:ascii="Times New Roman" w:hAnsi="Times New Roman"/>
          <w:b/>
          <w:szCs w:val="22"/>
        </w:rPr>
        <w:t>___________________________________________________</w:t>
      </w:r>
      <w:r w:rsidR="005719D8" w:rsidRPr="005719D8">
        <w:rPr>
          <w:rFonts w:ascii="Times New Roman" w:hAnsi="Times New Roman"/>
          <w:szCs w:val="22"/>
        </w:rPr>
        <w:t xml:space="preserve">, НДС </w:t>
      </w:r>
      <w:r w:rsidR="00825261">
        <w:rPr>
          <w:rFonts w:ascii="Times New Roman" w:hAnsi="Times New Roman"/>
          <w:szCs w:val="22"/>
        </w:rPr>
        <w:t>__________________________________________________________</w:t>
      </w:r>
    </w:p>
    <w:p w:rsidR="00C43761" w:rsidRPr="00C43761" w:rsidRDefault="005719D8" w:rsidP="005719D8">
      <w:pPr>
        <w:spacing w:after="0" w:line="240" w:lineRule="auto"/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="00C43761" w:rsidRPr="00C43761">
        <w:rPr>
          <w:rFonts w:ascii="Times New Roman" w:hAnsi="Times New Roman"/>
          <w:szCs w:val="22"/>
        </w:rPr>
        <w:t xml:space="preserve">Цена Контракта является твердой и определяется на весь срок исполнения Контракта, за исключением </w:t>
      </w:r>
      <w:r>
        <w:rPr>
          <w:rFonts w:ascii="Times New Roman" w:hAnsi="Times New Roman"/>
          <w:szCs w:val="22"/>
        </w:rPr>
        <w:t xml:space="preserve">  </w:t>
      </w:r>
      <w:r w:rsidR="00C43761" w:rsidRPr="00C43761">
        <w:rPr>
          <w:rFonts w:ascii="Times New Roman" w:hAnsi="Times New Roman"/>
          <w:szCs w:val="22"/>
        </w:rPr>
        <w:t>случаев, установленных Законом № 44-ФЗ и Контрактом.</w:t>
      </w:r>
    </w:p>
    <w:p w:rsidR="00C43761" w:rsidRPr="00C43761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 xml:space="preserve">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5719D8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>Источник</w:t>
      </w:r>
      <w:r w:rsidR="005719D8">
        <w:rPr>
          <w:rFonts w:ascii="Times New Roman" w:hAnsi="Times New Roman"/>
          <w:szCs w:val="22"/>
        </w:rPr>
        <w:t>и</w:t>
      </w:r>
      <w:r w:rsidRPr="00C43761">
        <w:rPr>
          <w:rFonts w:ascii="Times New Roman" w:hAnsi="Times New Roman"/>
          <w:szCs w:val="22"/>
        </w:rPr>
        <w:t xml:space="preserve"> финансирования</w:t>
      </w:r>
      <w:r w:rsidR="005719D8">
        <w:rPr>
          <w:rFonts w:ascii="Times New Roman" w:hAnsi="Times New Roman"/>
          <w:szCs w:val="22"/>
        </w:rPr>
        <w:t>:</w:t>
      </w:r>
    </w:p>
    <w:p w:rsidR="00C43761" w:rsidRPr="00C43761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 xml:space="preserve">Средства по обязательному медицинскому страхованию </w:t>
      </w:r>
      <w:r w:rsidR="00825261">
        <w:rPr>
          <w:rFonts w:ascii="Times New Roman" w:hAnsi="Times New Roman"/>
          <w:b/>
          <w:szCs w:val="22"/>
        </w:rPr>
        <w:t>____________________________________________</w:t>
      </w:r>
    </w:p>
    <w:p w:rsidR="00825261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 xml:space="preserve">Средства от приносящей доход деятельности </w:t>
      </w:r>
      <w:r w:rsidR="00825261">
        <w:rPr>
          <w:rFonts w:ascii="Times New Roman" w:hAnsi="Times New Roman"/>
          <w:szCs w:val="22"/>
        </w:rPr>
        <w:t>_____________________________________________________</w:t>
      </w:r>
    </w:p>
    <w:p w:rsidR="00C43761" w:rsidRPr="00646C55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b/>
          <w:szCs w:val="22"/>
        </w:rPr>
      </w:pPr>
      <w:r w:rsidRPr="00C43761">
        <w:rPr>
          <w:rFonts w:ascii="Times New Roman" w:hAnsi="Times New Roman"/>
          <w:szCs w:val="22"/>
        </w:rPr>
        <w:t>Средства ГЗ</w:t>
      </w:r>
      <w:r w:rsidR="00646C55">
        <w:rPr>
          <w:rFonts w:ascii="Times New Roman" w:hAnsi="Times New Roman"/>
          <w:szCs w:val="22"/>
        </w:rPr>
        <w:t xml:space="preserve"> </w:t>
      </w:r>
      <w:r w:rsidR="00825261">
        <w:rPr>
          <w:rFonts w:ascii="Times New Roman" w:hAnsi="Times New Roman"/>
          <w:b/>
          <w:szCs w:val="22"/>
        </w:rPr>
        <w:t>___________________________________________________________________________</w:t>
      </w:r>
      <w:r w:rsidR="00646C55" w:rsidRPr="00646C55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D6257F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5.2. Товар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поставляется и оплачивается в рублях по соответствующим ценам, зафиксированными в Спецификации (Приложение № 1), являющейся неотъемлемой частью данного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а. </w:t>
      </w:r>
    </w:p>
    <w:p w:rsidR="001F28C1" w:rsidRPr="00C77FA7" w:rsidRDefault="00D6257F" w:rsidP="005719D8">
      <w:pPr>
        <w:spacing w:after="0" w:line="240" w:lineRule="auto"/>
        <w:ind w:left="142"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5.3. Расчеты за Товар производятся «Покупателем» путем перечисления денежных средств на расчетный счет «Поставщика» </w:t>
      </w:r>
      <w:r w:rsidRPr="00C77FA7">
        <w:rPr>
          <w:rFonts w:ascii="Times New Roman" w:hAnsi="Times New Roman"/>
          <w:szCs w:val="22"/>
          <w:u w:val="single"/>
        </w:rPr>
        <w:t xml:space="preserve">в течение </w:t>
      </w:r>
      <w:r w:rsidR="007C347D" w:rsidRPr="00C77FA7">
        <w:rPr>
          <w:rFonts w:ascii="Times New Roman" w:hAnsi="Times New Roman"/>
          <w:szCs w:val="22"/>
          <w:u w:val="single"/>
        </w:rPr>
        <w:t>7</w:t>
      </w:r>
      <w:r w:rsidRPr="00C77FA7">
        <w:rPr>
          <w:rFonts w:ascii="Times New Roman" w:hAnsi="Times New Roman"/>
          <w:szCs w:val="22"/>
          <w:u w:val="single"/>
        </w:rPr>
        <w:t xml:space="preserve"> (</w:t>
      </w:r>
      <w:r w:rsidR="007C347D" w:rsidRPr="00C77FA7">
        <w:rPr>
          <w:rFonts w:ascii="Times New Roman" w:hAnsi="Times New Roman"/>
          <w:szCs w:val="22"/>
          <w:u w:val="single"/>
        </w:rPr>
        <w:t>семи</w:t>
      </w:r>
      <w:r w:rsidRPr="00C77FA7">
        <w:rPr>
          <w:rFonts w:ascii="Times New Roman" w:hAnsi="Times New Roman"/>
          <w:szCs w:val="22"/>
          <w:u w:val="single"/>
        </w:rPr>
        <w:t xml:space="preserve">) </w:t>
      </w:r>
      <w:r w:rsidR="00724BB5" w:rsidRPr="00C77FA7">
        <w:rPr>
          <w:rFonts w:ascii="Times New Roman" w:hAnsi="Times New Roman"/>
          <w:szCs w:val="22"/>
          <w:u w:val="single"/>
        </w:rPr>
        <w:t>рабочих</w:t>
      </w:r>
      <w:r w:rsidRPr="00C77FA7">
        <w:rPr>
          <w:rFonts w:ascii="Times New Roman" w:hAnsi="Times New Roman"/>
          <w:szCs w:val="22"/>
          <w:u w:val="single"/>
        </w:rPr>
        <w:t xml:space="preserve"> дней с даты получения</w:t>
      </w:r>
      <w:r w:rsidR="0092702A" w:rsidRPr="00C77FA7">
        <w:rPr>
          <w:rFonts w:ascii="Times New Roman" w:hAnsi="Times New Roman"/>
          <w:szCs w:val="22"/>
          <w:u w:val="single"/>
        </w:rPr>
        <w:t xml:space="preserve"> </w:t>
      </w:r>
      <w:r w:rsidR="006D5C7E" w:rsidRPr="00C77FA7">
        <w:rPr>
          <w:rFonts w:ascii="Times New Roman" w:hAnsi="Times New Roman"/>
          <w:szCs w:val="22"/>
          <w:u w:val="single"/>
        </w:rPr>
        <w:t>партии Товара/</w:t>
      </w:r>
      <w:r w:rsidR="0092702A" w:rsidRPr="00C77FA7">
        <w:rPr>
          <w:rFonts w:ascii="Times New Roman" w:hAnsi="Times New Roman"/>
          <w:szCs w:val="22"/>
          <w:u w:val="single"/>
        </w:rPr>
        <w:t xml:space="preserve">части партии Товара </w:t>
      </w:r>
      <w:r w:rsidRPr="00C77FA7">
        <w:rPr>
          <w:rFonts w:ascii="Times New Roman" w:hAnsi="Times New Roman"/>
          <w:szCs w:val="22"/>
          <w:u w:val="single"/>
        </w:rPr>
        <w:t xml:space="preserve"> и подписания сопроводительных документов.</w:t>
      </w:r>
      <w:r w:rsidRPr="00C77FA7">
        <w:rPr>
          <w:rFonts w:ascii="Times New Roman" w:hAnsi="Times New Roman"/>
          <w:szCs w:val="22"/>
        </w:rPr>
        <w:t xml:space="preserve"> Дата передачи партии Товара</w:t>
      </w:r>
      <w:r w:rsidR="00300DE4" w:rsidRPr="00C77FA7">
        <w:rPr>
          <w:rFonts w:ascii="Times New Roman" w:hAnsi="Times New Roman"/>
          <w:szCs w:val="22"/>
        </w:rPr>
        <w:t>/части партии Товара</w:t>
      </w:r>
      <w:r w:rsidRPr="00C77FA7">
        <w:rPr>
          <w:rFonts w:ascii="Times New Roman" w:hAnsi="Times New Roman"/>
          <w:szCs w:val="22"/>
        </w:rPr>
        <w:t xml:space="preserve"> «Покупателю» включается в период предоставляемой «Покупателю» отсрочки.</w:t>
      </w:r>
      <w:r w:rsidR="00724BB5" w:rsidRPr="00C77FA7">
        <w:rPr>
          <w:rFonts w:ascii="Times New Roman" w:hAnsi="Times New Roman"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5.4. Моментом исполнения Покупателем обязательств по оплате Товара  признается момент поступления денежных средств на расчетный счет «Поставщика». «Поставщик» вправе потребовать у «Покупателя» в подтверждение оплаты Товара копию платежного поручения с отметкой банка об исполнении.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5.5. Цена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указанная в п.5.1. является твердой и определяется на весь срок исполнения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 включает в себя все налоги, пошлины, страхование и иные обязательные и сопутствующие расходы «Поставщика», связанные с исполнением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C813AB" w:rsidRPr="00C77FA7" w:rsidRDefault="00C813AB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5.6. В случае если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 будет заключен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 уменьшается на размер налоговых платежей, связанных с оплатой настоящего Контракта.</w:t>
      </w:r>
    </w:p>
    <w:p w:rsidR="0020342B" w:rsidRDefault="00C813AB" w:rsidP="00775122">
      <w:pPr>
        <w:spacing w:after="0" w:line="240" w:lineRule="auto"/>
        <w:ind w:right="-24"/>
        <w:contextualSpacing/>
        <w:jc w:val="both"/>
        <w:rPr>
          <w:rFonts w:ascii="Times New Roman" w:eastAsia="MS ??" w:hAnsi="Times New Roman"/>
          <w:szCs w:val="22"/>
        </w:rPr>
      </w:pPr>
      <w:r w:rsidRPr="00C77FA7">
        <w:rPr>
          <w:rFonts w:ascii="Times New Roman" w:eastAsia="MS ??" w:hAnsi="Times New Roman"/>
          <w:szCs w:val="22"/>
        </w:rPr>
        <w:t xml:space="preserve">5.7. Оплата настоящего </w:t>
      </w:r>
      <w:r w:rsidR="00563FEB">
        <w:rPr>
          <w:rFonts w:ascii="Times New Roman" w:eastAsia="MS ??" w:hAnsi="Times New Roman"/>
          <w:szCs w:val="22"/>
        </w:rPr>
        <w:t>Контракт</w:t>
      </w:r>
      <w:r w:rsidRPr="00C77FA7">
        <w:rPr>
          <w:rFonts w:ascii="Times New Roman" w:eastAsia="MS ??" w:hAnsi="Times New Roman"/>
          <w:szCs w:val="22"/>
        </w:rPr>
        <w:t>а может быть осуществлена путем выплаты суммы, уменьшенной̆ на сумму неустойки (пеней̆, штрафов).</w:t>
      </w:r>
    </w:p>
    <w:p w:rsidR="00232009" w:rsidRDefault="00232009" w:rsidP="00775122">
      <w:pPr>
        <w:spacing w:after="0" w:line="240" w:lineRule="auto"/>
        <w:ind w:right="-24"/>
        <w:contextualSpacing/>
        <w:jc w:val="both"/>
        <w:rPr>
          <w:rFonts w:ascii="Times New Roman" w:eastAsia="MS ??" w:hAnsi="Times New Roman"/>
          <w:szCs w:val="22"/>
        </w:rPr>
      </w:pPr>
    </w:p>
    <w:p w:rsidR="00232009" w:rsidRPr="00C77FA7" w:rsidRDefault="00232009" w:rsidP="00775122">
      <w:pPr>
        <w:spacing w:after="0" w:line="240" w:lineRule="auto"/>
        <w:ind w:right="-24"/>
        <w:contextualSpacing/>
        <w:jc w:val="both"/>
        <w:rPr>
          <w:rFonts w:ascii="Times New Roman" w:eastAsia="MS ??" w:hAnsi="Times New Roman"/>
          <w:szCs w:val="22"/>
        </w:rPr>
      </w:pP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b/>
          <w:szCs w:val="22"/>
        </w:rPr>
        <w:t>6. ПРАВА И ОБЯЗАННОСТИ ПОКУПАТЕЛЯ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 «Покупатель»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вправе: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6.1.1.Требовать от «Поставщика» надлежащего исполнения принятых им обязательств, а также своевременного устранения выявленных недостатков.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6.1.2.Требовать от «Поставщика» предоставления надлежаще оформленных документов, подтверждающих исполнение принятых им обязательств.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6.1.3.При обнаружении недостатков  товара, требовать их устранения. Требование подлежит обязательному выполнению «Поставщиком».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6.1.4. Определять лиц, непосредственно участвующих в контроле за ходом поставки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6.1.5. Осуществлять иные права в соответствии с действующим законодательством Российской Федерации.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6.1.6. Направить в адрес «Поставщика» претензию в случае несоответствия поставленного  товара условиям документации, Спецификации, либо не поставки  товара в срок, установленный в Спецификации (приложение №1) 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с установлением сроков для устранения выявленных нарушений. Неисполнение «Поставщиком» претензии является ненадлежащим исполнением им обязательств, ответственность за которое предусмотрено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 «Покупатель»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обязан: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 6.2.1. Обеспечить приемку поставленного  товара.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6.2.2. Произвести оплату в соответствии с разделом 5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AB4FCE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6.2.3. Надлежаще исполнять иные принятые на себя обязательства.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7. ПРАВА И ОБЯЗАННОСТИ ПОСТАВЩИКА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 «Поставщик»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вправе: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7.1.1. Требовать своевременной приемки  товара.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7.1.2. Требовать своевременной оплаты принятого «Покупателем»  товара.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7.1.3. Привлечь к исполнению своих обязательств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других лиц – соисполнителей, при согласовании «Покупателя».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7.1.4. Осуществлять иные права в соответствии с действующим законодательством Российской Федерации.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7.2. «Поставщик»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 товара обязан: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7.2.1. Осуществить поставку товара в соответствии с принятыми на себя обязательствами по </w:t>
      </w:r>
      <w:r w:rsidR="00D54B7F" w:rsidRPr="00C77FA7">
        <w:rPr>
          <w:rFonts w:ascii="Times New Roman" w:hAnsi="Times New Roman"/>
          <w:szCs w:val="22"/>
        </w:rPr>
        <w:t>универсальным передаточным документам</w:t>
      </w:r>
      <w:r w:rsidR="005719D8">
        <w:rPr>
          <w:rFonts w:ascii="Times New Roman" w:hAnsi="Times New Roman"/>
          <w:szCs w:val="22"/>
        </w:rPr>
        <w:t xml:space="preserve"> или товарным накладным по форме ТОРГ-12</w:t>
      </w:r>
      <w:r w:rsidRPr="00C77FA7">
        <w:rPr>
          <w:rFonts w:ascii="Times New Roman" w:hAnsi="Times New Roman"/>
          <w:szCs w:val="22"/>
        </w:rPr>
        <w:t xml:space="preserve">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7.2.2. Предоставить «Покупателю» надлежаще оформленные документы, предусмотренные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 и приложениями к нему, в том числе: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- универсальный передаточный документ</w:t>
      </w:r>
      <w:r w:rsidR="005719D8">
        <w:rPr>
          <w:rFonts w:ascii="Times New Roman" w:hAnsi="Times New Roman"/>
          <w:szCs w:val="22"/>
        </w:rPr>
        <w:t xml:space="preserve"> или товарная накладная по форме ТОРГ 12</w:t>
      </w:r>
      <w:r w:rsidRPr="00C77FA7">
        <w:rPr>
          <w:rFonts w:ascii="Times New Roman" w:hAnsi="Times New Roman"/>
          <w:szCs w:val="22"/>
        </w:rPr>
        <w:t xml:space="preserve">, 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-  счет,      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C77FA7">
        <w:rPr>
          <w:rFonts w:ascii="Times New Roman" w:hAnsi="Times New Roman"/>
          <w:szCs w:val="22"/>
          <w:shd w:val="clear" w:color="auto" w:fill="FFFFFF"/>
        </w:rPr>
        <w:t xml:space="preserve">- по каждому наименованию товара - сертификат соответствия/декларацию о соответствии, регистрационные удостоверения; документы  должны быть заверены подписью и печатью (при наличии) поставщика или продавца с указанием адреса его места нахождения и контактного телефона, </w:t>
      </w:r>
      <w:r w:rsidRPr="00C77FA7">
        <w:rPr>
          <w:rFonts w:ascii="Times New Roman" w:hAnsi="Times New Roman"/>
          <w:szCs w:val="22"/>
          <w:u w:val="single"/>
        </w:rPr>
        <w:t>в том числе реестр документов, подтверждающих качество товаров аптечного ассортимента</w:t>
      </w:r>
      <w:r w:rsidRPr="00C77FA7">
        <w:rPr>
          <w:rFonts w:ascii="Times New Roman" w:hAnsi="Times New Roman"/>
          <w:szCs w:val="22"/>
        </w:rPr>
        <w:t>.</w:t>
      </w:r>
      <w:r w:rsidRPr="00C77FA7">
        <w:rPr>
          <w:rFonts w:ascii="Times New Roman" w:hAnsi="Times New Roman"/>
          <w:szCs w:val="22"/>
          <w:shd w:val="clear" w:color="auto" w:fill="FFFFFF"/>
        </w:rPr>
        <w:t xml:space="preserve"> (Приказ МЗ РФ № 647н, п.п.56, 44-53),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- лицензию в случае, если выполнение обязательства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у, подлежит лицензированию в установленном  законом порядке.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7.2.3. Устранить за свой счет все выявленные недостатки поставленного товара, в том числе скрытые.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7.2.4. Надлежаще исполнять иные принятые на себя обязательства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7.2.5. В случае изменения своего расчетного счета в трехдневный срок в письменной форме сообщить об этом Покупателю с указанием новых реквизитов расчетного счета.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7.2.6.  В соответствии с условиями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а также к установленному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сроку обязан предоставить Покупателю результаты поставки  товара, предусмотренные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ом.</w:t>
      </w:r>
    </w:p>
    <w:p w:rsidR="00014ECB" w:rsidRPr="00C77FA7" w:rsidRDefault="00014ECB" w:rsidP="00775122">
      <w:pPr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7.2.7. Заменить некачественный товар в течение 10 дней со дня получения претензии.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8. ОТВЕТСТВЕННОСТЬ СТОРОН ПО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У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8.1. Сторона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имущественные интересы (деловая репутация) которой нарушены в результате неисполнения или ненадлежащего исполнения обязательств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8.2. Любая из сторон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не исполнившая обязательства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8.3. Отсутствие вины за неисполнение или ненадлежащее исполнение обязательств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доказывается стороной, нарушившей обязательства.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8.4. </w:t>
      </w:r>
      <w:r w:rsidRPr="00C77FA7">
        <w:rPr>
          <w:rFonts w:ascii="Times New Roman" w:hAnsi="Times New Roman"/>
          <w:szCs w:val="22"/>
          <w:u w:val="single"/>
        </w:rPr>
        <w:t>Ответственность «Покупателя»</w:t>
      </w:r>
      <w:r w:rsidRPr="00C77FA7">
        <w:rPr>
          <w:rFonts w:ascii="Times New Roman" w:hAnsi="Times New Roman"/>
          <w:szCs w:val="22"/>
        </w:rPr>
        <w:t>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8.4.1. В случае просрочки исполнения «Покупателем» обязательств,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начисляется Пеня за каждый день просрочки исполнения обязательства, предусмотренного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начиная со дня, следующего после дня истечения установленного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8.4.2. Штрафы начисляются за</w:t>
      </w:r>
      <w:r w:rsidR="005A05B0" w:rsidRPr="00C77FA7">
        <w:rPr>
          <w:rFonts w:ascii="Times New Roman" w:hAnsi="Times New Roman"/>
          <w:szCs w:val="22"/>
        </w:rPr>
        <w:t xml:space="preserve"> каждый факт  ненадлежащего</w:t>
      </w:r>
      <w:r w:rsidRPr="00C77FA7">
        <w:rPr>
          <w:rFonts w:ascii="Times New Roman" w:hAnsi="Times New Roman"/>
          <w:szCs w:val="22"/>
        </w:rPr>
        <w:t xml:space="preserve"> исполнение «Покупателем» обязательств,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(за исключением просрочки исполнения обязательств). Размер штрафа  </w:t>
      </w:r>
      <w:r w:rsidR="00DD7CB3" w:rsidRPr="00C77FA7">
        <w:rPr>
          <w:rFonts w:ascii="Times New Roman" w:hAnsi="Times New Roman"/>
          <w:b/>
          <w:szCs w:val="22"/>
        </w:rPr>
        <w:t xml:space="preserve"> </w:t>
      </w:r>
      <w:r w:rsidR="005A7969" w:rsidRPr="00C77FA7">
        <w:rPr>
          <w:rFonts w:ascii="Times New Roman" w:hAnsi="Times New Roman"/>
          <w:b/>
          <w:szCs w:val="22"/>
        </w:rPr>
        <w:t xml:space="preserve"> </w:t>
      </w:r>
      <w:r w:rsidR="00F61909">
        <w:rPr>
          <w:rFonts w:ascii="Times New Roman" w:hAnsi="Times New Roman"/>
          <w:b/>
          <w:szCs w:val="22"/>
        </w:rPr>
        <w:t>_____________</w:t>
      </w:r>
      <w:r w:rsidR="00CD2CFE" w:rsidRPr="00C77FA7">
        <w:rPr>
          <w:rFonts w:ascii="Times New Roman" w:hAnsi="Times New Roman"/>
          <w:b/>
          <w:szCs w:val="22"/>
        </w:rPr>
        <w:t xml:space="preserve"> рублей</w:t>
      </w:r>
      <w:r w:rsidRPr="00C77FA7">
        <w:rPr>
          <w:rFonts w:ascii="Times New Roman" w:hAnsi="Times New Roman"/>
          <w:szCs w:val="22"/>
        </w:rPr>
        <w:t>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8.5. </w:t>
      </w:r>
      <w:r w:rsidRPr="00C77FA7">
        <w:rPr>
          <w:rFonts w:ascii="Times New Roman" w:hAnsi="Times New Roman"/>
          <w:szCs w:val="22"/>
          <w:u w:val="single"/>
        </w:rPr>
        <w:t>Ответственность Поставщика</w:t>
      </w:r>
      <w:r w:rsidRPr="00C77FA7">
        <w:rPr>
          <w:rFonts w:ascii="Times New Roman" w:hAnsi="Times New Roman"/>
          <w:szCs w:val="22"/>
        </w:rPr>
        <w:t>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8.5.1. Пеня начисляется за каждый день просрочки исполнения «Поставщиком» обязательства, предусмотренного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(нарушения сроков поставки Товара, сроков замены некачественного Товара, сроков проведения сверки расчетов, а также иной просрочки исполнения обязательств). Пеня начисляется начиная со дня, следующего после дня истечения установленного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срока исполнения обязательства. Такая пеня устанавливается в размере 0,1%  от цены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за каждый день просрочки.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8.5.2. Штрафы начисляются за неисполнение или ненадлежащее исполнение «Поставщиком»  обязательств (за исключением просрочки исполнения обязательств),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(поставку товара ненадлежащего качества, недопоставку товара, поставку товара с нарушением ассортимента, не предоставление документов, регламентирующих качество и безопасность товара «Покупателю», нарушение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требований части 14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иное нарушение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а). «Поставщик» уплачивает штраф в размере</w:t>
      </w:r>
      <w:r w:rsidR="002E6EFF" w:rsidRPr="00C77FA7">
        <w:rPr>
          <w:rFonts w:ascii="Times New Roman" w:hAnsi="Times New Roman"/>
          <w:szCs w:val="22"/>
        </w:rPr>
        <w:t xml:space="preserve"> </w:t>
      </w:r>
      <w:r w:rsidR="00C43761">
        <w:rPr>
          <w:rFonts w:ascii="Times New Roman" w:hAnsi="Times New Roman"/>
          <w:b/>
          <w:szCs w:val="22"/>
        </w:rPr>
        <w:t>_________________</w:t>
      </w:r>
      <w:r w:rsidR="00F47F8A" w:rsidRPr="00C77FA7">
        <w:rPr>
          <w:rFonts w:ascii="Times New Roman" w:hAnsi="Times New Roman"/>
          <w:b/>
          <w:szCs w:val="22"/>
        </w:rPr>
        <w:t>,</w:t>
      </w:r>
      <w:r w:rsidRPr="00C77FA7">
        <w:rPr>
          <w:rFonts w:ascii="Times New Roman" w:hAnsi="Times New Roman"/>
          <w:szCs w:val="22"/>
        </w:rPr>
        <w:t xml:space="preserve"> что составляет 10 % от цены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(за исключением случаев, когда «Поставщик», получивший уведомление от Покупателя о недопоставке либо о недостатках поставленного товара, заменит его товаром надлежащего качества либо осуществит поставку недостающего  товара в сроки, установленные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ом). 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8.6. Неустойка (штраф, пени) перечисляются Сторонами в течение 10 (десяти) рабочих дней с момента выставления соответствующей претензии на расчетный счет Стороны, указанный в претензии. Уплата неустойки не освобождает Стороны от выполнения своих обязательств в натуре.</w:t>
      </w:r>
    </w:p>
    <w:p w:rsidR="004F2C57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8.7. В случае неисполнения или ненадлежащего исполнения «Поставщиком» обязательства (в том числе просрочки исполнения обязательства Поставщиком), предусмотренного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«Покупатель» вправе произвести оплату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за вычетом соответствующего размера неустойки (штрафа, пени).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9. ПОРЯДОК РАЗРЕШЕНИЯ СПОРОВ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9.1. Споры, которые могут возникнуть при исполнении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стороны будут стремиться разрешать дружеским путем в порядке досудебного разбирательства: путем переговоров, обмена письмами, уточнением условий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r w:rsidR="005A05B0" w:rsidRPr="00C77FA7">
        <w:rPr>
          <w:rFonts w:ascii="Times New Roman" w:hAnsi="Times New Roman"/>
          <w:szCs w:val="22"/>
        </w:rPr>
        <w:t xml:space="preserve"> Срок рассмотрения претензий в течение 15 (пятнадцати) календарных дней.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9.2. При не достижении взаимоприемлемого решения стороны вправе передать спорный вопрос на разрешение в судебном порядке в Арбитражный суд Самарской области.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b/>
          <w:szCs w:val="22"/>
        </w:rPr>
        <w:t>10. ЗАЩИТА ИНТЕРЕСОВ СТОРОН</w:t>
      </w:r>
    </w:p>
    <w:p w:rsidR="00C813AB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10.1. По всем вопросам, не нашедшим своего решения в тексте и условиях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имея в виду необходимость защиты их охраняемых законом прав и интересов, стороны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будут руководствоваться нормами и положениями действующего законодательства Российской Федерации.</w:t>
      </w:r>
    </w:p>
    <w:p w:rsidR="00C813AB" w:rsidRPr="00C77FA7" w:rsidRDefault="00C813AB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11. ИЗМЕНЕНИЕ И/ИЛИ ДОПОЛНЕНИЕ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</w:t>
      </w:r>
    </w:p>
    <w:p w:rsidR="00C813AB" w:rsidRPr="00C77FA7" w:rsidRDefault="00C813AB" w:rsidP="00775122">
      <w:pPr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/>
          <w:bCs/>
          <w:szCs w:val="22"/>
        </w:rPr>
      </w:pPr>
      <w:r w:rsidRPr="00C77FA7">
        <w:rPr>
          <w:rFonts w:ascii="Times New Roman" w:hAnsi="Times New Roman"/>
          <w:szCs w:val="22"/>
        </w:rPr>
        <w:t>11.1.</w:t>
      </w:r>
      <w:r w:rsidRPr="00C77FA7">
        <w:rPr>
          <w:rFonts w:ascii="Times New Roman" w:hAnsi="Times New Roman"/>
          <w:bCs/>
          <w:szCs w:val="22"/>
        </w:rPr>
        <w:t xml:space="preserve"> Изменение существенных условий  </w:t>
      </w:r>
      <w:r w:rsidR="00563FEB">
        <w:rPr>
          <w:rFonts w:ascii="Times New Roman" w:hAnsi="Times New Roman"/>
          <w:bCs/>
          <w:szCs w:val="22"/>
        </w:rPr>
        <w:t>Контракт</w:t>
      </w:r>
      <w:r w:rsidRPr="00C77FA7">
        <w:rPr>
          <w:rFonts w:ascii="Times New Roman" w:hAnsi="Times New Roman"/>
          <w:bCs/>
          <w:szCs w:val="22"/>
        </w:rPr>
        <w:t xml:space="preserve">а при его исполнении не допускается, за исключением их изменения по соглашению Сторон  предусмотренных ст.95 ФЗ № 44. </w:t>
      </w:r>
    </w:p>
    <w:p w:rsidR="001F28C1" w:rsidRPr="00C77FA7" w:rsidRDefault="00C813AB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  <w:lang w:eastAsia="ar-SA"/>
        </w:rPr>
        <w:t xml:space="preserve">11.2. Любые изменения и дополнения к настоящему </w:t>
      </w:r>
      <w:r w:rsidR="00563FEB">
        <w:rPr>
          <w:rFonts w:ascii="Times New Roman" w:hAnsi="Times New Roman"/>
          <w:szCs w:val="22"/>
          <w:lang w:eastAsia="ar-SA"/>
        </w:rPr>
        <w:t>Контракт</w:t>
      </w:r>
      <w:r w:rsidRPr="00C77FA7">
        <w:rPr>
          <w:rFonts w:ascii="Times New Roman" w:hAnsi="Times New Roman"/>
          <w:szCs w:val="22"/>
          <w:lang w:eastAsia="ar-SA"/>
        </w:rPr>
        <w:t>у имеют силу только в том случае, если они совершены в письменной форме и подписаны обеими Сторонами. В случае изменения юридических адресов и банковских реквизитов Стороны незамедлительно уведомляют друг друга.</w:t>
      </w:r>
      <w:r w:rsidRPr="00C77FA7">
        <w:rPr>
          <w:rFonts w:ascii="Times New Roman" w:hAnsi="Times New Roman"/>
          <w:szCs w:val="22"/>
        </w:rPr>
        <w:t xml:space="preserve"> </w:t>
      </w:r>
      <w:r w:rsidRPr="00C77FA7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12. ВОЗМОЖНОСТЬ И ПОРЯДОК РАСТОРЖЕНИЯ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12.1. Настоящий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может быть расторгнут по соглашению сторон.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12.2.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одной из сторон, или в иных случаях,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 или действующим законодательством.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Нарушение условий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признается существенным, когда одна из сторон его допустила действие (или бездействие), которое влечет для другой стороны такой ущерб, что дальнейшее действие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теряет смысл, поскольку эта сторона в значительной мере лишается того, на что рассчитывала при заключении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12.3. Последствия расторжения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определяются взаимным соглашением сторон  или судом по требованию любой из сторон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13. ДЕЙСТВИЕ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 ВО ВРЕМЕНИ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13.1. Настоящий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вступает в силу со дня подписания его сторонами, с которого и становится обязательным для сторон, заключивших его. Условия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применяются к отношениям сторон, возникшим только после заключения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13.2. Настоящий </w:t>
      </w:r>
      <w:r w:rsidR="00563FEB">
        <w:rPr>
          <w:rFonts w:ascii="Times New Roman" w:hAnsi="Times New Roman"/>
          <w:szCs w:val="22"/>
        </w:rPr>
        <w:t>контракт</w:t>
      </w:r>
      <w:r w:rsidR="001A46AF" w:rsidRPr="00C77FA7">
        <w:rPr>
          <w:rFonts w:ascii="Times New Roman" w:hAnsi="Times New Roman"/>
          <w:szCs w:val="22"/>
        </w:rPr>
        <w:t xml:space="preserve"> прекращает свое действие п</w:t>
      </w:r>
      <w:r w:rsidRPr="00C77FA7">
        <w:rPr>
          <w:rFonts w:ascii="Times New Roman" w:hAnsi="Times New Roman"/>
          <w:szCs w:val="22"/>
        </w:rPr>
        <w:t xml:space="preserve">осле выполнения Сторонами возложенных на себя обязательств в рамках настоящего </w:t>
      </w:r>
      <w:r w:rsidR="00563FEB">
        <w:rPr>
          <w:rFonts w:ascii="Times New Roman" w:hAnsi="Times New Roman"/>
          <w:szCs w:val="22"/>
        </w:rPr>
        <w:t>Контракт</w:t>
      </w:r>
      <w:r w:rsidR="007A1788" w:rsidRPr="00C77FA7">
        <w:rPr>
          <w:rFonts w:ascii="Times New Roman" w:hAnsi="Times New Roman"/>
          <w:szCs w:val="22"/>
        </w:rPr>
        <w:t xml:space="preserve">а, но не позднее </w:t>
      </w:r>
      <w:r w:rsidR="007A1788" w:rsidRPr="00C01225">
        <w:rPr>
          <w:rFonts w:ascii="Times New Roman" w:hAnsi="Times New Roman"/>
          <w:b/>
          <w:szCs w:val="22"/>
        </w:rPr>
        <w:t>31.12.202</w:t>
      </w:r>
      <w:r w:rsidR="000624E4">
        <w:rPr>
          <w:rFonts w:ascii="Times New Roman" w:hAnsi="Times New Roman"/>
          <w:b/>
          <w:szCs w:val="22"/>
        </w:rPr>
        <w:t>6</w:t>
      </w:r>
      <w:r w:rsidR="007A1788" w:rsidRPr="00C01225">
        <w:rPr>
          <w:rFonts w:ascii="Times New Roman" w:hAnsi="Times New Roman"/>
          <w:b/>
          <w:szCs w:val="22"/>
        </w:rPr>
        <w:t>г.</w:t>
      </w:r>
      <w:r w:rsidRPr="00C01225">
        <w:rPr>
          <w:rFonts w:ascii="Times New Roman" w:hAnsi="Times New Roman"/>
          <w:b/>
          <w:szCs w:val="22"/>
        </w:rPr>
        <w:t xml:space="preserve">                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13.3. Прекращение (окончание) срока действия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влечет за собой прекращение обязательств сторон по нему, но не освобождает стороны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от ответственности за его нарушения, если таковые имели место при исполнении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A8040F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b/>
          <w:szCs w:val="22"/>
        </w:rPr>
        <w:t>14. АНТИКОРРУПЦИОННЫЕ УСЛОВИЯ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14.1.</w:t>
      </w:r>
      <w:r w:rsidRPr="00C77FA7">
        <w:rPr>
          <w:rFonts w:ascii="Times New Roman" w:hAnsi="Times New Roman"/>
          <w:szCs w:val="22"/>
        </w:rPr>
        <w:tab/>
        <w:t xml:space="preserve"> При исполнении своих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>14.2.</w:t>
      </w:r>
      <w:r w:rsidRPr="00C77FA7">
        <w:rPr>
          <w:rFonts w:ascii="Times New Roman" w:hAnsi="Times New Roman"/>
          <w:szCs w:val="22"/>
        </w:rPr>
        <w:tab/>
        <w:t xml:space="preserve"> При исполнении своих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14.3.</w:t>
      </w:r>
      <w:r w:rsidRPr="00C77FA7">
        <w:rPr>
          <w:rFonts w:ascii="Times New Roman" w:hAnsi="Times New Roman"/>
          <w:szCs w:val="22"/>
        </w:rPr>
        <w:tab/>
        <w:t xml:space="preserve"> Каждая из Сторон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Под действиями работника, осуществляемыми в пользу стимулирующей его Стороны, понимаются: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предоставление неоправданных преимуществ по сравнению с другими контрагентами;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предоставление каких-либо гарантий;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ускорение существующих процедур;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14.4.</w:t>
      </w:r>
      <w:r w:rsidRPr="00C77FA7">
        <w:rPr>
          <w:rFonts w:ascii="Times New Roman" w:hAnsi="Times New Roman"/>
          <w:szCs w:val="22"/>
        </w:rPr>
        <w:tab/>
        <w:t xml:space="preserve">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14.5.</w:t>
      </w:r>
      <w:r w:rsidRPr="00C77FA7">
        <w:rPr>
          <w:rFonts w:ascii="Times New Roman" w:hAnsi="Times New Roman"/>
          <w:szCs w:val="22"/>
        </w:rPr>
        <w:tab/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14.6.</w:t>
      </w:r>
      <w:r w:rsidRPr="00C77FA7">
        <w:rPr>
          <w:rFonts w:ascii="Times New Roman" w:hAnsi="Times New Roman"/>
          <w:szCs w:val="22"/>
        </w:rPr>
        <w:tab/>
        <w:t xml:space="preserve"> Стороны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14.7.</w:t>
      </w:r>
      <w:r w:rsidRPr="00C77FA7">
        <w:rPr>
          <w:rFonts w:ascii="Times New Roman" w:hAnsi="Times New Roman"/>
          <w:szCs w:val="22"/>
        </w:rPr>
        <w:tab/>
        <w:t xml:space="preserve"> В целях проведения антикоррупционных проверок «Поставщик» обязуется в течение 5 (пяти) рабочих дней с момента заключения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а также в любое время в течение действия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по письменному запросу Покупателя предоставить информацию о цепочке собственников «Поставщика», включая бенефициаров (в том числе, конечных).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В период действия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в случае изменений в цепочке собственников «Поставщика» включая бенефициаров (в том числе, конечных) и (или) в исполнительных органах «Поставщика»,  обязуется в течение 5 (пяти) рабочих дней с даты внесения таких изменений предоставить соответствующую информацию Покупателю.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Информация предоставляется на бумажном носителе, заверенная подписью директора (или иного должностного лица, являющегося единоличным исполнительным органом «Поставщика») или уполномоченным на основании доверенности лицом и направляется в адрес «Покупателя» путем почтового отправления. Датой предоставления Информации является дата получения «Покупателем» почтового отправления. Дополнительно Информация предоставляется на электронном носителе.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Указанное в настоящем пункте условие является существенным условием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в соответствии с ч. 1 ст. 432 ГК РФ.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14.8.</w:t>
      </w:r>
      <w:r w:rsidRPr="00C77FA7">
        <w:rPr>
          <w:rFonts w:ascii="Times New Roman" w:hAnsi="Times New Roman"/>
          <w:szCs w:val="22"/>
        </w:rPr>
        <w:tab/>
        <w:t xml:space="preserve"> Стороны гарантируют осуществление надлежащего разбирательства по представленным в рамках исполнения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14.9.</w:t>
      </w:r>
      <w:r w:rsidRPr="00C77FA7">
        <w:rPr>
          <w:rFonts w:ascii="Times New Roman" w:hAnsi="Times New Roman"/>
          <w:szCs w:val="22"/>
        </w:rPr>
        <w:tab/>
        <w:t xml:space="preserve"> Стороны гарантируют полную конфиденциальность по вопросам исполнения антикоррупционных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14.10.</w:t>
      </w:r>
      <w:r w:rsidRPr="00C77FA7">
        <w:rPr>
          <w:rFonts w:ascii="Times New Roman" w:hAnsi="Times New Roman"/>
          <w:szCs w:val="22"/>
        </w:rPr>
        <w:tab/>
        <w:t xml:space="preserve"> Одновременно с предоставлением Информации о цепочке собственников контрагента, включая бенефициаров (в том числе конечных), «Поставщик» обязан предоставить «Покупателю»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 </w:t>
      </w:r>
      <w:r w:rsidRPr="00C77FA7">
        <w:rPr>
          <w:rFonts w:ascii="Times New Roman" w:hAnsi="Times New Roman"/>
          <w:szCs w:val="22"/>
        </w:rPr>
        <w:tab/>
        <w:t>«Поставщик» 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 27.07.2006 №152-ФЗ.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В случае если «Покупатель» будет привлечен к ответственности в виде штрафов, наложенных государственными органами за нарушение Федерального закона РФ «О персональных данных» от 27.07.2006 №152- ФЗ в связи отсутствием согласия субъекта на обработку его персональных данных, либо Покупатель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 №152- ФЗ в связи отсутствием согласия такого субъекта на обработку его персональных данных, «Поставщик» обязан возместить «Покупателю»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15. ОБСТОЯТЕЛЬСТВА НЕПРЕОДОЛИМОЙ СИЛЫ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15.1. Стороны освобождаются от ответственности за полное или частичное неисполнение своих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в случае, если оно явилось следствием обстоятельств непреодолимой силы, возникших помимо воли и желания Сторон, и которые нельзя было предвидеть или предотвратить, а именно: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включая объявленную или фактическую войну, гражданские волнения, эпидемии, блокаду, эмбарго, землетрясения, наводнения, пожары, а также других чрезвычайных обстоятельств, подтвержденных в установленном законодательством порядке.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15.2.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15.3. При наступлении таких обстоятельств, срок исполнения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отодвигается соразмерно времени действия данных обстоятельств.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15.4.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уведомить в письменной форме другую Сторону об их возникновении, виде и возможной продолжительности действия.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15.5. Если </w:t>
      </w:r>
      <w:r w:rsidR="005A05B0" w:rsidRPr="00C77FA7">
        <w:rPr>
          <w:rFonts w:ascii="Times New Roman" w:hAnsi="Times New Roman"/>
          <w:szCs w:val="22"/>
        </w:rPr>
        <w:t>обстоятельства, указанные в п.15</w:t>
      </w:r>
      <w:r w:rsidRPr="00C77FA7">
        <w:rPr>
          <w:rFonts w:ascii="Times New Roman" w:hAnsi="Times New Roman"/>
          <w:szCs w:val="22"/>
        </w:rPr>
        <w:t xml:space="preserve">.1, будут длиться более 2 (двух) календарных месяцев с даты соответствующего уведомления, каждая из Сторон вправе расторгнуть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16. КОНФИДЕНЦИАЛЬНОСТЬ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16.1.</w:t>
      </w:r>
      <w:r w:rsidRPr="00C77FA7">
        <w:rPr>
          <w:rFonts w:ascii="Times New Roman" w:hAnsi="Times New Roman"/>
          <w:szCs w:val="22"/>
        </w:rPr>
        <w:tab/>
        <w:t xml:space="preserve">Для целей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термин «Конфиденциальная информация» означает любую информацию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16.2.</w:t>
      </w:r>
      <w:r w:rsidRPr="00C77FA7">
        <w:rPr>
          <w:rFonts w:ascii="Times New Roman" w:hAnsi="Times New Roman"/>
          <w:szCs w:val="22"/>
        </w:rPr>
        <w:tab/>
        <w:t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16.3.</w:t>
      </w:r>
      <w:r w:rsidRPr="00C77FA7">
        <w:rPr>
          <w:rFonts w:ascii="Times New Roman" w:hAnsi="Times New Roman"/>
          <w:szCs w:val="22"/>
        </w:rPr>
        <w:tab/>
        <w:t xml:space="preserve">Соответствующая Сторона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16.4.</w:t>
      </w:r>
      <w:r w:rsidRPr="00C77FA7">
        <w:rPr>
          <w:rFonts w:ascii="Times New Roman" w:hAnsi="Times New Roman"/>
          <w:szCs w:val="22"/>
        </w:rPr>
        <w:tab/>
        <w:t xml:space="preserve">Для целей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 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16.5.</w:t>
      </w:r>
      <w:r w:rsidRPr="00C77FA7">
        <w:rPr>
          <w:rFonts w:ascii="Times New Roman" w:hAnsi="Times New Roman"/>
          <w:szCs w:val="22"/>
        </w:rPr>
        <w:tab/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16.6.</w:t>
      </w:r>
      <w:r w:rsidRPr="00C77FA7">
        <w:rPr>
          <w:rFonts w:ascii="Times New Roman" w:hAnsi="Times New Roman"/>
          <w:szCs w:val="22"/>
        </w:rPr>
        <w:tab/>
        <w:t>Передача Конфиденциальной информации оформляется протоколом, который подписывается уполномоченными лицами Сторон.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>16.7.</w:t>
      </w:r>
      <w:r w:rsidRPr="00C77FA7">
        <w:rPr>
          <w:rFonts w:ascii="Times New Roman" w:hAnsi="Times New Roman"/>
          <w:szCs w:val="22"/>
        </w:rPr>
        <w:tab/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17. СТАНДАРТНАЯ ОГОВОРКА ОБ ОТВЕТСТВЕННОСТИ КОНТРАГЕНТОВ ЗА НЕСОГЛАСОВАННУЮ УСТУПКУ//ЗАЛОГ ПРАВА ТРЕБОВАНИЯ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17.1.</w:t>
      </w:r>
      <w:r w:rsidRPr="00C77FA7">
        <w:rPr>
          <w:rFonts w:ascii="Times New Roman" w:hAnsi="Times New Roman"/>
          <w:szCs w:val="22"/>
        </w:rPr>
        <w:tab/>
        <w:t xml:space="preserve">Уступка «Поставщиком» права требования, уступка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передача в залог права требования из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осуществляется только с письменного согласия «Покупателя», оформляемого путем подписания трехстороннего уведомления между «Поставщиком», «Покупателем» и третьей стороной.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В случае невыполнения «Поставщиком» обязанности по получению письменного согласия «Покупателя» на уступку права требования, уступку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передачу в залог права требования из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«Поставщик» выплачивает «Покупателю» штраф в размере 10% от суммы уступки, залога.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17.2. Условие в п. 17.1. о необходимости получения письменного согласия «Покупателя» на уступку права требования, уступку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передачу в залог права требования является существенным условием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а. В случае невыполнения «Поставщиком» обязательства по получению письменного согласия на уступку права требования, уступку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передачу в залог права требования, «Покупатель» имеет право в одностороннем внесудебном порядке отказаться от исполнения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без возмещения убытков «Поставщику», причиненных прекращением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Приложения к настоящему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у:</w:t>
      </w:r>
    </w:p>
    <w:p w:rsidR="0020342B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Приложение № 1 – Спецификация</w:t>
      </w:r>
    </w:p>
    <w:p w:rsidR="005719D8" w:rsidRPr="00C77FA7" w:rsidRDefault="005719D8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Приложение №2 </w:t>
      </w:r>
      <w:r w:rsidR="00923473">
        <w:rPr>
          <w:rFonts w:ascii="Times New Roman" w:hAnsi="Times New Roman"/>
          <w:szCs w:val="22"/>
        </w:rPr>
        <w:t xml:space="preserve">- </w:t>
      </w:r>
      <w:r>
        <w:rPr>
          <w:rFonts w:ascii="Times New Roman" w:hAnsi="Times New Roman"/>
          <w:szCs w:val="22"/>
        </w:rPr>
        <w:t>Реестр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18.  ЮРИДИЧЕСКИЕ АДРЕСА СТОРОН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18.1. В случае изменения юридического адреса или обслуживающего банка стороны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обязаны в 10-дневный срок уведомить об этом друг друга.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 xml:space="preserve">18.2. Реквизиты сторон: </w:t>
      </w:r>
      <w:r w:rsidRPr="00C77FA7">
        <w:rPr>
          <w:rFonts w:ascii="Times New Roman" w:hAnsi="Times New Roman"/>
          <w:b/>
          <w:szCs w:val="22"/>
        </w:rPr>
        <w:t xml:space="preserve"> </w:t>
      </w:r>
    </w:p>
    <w:p w:rsidR="002E6EFF" w:rsidRPr="00C77FA7" w:rsidRDefault="002E6EFF" w:rsidP="002E6EFF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57"/>
        <w:gridCol w:w="5103"/>
      </w:tblGrid>
      <w:tr w:rsidR="00844CB1" w:rsidRPr="00B063E2" w:rsidTr="003A77F2">
        <w:trPr>
          <w:trHeight w:val="231"/>
          <w:jc w:val="center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8C1" w:rsidRPr="00B063E2" w:rsidRDefault="00D6257F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  <w:r w:rsidRPr="00B063E2">
              <w:rPr>
                <w:rFonts w:ascii="Times New Roman" w:hAnsi="Times New Roman"/>
                <w:b/>
                <w:szCs w:val="22"/>
              </w:rPr>
              <w:t xml:space="preserve"> «Покупатель»:</w:t>
            </w:r>
          </w:p>
          <w:p w:rsidR="00ED543C" w:rsidRPr="00B063E2" w:rsidRDefault="00ED543C" w:rsidP="00ED543C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/>
                <w:b/>
                <w:szCs w:val="22"/>
              </w:rPr>
            </w:pPr>
            <w:r w:rsidRPr="00B063E2">
              <w:rPr>
                <w:rFonts w:ascii="Times New Roman" w:hAnsi="Times New Roman"/>
                <w:b/>
                <w:szCs w:val="22"/>
              </w:rPr>
              <w:t>ФГБУЗ МРЦ «Сергиевские минеральные воды» ФМБА России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Адрес юрид./факт.: 446533, Самарская область, Сергиевский р-н, п. Серноводск, ул. Советская, д. 63.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тел.: (84655) 3-16-74 - приемная, 3-11-06 – отдел закупок.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val="en-US" w:eastAsia="ar-SA"/>
              </w:rPr>
              <w:t>E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-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val="en-US" w:eastAsia="ar-SA"/>
              </w:rPr>
              <w:t>mail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: </w:t>
            </w:r>
            <w:hyperlink r:id="rId9" w:history="1"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val="en-US" w:eastAsia="ar-SA"/>
                </w:rPr>
                <w:t>sergmrc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eastAsia="ar-SA"/>
                </w:rPr>
                <w:t>@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val="en-US" w:eastAsia="ar-SA"/>
                </w:rPr>
                <w:t>yandex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eastAsia="ar-SA"/>
                </w:rPr>
                <w:t>.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val="en-US" w:eastAsia="ar-SA"/>
                </w:rPr>
                <w:t>ru</w:t>
              </w:r>
            </w:hyperlink>
            <w:r w:rsidRPr="00B063E2">
              <w:rPr>
                <w:rFonts w:ascii="Times New Roman" w:eastAsia="Lucida Sans Unicode" w:hAnsi="Times New Roman"/>
                <w:kern w:val="2"/>
                <w:szCs w:val="22"/>
                <w:u w:val="single"/>
                <w:lang w:eastAsia="ar-SA"/>
              </w:rPr>
              <w:t xml:space="preserve"> 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 - приемная,</w:t>
            </w:r>
          </w:p>
          <w:p w:rsidR="00ED543C" w:rsidRPr="00B063E2" w:rsidRDefault="008324E7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hyperlink r:id="rId10" w:history="1"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val="en-US" w:eastAsia="ar-SA"/>
                </w:rPr>
                <w:t>smvsnab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eastAsia="ar-SA"/>
                </w:rPr>
                <w:t>@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val="en-US" w:eastAsia="ar-SA"/>
                </w:rPr>
                <w:t>yandex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eastAsia="ar-SA"/>
                </w:rPr>
                <w:t>.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val="en-US" w:eastAsia="ar-SA"/>
                </w:rPr>
                <w:t>ru</w:t>
              </w:r>
            </w:hyperlink>
            <w:r w:rsidR="00ED543C"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 – отдел закупок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ИНН  6381000103 КПП 638101001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ОКПО 02580668  ОГРН </w:t>
            </w:r>
            <w:r w:rsidRPr="00B063E2">
              <w:rPr>
                <w:rFonts w:ascii="Times New Roman" w:hAnsi="Times New Roman"/>
                <w:szCs w:val="22"/>
                <w:shd w:val="clear" w:color="auto" w:fill="FFFFFF"/>
              </w:rPr>
              <w:t>1036303160013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ОКТМО 36638435 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Плательщик: УФК по Самарской области (ФГБУЗ МРЦ «Сергиевские минеральные воды» ФМБА России)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л/с  20426Х86130;  21426Х86130;  22426Х86130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napToGrid w:val="0"/>
              <w:spacing w:after="0" w:line="240" w:lineRule="auto"/>
              <w:ind w:right="68"/>
              <w:contextualSpacing/>
              <w:jc w:val="both"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Банк плательщика</w:t>
            </w:r>
            <w:r w:rsidR="000624E4">
              <w:t xml:space="preserve"> </w:t>
            </w:r>
            <w:r w:rsidR="000624E4" w:rsidRPr="000624E4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ОКЦ №2 ВВГУ Банка России //УФК по Самарской области г. Самара</w:t>
            </w:r>
          </w:p>
          <w:p w:rsidR="00ED543C" w:rsidRPr="00B063E2" w:rsidRDefault="00ED543C" w:rsidP="00ED543C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 xml:space="preserve">БИК банка плательщика (БИК ТОФК) 013601205   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Номер счета банка плательщика (номер банковского счета, входящего в состав единого казначейского счета (ЕКС)) 40102810545370000036</w:t>
            </w:r>
          </w:p>
          <w:p w:rsidR="00ED543C" w:rsidRPr="00B063E2" w:rsidRDefault="00ED543C" w:rsidP="00ED543C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Номер счета получателя (номер казначейского счета) 03214643000000014200</w:t>
            </w:r>
          </w:p>
          <w:p w:rsidR="001F28C1" w:rsidRPr="00B063E2" w:rsidRDefault="001F28C1" w:rsidP="00C472E9">
            <w:pPr>
              <w:tabs>
                <w:tab w:val="left" w:pos="567"/>
              </w:tabs>
              <w:suppressAutoHyphens/>
              <w:snapToGrid w:val="0"/>
              <w:spacing w:after="0" w:line="240" w:lineRule="auto"/>
              <w:ind w:right="68"/>
              <w:contextualSpacing/>
              <w:rPr>
                <w:rFonts w:ascii="Times New Roman" w:hAnsi="Times New Roman"/>
                <w:szCs w:val="22"/>
              </w:rPr>
            </w:pPr>
          </w:p>
          <w:p w:rsidR="003B013D" w:rsidRPr="00B063E2" w:rsidRDefault="003B013D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39188C" w:rsidRPr="00B063E2" w:rsidRDefault="0039188C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C472E9" w:rsidRPr="00B063E2" w:rsidRDefault="00D6257F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От «Покупателя»:</w:t>
            </w:r>
            <w:r w:rsidR="00C472E9" w:rsidRPr="00B063E2">
              <w:rPr>
                <w:rFonts w:ascii="Times New Roman" w:hAnsi="Times New Roman"/>
                <w:szCs w:val="22"/>
              </w:rPr>
              <w:t xml:space="preserve"> </w:t>
            </w:r>
          </w:p>
          <w:p w:rsidR="003B013D" w:rsidRPr="00B063E2" w:rsidRDefault="000624E4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</w:t>
            </w:r>
            <w:r w:rsidR="005A05B0" w:rsidRPr="00B063E2">
              <w:rPr>
                <w:rFonts w:ascii="Times New Roman" w:hAnsi="Times New Roman"/>
                <w:szCs w:val="22"/>
              </w:rPr>
              <w:t>лавн</w:t>
            </w:r>
            <w:r>
              <w:rPr>
                <w:rFonts w:ascii="Times New Roman" w:hAnsi="Times New Roman"/>
                <w:szCs w:val="22"/>
              </w:rPr>
              <w:t xml:space="preserve">ый </w:t>
            </w:r>
            <w:r w:rsidR="005A05B0" w:rsidRPr="00B063E2">
              <w:rPr>
                <w:rFonts w:ascii="Times New Roman" w:hAnsi="Times New Roman"/>
                <w:szCs w:val="22"/>
              </w:rPr>
              <w:t>врач</w:t>
            </w:r>
            <w:r w:rsidR="00D6257F" w:rsidRPr="00B063E2">
              <w:rPr>
                <w:rFonts w:ascii="Times New Roman" w:hAnsi="Times New Roman"/>
                <w:szCs w:val="22"/>
              </w:rPr>
              <w:t xml:space="preserve">  ФГБУЗ МРЦ «Сергиевские минеральные воды» ФМБА России</w:t>
            </w:r>
          </w:p>
          <w:p w:rsidR="00EB3519" w:rsidRPr="00B063E2" w:rsidRDefault="00EB3519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1F28C1" w:rsidRPr="00B063E2" w:rsidRDefault="00D6257F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 xml:space="preserve">___________________ </w:t>
            </w:r>
            <w:r w:rsidR="008040E7">
              <w:rPr>
                <w:rFonts w:ascii="Times New Roman" w:hAnsi="Times New Roman"/>
                <w:szCs w:val="22"/>
              </w:rPr>
              <w:t>О.С. Сментына</w:t>
            </w:r>
          </w:p>
          <w:p w:rsidR="001F28C1" w:rsidRPr="00B063E2" w:rsidRDefault="00FA7F7E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м</w:t>
            </w:r>
            <w:r w:rsidR="00D6257F" w:rsidRPr="00B063E2">
              <w:rPr>
                <w:rFonts w:ascii="Times New Roman" w:hAnsi="Times New Roman"/>
                <w:szCs w:val="22"/>
              </w:rPr>
              <w:t>.п.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71" w:rsidRPr="00B063E2" w:rsidRDefault="00D6257F" w:rsidP="005659BD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kern w:val="2"/>
                <w:szCs w:val="22"/>
                <w:lang w:eastAsia="en-US"/>
              </w:rPr>
            </w:pPr>
            <w:r w:rsidRPr="00B063E2">
              <w:rPr>
                <w:rFonts w:ascii="Times New Roman" w:hAnsi="Times New Roman"/>
                <w:b/>
                <w:szCs w:val="22"/>
              </w:rPr>
              <w:t xml:space="preserve"> «</w:t>
            </w:r>
            <w:r w:rsidR="00180971" w:rsidRPr="00B063E2">
              <w:rPr>
                <w:rFonts w:ascii="Times New Roman" w:hAnsi="Times New Roman"/>
                <w:b/>
                <w:kern w:val="2"/>
                <w:szCs w:val="22"/>
                <w:lang w:eastAsia="en-US"/>
              </w:rPr>
              <w:t>Поставщик»:</w:t>
            </w:r>
          </w:p>
          <w:p w:rsid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F40218" w:rsidRDefault="00F40218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B063E2" w:rsidRP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От «Поставщика»:</w:t>
            </w: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C43761" w:rsidRPr="00B063E2" w:rsidRDefault="00C437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B063E2" w:rsidRP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 xml:space="preserve">___________________  </w:t>
            </w:r>
          </w:p>
          <w:p w:rsidR="001F28C1" w:rsidRP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:rsidR="004D3D1D" w:rsidRPr="00C77FA7" w:rsidRDefault="007C06CF" w:rsidP="0020342B">
      <w:pPr>
        <w:spacing w:after="0"/>
        <w:ind w:right="423"/>
        <w:sectPr w:rsidR="004D3D1D" w:rsidRPr="00C77FA7" w:rsidSect="0020342B">
          <w:footerReference w:type="default" r:id="rId11"/>
          <w:pgSz w:w="11906" w:h="16838"/>
          <w:pgMar w:top="284" w:right="720" w:bottom="142" w:left="720" w:header="720" w:footer="318" w:gutter="0"/>
          <w:cols w:space="720"/>
          <w:docGrid w:linePitch="299"/>
        </w:sectPr>
      </w:pPr>
      <w:r w:rsidRPr="00C77F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04823" wp14:editId="417C19BE">
                <wp:simplePos x="0" y="0"/>
                <wp:positionH relativeFrom="column">
                  <wp:posOffset>-5137</wp:posOffset>
                </wp:positionH>
                <wp:positionV relativeFrom="paragraph">
                  <wp:posOffset>68894</wp:posOffset>
                </wp:positionV>
                <wp:extent cx="5876818" cy="215657"/>
                <wp:effectExtent l="0" t="0" r="1016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818" cy="215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4pt;margin-top:5.4pt;width:462.75pt;height:1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" fillcolor="white [3212]" strokecolor="white [3212]" strokeweight="2pt"/>
            </w:pict>
          </mc:Fallback>
        </mc:AlternateContent>
      </w:r>
    </w:p>
    <w:p w:rsidR="001F28C1" w:rsidRPr="00C77FA7" w:rsidRDefault="00D6257F">
      <w:pPr>
        <w:spacing w:after="0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lastRenderedPageBreak/>
        <w:t>Приложение № 1</w:t>
      </w:r>
    </w:p>
    <w:p w:rsidR="001F28C1" w:rsidRPr="00C77FA7" w:rsidRDefault="00B25773" w:rsidP="00E3078A">
      <w:pPr>
        <w:spacing w:after="0" w:line="240" w:lineRule="auto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t xml:space="preserve">к </w:t>
      </w:r>
      <w:r w:rsidR="006F4346" w:rsidRPr="00C77FA7">
        <w:rPr>
          <w:rFonts w:ascii="Times New Roman" w:hAnsi="Times New Roman"/>
        </w:rPr>
        <w:t xml:space="preserve"> </w:t>
      </w:r>
      <w:r w:rsidR="00563FEB">
        <w:rPr>
          <w:rFonts w:ascii="Times New Roman" w:hAnsi="Times New Roman"/>
        </w:rPr>
        <w:t>Контракт</w:t>
      </w:r>
      <w:r w:rsidR="006126ED" w:rsidRPr="00C77FA7">
        <w:rPr>
          <w:rFonts w:ascii="Times New Roman" w:hAnsi="Times New Roman"/>
        </w:rPr>
        <w:t xml:space="preserve">у поставки № </w:t>
      </w:r>
      <w:r w:rsidR="00825261">
        <w:rPr>
          <w:rFonts w:ascii="Times New Roman" w:hAnsi="Times New Roman"/>
        </w:rPr>
        <w:t>_____</w:t>
      </w:r>
      <w:r w:rsidR="00D90FA8">
        <w:rPr>
          <w:rFonts w:ascii="Times New Roman" w:hAnsi="Times New Roman"/>
        </w:rPr>
        <w:t>-ЕАТ-2026</w:t>
      </w:r>
      <w:r w:rsidR="003B013D" w:rsidRPr="00C77FA7">
        <w:rPr>
          <w:rFonts w:ascii="Times New Roman" w:hAnsi="Times New Roman"/>
        </w:rPr>
        <w:t xml:space="preserve">  от </w:t>
      </w:r>
      <w:r w:rsidRPr="00C77FA7">
        <w:rPr>
          <w:rFonts w:ascii="Times New Roman" w:hAnsi="Times New Roman"/>
        </w:rPr>
        <w:t xml:space="preserve"> «</w:t>
      </w:r>
      <w:r w:rsidR="00C43761">
        <w:rPr>
          <w:rFonts w:ascii="Times New Roman" w:hAnsi="Times New Roman"/>
        </w:rPr>
        <w:t>____</w:t>
      </w:r>
      <w:r w:rsidR="003705EB" w:rsidRPr="00C77FA7">
        <w:rPr>
          <w:rFonts w:ascii="Times New Roman" w:hAnsi="Times New Roman"/>
        </w:rPr>
        <w:t>»</w:t>
      </w:r>
      <w:r w:rsidR="00C43761">
        <w:rPr>
          <w:rFonts w:ascii="Times New Roman" w:hAnsi="Times New Roman"/>
        </w:rPr>
        <w:t>_____</w:t>
      </w:r>
      <w:r w:rsidR="003705EB" w:rsidRPr="00C77FA7">
        <w:rPr>
          <w:rFonts w:ascii="Times New Roman" w:hAnsi="Times New Roman"/>
        </w:rPr>
        <w:t xml:space="preserve"> </w:t>
      </w:r>
      <w:r w:rsidR="00083ABF" w:rsidRPr="00C77FA7">
        <w:rPr>
          <w:rFonts w:ascii="Times New Roman" w:hAnsi="Times New Roman"/>
        </w:rPr>
        <w:t xml:space="preserve"> 202</w:t>
      </w:r>
      <w:r w:rsidR="00D90FA8">
        <w:rPr>
          <w:rFonts w:ascii="Times New Roman" w:hAnsi="Times New Roman"/>
        </w:rPr>
        <w:t>6</w:t>
      </w:r>
      <w:r w:rsidR="00083ABF" w:rsidRPr="00C77FA7">
        <w:rPr>
          <w:rFonts w:ascii="Times New Roman" w:hAnsi="Times New Roman"/>
        </w:rPr>
        <w:t>г.</w:t>
      </w:r>
    </w:p>
    <w:p w:rsidR="00974F9B" w:rsidRPr="00C77FA7" w:rsidRDefault="00D6257F" w:rsidP="00825261">
      <w:pPr>
        <w:spacing w:after="0" w:line="240" w:lineRule="auto"/>
        <w:jc w:val="center"/>
        <w:rPr>
          <w:rFonts w:ascii="Times New Roman" w:hAnsi="Times New Roman"/>
          <w:b/>
        </w:rPr>
      </w:pPr>
      <w:r w:rsidRPr="00C77FA7">
        <w:rPr>
          <w:rFonts w:ascii="Times New Roman" w:hAnsi="Times New Roman"/>
          <w:b/>
        </w:rPr>
        <w:t>Спецификация</w:t>
      </w:r>
    </w:p>
    <w:tbl>
      <w:tblPr>
        <w:tblpPr w:leftFromText="180" w:rightFromText="180" w:vertAnchor="text" w:horzAnchor="page" w:tblpXSpec="center" w:tblpY="34"/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709"/>
        <w:gridCol w:w="851"/>
        <w:gridCol w:w="1275"/>
        <w:gridCol w:w="1276"/>
        <w:gridCol w:w="1275"/>
        <w:gridCol w:w="1701"/>
        <w:gridCol w:w="1984"/>
        <w:gridCol w:w="1417"/>
      </w:tblGrid>
      <w:tr w:rsidR="002957C8" w:rsidRPr="00C77FA7" w:rsidTr="00F2572D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kern w:val="1"/>
                <w:sz w:val="20"/>
              </w:rPr>
              <w:t>Наименование товара</w:t>
            </w:r>
          </w:p>
          <w:p w:rsidR="002957C8" w:rsidRPr="00C77FA7" w:rsidRDefault="002957C8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kern w:val="1"/>
                <w:sz w:val="20"/>
                <w:lang w:eastAsia="ar-SA"/>
              </w:rPr>
              <w:t>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77FA7">
              <w:rPr>
                <w:rFonts w:ascii="Times New Roman" w:hAnsi="Times New Roman"/>
                <w:b/>
                <w:sz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b/>
                <w:sz w:val="20"/>
                <w:lang w:eastAsia="ar-SA"/>
              </w:rPr>
              <w:t>Кол-во 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sz w:val="20"/>
                <w:lang w:eastAsia="ar-SA"/>
              </w:rPr>
              <w:t>Кол-во ед-ц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6B59B2" w:rsidRDefault="002957C8" w:rsidP="000624E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6B59B2">
              <w:rPr>
                <w:rFonts w:ascii="Times New Roman" w:hAnsi="Times New Roman"/>
                <w:b/>
                <w:sz w:val="20"/>
                <w:lang w:eastAsia="ar-SA"/>
              </w:rPr>
              <w:t xml:space="preserve">Цена за ед-цу, руб.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624E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sz w:val="20"/>
              </w:rPr>
              <w:t>Сумма, руб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AC1" w:rsidRPr="00C77FA7" w:rsidRDefault="002957C8" w:rsidP="000624E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sz w:val="20"/>
              </w:rPr>
              <w:t>Сумма всего, руб.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624E4" w:rsidRPr="00C77FA7" w:rsidTr="000624E4">
        <w:trPr>
          <w:trHeight w:val="7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0379CB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59274C" w:rsidRDefault="000624E4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ГЗ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59274C" w:rsidRDefault="000624E4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В/Б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59274C" w:rsidRDefault="000624E4" w:rsidP="000624E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lang w:eastAsia="ar-SA"/>
              </w:rPr>
            </w:pPr>
          </w:p>
          <w:p w:rsidR="000624E4" w:rsidRPr="0059274C" w:rsidRDefault="000624E4" w:rsidP="002769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ГЗ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59274C" w:rsidRDefault="000624E4" w:rsidP="002769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В/Б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0624E4" w:rsidRPr="00C77FA7" w:rsidTr="000624E4">
        <w:trPr>
          <w:trHeight w:val="5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C77FA7" w:rsidRDefault="000624E4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F61909" w:rsidRDefault="000624E4" w:rsidP="00CE7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6B59B2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624E4" w:rsidRPr="00C77FA7" w:rsidTr="000624E4">
        <w:trPr>
          <w:trHeight w:val="5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Default="000624E4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F61909" w:rsidRDefault="000624E4" w:rsidP="00CE7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6B59B2" w:rsidRDefault="000624E4" w:rsidP="00825261">
            <w:pPr>
              <w:tabs>
                <w:tab w:val="left" w:pos="180"/>
                <w:tab w:val="center" w:pos="52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624E4" w:rsidRPr="00C77FA7" w:rsidTr="000624E4">
        <w:trPr>
          <w:trHeight w:val="5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Default="000624E4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F61909" w:rsidRDefault="000624E4" w:rsidP="00CE7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3C2A0D" w:rsidRDefault="000624E4" w:rsidP="008B1D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6B59B2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24E4" w:rsidRPr="00904AE5" w:rsidRDefault="000624E4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624E4" w:rsidRPr="00C77FA7" w:rsidTr="000624E4">
        <w:trPr>
          <w:trHeight w:val="502"/>
        </w:trPr>
        <w:tc>
          <w:tcPr>
            <w:tcW w:w="103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C77FA7" w:rsidRDefault="000624E4" w:rsidP="00991AC1">
            <w:pPr>
              <w:spacing w:after="0" w:line="240" w:lineRule="auto"/>
              <w:ind w:right="459"/>
              <w:contextualSpacing/>
              <w:rPr>
                <w:rFonts w:ascii="Times New Roman" w:hAnsi="Times New Roman"/>
                <w:b/>
              </w:rPr>
            </w:pPr>
            <w:r w:rsidRPr="00C77FA7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C77FA7" w:rsidRDefault="000624E4" w:rsidP="00991AC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566257" w:rsidRDefault="000624E4" w:rsidP="00991AC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4E4" w:rsidRPr="00566257" w:rsidRDefault="000624E4" w:rsidP="0082526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825261" w:rsidRDefault="00D6257F" w:rsidP="00825261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C77FA7">
        <w:rPr>
          <w:rFonts w:ascii="Times New Roman" w:hAnsi="Times New Roman"/>
        </w:rPr>
        <w:t>Всего наименований</w:t>
      </w:r>
      <w:r w:rsidR="00100466" w:rsidRPr="00C77FA7">
        <w:rPr>
          <w:rFonts w:ascii="Times New Roman" w:hAnsi="Times New Roman"/>
          <w:b/>
        </w:rPr>
        <w:t xml:space="preserve">: </w:t>
      </w:r>
    </w:p>
    <w:p w:rsidR="00C43761" w:rsidRDefault="0000551E" w:rsidP="00825261">
      <w:pPr>
        <w:spacing w:after="0" w:line="240" w:lineRule="auto"/>
        <w:ind w:left="142" w:right="-1"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</w:rPr>
        <w:t>На общую сумму</w:t>
      </w:r>
      <w:r w:rsidR="003C1616" w:rsidRPr="00C77FA7">
        <w:rPr>
          <w:rFonts w:ascii="Times New Roman" w:hAnsi="Times New Roman"/>
        </w:rPr>
        <w:t>:</w:t>
      </w:r>
      <w:r w:rsidR="00921470" w:rsidRPr="00C77FA7">
        <w:rPr>
          <w:rFonts w:ascii="Times New Roman" w:hAnsi="Times New Roman"/>
          <w:b/>
          <w:szCs w:val="22"/>
        </w:rPr>
        <w:t xml:space="preserve"> </w:t>
      </w:r>
      <w:r w:rsidR="00C837C8" w:rsidRPr="00C77FA7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6126ED" w:rsidP="00733CEA">
      <w:pPr>
        <w:spacing w:after="0" w:line="240" w:lineRule="auto"/>
        <w:ind w:left="142" w:right="-1"/>
        <w:jc w:val="both"/>
        <w:rPr>
          <w:rFonts w:ascii="Times New Roman" w:hAnsi="Times New Roman"/>
        </w:rPr>
      </w:pPr>
      <w:r w:rsidRPr="00C77FA7">
        <w:rPr>
          <w:rFonts w:ascii="Times New Roman" w:hAnsi="Times New Roman"/>
          <w:b/>
        </w:rPr>
        <w:t>Общий с</w:t>
      </w:r>
      <w:r w:rsidR="00D6257F" w:rsidRPr="00C77FA7">
        <w:rPr>
          <w:rFonts w:ascii="Times New Roman" w:hAnsi="Times New Roman"/>
          <w:b/>
        </w:rPr>
        <w:t>рок поставки</w:t>
      </w:r>
      <w:r w:rsidR="00573C54" w:rsidRPr="00C77FA7">
        <w:rPr>
          <w:rFonts w:ascii="Times New Roman" w:hAnsi="Times New Roman"/>
          <w:b/>
        </w:rPr>
        <w:t xml:space="preserve"> товара</w:t>
      </w:r>
      <w:r w:rsidR="00573C54" w:rsidRPr="00C77FA7">
        <w:rPr>
          <w:rFonts w:ascii="Times New Roman" w:hAnsi="Times New Roman"/>
        </w:rPr>
        <w:t xml:space="preserve">:  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 xml:space="preserve">Остаточный срок годности - ТОВАРЫ должны отгружаться Поставщиком с таким расчетом, чтобы к моменту их отгрузки оставалось:  не менее </w:t>
      </w:r>
      <w:r w:rsidR="000624E4">
        <w:rPr>
          <w:rFonts w:ascii="Times New Roman" w:eastAsiaTheme="minorHAnsi" w:hAnsi="Times New Roman"/>
          <w:szCs w:val="22"/>
          <w:lang w:eastAsia="en-US"/>
        </w:rPr>
        <w:t>24</w:t>
      </w:r>
      <w:r w:rsidRPr="00FE21D0">
        <w:rPr>
          <w:rFonts w:ascii="Times New Roman" w:eastAsiaTheme="minorHAnsi" w:hAnsi="Times New Roman"/>
          <w:szCs w:val="22"/>
          <w:lang w:eastAsia="en-US"/>
        </w:rPr>
        <w:t xml:space="preserve"> месяцев остаточного срока годности обозначенного на этикетке (ст. 472, 473 ГК РФ). 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Этикетка По ГОСТу должна быть на русском языке (с 1 июля 1998 г. на территории России действует запрет на реализацию привозной продукции, если на них не указаны сведения на русском языке).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и содержать:  номер регистрационного удостоверения;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общие данные (наименование изделия, название и адрес производителя, место производства, код партии или серийный номер изделия, срок годности, дата выпуска);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штрихкод по ГОСТ ISO/IES 15420;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Медицинские изделия должны иметь Декларацию о соответствии (Постановление Арбитражного суда Московского округа от 20.02.2019 № Ф05-23471/18 по делу № А40-123935/2018)</w:t>
      </w:r>
    </w:p>
    <w:p w:rsidR="001A2C13" w:rsidRPr="00825261" w:rsidRDefault="00FE21D0" w:rsidP="00825261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Оформление Реестра сертификатов  (обязательной, до</w:t>
      </w:r>
      <w:r w:rsidR="00825261">
        <w:rPr>
          <w:rFonts w:ascii="Times New Roman" w:eastAsiaTheme="minorHAnsi" w:hAnsi="Times New Roman"/>
          <w:szCs w:val="22"/>
          <w:lang w:eastAsia="en-US"/>
        </w:rPr>
        <w:t>бровольной) по прилагаемой форме</w:t>
      </w:r>
    </w:p>
    <w:tbl>
      <w:tblPr>
        <w:tblpPr w:leftFromText="180" w:rightFromText="180" w:vertAnchor="text" w:horzAnchor="margin" w:tblpXSpec="center" w:tblpY="869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361"/>
      </w:tblGrid>
      <w:tr w:rsidR="00825261" w:rsidRPr="00BE5C3C" w:rsidTr="00825261">
        <w:trPr>
          <w:trHeight w:val="629"/>
        </w:trPr>
        <w:tc>
          <w:tcPr>
            <w:tcW w:w="4485" w:type="dxa"/>
          </w:tcPr>
          <w:p w:rsidR="00825261" w:rsidRPr="007B58A8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  <w:r w:rsidRPr="00BE5C3C">
              <w:rPr>
                <w:rFonts w:ascii="Times New Roman" w:hAnsi="Times New Roman"/>
                <w:szCs w:val="22"/>
              </w:rPr>
              <w:t>От «Покупателя»</w:t>
            </w:r>
          </w:p>
          <w:p w:rsidR="00825261" w:rsidRPr="00BE5C3C" w:rsidRDefault="000624E4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Главный </w:t>
            </w:r>
            <w:r w:rsidR="00825261" w:rsidRPr="00BE5C3C">
              <w:rPr>
                <w:rFonts w:ascii="Times New Roman" w:hAnsi="Times New Roman"/>
                <w:szCs w:val="22"/>
              </w:rPr>
              <w:t xml:space="preserve"> врач  ФГБУЗ МРЦ «Сергиевские минеральные воды» ФМБА России</w:t>
            </w:r>
          </w:p>
          <w:p w:rsidR="00825261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</w:p>
          <w:p w:rsidR="000624E4" w:rsidRPr="00BE5C3C" w:rsidRDefault="000624E4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</w:p>
          <w:p w:rsidR="00825261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________________________</w:t>
            </w:r>
            <w:r w:rsidR="00CA4FFA">
              <w:rPr>
                <w:rFonts w:ascii="Times New Roman" w:hAnsi="Times New Roman"/>
                <w:szCs w:val="22"/>
              </w:rPr>
              <w:t>О.С.</w:t>
            </w:r>
            <w:r w:rsidR="000624E4">
              <w:rPr>
                <w:rFonts w:ascii="Times New Roman" w:hAnsi="Times New Roman"/>
                <w:szCs w:val="22"/>
              </w:rPr>
              <w:t xml:space="preserve"> </w:t>
            </w:r>
            <w:r w:rsidR="00CA4FFA">
              <w:rPr>
                <w:rFonts w:ascii="Times New Roman" w:hAnsi="Times New Roman"/>
                <w:szCs w:val="22"/>
              </w:rPr>
              <w:t>Сментына</w:t>
            </w:r>
            <w:r w:rsidRPr="00BE5C3C">
              <w:rPr>
                <w:rFonts w:ascii="Times New Roman" w:hAnsi="Times New Roman"/>
                <w:szCs w:val="22"/>
              </w:rPr>
              <w:t xml:space="preserve"> </w:t>
            </w:r>
          </w:p>
          <w:p w:rsidR="00825261" w:rsidRPr="00BE5C3C" w:rsidRDefault="000624E4" w:rsidP="00825261">
            <w:pPr>
              <w:spacing w:after="0" w:line="240" w:lineRule="auto"/>
              <w:ind w:right="-31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М.П</w:t>
            </w:r>
            <w:r w:rsidR="0082526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61" w:type="dxa"/>
          </w:tcPr>
          <w:p w:rsidR="00825261" w:rsidRPr="00BE5C3C" w:rsidRDefault="00825261" w:rsidP="00825261">
            <w:pPr>
              <w:suppressLineNumbers/>
              <w:suppressAutoHyphens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kern w:val="1"/>
                <w:szCs w:val="22"/>
                <w:lang w:eastAsia="ar-SA"/>
              </w:rPr>
            </w:pPr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>От «Поставщика»:</w:t>
            </w:r>
          </w:p>
          <w:p w:rsidR="00825261" w:rsidRDefault="00825261" w:rsidP="00825261">
            <w:pPr>
              <w:spacing w:after="0" w:line="240" w:lineRule="auto"/>
              <w:ind w:right="-31"/>
              <w:contextualSpacing/>
              <w:rPr>
                <w:rFonts w:ascii="Times New Roman" w:hAnsi="Times New Roman"/>
                <w:szCs w:val="22"/>
                <w:lang w:eastAsia="en-US"/>
              </w:rPr>
            </w:pPr>
          </w:p>
          <w:p w:rsidR="00825261" w:rsidRDefault="00825261" w:rsidP="00825261">
            <w:pPr>
              <w:spacing w:after="0" w:line="240" w:lineRule="auto"/>
              <w:ind w:right="-31"/>
              <w:contextualSpacing/>
              <w:rPr>
                <w:rFonts w:ascii="Times New Roman" w:hAnsi="Times New Roman"/>
                <w:szCs w:val="22"/>
                <w:lang w:eastAsia="en-US"/>
              </w:rPr>
            </w:pPr>
          </w:p>
          <w:p w:rsidR="00825261" w:rsidRPr="00BE5C3C" w:rsidRDefault="00825261" w:rsidP="00825261">
            <w:pPr>
              <w:spacing w:after="0" w:line="240" w:lineRule="auto"/>
              <w:ind w:right="-31"/>
              <w:contextualSpacing/>
              <w:rPr>
                <w:rFonts w:ascii="Times New Roman" w:hAnsi="Times New Roman"/>
                <w:szCs w:val="22"/>
                <w:lang w:eastAsia="en-US"/>
              </w:rPr>
            </w:pPr>
          </w:p>
          <w:p w:rsidR="00825261" w:rsidRPr="00BE5C3C" w:rsidRDefault="00825261" w:rsidP="00825261">
            <w:pPr>
              <w:suppressLineNumbers/>
              <w:suppressAutoHyphens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kern w:val="1"/>
                <w:szCs w:val="22"/>
                <w:lang w:eastAsia="ar-SA"/>
              </w:rPr>
            </w:pPr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 xml:space="preserve">____________________ </w:t>
            </w:r>
          </w:p>
          <w:p w:rsidR="00825261" w:rsidRPr="00BE5C3C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kern w:val="1"/>
                <w:szCs w:val="22"/>
                <w:lang w:eastAsia="ar-SA"/>
              </w:rPr>
              <w:t>М</w:t>
            </w:r>
            <w:r w:rsidR="000624E4">
              <w:rPr>
                <w:rFonts w:ascii="Times New Roman" w:hAnsi="Times New Roman"/>
                <w:kern w:val="1"/>
                <w:szCs w:val="22"/>
                <w:lang w:eastAsia="ar-SA"/>
              </w:rPr>
              <w:t>.П</w:t>
            </w:r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>.</w:t>
            </w:r>
          </w:p>
        </w:tc>
      </w:tr>
    </w:tbl>
    <w:p w:rsidR="001A2C13" w:rsidRPr="00C77FA7" w:rsidRDefault="001A2C13" w:rsidP="00825261">
      <w:pPr>
        <w:spacing w:after="0" w:line="240" w:lineRule="auto"/>
        <w:ind w:right="394"/>
        <w:jc w:val="center"/>
        <w:rPr>
          <w:rFonts w:ascii="Times New Roman" w:hAnsi="Times New Roman"/>
          <w:b/>
        </w:rPr>
      </w:pPr>
      <w:r w:rsidRPr="00C77FA7">
        <w:rPr>
          <w:rFonts w:ascii="Times New Roman" w:hAnsi="Times New Roman"/>
          <w:b/>
        </w:rPr>
        <w:t>Подписи сторон:</w:t>
      </w:r>
    </w:p>
    <w:p w:rsidR="00D20106" w:rsidRPr="00C77FA7" w:rsidRDefault="00D20106">
      <w:pPr>
        <w:spacing w:after="0"/>
        <w:ind w:right="120"/>
        <w:jc w:val="center"/>
        <w:rPr>
          <w:sz w:val="20"/>
        </w:rPr>
        <w:sectPr w:rsidR="00D20106" w:rsidRPr="00C77FA7" w:rsidSect="006F495C">
          <w:pgSz w:w="16838" w:h="11906" w:orient="landscape"/>
          <w:pgMar w:top="567" w:right="284" w:bottom="567" w:left="425" w:header="720" w:footer="720" w:gutter="0"/>
          <w:cols w:space="720"/>
          <w:docGrid w:linePitch="299"/>
        </w:sectPr>
      </w:pPr>
    </w:p>
    <w:p w:rsidR="00652D55" w:rsidRPr="00C77FA7" w:rsidRDefault="00652D55">
      <w:pPr>
        <w:spacing w:after="0"/>
        <w:ind w:right="120"/>
        <w:jc w:val="center"/>
        <w:rPr>
          <w:sz w:val="20"/>
        </w:rPr>
      </w:pPr>
    </w:p>
    <w:p w:rsidR="00736256" w:rsidRPr="00C77FA7" w:rsidRDefault="00736256" w:rsidP="00736256">
      <w:pPr>
        <w:spacing w:after="0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t>Приложение № 2</w:t>
      </w:r>
    </w:p>
    <w:p w:rsidR="00736256" w:rsidRPr="00C77FA7" w:rsidRDefault="00736256" w:rsidP="00736256">
      <w:pPr>
        <w:spacing w:after="0" w:line="240" w:lineRule="auto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t xml:space="preserve">  к  </w:t>
      </w:r>
      <w:r w:rsidR="00563FEB">
        <w:rPr>
          <w:rFonts w:ascii="Times New Roman" w:hAnsi="Times New Roman"/>
        </w:rPr>
        <w:t>Контракт</w:t>
      </w:r>
      <w:r w:rsidRPr="00C77FA7">
        <w:rPr>
          <w:rFonts w:ascii="Times New Roman" w:hAnsi="Times New Roman"/>
        </w:rPr>
        <w:t xml:space="preserve">у поставки № </w:t>
      </w:r>
      <w:r w:rsidR="00FE21D0">
        <w:rPr>
          <w:rFonts w:ascii="Times New Roman" w:hAnsi="Times New Roman"/>
        </w:rPr>
        <w:t>_____________</w:t>
      </w:r>
      <w:r w:rsidRPr="00C77FA7">
        <w:rPr>
          <w:rFonts w:ascii="Times New Roman" w:hAnsi="Times New Roman"/>
        </w:rPr>
        <w:t>от  «</w:t>
      </w:r>
      <w:r w:rsidR="0043026C">
        <w:rPr>
          <w:rFonts w:ascii="Times New Roman" w:hAnsi="Times New Roman"/>
        </w:rPr>
        <w:t>__</w:t>
      </w:r>
      <w:r w:rsidRPr="00C77FA7">
        <w:rPr>
          <w:rFonts w:ascii="Times New Roman" w:hAnsi="Times New Roman"/>
        </w:rPr>
        <w:t xml:space="preserve">» </w:t>
      </w:r>
      <w:r w:rsidR="0043026C">
        <w:rPr>
          <w:rFonts w:ascii="Times New Roman" w:hAnsi="Times New Roman"/>
        </w:rPr>
        <w:t>_____________</w:t>
      </w:r>
      <w:r w:rsidR="00F778B3">
        <w:rPr>
          <w:rFonts w:ascii="Times New Roman" w:hAnsi="Times New Roman"/>
        </w:rPr>
        <w:t xml:space="preserve"> </w:t>
      </w:r>
      <w:r w:rsidRPr="00C77FA7">
        <w:rPr>
          <w:rFonts w:ascii="Times New Roman" w:hAnsi="Times New Roman"/>
        </w:rPr>
        <w:t xml:space="preserve">  202</w:t>
      </w:r>
      <w:r w:rsidR="004D5F3F">
        <w:rPr>
          <w:rFonts w:ascii="Times New Roman" w:hAnsi="Times New Roman"/>
        </w:rPr>
        <w:t>6</w:t>
      </w:r>
      <w:r w:rsidRPr="00C77FA7">
        <w:rPr>
          <w:rFonts w:ascii="Times New Roman" w:hAnsi="Times New Roman"/>
        </w:rPr>
        <w:t>г.</w:t>
      </w:r>
    </w:p>
    <w:p w:rsidR="00736256" w:rsidRPr="00C77FA7" w:rsidRDefault="00736256" w:rsidP="00736256">
      <w:pPr>
        <w:spacing w:after="0" w:line="240" w:lineRule="auto"/>
        <w:ind w:right="423"/>
        <w:jc w:val="right"/>
        <w:rPr>
          <w:rFonts w:ascii="Times New Roman" w:hAnsi="Times New Roman"/>
        </w:rPr>
      </w:pPr>
    </w:p>
    <w:p w:rsidR="00736256" w:rsidRPr="00C77FA7" w:rsidRDefault="00736256" w:rsidP="00736256">
      <w:pPr>
        <w:jc w:val="center"/>
        <w:rPr>
          <w:rFonts w:ascii="Times New Roman" w:hAnsi="Times New Roman"/>
          <w:b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>ТОВАРНО - СОПРОВОДИТЕЛЬНЫЙ ДОКУМЕНТ  к накладной (УПД…) №__________ от «______» ____________202____г</w:t>
      </w:r>
    </w:p>
    <w:p w:rsidR="00736256" w:rsidRPr="00C77FA7" w:rsidRDefault="00736256" w:rsidP="0073625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 xml:space="preserve">Реестр  документов, подтверждающих качество товара </w:t>
      </w:r>
      <w:r w:rsidRPr="00C77FA7">
        <w:rPr>
          <w:rFonts w:ascii="Times New Roman" w:hAnsi="Times New Roman"/>
          <w:b/>
          <w:i/>
          <w:sz w:val="24"/>
          <w:szCs w:val="24"/>
        </w:rPr>
        <w:t>(форма документа)</w:t>
      </w:r>
    </w:p>
    <w:p w:rsidR="00736256" w:rsidRPr="00C77FA7" w:rsidRDefault="00736256" w:rsidP="00736256">
      <w:pPr>
        <w:rPr>
          <w:rFonts w:ascii="Times New Roman" w:hAnsi="Times New Roman"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>Поставщик</w:t>
      </w:r>
      <w:r w:rsidRPr="00C77FA7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</w:t>
      </w:r>
    </w:p>
    <w:p w:rsidR="00736256" w:rsidRPr="00C77FA7" w:rsidRDefault="00736256" w:rsidP="00736256">
      <w:pPr>
        <w:rPr>
          <w:rFonts w:ascii="Times New Roman" w:hAnsi="Times New Roman"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>Получатель</w:t>
      </w:r>
      <w:r w:rsidRPr="00C77FA7">
        <w:rPr>
          <w:rFonts w:ascii="Times New Roman" w:hAnsi="Times New Roman"/>
          <w:sz w:val="24"/>
          <w:szCs w:val="24"/>
        </w:rPr>
        <w:t xml:space="preserve">: ФГБУЗ МРЦ «Сергиевские минеральные воды» ФМБА России, 446533, Самарская обл., Сергиевский р-н, г. Серноводск, ул. Советская, д.63  </w:t>
      </w:r>
    </w:p>
    <w:tbl>
      <w:tblPr>
        <w:tblW w:w="1545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992"/>
        <w:gridCol w:w="1418"/>
        <w:gridCol w:w="1984"/>
        <w:gridCol w:w="1560"/>
        <w:gridCol w:w="2126"/>
        <w:gridCol w:w="1417"/>
        <w:gridCol w:w="1276"/>
      </w:tblGrid>
      <w:tr w:rsidR="00736256" w:rsidRPr="00C77FA7" w:rsidTr="006078EA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</w:p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(партия,серия)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Производитель/</w:t>
            </w:r>
          </w:p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Номер, дата регистрационного  удостоверения</w:t>
            </w:r>
          </w:p>
        </w:tc>
        <w:tc>
          <w:tcPr>
            <w:tcW w:w="63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Информация об обязательном (добровольном) подтверждении соответствия  - Сертификат/Декларация</w:t>
            </w:r>
          </w:p>
        </w:tc>
      </w:tr>
      <w:tr w:rsidR="00736256" w:rsidRPr="00C77FA7" w:rsidTr="006078EA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Кем выдан / зарегистрирован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256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FE21D0" w:rsidRPr="00C77FA7" w:rsidRDefault="00FE21D0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>Настоящие товары прошли оценку соответствия (подтверждения), обязательным требованиям, установленным действующим законодательством.</w:t>
      </w: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>Сертификаты-подлинники  находятся: __________________________________________________________________________________________</w:t>
      </w: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>Ответственный за документы качества________________________ФИО , подпись, печать</w:t>
      </w:r>
    </w:p>
    <w:p w:rsidR="00736256" w:rsidRPr="00C77FA7" w:rsidRDefault="00736256" w:rsidP="00736256">
      <w:pPr>
        <w:rPr>
          <w:color w:val="22272F"/>
          <w:sz w:val="23"/>
          <w:szCs w:val="23"/>
          <w:shd w:val="clear" w:color="auto" w:fill="FFFFFF"/>
        </w:rPr>
      </w:pPr>
      <w:r w:rsidRPr="00C77FA7">
        <w:rPr>
          <w:rFonts w:ascii="Times New Roman" w:hAnsi="Times New Roman"/>
          <w:b/>
          <w:color w:val="22272F"/>
          <w:sz w:val="23"/>
          <w:szCs w:val="23"/>
          <w:shd w:val="clear" w:color="auto" w:fill="FFFFFF"/>
        </w:rPr>
        <w:t>*</w:t>
      </w:r>
      <w:r w:rsidRPr="00C77FA7"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 Поставщик должен  одновременно с передачей товара довести до сведения покупателя информацию о соответствии товара установленным требованиям путем передачи следующих товарно-сопроводительных документов, оформленных поставщиком и содержащих по каждому наименованию товара сведения </w:t>
      </w:r>
      <w:r w:rsidRPr="00C77FA7">
        <w:rPr>
          <w:rFonts w:ascii="Times New Roman" w:hAnsi="Times New Roman"/>
          <w:color w:val="22272F"/>
          <w:sz w:val="23"/>
          <w:szCs w:val="23"/>
          <w:u w:val="single"/>
          <w:shd w:val="clear" w:color="auto" w:fill="FFFFFF"/>
        </w:rPr>
        <w:t>о подтверждении его качества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поставщика, принявшего декларацию, и орган, ее зарегистрировавший).</w:t>
      </w:r>
    </w:p>
    <w:p w:rsidR="00736256" w:rsidRPr="00C77FA7" w:rsidRDefault="00736256" w:rsidP="00736256">
      <w:pPr>
        <w:spacing w:after="0" w:line="240" w:lineRule="auto"/>
        <w:ind w:right="423"/>
        <w:jc w:val="right"/>
        <w:rPr>
          <w:rFonts w:ascii="Times New Roman" w:hAnsi="Times New Roman"/>
        </w:rPr>
      </w:pPr>
    </w:p>
    <w:p w:rsidR="001F28C1" w:rsidRPr="00844CB1" w:rsidRDefault="00736256" w:rsidP="00652D55">
      <w:pPr>
        <w:tabs>
          <w:tab w:val="left" w:pos="1110"/>
        </w:tabs>
        <w:rPr>
          <w:sz w:val="20"/>
        </w:rPr>
      </w:pPr>
      <w:r w:rsidRPr="00C77F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47527" wp14:editId="10CF37F5">
                <wp:simplePos x="0" y="0"/>
                <wp:positionH relativeFrom="column">
                  <wp:posOffset>-155575</wp:posOffset>
                </wp:positionH>
                <wp:positionV relativeFrom="paragraph">
                  <wp:posOffset>2957830</wp:posOffset>
                </wp:positionV>
                <wp:extent cx="6065520" cy="449580"/>
                <wp:effectExtent l="0" t="0" r="0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2.25pt;margin-top:232.9pt;width:477.6pt;height:3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" fillcolor="white [3212]" stroked="f" strokeweight="2pt"/>
            </w:pict>
          </mc:Fallback>
        </mc:AlternateContent>
      </w:r>
      <w:r w:rsidR="005C7B24" w:rsidRPr="00C77F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56541" wp14:editId="0A8A3546">
                <wp:simplePos x="0" y="0"/>
                <wp:positionH relativeFrom="column">
                  <wp:posOffset>-155575</wp:posOffset>
                </wp:positionH>
                <wp:positionV relativeFrom="paragraph">
                  <wp:posOffset>2957830</wp:posOffset>
                </wp:positionV>
                <wp:extent cx="6065520" cy="449580"/>
                <wp:effectExtent l="0" t="0" r="0" b="76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12.25pt;margin-top:232.9pt;width:477.6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" fillcolor="white [3212]" stroked="f" strokeweight="2pt"/>
            </w:pict>
          </mc:Fallback>
        </mc:AlternateContent>
      </w:r>
    </w:p>
    <w:sectPr w:rsidR="001F28C1" w:rsidRPr="00844CB1" w:rsidSect="00652D55">
      <w:pgSz w:w="16838" w:h="11906" w:orient="landscape"/>
      <w:pgMar w:top="567" w:right="284" w:bottom="567" w:left="4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61" w:rsidRDefault="00825261" w:rsidP="0020342B">
      <w:pPr>
        <w:spacing w:after="0" w:line="240" w:lineRule="auto"/>
      </w:pPr>
      <w:r>
        <w:separator/>
      </w:r>
    </w:p>
  </w:endnote>
  <w:endnote w:type="continuationSeparator" w:id="0">
    <w:p w:rsidR="00825261" w:rsidRDefault="00825261" w:rsidP="0020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Roboto">
    <w:altName w:val="Times New Roman"/>
    <w:charset w:val="00"/>
    <w:family w:val="auto"/>
    <w:pitch w:val="default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61" w:rsidRPr="0020342B" w:rsidRDefault="00825261" w:rsidP="00096C6B">
    <w:pPr>
      <w:pStyle w:val="a3"/>
      <w:jc w:val="right"/>
      <w:rPr>
        <w:sz w:val="18"/>
        <w:szCs w:val="18"/>
      </w:rPr>
    </w:pPr>
    <w:r>
      <w:rPr>
        <w:sz w:val="18"/>
        <w:szCs w:val="18"/>
      </w:rPr>
      <w:t xml:space="preserve">  </w:t>
    </w:r>
    <w:r w:rsidRPr="00FA7F7E">
      <w:rPr>
        <w:sz w:val="18"/>
        <w:szCs w:val="18"/>
      </w:rPr>
      <w:t>Стр</w:t>
    </w:r>
    <w:r>
      <w:rPr>
        <w:sz w:val="18"/>
        <w:szCs w:val="18"/>
      </w:rPr>
      <w:t>.</w:t>
    </w:r>
    <w:r w:rsidRPr="00FA7F7E">
      <w:rPr>
        <w:sz w:val="18"/>
        <w:szCs w:val="18"/>
      </w:rPr>
      <w:t xml:space="preserve"> </w:t>
    </w:r>
    <w:r w:rsidRPr="00FA7F7E">
      <w:rPr>
        <w:b/>
        <w:sz w:val="18"/>
        <w:szCs w:val="18"/>
      </w:rPr>
      <w:fldChar w:fldCharType="begin"/>
    </w:r>
    <w:r w:rsidRPr="00FA7F7E">
      <w:rPr>
        <w:b/>
        <w:sz w:val="18"/>
        <w:szCs w:val="18"/>
      </w:rPr>
      <w:instrText>PAGE  \* Arabic  \* MERGEFORMAT</w:instrText>
    </w:r>
    <w:r w:rsidRPr="00FA7F7E">
      <w:rPr>
        <w:b/>
        <w:sz w:val="18"/>
        <w:szCs w:val="18"/>
      </w:rPr>
      <w:fldChar w:fldCharType="separate"/>
    </w:r>
    <w:r w:rsidR="008324E7">
      <w:rPr>
        <w:b/>
        <w:noProof/>
        <w:sz w:val="18"/>
        <w:szCs w:val="18"/>
      </w:rPr>
      <w:t>4</w:t>
    </w:r>
    <w:r w:rsidRPr="00FA7F7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61" w:rsidRDefault="00825261" w:rsidP="0020342B">
      <w:pPr>
        <w:spacing w:after="0" w:line="240" w:lineRule="auto"/>
      </w:pPr>
      <w:r>
        <w:separator/>
      </w:r>
    </w:p>
  </w:footnote>
  <w:footnote w:type="continuationSeparator" w:id="0">
    <w:p w:rsidR="00825261" w:rsidRDefault="00825261" w:rsidP="0020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7A83"/>
    <w:multiLevelType w:val="multilevel"/>
    <w:tmpl w:val="7E1C993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">
    <w:nsid w:val="57330291"/>
    <w:multiLevelType w:val="hybridMultilevel"/>
    <w:tmpl w:val="6DCA7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7A3727"/>
    <w:multiLevelType w:val="multilevel"/>
    <w:tmpl w:val="45263E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C1"/>
    <w:rsid w:val="00000C1B"/>
    <w:rsid w:val="00001BF7"/>
    <w:rsid w:val="000049A9"/>
    <w:rsid w:val="0000551E"/>
    <w:rsid w:val="00010F82"/>
    <w:rsid w:val="00014ECB"/>
    <w:rsid w:val="000213E3"/>
    <w:rsid w:val="0003239C"/>
    <w:rsid w:val="000343E2"/>
    <w:rsid w:val="0003752A"/>
    <w:rsid w:val="000379CB"/>
    <w:rsid w:val="00040BA6"/>
    <w:rsid w:val="00046F9C"/>
    <w:rsid w:val="00050DCF"/>
    <w:rsid w:val="00053AF4"/>
    <w:rsid w:val="000624E4"/>
    <w:rsid w:val="0006598A"/>
    <w:rsid w:val="00067355"/>
    <w:rsid w:val="0006761B"/>
    <w:rsid w:val="00070421"/>
    <w:rsid w:val="00076B8D"/>
    <w:rsid w:val="00077BF7"/>
    <w:rsid w:val="00080DA3"/>
    <w:rsid w:val="00083ABF"/>
    <w:rsid w:val="0008550C"/>
    <w:rsid w:val="000873DE"/>
    <w:rsid w:val="00087A79"/>
    <w:rsid w:val="00096C6B"/>
    <w:rsid w:val="000A1500"/>
    <w:rsid w:val="000A3E76"/>
    <w:rsid w:val="000A4A3D"/>
    <w:rsid w:val="000A6964"/>
    <w:rsid w:val="000A7D51"/>
    <w:rsid w:val="000B27E7"/>
    <w:rsid w:val="000B7D57"/>
    <w:rsid w:val="000C25FE"/>
    <w:rsid w:val="000C50EA"/>
    <w:rsid w:val="000C62EB"/>
    <w:rsid w:val="000C7940"/>
    <w:rsid w:val="000D1F79"/>
    <w:rsid w:val="000D39E3"/>
    <w:rsid w:val="000E5A87"/>
    <w:rsid w:val="000E7289"/>
    <w:rsid w:val="000E78AE"/>
    <w:rsid w:val="000F0365"/>
    <w:rsid w:val="000F6DA9"/>
    <w:rsid w:val="00100466"/>
    <w:rsid w:val="00102667"/>
    <w:rsid w:val="00107F47"/>
    <w:rsid w:val="00110C24"/>
    <w:rsid w:val="001143A1"/>
    <w:rsid w:val="00114D00"/>
    <w:rsid w:val="00116EBD"/>
    <w:rsid w:val="00116F74"/>
    <w:rsid w:val="00117694"/>
    <w:rsid w:val="00122FC0"/>
    <w:rsid w:val="001239FB"/>
    <w:rsid w:val="00126CC3"/>
    <w:rsid w:val="00130B21"/>
    <w:rsid w:val="0013429A"/>
    <w:rsid w:val="0014046D"/>
    <w:rsid w:val="00144752"/>
    <w:rsid w:val="00144D65"/>
    <w:rsid w:val="0014711D"/>
    <w:rsid w:val="00150EAD"/>
    <w:rsid w:val="001533BD"/>
    <w:rsid w:val="00157611"/>
    <w:rsid w:val="00157880"/>
    <w:rsid w:val="001640DF"/>
    <w:rsid w:val="00164BAD"/>
    <w:rsid w:val="0017064E"/>
    <w:rsid w:val="00170B9A"/>
    <w:rsid w:val="00171B55"/>
    <w:rsid w:val="00172DA8"/>
    <w:rsid w:val="00176742"/>
    <w:rsid w:val="0017702F"/>
    <w:rsid w:val="00180971"/>
    <w:rsid w:val="00181E47"/>
    <w:rsid w:val="001837F4"/>
    <w:rsid w:val="001855AF"/>
    <w:rsid w:val="00191E7A"/>
    <w:rsid w:val="00194344"/>
    <w:rsid w:val="00196913"/>
    <w:rsid w:val="00197F27"/>
    <w:rsid w:val="001A0409"/>
    <w:rsid w:val="001A2C13"/>
    <w:rsid w:val="001A317C"/>
    <w:rsid w:val="001A3D53"/>
    <w:rsid w:val="001A46AF"/>
    <w:rsid w:val="001A5C7F"/>
    <w:rsid w:val="001A6109"/>
    <w:rsid w:val="001A6EA2"/>
    <w:rsid w:val="001A7AAA"/>
    <w:rsid w:val="001A7D6C"/>
    <w:rsid w:val="001B00D0"/>
    <w:rsid w:val="001B2D57"/>
    <w:rsid w:val="001B5B39"/>
    <w:rsid w:val="001B6CDC"/>
    <w:rsid w:val="001B6CEF"/>
    <w:rsid w:val="001B703B"/>
    <w:rsid w:val="001B7442"/>
    <w:rsid w:val="001C04B2"/>
    <w:rsid w:val="001D1592"/>
    <w:rsid w:val="001D3575"/>
    <w:rsid w:val="001D5005"/>
    <w:rsid w:val="001E618F"/>
    <w:rsid w:val="001E67BD"/>
    <w:rsid w:val="001E72C6"/>
    <w:rsid w:val="001F171A"/>
    <w:rsid w:val="001F28C1"/>
    <w:rsid w:val="001F40B3"/>
    <w:rsid w:val="001F775A"/>
    <w:rsid w:val="0020342B"/>
    <w:rsid w:val="002064BD"/>
    <w:rsid w:val="00207E82"/>
    <w:rsid w:val="00220755"/>
    <w:rsid w:val="002240B9"/>
    <w:rsid w:val="002265EE"/>
    <w:rsid w:val="00227A3C"/>
    <w:rsid w:val="00230409"/>
    <w:rsid w:val="00231491"/>
    <w:rsid w:val="00232009"/>
    <w:rsid w:val="0024478D"/>
    <w:rsid w:val="002447E1"/>
    <w:rsid w:val="00246CAF"/>
    <w:rsid w:val="00252F79"/>
    <w:rsid w:val="002541EF"/>
    <w:rsid w:val="00261AA6"/>
    <w:rsid w:val="00266B7D"/>
    <w:rsid w:val="002675EE"/>
    <w:rsid w:val="00274490"/>
    <w:rsid w:val="00274BFB"/>
    <w:rsid w:val="002769CC"/>
    <w:rsid w:val="00280881"/>
    <w:rsid w:val="002857C0"/>
    <w:rsid w:val="002957C8"/>
    <w:rsid w:val="002977D1"/>
    <w:rsid w:val="00297F41"/>
    <w:rsid w:val="002A4D9E"/>
    <w:rsid w:val="002B10EB"/>
    <w:rsid w:val="002B5C91"/>
    <w:rsid w:val="002B6C87"/>
    <w:rsid w:val="002C1378"/>
    <w:rsid w:val="002C5C10"/>
    <w:rsid w:val="002D1C5F"/>
    <w:rsid w:val="002D2C9D"/>
    <w:rsid w:val="002D49E5"/>
    <w:rsid w:val="002E23F3"/>
    <w:rsid w:val="002E27C9"/>
    <w:rsid w:val="002E55C9"/>
    <w:rsid w:val="002E6EFF"/>
    <w:rsid w:val="002F2B88"/>
    <w:rsid w:val="002F3367"/>
    <w:rsid w:val="002F529B"/>
    <w:rsid w:val="002F572F"/>
    <w:rsid w:val="002F6C56"/>
    <w:rsid w:val="002F73F9"/>
    <w:rsid w:val="00300DE4"/>
    <w:rsid w:val="003030B6"/>
    <w:rsid w:val="00303474"/>
    <w:rsid w:val="00312C0E"/>
    <w:rsid w:val="0031508A"/>
    <w:rsid w:val="003163B3"/>
    <w:rsid w:val="00317A78"/>
    <w:rsid w:val="0032340F"/>
    <w:rsid w:val="00323DA3"/>
    <w:rsid w:val="00325248"/>
    <w:rsid w:val="003271A9"/>
    <w:rsid w:val="00333689"/>
    <w:rsid w:val="0033425B"/>
    <w:rsid w:val="00336047"/>
    <w:rsid w:val="00337397"/>
    <w:rsid w:val="00342552"/>
    <w:rsid w:val="00343B8D"/>
    <w:rsid w:val="00345233"/>
    <w:rsid w:val="00346472"/>
    <w:rsid w:val="0035405D"/>
    <w:rsid w:val="00355504"/>
    <w:rsid w:val="00360E2E"/>
    <w:rsid w:val="00360E9E"/>
    <w:rsid w:val="003617C9"/>
    <w:rsid w:val="003624F7"/>
    <w:rsid w:val="003705EB"/>
    <w:rsid w:val="003712C2"/>
    <w:rsid w:val="00383520"/>
    <w:rsid w:val="003853C3"/>
    <w:rsid w:val="0039169F"/>
    <w:rsid w:val="0039188C"/>
    <w:rsid w:val="00397D76"/>
    <w:rsid w:val="003A09BE"/>
    <w:rsid w:val="003A77F2"/>
    <w:rsid w:val="003B013D"/>
    <w:rsid w:val="003C1616"/>
    <w:rsid w:val="003C2A0D"/>
    <w:rsid w:val="003C3739"/>
    <w:rsid w:val="003C61C9"/>
    <w:rsid w:val="003D191D"/>
    <w:rsid w:val="003D2290"/>
    <w:rsid w:val="003D356D"/>
    <w:rsid w:val="003D7C73"/>
    <w:rsid w:val="003E0A60"/>
    <w:rsid w:val="003E224C"/>
    <w:rsid w:val="003F0A78"/>
    <w:rsid w:val="003F46CC"/>
    <w:rsid w:val="003F592B"/>
    <w:rsid w:val="003F61D5"/>
    <w:rsid w:val="003F64CE"/>
    <w:rsid w:val="0040123D"/>
    <w:rsid w:val="0040362A"/>
    <w:rsid w:val="00404DC1"/>
    <w:rsid w:val="00404E3F"/>
    <w:rsid w:val="00411CB7"/>
    <w:rsid w:val="00412ABA"/>
    <w:rsid w:val="0041340D"/>
    <w:rsid w:val="00414468"/>
    <w:rsid w:val="0041446B"/>
    <w:rsid w:val="00414B8F"/>
    <w:rsid w:val="00415E94"/>
    <w:rsid w:val="00420BA0"/>
    <w:rsid w:val="004223B0"/>
    <w:rsid w:val="0043026C"/>
    <w:rsid w:val="00432D00"/>
    <w:rsid w:val="004476AC"/>
    <w:rsid w:val="00455F99"/>
    <w:rsid w:val="0045787E"/>
    <w:rsid w:val="004601D3"/>
    <w:rsid w:val="00462C05"/>
    <w:rsid w:val="00464A34"/>
    <w:rsid w:val="0046587A"/>
    <w:rsid w:val="00467775"/>
    <w:rsid w:val="0047160D"/>
    <w:rsid w:val="00472280"/>
    <w:rsid w:val="00474041"/>
    <w:rsid w:val="004745FD"/>
    <w:rsid w:val="00475298"/>
    <w:rsid w:val="00477834"/>
    <w:rsid w:val="004876A6"/>
    <w:rsid w:val="00490480"/>
    <w:rsid w:val="004936AD"/>
    <w:rsid w:val="004945BB"/>
    <w:rsid w:val="004A7319"/>
    <w:rsid w:val="004B19DF"/>
    <w:rsid w:val="004B3EB3"/>
    <w:rsid w:val="004B79D8"/>
    <w:rsid w:val="004B7D87"/>
    <w:rsid w:val="004C0BDD"/>
    <w:rsid w:val="004C52C9"/>
    <w:rsid w:val="004C5F92"/>
    <w:rsid w:val="004C7761"/>
    <w:rsid w:val="004D29AD"/>
    <w:rsid w:val="004D3D1D"/>
    <w:rsid w:val="004D5F3F"/>
    <w:rsid w:val="004D609E"/>
    <w:rsid w:val="004E2A17"/>
    <w:rsid w:val="004E2C98"/>
    <w:rsid w:val="004F2C57"/>
    <w:rsid w:val="004F3D69"/>
    <w:rsid w:val="004F5EA8"/>
    <w:rsid w:val="00500AD0"/>
    <w:rsid w:val="00503346"/>
    <w:rsid w:val="005102FB"/>
    <w:rsid w:val="005120F5"/>
    <w:rsid w:val="00512654"/>
    <w:rsid w:val="005132BC"/>
    <w:rsid w:val="0052240D"/>
    <w:rsid w:val="005224A1"/>
    <w:rsid w:val="005268D4"/>
    <w:rsid w:val="00527CFB"/>
    <w:rsid w:val="00535CD3"/>
    <w:rsid w:val="005410C6"/>
    <w:rsid w:val="00542288"/>
    <w:rsid w:val="00554392"/>
    <w:rsid w:val="005570B7"/>
    <w:rsid w:val="00563602"/>
    <w:rsid w:val="00563FEB"/>
    <w:rsid w:val="00564E23"/>
    <w:rsid w:val="005659BD"/>
    <w:rsid w:val="00566257"/>
    <w:rsid w:val="00567265"/>
    <w:rsid w:val="005719D8"/>
    <w:rsid w:val="00573C54"/>
    <w:rsid w:val="00573E80"/>
    <w:rsid w:val="005771F2"/>
    <w:rsid w:val="00582CB7"/>
    <w:rsid w:val="00583A05"/>
    <w:rsid w:val="00585C3B"/>
    <w:rsid w:val="00591668"/>
    <w:rsid w:val="0059274C"/>
    <w:rsid w:val="005953A7"/>
    <w:rsid w:val="00597A0D"/>
    <w:rsid w:val="005A05B0"/>
    <w:rsid w:val="005A22FD"/>
    <w:rsid w:val="005A2497"/>
    <w:rsid w:val="005A3098"/>
    <w:rsid w:val="005A5D7A"/>
    <w:rsid w:val="005A6FED"/>
    <w:rsid w:val="005A7969"/>
    <w:rsid w:val="005A7BD3"/>
    <w:rsid w:val="005B5709"/>
    <w:rsid w:val="005B6925"/>
    <w:rsid w:val="005B7C3D"/>
    <w:rsid w:val="005C2EF1"/>
    <w:rsid w:val="005C7B24"/>
    <w:rsid w:val="005E0378"/>
    <w:rsid w:val="005E4A9D"/>
    <w:rsid w:val="005E6B75"/>
    <w:rsid w:val="005F0076"/>
    <w:rsid w:val="005F3944"/>
    <w:rsid w:val="005F593F"/>
    <w:rsid w:val="005F7727"/>
    <w:rsid w:val="005F7BB2"/>
    <w:rsid w:val="006035EE"/>
    <w:rsid w:val="006078EA"/>
    <w:rsid w:val="006113FC"/>
    <w:rsid w:val="006119CA"/>
    <w:rsid w:val="006126ED"/>
    <w:rsid w:val="00614540"/>
    <w:rsid w:val="00615171"/>
    <w:rsid w:val="00617066"/>
    <w:rsid w:val="00621A85"/>
    <w:rsid w:val="00624FD1"/>
    <w:rsid w:val="00632354"/>
    <w:rsid w:val="00634321"/>
    <w:rsid w:val="00637E86"/>
    <w:rsid w:val="006402F5"/>
    <w:rsid w:val="00643FD5"/>
    <w:rsid w:val="0064645B"/>
    <w:rsid w:val="00646C55"/>
    <w:rsid w:val="006514E9"/>
    <w:rsid w:val="00652D55"/>
    <w:rsid w:val="006530F4"/>
    <w:rsid w:val="0066090C"/>
    <w:rsid w:val="0067309E"/>
    <w:rsid w:val="00674D54"/>
    <w:rsid w:val="00682063"/>
    <w:rsid w:val="006900C5"/>
    <w:rsid w:val="00691E89"/>
    <w:rsid w:val="0069358C"/>
    <w:rsid w:val="0069783F"/>
    <w:rsid w:val="006A6BD5"/>
    <w:rsid w:val="006B0E2C"/>
    <w:rsid w:val="006B1269"/>
    <w:rsid w:val="006B5218"/>
    <w:rsid w:val="006B59B2"/>
    <w:rsid w:val="006C1DDB"/>
    <w:rsid w:val="006C3877"/>
    <w:rsid w:val="006C6F4A"/>
    <w:rsid w:val="006D0B68"/>
    <w:rsid w:val="006D5C7E"/>
    <w:rsid w:val="006E18BA"/>
    <w:rsid w:val="006E369E"/>
    <w:rsid w:val="006E5463"/>
    <w:rsid w:val="006E7739"/>
    <w:rsid w:val="006F0EB1"/>
    <w:rsid w:val="006F179B"/>
    <w:rsid w:val="006F4346"/>
    <w:rsid w:val="006F495C"/>
    <w:rsid w:val="006F4BB4"/>
    <w:rsid w:val="006F53EA"/>
    <w:rsid w:val="00701102"/>
    <w:rsid w:val="0071787B"/>
    <w:rsid w:val="007203C4"/>
    <w:rsid w:val="007226AE"/>
    <w:rsid w:val="00724BB5"/>
    <w:rsid w:val="00726331"/>
    <w:rsid w:val="00726716"/>
    <w:rsid w:val="00732A5C"/>
    <w:rsid w:val="00733CEA"/>
    <w:rsid w:val="00733F26"/>
    <w:rsid w:val="00734CC8"/>
    <w:rsid w:val="007354D1"/>
    <w:rsid w:val="00736256"/>
    <w:rsid w:val="0074130D"/>
    <w:rsid w:val="0074237E"/>
    <w:rsid w:val="00744C4F"/>
    <w:rsid w:val="0074535A"/>
    <w:rsid w:val="00750F13"/>
    <w:rsid w:val="007520F8"/>
    <w:rsid w:val="007523DB"/>
    <w:rsid w:val="00752699"/>
    <w:rsid w:val="00754859"/>
    <w:rsid w:val="00762639"/>
    <w:rsid w:val="007652D9"/>
    <w:rsid w:val="007660AD"/>
    <w:rsid w:val="00767F35"/>
    <w:rsid w:val="00774DEB"/>
    <w:rsid w:val="00775122"/>
    <w:rsid w:val="0077695E"/>
    <w:rsid w:val="007774C1"/>
    <w:rsid w:val="00786C8E"/>
    <w:rsid w:val="00790005"/>
    <w:rsid w:val="00791059"/>
    <w:rsid w:val="007940DB"/>
    <w:rsid w:val="007A1788"/>
    <w:rsid w:val="007A3659"/>
    <w:rsid w:val="007A6337"/>
    <w:rsid w:val="007B57EF"/>
    <w:rsid w:val="007B58A8"/>
    <w:rsid w:val="007B7C6B"/>
    <w:rsid w:val="007C0178"/>
    <w:rsid w:val="007C06CF"/>
    <w:rsid w:val="007C10E1"/>
    <w:rsid w:val="007C347D"/>
    <w:rsid w:val="007C5402"/>
    <w:rsid w:val="007D660D"/>
    <w:rsid w:val="007E1E98"/>
    <w:rsid w:val="007E3088"/>
    <w:rsid w:val="007E3AD0"/>
    <w:rsid w:val="007F2A57"/>
    <w:rsid w:val="007F4E89"/>
    <w:rsid w:val="007F5528"/>
    <w:rsid w:val="00802106"/>
    <w:rsid w:val="008040E7"/>
    <w:rsid w:val="008071BF"/>
    <w:rsid w:val="0081657C"/>
    <w:rsid w:val="00817FA1"/>
    <w:rsid w:val="00821A59"/>
    <w:rsid w:val="0082488A"/>
    <w:rsid w:val="00825261"/>
    <w:rsid w:val="008254F3"/>
    <w:rsid w:val="008324E7"/>
    <w:rsid w:val="00832A3D"/>
    <w:rsid w:val="008365F3"/>
    <w:rsid w:val="00836D55"/>
    <w:rsid w:val="00840B8E"/>
    <w:rsid w:val="008437C9"/>
    <w:rsid w:val="00844CB1"/>
    <w:rsid w:val="0085210C"/>
    <w:rsid w:val="008523DB"/>
    <w:rsid w:val="008533C5"/>
    <w:rsid w:val="008604B2"/>
    <w:rsid w:val="008618DF"/>
    <w:rsid w:val="00863D28"/>
    <w:rsid w:val="00871057"/>
    <w:rsid w:val="00871AF3"/>
    <w:rsid w:val="0087270C"/>
    <w:rsid w:val="0087697F"/>
    <w:rsid w:val="008823C6"/>
    <w:rsid w:val="00883173"/>
    <w:rsid w:val="00886824"/>
    <w:rsid w:val="00895250"/>
    <w:rsid w:val="008A4F1A"/>
    <w:rsid w:val="008B1D7E"/>
    <w:rsid w:val="008B42FB"/>
    <w:rsid w:val="008B695B"/>
    <w:rsid w:val="008C1B9E"/>
    <w:rsid w:val="008C47A9"/>
    <w:rsid w:val="008C54F5"/>
    <w:rsid w:val="008D3097"/>
    <w:rsid w:val="008D32F5"/>
    <w:rsid w:val="008D69C1"/>
    <w:rsid w:val="008E2201"/>
    <w:rsid w:val="008E5EBF"/>
    <w:rsid w:val="008F15B0"/>
    <w:rsid w:val="008F4192"/>
    <w:rsid w:val="008F6E67"/>
    <w:rsid w:val="009009E5"/>
    <w:rsid w:val="00901514"/>
    <w:rsid w:val="0090316D"/>
    <w:rsid w:val="00904A6E"/>
    <w:rsid w:val="00904AE5"/>
    <w:rsid w:val="00904D8A"/>
    <w:rsid w:val="0090654B"/>
    <w:rsid w:val="00911216"/>
    <w:rsid w:val="0091126B"/>
    <w:rsid w:val="009114AB"/>
    <w:rsid w:val="009123E3"/>
    <w:rsid w:val="00920AE5"/>
    <w:rsid w:val="00920F9B"/>
    <w:rsid w:val="00921470"/>
    <w:rsid w:val="0092258A"/>
    <w:rsid w:val="00923473"/>
    <w:rsid w:val="0092702A"/>
    <w:rsid w:val="00930510"/>
    <w:rsid w:val="00931B13"/>
    <w:rsid w:val="0093428B"/>
    <w:rsid w:val="00934C7A"/>
    <w:rsid w:val="0094327F"/>
    <w:rsid w:val="00943FB2"/>
    <w:rsid w:val="009454CB"/>
    <w:rsid w:val="00954B3D"/>
    <w:rsid w:val="00954FD9"/>
    <w:rsid w:val="00960BFB"/>
    <w:rsid w:val="009672B0"/>
    <w:rsid w:val="009679F6"/>
    <w:rsid w:val="009734E8"/>
    <w:rsid w:val="00974F9B"/>
    <w:rsid w:val="009753C0"/>
    <w:rsid w:val="00983B21"/>
    <w:rsid w:val="0098687F"/>
    <w:rsid w:val="00991AC1"/>
    <w:rsid w:val="009921D8"/>
    <w:rsid w:val="009B1B99"/>
    <w:rsid w:val="009B1BA4"/>
    <w:rsid w:val="009B57CF"/>
    <w:rsid w:val="009B7DCD"/>
    <w:rsid w:val="009C1CC4"/>
    <w:rsid w:val="009C3163"/>
    <w:rsid w:val="009C6715"/>
    <w:rsid w:val="009C738A"/>
    <w:rsid w:val="009D0C80"/>
    <w:rsid w:val="009D37A4"/>
    <w:rsid w:val="009D3826"/>
    <w:rsid w:val="009D6102"/>
    <w:rsid w:val="009D7EEF"/>
    <w:rsid w:val="009E39C0"/>
    <w:rsid w:val="009E47E7"/>
    <w:rsid w:val="009E5533"/>
    <w:rsid w:val="009E77CA"/>
    <w:rsid w:val="009E7C10"/>
    <w:rsid w:val="009F5FF4"/>
    <w:rsid w:val="00A0290B"/>
    <w:rsid w:val="00A054ED"/>
    <w:rsid w:val="00A11C67"/>
    <w:rsid w:val="00A124EB"/>
    <w:rsid w:val="00A1306E"/>
    <w:rsid w:val="00A2113B"/>
    <w:rsid w:val="00A23096"/>
    <w:rsid w:val="00A23134"/>
    <w:rsid w:val="00A24246"/>
    <w:rsid w:val="00A247B8"/>
    <w:rsid w:val="00A25779"/>
    <w:rsid w:val="00A31920"/>
    <w:rsid w:val="00A338B2"/>
    <w:rsid w:val="00A34B71"/>
    <w:rsid w:val="00A35998"/>
    <w:rsid w:val="00A37DF6"/>
    <w:rsid w:val="00A43A84"/>
    <w:rsid w:val="00A4418A"/>
    <w:rsid w:val="00A446EF"/>
    <w:rsid w:val="00A45209"/>
    <w:rsid w:val="00A5167E"/>
    <w:rsid w:val="00A53A47"/>
    <w:rsid w:val="00A57AB3"/>
    <w:rsid w:val="00A610F9"/>
    <w:rsid w:val="00A613D6"/>
    <w:rsid w:val="00A65931"/>
    <w:rsid w:val="00A65C20"/>
    <w:rsid w:val="00A74E90"/>
    <w:rsid w:val="00A8040F"/>
    <w:rsid w:val="00A8097B"/>
    <w:rsid w:val="00A835FD"/>
    <w:rsid w:val="00A9233C"/>
    <w:rsid w:val="00A9284E"/>
    <w:rsid w:val="00A92870"/>
    <w:rsid w:val="00A92D85"/>
    <w:rsid w:val="00A94213"/>
    <w:rsid w:val="00A951CB"/>
    <w:rsid w:val="00A95DEA"/>
    <w:rsid w:val="00A96094"/>
    <w:rsid w:val="00AA0765"/>
    <w:rsid w:val="00AA1915"/>
    <w:rsid w:val="00AB0F8E"/>
    <w:rsid w:val="00AB1E4E"/>
    <w:rsid w:val="00AB4546"/>
    <w:rsid w:val="00AB4FCE"/>
    <w:rsid w:val="00AB606F"/>
    <w:rsid w:val="00AB77E1"/>
    <w:rsid w:val="00AD1642"/>
    <w:rsid w:val="00AD692B"/>
    <w:rsid w:val="00AE0A4A"/>
    <w:rsid w:val="00AE3363"/>
    <w:rsid w:val="00AE467B"/>
    <w:rsid w:val="00AE4BE9"/>
    <w:rsid w:val="00AE5486"/>
    <w:rsid w:val="00AE5CD7"/>
    <w:rsid w:val="00AF17F3"/>
    <w:rsid w:val="00AF19CA"/>
    <w:rsid w:val="00AF35C8"/>
    <w:rsid w:val="00AF3B53"/>
    <w:rsid w:val="00B02157"/>
    <w:rsid w:val="00B03514"/>
    <w:rsid w:val="00B03BC8"/>
    <w:rsid w:val="00B04EBF"/>
    <w:rsid w:val="00B063E2"/>
    <w:rsid w:val="00B11445"/>
    <w:rsid w:val="00B127CF"/>
    <w:rsid w:val="00B1375E"/>
    <w:rsid w:val="00B1379A"/>
    <w:rsid w:val="00B137FB"/>
    <w:rsid w:val="00B14FB3"/>
    <w:rsid w:val="00B21348"/>
    <w:rsid w:val="00B25773"/>
    <w:rsid w:val="00B31FD9"/>
    <w:rsid w:val="00B324DF"/>
    <w:rsid w:val="00B41411"/>
    <w:rsid w:val="00B416A5"/>
    <w:rsid w:val="00B51597"/>
    <w:rsid w:val="00B53A23"/>
    <w:rsid w:val="00B53DA9"/>
    <w:rsid w:val="00B56393"/>
    <w:rsid w:val="00B60B82"/>
    <w:rsid w:val="00B663DE"/>
    <w:rsid w:val="00B904F7"/>
    <w:rsid w:val="00B917BD"/>
    <w:rsid w:val="00B92097"/>
    <w:rsid w:val="00BA2BD3"/>
    <w:rsid w:val="00BA3C86"/>
    <w:rsid w:val="00BA3E76"/>
    <w:rsid w:val="00BB62EF"/>
    <w:rsid w:val="00BC0346"/>
    <w:rsid w:val="00BC097D"/>
    <w:rsid w:val="00BC1D72"/>
    <w:rsid w:val="00BC3AAB"/>
    <w:rsid w:val="00BD0110"/>
    <w:rsid w:val="00BD12FE"/>
    <w:rsid w:val="00BD395B"/>
    <w:rsid w:val="00BE4AD7"/>
    <w:rsid w:val="00BE5C3C"/>
    <w:rsid w:val="00BE5F7A"/>
    <w:rsid w:val="00BE6040"/>
    <w:rsid w:val="00BE7734"/>
    <w:rsid w:val="00BF2334"/>
    <w:rsid w:val="00BF6313"/>
    <w:rsid w:val="00BF64F5"/>
    <w:rsid w:val="00C01225"/>
    <w:rsid w:val="00C02981"/>
    <w:rsid w:val="00C0354F"/>
    <w:rsid w:val="00C046D0"/>
    <w:rsid w:val="00C0783C"/>
    <w:rsid w:val="00C10E69"/>
    <w:rsid w:val="00C11DEF"/>
    <w:rsid w:val="00C17670"/>
    <w:rsid w:val="00C20D40"/>
    <w:rsid w:val="00C20FD3"/>
    <w:rsid w:val="00C2190F"/>
    <w:rsid w:val="00C23168"/>
    <w:rsid w:val="00C2472B"/>
    <w:rsid w:val="00C27785"/>
    <w:rsid w:val="00C30D6B"/>
    <w:rsid w:val="00C31FFF"/>
    <w:rsid w:val="00C3311D"/>
    <w:rsid w:val="00C331E0"/>
    <w:rsid w:val="00C33E36"/>
    <w:rsid w:val="00C43153"/>
    <w:rsid w:val="00C43761"/>
    <w:rsid w:val="00C472E9"/>
    <w:rsid w:val="00C47600"/>
    <w:rsid w:val="00C54019"/>
    <w:rsid w:val="00C5542D"/>
    <w:rsid w:val="00C6040A"/>
    <w:rsid w:val="00C620C8"/>
    <w:rsid w:val="00C62936"/>
    <w:rsid w:val="00C63BBE"/>
    <w:rsid w:val="00C64C96"/>
    <w:rsid w:val="00C66DF8"/>
    <w:rsid w:val="00C676D1"/>
    <w:rsid w:val="00C73BC0"/>
    <w:rsid w:val="00C7402A"/>
    <w:rsid w:val="00C768CA"/>
    <w:rsid w:val="00C770E9"/>
    <w:rsid w:val="00C77FA7"/>
    <w:rsid w:val="00C8105A"/>
    <w:rsid w:val="00C813AB"/>
    <w:rsid w:val="00C826B3"/>
    <w:rsid w:val="00C837C8"/>
    <w:rsid w:val="00C845AC"/>
    <w:rsid w:val="00C870EC"/>
    <w:rsid w:val="00C87A70"/>
    <w:rsid w:val="00C914EE"/>
    <w:rsid w:val="00C93766"/>
    <w:rsid w:val="00C9390E"/>
    <w:rsid w:val="00CA00A8"/>
    <w:rsid w:val="00CA2FB0"/>
    <w:rsid w:val="00CA4FFA"/>
    <w:rsid w:val="00CA608E"/>
    <w:rsid w:val="00CB22B1"/>
    <w:rsid w:val="00CB303B"/>
    <w:rsid w:val="00CB3809"/>
    <w:rsid w:val="00CB5138"/>
    <w:rsid w:val="00CC7545"/>
    <w:rsid w:val="00CC7E3E"/>
    <w:rsid w:val="00CD0613"/>
    <w:rsid w:val="00CD2CFE"/>
    <w:rsid w:val="00CD3319"/>
    <w:rsid w:val="00CD3616"/>
    <w:rsid w:val="00CD3C2F"/>
    <w:rsid w:val="00CE606B"/>
    <w:rsid w:val="00CE74B3"/>
    <w:rsid w:val="00CE7859"/>
    <w:rsid w:val="00CF6685"/>
    <w:rsid w:val="00D00131"/>
    <w:rsid w:val="00D01296"/>
    <w:rsid w:val="00D02DA0"/>
    <w:rsid w:val="00D12587"/>
    <w:rsid w:val="00D1520D"/>
    <w:rsid w:val="00D15CE0"/>
    <w:rsid w:val="00D174C7"/>
    <w:rsid w:val="00D20106"/>
    <w:rsid w:val="00D2486A"/>
    <w:rsid w:val="00D27CF0"/>
    <w:rsid w:val="00D317A4"/>
    <w:rsid w:val="00D34A97"/>
    <w:rsid w:val="00D362F7"/>
    <w:rsid w:val="00D36667"/>
    <w:rsid w:val="00D37292"/>
    <w:rsid w:val="00D44E22"/>
    <w:rsid w:val="00D4519D"/>
    <w:rsid w:val="00D50FF5"/>
    <w:rsid w:val="00D54B7F"/>
    <w:rsid w:val="00D622D6"/>
    <w:rsid w:val="00D6257F"/>
    <w:rsid w:val="00D66592"/>
    <w:rsid w:val="00D73205"/>
    <w:rsid w:val="00D8332C"/>
    <w:rsid w:val="00D83596"/>
    <w:rsid w:val="00D90FA8"/>
    <w:rsid w:val="00D93372"/>
    <w:rsid w:val="00D97304"/>
    <w:rsid w:val="00D97926"/>
    <w:rsid w:val="00DA0056"/>
    <w:rsid w:val="00DA3B18"/>
    <w:rsid w:val="00DA4E5D"/>
    <w:rsid w:val="00DB1D99"/>
    <w:rsid w:val="00DB2888"/>
    <w:rsid w:val="00DB5481"/>
    <w:rsid w:val="00DB6660"/>
    <w:rsid w:val="00DC2B02"/>
    <w:rsid w:val="00DC61A1"/>
    <w:rsid w:val="00DD1A33"/>
    <w:rsid w:val="00DD483B"/>
    <w:rsid w:val="00DD54FF"/>
    <w:rsid w:val="00DD5AA0"/>
    <w:rsid w:val="00DD61DF"/>
    <w:rsid w:val="00DD6D45"/>
    <w:rsid w:val="00DD7CB3"/>
    <w:rsid w:val="00DE0C47"/>
    <w:rsid w:val="00DE5367"/>
    <w:rsid w:val="00DF7A34"/>
    <w:rsid w:val="00E0063D"/>
    <w:rsid w:val="00E03C04"/>
    <w:rsid w:val="00E048FC"/>
    <w:rsid w:val="00E077F7"/>
    <w:rsid w:val="00E10A71"/>
    <w:rsid w:val="00E134B7"/>
    <w:rsid w:val="00E17081"/>
    <w:rsid w:val="00E25186"/>
    <w:rsid w:val="00E273FF"/>
    <w:rsid w:val="00E3078A"/>
    <w:rsid w:val="00E33513"/>
    <w:rsid w:val="00E364D3"/>
    <w:rsid w:val="00E44594"/>
    <w:rsid w:val="00E44D0D"/>
    <w:rsid w:val="00E4507F"/>
    <w:rsid w:val="00E47D91"/>
    <w:rsid w:val="00E54DA4"/>
    <w:rsid w:val="00E5774C"/>
    <w:rsid w:val="00E61497"/>
    <w:rsid w:val="00E61873"/>
    <w:rsid w:val="00E637A9"/>
    <w:rsid w:val="00E6645E"/>
    <w:rsid w:val="00E77826"/>
    <w:rsid w:val="00E81ACD"/>
    <w:rsid w:val="00E85DF9"/>
    <w:rsid w:val="00E90042"/>
    <w:rsid w:val="00E9242D"/>
    <w:rsid w:val="00E93154"/>
    <w:rsid w:val="00E960B6"/>
    <w:rsid w:val="00E962A8"/>
    <w:rsid w:val="00EA0AC6"/>
    <w:rsid w:val="00EA0CAF"/>
    <w:rsid w:val="00EA2015"/>
    <w:rsid w:val="00EA52DD"/>
    <w:rsid w:val="00EA7BC8"/>
    <w:rsid w:val="00EB1E94"/>
    <w:rsid w:val="00EB29AB"/>
    <w:rsid w:val="00EB3519"/>
    <w:rsid w:val="00EB3F18"/>
    <w:rsid w:val="00EB4A52"/>
    <w:rsid w:val="00EB56BD"/>
    <w:rsid w:val="00EB6094"/>
    <w:rsid w:val="00EB6171"/>
    <w:rsid w:val="00EB6CDE"/>
    <w:rsid w:val="00EB70D5"/>
    <w:rsid w:val="00EC1749"/>
    <w:rsid w:val="00EC49DA"/>
    <w:rsid w:val="00EC6C7C"/>
    <w:rsid w:val="00EC72BE"/>
    <w:rsid w:val="00ED01CB"/>
    <w:rsid w:val="00ED218B"/>
    <w:rsid w:val="00ED4EBD"/>
    <w:rsid w:val="00ED50B5"/>
    <w:rsid w:val="00ED52A6"/>
    <w:rsid w:val="00ED543C"/>
    <w:rsid w:val="00EE65DB"/>
    <w:rsid w:val="00EF35CF"/>
    <w:rsid w:val="00F0027E"/>
    <w:rsid w:val="00F0080D"/>
    <w:rsid w:val="00F032DE"/>
    <w:rsid w:val="00F165BE"/>
    <w:rsid w:val="00F23E8D"/>
    <w:rsid w:val="00F2572D"/>
    <w:rsid w:val="00F313D6"/>
    <w:rsid w:val="00F40218"/>
    <w:rsid w:val="00F44549"/>
    <w:rsid w:val="00F45B87"/>
    <w:rsid w:val="00F47F8A"/>
    <w:rsid w:val="00F52659"/>
    <w:rsid w:val="00F60091"/>
    <w:rsid w:val="00F61909"/>
    <w:rsid w:val="00F63F20"/>
    <w:rsid w:val="00F72E94"/>
    <w:rsid w:val="00F741D3"/>
    <w:rsid w:val="00F778B3"/>
    <w:rsid w:val="00F77FC8"/>
    <w:rsid w:val="00F800FA"/>
    <w:rsid w:val="00F832A6"/>
    <w:rsid w:val="00F84AA6"/>
    <w:rsid w:val="00F859A6"/>
    <w:rsid w:val="00F90471"/>
    <w:rsid w:val="00F90EAA"/>
    <w:rsid w:val="00F92E7E"/>
    <w:rsid w:val="00F978DF"/>
    <w:rsid w:val="00FA7516"/>
    <w:rsid w:val="00FA7F7E"/>
    <w:rsid w:val="00FB145A"/>
    <w:rsid w:val="00FC121C"/>
    <w:rsid w:val="00FC1FAA"/>
    <w:rsid w:val="00FC52DB"/>
    <w:rsid w:val="00FD6300"/>
    <w:rsid w:val="00FD7E17"/>
    <w:rsid w:val="00FE21D0"/>
    <w:rsid w:val="00FE31C7"/>
    <w:rsid w:val="00FE4770"/>
    <w:rsid w:val="00FF6918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870EC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2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header"/>
    <w:rPr>
      <w:sz w:val="22"/>
    </w:rPr>
  </w:style>
  <w:style w:type="character" w:customStyle="1" w:styleId="20">
    <w:name w:val="Заголовок 2 Знак"/>
    <w:basedOn w:val="a0"/>
    <w:link w:val="2"/>
    <w:uiPriority w:val="9"/>
    <w:rsid w:val="00C870EC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a7">
    <w:name w:val="Hyperlink"/>
    <w:uiPriority w:val="99"/>
    <w:rsid w:val="003A77F2"/>
    <w:rPr>
      <w:color w:val="0000FF"/>
      <w:u w:val="single"/>
    </w:rPr>
  </w:style>
  <w:style w:type="paragraph" w:customStyle="1" w:styleId="Standard">
    <w:name w:val="Standard"/>
    <w:rsid w:val="00736256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224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No Spacing"/>
    <w:uiPriority w:val="1"/>
    <w:qFormat/>
    <w:rsid w:val="00C472E9"/>
    <w:rPr>
      <w:rFonts w:eastAsia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C43761"/>
    <w:pPr>
      <w:spacing w:after="0"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3761"/>
  </w:style>
  <w:style w:type="character" w:styleId="ab">
    <w:name w:val="footnote reference"/>
    <w:uiPriority w:val="99"/>
    <w:unhideWhenUsed/>
    <w:rsid w:val="00C437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870EC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2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header"/>
    <w:rPr>
      <w:sz w:val="22"/>
    </w:rPr>
  </w:style>
  <w:style w:type="character" w:customStyle="1" w:styleId="20">
    <w:name w:val="Заголовок 2 Знак"/>
    <w:basedOn w:val="a0"/>
    <w:link w:val="2"/>
    <w:uiPriority w:val="9"/>
    <w:rsid w:val="00C870EC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a7">
    <w:name w:val="Hyperlink"/>
    <w:uiPriority w:val="99"/>
    <w:rsid w:val="003A77F2"/>
    <w:rPr>
      <w:color w:val="0000FF"/>
      <w:u w:val="single"/>
    </w:rPr>
  </w:style>
  <w:style w:type="paragraph" w:customStyle="1" w:styleId="Standard">
    <w:name w:val="Standard"/>
    <w:rsid w:val="00736256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224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No Spacing"/>
    <w:uiPriority w:val="1"/>
    <w:qFormat/>
    <w:rsid w:val="00C472E9"/>
    <w:rPr>
      <w:rFonts w:eastAsia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C43761"/>
    <w:pPr>
      <w:spacing w:after="0"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3761"/>
  </w:style>
  <w:style w:type="character" w:styleId="ab">
    <w:name w:val="footnote reference"/>
    <w:uiPriority w:val="99"/>
    <w:unhideWhenUsed/>
    <w:rsid w:val="00C43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mvsna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gmr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7160-3ABE-4B42-BA83-62E26E41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5338</Words>
  <Characters>30430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ПОЛИМЕД  внебюджет (копия 1).docx</vt:lpstr>
    </vt:vector>
  </TitlesOfParts>
  <Company>SPecialiST RePack</Company>
  <LinksUpToDate>false</LinksUpToDate>
  <CharactersWithSpaces>35697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ПОЛИМЕД  внебюджет (копия 1).docx</dc:title>
  <dc:creator>1</dc:creator>
  <cp:lastModifiedBy>Maria</cp:lastModifiedBy>
  <cp:revision>2</cp:revision>
  <cp:lastPrinted>2025-07-11T08:00:00Z</cp:lastPrinted>
  <dcterms:created xsi:type="dcterms:W3CDTF">2026-06-30T11:22:00Z</dcterms:created>
  <dcterms:modified xsi:type="dcterms:W3CDTF">2026-06-30T11:22:00Z</dcterms:modified>
</cp:coreProperties>
</file>