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E4" w:rsidRDefault="00726DBA" w:rsidP="00726DB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ОПИСАНИЕ ОБЪЕКТА ЗАКУПКИ</w:t>
      </w:r>
    </w:p>
    <w:p w:rsidR="00726DBA" w:rsidRDefault="00726DBA" w:rsidP="00726DBA">
      <w:pPr>
        <w:jc w:val="center"/>
        <w:rPr>
          <w:b/>
          <w:sz w:val="22"/>
          <w:szCs w:val="2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7513"/>
      </w:tblGrid>
      <w:tr w:rsidR="00D84332" w:rsidRPr="00320951" w:rsidTr="00D84332">
        <w:trPr>
          <w:trHeight w:val="145"/>
        </w:trPr>
        <w:tc>
          <w:tcPr>
            <w:tcW w:w="1844" w:type="dxa"/>
            <w:vAlign w:val="center"/>
          </w:tcPr>
          <w:p w:rsidR="00D84332" w:rsidRPr="00320951" w:rsidRDefault="00D84332" w:rsidP="001E29DB">
            <w:pPr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513" w:type="dxa"/>
            <w:vAlign w:val="center"/>
          </w:tcPr>
          <w:p w:rsidR="00D84332" w:rsidRPr="00320951" w:rsidRDefault="00D84332" w:rsidP="001E29DB">
            <w:pPr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>Характеристика</w:t>
            </w:r>
          </w:p>
        </w:tc>
      </w:tr>
      <w:tr w:rsidR="00D84332" w:rsidRPr="00320951" w:rsidTr="00D84332">
        <w:trPr>
          <w:trHeight w:val="145"/>
        </w:trPr>
        <w:tc>
          <w:tcPr>
            <w:tcW w:w="1844" w:type="dxa"/>
            <w:vMerge w:val="restart"/>
            <w:vAlign w:val="center"/>
          </w:tcPr>
          <w:p w:rsidR="00D84332" w:rsidRPr="00320951" w:rsidRDefault="00D84332" w:rsidP="001E29DB">
            <w:pPr>
              <w:ind w:left="5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>Расходные материалы для стоматологии</w:t>
            </w: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320951">
              <w:rPr>
                <w:b/>
                <w:sz w:val="22"/>
                <w:szCs w:val="22"/>
              </w:rPr>
              <w:t>уп</w:t>
            </w:r>
            <w:proofErr w:type="spellEnd"/>
            <w:r w:rsidRPr="003209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Медицинская самоклеящаяся пленка с солкосерилом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Содержание солкосерила в количестве 0,01–0,03 мг./см.2 пленки</w:t>
            </w:r>
          </w:p>
        </w:tc>
      </w:tr>
      <w:tr w:rsidR="00D84332" w:rsidRPr="00320951" w:rsidTr="00D84332">
        <w:trPr>
          <w:trHeight w:val="145"/>
        </w:trPr>
        <w:tc>
          <w:tcPr>
            <w:tcW w:w="1844" w:type="dxa"/>
            <w:vMerge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320951">
              <w:rPr>
                <w:b/>
                <w:sz w:val="22"/>
                <w:szCs w:val="22"/>
              </w:rPr>
              <w:t>уп</w:t>
            </w:r>
            <w:proofErr w:type="spellEnd"/>
            <w:r w:rsidRPr="003209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 xml:space="preserve">Медицинская самоклеящаяся пленка с </w:t>
            </w:r>
            <w:proofErr w:type="spellStart"/>
            <w:r w:rsidRPr="00320951">
              <w:rPr>
                <w:b/>
                <w:color w:val="000000"/>
                <w:sz w:val="22"/>
                <w:szCs w:val="22"/>
              </w:rPr>
              <w:t>метронидазолом</w:t>
            </w:r>
            <w:proofErr w:type="spellEnd"/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 xml:space="preserve">Содержание </w:t>
            </w:r>
            <w:proofErr w:type="spellStart"/>
            <w:r w:rsidRPr="00320951">
              <w:rPr>
                <w:color w:val="000000"/>
                <w:sz w:val="22"/>
                <w:szCs w:val="22"/>
              </w:rPr>
              <w:t>метронидазола</w:t>
            </w:r>
            <w:proofErr w:type="spellEnd"/>
            <w:r w:rsidRPr="00320951">
              <w:rPr>
                <w:color w:val="000000"/>
                <w:sz w:val="22"/>
                <w:szCs w:val="22"/>
              </w:rPr>
              <w:t xml:space="preserve"> в количестве 0,01–0,03 мг./см.2 пленки</w:t>
            </w:r>
          </w:p>
        </w:tc>
      </w:tr>
      <w:tr w:rsidR="00D84332" w:rsidRPr="00320951" w:rsidTr="00D84332">
        <w:trPr>
          <w:trHeight w:val="145"/>
        </w:trPr>
        <w:tc>
          <w:tcPr>
            <w:tcW w:w="1844" w:type="dxa"/>
            <w:vMerge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320951">
              <w:rPr>
                <w:b/>
                <w:sz w:val="22"/>
                <w:szCs w:val="22"/>
              </w:rPr>
              <w:t>уп</w:t>
            </w:r>
            <w:proofErr w:type="spellEnd"/>
            <w:r w:rsidRPr="003209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Композитный самоотвердевающийся химический пломбировочный материал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Показания: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 xml:space="preserve">- реставрационные работы по </w:t>
            </w:r>
            <w:proofErr w:type="gramStart"/>
            <w:r w:rsidRPr="00320951">
              <w:rPr>
                <w:color w:val="000000"/>
                <w:sz w:val="22"/>
                <w:szCs w:val="22"/>
              </w:rPr>
              <w:t>III,V</w:t>
            </w:r>
            <w:proofErr w:type="gramEnd"/>
            <w:r w:rsidRPr="00320951">
              <w:rPr>
                <w:color w:val="000000"/>
                <w:sz w:val="22"/>
                <w:szCs w:val="22"/>
              </w:rPr>
              <w:t xml:space="preserve"> классам;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избирательно-эстетическое пломбирование IV класса;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полости I класса в премолярах.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Комплектация: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основа, 14 г.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катализатор, 14 г.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адгезив-основа, 3 мл.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адгезив-катализатор, 3 мл.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травильная жидкость, 7.5 мл.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аксессуары.</w:t>
            </w:r>
          </w:p>
        </w:tc>
      </w:tr>
      <w:tr w:rsidR="00D84332" w:rsidRPr="00320951" w:rsidTr="00D84332">
        <w:trPr>
          <w:trHeight w:val="145"/>
        </w:trPr>
        <w:tc>
          <w:tcPr>
            <w:tcW w:w="1844" w:type="dxa"/>
            <w:vMerge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320951">
              <w:rPr>
                <w:b/>
                <w:sz w:val="22"/>
                <w:szCs w:val="22"/>
              </w:rPr>
              <w:t>уп</w:t>
            </w:r>
            <w:proofErr w:type="spellEnd"/>
            <w:r w:rsidRPr="003209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Цилиндрические титановые винтовые штифты с композитной головкой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Комплектация: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 xml:space="preserve">- по 12 шт. штифтов анкерных размеров </w:t>
            </w:r>
            <w:proofErr w:type="gramStart"/>
            <w:r w:rsidRPr="00320951">
              <w:rPr>
                <w:color w:val="000000"/>
                <w:sz w:val="22"/>
                <w:szCs w:val="22"/>
              </w:rPr>
              <w:t>S,M</w:t>
            </w:r>
            <w:proofErr w:type="gramEnd"/>
            <w:r w:rsidRPr="00320951">
              <w:rPr>
                <w:color w:val="000000"/>
                <w:sz w:val="22"/>
                <w:szCs w:val="22"/>
              </w:rPr>
              <w:t>, L от 1 до 6;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по 12 шт. штифтов анкерных размера XL №4 и №6;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- 2 ключа — крестообразный и накидной.</w:t>
            </w:r>
          </w:p>
        </w:tc>
      </w:tr>
      <w:tr w:rsidR="00D84332" w:rsidRPr="00320951" w:rsidTr="00D84332">
        <w:trPr>
          <w:trHeight w:val="145"/>
        </w:trPr>
        <w:tc>
          <w:tcPr>
            <w:tcW w:w="1844" w:type="dxa"/>
            <w:vMerge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 xml:space="preserve">4 </w:t>
            </w:r>
            <w:proofErr w:type="spellStart"/>
            <w:r w:rsidRPr="00320951">
              <w:rPr>
                <w:b/>
                <w:sz w:val="22"/>
                <w:szCs w:val="22"/>
              </w:rPr>
              <w:t>уп</w:t>
            </w:r>
            <w:proofErr w:type="spellEnd"/>
            <w:r w:rsidRPr="003209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Штифты гуттаперчевые с маркировкой длины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Конусность – 02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Размер – 25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Количество в упаковке – 120 шт.</w:t>
            </w:r>
          </w:p>
        </w:tc>
      </w:tr>
      <w:tr w:rsidR="00D84332" w:rsidRPr="00320951" w:rsidTr="00D84332">
        <w:trPr>
          <w:trHeight w:val="145"/>
        </w:trPr>
        <w:tc>
          <w:tcPr>
            <w:tcW w:w="1844" w:type="dxa"/>
            <w:vMerge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 xml:space="preserve">4 </w:t>
            </w:r>
            <w:proofErr w:type="spellStart"/>
            <w:r w:rsidRPr="00320951">
              <w:rPr>
                <w:b/>
                <w:sz w:val="22"/>
                <w:szCs w:val="22"/>
              </w:rPr>
              <w:t>уп</w:t>
            </w:r>
            <w:proofErr w:type="spellEnd"/>
            <w:r w:rsidRPr="003209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Штифты гуттаперчевые без маркировки длины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Конусность – 02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Размер – 20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Количество в упаковке – 120 шт.</w:t>
            </w:r>
          </w:p>
        </w:tc>
      </w:tr>
      <w:tr w:rsidR="00D84332" w:rsidRPr="00320951" w:rsidTr="00D84332">
        <w:trPr>
          <w:trHeight w:val="145"/>
        </w:trPr>
        <w:tc>
          <w:tcPr>
            <w:tcW w:w="1844" w:type="dxa"/>
            <w:vMerge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84332" w:rsidRPr="00320951" w:rsidRDefault="00D84332" w:rsidP="001E29DB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320951">
              <w:rPr>
                <w:b/>
                <w:sz w:val="22"/>
                <w:szCs w:val="22"/>
              </w:rPr>
              <w:t xml:space="preserve">4 </w:t>
            </w:r>
            <w:proofErr w:type="spellStart"/>
            <w:r w:rsidRPr="00320951">
              <w:rPr>
                <w:b/>
                <w:sz w:val="22"/>
                <w:szCs w:val="22"/>
              </w:rPr>
              <w:t>уп</w:t>
            </w:r>
            <w:proofErr w:type="spellEnd"/>
            <w:r w:rsidRPr="003209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D84332" w:rsidRPr="00320951" w:rsidRDefault="00D84332" w:rsidP="001E29DB">
            <w:pPr>
              <w:shd w:val="clear" w:color="auto" w:fill="FFFFFF"/>
              <w:ind w:left="34"/>
              <w:rPr>
                <w:b/>
                <w:color w:val="000000"/>
                <w:sz w:val="22"/>
                <w:szCs w:val="22"/>
              </w:rPr>
            </w:pPr>
            <w:r w:rsidRPr="00320951">
              <w:rPr>
                <w:b/>
                <w:color w:val="000000"/>
                <w:sz w:val="22"/>
                <w:szCs w:val="22"/>
              </w:rPr>
              <w:t>Штифты гуттаперчевые без маркировки длины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Конусность – 02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Размер – 15</w:t>
            </w:r>
          </w:p>
          <w:p w:rsidR="00D84332" w:rsidRPr="00320951" w:rsidRDefault="00D84332" w:rsidP="001E29DB">
            <w:pPr>
              <w:shd w:val="clear" w:color="auto" w:fill="FFFFFF"/>
              <w:ind w:left="34"/>
              <w:rPr>
                <w:color w:val="000000"/>
                <w:sz w:val="22"/>
                <w:szCs w:val="22"/>
              </w:rPr>
            </w:pPr>
            <w:r w:rsidRPr="00320951">
              <w:rPr>
                <w:color w:val="000000"/>
                <w:sz w:val="22"/>
                <w:szCs w:val="22"/>
              </w:rPr>
              <w:t>Количество в упаковке – 120 шт.</w:t>
            </w:r>
          </w:p>
        </w:tc>
      </w:tr>
    </w:tbl>
    <w:p w:rsidR="00494BCC" w:rsidRDefault="00494BCC" w:rsidP="008340AD">
      <w:pPr>
        <w:ind w:left="-851"/>
        <w:jc w:val="both"/>
        <w:rPr>
          <w:b/>
          <w:sz w:val="22"/>
          <w:szCs w:val="22"/>
        </w:rPr>
      </w:pPr>
    </w:p>
    <w:p w:rsidR="006140E4" w:rsidRDefault="00607020" w:rsidP="006140E4">
      <w:pPr>
        <w:ind w:left="-851" w:firstLine="425"/>
        <w:jc w:val="both"/>
        <w:rPr>
          <w:b/>
          <w:sz w:val="22"/>
          <w:szCs w:val="22"/>
        </w:rPr>
      </w:pPr>
      <w:r w:rsidRPr="00607020">
        <w:rPr>
          <w:b/>
          <w:sz w:val="22"/>
          <w:szCs w:val="22"/>
        </w:rPr>
        <w:t>Вся продукция должна иметь сертификат (декларацию) соответствия</w:t>
      </w:r>
      <w:r w:rsidR="004014A7">
        <w:rPr>
          <w:b/>
          <w:sz w:val="22"/>
          <w:szCs w:val="22"/>
        </w:rPr>
        <w:t xml:space="preserve"> и(или) регистрационное удостоверение</w:t>
      </w:r>
      <w:r w:rsidRPr="00607020">
        <w:rPr>
          <w:b/>
          <w:sz w:val="22"/>
          <w:szCs w:val="22"/>
        </w:rPr>
        <w:t>.</w:t>
      </w:r>
    </w:p>
    <w:p w:rsidR="008340AD" w:rsidRPr="00C748AE" w:rsidRDefault="008340AD" w:rsidP="006140E4">
      <w:pPr>
        <w:ind w:left="-851" w:firstLine="425"/>
        <w:jc w:val="both"/>
        <w:rPr>
          <w:sz w:val="22"/>
          <w:szCs w:val="22"/>
        </w:rPr>
      </w:pPr>
      <w:r w:rsidRPr="00C748AE">
        <w:rPr>
          <w:sz w:val="22"/>
          <w:szCs w:val="22"/>
        </w:rPr>
        <w:t>Срок годности – остаточный срок годности товара на момент поставки должен составить не менее 1</w:t>
      </w:r>
      <w:r w:rsidR="00BE3219" w:rsidRPr="00C748AE">
        <w:rPr>
          <w:sz w:val="22"/>
          <w:szCs w:val="22"/>
        </w:rPr>
        <w:t>8</w:t>
      </w:r>
      <w:r w:rsidRPr="00C748AE">
        <w:rPr>
          <w:sz w:val="22"/>
          <w:szCs w:val="22"/>
        </w:rPr>
        <w:t xml:space="preserve"> месяцев.</w:t>
      </w:r>
    </w:p>
    <w:p w:rsidR="00C748AE" w:rsidRPr="00C748AE" w:rsidRDefault="00C748AE" w:rsidP="006140E4">
      <w:pPr>
        <w:ind w:left="-851" w:firstLine="425"/>
        <w:jc w:val="both"/>
        <w:rPr>
          <w:sz w:val="22"/>
          <w:szCs w:val="22"/>
        </w:rPr>
      </w:pPr>
      <w:r w:rsidRPr="00C748AE">
        <w:rPr>
          <w:sz w:val="22"/>
          <w:szCs w:val="22"/>
        </w:rPr>
        <w:t>В отношении товара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</w:t>
      </w:r>
      <w:bookmarkStart w:id="0" w:name="_GoBack"/>
      <w:bookmarkEnd w:id="0"/>
      <w:r w:rsidRPr="00C748AE">
        <w:rPr>
          <w:sz w:val="22"/>
          <w:szCs w:val="22"/>
        </w:rPr>
        <w:t>ами юридических лиц».</w:t>
      </w:r>
    </w:p>
    <w:sectPr w:rsidR="00C748AE" w:rsidRPr="00C748AE" w:rsidSect="004014A7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5522647"/>
    <w:multiLevelType w:val="hybridMultilevel"/>
    <w:tmpl w:val="7744F59E"/>
    <w:lvl w:ilvl="0" w:tplc="0D5E3B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6649D"/>
    <w:multiLevelType w:val="multilevel"/>
    <w:tmpl w:val="8B12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A412B"/>
    <w:multiLevelType w:val="multilevel"/>
    <w:tmpl w:val="5208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DB7172"/>
    <w:multiLevelType w:val="hybridMultilevel"/>
    <w:tmpl w:val="52088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D03F6"/>
    <w:multiLevelType w:val="hybridMultilevel"/>
    <w:tmpl w:val="32C2A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17D74"/>
    <w:multiLevelType w:val="hybridMultilevel"/>
    <w:tmpl w:val="48A69E24"/>
    <w:lvl w:ilvl="0" w:tplc="CFA8F890">
      <w:start w:val="1"/>
      <w:numFmt w:val="bullet"/>
      <w:lvlText w:val="-"/>
      <w:lvlJc w:val="left"/>
      <w:pPr>
        <w:ind w:left="4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6" w15:restartNumberingAfterBreak="0">
    <w:nsid w:val="34462932"/>
    <w:multiLevelType w:val="hybridMultilevel"/>
    <w:tmpl w:val="253E0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500D0"/>
    <w:multiLevelType w:val="multilevel"/>
    <w:tmpl w:val="BB8C96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F66B4"/>
    <w:multiLevelType w:val="hybridMultilevel"/>
    <w:tmpl w:val="8B129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0A0BEE"/>
    <w:multiLevelType w:val="hybridMultilevel"/>
    <w:tmpl w:val="6B086F98"/>
    <w:lvl w:ilvl="0" w:tplc="330CCDC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0" w15:restartNumberingAfterBreak="0">
    <w:nsid w:val="4C646223"/>
    <w:multiLevelType w:val="hybridMultilevel"/>
    <w:tmpl w:val="4C98C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74580E"/>
    <w:multiLevelType w:val="multilevel"/>
    <w:tmpl w:val="D3A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00854"/>
    <w:multiLevelType w:val="multilevel"/>
    <w:tmpl w:val="58C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A09D3"/>
    <w:multiLevelType w:val="hybridMultilevel"/>
    <w:tmpl w:val="186E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20"/>
    <w:rsid w:val="00017C2A"/>
    <w:rsid w:val="000242BB"/>
    <w:rsid w:val="00052DB5"/>
    <w:rsid w:val="00054620"/>
    <w:rsid w:val="00056B1C"/>
    <w:rsid w:val="00072AA6"/>
    <w:rsid w:val="000777F1"/>
    <w:rsid w:val="00085CE0"/>
    <w:rsid w:val="0008660D"/>
    <w:rsid w:val="00091832"/>
    <w:rsid w:val="000A3943"/>
    <w:rsid w:val="000B17DC"/>
    <w:rsid w:val="000B2D3F"/>
    <w:rsid w:val="000D33CA"/>
    <w:rsid w:val="000D5E97"/>
    <w:rsid w:val="000E0153"/>
    <w:rsid w:val="000F262C"/>
    <w:rsid w:val="000F35D7"/>
    <w:rsid w:val="0010141F"/>
    <w:rsid w:val="00107666"/>
    <w:rsid w:val="00107866"/>
    <w:rsid w:val="00116853"/>
    <w:rsid w:val="001209DA"/>
    <w:rsid w:val="0013539B"/>
    <w:rsid w:val="001501AA"/>
    <w:rsid w:val="0015189B"/>
    <w:rsid w:val="00162B56"/>
    <w:rsid w:val="00181493"/>
    <w:rsid w:val="001912AE"/>
    <w:rsid w:val="00197B33"/>
    <w:rsid w:val="001C4688"/>
    <w:rsid w:val="001C5081"/>
    <w:rsid w:val="001C5DE0"/>
    <w:rsid w:val="001D0192"/>
    <w:rsid w:val="001D128E"/>
    <w:rsid w:val="001E07E5"/>
    <w:rsid w:val="001F2285"/>
    <w:rsid w:val="0023773B"/>
    <w:rsid w:val="002451D5"/>
    <w:rsid w:val="002532F3"/>
    <w:rsid w:val="00257B05"/>
    <w:rsid w:val="00260085"/>
    <w:rsid w:val="002803E9"/>
    <w:rsid w:val="00292240"/>
    <w:rsid w:val="002A506F"/>
    <w:rsid w:val="002A716E"/>
    <w:rsid w:val="002B18D0"/>
    <w:rsid w:val="002B50AB"/>
    <w:rsid w:val="002C2ED0"/>
    <w:rsid w:val="002D1A26"/>
    <w:rsid w:val="002D47E8"/>
    <w:rsid w:val="002E0FAC"/>
    <w:rsid w:val="002E28F0"/>
    <w:rsid w:val="002E7F53"/>
    <w:rsid w:val="003052E5"/>
    <w:rsid w:val="0031763E"/>
    <w:rsid w:val="00320951"/>
    <w:rsid w:val="00323315"/>
    <w:rsid w:val="00325D08"/>
    <w:rsid w:val="00326C2E"/>
    <w:rsid w:val="00331560"/>
    <w:rsid w:val="00334D66"/>
    <w:rsid w:val="00360D2C"/>
    <w:rsid w:val="00362628"/>
    <w:rsid w:val="003A5DD8"/>
    <w:rsid w:val="003A6665"/>
    <w:rsid w:val="003D2744"/>
    <w:rsid w:val="003F218A"/>
    <w:rsid w:val="004014A7"/>
    <w:rsid w:val="0041169A"/>
    <w:rsid w:val="004167CC"/>
    <w:rsid w:val="0041680E"/>
    <w:rsid w:val="00416ABA"/>
    <w:rsid w:val="00427FCD"/>
    <w:rsid w:val="00445C77"/>
    <w:rsid w:val="004466DE"/>
    <w:rsid w:val="00453355"/>
    <w:rsid w:val="00455215"/>
    <w:rsid w:val="004728D7"/>
    <w:rsid w:val="00476A53"/>
    <w:rsid w:val="00485BF8"/>
    <w:rsid w:val="0048644C"/>
    <w:rsid w:val="00494BCC"/>
    <w:rsid w:val="00496314"/>
    <w:rsid w:val="004F1065"/>
    <w:rsid w:val="004F2CC4"/>
    <w:rsid w:val="00505F8A"/>
    <w:rsid w:val="00523A08"/>
    <w:rsid w:val="0052493A"/>
    <w:rsid w:val="00532069"/>
    <w:rsid w:val="005614F7"/>
    <w:rsid w:val="0057218B"/>
    <w:rsid w:val="005741A8"/>
    <w:rsid w:val="005757B3"/>
    <w:rsid w:val="0057627C"/>
    <w:rsid w:val="005A15C5"/>
    <w:rsid w:val="005A312F"/>
    <w:rsid w:val="005B212E"/>
    <w:rsid w:val="005D1627"/>
    <w:rsid w:val="005D35A3"/>
    <w:rsid w:val="005F7C3A"/>
    <w:rsid w:val="00607020"/>
    <w:rsid w:val="006140E4"/>
    <w:rsid w:val="00614F42"/>
    <w:rsid w:val="00615396"/>
    <w:rsid w:val="0063050E"/>
    <w:rsid w:val="00635659"/>
    <w:rsid w:val="00640803"/>
    <w:rsid w:val="00644EC7"/>
    <w:rsid w:val="00660994"/>
    <w:rsid w:val="006638C0"/>
    <w:rsid w:val="00666A07"/>
    <w:rsid w:val="006673F9"/>
    <w:rsid w:val="006719F4"/>
    <w:rsid w:val="006720C3"/>
    <w:rsid w:val="00695145"/>
    <w:rsid w:val="006979DD"/>
    <w:rsid w:val="006A2E36"/>
    <w:rsid w:val="006A40C8"/>
    <w:rsid w:val="006A68F6"/>
    <w:rsid w:val="006B56CD"/>
    <w:rsid w:val="006D5E7B"/>
    <w:rsid w:val="006D680E"/>
    <w:rsid w:val="00700822"/>
    <w:rsid w:val="00725924"/>
    <w:rsid w:val="00726DBA"/>
    <w:rsid w:val="007300AE"/>
    <w:rsid w:val="00731C88"/>
    <w:rsid w:val="00743A15"/>
    <w:rsid w:val="00752754"/>
    <w:rsid w:val="007712C4"/>
    <w:rsid w:val="00772145"/>
    <w:rsid w:val="007777F4"/>
    <w:rsid w:val="00780D5B"/>
    <w:rsid w:val="007816CC"/>
    <w:rsid w:val="00782FD0"/>
    <w:rsid w:val="007913EC"/>
    <w:rsid w:val="00792EC0"/>
    <w:rsid w:val="007958F0"/>
    <w:rsid w:val="00797064"/>
    <w:rsid w:val="00797117"/>
    <w:rsid w:val="007A3295"/>
    <w:rsid w:val="007C354D"/>
    <w:rsid w:val="007C6DD6"/>
    <w:rsid w:val="007D4913"/>
    <w:rsid w:val="007F43E2"/>
    <w:rsid w:val="007F7781"/>
    <w:rsid w:val="00805660"/>
    <w:rsid w:val="00810772"/>
    <w:rsid w:val="0082121F"/>
    <w:rsid w:val="00825AF6"/>
    <w:rsid w:val="0083013B"/>
    <w:rsid w:val="008340AD"/>
    <w:rsid w:val="008348A7"/>
    <w:rsid w:val="00843D60"/>
    <w:rsid w:val="00844877"/>
    <w:rsid w:val="008558DC"/>
    <w:rsid w:val="008622CB"/>
    <w:rsid w:val="00865CC8"/>
    <w:rsid w:val="00875443"/>
    <w:rsid w:val="008755A3"/>
    <w:rsid w:val="00883142"/>
    <w:rsid w:val="00892460"/>
    <w:rsid w:val="00895D99"/>
    <w:rsid w:val="008A13DA"/>
    <w:rsid w:val="008B71A2"/>
    <w:rsid w:val="008C18D6"/>
    <w:rsid w:val="008C5EC3"/>
    <w:rsid w:val="008C7771"/>
    <w:rsid w:val="008D2CB8"/>
    <w:rsid w:val="008D455B"/>
    <w:rsid w:val="008D533D"/>
    <w:rsid w:val="009030B0"/>
    <w:rsid w:val="00904AAB"/>
    <w:rsid w:val="009143C3"/>
    <w:rsid w:val="00922C63"/>
    <w:rsid w:val="00931641"/>
    <w:rsid w:val="0093376D"/>
    <w:rsid w:val="00947BDE"/>
    <w:rsid w:val="00951DE2"/>
    <w:rsid w:val="00952BE1"/>
    <w:rsid w:val="009539EB"/>
    <w:rsid w:val="00961D72"/>
    <w:rsid w:val="00964060"/>
    <w:rsid w:val="00972E86"/>
    <w:rsid w:val="00974E4A"/>
    <w:rsid w:val="009854DC"/>
    <w:rsid w:val="00990A3F"/>
    <w:rsid w:val="009922CE"/>
    <w:rsid w:val="009B368E"/>
    <w:rsid w:val="009B6377"/>
    <w:rsid w:val="009C2B90"/>
    <w:rsid w:val="009C7F6C"/>
    <w:rsid w:val="009E652F"/>
    <w:rsid w:val="009E7424"/>
    <w:rsid w:val="009F54F0"/>
    <w:rsid w:val="009F6FEF"/>
    <w:rsid w:val="00A03A62"/>
    <w:rsid w:val="00A101FD"/>
    <w:rsid w:val="00A15478"/>
    <w:rsid w:val="00A16295"/>
    <w:rsid w:val="00A33952"/>
    <w:rsid w:val="00A33B48"/>
    <w:rsid w:val="00A43BF5"/>
    <w:rsid w:val="00A43DEB"/>
    <w:rsid w:val="00A446F4"/>
    <w:rsid w:val="00A475AC"/>
    <w:rsid w:val="00A54E8D"/>
    <w:rsid w:val="00A65FE8"/>
    <w:rsid w:val="00A86CD4"/>
    <w:rsid w:val="00A91FD0"/>
    <w:rsid w:val="00A92607"/>
    <w:rsid w:val="00A94394"/>
    <w:rsid w:val="00AB5352"/>
    <w:rsid w:val="00AC16F0"/>
    <w:rsid w:val="00AC5203"/>
    <w:rsid w:val="00AC682F"/>
    <w:rsid w:val="00AC7B79"/>
    <w:rsid w:val="00AD09EB"/>
    <w:rsid w:val="00AD2989"/>
    <w:rsid w:val="00AF0640"/>
    <w:rsid w:val="00B0318C"/>
    <w:rsid w:val="00B039F0"/>
    <w:rsid w:val="00B06AF8"/>
    <w:rsid w:val="00B06B2C"/>
    <w:rsid w:val="00B150FB"/>
    <w:rsid w:val="00B20D36"/>
    <w:rsid w:val="00B22F54"/>
    <w:rsid w:val="00B31C35"/>
    <w:rsid w:val="00B338A7"/>
    <w:rsid w:val="00B434CB"/>
    <w:rsid w:val="00B71D48"/>
    <w:rsid w:val="00B85BEC"/>
    <w:rsid w:val="00B85D4C"/>
    <w:rsid w:val="00B96CCB"/>
    <w:rsid w:val="00BA5548"/>
    <w:rsid w:val="00BB3336"/>
    <w:rsid w:val="00BD4AB5"/>
    <w:rsid w:val="00BD5E94"/>
    <w:rsid w:val="00BE3219"/>
    <w:rsid w:val="00BE4747"/>
    <w:rsid w:val="00C06BE0"/>
    <w:rsid w:val="00C1542B"/>
    <w:rsid w:val="00C15FB0"/>
    <w:rsid w:val="00C2213E"/>
    <w:rsid w:val="00C51C8C"/>
    <w:rsid w:val="00C531A5"/>
    <w:rsid w:val="00C5758F"/>
    <w:rsid w:val="00C60ACD"/>
    <w:rsid w:val="00C653F5"/>
    <w:rsid w:val="00C713C0"/>
    <w:rsid w:val="00C748AE"/>
    <w:rsid w:val="00C82A42"/>
    <w:rsid w:val="00C9610F"/>
    <w:rsid w:val="00CA031E"/>
    <w:rsid w:val="00CB7606"/>
    <w:rsid w:val="00CC6D6C"/>
    <w:rsid w:val="00CD23DE"/>
    <w:rsid w:val="00CD2706"/>
    <w:rsid w:val="00CE0E03"/>
    <w:rsid w:val="00D05226"/>
    <w:rsid w:val="00D12572"/>
    <w:rsid w:val="00D158E7"/>
    <w:rsid w:val="00D23FD6"/>
    <w:rsid w:val="00D476BE"/>
    <w:rsid w:val="00D5668F"/>
    <w:rsid w:val="00D57B6E"/>
    <w:rsid w:val="00D606D3"/>
    <w:rsid w:val="00D617A9"/>
    <w:rsid w:val="00D71CEA"/>
    <w:rsid w:val="00D74322"/>
    <w:rsid w:val="00D820ED"/>
    <w:rsid w:val="00D84332"/>
    <w:rsid w:val="00D857A1"/>
    <w:rsid w:val="00D866C8"/>
    <w:rsid w:val="00DA2248"/>
    <w:rsid w:val="00DC13F2"/>
    <w:rsid w:val="00DC5184"/>
    <w:rsid w:val="00DD7341"/>
    <w:rsid w:val="00DD7BC0"/>
    <w:rsid w:val="00DE33DD"/>
    <w:rsid w:val="00E05922"/>
    <w:rsid w:val="00E23B9E"/>
    <w:rsid w:val="00E3770D"/>
    <w:rsid w:val="00E411DB"/>
    <w:rsid w:val="00E43C61"/>
    <w:rsid w:val="00E551FE"/>
    <w:rsid w:val="00E72AA5"/>
    <w:rsid w:val="00E94DB5"/>
    <w:rsid w:val="00EB1981"/>
    <w:rsid w:val="00EC2DDC"/>
    <w:rsid w:val="00ED5F8E"/>
    <w:rsid w:val="00EE0E96"/>
    <w:rsid w:val="00F26AD8"/>
    <w:rsid w:val="00F45EC5"/>
    <w:rsid w:val="00F51D31"/>
    <w:rsid w:val="00F558A3"/>
    <w:rsid w:val="00F55CF8"/>
    <w:rsid w:val="00F67F74"/>
    <w:rsid w:val="00F7797F"/>
    <w:rsid w:val="00F901F3"/>
    <w:rsid w:val="00F95CAF"/>
    <w:rsid w:val="00FB36E4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A43F4C"/>
  <w15:docId w15:val="{7DDC2A6F-8817-4280-999C-DA69DAE2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4620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5462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46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0546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54620"/>
    <w:rPr>
      <w:b/>
      <w:bCs/>
      <w:sz w:val="28"/>
    </w:rPr>
  </w:style>
  <w:style w:type="character" w:customStyle="1" w:styleId="a4">
    <w:name w:val="Основной текст Знак"/>
    <w:link w:val="a3"/>
    <w:semiHidden/>
    <w:rsid w:val="000546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0546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D5E97"/>
    <w:rPr>
      <w:rFonts w:eastAsia="Times New Roman"/>
      <w:sz w:val="22"/>
      <w:szCs w:val="22"/>
    </w:rPr>
  </w:style>
  <w:style w:type="character" w:styleId="a7">
    <w:name w:val="Hyperlink"/>
    <w:rsid w:val="00362628"/>
    <w:rPr>
      <w:color w:val="0000FF"/>
      <w:u w:val="single"/>
    </w:rPr>
  </w:style>
  <w:style w:type="character" w:styleId="a8">
    <w:name w:val="FollowedHyperlink"/>
    <w:rsid w:val="00BE4747"/>
    <w:rPr>
      <w:color w:val="800080"/>
      <w:u w:val="single"/>
    </w:rPr>
  </w:style>
  <w:style w:type="paragraph" w:customStyle="1" w:styleId="programo1">
    <w:name w:val="program_o1"/>
    <w:basedOn w:val="a"/>
    <w:rsid w:val="00197B33"/>
    <w:pPr>
      <w:shd w:val="clear" w:color="auto" w:fill="FF8000"/>
      <w:spacing w:before="15" w:after="15" w:line="255" w:lineRule="atLeast"/>
      <w:jc w:val="both"/>
    </w:pPr>
    <w:rPr>
      <w:b/>
      <w:bCs/>
      <w:color w:val="FFFFFF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C5D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DE0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952BE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52BE1"/>
    <w:rPr>
      <w:b/>
      <w:bCs/>
    </w:rPr>
  </w:style>
  <w:style w:type="paragraph" w:customStyle="1" w:styleId="body">
    <w:name w:val="body"/>
    <w:basedOn w:val="a"/>
    <w:rsid w:val="00931641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A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8481">
                          <w:marLeft w:val="0"/>
                          <w:marRight w:val="75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14560">
                          <w:marLeft w:val="0"/>
                          <w:marRight w:val="75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478">
                          <w:marLeft w:val="0"/>
                          <w:marRight w:val="75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6A86-58A3-47D9-BF8E-BF2F6712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планирования и организации закупок</vt:lpstr>
    </vt:vector>
  </TitlesOfParts>
  <Company>diakov.net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планирования и организации закупок</dc:title>
  <dc:creator>ВИКА</dc:creator>
  <cp:lastModifiedBy>Алиса</cp:lastModifiedBy>
  <cp:revision>24</cp:revision>
  <cp:lastPrinted>2026-06-18T12:17:00Z</cp:lastPrinted>
  <dcterms:created xsi:type="dcterms:W3CDTF">2022-03-02T13:23:00Z</dcterms:created>
  <dcterms:modified xsi:type="dcterms:W3CDTF">2026-06-30T09:21:00Z</dcterms:modified>
</cp:coreProperties>
</file>