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91F" w:rsidRPr="001502E8" w:rsidRDefault="00E7615D" w:rsidP="00683430">
      <w:pPr>
        <w:jc w:val="center"/>
        <w:rPr>
          <w:color w:val="000000"/>
          <w:lang w:val="en-US"/>
        </w:rPr>
      </w:pPr>
      <w:r w:rsidRPr="006C1030">
        <w:t xml:space="preserve">Идентификационный код закупки: </w:t>
      </w:r>
      <w:r w:rsidR="001502E8">
        <w:rPr>
          <w:color w:val="383838"/>
          <w:shd w:val="clear" w:color="auto" w:fill="FFFFFF"/>
          <w:lang w:val="en-US"/>
        </w:rPr>
        <w:t>_____________________________</w:t>
      </w:r>
      <w:bookmarkStart w:id="0" w:name="_GoBack"/>
      <w:bookmarkEnd w:id="0"/>
    </w:p>
    <w:p w:rsidR="006024DF" w:rsidRPr="00585B10" w:rsidRDefault="006024DF" w:rsidP="00B5591F"/>
    <w:p w:rsidR="00842D99" w:rsidRPr="00C2469F" w:rsidRDefault="00842D99" w:rsidP="00E7615D"/>
    <w:p w:rsidR="007829B0" w:rsidRDefault="00E7615D" w:rsidP="00AB1941">
      <w:pPr>
        <w:jc w:val="center"/>
        <w:rPr>
          <w:b/>
        </w:rPr>
      </w:pPr>
      <w:r w:rsidRPr="00C2469F">
        <w:rPr>
          <w:b/>
        </w:rPr>
        <w:t>Государственный контракт №</w:t>
      </w:r>
    </w:p>
    <w:p w:rsidR="00E7615D" w:rsidRPr="00C2469F" w:rsidRDefault="00E7615D" w:rsidP="00E7615D">
      <w:pPr>
        <w:jc w:val="center"/>
        <w:rPr>
          <w:b/>
        </w:rPr>
      </w:pPr>
    </w:p>
    <w:tbl>
      <w:tblPr>
        <w:tblW w:w="0" w:type="auto"/>
        <w:tblLook w:val="04A0" w:firstRow="1" w:lastRow="0" w:firstColumn="1" w:lastColumn="0" w:noHBand="0" w:noVBand="1"/>
      </w:tblPr>
      <w:tblGrid>
        <w:gridCol w:w="4927"/>
        <w:gridCol w:w="4928"/>
      </w:tblGrid>
      <w:tr w:rsidR="00E7615D" w:rsidRPr="00C2469F" w:rsidTr="00E7615D">
        <w:tc>
          <w:tcPr>
            <w:tcW w:w="4927" w:type="dxa"/>
          </w:tcPr>
          <w:p w:rsidR="00E7615D" w:rsidRPr="00C2469F" w:rsidRDefault="00617BC3" w:rsidP="00E7615D">
            <w:r>
              <w:rPr>
                <w:rStyle w:val="3a"/>
                <w:rFonts w:eastAsia="Courier New"/>
                <w:b w:val="0"/>
                <w:bCs w:val="0"/>
                <w:sz w:val="24"/>
                <w:szCs w:val="24"/>
              </w:rPr>
              <w:t>п</w:t>
            </w:r>
            <w:r w:rsidR="00E7615D" w:rsidRPr="00FE767A">
              <w:rPr>
                <w:rStyle w:val="3a"/>
                <w:rFonts w:eastAsia="Courier New"/>
                <w:b w:val="0"/>
                <w:bCs w:val="0"/>
                <w:sz w:val="24"/>
                <w:szCs w:val="24"/>
              </w:rPr>
              <w:t xml:space="preserve">. </w:t>
            </w:r>
            <w:r w:rsidRPr="00CE3D88">
              <w:rPr>
                <w:rStyle w:val="3a"/>
                <w:rFonts w:eastAsia="Courier New"/>
                <w:b w:val="0"/>
                <w:bCs w:val="0"/>
                <w:sz w:val="24"/>
                <w:szCs w:val="24"/>
              </w:rPr>
              <w:t>В</w:t>
            </w:r>
            <w:r w:rsidRPr="00CE3D88">
              <w:rPr>
                <w:rStyle w:val="3a"/>
                <w:rFonts w:eastAsia="Courier New"/>
                <w:b w:val="0"/>
                <w:sz w:val="24"/>
                <w:szCs w:val="24"/>
              </w:rPr>
              <w:t>олчанец</w:t>
            </w:r>
          </w:p>
        </w:tc>
        <w:tc>
          <w:tcPr>
            <w:tcW w:w="4928" w:type="dxa"/>
          </w:tcPr>
          <w:p w:rsidR="00E7615D" w:rsidRPr="00C2469F" w:rsidRDefault="00E7615D" w:rsidP="004B5D9C">
            <w:pPr>
              <w:jc w:val="right"/>
            </w:pPr>
            <w:r w:rsidRPr="00FE767A">
              <w:rPr>
                <w:rStyle w:val="3a"/>
                <w:rFonts w:eastAsia="Courier New"/>
                <w:b w:val="0"/>
                <w:bCs w:val="0"/>
                <w:sz w:val="24"/>
                <w:szCs w:val="24"/>
              </w:rPr>
              <w:t>«</w:t>
            </w:r>
            <w:r w:rsidRPr="00C2469F">
              <w:t>___»____________ 20</w:t>
            </w:r>
            <w:r w:rsidR="001C5D0E">
              <w:t>2</w:t>
            </w:r>
            <w:r w:rsidR="0063236F">
              <w:t>6</w:t>
            </w:r>
            <w:r w:rsidRPr="00C2469F">
              <w:t>г.</w:t>
            </w:r>
          </w:p>
        </w:tc>
      </w:tr>
    </w:tbl>
    <w:p w:rsidR="00E7615D" w:rsidRPr="00C2469F" w:rsidRDefault="00E7615D" w:rsidP="00E7615D">
      <w:pPr>
        <w:jc w:val="center"/>
        <w:rPr>
          <w:b/>
        </w:rPr>
      </w:pPr>
    </w:p>
    <w:p w:rsidR="00407EC5" w:rsidRDefault="0016610B" w:rsidP="00407EC5">
      <w:pPr>
        <w:jc w:val="both"/>
      </w:pPr>
      <w:r w:rsidRPr="00C33C82">
        <w:rPr>
          <w:rStyle w:val="aff2"/>
          <w:b w:val="0"/>
        </w:rPr>
        <w:t>Федеральное казенное учреждени</w:t>
      </w:r>
      <w:r>
        <w:rPr>
          <w:rStyle w:val="aff2"/>
          <w:b w:val="0"/>
        </w:rPr>
        <w:t xml:space="preserve">е «Исправительная колония № 22 </w:t>
      </w:r>
      <w:r w:rsidRPr="00C33C82">
        <w:rPr>
          <w:rStyle w:val="aff2"/>
          <w:b w:val="0"/>
        </w:rPr>
        <w:t>Г</w:t>
      </w:r>
      <w:r>
        <w:rPr>
          <w:rStyle w:val="aff2"/>
          <w:b w:val="0"/>
        </w:rPr>
        <w:t xml:space="preserve">лавного управления Федеральной </w:t>
      </w:r>
      <w:r w:rsidRPr="00C33C82">
        <w:rPr>
          <w:rStyle w:val="aff2"/>
          <w:b w:val="0"/>
        </w:rPr>
        <w:t>службы исполнения наказаний по Приморскому краю</w:t>
      </w:r>
      <w:r>
        <w:rPr>
          <w:rStyle w:val="aff2"/>
          <w:b w:val="0"/>
        </w:rPr>
        <w:t xml:space="preserve">», </w:t>
      </w:r>
      <w:r w:rsidRPr="00C33C82">
        <w:rPr>
          <w:rStyle w:val="aff2"/>
          <w:b w:val="0"/>
        </w:rPr>
        <w:t>выступающее от имени Российской Федерации, в целях обеспечения государственных нужд</w:t>
      </w:r>
      <w:r>
        <w:rPr>
          <w:rStyle w:val="aff2"/>
          <w:b w:val="0"/>
        </w:rPr>
        <w:t xml:space="preserve"> и выполнения государственного оборонного заказа, </w:t>
      </w:r>
      <w:r w:rsidRPr="00C33C82">
        <w:rPr>
          <w:rStyle w:val="aff2"/>
          <w:b w:val="0"/>
        </w:rPr>
        <w:t xml:space="preserve">в лице </w:t>
      </w:r>
      <w:r w:rsidRPr="002F68D5">
        <w:t xml:space="preserve">начальника </w:t>
      </w:r>
      <w:r>
        <w:t>Помпа Евгения Васильевича</w:t>
      </w:r>
      <w:r w:rsidRPr="002F68D5">
        <w:t xml:space="preserve">, действующего на основании Устава, </w:t>
      </w:r>
      <w:r w:rsidRPr="00573164">
        <w:rPr>
          <w:color w:val="000000"/>
          <w:lang w:bidi="ru-RU"/>
        </w:rPr>
        <w:t xml:space="preserve">Приказа ФСИН России от 27 апреля 2022 года № </w:t>
      </w:r>
      <w:r w:rsidRPr="00573164">
        <w:t>"Об осуществлении ФСИН России, учреждениями, непосредственно подчиненными ФСИН России, территориальными органами</w:t>
      </w:r>
      <w:r>
        <w:t xml:space="preserve"> </w:t>
      </w:r>
      <w:r w:rsidRPr="00573164">
        <w:t>ФСИН России и подведомственными им 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w:t>
      </w:r>
      <w:r w:rsidRPr="00573164">
        <w:rPr>
          <w:color w:val="000000"/>
          <w:lang w:bidi="ru-RU"/>
        </w:rPr>
        <w:t>,</w:t>
      </w:r>
      <w:r>
        <w:rPr>
          <w:color w:val="000000"/>
          <w:lang w:bidi="ru-RU"/>
        </w:rPr>
        <w:t xml:space="preserve"> </w:t>
      </w:r>
      <w:r w:rsidRPr="00C33C82">
        <w:rPr>
          <w:rStyle w:val="aff2"/>
          <w:b w:val="0"/>
        </w:rPr>
        <w:t>именуе</w:t>
      </w:r>
      <w:r>
        <w:rPr>
          <w:rStyle w:val="aff2"/>
          <w:b w:val="0"/>
        </w:rPr>
        <w:t xml:space="preserve">мое в </w:t>
      </w:r>
      <w:r w:rsidRPr="00C33C82">
        <w:rPr>
          <w:rStyle w:val="aff2"/>
          <w:b w:val="0"/>
        </w:rPr>
        <w:t>дальнейшем   «Государственный заказчик», с одной стороны и</w:t>
      </w:r>
      <w:r>
        <w:t xml:space="preserve">, </w:t>
      </w:r>
      <w:r w:rsidR="00BA5419" w:rsidRPr="00307949">
        <w:t xml:space="preserve"> </w:t>
      </w:r>
      <w:r w:rsidR="00407EC5">
        <w:rPr>
          <w:b/>
        </w:rPr>
        <w:t>_________________________</w:t>
      </w:r>
      <w:r w:rsidR="00BA5419">
        <w:t>, именуемый</w:t>
      </w:r>
      <w:r w:rsidR="00BA5419" w:rsidRPr="00573BD5">
        <w:t xml:space="preserve"> в дальнейшем Поставщик, </w:t>
      </w:r>
      <w:r w:rsidR="00BA5419">
        <w:t xml:space="preserve">в лице </w:t>
      </w:r>
      <w:r w:rsidR="001C3C35">
        <w:t>директора, действующего</w:t>
      </w:r>
      <w:r w:rsidR="001C3C35" w:rsidRPr="009E2397">
        <w:t xml:space="preserve"> на основании</w:t>
      </w:r>
      <w:r w:rsidR="00407EC5">
        <w:t>_______________</w:t>
      </w:r>
      <w:r w:rsidR="001C3C35">
        <w:t xml:space="preserve">, </w:t>
      </w:r>
      <w:r w:rsidR="001C3C35" w:rsidRPr="009E2397">
        <w:t xml:space="preserve">со второй стороны, </w:t>
      </w:r>
      <w:r w:rsidR="001C3C35" w:rsidRPr="00907778">
        <w:t>вместе именуемые в дальнейшем Стороны</w:t>
      </w:r>
      <w:r w:rsidR="001C3C35">
        <w:t>,</w:t>
      </w:r>
      <w:r w:rsidR="001C3C35" w:rsidRPr="009E2397">
        <w:t xml:space="preserve"> </w:t>
      </w:r>
      <w:r w:rsidR="00407EC5">
        <w:t xml:space="preserve">на основании </w:t>
      </w:r>
      <w:r w:rsidR="00407EC5" w:rsidRPr="00DC6A14">
        <w:t>п.4 ч.1 ст.93 Федерального закона от 05.04.2013  № 44-ФЗ</w:t>
      </w:r>
      <w:r w:rsidR="00407EC5" w:rsidRPr="001D46B9">
        <w:t xml:space="preserve"> «О к</w:t>
      </w:r>
      <w:r w:rsidR="00407EC5">
        <w:t xml:space="preserve">онтрактной системе в сфере </w:t>
      </w:r>
      <w:r w:rsidR="00407EC5" w:rsidRPr="001D46B9">
        <w:t>закупок товаров, работ, услуг для обеспечения госуда</w:t>
      </w:r>
      <w:r w:rsidR="00407EC5">
        <w:t xml:space="preserve">рственных и муниципальных нужд», </w:t>
      </w:r>
      <w:r w:rsidR="00407EC5" w:rsidRPr="0006497D">
        <w:t>заключили настоящий Государственный контракт  (далее - Контракт)   о нижеследующем:</w:t>
      </w:r>
    </w:p>
    <w:p w:rsidR="00407EC5" w:rsidRDefault="00407EC5" w:rsidP="00407EC5">
      <w:pPr>
        <w:jc w:val="both"/>
      </w:pPr>
    </w:p>
    <w:p w:rsidR="00E7615D" w:rsidRPr="00407EC5" w:rsidRDefault="00E7615D" w:rsidP="00407EC5">
      <w:pPr>
        <w:jc w:val="center"/>
        <w:rPr>
          <w:b/>
        </w:rPr>
      </w:pPr>
      <w:r w:rsidRPr="00407EC5">
        <w:rPr>
          <w:b/>
        </w:rPr>
        <w:t>Предмет Контракта</w:t>
      </w:r>
    </w:p>
    <w:p w:rsidR="00E7615D" w:rsidRPr="00FE767A" w:rsidRDefault="00E7615D" w:rsidP="00E7615D">
      <w:pPr>
        <w:pStyle w:val="212"/>
        <w:shd w:val="clear" w:color="auto" w:fill="auto"/>
        <w:tabs>
          <w:tab w:val="left" w:pos="245"/>
        </w:tabs>
        <w:spacing w:line="240" w:lineRule="auto"/>
        <w:rPr>
          <w:sz w:val="24"/>
          <w:szCs w:val="24"/>
        </w:rPr>
      </w:pPr>
    </w:p>
    <w:p w:rsidR="00AB1941" w:rsidRPr="009E2397" w:rsidRDefault="00AB1941" w:rsidP="00AB1941">
      <w:pPr>
        <w:pStyle w:val="ac"/>
        <w:spacing w:after="0"/>
        <w:ind w:firstLine="567"/>
        <w:jc w:val="both"/>
        <w:rPr>
          <w:sz w:val="24"/>
          <w:szCs w:val="24"/>
        </w:rPr>
      </w:pPr>
      <w:bookmarkStart w:id="1" w:name="bookmark3"/>
      <w:r w:rsidRPr="009E2397">
        <w:rPr>
          <w:sz w:val="24"/>
          <w:szCs w:val="24"/>
        </w:rPr>
        <w:t>1.1. Поставщик поставляет товар Государственному заказчику, Государственный заказчик принимает, оплачивает  в количестве, в сроки и по цене, согласованной в спецификации (Приложение № 1), подписанной сторонами и являющейся неотъемлемой частью Контракта.</w:t>
      </w:r>
    </w:p>
    <w:p w:rsidR="00AB1941" w:rsidRPr="009E2397" w:rsidRDefault="00AB1941" w:rsidP="00AB1941">
      <w:pPr>
        <w:ind w:firstLine="567"/>
        <w:jc w:val="both"/>
      </w:pPr>
      <w:r w:rsidRPr="009E2397">
        <w:t xml:space="preserve">1.2. Предметом настоящего Контракта является: </w:t>
      </w:r>
      <w:r w:rsidR="00407EC5">
        <w:rPr>
          <w:color w:val="000000"/>
        </w:rPr>
        <w:t xml:space="preserve">комплектующие, запасные части для швейного оборудования </w:t>
      </w:r>
      <w:r w:rsidRPr="009E2397">
        <w:t>(далее по тексту – товар).</w:t>
      </w:r>
    </w:p>
    <w:p w:rsidR="00AB1941" w:rsidRPr="009E2397" w:rsidRDefault="00AB1941" w:rsidP="00AB1941">
      <w:pPr>
        <w:pStyle w:val="ac"/>
        <w:spacing w:after="0"/>
        <w:ind w:right="-5" w:firstLine="567"/>
        <w:jc w:val="both"/>
        <w:rPr>
          <w:sz w:val="24"/>
          <w:szCs w:val="24"/>
        </w:rPr>
      </w:pPr>
      <w:r w:rsidRPr="009E2397">
        <w:rPr>
          <w:sz w:val="24"/>
          <w:szCs w:val="24"/>
        </w:rPr>
        <w:t>1.3. Поставляемый товар должен соответствовать по качеству требованиям</w:t>
      </w:r>
      <w:r w:rsidR="0074151F">
        <w:rPr>
          <w:sz w:val="24"/>
          <w:szCs w:val="24"/>
        </w:rPr>
        <w:t>,</w:t>
      </w:r>
      <w:r w:rsidRPr="009E2397">
        <w:rPr>
          <w:sz w:val="24"/>
          <w:szCs w:val="24"/>
        </w:rPr>
        <w:t xml:space="preserve"> изложенным в  </w:t>
      </w:r>
      <w:r>
        <w:rPr>
          <w:sz w:val="24"/>
          <w:szCs w:val="24"/>
        </w:rPr>
        <w:t>Описании товара</w:t>
      </w:r>
      <w:r w:rsidRPr="009E2397">
        <w:rPr>
          <w:sz w:val="24"/>
          <w:szCs w:val="24"/>
        </w:rPr>
        <w:t xml:space="preserve"> (Приложение № 2), которое является неотъемлемой частью настоящего Государственного контракта.</w:t>
      </w:r>
    </w:p>
    <w:p w:rsidR="00AB1941" w:rsidRPr="009E2397" w:rsidRDefault="00AB1941" w:rsidP="00AB1941">
      <w:pPr>
        <w:pStyle w:val="ac"/>
        <w:spacing w:after="0"/>
        <w:ind w:firstLine="567"/>
        <w:jc w:val="both"/>
        <w:rPr>
          <w:noProof/>
          <w:sz w:val="24"/>
          <w:szCs w:val="24"/>
        </w:rPr>
      </w:pPr>
      <w:r w:rsidRPr="009E2397">
        <w:rPr>
          <w:noProof/>
          <w:sz w:val="24"/>
          <w:szCs w:val="24"/>
        </w:rPr>
        <w:t>1.4. Поставка товара осуществляется  транспортом  Поставщика за счет его собствен</w:t>
      </w:r>
      <w:r w:rsidR="00AA41F2">
        <w:rPr>
          <w:noProof/>
          <w:sz w:val="24"/>
          <w:szCs w:val="24"/>
        </w:rPr>
        <w:t>ных средств, до склада Государс</w:t>
      </w:r>
      <w:r w:rsidRPr="009E2397">
        <w:rPr>
          <w:noProof/>
          <w:sz w:val="24"/>
          <w:szCs w:val="24"/>
        </w:rPr>
        <w:t>т</w:t>
      </w:r>
      <w:r w:rsidR="00AA41F2">
        <w:rPr>
          <w:noProof/>
          <w:sz w:val="24"/>
          <w:szCs w:val="24"/>
        </w:rPr>
        <w:t>в</w:t>
      </w:r>
      <w:r w:rsidRPr="009E2397">
        <w:rPr>
          <w:noProof/>
          <w:sz w:val="24"/>
          <w:szCs w:val="24"/>
        </w:rPr>
        <w:t>енного заказчика, расположенного по адресу: Приморский край, Партизанский район, п. Волчанец, ул. Набережная 1/1, территория ФКУ ИК-22 ГУФСИН России по Приморскому краю.</w:t>
      </w:r>
    </w:p>
    <w:p w:rsidR="00E7615D" w:rsidRPr="00FE767A" w:rsidRDefault="00E7615D" w:rsidP="00E7615D">
      <w:pPr>
        <w:pStyle w:val="42"/>
        <w:shd w:val="clear" w:color="auto" w:fill="auto"/>
        <w:tabs>
          <w:tab w:val="left" w:pos="1196"/>
        </w:tabs>
        <w:spacing w:line="240" w:lineRule="auto"/>
        <w:ind w:left="567"/>
        <w:jc w:val="both"/>
        <w:rPr>
          <w:sz w:val="24"/>
          <w:szCs w:val="24"/>
        </w:rPr>
      </w:pPr>
    </w:p>
    <w:p w:rsidR="00B41C89" w:rsidRPr="00FE767A" w:rsidRDefault="00B41C89" w:rsidP="00C47B68">
      <w:pPr>
        <w:pStyle w:val="212"/>
        <w:numPr>
          <w:ilvl w:val="0"/>
          <w:numId w:val="1"/>
        </w:numPr>
        <w:shd w:val="clear" w:color="auto" w:fill="auto"/>
        <w:tabs>
          <w:tab w:val="left" w:pos="245"/>
        </w:tabs>
        <w:spacing w:line="240" w:lineRule="auto"/>
        <w:jc w:val="center"/>
        <w:rPr>
          <w:b w:val="0"/>
          <w:i/>
          <w:sz w:val="24"/>
          <w:szCs w:val="24"/>
        </w:rPr>
      </w:pPr>
      <w:bookmarkStart w:id="2" w:name="bookmark0"/>
      <w:bookmarkStart w:id="3" w:name="bookmark2"/>
      <w:r w:rsidRPr="00FE767A">
        <w:rPr>
          <w:sz w:val="24"/>
          <w:szCs w:val="24"/>
        </w:rPr>
        <w:t>Права и обязанности Сторон</w:t>
      </w:r>
      <w:bookmarkEnd w:id="2"/>
    </w:p>
    <w:p w:rsidR="00B41C89" w:rsidRPr="00FE767A" w:rsidRDefault="00B41C89" w:rsidP="00B41C89">
      <w:pPr>
        <w:pStyle w:val="212"/>
        <w:shd w:val="clear" w:color="auto" w:fill="auto"/>
        <w:tabs>
          <w:tab w:val="left" w:pos="245"/>
        </w:tabs>
        <w:spacing w:line="240" w:lineRule="auto"/>
        <w:rPr>
          <w:b w:val="0"/>
          <w:i/>
          <w:sz w:val="24"/>
          <w:szCs w:val="24"/>
        </w:rPr>
      </w:pPr>
    </w:p>
    <w:p w:rsidR="00B41C89" w:rsidRPr="009D1F73" w:rsidRDefault="00B41C89" w:rsidP="00C47B68">
      <w:pPr>
        <w:pStyle w:val="42"/>
        <w:numPr>
          <w:ilvl w:val="1"/>
          <w:numId w:val="1"/>
        </w:numPr>
        <w:shd w:val="clear" w:color="auto" w:fill="auto"/>
        <w:tabs>
          <w:tab w:val="left" w:pos="1176"/>
        </w:tabs>
        <w:spacing w:line="240" w:lineRule="auto"/>
        <w:ind w:firstLine="567"/>
        <w:jc w:val="both"/>
        <w:rPr>
          <w:b/>
          <w:sz w:val="24"/>
          <w:szCs w:val="24"/>
          <w:u w:val="single"/>
        </w:rPr>
      </w:pPr>
      <w:r w:rsidRPr="009D1F73">
        <w:rPr>
          <w:b/>
          <w:sz w:val="24"/>
          <w:szCs w:val="24"/>
          <w:u w:val="single"/>
        </w:rPr>
        <w:t>Государственный заказчик обязан:</w:t>
      </w:r>
    </w:p>
    <w:p w:rsidR="00B41C89" w:rsidRPr="00FE767A" w:rsidRDefault="00B41C89" w:rsidP="00C47B68">
      <w:pPr>
        <w:pStyle w:val="42"/>
        <w:numPr>
          <w:ilvl w:val="2"/>
          <w:numId w:val="2"/>
        </w:numPr>
        <w:shd w:val="clear" w:color="auto" w:fill="auto"/>
        <w:spacing w:line="240" w:lineRule="auto"/>
        <w:ind w:left="0" w:firstLine="567"/>
        <w:jc w:val="both"/>
        <w:rPr>
          <w:sz w:val="24"/>
          <w:szCs w:val="24"/>
        </w:rPr>
      </w:pPr>
      <w:r w:rsidRPr="00FE767A">
        <w:rPr>
          <w:sz w:val="24"/>
          <w:szCs w:val="24"/>
        </w:rPr>
        <w:t>Осуществлять контроль за исполнением Поставщиком условий Контракта в соответствии с законодательством Российской Федерации.</w:t>
      </w:r>
    </w:p>
    <w:p w:rsidR="00B41C89" w:rsidRPr="00FE767A" w:rsidRDefault="00B41C89" w:rsidP="00C47B68">
      <w:pPr>
        <w:pStyle w:val="42"/>
        <w:numPr>
          <w:ilvl w:val="2"/>
          <w:numId w:val="2"/>
        </w:numPr>
        <w:shd w:val="clear" w:color="auto" w:fill="auto"/>
        <w:spacing w:line="240" w:lineRule="auto"/>
        <w:ind w:left="0" w:firstLine="567"/>
        <w:jc w:val="both"/>
        <w:rPr>
          <w:sz w:val="24"/>
          <w:szCs w:val="24"/>
        </w:rPr>
      </w:pPr>
      <w:r w:rsidRPr="00FE767A">
        <w:rPr>
          <w:sz w:val="24"/>
          <w:szCs w:val="24"/>
        </w:rPr>
        <w:t>Обеспечить приемку товара (включая проведение экспертизы поставленного товара) в соответствии с условиями разделов 6 - 7 Контракта.</w:t>
      </w:r>
    </w:p>
    <w:p w:rsidR="00B41C89" w:rsidRPr="00FE767A" w:rsidRDefault="00B41C89" w:rsidP="00C47B68">
      <w:pPr>
        <w:pStyle w:val="42"/>
        <w:numPr>
          <w:ilvl w:val="2"/>
          <w:numId w:val="2"/>
        </w:numPr>
        <w:shd w:val="clear" w:color="auto" w:fill="auto"/>
        <w:spacing w:line="240" w:lineRule="auto"/>
        <w:ind w:left="0" w:firstLine="567"/>
        <w:jc w:val="both"/>
        <w:rPr>
          <w:sz w:val="24"/>
          <w:szCs w:val="24"/>
        </w:rPr>
      </w:pPr>
      <w:r w:rsidRPr="00FE767A">
        <w:rPr>
          <w:sz w:val="24"/>
          <w:szCs w:val="24"/>
        </w:rPr>
        <w:t>Осуществлять контроль качества товара, поставляемого по Контракту, на соответствие требованиям законодательства Российской Федерации, условиям Контракта.</w:t>
      </w:r>
    </w:p>
    <w:p w:rsidR="00B41C89" w:rsidRPr="00FE767A" w:rsidRDefault="00B41C89" w:rsidP="00C47B68">
      <w:pPr>
        <w:pStyle w:val="42"/>
        <w:numPr>
          <w:ilvl w:val="2"/>
          <w:numId w:val="2"/>
        </w:numPr>
        <w:shd w:val="clear" w:color="auto" w:fill="auto"/>
        <w:spacing w:line="240" w:lineRule="auto"/>
        <w:ind w:left="0" w:firstLine="567"/>
        <w:jc w:val="both"/>
        <w:rPr>
          <w:sz w:val="24"/>
          <w:szCs w:val="24"/>
        </w:rPr>
      </w:pPr>
      <w:r w:rsidRPr="00FE767A">
        <w:rPr>
          <w:sz w:val="24"/>
          <w:szCs w:val="24"/>
        </w:rPr>
        <w:t>Обеспечить оплату товара в соответствии с условиями раздела 3 Контракта.</w:t>
      </w:r>
    </w:p>
    <w:p w:rsidR="00B41C89" w:rsidRPr="00FE767A" w:rsidRDefault="00B41C89" w:rsidP="00C47B68">
      <w:pPr>
        <w:pStyle w:val="42"/>
        <w:numPr>
          <w:ilvl w:val="2"/>
          <w:numId w:val="2"/>
        </w:numPr>
        <w:shd w:val="clear" w:color="auto" w:fill="auto"/>
        <w:spacing w:line="240" w:lineRule="auto"/>
        <w:ind w:left="0" w:firstLine="567"/>
        <w:jc w:val="both"/>
        <w:rPr>
          <w:sz w:val="24"/>
          <w:szCs w:val="24"/>
        </w:rPr>
      </w:pPr>
      <w:r w:rsidRPr="00FE767A">
        <w:rPr>
          <w:sz w:val="24"/>
          <w:szCs w:val="24"/>
        </w:rPr>
        <w:t>Взыскивать неустойку (пени, штраф) в соответствии с разделом 9 Контракта за неисполнение и (или) ненадлежащее исполнение Поставщиком обязательств, предусмотренных Контрактом.</w:t>
      </w:r>
    </w:p>
    <w:p w:rsidR="00B41C89" w:rsidRPr="00FE767A" w:rsidRDefault="00B41C89" w:rsidP="00C47B68">
      <w:pPr>
        <w:pStyle w:val="42"/>
        <w:numPr>
          <w:ilvl w:val="2"/>
          <w:numId w:val="2"/>
        </w:numPr>
        <w:shd w:val="clear" w:color="auto" w:fill="auto"/>
        <w:spacing w:line="240" w:lineRule="auto"/>
        <w:ind w:left="0" w:firstLine="567"/>
        <w:jc w:val="both"/>
        <w:rPr>
          <w:sz w:val="24"/>
          <w:szCs w:val="24"/>
        </w:rPr>
      </w:pPr>
      <w:r w:rsidRPr="00FE767A">
        <w:rPr>
          <w:sz w:val="24"/>
          <w:szCs w:val="24"/>
        </w:rPr>
        <w:t>В случае расторжения Контракта (по любым основаниям) оплатить Поставщику стоимость товара, фактически поставленного</w:t>
      </w:r>
      <w:r w:rsidR="002B7020">
        <w:rPr>
          <w:sz w:val="24"/>
          <w:szCs w:val="24"/>
        </w:rPr>
        <w:t xml:space="preserve"> и принятого Государственным </w:t>
      </w:r>
      <w:r w:rsidR="002B7020">
        <w:rPr>
          <w:sz w:val="24"/>
          <w:szCs w:val="24"/>
        </w:rPr>
        <w:lastRenderedPageBreak/>
        <w:t>заказчиком</w:t>
      </w:r>
      <w:r w:rsidRPr="00FE767A">
        <w:rPr>
          <w:sz w:val="24"/>
          <w:szCs w:val="24"/>
        </w:rPr>
        <w:t xml:space="preserve"> на момент расторжения Контракта, при условии отсутствия претензий по его качеству</w:t>
      </w:r>
      <w:r>
        <w:rPr>
          <w:sz w:val="24"/>
          <w:szCs w:val="24"/>
        </w:rPr>
        <w:t>.</w:t>
      </w:r>
    </w:p>
    <w:p w:rsidR="00B41C89" w:rsidRPr="00FE767A" w:rsidRDefault="00B41C89" w:rsidP="00C47B68">
      <w:pPr>
        <w:pStyle w:val="42"/>
        <w:numPr>
          <w:ilvl w:val="2"/>
          <w:numId w:val="2"/>
        </w:numPr>
        <w:shd w:val="clear" w:color="auto" w:fill="auto"/>
        <w:spacing w:line="240" w:lineRule="auto"/>
        <w:ind w:left="0" w:firstLine="567"/>
        <w:jc w:val="both"/>
        <w:rPr>
          <w:sz w:val="24"/>
          <w:szCs w:val="24"/>
        </w:rPr>
      </w:pPr>
      <w:r w:rsidRPr="00FE767A">
        <w:rPr>
          <w:sz w:val="24"/>
          <w:szCs w:val="24"/>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B41C89" w:rsidRPr="00FE767A" w:rsidRDefault="00B41C89" w:rsidP="00C47B68">
      <w:pPr>
        <w:pStyle w:val="42"/>
        <w:numPr>
          <w:ilvl w:val="2"/>
          <w:numId w:val="2"/>
        </w:numPr>
        <w:shd w:val="clear" w:color="auto" w:fill="auto"/>
        <w:spacing w:line="240" w:lineRule="auto"/>
        <w:ind w:left="0" w:firstLine="567"/>
        <w:jc w:val="both"/>
        <w:rPr>
          <w:sz w:val="24"/>
          <w:szCs w:val="24"/>
        </w:rPr>
      </w:pPr>
      <w:r w:rsidRPr="00FE767A">
        <w:rPr>
          <w:sz w:val="24"/>
          <w:szCs w:val="24"/>
        </w:rPr>
        <w:t>Выполнять иные обязанности, предусмотренные действующим законодательством Российской Федерации и Контрактом.</w:t>
      </w:r>
    </w:p>
    <w:p w:rsidR="00B41C89" w:rsidRPr="009D1F73" w:rsidRDefault="00B41C89" w:rsidP="00C47B68">
      <w:pPr>
        <w:pStyle w:val="42"/>
        <w:numPr>
          <w:ilvl w:val="1"/>
          <w:numId w:val="1"/>
        </w:numPr>
        <w:shd w:val="clear" w:color="auto" w:fill="auto"/>
        <w:tabs>
          <w:tab w:val="left" w:pos="1166"/>
        </w:tabs>
        <w:spacing w:line="240" w:lineRule="auto"/>
        <w:ind w:firstLine="567"/>
        <w:jc w:val="both"/>
        <w:rPr>
          <w:b/>
          <w:sz w:val="24"/>
          <w:szCs w:val="24"/>
          <w:u w:val="single"/>
        </w:rPr>
      </w:pPr>
      <w:r w:rsidRPr="009D1F73">
        <w:rPr>
          <w:b/>
          <w:sz w:val="24"/>
          <w:szCs w:val="24"/>
          <w:u w:val="single"/>
        </w:rPr>
        <w:t>Государственный заказчик вправе:</w:t>
      </w:r>
    </w:p>
    <w:p w:rsidR="00B41C89" w:rsidRPr="00FE767A" w:rsidRDefault="00B41C89" w:rsidP="00C47B68">
      <w:pPr>
        <w:pStyle w:val="42"/>
        <w:numPr>
          <w:ilvl w:val="2"/>
          <w:numId w:val="3"/>
        </w:numPr>
        <w:shd w:val="clear" w:color="auto" w:fill="auto"/>
        <w:tabs>
          <w:tab w:val="left" w:pos="0"/>
        </w:tabs>
        <w:spacing w:line="240" w:lineRule="auto"/>
        <w:ind w:left="0" w:firstLine="567"/>
        <w:jc w:val="both"/>
        <w:rPr>
          <w:sz w:val="24"/>
          <w:szCs w:val="24"/>
        </w:rPr>
      </w:pPr>
      <w:r w:rsidRPr="00FE767A">
        <w:rPr>
          <w:sz w:val="24"/>
          <w:szCs w:val="24"/>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rsidR="00B41C89" w:rsidRPr="00FE767A" w:rsidRDefault="00B41C89" w:rsidP="00C47B68">
      <w:pPr>
        <w:pStyle w:val="42"/>
        <w:numPr>
          <w:ilvl w:val="2"/>
          <w:numId w:val="3"/>
        </w:numPr>
        <w:shd w:val="clear" w:color="auto" w:fill="auto"/>
        <w:tabs>
          <w:tab w:val="left" w:pos="0"/>
        </w:tabs>
        <w:spacing w:line="240" w:lineRule="auto"/>
        <w:ind w:left="0" w:firstLine="567"/>
        <w:jc w:val="both"/>
        <w:rPr>
          <w:sz w:val="24"/>
          <w:szCs w:val="24"/>
        </w:rPr>
      </w:pPr>
      <w:r w:rsidRPr="00FE767A">
        <w:rPr>
          <w:sz w:val="24"/>
          <w:szCs w:val="24"/>
        </w:rPr>
        <w:t>Требовать от Поставщика надлежащего исполнения обязательств, предусмотренных Контрактом.</w:t>
      </w:r>
    </w:p>
    <w:p w:rsidR="00B41C89" w:rsidRPr="00FE767A" w:rsidRDefault="00B41C89" w:rsidP="00C47B68">
      <w:pPr>
        <w:pStyle w:val="42"/>
        <w:numPr>
          <w:ilvl w:val="2"/>
          <w:numId w:val="3"/>
        </w:numPr>
        <w:shd w:val="clear" w:color="auto" w:fill="auto"/>
        <w:tabs>
          <w:tab w:val="left" w:pos="0"/>
        </w:tabs>
        <w:spacing w:line="240" w:lineRule="auto"/>
        <w:ind w:left="0" w:firstLine="567"/>
        <w:jc w:val="both"/>
        <w:rPr>
          <w:sz w:val="24"/>
          <w:szCs w:val="24"/>
        </w:rPr>
      </w:pPr>
      <w:r w:rsidRPr="00FE767A">
        <w:rPr>
          <w:sz w:val="24"/>
          <w:szCs w:val="24"/>
        </w:rPr>
        <w:t>Требовать от Поставщика своевременного устранения выявленных недостатков и дефектов товара в соответствии с условиями раздела 8 Контракта.</w:t>
      </w:r>
    </w:p>
    <w:p w:rsidR="00B41C89" w:rsidRPr="00FE767A" w:rsidRDefault="00B41C89" w:rsidP="00C47B68">
      <w:pPr>
        <w:pStyle w:val="42"/>
        <w:numPr>
          <w:ilvl w:val="2"/>
          <w:numId w:val="3"/>
        </w:numPr>
        <w:shd w:val="clear" w:color="auto" w:fill="auto"/>
        <w:tabs>
          <w:tab w:val="left" w:pos="0"/>
        </w:tabs>
        <w:spacing w:line="240" w:lineRule="auto"/>
        <w:ind w:left="0" w:firstLine="567"/>
        <w:jc w:val="both"/>
        <w:rPr>
          <w:sz w:val="24"/>
          <w:szCs w:val="24"/>
        </w:rPr>
      </w:pPr>
      <w:r w:rsidRPr="00FE767A">
        <w:rPr>
          <w:sz w:val="24"/>
          <w:szCs w:val="24"/>
        </w:rPr>
        <w:t>Участвовать в приемке товара по количеству и качеству. Определять лиц, непосредственно участвующих в контроле за осуществлением поставки товара Поставщиком и (или) лиц, участвующих в приемке товара.</w:t>
      </w:r>
    </w:p>
    <w:p w:rsidR="00B41C89" w:rsidRPr="00FE767A" w:rsidRDefault="00B41C89" w:rsidP="00C47B68">
      <w:pPr>
        <w:pStyle w:val="42"/>
        <w:numPr>
          <w:ilvl w:val="2"/>
          <w:numId w:val="3"/>
        </w:numPr>
        <w:shd w:val="clear" w:color="auto" w:fill="auto"/>
        <w:tabs>
          <w:tab w:val="left" w:pos="0"/>
        </w:tabs>
        <w:spacing w:line="240" w:lineRule="auto"/>
        <w:ind w:left="0" w:firstLine="567"/>
        <w:jc w:val="both"/>
        <w:rPr>
          <w:sz w:val="24"/>
          <w:szCs w:val="24"/>
        </w:rPr>
      </w:pPr>
      <w:r w:rsidRPr="00FE767A">
        <w:rPr>
          <w:sz w:val="24"/>
          <w:szCs w:val="24"/>
        </w:rPr>
        <w:t>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rsidR="00B41C89" w:rsidRPr="00C20B4A" w:rsidRDefault="00B41C89" w:rsidP="00C47B68">
      <w:pPr>
        <w:pStyle w:val="42"/>
        <w:numPr>
          <w:ilvl w:val="2"/>
          <w:numId w:val="3"/>
        </w:numPr>
        <w:shd w:val="clear" w:color="auto" w:fill="auto"/>
        <w:tabs>
          <w:tab w:val="left" w:pos="0"/>
        </w:tabs>
        <w:spacing w:line="240" w:lineRule="auto"/>
        <w:ind w:left="0" w:firstLine="567"/>
        <w:jc w:val="both"/>
        <w:rPr>
          <w:sz w:val="24"/>
          <w:szCs w:val="24"/>
        </w:rPr>
      </w:pPr>
      <w:r w:rsidRPr="00FE767A">
        <w:rPr>
          <w:sz w:val="24"/>
          <w:szCs w:val="24"/>
        </w:rPr>
        <w:t xml:space="preserve">Выполнять иные </w:t>
      </w:r>
      <w:r>
        <w:rPr>
          <w:sz w:val="24"/>
          <w:szCs w:val="24"/>
        </w:rPr>
        <w:t>права</w:t>
      </w:r>
      <w:r w:rsidRPr="00FE767A">
        <w:rPr>
          <w:sz w:val="24"/>
          <w:szCs w:val="24"/>
        </w:rPr>
        <w:t>, предусмотренные действующим законодательством Российской Федерации и Контрактом</w:t>
      </w:r>
      <w:r w:rsidR="009D1F73">
        <w:rPr>
          <w:sz w:val="24"/>
          <w:szCs w:val="24"/>
        </w:rPr>
        <w:t>.</w:t>
      </w:r>
    </w:p>
    <w:p w:rsidR="00B41C89" w:rsidRPr="009D1F73" w:rsidRDefault="00B41C89" w:rsidP="00C47B68">
      <w:pPr>
        <w:pStyle w:val="42"/>
        <w:numPr>
          <w:ilvl w:val="1"/>
          <w:numId w:val="1"/>
        </w:numPr>
        <w:shd w:val="clear" w:color="auto" w:fill="auto"/>
        <w:tabs>
          <w:tab w:val="left" w:pos="0"/>
        </w:tabs>
        <w:spacing w:line="240" w:lineRule="auto"/>
        <w:ind w:firstLine="567"/>
        <w:jc w:val="both"/>
        <w:rPr>
          <w:b/>
          <w:sz w:val="24"/>
          <w:szCs w:val="24"/>
          <w:u w:val="single"/>
        </w:rPr>
      </w:pPr>
      <w:r w:rsidRPr="009D1F73">
        <w:rPr>
          <w:b/>
          <w:sz w:val="24"/>
          <w:szCs w:val="24"/>
          <w:u w:val="single"/>
        </w:rPr>
        <w:t>Поставщик обязан:</w:t>
      </w:r>
    </w:p>
    <w:p w:rsidR="00B41C89" w:rsidRPr="00FE767A" w:rsidRDefault="00B41C89" w:rsidP="00C47B68">
      <w:pPr>
        <w:pStyle w:val="42"/>
        <w:numPr>
          <w:ilvl w:val="2"/>
          <w:numId w:val="4"/>
        </w:numPr>
        <w:shd w:val="clear" w:color="auto" w:fill="auto"/>
        <w:tabs>
          <w:tab w:val="left" w:pos="0"/>
        </w:tabs>
        <w:spacing w:line="240" w:lineRule="auto"/>
        <w:ind w:left="0" w:firstLine="567"/>
        <w:jc w:val="both"/>
        <w:rPr>
          <w:sz w:val="24"/>
          <w:szCs w:val="24"/>
        </w:rPr>
      </w:pPr>
      <w:r w:rsidRPr="00FE767A">
        <w:rPr>
          <w:sz w:val="24"/>
          <w:szCs w:val="24"/>
        </w:rPr>
        <w:t>В письменной форме известить Государственного заказчика о готовности товара к поставке и о дате поставки товара в порядке, предусмотренном пунктом 5.2. Контракта.</w:t>
      </w:r>
    </w:p>
    <w:p w:rsidR="00B41C89" w:rsidRPr="00FE767A" w:rsidRDefault="00B41C89" w:rsidP="00C47B68">
      <w:pPr>
        <w:pStyle w:val="42"/>
        <w:numPr>
          <w:ilvl w:val="2"/>
          <w:numId w:val="4"/>
        </w:numPr>
        <w:shd w:val="clear" w:color="auto" w:fill="auto"/>
        <w:tabs>
          <w:tab w:val="left" w:pos="0"/>
        </w:tabs>
        <w:spacing w:line="240" w:lineRule="auto"/>
        <w:ind w:left="0" w:firstLine="567"/>
        <w:jc w:val="both"/>
        <w:rPr>
          <w:sz w:val="24"/>
          <w:szCs w:val="24"/>
        </w:rPr>
      </w:pPr>
      <w:r w:rsidRPr="00FE767A">
        <w:rPr>
          <w:sz w:val="24"/>
          <w:szCs w:val="24"/>
        </w:rPr>
        <w:t>Обеспечить соответствие товара требованиям законодательства, нормативных и технических документов, условиям Контракта.</w:t>
      </w:r>
    </w:p>
    <w:p w:rsidR="00B41C89" w:rsidRPr="00FE767A" w:rsidRDefault="00B41C89" w:rsidP="00C47B68">
      <w:pPr>
        <w:pStyle w:val="42"/>
        <w:numPr>
          <w:ilvl w:val="2"/>
          <w:numId w:val="4"/>
        </w:numPr>
        <w:shd w:val="clear" w:color="auto" w:fill="auto"/>
        <w:tabs>
          <w:tab w:val="left" w:pos="0"/>
        </w:tabs>
        <w:spacing w:line="240" w:lineRule="auto"/>
        <w:ind w:left="0" w:firstLine="567"/>
        <w:jc w:val="both"/>
        <w:rPr>
          <w:sz w:val="24"/>
          <w:szCs w:val="24"/>
        </w:rPr>
      </w:pPr>
      <w:r w:rsidRPr="00FE767A">
        <w:rPr>
          <w:sz w:val="24"/>
          <w:szCs w:val="24"/>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B41C89" w:rsidRPr="00FE767A" w:rsidRDefault="00B41C89" w:rsidP="00C47B68">
      <w:pPr>
        <w:pStyle w:val="42"/>
        <w:numPr>
          <w:ilvl w:val="2"/>
          <w:numId w:val="4"/>
        </w:numPr>
        <w:shd w:val="clear" w:color="auto" w:fill="auto"/>
        <w:tabs>
          <w:tab w:val="left" w:pos="0"/>
        </w:tabs>
        <w:spacing w:line="240" w:lineRule="auto"/>
        <w:ind w:left="0" w:firstLine="567"/>
        <w:jc w:val="both"/>
        <w:rPr>
          <w:i/>
          <w:sz w:val="24"/>
          <w:szCs w:val="24"/>
        </w:rPr>
      </w:pPr>
      <w:r w:rsidRPr="00FE767A">
        <w:rPr>
          <w:sz w:val="24"/>
          <w:szCs w:val="24"/>
        </w:rPr>
        <w:t xml:space="preserve">Передать товар в порядке и в сроки, указанные в разделе 5 Контракта и </w:t>
      </w:r>
      <w:r w:rsidR="00AB1941">
        <w:rPr>
          <w:sz w:val="24"/>
          <w:szCs w:val="24"/>
        </w:rPr>
        <w:t xml:space="preserve">спецификации </w:t>
      </w:r>
      <w:r w:rsidRPr="00FE767A">
        <w:rPr>
          <w:sz w:val="24"/>
          <w:szCs w:val="24"/>
        </w:rPr>
        <w:t>(приложение № 1).</w:t>
      </w:r>
    </w:p>
    <w:p w:rsidR="00B41C89" w:rsidRPr="00FE767A" w:rsidRDefault="00B41C89" w:rsidP="00C47B68">
      <w:pPr>
        <w:pStyle w:val="42"/>
        <w:numPr>
          <w:ilvl w:val="2"/>
          <w:numId w:val="4"/>
        </w:numPr>
        <w:shd w:val="clear" w:color="auto" w:fill="auto"/>
        <w:tabs>
          <w:tab w:val="left" w:pos="0"/>
        </w:tabs>
        <w:spacing w:line="240" w:lineRule="auto"/>
        <w:ind w:left="0" w:firstLine="567"/>
        <w:jc w:val="both"/>
        <w:rPr>
          <w:i/>
          <w:sz w:val="24"/>
          <w:szCs w:val="24"/>
        </w:rPr>
      </w:pPr>
      <w:r w:rsidRPr="00FE767A">
        <w:rPr>
          <w:sz w:val="24"/>
          <w:szCs w:val="24"/>
        </w:rPr>
        <w:t xml:space="preserve">Передать товар в комплекте с относящейся к нему документацией, перечисленной в пункте </w:t>
      </w:r>
      <w:r w:rsidR="00577B6C">
        <w:rPr>
          <w:sz w:val="24"/>
          <w:szCs w:val="24"/>
        </w:rPr>
        <w:t>5</w:t>
      </w:r>
      <w:r w:rsidRPr="00FE767A">
        <w:rPr>
          <w:sz w:val="24"/>
          <w:szCs w:val="24"/>
        </w:rPr>
        <w:t>.3. Контракта.</w:t>
      </w:r>
    </w:p>
    <w:p w:rsidR="00B41C89" w:rsidRPr="00FE767A" w:rsidRDefault="00B41C89" w:rsidP="00C47B68">
      <w:pPr>
        <w:pStyle w:val="42"/>
        <w:numPr>
          <w:ilvl w:val="2"/>
          <w:numId w:val="4"/>
        </w:numPr>
        <w:shd w:val="clear" w:color="auto" w:fill="auto"/>
        <w:tabs>
          <w:tab w:val="left" w:pos="0"/>
        </w:tabs>
        <w:spacing w:line="240" w:lineRule="auto"/>
        <w:ind w:left="0" w:firstLine="567"/>
        <w:jc w:val="both"/>
        <w:rPr>
          <w:i/>
          <w:sz w:val="24"/>
          <w:szCs w:val="24"/>
        </w:rPr>
      </w:pPr>
      <w:r w:rsidRPr="00FE767A">
        <w:rPr>
          <w:sz w:val="24"/>
          <w:szCs w:val="24"/>
        </w:rPr>
        <w:t>Передать платежные и иные документы</w:t>
      </w:r>
      <w:r w:rsidR="00577B6C">
        <w:rPr>
          <w:sz w:val="24"/>
          <w:szCs w:val="24"/>
        </w:rPr>
        <w:t>, формировать электронные документы</w:t>
      </w:r>
      <w:r w:rsidRPr="00FE767A">
        <w:rPr>
          <w:sz w:val="24"/>
          <w:szCs w:val="24"/>
        </w:rPr>
        <w:t xml:space="preserve"> в порядке и на условиях, предусмотренных Контракт</w:t>
      </w:r>
      <w:r w:rsidR="00577B6C">
        <w:rPr>
          <w:sz w:val="24"/>
          <w:szCs w:val="24"/>
        </w:rPr>
        <w:t>ом</w:t>
      </w:r>
      <w:r w:rsidRPr="00FE767A">
        <w:rPr>
          <w:sz w:val="24"/>
          <w:szCs w:val="24"/>
        </w:rPr>
        <w:t>.</w:t>
      </w:r>
    </w:p>
    <w:p w:rsidR="00B41C89" w:rsidRPr="00FE767A" w:rsidRDefault="00B41C89" w:rsidP="00C47B68">
      <w:pPr>
        <w:pStyle w:val="42"/>
        <w:numPr>
          <w:ilvl w:val="2"/>
          <w:numId w:val="4"/>
        </w:numPr>
        <w:shd w:val="clear" w:color="auto" w:fill="auto"/>
        <w:tabs>
          <w:tab w:val="left" w:pos="0"/>
        </w:tabs>
        <w:spacing w:line="240" w:lineRule="auto"/>
        <w:ind w:left="0" w:firstLine="567"/>
        <w:jc w:val="both"/>
        <w:rPr>
          <w:i/>
          <w:sz w:val="24"/>
          <w:szCs w:val="24"/>
        </w:rPr>
      </w:pPr>
      <w:r w:rsidRPr="00FE767A">
        <w:rPr>
          <w:sz w:val="24"/>
          <w:szCs w:val="24"/>
        </w:rPr>
        <w:t>Обеспечить устранение за свой счет недостатков и дефектов товара в порядке и сроки, предусмотренные Контракт</w:t>
      </w:r>
      <w:r w:rsidR="0062537A">
        <w:rPr>
          <w:sz w:val="24"/>
          <w:szCs w:val="24"/>
        </w:rPr>
        <w:t>ом</w:t>
      </w:r>
      <w:r w:rsidRPr="00FE767A">
        <w:rPr>
          <w:sz w:val="24"/>
          <w:szCs w:val="24"/>
        </w:rPr>
        <w:t>.</w:t>
      </w:r>
    </w:p>
    <w:p w:rsidR="00B41C89" w:rsidRPr="00FE767A" w:rsidRDefault="00B41C89" w:rsidP="00C47B68">
      <w:pPr>
        <w:pStyle w:val="42"/>
        <w:numPr>
          <w:ilvl w:val="2"/>
          <w:numId w:val="4"/>
        </w:numPr>
        <w:shd w:val="clear" w:color="auto" w:fill="auto"/>
        <w:tabs>
          <w:tab w:val="left" w:pos="0"/>
        </w:tabs>
        <w:spacing w:line="240" w:lineRule="auto"/>
        <w:ind w:left="0" w:firstLine="567"/>
        <w:jc w:val="both"/>
        <w:rPr>
          <w:i/>
          <w:sz w:val="24"/>
          <w:szCs w:val="24"/>
        </w:rPr>
      </w:pPr>
      <w:r w:rsidRPr="00FE767A">
        <w:rPr>
          <w:sz w:val="24"/>
          <w:szCs w:val="24"/>
        </w:rPr>
        <w:t>В случае неисполнения или ненадлежащего исполнения своих обязательств по Контракту</w:t>
      </w:r>
      <w:r w:rsidRPr="00FE767A">
        <w:rPr>
          <w:rStyle w:val="2c"/>
          <w:rFonts w:eastAsia="Candara"/>
        </w:rPr>
        <w:t xml:space="preserve">, уплатить неустойку (пени, штраф), </w:t>
      </w:r>
      <w:r w:rsidRPr="00FE767A">
        <w:rPr>
          <w:sz w:val="24"/>
          <w:szCs w:val="24"/>
        </w:rPr>
        <w:t>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B41C89" w:rsidRPr="00FE767A" w:rsidRDefault="00B41C89" w:rsidP="00C47B68">
      <w:pPr>
        <w:pStyle w:val="42"/>
        <w:numPr>
          <w:ilvl w:val="2"/>
          <w:numId w:val="4"/>
        </w:numPr>
        <w:shd w:val="clear" w:color="auto" w:fill="auto"/>
        <w:tabs>
          <w:tab w:val="left" w:pos="0"/>
        </w:tabs>
        <w:spacing w:line="240" w:lineRule="auto"/>
        <w:ind w:left="0" w:firstLine="567"/>
        <w:jc w:val="both"/>
        <w:rPr>
          <w:i/>
          <w:sz w:val="24"/>
          <w:szCs w:val="24"/>
        </w:rPr>
      </w:pPr>
      <w:r w:rsidRPr="00FE767A">
        <w:rPr>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B41C89" w:rsidRPr="00D3618F" w:rsidRDefault="00460B3E" w:rsidP="009840D3">
      <w:pPr>
        <w:pStyle w:val="42"/>
        <w:widowControl/>
        <w:shd w:val="clear" w:color="auto" w:fill="auto"/>
        <w:tabs>
          <w:tab w:val="left" w:pos="0"/>
        </w:tabs>
        <w:autoSpaceDE w:val="0"/>
        <w:autoSpaceDN w:val="0"/>
        <w:adjustRightInd w:val="0"/>
        <w:spacing w:line="240" w:lineRule="auto"/>
        <w:jc w:val="both"/>
        <w:rPr>
          <w:color w:val="0070C0"/>
          <w:sz w:val="24"/>
          <w:szCs w:val="24"/>
        </w:rPr>
      </w:pPr>
      <w:r>
        <w:rPr>
          <w:sz w:val="24"/>
          <w:szCs w:val="24"/>
        </w:rPr>
        <w:tab/>
      </w:r>
      <w:r w:rsidR="00616C0C">
        <w:rPr>
          <w:sz w:val="24"/>
          <w:szCs w:val="24"/>
        </w:rPr>
        <w:t>2.3.</w:t>
      </w:r>
      <w:r w:rsidR="00F07590">
        <w:rPr>
          <w:sz w:val="24"/>
          <w:szCs w:val="24"/>
        </w:rPr>
        <w:t>10</w:t>
      </w:r>
      <w:r w:rsidR="00F07590" w:rsidRPr="00D3618F">
        <w:rPr>
          <w:sz w:val="24"/>
          <w:szCs w:val="24"/>
        </w:rPr>
        <w:t>.</w:t>
      </w:r>
      <w:r w:rsidR="00F07590">
        <w:rPr>
          <w:sz w:val="24"/>
          <w:szCs w:val="24"/>
        </w:rPr>
        <w:t xml:space="preserve"> Выполнять</w:t>
      </w:r>
      <w:r w:rsidR="00B41C89">
        <w:rPr>
          <w:sz w:val="24"/>
          <w:szCs w:val="24"/>
        </w:rPr>
        <w:t xml:space="preserve"> иные обязанности, предусмотренные действующим законодательством Российской Федерации и контракта</w:t>
      </w:r>
    </w:p>
    <w:p w:rsidR="00B41C89" w:rsidRPr="00145D28" w:rsidRDefault="00B41C89" w:rsidP="00C47B68">
      <w:pPr>
        <w:pStyle w:val="42"/>
        <w:numPr>
          <w:ilvl w:val="1"/>
          <w:numId w:val="1"/>
        </w:numPr>
        <w:shd w:val="clear" w:color="auto" w:fill="auto"/>
        <w:tabs>
          <w:tab w:val="left" w:pos="0"/>
        </w:tabs>
        <w:spacing w:line="240" w:lineRule="auto"/>
        <w:ind w:firstLine="567"/>
        <w:jc w:val="both"/>
        <w:rPr>
          <w:sz w:val="24"/>
          <w:szCs w:val="24"/>
          <w:u w:val="single"/>
        </w:rPr>
      </w:pPr>
      <w:r w:rsidRPr="00145D28">
        <w:rPr>
          <w:sz w:val="24"/>
          <w:szCs w:val="24"/>
          <w:u w:val="single"/>
        </w:rPr>
        <w:t>Поставщик вправе:</w:t>
      </w:r>
    </w:p>
    <w:p w:rsidR="00B41C89" w:rsidRPr="00145D28" w:rsidRDefault="00B41C89" w:rsidP="00C47B68">
      <w:pPr>
        <w:pStyle w:val="42"/>
        <w:numPr>
          <w:ilvl w:val="2"/>
          <w:numId w:val="5"/>
        </w:numPr>
        <w:shd w:val="clear" w:color="auto" w:fill="auto"/>
        <w:tabs>
          <w:tab w:val="left" w:pos="0"/>
        </w:tabs>
        <w:spacing w:line="240" w:lineRule="auto"/>
        <w:ind w:left="0" w:firstLine="567"/>
        <w:jc w:val="both"/>
        <w:rPr>
          <w:sz w:val="24"/>
          <w:szCs w:val="24"/>
        </w:rPr>
      </w:pPr>
      <w:r w:rsidRPr="00145D28">
        <w:rPr>
          <w:sz w:val="24"/>
          <w:szCs w:val="24"/>
        </w:rPr>
        <w:lastRenderedPageBreak/>
        <w:t>Требовать оплату надлежащим образом поставленного и принятого Грузополучателем товара в соответствии с условиями раздела 3 Контракта.</w:t>
      </w:r>
    </w:p>
    <w:p w:rsidR="00B41C89" w:rsidRPr="00145D28" w:rsidRDefault="00B41C89" w:rsidP="00C47B68">
      <w:pPr>
        <w:pStyle w:val="42"/>
        <w:numPr>
          <w:ilvl w:val="2"/>
          <w:numId w:val="5"/>
        </w:numPr>
        <w:shd w:val="clear" w:color="auto" w:fill="auto"/>
        <w:tabs>
          <w:tab w:val="left" w:pos="0"/>
        </w:tabs>
        <w:spacing w:line="240" w:lineRule="auto"/>
        <w:ind w:left="0" w:firstLine="567"/>
        <w:jc w:val="both"/>
        <w:rPr>
          <w:sz w:val="24"/>
          <w:szCs w:val="24"/>
        </w:rPr>
      </w:pPr>
      <w:r w:rsidRPr="00145D28">
        <w:rPr>
          <w:sz w:val="24"/>
          <w:szCs w:val="24"/>
        </w:rPr>
        <w:t>Требовать уплату неустойки (штрафов, пеней) согласно разделу 9 Контракта.</w:t>
      </w:r>
    </w:p>
    <w:p w:rsidR="00B41C89" w:rsidRPr="00145D28" w:rsidRDefault="00B41C89" w:rsidP="00C47B68">
      <w:pPr>
        <w:pStyle w:val="42"/>
        <w:numPr>
          <w:ilvl w:val="2"/>
          <w:numId w:val="5"/>
        </w:numPr>
        <w:shd w:val="clear" w:color="auto" w:fill="auto"/>
        <w:tabs>
          <w:tab w:val="left" w:pos="0"/>
        </w:tabs>
        <w:spacing w:line="240" w:lineRule="auto"/>
        <w:ind w:left="0" w:firstLine="567"/>
        <w:jc w:val="both"/>
        <w:rPr>
          <w:sz w:val="24"/>
          <w:szCs w:val="24"/>
        </w:rPr>
      </w:pPr>
      <w:r w:rsidRPr="00145D28">
        <w:rPr>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12 Контракта.</w:t>
      </w:r>
    </w:p>
    <w:p w:rsidR="00B41C89" w:rsidRPr="00145D28" w:rsidRDefault="00B41C89" w:rsidP="00C47B68">
      <w:pPr>
        <w:pStyle w:val="42"/>
        <w:numPr>
          <w:ilvl w:val="2"/>
          <w:numId w:val="5"/>
        </w:numPr>
        <w:shd w:val="clear" w:color="auto" w:fill="auto"/>
        <w:tabs>
          <w:tab w:val="left" w:pos="0"/>
        </w:tabs>
        <w:spacing w:line="240" w:lineRule="auto"/>
        <w:ind w:left="0" w:firstLine="567"/>
        <w:jc w:val="both"/>
        <w:rPr>
          <w:sz w:val="24"/>
          <w:szCs w:val="24"/>
        </w:rPr>
      </w:pPr>
      <w:r w:rsidRPr="00145D28">
        <w:rPr>
          <w:sz w:val="24"/>
          <w:szCs w:val="24"/>
        </w:rPr>
        <w:t>Осуществлять иные права, предусмотренные действующим законодательством Российской Федерации и Контрактом.</w:t>
      </w:r>
    </w:p>
    <w:p w:rsidR="00B41C89" w:rsidRPr="00145D28" w:rsidRDefault="00B41C89" w:rsidP="00B41C89">
      <w:pPr>
        <w:pStyle w:val="42"/>
        <w:shd w:val="clear" w:color="auto" w:fill="auto"/>
        <w:tabs>
          <w:tab w:val="left" w:pos="0"/>
        </w:tabs>
        <w:spacing w:line="240" w:lineRule="auto"/>
        <w:ind w:firstLine="567"/>
        <w:jc w:val="both"/>
        <w:rPr>
          <w:sz w:val="24"/>
          <w:szCs w:val="24"/>
        </w:rPr>
      </w:pPr>
      <w:r w:rsidRPr="00145D28">
        <w:rPr>
          <w:sz w:val="24"/>
          <w:szCs w:val="24"/>
        </w:rPr>
        <w:t xml:space="preserve">2.5. В случае нарушения условий Контракта о сроках поставки и качестве товара Государственный заказчик вправе отказаться от исполнения контракта. Поставщик обязан возместить Государственному заказчику убытки, причиненные вследствие </w:t>
      </w:r>
      <w:r w:rsidR="009840D3" w:rsidRPr="00145D28">
        <w:rPr>
          <w:sz w:val="24"/>
          <w:szCs w:val="24"/>
        </w:rPr>
        <w:t>нарушения сроков</w:t>
      </w:r>
      <w:r w:rsidRPr="00145D28">
        <w:rPr>
          <w:sz w:val="24"/>
          <w:szCs w:val="24"/>
        </w:rPr>
        <w:t xml:space="preserve">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E7615D" w:rsidRPr="00FE767A" w:rsidRDefault="00E7615D" w:rsidP="00E7615D">
      <w:pPr>
        <w:pStyle w:val="42"/>
        <w:shd w:val="clear" w:color="auto" w:fill="auto"/>
        <w:tabs>
          <w:tab w:val="left" w:pos="0"/>
        </w:tabs>
        <w:spacing w:line="240" w:lineRule="auto"/>
        <w:ind w:firstLine="567"/>
        <w:jc w:val="both"/>
        <w:rPr>
          <w:sz w:val="24"/>
          <w:szCs w:val="24"/>
        </w:rPr>
      </w:pPr>
    </w:p>
    <w:p w:rsidR="00E7615D" w:rsidRPr="00FE767A" w:rsidRDefault="00E7615D" w:rsidP="00C47B68">
      <w:pPr>
        <w:pStyle w:val="212"/>
        <w:numPr>
          <w:ilvl w:val="0"/>
          <w:numId w:val="1"/>
        </w:numPr>
        <w:shd w:val="clear" w:color="auto" w:fill="auto"/>
        <w:tabs>
          <w:tab w:val="left" w:pos="245"/>
        </w:tabs>
        <w:spacing w:line="240" w:lineRule="auto"/>
        <w:jc w:val="center"/>
        <w:rPr>
          <w:sz w:val="24"/>
          <w:szCs w:val="24"/>
        </w:rPr>
      </w:pPr>
      <w:r w:rsidRPr="00FE767A">
        <w:rPr>
          <w:sz w:val="24"/>
          <w:szCs w:val="24"/>
        </w:rPr>
        <w:t>Цена Контракта, порядок и срок оплаты</w:t>
      </w:r>
      <w:bookmarkEnd w:id="3"/>
    </w:p>
    <w:p w:rsidR="00E7615D" w:rsidRPr="00FE767A" w:rsidRDefault="00E7615D" w:rsidP="00E7615D">
      <w:pPr>
        <w:pStyle w:val="212"/>
        <w:shd w:val="clear" w:color="auto" w:fill="auto"/>
        <w:tabs>
          <w:tab w:val="left" w:pos="245"/>
        </w:tabs>
        <w:spacing w:line="240" w:lineRule="auto"/>
        <w:rPr>
          <w:sz w:val="24"/>
          <w:szCs w:val="24"/>
        </w:rPr>
      </w:pPr>
    </w:p>
    <w:p w:rsidR="00E7615D" w:rsidRPr="00FE767A" w:rsidRDefault="00E7615D" w:rsidP="00C47B68">
      <w:pPr>
        <w:pStyle w:val="42"/>
        <w:numPr>
          <w:ilvl w:val="1"/>
          <w:numId w:val="6"/>
        </w:numPr>
        <w:shd w:val="clear" w:color="auto" w:fill="auto"/>
        <w:tabs>
          <w:tab w:val="left" w:pos="0"/>
        </w:tabs>
        <w:spacing w:line="240" w:lineRule="auto"/>
        <w:ind w:left="0" w:firstLine="567"/>
        <w:jc w:val="both"/>
        <w:rPr>
          <w:b/>
          <w:sz w:val="24"/>
          <w:szCs w:val="24"/>
        </w:rPr>
      </w:pPr>
      <w:r w:rsidRPr="00FE767A">
        <w:rPr>
          <w:sz w:val="24"/>
          <w:szCs w:val="24"/>
        </w:rPr>
        <w:t>Цена Контракта составляет</w:t>
      </w:r>
      <w:r w:rsidR="001C3C35">
        <w:rPr>
          <w:sz w:val="24"/>
          <w:szCs w:val="24"/>
        </w:rPr>
        <w:t xml:space="preserve"> </w:t>
      </w:r>
      <w:r w:rsidR="00407EC5">
        <w:rPr>
          <w:b/>
          <w:sz w:val="24"/>
          <w:szCs w:val="24"/>
        </w:rPr>
        <w:t>_____________________</w:t>
      </w:r>
      <w:r w:rsidR="007829B0" w:rsidRPr="001C3C35">
        <w:rPr>
          <w:b/>
          <w:sz w:val="24"/>
          <w:szCs w:val="24"/>
        </w:rPr>
        <w:t>(</w:t>
      </w:r>
      <w:r w:rsidR="00407EC5">
        <w:rPr>
          <w:b/>
          <w:sz w:val="24"/>
          <w:szCs w:val="24"/>
        </w:rPr>
        <w:t>___________</w:t>
      </w:r>
      <w:r w:rsidR="007829B0" w:rsidRPr="001C3C35">
        <w:rPr>
          <w:b/>
          <w:sz w:val="24"/>
          <w:szCs w:val="24"/>
        </w:rPr>
        <w:t>)</w:t>
      </w:r>
      <w:r w:rsidRPr="001C3C35">
        <w:rPr>
          <w:b/>
          <w:noProof/>
          <w:sz w:val="24"/>
          <w:szCs w:val="24"/>
        </w:rPr>
        <w:t xml:space="preserve"> рубл</w:t>
      </w:r>
      <w:r w:rsidR="001C3C35" w:rsidRPr="001C3C35">
        <w:rPr>
          <w:b/>
          <w:noProof/>
          <w:sz w:val="24"/>
          <w:szCs w:val="24"/>
        </w:rPr>
        <w:t>ей</w:t>
      </w:r>
      <w:r w:rsidR="007829B0" w:rsidRPr="001C3C35">
        <w:rPr>
          <w:b/>
          <w:noProof/>
          <w:sz w:val="24"/>
          <w:szCs w:val="24"/>
        </w:rPr>
        <w:t xml:space="preserve"> </w:t>
      </w:r>
      <w:r w:rsidR="001C3C35" w:rsidRPr="001C3C35">
        <w:rPr>
          <w:b/>
          <w:noProof/>
          <w:sz w:val="24"/>
          <w:szCs w:val="24"/>
        </w:rPr>
        <w:t xml:space="preserve">00 </w:t>
      </w:r>
      <w:r w:rsidRPr="001C3C35">
        <w:rPr>
          <w:b/>
          <w:noProof/>
          <w:sz w:val="24"/>
          <w:szCs w:val="24"/>
        </w:rPr>
        <w:t>копе</w:t>
      </w:r>
      <w:r w:rsidR="001C3C35" w:rsidRPr="001C3C35">
        <w:rPr>
          <w:b/>
          <w:noProof/>
          <w:sz w:val="24"/>
          <w:szCs w:val="24"/>
        </w:rPr>
        <w:t>ек</w:t>
      </w:r>
      <w:r w:rsidR="00B76CDE" w:rsidRPr="001C3C35">
        <w:rPr>
          <w:b/>
          <w:noProof/>
          <w:sz w:val="24"/>
          <w:szCs w:val="24"/>
        </w:rPr>
        <w:t xml:space="preserve">, </w:t>
      </w:r>
      <w:r w:rsidR="001C3C35" w:rsidRPr="001C3C35">
        <w:rPr>
          <w:b/>
          <w:noProof/>
          <w:sz w:val="24"/>
          <w:szCs w:val="24"/>
        </w:rPr>
        <w:t>НДС не предусмотрен</w:t>
      </w:r>
      <w:r w:rsidR="001C3C35" w:rsidRPr="003F7564">
        <w:rPr>
          <w:b/>
          <w:noProof/>
        </w:rPr>
        <w:t xml:space="preserve"> </w:t>
      </w:r>
      <w:r w:rsidR="00B76CDE">
        <w:rPr>
          <w:noProof/>
          <w:sz w:val="24"/>
          <w:szCs w:val="24"/>
        </w:rPr>
        <w:t>(если Поставщик является плательщиком)</w:t>
      </w:r>
      <w:r w:rsidRPr="00FE767A">
        <w:rPr>
          <w:sz w:val="24"/>
          <w:szCs w:val="24"/>
        </w:rPr>
        <w:t xml:space="preserve">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 </w:t>
      </w:r>
      <w:r w:rsidR="00095E55">
        <w:rPr>
          <w:sz w:val="24"/>
          <w:szCs w:val="24"/>
        </w:rPr>
        <w:t>Спецификации</w:t>
      </w:r>
      <w:r w:rsidRPr="00FE767A">
        <w:rPr>
          <w:sz w:val="24"/>
          <w:szCs w:val="24"/>
        </w:rPr>
        <w:t xml:space="preserve"> (приложение № 1).</w:t>
      </w:r>
    </w:p>
    <w:p w:rsidR="00616C0C" w:rsidRDefault="00E7615D" w:rsidP="00C47B68">
      <w:pPr>
        <w:pStyle w:val="42"/>
        <w:numPr>
          <w:ilvl w:val="1"/>
          <w:numId w:val="6"/>
        </w:numPr>
        <w:shd w:val="clear" w:color="auto" w:fill="auto"/>
        <w:tabs>
          <w:tab w:val="left" w:pos="0"/>
        </w:tabs>
        <w:spacing w:line="240" w:lineRule="auto"/>
        <w:ind w:left="0" w:firstLine="567"/>
        <w:jc w:val="both"/>
        <w:rPr>
          <w:sz w:val="24"/>
          <w:szCs w:val="24"/>
        </w:rPr>
      </w:pPr>
      <w:r w:rsidRPr="00FE767A">
        <w:rPr>
          <w:sz w:val="24"/>
          <w:szCs w:val="24"/>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12 Контракта.</w:t>
      </w:r>
    </w:p>
    <w:p w:rsidR="00051065" w:rsidRPr="00616C0C" w:rsidRDefault="00E7615D" w:rsidP="00C47B68">
      <w:pPr>
        <w:pStyle w:val="42"/>
        <w:numPr>
          <w:ilvl w:val="1"/>
          <w:numId w:val="6"/>
        </w:numPr>
        <w:shd w:val="clear" w:color="auto" w:fill="auto"/>
        <w:tabs>
          <w:tab w:val="left" w:pos="0"/>
        </w:tabs>
        <w:spacing w:line="240" w:lineRule="auto"/>
        <w:ind w:left="0" w:firstLine="567"/>
        <w:jc w:val="both"/>
        <w:rPr>
          <w:sz w:val="24"/>
          <w:szCs w:val="24"/>
        </w:rPr>
      </w:pPr>
      <w:r w:rsidRPr="00616C0C">
        <w:rPr>
          <w:sz w:val="24"/>
          <w:szCs w:val="24"/>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w:t>
      </w:r>
      <w:r w:rsidR="00B73B9B" w:rsidRPr="00616C0C">
        <w:rPr>
          <w:sz w:val="24"/>
          <w:szCs w:val="24"/>
        </w:rPr>
        <w:t xml:space="preserve">в течение </w:t>
      </w:r>
      <w:r w:rsidR="00095E55">
        <w:rPr>
          <w:sz w:val="24"/>
          <w:szCs w:val="24"/>
        </w:rPr>
        <w:t>7</w:t>
      </w:r>
      <w:r w:rsidR="00B73B9B" w:rsidRPr="00616C0C">
        <w:rPr>
          <w:sz w:val="24"/>
          <w:szCs w:val="24"/>
        </w:rPr>
        <w:t xml:space="preserve"> рабочих</w:t>
      </w:r>
      <w:r w:rsidR="00407EC5">
        <w:rPr>
          <w:sz w:val="24"/>
          <w:szCs w:val="24"/>
        </w:rPr>
        <w:t xml:space="preserve"> </w:t>
      </w:r>
      <w:r w:rsidR="00B73B9B" w:rsidRPr="00616C0C">
        <w:rPr>
          <w:sz w:val="24"/>
          <w:szCs w:val="24"/>
        </w:rPr>
        <w:t xml:space="preserve">дней с даты </w:t>
      </w:r>
      <w:r w:rsidR="00B73B9B">
        <w:rPr>
          <w:sz w:val="24"/>
          <w:szCs w:val="24"/>
        </w:rPr>
        <w:t>подписания</w:t>
      </w:r>
      <w:r w:rsidR="00B73B9B" w:rsidRPr="00616C0C">
        <w:rPr>
          <w:sz w:val="24"/>
          <w:szCs w:val="24"/>
        </w:rPr>
        <w:t xml:space="preserve"> государственным </w:t>
      </w:r>
      <w:r w:rsidR="00B73B9B">
        <w:rPr>
          <w:sz w:val="24"/>
          <w:szCs w:val="24"/>
        </w:rPr>
        <w:t>заказчиком</w:t>
      </w:r>
      <w:r w:rsidR="00B73B9B" w:rsidRPr="00616C0C">
        <w:rPr>
          <w:sz w:val="24"/>
          <w:szCs w:val="24"/>
        </w:rPr>
        <w:t xml:space="preserve"> документа о приемке</w:t>
      </w:r>
      <w:r w:rsidR="00B73B9B">
        <w:rPr>
          <w:sz w:val="24"/>
          <w:szCs w:val="24"/>
        </w:rPr>
        <w:t xml:space="preserve"> и</w:t>
      </w:r>
      <w:r w:rsidR="00B73B9B" w:rsidRPr="00616C0C">
        <w:rPr>
          <w:sz w:val="24"/>
          <w:szCs w:val="24"/>
        </w:rPr>
        <w:t xml:space="preserve"> размещения в единой информационной системе</w:t>
      </w:r>
      <w:r w:rsidR="00B73B9B">
        <w:rPr>
          <w:sz w:val="24"/>
          <w:szCs w:val="24"/>
        </w:rPr>
        <w:t>.</w:t>
      </w:r>
    </w:p>
    <w:p w:rsidR="00E7615D" w:rsidRPr="00051065" w:rsidRDefault="00E7615D" w:rsidP="00C47B68">
      <w:pPr>
        <w:pStyle w:val="42"/>
        <w:numPr>
          <w:ilvl w:val="0"/>
          <w:numId w:val="7"/>
        </w:numPr>
        <w:shd w:val="clear" w:color="auto" w:fill="auto"/>
        <w:tabs>
          <w:tab w:val="left" w:pos="0"/>
        </w:tabs>
        <w:spacing w:line="240" w:lineRule="auto"/>
        <w:ind w:left="0" w:firstLine="567"/>
        <w:jc w:val="both"/>
        <w:rPr>
          <w:sz w:val="24"/>
          <w:szCs w:val="24"/>
        </w:rPr>
      </w:pPr>
      <w:r w:rsidRPr="00051065">
        <w:rPr>
          <w:sz w:val="24"/>
          <w:szCs w:val="24"/>
        </w:rPr>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E7615D" w:rsidRPr="00FE767A" w:rsidRDefault="00E7615D" w:rsidP="00C47B68">
      <w:pPr>
        <w:pStyle w:val="42"/>
        <w:numPr>
          <w:ilvl w:val="0"/>
          <w:numId w:val="7"/>
        </w:numPr>
        <w:shd w:val="clear" w:color="auto" w:fill="auto"/>
        <w:spacing w:line="240" w:lineRule="auto"/>
        <w:ind w:left="0" w:firstLine="567"/>
        <w:jc w:val="both"/>
        <w:rPr>
          <w:sz w:val="24"/>
          <w:szCs w:val="24"/>
        </w:rPr>
      </w:pPr>
      <w:r w:rsidRPr="00883294">
        <w:rPr>
          <w:sz w:val="24"/>
          <w:szCs w:val="24"/>
        </w:rPr>
        <w:t>Обязательства по оплате поставленного Товара считаются выполненными в день списания денежных средств со счетов Государственного</w:t>
      </w:r>
      <w:r w:rsidRPr="00FE767A">
        <w:rPr>
          <w:sz w:val="24"/>
          <w:szCs w:val="24"/>
        </w:rPr>
        <w:t xml:space="preserve"> заказчика.</w:t>
      </w:r>
    </w:p>
    <w:p w:rsidR="00E7615D" w:rsidRDefault="00E7615D" w:rsidP="00C47B68">
      <w:pPr>
        <w:pStyle w:val="42"/>
        <w:numPr>
          <w:ilvl w:val="0"/>
          <w:numId w:val="7"/>
        </w:numPr>
        <w:shd w:val="clear" w:color="auto" w:fill="auto"/>
        <w:spacing w:line="240" w:lineRule="auto"/>
        <w:ind w:left="0" w:firstLine="567"/>
        <w:jc w:val="both"/>
        <w:rPr>
          <w:sz w:val="24"/>
          <w:szCs w:val="24"/>
        </w:rPr>
      </w:pPr>
      <w:r w:rsidRPr="00883294">
        <w:rPr>
          <w:sz w:val="24"/>
          <w:szCs w:val="24"/>
        </w:rPr>
        <w:t>Источником финансирования явля</w:t>
      </w:r>
      <w:r w:rsidR="0074151F">
        <w:rPr>
          <w:sz w:val="24"/>
          <w:szCs w:val="24"/>
        </w:rPr>
        <w:t>ю</w:t>
      </w:r>
      <w:r w:rsidRPr="00883294">
        <w:rPr>
          <w:sz w:val="24"/>
          <w:szCs w:val="24"/>
        </w:rPr>
        <w:t>тся</w:t>
      </w:r>
      <w:r w:rsidR="0074151F">
        <w:rPr>
          <w:sz w:val="24"/>
          <w:szCs w:val="24"/>
        </w:rPr>
        <w:t xml:space="preserve"> средства </w:t>
      </w:r>
      <w:r w:rsidR="00B76CDE">
        <w:rPr>
          <w:sz w:val="24"/>
          <w:szCs w:val="24"/>
        </w:rPr>
        <w:t>дополнительного бюджетного финансирования.</w:t>
      </w:r>
    </w:p>
    <w:p w:rsidR="00E22463" w:rsidRDefault="00E7615D" w:rsidP="00E22463">
      <w:pPr>
        <w:pStyle w:val="42"/>
        <w:shd w:val="clear" w:color="auto" w:fill="auto"/>
        <w:tabs>
          <w:tab w:val="left" w:pos="0"/>
        </w:tabs>
        <w:autoSpaceDE w:val="0"/>
        <w:autoSpaceDN w:val="0"/>
        <w:adjustRightInd w:val="0"/>
        <w:spacing w:line="240" w:lineRule="auto"/>
        <w:ind w:firstLine="567"/>
        <w:jc w:val="both"/>
        <w:rPr>
          <w:sz w:val="24"/>
          <w:szCs w:val="24"/>
        </w:rPr>
      </w:pPr>
      <w:r w:rsidRPr="00883294">
        <w:rPr>
          <w:sz w:val="24"/>
          <w:szCs w:val="24"/>
        </w:rPr>
        <w:t>3.</w:t>
      </w:r>
      <w:r w:rsidR="00481B8D">
        <w:rPr>
          <w:sz w:val="24"/>
          <w:szCs w:val="24"/>
        </w:rPr>
        <w:t>7</w:t>
      </w:r>
      <w:r w:rsidRPr="00883294">
        <w:rPr>
          <w:sz w:val="24"/>
          <w:szCs w:val="24"/>
        </w:rPr>
        <w:t>. Сумма, подлежащая уплате Государственным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w:t>
      </w:r>
      <w:r w:rsidRPr="00FE767A">
        <w:rPr>
          <w:sz w:val="24"/>
          <w:szCs w:val="24"/>
        </w:rPr>
        <w:t xml:space="preserve">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E7615D" w:rsidRPr="00FE767A" w:rsidRDefault="00481B8D" w:rsidP="003C4C13">
      <w:pPr>
        <w:pStyle w:val="42"/>
        <w:shd w:val="clear" w:color="auto" w:fill="auto"/>
        <w:tabs>
          <w:tab w:val="left" w:pos="0"/>
        </w:tabs>
        <w:autoSpaceDE w:val="0"/>
        <w:autoSpaceDN w:val="0"/>
        <w:adjustRightInd w:val="0"/>
        <w:spacing w:line="240" w:lineRule="auto"/>
        <w:ind w:firstLine="567"/>
        <w:jc w:val="both"/>
        <w:rPr>
          <w:sz w:val="24"/>
          <w:szCs w:val="24"/>
        </w:rPr>
      </w:pPr>
      <w:r>
        <w:rPr>
          <w:sz w:val="24"/>
          <w:szCs w:val="24"/>
        </w:rPr>
        <w:t>3.8</w:t>
      </w:r>
      <w:r w:rsidR="004C3F05">
        <w:rPr>
          <w:sz w:val="24"/>
          <w:szCs w:val="24"/>
        </w:rPr>
        <w:t xml:space="preserve">. </w:t>
      </w:r>
      <w:r w:rsidR="00E22463" w:rsidRPr="00E22463">
        <w:rPr>
          <w:sz w:val="24"/>
          <w:szCs w:val="24"/>
        </w:rPr>
        <w:t>Государственный заказчик вправе удержать сумму</w:t>
      </w:r>
      <w:r w:rsidR="004C3F05" w:rsidRPr="00E22463">
        <w:rPr>
          <w:sz w:val="24"/>
          <w:szCs w:val="24"/>
        </w:rPr>
        <w:t xml:space="preserve"> неисполненных </w:t>
      </w:r>
      <w:r w:rsidR="009840D3" w:rsidRPr="00E22463">
        <w:rPr>
          <w:sz w:val="24"/>
          <w:szCs w:val="24"/>
        </w:rPr>
        <w:t>поставщиком требований</w:t>
      </w:r>
      <w:r w:rsidR="004C3F05" w:rsidRPr="00E22463">
        <w:rPr>
          <w:sz w:val="24"/>
          <w:szCs w:val="24"/>
        </w:rPr>
        <w:t xml:space="preserve"> об уплате неустоек (штрафов, пеней), предъявленных </w:t>
      </w:r>
      <w:r w:rsidR="00E22463" w:rsidRPr="00E22463">
        <w:rPr>
          <w:sz w:val="24"/>
          <w:szCs w:val="24"/>
        </w:rPr>
        <w:t xml:space="preserve">государственным заказчиком </w:t>
      </w:r>
      <w:r w:rsidR="004C3F05" w:rsidRPr="00E22463">
        <w:rPr>
          <w:sz w:val="24"/>
          <w:szCs w:val="24"/>
        </w:rPr>
        <w:t>в соответствии с Федеральным законом</w:t>
      </w:r>
      <w:r w:rsidR="00E22463" w:rsidRPr="00E22463">
        <w:rPr>
          <w:sz w:val="24"/>
          <w:szCs w:val="24"/>
        </w:rPr>
        <w:t xml:space="preserve"> №</w:t>
      </w:r>
      <w:r w:rsidR="00E22463">
        <w:rPr>
          <w:sz w:val="24"/>
          <w:szCs w:val="24"/>
        </w:rPr>
        <w:t>4</w:t>
      </w:r>
      <w:r w:rsidR="00E22463" w:rsidRPr="00E22463">
        <w:rPr>
          <w:sz w:val="24"/>
          <w:szCs w:val="24"/>
        </w:rPr>
        <w:t>4-ФЗ</w:t>
      </w:r>
      <w:r w:rsidR="004C3F05" w:rsidRPr="00E22463">
        <w:rPr>
          <w:sz w:val="24"/>
          <w:szCs w:val="24"/>
        </w:rPr>
        <w:t>, из суммы, подлежащей оплате поставщику.</w:t>
      </w:r>
      <w:r w:rsidR="00E7615D" w:rsidRPr="00FE767A">
        <w:rPr>
          <w:sz w:val="24"/>
          <w:szCs w:val="24"/>
        </w:rPr>
        <w:tab/>
      </w:r>
    </w:p>
    <w:bookmarkEnd w:id="1"/>
    <w:p w:rsidR="00B73B9B" w:rsidRDefault="00B73B9B" w:rsidP="002B7020">
      <w:pPr>
        <w:pStyle w:val="212"/>
        <w:shd w:val="clear" w:color="auto" w:fill="auto"/>
        <w:tabs>
          <w:tab w:val="left" w:pos="245"/>
        </w:tabs>
        <w:spacing w:line="240" w:lineRule="auto"/>
        <w:jc w:val="center"/>
        <w:rPr>
          <w:sz w:val="24"/>
          <w:szCs w:val="24"/>
        </w:rPr>
      </w:pPr>
    </w:p>
    <w:p w:rsidR="00E7615D" w:rsidRPr="00FE767A" w:rsidRDefault="00407EC5" w:rsidP="00D51C1A">
      <w:pPr>
        <w:pStyle w:val="212"/>
        <w:shd w:val="clear" w:color="auto" w:fill="auto"/>
        <w:tabs>
          <w:tab w:val="left" w:pos="245"/>
        </w:tabs>
        <w:spacing w:line="240" w:lineRule="auto"/>
        <w:jc w:val="center"/>
        <w:rPr>
          <w:sz w:val="24"/>
          <w:szCs w:val="24"/>
        </w:rPr>
      </w:pPr>
      <w:bookmarkStart w:id="4" w:name="bookmark4"/>
      <w:r>
        <w:rPr>
          <w:sz w:val="24"/>
          <w:szCs w:val="24"/>
        </w:rPr>
        <w:t>4</w:t>
      </w:r>
      <w:r w:rsidR="002B7020">
        <w:rPr>
          <w:sz w:val="24"/>
          <w:szCs w:val="24"/>
        </w:rPr>
        <w:t xml:space="preserve">. </w:t>
      </w:r>
      <w:r w:rsidR="00E7615D" w:rsidRPr="00FE767A">
        <w:rPr>
          <w:sz w:val="24"/>
          <w:szCs w:val="24"/>
        </w:rPr>
        <w:t>Сроки и порядок поставки Товара</w:t>
      </w:r>
      <w:bookmarkEnd w:id="4"/>
    </w:p>
    <w:p w:rsidR="00E7615D" w:rsidRPr="00FE767A" w:rsidRDefault="00E7615D" w:rsidP="00E7615D">
      <w:pPr>
        <w:pStyle w:val="212"/>
        <w:shd w:val="clear" w:color="auto" w:fill="auto"/>
        <w:tabs>
          <w:tab w:val="left" w:pos="0"/>
        </w:tabs>
        <w:spacing w:line="240" w:lineRule="auto"/>
        <w:ind w:firstLine="426"/>
        <w:rPr>
          <w:sz w:val="24"/>
          <w:szCs w:val="24"/>
        </w:rPr>
      </w:pPr>
    </w:p>
    <w:p w:rsidR="002B7020" w:rsidRDefault="00407EC5" w:rsidP="0028034F">
      <w:pPr>
        <w:pStyle w:val="42"/>
        <w:shd w:val="clear" w:color="auto" w:fill="auto"/>
        <w:tabs>
          <w:tab w:val="left" w:pos="0"/>
          <w:tab w:val="left" w:pos="1134"/>
        </w:tabs>
        <w:spacing w:line="240" w:lineRule="auto"/>
        <w:ind w:firstLine="426"/>
        <w:jc w:val="both"/>
        <w:rPr>
          <w:sz w:val="24"/>
          <w:szCs w:val="24"/>
        </w:rPr>
      </w:pPr>
      <w:r>
        <w:rPr>
          <w:sz w:val="24"/>
          <w:szCs w:val="24"/>
        </w:rPr>
        <w:t>4</w:t>
      </w:r>
      <w:r w:rsidR="002B7020">
        <w:rPr>
          <w:sz w:val="24"/>
          <w:szCs w:val="24"/>
        </w:rPr>
        <w:t xml:space="preserve">.1. </w:t>
      </w:r>
      <w:r w:rsidR="00E7615D" w:rsidRPr="00FE767A">
        <w:rPr>
          <w:sz w:val="24"/>
          <w:szCs w:val="24"/>
        </w:rPr>
        <w:t xml:space="preserve">Поставщик своими силами и за свой счет передает товар </w:t>
      </w:r>
      <w:r w:rsidR="00184427">
        <w:rPr>
          <w:sz w:val="24"/>
          <w:szCs w:val="24"/>
        </w:rPr>
        <w:t>Государственному заказчику</w:t>
      </w:r>
      <w:r w:rsidR="00E7615D" w:rsidRPr="00FE767A">
        <w:rPr>
          <w:sz w:val="24"/>
          <w:szCs w:val="24"/>
        </w:rPr>
        <w:t xml:space="preserve"> путём доставки и отгрузки его в ассортименте, по качес</w:t>
      </w:r>
      <w:r w:rsidR="00E7615D">
        <w:rPr>
          <w:sz w:val="24"/>
          <w:szCs w:val="24"/>
        </w:rPr>
        <w:t>тву, цене, в количестве, сроки</w:t>
      </w:r>
      <w:r w:rsidR="00E7615D" w:rsidRPr="00FE767A">
        <w:rPr>
          <w:sz w:val="24"/>
          <w:szCs w:val="24"/>
        </w:rPr>
        <w:t xml:space="preserve"> и по адрес</w:t>
      </w:r>
      <w:r w:rsidR="00184427">
        <w:rPr>
          <w:sz w:val="24"/>
          <w:szCs w:val="24"/>
        </w:rPr>
        <w:t>у</w:t>
      </w:r>
      <w:r w:rsidR="00AA41F2">
        <w:rPr>
          <w:sz w:val="24"/>
          <w:szCs w:val="24"/>
        </w:rPr>
        <w:t xml:space="preserve"> указанно</w:t>
      </w:r>
      <w:r w:rsidR="00E7615D" w:rsidRPr="00FE767A">
        <w:rPr>
          <w:sz w:val="24"/>
          <w:szCs w:val="24"/>
        </w:rPr>
        <w:t>м</w:t>
      </w:r>
      <w:r w:rsidR="00184427">
        <w:rPr>
          <w:sz w:val="24"/>
          <w:szCs w:val="24"/>
        </w:rPr>
        <w:t>у</w:t>
      </w:r>
      <w:r w:rsidR="00E7615D" w:rsidRPr="00FE767A">
        <w:rPr>
          <w:sz w:val="24"/>
          <w:szCs w:val="24"/>
        </w:rPr>
        <w:t xml:space="preserve"> в </w:t>
      </w:r>
      <w:r w:rsidR="00184427">
        <w:rPr>
          <w:sz w:val="24"/>
          <w:szCs w:val="24"/>
        </w:rPr>
        <w:t>Спецификации</w:t>
      </w:r>
      <w:r w:rsidR="00E7615D" w:rsidRPr="00FE767A">
        <w:rPr>
          <w:sz w:val="24"/>
          <w:szCs w:val="24"/>
        </w:rPr>
        <w:t xml:space="preserve"> (приложение № </w:t>
      </w:r>
      <w:r w:rsidR="00E7615D">
        <w:rPr>
          <w:sz w:val="24"/>
          <w:szCs w:val="24"/>
        </w:rPr>
        <w:t>1</w:t>
      </w:r>
      <w:r w:rsidR="00E7615D" w:rsidRPr="00FE767A">
        <w:rPr>
          <w:sz w:val="24"/>
          <w:szCs w:val="24"/>
        </w:rPr>
        <w:t>) и иными условиями Контракта.</w:t>
      </w:r>
    </w:p>
    <w:p w:rsidR="00E7615D" w:rsidRPr="00FE767A" w:rsidRDefault="00407EC5" w:rsidP="0028034F">
      <w:pPr>
        <w:pStyle w:val="42"/>
        <w:shd w:val="clear" w:color="auto" w:fill="auto"/>
        <w:tabs>
          <w:tab w:val="left" w:pos="0"/>
          <w:tab w:val="left" w:pos="1134"/>
        </w:tabs>
        <w:spacing w:line="240" w:lineRule="auto"/>
        <w:ind w:firstLine="426"/>
        <w:jc w:val="both"/>
        <w:rPr>
          <w:sz w:val="24"/>
          <w:szCs w:val="24"/>
        </w:rPr>
      </w:pPr>
      <w:r>
        <w:rPr>
          <w:sz w:val="24"/>
          <w:szCs w:val="24"/>
        </w:rPr>
        <w:t>4</w:t>
      </w:r>
      <w:r w:rsidR="002B7020">
        <w:rPr>
          <w:sz w:val="24"/>
          <w:szCs w:val="24"/>
        </w:rPr>
        <w:t xml:space="preserve">.2. </w:t>
      </w:r>
      <w:r w:rsidR="00E7615D" w:rsidRPr="00FE767A">
        <w:rPr>
          <w:sz w:val="24"/>
          <w:szCs w:val="24"/>
        </w:rPr>
        <w:t>Не позднее, чем за 5 (пять) рабочих дней до даты передачи (поставки) товара Поставщик уведомляет Государственного заказчика</w:t>
      </w:r>
      <w:r w:rsidR="00184427">
        <w:rPr>
          <w:sz w:val="24"/>
          <w:szCs w:val="24"/>
        </w:rPr>
        <w:t xml:space="preserve"> по адресу</w:t>
      </w:r>
      <w:r w:rsidR="00E7615D" w:rsidRPr="00FE767A">
        <w:rPr>
          <w:sz w:val="24"/>
          <w:szCs w:val="24"/>
        </w:rPr>
        <w:t>, указанн</w:t>
      </w:r>
      <w:r w:rsidR="00184427">
        <w:rPr>
          <w:sz w:val="24"/>
          <w:szCs w:val="24"/>
        </w:rPr>
        <w:t>ому</w:t>
      </w:r>
      <w:r w:rsidR="00E7615D" w:rsidRPr="00FE767A">
        <w:rPr>
          <w:sz w:val="24"/>
          <w:szCs w:val="24"/>
        </w:rPr>
        <w:t xml:space="preserve"> в разделе 16 Контракта и в </w:t>
      </w:r>
      <w:r w:rsidR="00184427">
        <w:rPr>
          <w:sz w:val="24"/>
          <w:szCs w:val="24"/>
        </w:rPr>
        <w:t>Спецификации</w:t>
      </w:r>
      <w:r w:rsidR="00E7615D" w:rsidRPr="00FE767A">
        <w:rPr>
          <w:sz w:val="24"/>
          <w:szCs w:val="24"/>
        </w:rPr>
        <w:t xml:space="preserve"> (приложение № 1), о готовности товара к поставке и о дате поставки товара.</w:t>
      </w:r>
    </w:p>
    <w:p w:rsidR="00E7615D" w:rsidRPr="00FE767A" w:rsidRDefault="00407EC5" w:rsidP="0028034F">
      <w:pPr>
        <w:pStyle w:val="42"/>
        <w:shd w:val="clear" w:color="auto" w:fill="auto"/>
        <w:tabs>
          <w:tab w:val="left" w:pos="0"/>
          <w:tab w:val="left" w:pos="1134"/>
        </w:tabs>
        <w:spacing w:line="240" w:lineRule="auto"/>
        <w:ind w:firstLine="426"/>
        <w:jc w:val="both"/>
        <w:rPr>
          <w:sz w:val="24"/>
          <w:szCs w:val="24"/>
        </w:rPr>
      </w:pPr>
      <w:r>
        <w:rPr>
          <w:sz w:val="24"/>
          <w:szCs w:val="24"/>
        </w:rPr>
        <w:t>4</w:t>
      </w:r>
      <w:r w:rsidR="002B7020">
        <w:rPr>
          <w:sz w:val="24"/>
          <w:szCs w:val="24"/>
        </w:rPr>
        <w:t xml:space="preserve">.3. </w:t>
      </w:r>
      <w:r w:rsidR="00E7615D" w:rsidRPr="00FE767A">
        <w:rPr>
          <w:sz w:val="24"/>
          <w:szCs w:val="24"/>
        </w:rPr>
        <w:t>Вместе с Товаром Поставщик передает Г</w:t>
      </w:r>
      <w:r w:rsidR="00184427">
        <w:rPr>
          <w:sz w:val="24"/>
          <w:szCs w:val="24"/>
        </w:rPr>
        <w:t>осударственному заказчику</w:t>
      </w:r>
      <w:r>
        <w:rPr>
          <w:sz w:val="24"/>
          <w:szCs w:val="24"/>
        </w:rPr>
        <w:t xml:space="preserve"> </w:t>
      </w:r>
      <w:r w:rsidR="00E7615D">
        <w:rPr>
          <w:sz w:val="24"/>
          <w:szCs w:val="24"/>
        </w:rPr>
        <w:t xml:space="preserve">оригиналы </w:t>
      </w:r>
      <w:r w:rsidR="00E7615D" w:rsidRPr="00FE767A">
        <w:rPr>
          <w:sz w:val="24"/>
          <w:szCs w:val="24"/>
        </w:rPr>
        <w:t>относящ</w:t>
      </w:r>
      <w:r w:rsidR="00E7615D">
        <w:rPr>
          <w:sz w:val="24"/>
          <w:szCs w:val="24"/>
        </w:rPr>
        <w:t>ей</w:t>
      </w:r>
      <w:r w:rsidR="00E7615D" w:rsidRPr="00FE767A">
        <w:rPr>
          <w:sz w:val="24"/>
          <w:szCs w:val="24"/>
        </w:rPr>
        <w:t>ся к Товару документаци</w:t>
      </w:r>
      <w:r w:rsidR="00E7615D">
        <w:rPr>
          <w:sz w:val="24"/>
          <w:szCs w:val="24"/>
        </w:rPr>
        <w:t>и</w:t>
      </w:r>
      <w:r w:rsidR="00E7615D" w:rsidRPr="00FE767A">
        <w:rPr>
          <w:sz w:val="24"/>
          <w:szCs w:val="24"/>
        </w:rPr>
        <w:t>:</w:t>
      </w:r>
    </w:p>
    <w:p w:rsidR="008923BE" w:rsidRDefault="008923BE" w:rsidP="0028034F">
      <w:pPr>
        <w:pStyle w:val="42"/>
        <w:shd w:val="clear" w:color="auto" w:fill="auto"/>
        <w:tabs>
          <w:tab w:val="left" w:pos="0"/>
          <w:tab w:val="left" w:pos="1134"/>
        </w:tabs>
        <w:spacing w:line="240" w:lineRule="auto"/>
        <w:ind w:firstLine="426"/>
        <w:jc w:val="both"/>
        <w:rPr>
          <w:bCs/>
          <w:sz w:val="24"/>
          <w:szCs w:val="24"/>
        </w:rPr>
      </w:pPr>
      <w:r>
        <w:rPr>
          <w:bCs/>
          <w:sz w:val="24"/>
          <w:szCs w:val="24"/>
        </w:rPr>
        <w:t>счет, счет-фактура</w:t>
      </w:r>
    </w:p>
    <w:p w:rsidR="00A2717C" w:rsidRDefault="008923BE" w:rsidP="0028034F">
      <w:pPr>
        <w:pStyle w:val="42"/>
        <w:shd w:val="clear" w:color="auto" w:fill="auto"/>
        <w:tabs>
          <w:tab w:val="left" w:pos="0"/>
          <w:tab w:val="left" w:pos="1134"/>
        </w:tabs>
        <w:spacing w:line="240" w:lineRule="auto"/>
        <w:ind w:firstLine="426"/>
        <w:jc w:val="both"/>
        <w:rPr>
          <w:bCs/>
          <w:sz w:val="24"/>
          <w:szCs w:val="24"/>
        </w:rPr>
      </w:pPr>
      <w:r>
        <w:rPr>
          <w:bCs/>
          <w:sz w:val="24"/>
          <w:szCs w:val="24"/>
        </w:rPr>
        <w:t xml:space="preserve">товарная накладная (форма ТОРГ-12) или </w:t>
      </w:r>
      <w:r w:rsidR="00E7615D" w:rsidRPr="00FE767A">
        <w:rPr>
          <w:bCs/>
          <w:sz w:val="24"/>
          <w:szCs w:val="24"/>
        </w:rPr>
        <w:t>универсальный передаточный документ</w:t>
      </w:r>
      <w:r w:rsidR="00A2717C">
        <w:rPr>
          <w:bCs/>
          <w:sz w:val="24"/>
          <w:szCs w:val="24"/>
        </w:rPr>
        <w:t xml:space="preserve"> (в </w:t>
      </w:r>
      <w:r w:rsidR="00FD573D">
        <w:rPr>
          <w:bCs/>
          <w:sz w:val="24"/>
          <w:szCs w:val="24"/>
        </w:rPr>
        <w:t>2</w:t>
      </w:r>
      <w:r w:rsidR="00A2717C">
        <w:rPr>
          <w:bCs/>
          <w:sz w:val="24"/>
          <w:szCs w:val="24"/>
        </w:rPr>
        <w:t>-х экз</w:t>
      </w:r>
      <w:r w:rsidR="005B385D">
        <w:rPr>
          <w:bCs/>
          <w:sz w:val="24"/>
          <w:szCs w:val="24"/>
        </w:rPr>
        <w:t>емплярах</w:t>
      </w:r>
      <w:r w:rsidR="00A2717C">
        <w:rPr>
          <w:bCs/>
          <w:sz w:val="24"/>
          <w:szCs w:val="24"/>
        </w:rPr>
        <w:t xml:space="preserve"> для Поставщика, Государственного заказчика);</w:t>
      </w:r>
    </w:p>
    <w:p w:rsidR="00E7615D" w:rsidRPr="007C6EBC" w:rsidRDefault="00E7615D" w:rsidP="0028034F">
      <w:pPr>
        <w:tabs>
          <w:tab w:val="left" w:pos="0"/>
        </w:tabs>
        <w:ind w:firstLine="426"/>
        <w:jc w:val="both"/>
      </w:pPr>
      <w:r w:rsidRPr="007C6EBC">
        <w:rPr>
          <w:bCs/>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sidRPr="007C6EBC">
        <w:rPr>
          <w:b/>
          <w:i/>
        </w:rPr>
        <w:t xml:space="preserve"> (передаются с продукцией</w:t>
      </w:r>
      <w:r w:rsidR="005B385D">
        <w:rPr>
          <w:b/>
          <w:i/>
        </w:rPr>
        <w:t>,</w:t>
      </w:r>
      <w:r w:rsidRPr="007C6EBC">
        <w:rPr>
          <w:b/>
          <w:i/>
        </w:rPr>
        <w:t xml:space="preserve"> подлежащей декларированию либо сертификации)</w:t>
      </w:r>
      <w:r w:rsidRPr="007C6EBC">
        <w:t>;</w:t>
      </w:r>
    </w:p>
    <w:p w:rsidR="00E7615D" w:rsidRDefault="00E7615D" w:rsidP="0028034F">
      <w:pPr>
        <w:pStyle w:val="42"/>
        <w:shd w:val="clear" w:color="auto" w:fill="auto"/>
        <w:tabs>
          <w:tab w:val="left" w:pos="0"/>
          <w:tab w:val="left" w:pos="1134"/>
        </w:tabs>
        <w:spacing w:line="240" w:lineRule="auto"/>
        <w:ind w:firstLine="426"/>
        <w:jc w:val="both"/>
        <w:rPr>
          <w:sz w:val="24"/>
          <w:szCs w:val="24"/>
        </w:rPr>
      </w:pPr>
      <w:r w:rsidRPr="007C6EBC">
        <w:rPr>
          <w:bCs/>
          <w:sz w:val="24"/>
          <w:szCs w:val="24"/>
        </w:rPr>
        <w:t>документ, подтверждающий качество поставляемой продукции</w:t>
      </w:r>
      <w:r w:rsidRPr="007C6EBC">
        <w:rPr>
          <w:i/>
          <w:sz w:val="24"/>
          <w:szCs w:val="24"/>
        </w:rPr>
        <w:t xml:space="preserve"> (</w:t>
      </w:r>
      <w:r w:rsidRPr="007C6EBC">
        <w:rPr>
          <w:b/>
          <w:i/>
          <w:sz w:val="24"/>
          <w:szCs w:val="24"/>
        </w:rPr>
        <w:t>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Pr="007C6EBC">
        <w:rPr>
          <w:sz w:val="24"/>
          <w:szCs w:val="24"/>
        </w:rPr>
        <w:t xml:space="preserve">, </w:t>
      </w:r>
      <w:r w:rsidRPr="007C6EBC">
        <w:rPr>
          <w:bCs/>
          <w:sz w:val="24"/>
          <w:szCs w:val="24"/>
        </w:rPr>
        <w:t xml:space="preserve">оформленный производителем в соответствии с требованиями </w:t>
      </w:r>
      <w:r w:rsidRPr="007C6EBC">
        <w:rPr>
          <w:b/>
          <w:i/>
          <w:sz w:val="24"/>
          <w:szCs w:val="24"/>
        </w:rPr>
        <w:t xml:space="preserve">нормативно технической документации на поставляемый товар </w:t>
      </w:r>
      <w:r w:rsidRPr="007C6EBC">
        <w:rPr>
          <w:sz w:val="24"/>
          <w:szCs w:val="24"/>
        </w:rPr>
        <w:t>или его копия, заверенная в установленном законодательством Российской Федерации порядке.</w:t>
      </w:r>
    </w:p>
    <w:p w:rsidR="00923DD5" w:rsidRPr="00333DE3" w:rsidRDefault="00407EC5" w:rsidP="0028034F">
      <w:pPr>
        <w:autoSpaceDE w:val="0"/>
        <w:autoSpaceDN w:val="0"/>
        <w:adjustRightInd w:val="0"/>
        <w:ind w:firstLine="426"/>
        <w:jc w:val="both"/>
        <w:rPr>
          <w:rFonts w:eastAsia="Calibri"/>
          <w:b/>
        </w:rPr>
      </w:pPr>
      <w:r>
        <w:rPr>
          <w:rFonts w:eastAsia="Calibri"/>
          <w:b/>
        </w:rPr>
        <w:t>4</w:t>
      </w:r>
      <w:r w:rsidR="0028034F">
        <w:rPr>
          <w:rFonts w:eastAsia="Calibri"/>
          <w:b/>
        </w:rPr>
        <w:t xml:space="preserve">.4. </w:t>
      </w:r>
      <w:r w:rsidR="00923DD5" w:rsidRPr="00333DE3">
        <w:rPr>
          <w:rFonts w:eastAsia="Calibri"/>
          <w:b/>
        </w:rPr>
        <w:t>Поставщик в срок не ранее срока передачи Г</w:t>
      </w:r>
      <w:r w:rsidR="00FD573D">
        <w:rPr>
          <w:rFonts w:eastAsia="Calibri"/>
          <w:b/>
        </w:rPr>
        <w:t xml:space="preserve">осударственному заказчику </w:t>
      </w:r>
      <w:r w:rsidR="00923DD5" w:rsidRPr="00333DE3">
        <w:rPr>
          <w:rFonts w:eastAsia="Calibri"/>
          <w:b/>
        </w:rPr>
        <w:t xml:space="preserve">и не позднее 3 рабочих дней с даты передачи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w:t>
      </w:r>
      <w:r w:rsidR="004D6188" w:rsidRPr="00E43EDF">
        <w:rPr>
          <w:rFonts w:eastAsia="Calibri"/>
          <w:b/>
        </w:rPr>
        <w:t>документ о приемке</w:t>
      </w:r>
      <w:r w:rsidR="00923DD5" w:rsidRPr="00333DE3">
        <w:rPr>
          <w:rFonts w:eastAsia="Calibri"/>
          <w:b/>
        </w:rPr>
        <w:t>, предусмотренный ч.13 ст.94 Федерального закона №44-ФЗ.</w:t>
      </w:r>
    </w:p>
    <w:p w:rsidR="005217E3" w:rsidRPr="005217E3" w:rsidRDefault="005217E3" w:rsidP="0028034F">
      <w:pPr>
        <w:pStyle w:val="42"/>
        <w:shd w:val="clear" w:color="auto" w:fill="auto"/>
        <w:tabs>
          <w:tab w:val="left" w:pos="0"/>
          <w:tab w:val="left" w:pos="1134"/>
        </w:tabs>
        <w:spacing w:line="240" w:lineRule="auto"/>
        <w:ind w:firstLine="426"/>
        <w:jc w:val="both"/>
        <w:rPr>
          <w:sz w:val="24"/>
          <w:szCs w:val="24"/>
        </w:rPr>
      </w:pPr>
      <w:r w:rsidRPr="007C6EBC">
        <w:rPr>
          <w:sz w:val="24"/>
          <w:szCs w:val="24"/>
        </w:rPr>
        <w:t xml:space="preserve">Моментом исполнения обязательств Поставщика по поставке товара по Контракту считается </w:t>
      </w:r>
      <w:r>
        <w:rPr>
          <w:sz w:val="24"/>
          <w:szCs w:val="24"/>
        </w:rPr>
        <w:t>дата</w:t>
      </w:r>
      <w:r w:rsidRPr="005217E3">
        <w:rPr>
          <w:sz w:val="24"/>
          <w:szCs w:val="24"/>
        </w:rPr>
        <w:t xml:space="preserve"> размещения в единой информационной системе документа о приемке, подписанного </w:t>
      </w:r>
      <w:r w:rsidR="00095E55">
        <w:rPr>
          <w:sz w:val="24"/>
          <w:szCs w:val="24"/>
        </w:rPr>
        <w:t xml:space="preserve">государственным </w:t>
      </w:r>
      <w:r w:rsidRPr="005217E3">
        <w:rPr>
          <w:sz w:val="24"/>
          <w:szCs w:val="24"/>
        </w:rPr>
        <w:t>заказчиком</w:t>
      </w:r>
      <w:r>
        <w:rPr>
          <w:sz w:val="24"/>
          <w:szCs w:val="24"/>
        </w:rPr>
        <w:t>.</w:t>
      </w:r>
    </w:p>
    <w:p w:rsidR="00E7615D" w:rsidRPr="007C6EBC" w:rsidRDefault="00407EC5" w:rsidP="0028034F">
      <w:pPr>
        <w:pStyle w:val="42"/>
        <w:shd w:val="clear" w:color="auto" w:fill="auto"/>
        <w:tabs>
          <w:tab w:val="left" w:pos="0"/>
          <w:tab w:val="left" w:pos="1134"/>
        </w:tabs>
        <w:spacing w:line="240" w:lineRule="auto"/>
        <w:ind w:firstLine="426"/>
        <w:jc w:val="both"/>
        <w:rPr>
          <w:sz w:val="24"/>
          <w:szCs w:val="24"/>
        </w:rPr>
      </w:pPr>
      <w:r>
        <w:rPr>
          <w:sz w:val="24"/>
          <w:szCs w:val="24"/>
        </w:rPr>
        <w:t>4</w:t>
      </w:r>
      <w:r w:rsidR="0028034F">
        <w:rPr>
          <w:sz w:val="24"/>
          <w:szCs w:val="24"/>
        </w:rPr>
        <w:t>.5.</w:t>
      </w:r>
      <w:r w:rsidR="00E7615D" w:rsidRPr="007C6EBC">
        <w:rPr>
          <w:sz w:val="24"/>
          <w:szCs w:val="24"/>
        </w:rPr>
        <w:t xml:space="preserve">В случае, когда документы, указанные в пункте </w:t>
      </w:r>
      <w:r>
        <w:rPr>
          <w:sz w:val="24"/>
          <w:szCs w:val="24"/>
        </w:rPr>
        <w:t>4</w:t>
      </w:r>
      <w:r w:rsidR="00E7615D" w:rsidRPr="007C6EBC">
        <w:rPr>
          <w:sz w:val="24"/>
          <w:szCs w:val="24"/>
        </w:rPr>
        <w:t xml:space="preserve">.3. Контракта, не переданы Поставщиком </w:t>
      </w:r>
      <w:r w:rsidR="00FD573D">
        <w:rPr>
          <w:sz w:val="24"/>
          <w:szCs w:val="24"/>
        </w:rPr>
        <w:t>Государственному заказчику</w:t>
      </w:r>
      <w:r w:rsidR="00E7615D" w:rsidRPr="007C6EBC">
        <w:rPr>
          <w:sz w:val="24"/>
          <w:szCs w:val="24"/>
        </w:rPr>
        <w:t xml:space="preserve"> одновременно с товаром, товар считается непоставленным и приемке не подлежит.</w:t>
      </w:r>
    </w:p>
    <w:p w:rsidR="00E7615D" w:rsidRPr="007C6EBC" w:rsidRDefault="00407EC5" w:rsidP="0028034F">
      <w:pPr>
        <w:pStyle w:val="42"/>
        <w:shd w:val="clear" w:color="auto" w:fill="auto"/>
        <w:tabs>
          <w:tab w:val="left" w:pos="0"/>
          <w:tab w:val="left" w:pos="1134"/>
        </w:tabs>
        <w:spacing w:line="240" w:lineRule="auto"/>
        <w:ind w:firstLine="426"/>
        <w:jc w:val="both"/>
        <w:rPr>
          <w:sz w:val="24"/>
          <w:szCs w:val="24"/>
        </w:rPr>
      </w:pPr>
      <w:r>
        <w:rPr>
          <w:sz w:val="24"/>
          <w:szCs w:val="24"/>
        </w:rPr>
        <w:t>4</w:t>
      </w:r>
      <w:r w:rsidR="00FD573D">
        <w:rPr>
          <w:sz w:val="24"/>
          <w:szCs w:val="24"/>
        </w:rPr>
        <w:t>.6</w:t>
      </w:r>
      <w:r w:rsidR="005217E3">
        <w:rPr>
          <w:sz w:val="24"/>
          <w:szCs w:val="24"/>
        </w:rPr>
        <w:t xml:space="preserve">. </w:t>
      </w:r>
      <w:r w:rsidR="00E7615D" w:rsidRPr="007C6EBC">
        <w:rPr>
          <w:sz w:val="24"/>
          <w:szCs w:val="24"/>
        </w:rPr>
        <w:t>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w:t>
      </w:r>
      <w:r>
        <w:rPr>
          <w:sz w:val="24"/>
          <w:szCs w:val="24"/>
        </w:rPr>
        <w:t>овара в соответствии с пунктом 4</w:t>
      </w:r>
      <w:r w:rsidR="00E7615D" w:rsidRPr="007C6EBC">
        <w:rPr>
          <w:sz w:val="24"/>
          <w:szCs w:val="24"/>
        </w:rPr>
        <w:t>.</w:t>
      </w:r>
      <w:r w:rsidR="001F6B12">
        <w:rPr>
          <w:sz w:val="24"/>
          <w:szCs w:val="24"/>
        </w:rPr>
        <w:t>3.</w:t>
      </w:r>
      <w:r w:rsidR="00E7615D" w:rsidRPr="007C6EBC">
        <w:rPr>
          <w:sz w:val="24"/>
          <w:szCs w:val="24"/>
        </w:rPr>
        <w:t xml:space="preserve"> Контракта.</w:t>
      </w:r>
    </w:p>
    <w:p w:rsidR="00E7615D" w:rsidRDefault="00407EC5" w:rsidP="0028034F">
      <w:pPr>
        <w:pStyle w:val="42"/>
        <w:shd w:val="clear" w:color="auto" w:fill="auto"/>
        <w:tabs>
          <w:tab w:val="left" w:pos="0"/>
          <w:tab w:val="left" w:pos="1134"/>
        </w:tabs>
        <w:spacing w:line="240" w:lineRule="auto"/>
        <w:ind w:firstLine="426"/>
        <w:jc w:val="both"/>
        <w:rPr>
          <w:rStyle w:val="2c"/>
        </w:rPr>
      </w:pPr>
      <w:r>
        <w:rPr>
          <w:sz w:val="24"/>
          <w:szCs w:val="24"/>
        </w:rPr>
        <w:t>4</w:t>
      </w:r>
      <w:r w:rsidR="00FD573D">
        <w:rPr>
          <w:sz w:val="24"/>
          <w:szCs w:val="24"/>
        </w:rPr>
        <w:t>.7</w:t>
      </w:r>
      <w:r w:rsidR="005217E3">
        <w:rPr>
          <w:sz w:val="24"/>
          <w:szCs w:val="24"/>
        </w:rPr>
        <w:t xml:space="preserve">. </w:t>
      </w:r>
      <w:r w:rsidR="00E7615D" w:rsidRPr="007C6EBC">
        <w:rPr>
          <w:sz w:val="24"/>
          <w:szCs w:val="24"/>
        </w:rPr>
        <w:t xml:space="preserve">Право собственности на товар переходит к Государственному заказчику с момента </w:t>
      </w:r>
      <w:r w:rsidR="001F6B12" w:rsidRPr="005217E3">
        <w:rPr>
          <w:sz w:val="24"/>
          <w:szCs w:val="24"/>
        </w:rPr>
        <w:t xml:space="preserve">размещения в единой информационной системе документа о приемке, подписанного </w:t>
      </w:r>
      <w:r w:rsidR="001F6B12">
        <w:rPr>
          <w:sz w:val="24"/>
          <w:szCs w:val="24"/>
        </w:rPr>
        <w:t xml:space="preserve">Государственный </w:t>
      </w:r>
      <w:r w:rsidR="001F6B12" w:rsidRPr="005217E3">
        <w:rPr>
          <w:sz w:val="24"/>
          <w:szCs w:val="24"/>
        </w:rPr>
        <w:t>заказчиком</w:t>
      </w:r>
      <w:r w:rsidR="00E7615D" w:rsidRPr="007C6EBC">
        <w:rPr>
          <w:rStyle w:val="2c"/>
        </w:rPr>
        <w:t>.</w:t>
      </w:r>
      <w:bookmarkStart w:id="5" w:name="bookmark5"/>
    </w:p>
    <w:p w:rsidR="00BA5419" w:rsidRPr="00170A9A" w:rsidRDefault="00BA5419" w:rsidP="00BA5419">
      <w:pPr>
        <w:pStyle w:val="42"/>
        <w:shd w:val="clear" w:color="auto" w:fill="auto"/>
        <w:tabs>
          <w:tab w:val="left" w:pos="0"/>
          <w:tab w:val="left" w:pos="1134"/>
        </w:tabs>
        <w:spacing w:line="240" w:lineRule="auto"/>
        <w:ind w:firstLine="426"/>
        <w:jc w:val="both"/>
        <w:rPr>
          <w:rStyle w:val="2c"/>
          <w:i w:val="0"/>
          <w:iCs w:val="0"/>
        </w:rPr>
      </w:pPr>
    </w:p>
    <w:p w:rsidR="00BA5419" w:rsidRPr="007C6EBC" w:rsidRDefault="00BA5419" w:rsidP="0028034F">
      <w:pPr>
        <w:pStyle w:val="42"/>
        <w:shd w:val="clear" w:color="auto" w:fill="auto"/>
        <w:tabs>
          <w:tab w:val="left" w:pos="0"/>
          <w:tab w:val="left" w:pos="1134"/>
        </w:tabs>
        <w:spacing w:line="240" w:lineRule="auto"/>
        <w:ind w:firstLine="426"/>
        <w:jc w:val="both"/>
        <w:rPr>
          <w:rStyle w:val="2c"/>
          <w:i w:val="0"/>
          <w:iCs w:val="0"/>
        </w:rPr>
      </w:pPr>
    </w:p>
    <w:p w:rsidR="00E7615D" w:rsidRDefault="00E7615D" w:rsidP="0028034F">
      <w:pPr>
        <w:pStyle w:val="42"/>
        <w:shd w:val="clear" w:color="auto" w:fill="auto"/>
        <w:tabs>
          <w:tab w:val="left" w:pos="0"/>
          <w:tab w:val="left" w:pos="1134"/>
        </w:tabs>
        <w:spacing w:line="240" w:lineRule="auto"/>
        <w:ind w:firstLine="426"/>
        <w:jc w:val="both"/>
        <w:rPr>
          <w:rStyle w:val="2c"/>
          <w:i w:val="0"/>
          <w:iCs w:val="0"/>
        </w:rPr>
      </w:pPr>
    </w:p>
    <w:p w:rsidR="00E7615D" w:rsidRPr="007C6EBC" w:rsidRDefault="00407EC5" w:rsidP="00952740">
      <w:pPr>
        <w:pStyle w:val="212"/>
        <w:shd w:val="clear" w:color="auto" w:fill="auto"/>
        <w:tabs>
          <w:tab w:val="left" w:pos="0"/>
        </w:tabs>
        <w:spacing w:line="240" w:lineRule="auto"/>
        <w:jc w:val="center"/>
        <w:rPr>
          <w:sz w:val="24"/>
          <w:szCs w:val="24"/>
        </w:rPr>
      </w:pPr>
      <w:r>
        <w:rPr>
          <w:sz w:val="24"/>
          <w:szCs w:val="24"/>
        </w:rPr>
        <w:t>5</w:t>
      </w:r>
      <w:r w:rsidR="00622F67">
        <w:rPr>
          <w:sz w:val="24"/>
          <w:szCs w:val="24"/>
        </w:rPr>
        <w:t xml:space="preserve">. </w:t>
      </w:r>
      <w:r w:rsidR="00E7615D" w:rsidRPr="007C6EBC">
        <w:rPr>
          <w:sz w:val="24"/>
          <w:szCs w:val="24"/>
        </w:rPr>
        <w:t>Порядок и сроки проведения экспертизы поставляемого товара,</w:t>
      </w:r>
    </w:p>
    <w:p w:rsidR="00E7615D" w:rsidRPr="007C6EBC" w:rsidRDefault="00E7615D" w:rsidP="00952740">
      <w:pPr>
        <w:pStyle w:val="410"/>
        <w:shd w:val="clear" w:color="auto" w:fill="auto"/>
        <w:spacing w:line="240" w:lineRule="auto"/>
        <w:jc w:val="center"/>
        <w:rPr>
          <w:b/>
          <w:i w:val="0"/>
        </w:rPr>
      </w:pPr>
      <w:r w:rsidRPr="007C6EBC">
        <w:rPr>
          <w:b/>
          <w:i w:val="0"/>
        </w:rPr>
        <w:t>порядок и сроки оформления результатов такой экспертизы</w:t>
      </w:r>
      <w:bookmarkEnd w:id="5"/>
    </w:p>
    <w:p w:rsidR="00E7615D" w:rsidRPr="007C6EBC" w:rsidRDefault="00E7615D" w:rsidP="00E7615D">
      <w:pPr>
        <w:pStyle w:val="410"/>
        <w:shd w:val="clear" w:color="auto" w:fill="auto"/>
        <w:spacing w:line="240" w:lineRule="auto"/>
        <w:jc w:val="center"/>
        <w:rPr>
          <w:b/>
          <w:i w:val="0"/>
        </w:rPr>
      </w:pPr>
    </w:p>
    <w:p w:rsidR="00E7615D" w:rsidRPr="007C6EBC" w:rsidRDefault="00407EC5" w:rsidP="00622F67">
      <w:pPr>
        <w:pStyle w:val="42"/>
        <w:shd w:val="clear" w:color="auto" w:fill="auto"/>
        <w:tabs>
          <w:tab w:val="left" w:pos="1134"/>
        </w:tabs>
        <w:spacing w:line="240" w:lineRule="auto"/>
        <w:ind w:firstLine="426"/>
        <w:jc w:val="both"/>
        <w:rPr>
          <w:b/>
          <w:sz w:val="24"/>
          <w:szCs w:val="24"/>
        </w:rPr>
      </w:pPr>
      <w:r>
        <w:rPr>
          <w:sz w:val="24"/>
          <w:szCs w:val="24"/>
        </w:rPr>
        <w:t>5</w:t>
      </w:r>
      <w:r w:rsidR="00622F67">
        <w:rPr>
          <w:sz w:val="24"/>
          <w:szCs w:val="24"/>
        </w:rPr>
        <w:t xml:space="preserve">.1. </w:t>
      </w:r>
      <w:r w:rsidR="00E7615D" w:rsidRPr="007C6EBC">
        <w:rPr>
          <w:sz w:val="24"/>
          <w:szCs w:val="24"/>
        </w:rPr>
        <w:t>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3 статьи 94 Федерального закона от 05.04.2013 № 44-ФЗ проводится экспертиза товара.</w:t>
      </w:r>
    </w:p>
    <w:p w:rsidR="00E7615D" w:rsidRPr="007C6EBC" w:rsidRDefault="00407EC5" w:rsidP="00622F67">
      <w:pPr>
        <w:pStyle w:val="42"/>
        <w:shd w:val="clear" w:color="auto" w:fill="auto"/>
        <w:tabs>
          <w:tab w:val="left" w:pos="1134"/>
        </w:tabs>
        <w:spacing w:line="240" w:lineRule="auto"/>
        <w:ind w:firstLine="426"/>
        <w:jc w:val="both"/>
        <w:rPr>
          <w:rStyle w:val="43"/>
          <w:b/>
          <w:i w:val="0"/>
          <w:iCs w:val="0"/>
        </w:rPr>
      </w:pPr>
      <w:r>
        <w:rPr>
          <w:sz w:val="24"/>
          <w:szCs w:val="24"/>
        </w:rPr>
        <w:t>5</w:t>
      </w:r>
      <w:r w:rsidR="00622F67">
        <w:rPr>
          <w:sz w:val="24"/>
          <w:szCs w:val="24"/>
        </w:rPr>
        <w:t xml:space="preserve">.2. </w:t>
      </w:r>
      <w:r w:rsidR="00E7615D" w:rsidRPr="007C6EBC">
        <w:rPr>
          <w:sz w:val="24"/>
          <w:szCs w:val="24"/>
        </w:rPr>
        <w:t>Экспертиза товара про</w:t>
      </w:r>
      <w:r w:rsidR="00184427">
        <w:rPr>
          <w:sz w:val="24"/>
          <w:szCs w:val="24"/>
        </w:rPr>
        <w:t xml:space="preserve">водится силами </w:t>
      </w:r>
      <w:r w:rsidR="00E7615D" w:rsidRPr="007C6EBC">
        <w:rPr>
          <w:sz w:val="24"/>
          <w:szCs w:val="24"/>
        </w:rPr>
        <w:t xml:space="preserve">Государственного заказчика или экспертами, </w:t>
      </w:r>
      <w:r w:rsidR="00E7615D" w:rsidRPr="007C6EBC">
        <w:rPr>
          <w:sz w:val="24"/>
          <w:szCs w:val="24"/>
        </w:rPr>
        <w:lastRenderedPageBreak/>
        <w:t xml:space="preserve">экспертными организациями, привлеченными Поставщиком (Государственным заказчиком) на основании контрактов, заключенных в соответствии с законодательством Российской Федерации, в порядке и сроки, установленные указанными контрактами, но не более, чем в течение 3 (трех) рабочих дней с момента доставки товара </w:t>
      </w:r>
      <w:r w:rsidR="00184427">
        <w:rPr>
          <w:sz w:val="24"/>
          <w:szCs w:val="24"/>
        </w:rPr>
        <w:t>Государственному заказчику</w:t>
      </w:r>
      <w:r w:rsidR="00E7615D" w:rsidRPr="007C6EBC">
        <w:rPr>
          <w:sz w:val="24"/>
          <w:szCs w:val="24"/>
        </w:rPr>
        <w:t>. Экспертиза проводится в соответствии с ГОСТ</w:t>
      </w:r>
      <w:r w:rsidR="00BD63C3" w:rsidRPr="007C6EBC">
        <w:rPr>
          <w:sz w:val="24"/>
          <w:szCs w:val="24"/>
        </w:rPr>
        <w:t>ом</w:t>
      </w:r>
      <w:r w:rsidR="00E7615D" w:rsidRPr="007C6EBC">
        <w:rPr>
          <w:rStyle w:val="43"/>
        </w:rPr>
        <w:t>на товар.</w:t>
      </w:r>
    </w:p>
    <w:p w:rsidR="00E7615D" w:rsidRPr="007C6EBC" w:rsidRDefault="00407EC5" w:rsidP="00622F67">
      <w:pPr>
        <w:pStyle w:val="42"/>
        <w:shd w:val="clear" w:color="auto" w:fill="auto"/>
        <w:tabs>
          <w:tab w:val="left" w:pos="1134"/>
        </w:tabs>
        <w:spacing w:line="240" w:lineRule="auto"/>
        <w:ind w:firstLine="426"/>
        <w:jc w:val="both"/>
        <w:rPr>
          <w:b/>
          <w:sz w:val="24"/>
          <w:szCs w:val="24"/>
        </w:rPr>
      </w:pPr>
      <w:r>
        <w:rPr>
          <w:sz w:val="24"/>
          <w:szCs w:val="24"/>
        </w:rPr>
        <w:t>5</w:t>
      </w:r>
      <w:r w:rsidR="00622F67">
        <w:rPr>
          <w:sz w:val="24"/>
          <w:szCs w:val="24"/>
        </w:rPr>
        <w:t xml:space="preserve">.3. </w:t>
      </w:r>
      <w:r w:rsidR="00E7615D" w:rsidRPr="007C6EBC">
        <w:rPr>
          <w:sz w:val="24"/>
          <w:szCs w:val="24"/>
        </w:rPr>
        <w:t xml:space="preserve">Экспертиза товара не является окончательной приемкой. Результаты экспертизы оформляются в виде заключения, подписанного экспертом, уполномоченным представителем экспертной организации. </w:t>
      </w:r>
    </w:p>
    <w:p w:rsidR="00E7615D" w:rsidRPr="007C6EBC" w:rsidRDefault="00407EC5" w:rsidP="00622F67">
      <w:pPr>
        <w:pStyle w:val="42"/>
        <w:shd w:val="clear" w:color="auto" w:fill="auto"/>
        <w:tabs>
          <w:tab w:val="left" w:pos="1134"/>
        </w:tabs>
        <w:spacing w:line="240" w:lineRule="auto"/>
        <w:ind w:firstLine="426"/>
        <w:jc w:val="both"/>
        <w:rPr>
          <w:b/>
          <w:sz w:val="24"/>
          <w:szCs w:val="24"/>
        </w:rPr>
      </w:pPr>
      <w:r>
        <w:rPr>
          <w:sz w:val="24"/>
          <w:szCs w:val="24"/>
        </w:rPr>
        <w:t>5</w:t>
      </w:r>
      <w:r w:rsidR="00622F67">
        <w:rPr>
          <w:sz w:val="24"/>
          <w:szCs w:val="24"/>
        </w:rPr>
        <w:t xml:space="preserve">.4. </w:t>
      </w:r>
      <w:r w:rsidR="00E7615D" w:rsidRPr="007C6EBC">
        <w:rPr>
          <w:sz w:val="24"/>
          <w:szCs w:val="24"/>
        </w:rPr>
        <w:t xml:space="preserve">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w:t>
      </w:r>
      <w:r w:rsidR="00184427" w:rsidRPr="007C6EBC">
        <w:rPr>
          <w:sz w:val="24"/>
          <w:szCs w:val="24"/>
        </w:rPr>
        <w:t>Государственного заказчика</w:t>
      </w:r>
      <w:r w:rsidR="00E7615D" w:rsidRPr="007C6EBC">
        <w:rPr>
          <w:sz w:val="24"/>
          <w:szCs w:val="24"/>
        </w:rPr>
        <w:t xml:space="preserve"> приступают к его последующей приемо-передаче в соответствии с условиями раздела </w:t>
      </w:r>
      <w:r>
        <w:rPr>
          <w:sz w:val="24"/>
          <w:szCs w:val="24"/>
        </w:rPr>
        <w:t>6</w:t>
      </w:r>
      <w:r w:rsidR="00E7615D" w:rsidRPr="007C6EBC">
        <w:rPr>
          <w:sz w:val="24"/>
          <w:szCs w:val="24"/>
        </w:rPr>
        <w:t xml:space="preserve"> Контракта.</w:t>
      </w:r>
    </w:p>
    <w:p w:rsidR="00E7615D" w:rsidRPr="007C6EBC" w:rsidRDefault="00407EC5" w:rsidP="00622F67">
      <w:pPr>
        <w:pStyle w:val="42"/>
        <w:shd w:val="clear" w:color="auto" w:fill="auto"/>
        <w:tabs>
          <w:tab w:val="left" w:pos="1134"/>
        </w:tabs>
        <w:spacing w:line="240" w:lineRule="auto"/>
        <w:ind w:firstLine="426"/>
        <w:jc w:val="both"/>
        <w:rPr>
          <w:sz w:val="24"/>
          <w:szCs w:val="24"/>
        </w:rPr>
      </w:pPr>
      <w:r>
        <w:rPr>
          <w:sz w:val="24"/>
          <w:szCs w:val="24"/>
        </w:rPr>
        <w:t>5</w:t>
      </w:r>
      <w:r w:rsidR="00622F67">
        <w:rPr>
          <w:sz w:val="24"/>
          <w:szCs w:val="24"/>
        </w:rPr>
        <w:t xml:space="preserve">.5. </w:t>
      </w:r>
      <w:r w:rsidR="00E7615D" w:rsidRPr="007C6EBC">
        <w:rPr>
          <w:sz w:val="24"/>
          <w:szCs w:val="24"/>
        </w:rPr>
        <w:t>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E7615D" w:rsidRPr="007C6EBC" w:rsidRDefault="00407EC5" w:rsidP="00622F67">
      <w:pPr>
        <w:pStyle w:val="42"/>
        <w:shd w:val="clear" w:color="auto" w:fill="auto"/>
        <w:tabs>
          <w:tab w:val="left" w:pos="1134"/>
        </w:tabs>
        <w:spacing w:line="240" w:lineRule="auto"/>
        <w:ind w:firstLine="426"/>
        <w:jc w:val="both"/>
        <w:rPr>
          <w:sz w:val="24"/>
          <w:szCs w:val="24"/>
        </w:rPr>
      </w:pPr>
      <w:r>
        <w:rPr>
          <w:sz w:val="24"/>
          <w:szCs w:val="24"/>
        </w:rPr>
        <w:t>5</w:t>
      </w:r>
      <w:r w:rsidR="00622F67">
        <w:rPr>
          <w:sz w:val="24"/>
          <w:szCs w:val="24"/>
        </w:rPr>
        <w:t xml:space="preserve">.6. </w:t>
      </w:r>
      <w:r w:rsidR="00E7615D" w:rsidRPr="007C6EBC">
        <w:rPr>
          <w:sz w:val="24"/>
          <w:szCs w:val="24"/>
        </w:rPr>
        <w:t>В случае несоответствия поставленного товара требованиям, установленным Контрактом и законодательством Российской Федерации о техническом регулировании, Государственный заказчик дает Поставщику мотивированный отказ от приемки товара.</w:t>
      </w:r>
    </w:p>
    <w:p w:rsidR="00E7615D" w:rsidRDefault="00E7615D" w:rsidP="00E7615D">
      <w:pPr>
        <w:pStyle w:val="42"/>
        <w:shd w:val="clear" w:color="auto" w:fill="auto"/>
        <w:tabs>
          <w:tab w:val="left" w:pos="1134"/>
        </w:tabs>
        <w:spacing w:line="240" w:lineRule="auto"/>
        <w:ind w:left="567"/>
        <w:jc w:val="both"/>
        <w:rPr>
          <w:sz w:val="24"/>
          <w:szCs w:val="24"/>
        </w:rPr>
      </w:pPr>
    </w:p>
    <w:p w:rsidR="009F412D" w:rsidRDefault="009F412D" w:rsidP="00407EC5">
      <w:pPr>
        <w:pStyle w:val="212"/>
        <w:shd w:val="clear" w:color="auto" w:fill="auto"/>
        <w:tabs>
          <w:tab w:val="left" w:pos="245"/>
        </w:tabs>
        <w:spacing w:line="240" w:lineRule="auto"/>
        <w:rPr>
          <w:sz w:val="24"/>
          <w:szCs w:val="24"/>
        </w:rPr>
      </w:pPr>
      <w:bookmarkStart w:id="6" w:name="bookmark6"/>
    </w:p>
    <w:p w:rsidR="00E7615D" w:rsidRPr="007C6EBC" w:rsidRDefault="00407EC5" w:rsidP="00622F67">
      <w:pPr>
        <w:pStyle w:val="212"/>
        <w:shd w:val="clear" w:color="auto" w:fill="auto"/>
        <w:tabs>
          <w:tab w:val="left" w:pos="245"/>
        </w:tabs>
        <w:spacing w:line="240" w:lineRule="auto"/>
        <w:jc w:val="center"/>
        <w:rPr>
          <w:sz w:val="24"/>
          <w:szCs w:val="24"/>
        </w:rPr>
      </w:pPr>
      <w:r>
        <w:rPr>
          <w:sz w:val="24"/>
          <w:szCs w:val="24"/>
        </w:rPr>
        <w:t>6</w:t>
      </w:r>
      <w:r w:rsidR="00622F67">
        <w:rPr>
          <w:sz w:val="24"/>
          <w:szCs w:val="24"/>
        </w:rPr>
        <w:t xml:space="preserve">. </w:t>
      </w:r>
      <w:r w:rsidR="00E7615D" w:rsidRPr="007C6EBC">
        <w:rPr>
          <w:sz w:val="24"/>
          <w:szCs w:val="24"/>
        </w:rPr>
        <w:t>Качество товара, порядок и сроки приемки товара, порядок и срок оформления результатов приемки</w:t>
      </w:r>
      <w:bookmarkEnd w:id="6"/>
    </w:p>
    <w:p w:rsidR="00E7615D" w:rsidRPr="007C6EBC" w:rsidRDefault="00E7615D" w:rsidP="00E7615D">
      <w:pPr>
        <w:pStyle w:val="212"/>
        <w:shd w:val="clear" w:color="auto" w:fill="auto"/>
        <w:tabs>
          <w:tab w:val="left" w:pos="245"/>
        </w:tabs>
        <w:spacing w:line="240" w:lineRule="auto"/>
        <w:rPr>
          <w:sz w:val="24"/>
          <w:szCs w:val="24"/>
        </w:rPr>
      </w:pPr>
    </w:p>
    <w:p w:rsidR="00125BB3" w:rsidRDefault="00407EC5" w:rsidP="00125BB3">
      <w:pPr>
        <w:pStyle w:val="42"/>
        <w:shd w:val="clear" w:color="auto" w:fill="auto"/>
        <w:tabs>
          <w:tab w:val="left" w:pos="0"/>
          <w:tab w:val="left" w:pos="1134"/>
        </w:tabs>
        <w:spacing w:line="240" w:lineRule="auto"/>
        <w:ind w:firstLine="284"/>
        <w:jc w:val="both"/>
        <w:rPr>
          <w:sz w:val="24"/>
          <w:szCs w:val="24"/>
        </w:rPr>
      </w:pPr>
      <w:r>
        <w:rPr>
          <w:sz w:val="24"/>
          <w:szCs w:val="24"/>
        </w:rPr>
        <w:t>6</w:t>
      </w:r>
      <w:r w:rsidR="00125BB3">
        <w:rPr>
          <w:sz w:val="24"/>
          <w:szCs w:val="24"/>
        </w:rPr>
        <w:t xml:space="preserve">.1. </w:t>
      </w:r>
      <w:r w:rsidR="00E7615D" w:rsidRPr="007C6EBC">
        <w:rPr>
          <w:sz w:val="24"/>
          <w:szCs w:val="24"/>
        </w:rPr>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условиям Контракта.</w:t>
      </w:r>
    </w:p>
    <w:p w:rsidR="00E7615D" w:rsidRPr="007C6EBC" w:rsidRDefault="00407EC5" w:rsidP="00125BB3">
      <w:pPr>
        <w:pStyle w:val="42"/>
        <w:shd w:val="clear" w:color="auto" w:fill="auto"/>
        <w:tabs>
          <w:tab w:val="left" w:pos="0"/>
          <w:tab w:val="left" w:pos="1134"/>
        </w:tabs>
        <w:spacing w:line="240" w:lineRule="auto"/>
        <w:ind w:firstLine="284"/>
        <w:jc w:val="both"/>
        <w:rPr>
          <w:sz w:val="24"/>
          <w:szCs w:val="24"/>
        </w:rPr>
      </w:pPr>
      <w:r>
        <w:rPr>
          <w:sz w:val="24"/>
          <w:szCs w:val="24"/>
        </w:rPr>
        <w:t>6</w:t>
      </w:r>
      <w:r w:rsidR="00125BB3">
        <w:rPr>
          <w:sz w:val="24"/>
          <w:szCs w:val="24"/>
        </w:rPr>
        <w:t xml:space="preserve">.2. </w:t>
      </w:r>
      <w:r w:rsidR="00E7615D" w:rsidRPr="007C6EBC">
        <w:rPr>
          <w:sz w:val="24"/>
          <w:szCs w:val="24"/>
        </w:rPr>
        <w:t xml:space="preserve">Качество поставляемого товара должно соответствовать </w:t>
      </w:r>
      <w:r w:rsidR="00BA4FCE">
        <w:rPr>
          <w:sz w:val="24"/>
          <w:szCs w:val="24"/>
        </w:rPr>
        <w:t>характеристикам</w:t>
      </w:r>
      <w:r w:rsidR="00E7615D" w:rsidRPr="007C6EBC">
        <w:rPr>
          <w:sz w:val="24"/>
          <w:szCs w:val="24"/>
        </w:rPr>
        <w:t xml:space="preserve"> на товар, указанный в </w:t>
      </w:r>
      <w:r w:rsidR="00095E55">
        <w:rPr>
          <w:sz w:val="24"/>
          <w:szCs w:val="24"/>
        </w:rPr>
        <w:t>описании товара (приложение № 2</w:t>
      </w:r>
      <w:r w:rsidR="00E7615D" w:rsidRPr="007C6EBC">
        <w:rPr>
          <w:sz w:val="24"/>
          <w:szCs w:val="24"/>
        </w:rPr>
        <w:t>).</w:t>
      </w:r>
    </w:p>
    <w:p w:rsidR="00E7615D" w:rsidRPr="00BA4FCE" w:rsidRDefault="00407EC5" w:rsidP="00125BB3">
      <w:pPr>
        <w:pStyle w:val="410"/>
        <w:shd w:val="clear" w:color="auto" w:fill="auto"/>
        <w:tabs>
          <w:tab w:val="left" w:pos="1134"/>
          <w:tab w:val="left" w:pos="1434"/>
        </w:tabs>
        <w:spacing w:line="240" w:lineRule="auto"/>
        <w:ind w:firstLine="284"/>
        <w:rPr>
          <w:i w:val="0"/>
          <w:color w:val="auto"/>
        </w:rPr>
      </w:pPr>
      <w:r>
        <w:rPr>
          <w:i w:val="0"/>
        </w:rPr>
        <w:t>6</w:t>
      </w:r>
      <w:r w:rsidR="00125BB3">
        <w:rPr>
          <w:i w:val="0"/>
        </w:rPr>
        <w:t xml:space="preserve">.3. </w:t>
      </w:r>
      <w:r w:rsidR="00E7615D" w:rsidRPr="007C6EBC">
        <w:rPr>
          <w:i w:val="0"/>
        </w:rPr>
        <w:t xml:space="preserve">Маркировка поставляемого товара должна соответствовать </w:t>
      </w:r>
      <w:r w:rsidR="00BA4FCE" w:rsidRPr="00BA4FCE">
        <w:rPr>
          <w:i w:val="0"/>
        </w:rPr>
        <w:t>характеристикам</w:t>
      </w:r>
      <w:r w:rsidR="00E7615D" w:rsidRPr="00BA4FCE">
        <w:rPr>
          <w:i w:val="0"/>
          <w:color w:val="auto"/>
        </w:rPr>
        <w:t xml:space="preserve"> на товар, указанный в </w:t>
      </w:r>
      <w:r w:rsidR="00095E55">
        <w:rPr>
          <w:i w:val="0"/>
          <w:color w:val="auto"/>
        </w:rPr>
        <w:t>описании товара (приложение № 2</w:t>
      </w:r>
      <w:r w:rsidR="00E7615D" w:rsidRPr="00BA4FCE">
        <w:rPr>
          <w:i w:val="0"/>
          <w:color w:val="auto"/>
        </w:rPr>
        <w:t>).</w:t>
      </w:r>
    </w:p>
    <w:p w:rsidR="00E7615D" w:rsidRPr="007C6EBC" w:rsidRDefault="00407EC5" w:rsidP="00125BB3">
      <w:pPr>
        <w:pStyle w:val="410"/>
        <w:shd w:val="clear" w:color="auto" w:fill="auto"/>
        <w:tabs>
          <w:tab w:val="left" w:pos="1134"/>
          <w:tab w:val="left" w:pos="1434"/>
        </w:tabs>
        <w:spacing w:line="240" w:lineRule="auto"/>
        <w:ind w:firstLine="284"/>
        <w:rPr>
          <w:i w:val="0"/>
          <w:color w:val="auto"/>
        </w:rPr>
      </w:pPr>
      <w:r>
        <w:rPr>
          <w:i w:val="0"/>
        </w:rPr>
        <w:t>6</w:t>
      </w:r>
      <w:r w:rsidR="00125BB3">
        <w:rPr>
          <w:i w:val="0"/>
        </w:rPr>
        <w:t>.4.</w:t>
      </w:r>
      <w:r w:rsidR="00E7615D" w:rsidRPr="007C6EBC">
        <w:rPr>
          <w:i w:val="0"/>
        </w:rPr>
        <w:t xml:space="preserve">Упаковка поставляемого товара должна соответствовать </w:t>
      </w:r>
      <w:r w:rsidR="00BA4FCE">
        <w:rPr>
          <w:i w:val="0"/>
        </w:rPr>
        <w:t xml:space="preserve">характеристикам </w:t>
      </w:r>
      <w:r w:rsidR="00BA4FCE" w:rsidRPr="00BA4FCE">
        <w:rPr>
          <w:i w:val="0"/>
        </w:rPr>
        <w:t>на</w:t>
      </w:r>
      <w:r w:rsidR="00E7615D" w:rsidRPr="00BA4FCE">
        <w:rPr>
          <w:i w:val="0"/>
          <w:color w:val="auto"/>
        </w:rPr>
        <w:t xml:space="preserve"> товар,</w:t>
      </w:r>
      <w:r w:rsidR="00E7615D" w:rsidRPr="007C6EBC">
        <w:rPr>
          <w:i w:val="0"/>
          <w:color w:val="auto"/>
        </w:rPr>
        <w:t xml:space="preserve"> указанный в </w:t>
      </w:r>
      <w:r w:rsidR="00095E55">
        <w:rPr>
          <w:i w:val="0"/>
          <w:color w:val="auto"/>
        </w:rPr>
        <w:t>описании товара (приложение № 2</w:t>
      </w:r>
      <w:r w:rsidR="00E7615D" w:rsidRPr="007C6EBC">
        <w:rPr>
          <w:i w:val="0"/>
          <w:color w:val="auto"/>
        </w:rPr>
        <w:t>).</w:t>
      </w:r>
    </w:p>
    <w:p w:rsidR="00E7615D" w:rsidRPr="00BA4FCE" w:rsidRDefault="00407EC5" w:rsidP="00125BB3">
      <w:pPr>
        <w:pStyle w:val="410"/>
        <w:shd w:val="clear" w:color="auto" w:fill="auto"/>
        <w:tabs>
          <w:tab w:val="left" w:pos="1134"/>
          <w:tab w:val="left" w:pos="1434"/>
        </w:tabs>
        <w:spacing w:line="240" w:lineRule="auto"/>
        <w:ind w:firstLine="284"/>
        <w:rPr>
          <w:i w:val="0"/>
          <w:color w:val="auto"/>
        </w:rPr>
      </w:pPr>
      <w:r>
        <w:rPr>
          <w:i w:val="0"/>
        </w:rPr>
        <w:t>6</w:t>
      </w:r>
      <w:r w:rsidR="00125BB3">
        <w:rPr>
          <w:i w:val="0"/>
        </w:rPr>
        <w:t xml:space="preserve">.5. </w:t>
      </w:r>
      <w:r w:rsidR="00E7615D" w:rsidRPr="007C6EBC">
        <w:rPr>
          <w:i w:val="0"/>
        </w:rPr>
        <w:t xml:space="preserve">Транспортировка товара должна осуществляться в соответствии с </w:t>
      </w:r>
      <w:r w:rsidR="00E7615D" w:rsidRPr="00BA4FCE">
        <w:rPr>
          <w:i w:val="0"/>
        </w:rPr>
        <w:t xml:space="preserve">требованиями </w:t>
      </w:r>
      <w:r w:rsidR="00E7615D" w:rsidRPr="00BA4FCE">
        <w:rPr>
          <w:i w:val="0"/>
          <w:color w:val="auto"/>
        </w:rPr>
        <w:t xml:space="preserve">на товар, указанный в </w:t>
      </w:r>
      <w:r w:rsidR="00095E55">
        <w:rPr>
          <w:i w:val="0"/>
          <w:color w:val="auto"/>
        </w:rPr>
        <w:t>описании товара (приложение № 2</w:t>
      </w:r>
      <w:r w:rsidR="00095E55" w:rsidRPr="007C6EBC">
        <w:rPr>
          <w:i w:val="0"/>
          <w:color w:val="auto"/>
        </w:rPr>
        <w:t>).</w:t>
      </w:r>
    </w:p>
    <w:p w:rsidR="00E7615D" w:rsidRPr="007C6EBC" w:rsidRDefault="00407EC5" w:rsidP="00125BB3">
      <w:pPr>
        <w:pStyle w:val="410"/>
        <w:shd w:val="clear" w:color="auto" w:fill="auto"/>
        <w:tabs>
          <w:tab w:val="left" w:pos="578"/>
          <w:tab w:val="left" w:pos="1134"/>
          <w:tab w:val="left" w:pos="1434"/>
        </w:tabs>
        <w:spacing w:line="240" w:lineRule="auto"/>
        <w:ind w:firstLine="284"/>
        <w:rPr>
          <w:i w:val="0"/>
        </w:rPr>
      </w:pPr>
      <w:r>
        <w:rPr>
          <w:i w:val="0"/>
        </w:rPr>
        <w:t>6</w:t>
      </w:r>
      <w:r w:rsidR="00125BB3">
        <w:rPr>
          <w:i w:val="0"/>
        </w:rPr>
        <w:t xml:space="preserve">.6. </w:t>
      </w:r>
      <w:r w:rsidR="00E7615D" w:rsidRPr="007C6EBC">
        <w:rPr>
          <w:i w:val="0"/>
        </w:rPr>
        <w:t xml:space="preserve">Приемка товара по количеству (в том числе по количеству внутри тарных мест) проводится в течение 3 (трех) рабочих дней с момента доставки товара Поставщиком </w:t>
      </w:r>
      <w:r w:rsidR="00184427">
        <w:rPr>
          <w:i w:val="0"/>
        </w:rPr>
        <w:t>Государственному заказчику</w:t>
      </w:r>
      <w:r w:rsidR="00E7615D" w:rsidRPr="007C6EBC">
        <w:rPr>
          <w:i w:val="0"/>
        </w:rPr>
        <w:t>, в порядке, предусмотренном Инструкцией о порядке приемки продукции производственно</w:t>
      </w:r>
      <w:r w:rsidR="00BA4FCE">
        <w:rPr>
          <w:i w:val="0"/>
        </w:rPr>
        <w:t>-</w:t>
      </w:r>
      <w:r w:rsidR="00E7615D" w:rsidRPr="007C6EBC">
        <w:rPr>
          <w:i w:val="0"/>
        </w:rPr>
        <w:t>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требованиям действующего законодательства Российской Федерации и условиям Контракта</w:t>
      </w:r>
      <w:r w:rsidR="00E7615D" w:rsidRPr="007C6EBC">
        <w:t>.</w:t>
      </w:r>
    </w:p>
    <w:p w:rsidR="00B3123C" w:rsidRDefault="00407EC5" w:rsidP="00125BB3">
      <w:pPr>
        <w:pStyle w:val="410"/>
        <w:shd w:val="clear" w:color="auto" w:fill="auto"/>
        <w:tabs>
          <w:tab w:val="left" w:pos="578"/>
          <w:tab w:val="left" w:pos="1134"/>
          <w:tab w:val="left" w:pos="1434"/>
        </w:tabs>
        <w:spacing w:line="240" w:lineRule="auto"/>
        <w:ind w:firstLine="284"/>
        <w:rPr>
          <w:i w:val="0"/>
        </w:rPr>
      </w:pPr>
      <w:r>
        <w:rPr>
          <w:i w:val="0"/>
        </w:rPr>
        <w:t>6</w:t>
      </w:r>
      <w:r w:rsidR="00125BB3">
        <w:rPr>
          <w:i w:val="0"/>
        </w:rPr>
        <w:t xml:space="preserve">.7. </w:t>
      </w:r>
      <w:r w:rsidR="00E7615D" w:rsidRPr="007C6EBC">
        <w:rPr>
          <w:i w:val="0"/>
        </w:rPr>
        <w:t xml:space="preserve">Приемка товара по качеству (в том числе по качеству внутри тарных мест) проводится в течение </w:t>
      </w:r>
      <w:r w:rsidR="00F07F23">
        <w:rPr>
          <w:i w:val="0"/>
          <w:color w:val="auto"/>
        </w:rPr>
        <w:t>4</w:t>
      </w:r>
      <w:r w:rsidR="00E7615D" w:rsidRPr="007C6EBC">
        <w:rPr>
          <w:i w:val="0"/>
          <w:color w:val="auto"/>
        </w:rPr>
        <w:t xml:space="preserve"> (</w:t>
      </w:r>
      <w:r w:rsidR="00F07F23">
        <w:rPr>
          <w:i w:val="0"/>
          <w:color w:val="auto"/>
        </w:rPr>
        <w:t>четырех</w:t>
      </w:r>
      <w:r w:rsidR="00E7615D" w:rsidRPr="007C6EBC">
        <w:rPr>
          <w:i w:val="0"/>
          <w:color w:val="auto"/>
        </w:rPr>
        <w:t>)</w:t>
      </w:r>
      <w:r w:rsidR="00E7615D" w:rsidRPr="007C6EBC">
        <w:rPr>
          <w:i w:val="0"/>
        </w:rPr>
        <w:t xml:space="preserve">рабочих дней с момента доставки товара Поставщиком </w:t>
      </w:r>
      <w:r w:rsidR="00184427">
        <w:rPr>
          <w:i w:val="0"/>
        </w:rPr>
        <w:t>Государственному заказчику</w:t>
      </w:r>
      <w:r w:rsidR="00E7615D" w:rsidRPr="007C6EBC">
        <w:rPr>
          <w:i w:val="0"/>
        </w:rPr>
        <w:t>,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действующего законодательства Российской Федерации и условиям Контракта.</w:t>
      </w:r>
    </w:p>
    <w:p w:rsidR="00B3123C" w:rsidRPr="00B3123C" w:rsidRDefault="00407EC5" w:rsidP="00125BB3">
      <w:pPr>
        <w:pStyle w:val="410"/>
        <w:shd w:val="clear" w:color="auto" w:fill="auto"/>
        <w:tabs>
          <w:tab w:val="left" w:pos="578"/>
          <w:tab w:val="left" w:pos="1134"/>
          <w:tab w:val="left" w:pos="1434"/>
        </w:tabs>
        <w:spacing w:line="240" w:lineRule="auto"/>
        <w:ind w:firstLine="284"/>
        <w:rPr>
          <w:i w:val="0"/>
        </w:rPr>
      </w:pPr>
      <w:r>
        <w:rPr>
          <w:rFonts w:eastAsia="Calibri"/>
          <w:b/>
          <w:i w:val="0"/>
        </w:rPr>
        <w:t>6</w:t>
      </w:r>
      <w:r w:rsidR="00125BB3">
        <w:rPr>
          <w:rFonts w:eastAsia="Calibri"/>
          <w:b/>
          <w:i w:val="0"/>
        </w:rPr>
        <w:t xml:space="preserve">.8. </w:t>
      </w:r>
      <w:r w:rsidR="00B3123C" w:rsidRPr="00B3123C">
        <w:rPr>
          <w:rFonts w:eastAsia="Calibri"/>
          <w:b/>
          <w:i w:val="0"/>
        </w:rPr>
        <w:t xml:space="preserve">Поставщик в срок не ранее срока передачи </w:t>
      </w:r>
      <w:r w:rsidR="00FD573D">
        <w:rPr>
          <w:rFonts w:eastAsia="Calibri"/>
          <w:b/>
          <w:i w:val="0"/>
        </w:rPr>
        <w:t xml:space="preserve">Государственному заказчику </w:t>
      </w:r>
      <w:r w:rsidR="00B3123C" w:rsidRPr="00B3123C">
        <w:rPr>
          <w:rFonts w:eastAsia="Calibri"/>
          <w:b/>
          <w:i w:val="0"/>
        </w:rPr>
        <w:t xml:space="preserve"> товара и не позднее 3 рабо</w:t>
      </w:r>
      <w:r w:rsidR="004D6188">
        <w:rPr>
          <w:rFonts w:eastAsia="Calibri"/>
          <w:b/>
          <w:i w:val="0"/>
        </w:rPr>
        <w:t>чих дней с даты передачи товара</w:t>
      </w:r>
      <w:r w:rsidR="00B3123C" w:rsidRPr="00B3123C">
        <w:rPr>
          <w:rFonts w:eastAsia="Calibri"/>
          <w:b/>
          <w:i w:val="0"/>
        </w:rPr>
        <w:t xml:space="preserve"> формирует с использованием единой информационной системы, подписывает усиленной электронной подписью </w:t>
      </w:r>
      <w:r w:rsidR="00B3123C" w:rsidRPr="00B3123C">
        <w:rPr>
          <w:rFonts w:eastAsia="Calibri"/>
          <w:b/>
          <w:i w:val="0"/>
        </w:rPr>
        <w:lastRenderedPageBreak/>
        <w:t>лица, имеющего право действовать от имени поставщика, и размещает в единой информационной системе документ о приемке, предусмотренный ч.13 ст.94 Федерального закона №44-ФЗ.</w:t>
      </w:r>
    </w:p>
    <w:p w:rsidR="002E6A0F" w:rsidRPr="002E6A0F" w:rsidRDefault="00407EC5" w:rsidP="00125BB3">
      <w:pPr>
        <w:pStyle w:val="410"/>
        <w:shd w:val="clear" w:color="auto" w:fill="auto"/>
        <w:tabs>
          <w:tab w:val="left" w:pos="578"/>
          <w:tab w:val="left" w:pos="1134"/>
          <w:tab w:val="left" w:pos="1434"/>
        </w:tabs>
        <w:spacing w:line="240" w:lineRule="auto"/>
        <w:ind w:firstLine="284"/>
        <w:rPr>
          <w:i w:val="0"/>
        </w:rPr>
      </w:pPr>
      <w:r>
        <w:rPr>
          <w:i w:val="0"/>
        </w:rPr>
        <w:t>6</w:t>
      </w:r>
      <w:r w:rsidR="00125BB3">
        <w:rPr>
          <w:i w:val="0"/>
        </w:rPr>
        <w:t xml:space="preserve">.9. </w:t>
      </w:r>
      <w:r w:rsidR="00A4024E" w:rsidRPr="00B3123C">
        <w:rPr>
          <w:i w:val="0"/>
        </w:rPr>
        <w:t>В течение 5 (пяти) рабочих дней с момента получения товара от поставщика п</w:t>
      </w:r>
      <w:r w:rsidR="001615C8" w:rsidRPr="00B3123C">
        <w:rPr>
          <w:i w:val="0"/>
        </w:rPr>
        <w:t>о факту приемки товара</w:t>
      </w:r>
      <w:r w:rsidR="00E04C89" w:rsidRPr="00B3123C">
        <w:rPr>
          <w:i w:val="0"/>
        </w:rPr>
        <w:t xml:space="preserve"> по количеству и качеству</w:t>
      </w:r>
      <w:r w:rsidR="00A4024E" w:rsidRPr="00B3123C">
        <w:rPr>
          <w:i w:val="0"/>
        </w:rPr>
        <w:t xml:space="preserve"> Г</w:t>
      </w:r>
      <w:r w:rsidR="00184427">
        <w:rPr>
          <w:i w:val="0"/>
        </w:rPr>
        <w:t>осударственный заказчик</w:t>
      </w:r>
      <w:r w:rsidR="001615C8" w:rsidRPr="00B3123C">
        <w:rPr>
          <w:i w:val="0"/>
        </w:rPr>
        <w:t xml:space="preserve"> подпи</w:t>
      </w:r>
      <w:r w:rsidR="00A4024E" w:rsidRPr="00B3123C">
        <w:rPr>
          <w:i w:val="0"/>
        </w:rPr>
        <w:t>сывает</w:t>
      </w:r>
      <w:r w:rsidR="00E04C89" w:rsidRPr="00B3123C">
        <w:rPr>
          <w:i w:val="0"/>
        </w:rPr>
        <w:t xml:space="preserve"> т</w:t>
      </w:r>
      <w:r w:rsidR="00A4024E" w:rsidRPr="00B3123C">
        <w:rPr>
          <w:i w:val="0"/>
        </w:rPr>
        <w:t>оварные накладные</w:t>
      </w:r>
      <w:r w:rsidR="00184427">
        <w:rPr>
          <w:i w:val="0"/>
        </w:rPr>
        <w:t>.</w:t>
      </w:r>
      <w:r w:rsidR="001615C8" w:rsidRPr="00B3123C">
        <w:rPr>
          <w:i w:val="0"/>
        </w:rPr>
        <w:t xml:space="preserve"> После чего </w:t>
      </w:r>
      <w:r w:rsidR="00B3123C" w:rsidRPr="00B3123C">
        <w:rPr>
          <w:rFonts w:eastAsia="Calibri"/>
          <w:i w:val="0"/>
        </w:rPr>
        <w:t xml:space="preserve">заказчик в единой информационной системе подписывает документ о приемке усиленной электронной подписью лица, имеющего право действовать от имени </w:t>
      </w:r>
      <w:r w:rsidR="002E6A0F">
        <w:rPr>
          <w:rFonts w:eastAsia="Calibri"/>
          <w:i w:val="0"/>
        </w:rPr>
        <w:t xml:space="preserve">государственного </w:t>
      </w:r>
      <w:r w:rsidR="00B3123C" w:rsidRPr="00B3123C">
        <w:rPr>
          <w:rFonts w:eastAsia="Calibri"/>
          <w:i w:val="0"/>
        </w:rPr>
        <w:t xml:space="preserve">заказчика, и размещает </w:t>
      </w:r>
      <w:r w:rsidR="002E6A0F">
        <w:rPr>
          <w:rFonts w:eastAsia="Calibri"/>
          <w:i w:val="0"/>
        </w:rPr>
        <w:t>его</w:t>
      </w:r>
      <w:r w:rsidR="00B3123C" w:rsidRPr="00B3123C">
        <w:rPr>
          <w:rFonts w:eastAsia="Calibri"/>
          <w:i w:val="0"/>
        </w:rPr>
        <w:t xml:space="preserve"> в единой информационной системе.</w:t>
      </w:r>
    </w:p>
    <w:p w:rsidR="00E04C89" w:rsidRPr="002E6A0F" w:rsidRDefault="00407EC5" w:rsidP="00125BB3">
      <w:pPr>
        <w:pStyle w:val="410"/>
        <w:shd w:val="clear" w:color="auto" w:fill="auto"/>
        <w:tabs>
          <w:tab w:val="left" w:pos="578"/>
          <w:tab w:val="left" w:pos="1134"/>
          <w:tab w:val="left" w:pos="1434"/>
        </w:tabs>
        <w:spacing w:line="240" w:lineRule="auto"/>
        <w:ind w:firstLine="284"/>
        <w:rPr>
          <w:b/>
          <w:i w:val="0"/>
        </w:rPr>
      </w:pPr>
      <w:r>
        <w:rPr>
          <w:b/>
          <w:i w:val="0"/>
        </w:rPr>
        <w:t>6</w:t>
      </w:r>
      <w:r w:rsidR="00125BB3">
        <w:rPr>
          <w:b/>
          <w:i w:val="0"/>
        </w:rPr>
        <w:t xml:space="preserve">.10. </w:t>
      </w:r>
      <w:r w:rsidR="00B3123C" w:rsidRPr="002E6A0F">
        <w:rPr>
          <w:b/>
          <w:i w:val="0"/>
        </w:rPr>
        <w:t>Документ о приемке</w:t>
      </w:r>
      <w:r w:rsidR="002E6A0F" w:rsidRPr="002E6A0F">
        <w:rPr>
          <w:b/>
          <w:i w:val="0"/>
        </w:rPr>
        <w:t xml:space="preserve"> подписывается Г</w:t>
      </w:r>
      <w:r w:rsidR="00E04C89" w:rsidRPr="002E6A0F">
        <w:rPr>
          <w:b/>
          <w:i w:val="0"/>
        </w:rPr>
        <w:t>осударственным заказчиком</w:t>
      </w:r>
      <w:r w:rsidR="00B3123C" w:rsidRPr="002E6A0F">
        <w:rPr>
          <w:b/>
          <w:i w:val="0"/>
        </w:rPr>
        <w:t xml:space="preserve"> в единой информационной системе</w:t>
      </w:r>
      <w:r>
        <w:rPr>
          <w:b/>
          <w:i w:val="0"/>
        </w:rPr>
        <w:t xml:space="preserve"> </w:t>
      </w:r>
      <w:r w:rsidR="00B3123C" w:rsidRPr="002E6A0F">
        <w:rPr>
          <w:rFonts w:eastAsia="Calibri"/>
          <w:b/>
          <w:i w:val="0"/>
        </w:rPr>
        <w:t xml:space="preserve">не позднее </w:t>
      </w:r>
      <w:r w:rsidR="004D6188">
        <w:rPr>
          <w:rFonts w:eastAsia="Calibri"/>
          <w:b/>
          <w:i w:val="0"/>
        </w:rPr>
        <w:t>20</w:t>
      </w:r>
      <w:r w:rsidR="00B3123C" w:rsidRPr="002E6A0F">
        <w:rPr>
          <w:rFonts w:eastAsia="Calibri"/>
          <w:b/>
          <w:i w:val="0"/>
        </w:rPr>
        <w:t xml:space="preserve"> рабочих дней, следующих за днем поступления документа о приемке</w:t>
      </w:r>
      <w:r w:rsidR="002E6A0F" w:rsidRPr="002E6A0F">
        <w:rPr>
          <w:rFonts w:eastAsia="Calibri"/>
          <w:b/>
          <w:i w:val="0"/>
        </w:rPr>
        <w:t xml:space="preserve"> от Поставщика в единой информационной системе</w:t>
      </w:r>
      <w:r w:rsidR="00B3123C" w:rsidRPr="002E6A0F">
        <w:rPr>
          <w:rFonts w:eastAsia="Calibri"/>
          <w:b/>
          <w:i w:val="0"/>
        </w:rPr>
        <w:t>.</w:t>
      </w:r>
    </w:p>
    <w:p w:rsidR="002B4CB4" w:rsidRDefault="00407EC5" w:rsidP="00125BB3">
      <w:pPr>
        <w:pStyle w:val="410"/>
        <w:shd w:val="clear" w:color="auto" w:fill="auto"/>
        <w:tabs>
          <w:tab w:val="left" w:pos="1134"/>
        </w:tabs>
        <w:spacing w:line="240" w:lineRule="auto"/>
        <w:ind w:firstLine="284"/>
        <w:rPr>
          <w:i w:val="0"/>
        </w:rPr>
      </w:pPr>
      <w:r>
        <w:rPr>
          <w:i w:val="0"/>
        </w:rPr>
        <w:t>6</w:t>
      </w:r>
      <w:r w:rsidR="00A55E6C">
        <w:rPr>
          <w:i w:val="0"/>
        </w:rPr>
        <w:t>.11</w:t>
      </w:r>
      <w:r w:rsidR="002B4CB4">
        <w:rPr>
          <w:i w:val="0"/>
        </w:rPr>
        <w:t xml:space="preserve">. </w:t>
      </w:r>
      <w:r w:rsidR="00E7615D" w:rsidRPr="007C6EBC">
        <w:rPr>
          <w:i w:val="0"/>
        </w:rPr>
        <w:t xml:space="preserve">Товар, не соответствующий требованиям Контракта, приемке </w:t>
      </w:r>
      <w:r w:rsidR="002E6A0F">
        <w:rPr>
          <w:i w:val="0"/>
        </w:rPr>
        <w:t>Г</w:t>
      </w:r>
      <w:r w:rsidR="00FD573D">
        <w:rPr>
          <w:i w:val="0"/>
        </w:rPr>
        <w:t>осударственным заказчиком</w:t>
      </w:r>
      <w:r w:rsidR="00E7615D" w:rsidRPr="007C6EBC">
        <w:rPr>
          <w:i w:val="0"/>
        </w:rPr>
        <w:t>не подлежит и считается непоставленным. При этом Г</w:t>
      </w:r>
      <w:r w:rsidR="00FD573D">
        <w:rPr>
          <w:i w:val="0"/>
        </w:rPr>
        <w:t>осударственный заказчик</w:t>
      </w:r>
      <w:r w:rsidR="00E7615D" w:rsidRPr="007C6EBC">
        <w:rPr>
          <w:i w:val="0"/>
        </w:rPr>
        <w:t xml:space="preserve"> составляет мотивированный отказ от приемки товара и подписания </w:t>
      </w:r>
      <w:r w:rsidR="002E6A0F">
        <w:rPr>
          <w:i w:val="0"/>
        </w:rPr>
        <w:t>товарной накладной или универсального передаточного документа</w:t>
      </w:r>
      <w:r w:rsidR="00E7615D" w:rsidRPr="007C6EBC">
        <w:rPr>
          <w:i w:val="0"/>
        </w:rPr>
        <w:t xml:space="preserve"> с указанием недостатков и сроков их устранения, который направляет Поставщикув течение 5 (пяти) рабочих дней с </w:t>
      </w:r>
      <w:r w:rsidR="007E6B58">
        <w:rPr>
          <w:i w:val="0"/>
        </w:rPr>
        <w:t>момента получения товара от поставщика</w:t>
      </w:r>
      <w:r w:rsidR="00E7615D" w:rsidRPr="007C6EBC">
        <w:rPr>
          <w:i w:val="0"/>
        </w:rPr>
        <w:t xml:space="preserve">. </w:t>
      </w:r>
    </w:p>
    <w:p w:rsidR="002B4CB4" w:rsidRPr="009E041B" w:rsidRDefault="00407EC5" w:rsidP="00125BB3">
      <w:pPr>
        <w:pStyle w:val="410"/>
        <w:shd w:val="clear" w:color="auto" w:fill="auto"/>
        <w:tabs>
          <w:tab w:val="left" w:pos="1134"/>
        </w:tabs>
        <w:spacing w:line="240" w:lineRule="auto"/>
        <w:ind w:firstLine="284"/>
        <w:rPr>
          <w:i w:val="0"/>
        </w:rPr>
      </w:pPr>
      <w:r>
        <w:rPr>
          <w:i w:val="0"/>
        </w:rPr>
        <w:t>6</w:t>
      </w:r>
      <w:r w:rsidR="00A55E6C">
        <w:rPr>
          <w:i w:val="0"/>
        </w:rPr>
        <w:t>.12</w:t>
      </w:r>
      <w:r w:rsidR="002B4CB4">
        <w:rPr>
          <w:i w:val="0"/>
        </w:rPr>
        <w:t xml:space="preserve">. </w:t>
      </w:r>
      <w:r w:rsidR="002E6A0F" w:rsidRPr="002E6A0F">
        <w:rPr>
          <w:i w:val="0"/>
        </w:rPr>
        <w:t xml:space="preserve">Государственный заказчик </w:t>
      </w:r>
      <w:r w:rsidR="002E6A0F" w:rsidRPr="002E6A0F">
        <w:rPr>
          <w:rFonts w:eastAsia="Calibri"/>
          <w:i w:val="0"/>
        </w:rPr>
        <w:t>подписывает мотивированный отказ от подписания документа о приемке усиленной электронной подписью лица, имеющего право действовать от</w:t>
      </w:r>
      <w:r w:rsidR="002E6A0F">
        <w:rPr>
          <w:rFonts w:eastAsia="Calibri"/>
          <w:i w:val="0"/>
        </w:rPr>
        <w:t xml:space="preserve"> имени заказчика, и размещает его</w:t>
      </w:r>
      <w:r w:rsidR="002E6A0F" w:rsidRPr="002E6A0F">
        <w:rPr>
          <w:rFonts w:eastAsia="Calibri"/>
          <w:i w:val="0"/>
        </w:rPr>
        <w:t xml:space="preserve"> в единой информационной системе</w:t>
      </w:r>
      <w:r w:rsidR="002E6A0F">
        <w:rPr>
          <w:rFonts w:eastAsia="Calibri"/>
          <w:i w:val="0"/>
        </w:rPr>
        <w:t xml:space="preserve"> в </w:t>
      </w:r>
      <w:r w:rsidR="002E6A0F" w:rsidRPr="009E041B">
        <w:rPr>
          <w:rFonts w:eastAsia="Calibri"/>
          <w:i w:val="0"/>
        </w:rPr>
        <w:t xml:space="preserve">срок не позднее </w:t>
      </w:r>
      <w:r w:rsidR="004D6188">
        <w:rPr>
          <w:rFonts w:eastAsia="Calibri"/>
          <w:i w:val="0"/>
        </w:rPr>
        <w:t>20</w:t>
      </w:r>
      <w:r w:rsidR="002E6A0F" w:rsidRPr="009E041B">
        <w:rPr>
          <w:rFonts w:eastAsia="Calibri"/>
          <w:i w:val="0"/>
        </w:rPr>
        <w:t xml:space="preserve"> рабочих дней, следующих за днем поступления документа о приемке от Поставщика</w:t>
      </w:r>
      <w:r w:rsidR="009E041B">
        <w:rPr>
          <w:rFonts w:eastAsia="Calibri"/>
          <w:i w:val="0"/>
        </w:rPr>
        <w:br/>
      </w:r>
      <w:r w:rsidR="002E6A0F" w:rsidRPr="009E041B">
        <w:rPr>
          <w:rFonts w:eastAsia="Calibri"/>
          <w:i w:val="0"/>
        </w:rPr>
        <w:t xml:space="preserve"> в единой информационной системе.</w:t>
      </w:r>
    </w:p>
    <w:p w:rsidR="00E7615D" w:rsidRPr="00FE767A" w:rsidRDefault="00407EC5" w:rsidP="00125BB3">
      <w:pPr>
        <w:pStyle w:val="410"/>
        <w:shd w:val="clear" w:color="auto" w:fill="auto"/>
        <w:tabs>
          <w:tab w:val="left" w:pos="1134"/>
        </w:tabs>
        <w:spacing w:line="240" w:lineRule="auto"/>
        <w:ind w:firstLine="284"/>
        <w:rPr>
          <w:i w:val="0"/>
        </w:rPr>
      </w:pPr>
      <w:r>
        <w:rPr>
          <w:i w:val="0"/>
        </w:rPr>
        <w:t>6</w:t>
      </w:r>
      <w:r w:rsidR="00A55E6C">
        <w:rPr>
          <w:i w:val="0"/>
        </w:rPr>
        <w:t>.13</w:t>
      </w:r>
      <w:r w:rsidR="002B4CB4">
        <w:rPr>
          <w:i w:val="0"/>
        </w:rPr>
        <w:t xml:space="preserve">. </w:t>
      </w:r>
      <w:r w:rsidR="002E6A0F">
        <w:rPr>
          <w:i w:val="0"/>
        </w:rPr>
        <w:t>В</w:t>
      </w:r>
      <w:r w:rsidR="00E7615D" w:rsidRPr="007C6EBC">
        <w:rPr>
          <w:i w:val="0"/>
        </w:rPr>
        <w:t xml:space="preserve"> случае выявления несоответствия товара требованиям Контракта, Государственны</w:t>
      </w:r>
      <w:r w:rsidR="00FD573D">
        <w:rPr>
          <w:i w:val="0"/>
        </w:rPr>
        <w:t xml:space="preserve">й заказчик </w:t>
      </w:r>
      <w:r w:rsidR="00E7615D" w:rsidRPr="00FE767A">
        <w:rPr>
          <w:i w:val="0"/>
        </w:rPr>
        <w:t>вправе не отказывать в приемке товара, если выявленное несоответствие не препятствует его приемке и устранено Поставщиком.</w:t>
      </w:r>
    </w:p>
    <w:p w:rsidR="00E7615D" w:rsidRPr="00FE767A" w:rsidRDefault="00E7615D" w:rsidP="00E7615D">
      <w:pPr>
        <w:pStyle w:val="410"/>
        <w:shd w:val="clear" w:color="auto" w:fill="auto"/>
        <w:tabs>
          <w:tab w:val="left" w:pos="1134"/>
        </w:tabs>
        <w:spacing w:line="240" w:lineRule="auto"/>
        <w:ind w:left="567"/>
        <w:rPr>
          <w:i w:val="0"/>
        </w:rPr>
      </w:pPr>
    </w:p>
    <w:p w:rsidR="00BE1C54" w:rsidRDefault="00BE1C54" w:rsidP="007829B0">
      <w:pPr>
        <w:pStyle w:val="212"/>
        <w:shd w:val="clear" w:color="auto" w:fill="auto"/>
        <w:tabs>
          <w:tab w:val="left" w:pos="245"/>
          <w:tab w:val="left" w:pos="3060"/>
          <w:tab w:val="center" w:pos="4819"/>
        </w:tabs>
        <w:spacing w:line="240" w:lineRule="auto"/>
        <w:rPr>
          <w:sz w:val="24"/>
          <w:szCs w:val="24"/>
        </w:rPr>
      </w:pPr>
      <w:bookmarkStart w:id="7" w:name="bookmark8"/>
    </w:p>
    <w:p w:rsidR="00E7615D" w:rsidRPr="00FE767A" w:rsidRDefault="00407EC5" w:rsidP="007829B0">
      <w:pPr>
        <w:pStyle w:val="212"/>
        <w:shd w:val="clear" w:color="auto" w:fill="auto"/>
        <w:tabs>
          <w:tab w:val="left" w:pos="245"/>
          <w:tab w:val="left" w:pos="3060"/>
          <w:tab w:val="center" w:pos="4819"/>
        </w:tabs>
        <w:spacing w:line="240" w:lineRule="auto"/>
        <w:jc w:val="center"/>
        <w:rPr>
          <w:sz w:val="24"/>
          <w:szCs w:val="24"/>
        </w:rPr>
      </w:pPr>
      <w:r>
        <w:rPr>
          <w:sz w:val="24"/>
          <w:szCs w:val="24"/>
        </w:rPr>
        <w:t>7</w:t>
      </w:r>
      <w:r w:rsidR="00443A22">
        <w:rPr>
          <w:sz w:val="24"/>
          <w:szCs w:val="24"/>
        </w:rPr>
        <w:t xml:space="preserve">. </w:t>
      </w:r>
      <w:r w:rsidR="00325F5F">
        <w:rPr>
          <w:sz w:val="24"/>
          <w:szCs w:val="24"/>
        </w:rPr>
        <w:t>Гарантийные обязательства</w:t>
      </w:r>
    </w:p>
    <w:p w:rsidR="00E7615D" w:rsidRPr="00FE767A" w:rsidRDefault="00E7615D" w:rsidP="00E7615D">
      <w:pPr>
        <w:pStyle w:val="212"/>
        <w:shd w:val="clear" w:color="auto" w:fill="auto"/>
        <w:tabs>
          <w:tab w:val="left" w:pos="245"/>
        </w:tabs>
        <w:spacing w:line="240" w:lineRule="auto"/>
        <w:rPr>
          <w:sz w:val="24"/>
          <w:szCs w:val="24"/>
        </w:rPr>
      </w:pPr>
    </w:p>
    <w:p w:rsidR="00443A22" w:rsidRPr="00443A22" w:rsidRDefault="00407EC5" w:rsidP="00443A22">
      <w:pPr>
        <w:pStyle w:val="42"/>
        <w:shd w:val="clear" w:color="auto" w:fill="auto"/>
        <w:tabs>
          <w:tab w:val="left" w:pos="0"/>
          <w:tab w:val="left" w:pos="1134"/>
        </w:tabs>
        <w:spacing w:line="240" w:lineRule="auto"/>
        <w:ind w:firstLine="426"/>
        <w:jc w:val="both"/>
        <w:rPr>
          <w:sz w:val="24"/>
          <w:szCs w:val="24"/>
        </w:rPr>
      </w:pPr>
      <w:r>
        <w:rPr>
          <w:sz w:val="24"/>
          <w:szCs w:val="24"/>
        </w:rPr>
        <w:t>7</w:t>
      </w:r>
      <w:r w:rsidR="00443A22">
        <w:rPr>
          <w:sz w:val="24"/>
          <w:szCs w:val="24"/>
        </w:rPr>
        <w:t xml:space="preserve">.1. </w:t>
      </w:r>
      <w:r w:rsidR="00E7615D" w:rsidRPr="00443A22">
        <w:rPr>
          <w:sz w:val="24"/>
          <w:szCs w:val="24"/>
        </w:rPr>
        <w:t xml:space="preserve">Поставщик </w:t>
      </w:r>
      <w:r w:rsidR="00604842" w:rsidRPr="00443A22">
        <w:rPr>
          <w:sz w:val="24"/>
          <w:szCs w:val="24"/>
        </w:rPr>
        <w:t>гарантирует</w:t>
      </w:r>
      <w:r w:rsidR="00E7615D" w:rsidRPr="00443A22">
        <w:rPr>
          <w:sz w:val="24"/>
          <w:szCs w:val="24"/>
        </w:rPr>
        <w:t xml:space="preserve"> качество поставляемого товара</w:t>
      </w:r>
      <w:r w:rsidR="00604842" w:rsidRPr="00443A22">
        <w:rPr>
          <w:sz w:val="24"/>
          <w:szCs w:val="24"/>
        </w:rPr>
        <w:t>, егосоответствие</w:t>
      </w:r>
      <w:r w:rsidR="00E7615D" w:rsidRPr="00443A22">
        <w:rPr>
          <w:sz w:val="24"/>
          <w:szCs w:val="24"/>
        </w:rPr>
        <w:t xml:space="preserve"> требованиям законодательства Российской Федерации и условиям Контракта;устран</w:t>
      </w:r>
      <w:r w:rsidR="00604842" w:rsidRPr="00443A22">
        <w:rPr>
          <w:sz w:val="24"/>
          <w:szCs w:val="24"/>
        </w:rPr>
        <w:t>яет</w:t>
      </w:r>
      <w:r w:rsidR="00E7615D" w:rsidRPr="00443A22">
        <w:rPr>
          <w:sz w:val="24"/>
          <w:szCs w:val="24"/>
        </w:rPr>
        <w:t xml:space="preserve"> за свой счет недостатки и дефекты, выявленные при приемке товара;</w:t>
      </w:r>
    </w:p>
    <w:p w:rsidR="00E7615D" w:rsidRPr="00443A22" w:rsidRDefault="00407EC5" w:rsidP="00443A22">
      <w:pPr>
        <w:pStyle w:val="410"/>
        <w:shd w:val="clear" w:color="auto" w:fill="auto"/>
        <w:tabs>
          <w:tab w:val="left" w:pos="0"/>
          <w:tab w:val="left" w:pos="1134"/>
        </w:tabs>
        <w:spacing w:line="240" w:lineRule="auto"/>
        <w:ind w:firstLine="426"/>
        <w:rPr>
          <w:i w:val="0"/>
        </w:rPr>
      </w:pPr>
      <w:r>
        <w:rPr>
          <w:i w:val="0"/>
        </w:rPr>
        <w:t>7</w:t>
      </w:r>
      <w:r w:rsidR="00443A22" w:rsidRPr="00443A22">
        <w:rPr>
          <w:i w:val="0"/>
        </w:rPr>
        <w:t xml:space="preserve">.2. </w:t>
      </w:r>
      <w:r w:rsidR="00E7615D" w:rsidRPr="00443A22">
        <w:rPr>
          <w:i w:val="0"/>
        </w:rPr>
        <w:t xml:space="preserve">Срок замены некачественного товара составляет не более </w:t>
      </w:r>
      <w:r w:rsidR="00B76CDE">
        <w:rPr>
          <w:i w:val="0"/>
        </w:rPr>
        <w:t>10</w:t>
      </w:r>
      <w:r w:rsidR="00E7615D" w:rsidRPr="00443A22">
        <w:rPr>
          <w:i w:val="0"/>
        </w:rPr>
        <w:t xml:space="preserve"> (</w:t>
      </w:r>
      <w:r w:rsidR="00B76CDE">
        <w:rPr>
          <w:i w:val="0"/>
        </w:rPr>
        <w:t>десяти</w:t>
      </w:r>
      <w:r w:rsidR="006B3ECD">
        <w:rPr>
          <w:i w:val="0"/>
        </w:rPr>
        <w:t>)</w:t>
      </w:r>
      <w:r w:rsidR="00E7615D" w:rsidRPr="00443A22">
        <w:rPr>
          <w:i w:val="0"/>
        </w:rPr>
        <w:t xml:space="preserve">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E7615D" w:rsidRPr="00443A22" w:rsidRDefault="00407EC5" w:rsidP="00443A22">
      <w:pPr>
        <w:pStyle w:val="42"/>
        <w:shd w:val="clear" w:color="auto" w:fill="auto"/>
        <w:tabs>
          <w:tab w:val="left" w:pos="1134"/>
        </w:tabs>
        <w:spacing w:line="240" w:lineRule="auto"/>
        <w:ind w:firstLine="426"/>
        <w:jc w:val="both"/>
        <w:rPr>
          <w:sz w:val="24"/>
          <w:szCs w:val="24"/>
        </w:rPr>
      </w:pPr>
      <w:r>
        <w:rPr>
          <w:sz w:val="24"/>
          <w:szCs w:val="24"/>
        </w:rPr>
        <w:t>7</w:t>
      </w:r>
      <w:r w:rsidR="00443A22" w:rsidRPr="00443A22">
        <w:rPr>
          <w:sz w:val="24"/>
          <w:szCs w:val="24"/>
        </w:rPr>
        <w:t xml:space="preserve">.3. </w:t>
      </w:r>
      <w:r w:rsidR="00E7615D" w:rsidRPr="00443A22">
        <w:rPr>
          <w:sz w:val="24"/>
          <w:szCs w:val="24"/>
        </w:rPr>
        <w:t xml:space="preserve">Все расходы, связанные </w:t>
      </w:r>
      <w:r w:rsidR="006B6FA2" w:rsidRPr="00443A22">
        <w:rPr>
          <w:sz w:val="24"/>
          <w:szCs w:val="24"/>
        </w:rPr>
        <w:t>с замен</w:t>
      </w:r>
      <w:r w:rsidR="00585B10">
        <w:rPr>
          <w:sz w:val="24"/>
          <w:szCs w:val="24"/>
        </w:rPr>
        <w:t>ой</w:t>
      </w:r>
      <w:r w:rsidR="006B6FA2" w:rsidRPr="00443A22">
        <w:rPr>
          <w:sz w:val="24"/>
          <w:szCs w:val="24"/>
        </w:rPr>
        <w:t xml:space="preserve"> товара</w:t>
      </w:r>
      <w:r w:rsidR="00E7615D" w:rsidRPr="00443A22">
        <w:rPr>
          <w:sz w:val="24"/>
          <w:szCs w:val="24"/>
        </w:rPr>
        <w:t xml:space="preserve"> ненадлежащего качества</w:t>
      </w:r>
      <w:r w:rsidR="00BA4FCE">
        <w:rPr>
          <w:sz w:val="24"/>
          <w:szCs w:val="24"/>
        </w:rPr>
        <w:t>,</w:t>
      </w:r>
      <w:r w:rsidR="00E7615D" w:rsidRPr="00443A22">
        <w:rPr>
          <w:sz w:val="24"/>
          <w:szCs w:val="24"/>
        </w:rPr>
        <w:t xml:space="preserve"> оплачиваются за счет Поставщика.</w:t>
      </w:r>
    </w:p>
    <w:p w:rsidR="00E7615D" w:rsidRPr="00443A22" w:rsidRDefault="00407EC5" w:rsidP="00443A22">
      <w:pPr>
        <w:pStyle w:val="42"/>
        <w:shd w:val="clear" w:color="auto" w:fill="auto"/>
        <w:tabs>
          <w:tab w:val="left" w:pos="1134"/>
        </w:tabs>
        <w:spacing w:line="240" w:lineRule="auto"/>
        <w:ind w:firstLine="426"/>
        <w:jc w:val="both"/>
        <w:rPr>
          <w:sz w:val="24"/>
          <w:szCs w:val="24"/>
        </w:rPr>
      </w:pPr>
      <w:r>
        <w:rPr>
          <w:sz w:val="24"/>
          <w:szCs w:val="24"/>
        </w:rPr>
        <w:t>7</w:t>
      </w:r>
      <w:r w:rsidR="006B3ECD">
        <w:rPr>
          <w:sz w:val="24"/>
          <w:szCs w:val="24"/>
        </w:rPr>
        <w:t>.4</w:t>
      </w:r>
      <w:r w:rsidR="00443A22" w:rsidRPr="00443A22">
        <w:rPr>
          <w:sz w:val="24"/>
          <w:szCs w:val="24"/>
        </w:rPr>
        <w:t xml:space="preserve">. </w:t>
      </w:r>
      <w:r w:rsidR="00FD573D">
        <w:rPr>
          <w:sz w:val="24"/>
          <w:szCs w:val="24"/>
        </w:rPr>
        <w:t>Государственный заказчик</w:t>
      </w:r>
      <w:r w:rsidR="00E7615D" w:rsidRPr="00443A22">
        <w:rPr>
          <w:sz w:val="24"/>
          <w:szCs w:val="24"/>
        </w:rPr>
        <w:t xml:space="preserve"> обеспечивает режим хранения товара в соответствии с требованием производителя товара и в соответствии с </w:t>
      </w:r>
      <w:r w:rsidR="00BA4FCE">
        <w:rPr>
          <w:sz w:val="24"/>
          <w:szCs w:val="24"/>
        </w:rPr>
        <w:t>требованиями</w:t>
      </w:r>
      <w:r w:rsidR="00E7615D" w:rsidRPr="00443A22">
        <w:rPr>
          <w:sz w:val="24"/>
          <w:szCs w:val="24"/>
        </w:rPr>
        <w:t xml:space="preserve"> на товар, указанный в </w:t>
      </w:r>
      <w:r w:rsidR="009D7C01">
        <w:rPr>
          <w:sz w:val="24"/>
          <w:szCs w:val="24"/>
        </w:rPr>
        <w:t>описании товара (приложение № 2</w:t>
      </w:r>
      <w:r w:rsidR="00E7615D" w:rsidRPr="00443A22">
        <w:rPr>
          <w:sz w:val="24"/>
          <w:szCs w:val="24"/>
        </w:rPr>
        <w:t>)</w:t>
      </w:r>
      <w:r w:rsidR="00A41EFF" w:rsidRPr="00443A22">
        <w:rPr>
          <w:sz w:val="24"/>
          <w:szCs w:val="24"/>
        </w:rPr>
        <w:t xml:space="preserve"> в порядке и на условиях, предусмотренных законодательством РФ</w:t>
      </w:r>
      <w:r w:rsidR="00E7615D" w:rsidRPr="00443A22">
        <w:rPr>
          <w:sz w:val="24"/>
          <w:szCs w:val="24"/>
        </w:rPr>
        <w:t>.</w:t>
      </w:r>
    </w:p>
    <w:p w:rsidR="00713D0F" w:rsidRDefault="00713D0F" w:rsidP="00443A22">
      <w:pPr>
        <w:pStyle w:val="212"/>
        <w:shd w:val="clear" w:color="auto" w:fill="auto"/>
        <w:tabs>
          <w:tab w:val="left" w:pos="245"/>
        </w:tabs>
        <w:spacing w:line="240" w:lineRule="auto"/>
        <w:jc w:val="center"/>
        <w:rPr>
          <w:sz w:val="24"/>
          <w:szCs w:val="24"/>
        </w:rPr>
      </w:pPr>
    </w:p>
    <w:p w:rsidR="00E7615D" w:rsidRPr="00FE767A" w:rsidRDefault="00407EC5" w:rsidP="00443A22">
      <w:pPr>
        <w:pStyle w:val="212"/>
        <w:shd w:val="clear" w:color="auto" w:fill="auto"/>
        <w:tabs>
          <w:tab w:val="left" w:pos="245"/>
        </w:tabs>
        <w:spacing w:line="240" w:lineRule="auto"/>
        <w:jc w:val="center"/>
        <w:rPr>
          <w:sz w:val="24"/>
          <w:szCs w:val="24"/>
        </w:rPr>
      </w:pPr>
      <w:r>
        <w:rPr>
          <w:sz w:val="24"/>
          <w:szCs w:val="24"/>
        </w:rPr>
        <w:t>8</w:t>
      </w:r>
      <w:r w:rsidR="00443A22">
        <w:rPr>
          <w:sz w:val="24"/>
          <w:szCs w:val="24"/>
        </w:rPr>
        <w:t xml:space="preserve">. </w:t>
      </w:r>
      <w:r w:rsidR="00E7615D" w:rsidRPr="00FE767A">
        <w:rPr>
          <w:sz w:val="24"/>
          <w:szCs w:val="24"/>
        </w:rPr>
        <w:t>Ответственность Сторон</w:t>
      </w:r>
      <w:bookmarkEnd w:id="7"/>
    </w:p>
    <w:p w:rsidR="00E7615D" w:rsidRPr="00FE767A" w:rsidRDefault="00E7615D" w:rsidP="00E7615D">
      <w:pPr>
        <w:pStyle w:val="212"/>
        <w:shd w:val="clear" w:color="auto" w:fill="auto"/>
        <w:tabs>
          <w:tab w:val="left" w:pos="245"/>
        </w:tabs>
        <w:spacing w:line="240" w:lineRule="auto"/>
        <w:rPr>
          <w:sz w:val="24"/>
          <w:szCs w:val="24"/>
        </w:rPr>
      </w:pPr>
    </w:p>
    <w:p w:rsidR="00E7615D" w:rsidRPr="00FE767A" w:rsidRDefault="00407EC5" w:rsidP="00443A22">
      <w:pPr>
        <w:pStyle w:val="42"/>
        <w:shd w:val="clear" w:color="auto" w:fill="auto"/>
        <w:tabs>
          <w:tab w:val="left" w:pos="0"/>
        </w:tabs>
        <w:spacing w:line="240" w:lineRule="auto"/>
        <w:ind w:firstLine="567"/>
        <w:jc w:val="both"/>
        <w:rPr>
          <w:sz w:val="24"/>
          <w:szCs w:val="24"/>
        </w:rPr>
      </w:pPr>
      <w:r>
        <w:rPr>
          <w:sz w:val="24"/>
          <w:szCs w:val="24"/>
        </w:rPr>
        <w:t>8</w:t>
      </w:r>
      <w:r w:rsidR="00443A22">
        <w:rPr>
          <w:sz w:val="24"/>
          <w:szCs w:val="24"/>
        </w:rPr>
        <w:t xml:space="preserve">.1. </w:t>
      </w:r>
      <w:r w:rsidR="00E7615D" w:rsidRPr="00FE767A">
        <w:rPr>
          <w:sz w:val="24"/>
          <w:szCs w:val="24"/>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7615D" w:rsidRPr="00FE767A" w:rsidRDefault="00407EC5" w:rsidP="00E7615D">
      <w:pPr>
        <w:ind w:firstLine="567"/>
        <w:jc w:val="both"/>
      </w:pPr>
      <w:r>
        <w:t>8</w:t>
      </w:r>
      <w:r w:rsidR="00E7615D" w:rsidRPr="00FE767A">
        <w:t xml:space="preserve">.2. В случае просрочки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w:t>
      </w:r>
      <w:r w:rsidR="00E7615D" w:rsidRPr="00FE767A">
        <w:lastRenderedPageBreak/>
        <w:t xml:space="preserve">дату уплаты пеней ключевой ставки Центрального банка Российской Федерации от не уплаченной в срок суммы. </w:t>
      </w:r>
    </w:p>
    <w:p w:rsidR="00E7615D" w:rsidRPr="00FE767A" w:rsidRDefault="00B549FD" w:rsidP="00E7615D">
      <w:pPr>
        <w:ind w:firstLine="567"/>
        <w:jc w:val="both"/>
      </w:pPr>
      <w:r>
        <w:t>8</w:t>
      </w:r>
      <w:r w:rsidR="00E7615D" w:rsidRPr="00FE767A">
        <w:t xml:space="preserve">.3.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w:t>
      </w:r>
      <w:r w:rsidR="0017676E" w:rsidRPr="0017676E">
        <w:t>постановлением Правительства Российской Федерации от 30.08.2017 № 1042.</w:t>
      </w:r>
    </w:p>
    <w:p w:rsidR="00E7615D" w:rsidRPr="00FE767A" w:rsidRDefault="00B549FD" w:rsidP="00E7615D">
      <w:pPr>
        <w:pStyle w:val="42"/>
        <w:spacing w:line="240" w:lineRule="auto"/>
        <w:ind w:firstLine="567"/>
        <w:jc w:val="both"/>
        <w:rPr>
          <w:sz w:val="24"/>
          <w:szCs w:val="24"/>
        </w:rPr>
      </w:pPr>
      <w:r>
        <w:rPr>
          <w:sz w:val="24"/>
          <w:szCs w:val="24"/>
        </w:rPr>
        <w:t>8</w:t>
      </w:r>
      <w:r w:rsidR="00E7615D" w:rsidRPr="00FE767A">
        <w:rPr>
          <w:sz w:val="24"/>
          <w:szCs w:val="24"/>
        </w:rPr>
        <w:t>.4.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7615D" w:rsidRPr="00FE767A" w:rsidRDefault="00B549FD" w:rsidP="00E7615D">
      <w:pPr>
        <w:pStyle w:val="42"/>
        <w:spacing w:line="240" w:lineRule="auto"/>
        <w:ind w:firstLine="567"/>
        <w:jc w:val="both"/>
        <w:rPr>
          <w:sz w:val="24"/>
          <w:szCs w:val="24"/>
        </w:rPr>
      </w:pPr>
      <w:r>
        <w:rPr>
          <w:sz w:val="24"/>
          <w:szCs w:val="24"/>
        </w:rPr>
        <w:t>8</w:t>
      </w:r>
      <w:r w:rsidR="00E7615D" w:rsidRPr="00FE767A">
        <w:rPr>
          <w:sz w:val="24"/>
          <w:szCs w:val="24"/>
        </w:rPr>
        <w:t xml:space="preserve">.5.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0017676E">
        <w:rPr>
          <w:sz w:val="24"/>
          <w:szCs w:val="24"/>
        </w:rPr>
        <w:t xml:space="preserve">ключевой </w:t>
      </w:r>
      <w:r w:rsidR="00E7615D" w:rsidRPr="00FE767A">
        <w:rPr>
          <w:sz w:val="24"/>
          <w:szCs w:val="24"/>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7615D" w:rsidRPr="00FE767A" w:rsidRDefault="00B549FD" w:rsidP="00E7615D">
      <w:pPr>
        <w:pStyle w:val="42"/>
        <w:shd w:val="clear" w:color="auto" w:fill="auto"/>
        <w:spacing w:line="240" w:lineRule="auto"/>
        <w:ind w:firstLine="567"/>
        <w:jc w:val="both"/>
        <w:rPr>
          <w:sz w:val="24"/>
          <w:szCs w:val="24"/>
        </w:rPr>
      </w:pPr>
      <w:r>
        <w:rPr>
          <w:sz w:val="24"/>
          <w:szCs w:val="24"/>
        </w:rPr>
        <w:t>8</w:t>
      </w:r>
      <w:r w:rsidR="00E7615D" w:rsidRPr="00FE767A">
        <w:rPr>
          <w:sz w:val="24"/>
          <w:szCs w:val="24"/>
        </w:rPr>
        <w:t>.6.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w:t>
      </w:r>
    </w:p>
    <w:p w:rsidR="0017676E" w:rsidRDefault="00B549FD" w:rsidP="0017676E">
      <w:pPr>
        <w:pStyle w:val="42"/>
        <w:shd w:val="clear" w:color="auto" w:fill="auto"/>
        <w:spacing w:line="240" w:lineRule="auto"/>
        <w:ind w:firstLine="567"/>
        <w:jc w:val="both"/>
        <w:rPr>
          <w:sz w:val="24"/>
          <w:szCs w:val="24"/>
        </w:rPr>
      </w:pPr>
      <w:r>
        <w:rPr>
          <w:sz w:val="24"/>
          <w:szCs w:val="24"/>
        </w:rPr>
        <w:t>8</w:t>
      </w:r>
      <w:r w:rsidR="00E7615D" w:rsidRPr="00FE767A">
        <w:rPr>
          <w:sz w:val="24"/>
          <w:szCs w:val="24"/>
        </w:rPr>
        <w:t xml:space="preserve">.7.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w:t>
      </w:r>
      <w:r w:rsidR="00BA4FCE" w:rsidRPr="00FE767A">
        <w:rPr>
          <w:sz w:val="24"/>
          <w:szCs w:val="24"/>
        </w:rPr>
        <w:t>установленном постановлением</w:t>
      </w:r>
      <w:r w:rsidR="0017676E" w:rsidRPr="0017676E">
        <w:rPr>
          <w:sz w:val="24"/>
          <w:szCs w:val="24"/>
        </w:rPr>
        <w:t xml:space="preserve"> Правительства Российской Федерации от 30.08.2017 № 1042.</w:t>
      </w:r>
    </w:p>
    <w:p w:rsidR="00E7615D" w:rsidRPr="00FE767A" w:rsidRDefault="00B549FD" w:rsidP="0017676E">
      <w:pPr>
        <w:pStyle w:val="42"/>
        <w:shd w:val="clear" w:color="auto" w:fill="auto"/>
        <w:spacing w:line="240" w:lineRule="auto"/>
        <w:ind w:firstLine="567"/>
        <w:jc w:val="both"/>
        <w:rPr>
          <w:sz w:val="24"/>
          <w:szCs w:val="24"/>
        </w:rPr>
      </w:pPr>
      <w:r>
        <w:rPr>
          <w:sz w:val="24"/>
          <w:szCs w:val="24"/>
        </w:rPr>
        <w:t>8</w:t>
      </w:r>
      <w:r w:rsidR="00E7615D" w:rsidRPr="00FE767A">
        <w:rPr>
          <w:sz w:val="24"/>
          <w:szCs w:val="24"/>
        </w:rPr>
        <w:t>.8. 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7615D" w:rsidRPr="00FE767A" w:rsidRDefault="00B549FD" w:rsidP="00E7615D">
      <w:pPr>
        <w:pStyle w:val="42"/>
        <w:spacing w:line="240" w:lineRule="auto"/>
        <w:ind w:firstLine="567"/>
        <w:jc w:val="both"/>
        <w:rPr>
          <w:sz w:val="24"/>
          <w:szCs w:val="24"/>
        </w:rPr>
      </w:pPr>
      <w:r>
        <w:rPr>
          <w:sz w:val="24"/>
          <w:szCs w:val="24"/>
        </w:rPr>
        <w:t>8</w:t>
      </w:r>
      <w:r w:rsidR="00E7615D" w:rsidRPr="00FE767A">
        <w:rPr>
          <w:sz w:val="24"/>
          <w:szCs w:val="24"/>
        </w:rPr>
        <w:t>.9. Уплата неустойки (штрафа, пени) не освобождает Стороны от исполнения обязательств по Контракту.</w:t>
      </w:r>
    </w:p>
    <w:p w:rsidR="00E7615D" w:rsidRPr="00FE767A" w:rsidRDefault="00B549FD" w:rsidP="00E7615D">
      <w:pPr>
        <w:pStyle w:val="42"/>
        <w:spacing w:line="240" w:lineRule="auto"/>
        <w:ind w:firstLine="567"/>
        <w:jc w:val="both"/>
        <w:rPr>
          <w:sz w:val="24"/>
          <w:szCs w:val="24"/>
        </w:rPr>
      </w:pPr>
      <w:r>
        <w:rPr>
          <w:sz w:val="24"/>
          <w:szCs w:val="24"/>
        </w:rPr>
        <w:t>8</w:t>
      </w:r>
      <w:r w:rsidR="00E7615D" w:rsidRPr="00FE767A">
        <w:rPr>
          <w:sz w:val="24"/>
          <w:szCs w:val="24"/>
        </w:rPr>
        <w:t>.10. Вред, причиненный третьим лицам по вине Поставщика при исполнении обязательств по Контракту, возмещается за его счет.</w:t>
      </w:r>
    </w:p>
    <w:p w:rsidR="00E7615D" w:rsidRPr="00FE767A" w:rsidRDefault="00B549FD" w:rsidP="00E7615D">
      <w:pPr>
        <w:pStyle w:val="42"/>
        <w:spacing w:line="240" w:lineRule="auto"/>
        <w:ind w:firstLine="567"/>
        <w:jc w:val="both"/>
        <w:rPr>
          <w:sz w:val="24"/>
          <w:szCs w:val="24"/>
        </w:rPr>
      </w:pPr>
      <w:r>
        <w:rPr>
          <w:sz w:val="24"/>
          <w:szCs w:val="24"/>
        </w:rPr>
        <w:t>8</w:t>
      </w:r>
      <w:r w:rsidR="00E7615D" w:rsidRPr="00FE767A">
        <w:rPr>
          <w:sz w:val="24"/>
          <w:szCs w:val="24"/>
        </w:rPr>
        <w:t xml:space="preserve">.11.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w:t>
      </w:r>
      <w:r w:rsidR="00E7615D" w:rsidRPr="00FE767A">
        <w:rPr>
          <w:sz w:val="24"/>
          <w:szCs w:val="24"/>
        </w:rPr>
        <w:br/>
        <w:t>10 (Десяти) календарных дней со дня получения соответствующего требования Государственного заказчика</w:t>
      </w:r>
      <w:r w:rsidR="00FD573D">
        <w:rPr>
          <w:sz w:val="24"/>
          <w:szCs w:val="24"/>
        </w:rPr>
        <w:t>.</w:t>
      </w:r>
    </w:p>
    <w:p w:rsidR="00E7615D" w:rsidRPr="00FE767A" w:rsidRDefault="00B549FD" w:rsidP="00E7615D">
      <w:pPr>
        <w:autoSpaceDE w:val="0"/>
        <w:autoSpaceDN w:val="0"/>
        <w:adjustRightInd w:val="0"/>
        <w:ind w:firstLine="567"/>
        <w:jc w:val="both"/>
      </w:pPr>
      <w:r>
        <w:t>8</w:t>
      </w:r>
      <w:r w:rsidR="009961BF">
        <w:t>.14</w:t>
      </w:r>
      <w:r w:rsidR="00E7615D" w:rsidRPr="00FE767A">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7615D" w:rsidRDefault="00B549FD" w:rsidP="00E7615D">
      <w:pPr>
        <w:autoSpaceDE w:val="0"/>
        <w:autoSpaceDN w:val="0"/>
        <w:adjustRightInd w:val="0"/>
        <w:ind w:firstLine="540"/>
        <w:jc w:val="both"/>
      </w:pPr>
      <w:r>
        <w:t>8</w:t>
      </w:r>
      <w:r w:rsidR="009961BF">
        <w:t>.15</w:t>
      </w:r>
      <w:r w:rsidR="00E7615D" w:rsidRPr="00FE767A">
        <w:t>.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BE1C54" w:rsidRPr="0011769A" w:rsidRDefault="00B549FD" w:rsidP="00BE1C54">
      <w:pPr>
        <w:tabs>
          <w:tab w:val="left" w:pos="2280"/>
        </w:tabs>
        <w:ind w:firstLine="426"/>
        <w:jc w:val="both"/>
      </w:pPr>
      <w:r>
        <w:t xml:space="preserve">         8</w:t>
      </w:r>
      <w:r w:rsidR="008367A4">
        <w:t>.16.</w:t>
      </w:r>
      <w:r w:rsidR="008367A4">
        <w:rPr>
          <w:bCs/>
          <w:color w:val="383838"/>
          <w:shd w:val="clear" w:color="auto" w:fill="FFFFFF"/>
        </w:rPr>
        <w:t xml:space="preserve"> </w:t>
      </w:r>
      <w:r w:rsidR="00BE1C54" w:rsidRPr="0011769A">
        <w:rPr>
          <w:u w:val="single"/>
        </w:rPr>
        <w:t>Реквизиты счета для внесения (перечисления) денежных средств в качестве штрафов, пеней</w:t>
      </w:r>
      <w:r w:rsidR="00BE1C54" w:rsidRPr="0011769A">
        <w:t xml:space="preserve">: </w:t>
      </w:r>
    </w:p>
    <w:tbl>
      <w:tblPr>
        <w:tblW w:w="9462" w:type="dxa"/>
        <w:tblInd w:w="2" w:type="dxa"/>
        <w:tblLayout w:type="fixed"/>
        <w:tblLook w:val="01E0" w:firstRow="1" w:lastRow="1" w:firstColumn="1" w:lastColumn="1" w:noHBand="0" w:noVBand="0"/>
      </w:tblPr>
      <w:tblGrid>
        <w:gridCol w:w="9462"/>
      </w:tblGrid>
      <w:tr w:rsidR="00BE1C54" w:rsidRPr="002C6679" w:rsidTr="00B549FD">
        <w:tc>
          <w:tcPr>
            <w:tcW w:w="9462" w:type="dxa"/>
          </w:tcPr>
          <w:p w:rsidR="00BE1C54" w:rsidRPr="0011769A" w:rsidRDefault="00BE1C54" w:rsidP="00B549FD">
            <w:pPr>
              <w:jc w:val="both"/>
            </w:pPr>
            <w:r w:rsidRPr="0011769A">
              <w:t>УФК по Приморскому краю (ФКУ ИК-22 ГУФСИН России по Приморскому краю                             л/с  04201438920) ИНН 2524001044      КПП 252401001  ОКТМО 05530000</w:t>
            </w:r>
          </w:p>
          <w:p w:rsidR="00BE1C54" w:rsidRPr="0011769A" w:rsidRDefault="00BE1C54" w:rsidP="00B549FD">
            <w:pPr>
              <w:jc w:val="both"/>
            </w:pPr>
            <w:r w:rsidRPr="0011769A">
              <w:t xml:space="preserve">р/с03100643000000012000,  к/счет  40102810545370000012,  </w:t>
            </w:r>
          </w:p>
          <w:p w:rsidR="00BE1C54" w:rsidRPr="0011769A" w:rsidRDefault="00BE1C54" w:rsidP="00B549FD">
            <w:pPr>
              <w:jc w:val="both"/>
            </w:pPr>
            <w:r w:rsidRPr="0011769A">
              <w:lastRenderedPageBreak/>
              <w:t xml:space="preserve">БИК  010507002ОКЦ №1 ДГУ Банка России/УФК по Приморскому краю </w:t>
            </w:r>
          </w:p>
          <w:p w:rsidR="00BE1C54" w:rsidRPr="0011769A" w:rsidRDefault="00BE1C54" w:rsidP="00B549FD">
            <w:pPr>
              <w:jc w:val="both"/>
            </w:pPr>
            <w:r w:rsidRPr="0011769A">
              <w:t>г. Владивосток КБК 32011607010019000140.</w:t>
            </w:r>
          </w:p>
          <w:p w:rsidR="00BE1C54" w:rsidRDefault="00BE1C54" w:rsidP="00B549FD">
            <w:pPr>
              <w:jc w:val="both"/>
            </w:pPr>
            <w:r w:rsidRPr="0011769A">
              <w:t>В назначение платежа: оплата штрафа (пени) по контракту №, дата.</w:t>
            </w:r>
            <w:r w:rsidRPr="00B24130">
              <w:t xml:space="preserve">  </w:t>
            </w:r>
          </w:p>
          <w:p w:rsidR="00BE1C54" w:rsidRPr="00B24130" w:rsidRDefault="00BE1C54" w:rsidP="00B549FD">
            <w:pPr>
              <w:jc w:val="both"/>
            </w:pPr>
          </w:p>
        </w:tc>
      </w:tr>
    </w:tbl>
    <w:p w:rsidR="004B5D9C" w:rsidRPr="00FE767A" w:rsidRDefault="004B5D9C" w:rsidP="00BE1C54"/>
    <w:p w:rsidR="00E7615D" w:rsidRPr="00FE767A" w:rsidRDefault="00B549FD" w:rsidP="007A4C63">
      <w:pPr>
        <w:pStyle w:val="212"/>
        <w:shd w:val="clear" w:color="auto" w:fill="auto"/>
        <w:tabs>
          <w:tab w:val="left" w:pos="0"/>
        </w:tabs>
        <w:spacing w:line="240" w:lineRule="auto"/>
        <w:jc w:val="center"/>
        <w:rPr>
          <w:sz w:val="24"/>
          <w:szCs w:val="24"/>
        </w:rPr>
      </w:pPr>
      <w:bookmarkStart w:id="8" w:name="bookmark10"/>
      <w:r>
        <w:rPr>
          <w:sz w:val="24"/>
          <w:szCs w:val="24"/>
        </w:rPr>
        <w:t>9</w:t>
      </w:r>
      <w:r w:rsidR="007A4C63">
        <w:rPr>
          <w:sz w:val="24"/>
          <w:szCs w:val="24"/>
        </w:rPr>
        <w:t xml:space="preserve">. </w:t>
      </w:r>
      <w:r w:rsidR="00E7615D" w:rsidRPr="00FE767A">
        <w:rPr>
          <w:sz w:val="24"/>
          <w:szCs w:val="24"/>
        </w:rPr>
        <w:t>Форс-мажорные обстоятельства</w:t>
      </w:r>
      <w:bookmarkEnd w:id="8"/>
    </w:p>
    <w:p w:rsidR="00E7615D" w:rsidRPr="00FE767A" w:rsidRDefault="00E7615D" w:rsidP="00E7615D">
      <w:pPr>
        <w:pStyle w:val="212"/>
        <w:shd w:val="clear" w:color="auto" w:fill="auto"/>
        <w:tabs>
          <w:tab w:val="left" w:pos="0"/>
        </w:tabs>
        <w:spacing w:line="240" w:lineRule="auto"/>
        <w:rPr>
          <w:sz w:val="24"/>
          <w:szCs w:val="24"/>
        </w:rPr>
      </w:pPr>
    </w:p>
    <w:p w:rsidR="00E7615D" w:rsidRPr="00FE767A" w:rsidRDefault="00B549FD" w:rsidP="007A4C63">
      <w:pPr>
        <w:pStyle w:val="42"/>
        <w:shd w:val="clear" w:color="auto" w:fill="auto"/>
        <w:tabs>
          <w:tab w:val="left" w:pos="0"/>
          <w:tab w:val="left" w:pos="1134"/>
          <w:tab w:val="left" w:pos="1276"/>
        </w:tabs>
        <w:spacing w:line="240" w:lineRule="auto"/>
        <w:ind w:firstLine="567"/>
        <w:jc w:val="both"/>
        <w:rPr>
          <w:sz w:val="24"/>
          <w:szCs w:val="24"/>
        </w:rPr>
      </w:pPr>
      <w:r>
        <w:rPr>
          <w:sz w:val="24"/>
          <w:szCs w:val="24"/>
        </w:rPr>
        <w:t>9</w:t>
      </w:r>
      <w:r w:rsidR="007A4C63">
        <w:rPr>
          <w:sz w:val="24"/>
          <w:szCs w:val="24"/>
        </w:rPr>
        <w:t xml:space="preserve">.1. </w:t>
      </w:r>
      <w:r w:rsidR="00E7615D" w:rsidRPr="00FE767A">
        <w:rPr>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7615D" w:rsidRPr="00FE767A" w:rsidRDefault="00E7615D" w:rsidP="007A4C63">
      <w:pPr>
        <w:pStyle w:val="42"/>
        <w:shd w:val="clear" w:color="auto" w:fill="auto"/>
        <w:tabs>
          <w:tab w:val="left" w:pos="1134"/>
          <w:tab w:val="left" w:pos="1276"/>
        </w:tabs>
        <w:spacing w:line="240" w:lineRule="auto"/>
        <w:ind w:firstLine="567"/>
        <w:jc w:val="both"/>
        <w:rPr>
          <w:sz w:val="24"/>
          <w:szCs w:val="24"/>
        </w:rPr>
      </w:pPr>
      <w:r w:rsidRPr="00FE767A">
        <w:rPr>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7615D" w:rsidRPr="00FE767A" w:rsidRDefault="00B549FD" w:rsidP="007A4C63">
      <w:pPr>
        <w:pStyle w:val="42"/>
        <w:shd w:val="clear" w:color="auto" w:fill="auto"/>
        <w:tabs>
          <w:tab w:val="left" w:pos="1134"/>
          <w:tab w:val="left" w:pos="1276"/>
        </w:tabs>
        <w:spacing w:line="240" w:lineRule="auto"/>
        <w:ind w:firstLine="567"/>
        <w:jc w:val="both"/>
        <w:rPr>
          <w:sz w:val="24"/>
          <w:szCs w:val="24"/>
        </w:rPr>
      </w:pPr>
      <w:r>
        <w:rPr>
          <w:sz w:val="24"/>
          <w:szCs w:val="24"/>
        </w:rPr>
        <w:t>9</w:t>
      </w:r>
      <w:r w:rsidR="007A4C63">
        <w:rPr>
          <w:sz w:val="24"/>
          <w:szCs w:val="24"/>
        </w:rPr>
        <w:t xml:space="preserve">.2. </w:t>
      </w:r>
      <w:r w:rsidR="00E7615D" w:rsidRPr="00FE767A">
        <w:rPr>
          <w:sz w:val="24"/>
          <w:szCs w:val="24"/>
        </w:rPr>
        <w:t xml:space="preserve">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w:t>
      </w:r>
      <w:r w:rsidR="00E7615D" w:rsidRPr="00FE767A">
        <w:rPr>
          <w:rStyle w:val="2c"/>
        </w:rPr>
        <w:t>ха</w:t>
      </w:r>
      <w:r w:rsidR="00E7615D" w:rsidRPr="00FE767A">
        <w:rPr>
          <w:sz w:val="24"/>
          <w:szCs w:val="24"/>
        </w:rPr>
        <w:t>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7615D" w:rsidRPr="00FE767A" w:rsidRDefault="00B549FD" w:rsidP="007A4C63">
      <w:pPr>
        <w:pStyle w:val="42"/>
        <w:shd w:val="clear" w:color="auto" w:fill="auto"/>
        <w:tabs>
          <w:tab w:val="left" w:pos="1134"/>
          <w:tab w:val="left" w:pos="1276"/>
        </w:tabs>
        <w:spacing w:line="240" w:lineRule="auto"/>
        <w:ind w:firstLine="567"/>
        <w:jc w:val="both"/>
        <w:rPr>
          <w:sz w:val="24"/>
          <w:szCs w:val="24"/>
        </w:rPr>
      </w:pPr>
      <w:r>
        <w:rPr>
          <w:sz w:val="24"/>
          <w:szCs w:val="24"/>
        </w:rPr>
        <w:t>9</w:t>
      </w:r>
      <w:r w:rsidR="007A4C63">
        <w:rPr>
          <w:sz w:val="24"/>
          <w:szCs w:val="24"/>
        </w:rPr>
        <w:t xml:space="preserve">.3. </w:t>
      </w:r>
      <w:r w:rsidR="00E7615D" w:rsidRPr="00FE767A">
        <w:rPr>
          <w:sz w:val="24"/>
          <w:szCs w:val="24"/>
        </w:rPr>
        <w:t>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E7615D" w:rsidRPr="00FE767A" w:rsidRDefault="00B549FD" w:rsidP="007A4C63">
      <w:pPr>
        <w:pStyle w:val="42"/>
        <w:shd w:val="clear" w:color="auto" w:fill="auto"/>
        <w:tabs>
          <w:tab w:val="left" w:pos="1134"/>
          <w:tab w:val="left" w:pos="1276"/>
        </w:tabs>
        <w:spacing w:line="240" w:lineRule="auto"/>
        <w:ind w:firstLine="567"/>
        <w:jc w:val="both"/>
        <w:rPr>
          <w:sz w:val="24"/>
          <w:szCs w:val="24"/>
        </w:rPr>
      </w:pPr>
      <w:r>
        <w:rPr>
          <w:sz w:val="24"/>
          <w:szCs w:val="24"/>
        </w:rPr>
        <w:t>9</w:t>
      </w:r>
      <w:r w:rsidR="007A4C63">
        <w:rPr>
          <w:sz w:val="24"/>
          <w:szCs w:val="24"/>
        </w:rPr>
        <w:t xml:space="preserve">.4. </w:t>
      </w:r>
      <w:r w:rsidR="00E7615D" w:rsidRPr="00FE767A">
        <w:rPr>
          <w:sz w:val="24"/>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E7615D" w:rsidRPr="00FE767A" w:rsidRDefault="00B549FD" w:rsidP="007A4C63">
      <w:pPr>
        <w:pStyle w:val="42"/>
        <w:shd w:val="clear" w:color="auto" w:fill="auto"/>
        <w:tabs>
          <w:tab w:val="left" w:pos="1134"/>
          <w:tab w:val="left" w:pos="1276"/>
        </w:tabs>
        <w:spacing w:line="240" w:lineRule="auto"/>
        <w:ind w:firstLine="567"/>
        <w:jc w:val="both"/>
        <w:rPr>
          <w:sz w:val="24"/>
          <w:szCs w:val="24"/>
        </w:rPr>
      </w:pPr>
      <w:r>
        <w:rPr>
          <w:sz w:val="24"/>
          <w:szCs w:val="24"/>
        </w:rPr>
        <w:t>9</w:t>
      </w:r>
      <w:r w:rsidR="007A4C63">
        <w:rPr>
          <w:sz w:val="24"/>
          <w:szCs w:val="24"/>
        </w:rPr>
        <w:t xml:space="preserve">.5. </w:t>
      </w:r>
      <w:r w:rsidR="00E7615D" w:rsidRPr="00FE767A">
        <w:rPr>
          <w:sz w:val="24"/>
          <w:szCs w:val="24"/>
        </w:rPr>
        <w:t>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E7615D" w:rsidRPr="00FE767A" w:rsidRDefault="00B549FD" w:rsidP="007A4C63">
      <w:pPr>
        <w:pStyle w:val="42"/>
        <w:shd w:val="clear" w:color="auto" w:fill="auto"/>
        <w:tabs>
          <w:tab w:val="left" w:pos="0"/>
          <w:tab w:val="left" w:pos="1134"/>
          <w:tab w:val="left" w:pos="1276"/>
        </w:tabs>
        <w:spacing w:line="240" w:lineRule="auto"/>
        <w:ind w:firstLine="567"/>
        <w:jc w:val="both"/>
        <w:rPr>
          <w:sz w:val="24"/>
          <w:szCs w:val="24"/>
        </w:rPr>
      </w:pPr>
      <w:r>
        <w:rPr>
          <w:sz w:val="24"/>
          <w:szCs w:val="24"/>
        </w:rPr>
        <w:t>9</w:t>
      </w:r>
      <w:r w:rsidR="007A4C63">
        <w:rPr>
          <w:sz w:val="24"/>
          <w:szCs w:val="24"/>
        </w:rPr>
        <w:t xml:space="preserve">.6. </w:t>
      </w:r>
      <w:r w:rsidR="00E7615D" w:rsidRPr="00FE767A">
        <w:rPr>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bookmarkStart w:id="9" w:name="bookmark11"/>
    </w:p>
    <w:p w:rsidR="00E7615D" w:rsidRPr="00FE767A" w:rsidRDefault="00E7615D" w:rsidP="00E7615D">
      <w:pPr>
        <w:pStyle w:val="42"/>
        <w:shd w:val="clear" w:color="auto" w:fill="auto"/>
        <w:tabs>
          <w:tab w:val="left" w:pos="0"/>
          <w:tab w:val="left" w:pos="1134"/>
          <w:tab w:val="left" w:pos="1276"/>
        </w:tabs>
        <w:spacing w:line="240" w:lineRule="auto"/>
        <w:ind w:left="567"/>
        <w:jc w:val="both"/>
        <w:rPr>
          <w:sz w:val="24"/>
          <w:szCs w:val="24"/>
        </w:rPr>
      </w:pPr>
    </w:p>
    <w:bookmarkEnd w:id="9"/>
    <w:p w:rsidR="00E7615D" w:rsidRPr="00FE767A" w:rsidRDefault="00B549FD" w:rsidP="001B197F">
      <w:pPr>
        <w:pStyle w:val="212"/>
        <w:shd w:val="clear" w:color="auto" w:fill="auto"/>
        <w:tabs>
          <w:tab w:val="left" w:pos="0"/>
        </w:tabs>
        <w:spacing w:line="240" w:lineRule="auto"/>
        <w:ind w:left="360"/>
        <w:jc w:val="center"/>
        <w:rPr>
          <w:sz w:val="24"/>
          <w:szCs w:val="24"/>
        </w:rPr>
      </w:pPr>
      <w:r>
        <w:rPr>
          <w:noProof/>
          <w:sz w:val="24"/>
          <w:szCs w:val="24"/>
        </w:rPr>
        <w:t>10</w:t>
      </w:r>
      <w:r w:rsidR="00DA58A8">
        <w:rPr>
          <w:noProof/>
          <w:sz w:val="24"/>
          <w:szCs w:val="24"/>
        </w:rPr>
        <w:t xml:space="preserve">. </w:t>
      </w:r>
      <w:r w:rsidR="00E7615D" w:rsidRPr="00FE767A">
        <w:rPr>
          <w:noProof/>
          <w:sz w:val="24"/>
          <w:szCs w:val="24"/>
        </w:rPr>
        <w:t>Антикоррупционная оговорка</w:t>
      </w:r>
    </w:p>
    <w:p w:rsidR="00E7615D" w:rsidRPr="00FE767A" w:rsidRDefault="00E7615D" w:rsidP="00E7615D">
      <w:pPr>
        <w:pStyle w:val="212"/>
        <w:shd w:val="clear" w:color="auto" w:fill="auto"/>
        <w:tabs>
          <w:tab w:val="left" w:pos="0"/>
        </w:tabs>
        <w:spacing w:line="240" w:lineRule="auto"/>
        <w:rPr>
          <w:sz w:val="24"/>
          <w:szCs w:val="24"/>
        </w:rPr>
      </w:pPr>
    </w:p>
    <w:p w:rsidR="00E7615D" w:rsidRPr="00FE767A" w:rsidRDefault="00E7615D" w:rsidP="00C47B68">
      <w:pPr>
        <w:pStyle w:val="aff"/>
        <w:numPr>
          <w:ilvl w:val="1"/>
          <w:numId w:val="9"/>
        </w:numPr>
        <w:tabs>
          <w:tab w:val="left" w:pos="1134"/>
          <w:tab w:val="left" w:pos="1276"/>
        </w:tabs>
        <w:jc w:val="both"/>
        <w:rPr>
          <w:noProof/>
        </w:rPr>
      </w:pPr>
      <w:r w:rsidRPr="00FE767A">
        <w:rPr>
          <w:noProof/>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E7615D" w:rsidRPr="00FE767A" w:rsidRDefault="00E7615D" w:rsidP="00C47B68">
      <w:pPr>
        <w:pStyle w:val="ab"/>
        <w:widowControl w:val="0"/>
        <w:numPr>
          <w:ilvl w:val="1"/>
          <w:numId w:val="9"/>
        </w:numPr>
        <w:tabs>
          <w:tab w:val="left" w:pos="1134"/>
          <w:tab w:val="left" w:pos="1276"/>
        </w:tabs>
        <w:jc w:val="both"/>
      </w:pPr>
      <w:r w:rsidRPr="00FE767A">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E7615D" w:rsidRPr="00FE767A" w:rsidRDefault="00B549FD" w:rsidP="00B549FD">
      <w:pPr>
        <w:widowControl w:val="0"/>
        <w:tabs>
          <w:tab w:val="left" w:pos="1134"/>
          <w:tab w:val="left" w:pos="1276"/>
        </w:tabs>
        <w:jc w:val="both"/>
      </w:pPr>
      <w:r>
        <w:t>10.3</w:t>
      </w:r>
      <w:r w:rsidR="00E7615D" w:rsidRPr="00FE767A">
        <w:t xml:space="preserve">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w:t>
      </w:r>
      <w:r w:rsidR="00E7615D" w:rsidRPr="00FE767A">
        <w:lastRenderedPageBreak/>
        <w:t>применимого законодательства и международных актов о противодействии легализации (отмыванию) доходов, полученных преступным путем.</w:t>
      </w:r>
    </w:p>
    <w:p w:rsidR="00E7615D" w:rsidRPr="00FE767A" w:rsidRDefault="00B549FD" w:rsidP="00B549FD">
      <w:pPr>
        <w:widowControl w:val="0"/>
        <w:tabs>
          <w:tab w:val="left" w:pos="1134"/>
          <w:tab w:val="left" w:pos="1276"/>
        </w:tabs>
        <w:jc w:val="both"/>
      </w:pPr>
      <w:r>
        <w:t>10.4</w:t>
      </w:r>
      <w:r w:rsidR="00E7615D" w:rsidRPr="00FE767A">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7615D" w:rsidRPr="00FE767A" w:rsidRDefault="00E7615D" w:rsidP="00C47B68">
      <w:pPr>
        <w:pStyle w:val="ab"/>
        <w:widowControl w:val="0"/>
        <w:numPr>
          <w:ilvl w:val="1"/>
          <w:numId w:val="10"/>
        </w:numPr>
        <w:tabs>
          <w:tab w:val="left" w:pos="1134"/>
          <w:tab w:val="left" w:pos="1276"/>
        </w:tabs>
        <w:jc w:val="both"/>
      </w:pPr>
      <w:r w:rsidRPr="00FE767A">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7615D" w:rsidRDefault="00E7615D" w:rsidP="00C47B68">
      <w:pPr>
        <w:pStyle w:val="ab"/>
        <w:widowControl w:val="0"/>
        <w:numPr>
          <w:ilvl w:val="1"/>
          <w:numId w:val="10"/>
        </w:numPr>
        <w:tabs>
          <w:tab w:val="left" w:pos="1134"/>
          <w:tab w:val="left" w:pos="1276"/>
        </w:tabs>
        <w:jc w:val="both"/>
      </w:pPr>
      <w:r w:rsidRPr="00FE767A">
        <w:t>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573BD5" w:rsidRPr="00FE767A" w:rsidRDefault="00573BD5" w:rsidP="00573BD5">
      <w:pPr>
        <w:pStyle w:val="ab"/>
        <w:widowControl w:val="0"/>
        <w:tabs>
          <w:tab w:val="left" w:pos="1134"/>
          <w:tab w:val="left" w:pos="1276"/>
        </w:tabs>
        <w:ind w:left="567"/>
        <w:jc w:val="both"/>
      </w:pPr>
    </w:p>
    <w:p w:rsidR="00E7615D" w:rsidRPr="00FE767A" w:rsidRDefault="00B549FD" w:rsidP="008C43EA">
      <w:pPr>
        <w:pStyle w:val="212"/>
        <w:shd w:val="clear" w:color="auto" w:fill="auto"/>
        <w:tabs>
          <w:tab w:val="left" w:pos="0"/>
        </w:tabs>
        <w:spacing w:line="240" w:lineRule="auto"/>
        <w:ind w:left="360"/>
        <w:jc w:val="center"/>
        <w:rPr>
          <w:sz w:val="24"/>
          <w:szCs w:val="24"/>
        </w:rPr>
      </w:pPr>
      <w:r>
        <w:rPr>
          <w:sz w:val="24"/>
          <w:szCs w:val="24"/>
        </w:rPr>
        <w:t>11</w:t>
      </w:r>
      <w:r w:rsidR="008C43EA">
        <w:rPr>
          <w:sz w:val="24"/>
          <w:szCs w:val="24"/>
        </w:rPr>
        <w:t xml:space="preserve">. </w:t>
      </w:r>
      <w:r w:rsidR="00E7615D" w:rsidRPr="00FE767A">
        <w:rPr>
          <w:sz w:val="24"/>
          <w:szCs w:val="24"/>
        </w:rPr>
        <w:t>Изменение и расторжение Контракта</w:t>
      </w:r>
    </w:p>
    <w:p w:rsidR="00E7615D" w:rsidRPr="00FE767A" w:rsidRDefault="00E7615D" w:rsidP="00E7615D">
      <w:pPr>
        <w:pStyle w:val="212"/>
        <w:shd w:val="clear" w:color="auto" w:fill="auto"/>
        <w:tabs>
          <w:tab w:val="left" w:pos="0"/>
        </w:tabs>
        <w:spacing w:line="240" w:lineRule="auto"/>
        <w:rPr>
          <w:sz w:val="24"/>
          <w:szCs w:val="24"/>
        </w:rPr>
      </w:pPr>
    </w:p>
    <w:p w:rsidR="00E7615D" w:rsidRPr="00FE767A" w:rsidRDefault="00B549FD" w:rsidP="005D4C26">
      <w:pPr>
        <w:pStyle w:val="42"/>
        <w:shd w:val="clear" w:color="auto" w:fill="auto"/>
        <w:tabs>
          <w:tab w:val="left" w:pos="0"/>
          <w:tab w:val="left" w:pos="1134"/>
          <w:tab w:val="left" w:pos="1276"/>
        </w:tabs>
        <w:spacing w:line="240" w:lineRule="auto"/>
        <w:ind w:firstLine="567"/>
        <w:jc w:val="both"/>
        <w:rPr>
          <w:sz w:val="24"/>
          <w:szCs w:val="24"/>
        </w:rPr>
      </w:pPr>
      <w:r>
        <w:rPr>
          <w:sz w:val="24"/>
          <w:szCs w:val="24"/>
        </w:rPr>
        <w:t>11</w:t>
      </w:r>
      <w:r w:rsidR="005D4C26">
        <w:rPr>
          <w:sz w:val="24"/>
          <w:szCs w:val="24"/>
        </w:rPr>
        <w:t xml:space="preserve">.1. </w:t>
      </w:r>
      <w:r w:rsidR="00E7615D" w:rsidRPr="00FE767A">
        <w:rPr>
          <w:sz w:val="24"/>
          <w:szCs w:val="24"/>
        </w:rPr>
        <w:t>Контракт может быть изменен по соглашению Сторон в случаях, предусмотренных Федеральным законом от 05.04.2013 № 44-ФЗ «О контрактной системе</w:t>
      </w:r>
      <w:r w:rsidR="00013A4E">
        <w:rPr>
          <w:sz w:val="24"/>
          <w:szCs w:val="24"/>
        </w:rPr>
        <w:br/>
      </w:r>
      <w:r w:rsidR="00E7615D" w:rsidRPr="00FE767A">
        <w:rPr>
          <w:sz w:val="24"/>
          <w:szCs w:val="24"/>
        </w:rPr>
        <w:t>в сфере закупок товаров, работ, услуг для обеспечения государственных и муниципальных нужд» и Гражданским кодексом Российской Федерации.</w:t>
      </w:r>
    </w:p>
    <w:p w:rsidR="00E7615D" w:rsidRPr="00FE767A" w:rsidRDefault="00B549FD" w:rsidP="005D4C26">
      <w:pPr>
        <w:pStyle w:val="42"/>
        <w:shd w:val="clear" w:color="auto" w:fill="auto"/>
        <w:tabs>
          <w:tab w:val="left" w:pos="0"/>
          <w:tab w:val="left" w:pos="1134"/>
          <w:tab w:val="left" w:pos="1276"/>
        </w:tabs>
        <w:spacing w:line="240" w:lineRule="auto"/>
        <w:ind w:firstLine="567"/>
        <w:jc w:val="both"/>
        <w:rPr>
          <w:sz w:val="24"/>
          <w:szCs w:val="24"/>
        </w:rPr>
      </w:pPr>
      <w:r>
        <w:rPr>
          <w:sz w:val="24"/>
          <w:szCs w:val="24"/>
        </w:rPr>
        <w:t>11</w:t>
      </w:r>
      <w:r w:rsidR="005D4C26">
        <w:rPr>
          <w:sz w:val="24"/>
          <w:szCs w:val="24"/>
        </w:rPr>
        <w:t xml:space="preserve">.2. </w:t>
      </w:r>
      <w:r w:rsidR="00E7615D" w:rsidRPr="00FE767A">
        <w:rPr>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7615D" w:rsidRPr="005D4C26" w:rsidRDefault="005D4C26" w:rsidP="005D4C26">
      <w:pPr>
        <w:autoSpaceDE w:val="0"/>
        <w:autoSpaceDN w:val="0"/>
        <w:adjustRightInd w:val="0"/>
        <w:ind w:firstLine="567"/>
        <w:jc w:val="both"/>
        <w:rPr>
          <w:rFonts w:eastAsia="Calibri"/>
        </w:rPr>
      </w:pPr>
      <w:r>
        <w:rPr>
          <w:rFonts w:eastAsia="Calibri"/>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sidR="00E7615D" w:rsidRPr="00FE767A">
        <w:t>;</w:t>
      </w:r>
    </w:p>
    <w:p w:rsidR="005D4C26" w:rsidRDefault="005D4C26" w:rsidP="005D4C26">
      <w:pPr>
        <w:autoSpaceDE w:val="0"/>
        <w:autoSpaceDN w:val="0"/>
        <w:adjustRightInd w:val="0"/>
        <w:ind w:firstLine="567"/>
        <w:jc w:val="both"/>
        <w:rPr>
          <w:rFonts w:eastAsia="Calibri"/>
        </w:rPr>
      </w:pPr>
      <w:r>
        <w:rPr>
          <w:rFonts w:eastAsia="Calibri"/>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D4C26" w:rsidRDefault="005D4C26" w:rsidP="005D4C26">
      <w:pPr>
        <w:autoSpaceDE w:val="0"/>
        <w:autoSpaceDN w:val="0"/>
        <w:adjustRightInd w:val="0"/>
        <w:ind w:firstLine="567"/>
        <w:jc w:val="both"/>
        <w:rPr>
          <w:rFonts w:eastAsia="Calibri"/>
        </w:rPr>
      </w:pPr>
      <w:r>
        <w:rPr>
          <w:rFonts w:eastAsia="Calibri"/>
        </w:rPr>
        <w:t xml:space="preserve">в случаях, предусмотренных </w:t>
      </w:r>
      <w:hyperlink r:id="rId8" w:history="1">
        <w:r>
          <w:rPr>
            <w:rFonts w:eastAsia="Calibri"/>
            <w:color w:val="0000FF"/>
          </w:rPr>
          <w:t>пунктом 6 статьи 161</w:t>
        </w:r>
      </w:hyperlink>
      <w:r>
        <w:rPr>
          <w:rFonts w:eastAsia="Calibri"/>
        </w:rPr>
        <w:t xml:space="preserve"> Бюджетного кодекса Российской Федерации, при уменьшении ранее доведенных до государственного или муниципального </w:t>
      </w:r>
      <w:r>
        <w:rPr>
          <w:rFonts w:eastAsia="Calibri"/>
        </w:rPr>
        <w:lastRenderedPageBreak/>
        <w:t xml:space="preserve">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9" w:history="1">
        <w:r>
          <w:rPr>
            <w:rFonts w:eastAsia="Calibri"/>
            <w:color w:val="0000FF"/>
          </w:rPr>
          <w:t>обеспечивает согласование</w:t>
        </w:r>
      </w:hyperlink>
      <w:r>
        <w:rPr>
          <w:rFonts w:eastAsia="Calibri"/>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E7615D" w:rsidRPr="00FE767A" w:rsidRDefault="00B549FD" w:rsidP="001D6D23">
      <w:pPr>
        <w:pStyle w:val="42"/>
        <w:shd w:val="clear" w:color="auto" w:fill="auto"/>
        <w:tabs>
          <w:tab w:val="left" w:pos="0"/>
          <w:tab w:val="left" w:pos="1134"/>
          <w:tab w:val="left" w:pos="1276"/>
        </w:tabs>
        <w:spacing w:line="240" w:lineRule="auto"/>
        <w:ind w:firstLine="567"/>
        <w:jc w:val="both"/>
        <w:rPr>
          <w:sz w:val="24"/>
          <w:szCs w:val="24"/>
        </w:rPr>
      </w:pPr>
      <w:r>
        <w:rPr>
          <w:sz w:val="24"/>
          <w:szCs w:val="24"/>
        </w:rPr>
        <w:t>11</w:t>
      </w:r>
      <w:r w:rsidR="001D6D23">
        <w:rPr>
          <w:sz w:val="24"/>
          <w:szCs w:val="24"/>
        </w:rPr>
        <w:t xml:space="preserve">.3. </w:t>
      </w:r>
      <w:r w:rsidR="00E7615D" w:rsidRPr="00FE767A">
        <w:rPr>
          <w:sz w:val="24"/>
          <w:szCs w:val="24"/>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w:t>
      </w:r>
      <w:r w:rsidR="00E7615D" w:rsidRPr="00FE767A">
        <w:rPr>
          <w:sz w:val="24"/>
          <w:szCs w:val="24"/>
          <w:lang w:val="en-US"/>
        </w:rPr>
        <w:t> </w:t>
      </w:r>
      <w:r w:rsidR="00E7615D" w:rsidRPr="00FE767A">
        <w:rPr>
          <w:sz w:val="24"/>
          <w:szCs w:val="24"/>
        </w:rPr>
        <w:t>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E7615D" w:rsidRPr="00FE767A" w:rsidRDefault="00B549FD" w:rsidP="001D6D23">
      <w:pPr>
        <w:pStyle w:val="42"/>
        <w:shd w:val="clear" w:color="auto" w:fill="auto"/>
        <w:tabs>
          <w:tab w:val="left" w:pos="0"/>
          <w:tab w:val="left" w:pos="1134"/>
          <w:tab w:val="left" w:pos="1276"/>
        </w:tabs>
        <w:spacing w:line="240" w:lineRule="auto"/>
        <w:ind w:firstLine="567"/>
        <w:jc w:val="both"/>
        <w:rPr>
          <w:sz w:val="24"/>
          <w:szCs w:val="24"/>
        </w:rPr>
      </w:pPr>
      <w:r>
        <w:rPr>
          <w:sz w:val="24"/>
          <w:szCs w:val="24"/>
        </w:rPr>
        <w:t>11</w:t>
      </w:r>
      <w:r w:rsidR="001D6D23">
        <w:rPr>
          <w:sz w:val="24"/>
          <w:szCs w:val="24"/>
        </w:rPr>
        <w:t xml:space="preserve">.4. </w:t>
      </w:r>
      <w:r w:rsidR="00E7615D" w:rsidRPr="00FE767A">
        <w:rPr>
          <w:sz w:val="24"/>
          <w:szCs w:val="24"/>
        </w:rPr>
        <w:t>Вышеуказанные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E7615D" w:rsidRPr="00FE767A" w:rsidRDefault="00B549FD" w:rsidP="001D6D23">
      <w:pPr>
        <w:pStyle w:val="42"/>
        <w:shd w:val="clear" w:color="auto" w:fill="auto"/>
        <w:tabs>
          <w:tab w:val="left" w:pos="0"/>
          <w:tab w:val="left" w:pos="1134"/>
          <w:tab w:val="left" w:pos="1276"/>
        </w:tabs>
        <w:spacing w:line="240" w:lineRule="auto"/>
        <w:ind w:firstLine="567"/>
        <w:jc w:val="both"/>
        <w:rPr>
          <w:sz w:val="24"/>
          <w:szCs w:val="24"/>
        </w:rPr>
      </w:pPr>
      <w:r>
        <w:rPr>
          <w:sz w:val="24"/>
          <w:szCs w:val="24"/>
        </w:rPr>
        <w:t>11</w:t>
      </w:r>
      <w:r w:rsidR="001D6D23">
        <w:rPr>
          <w:sz w:val="24"/>
          <w:szCs w:val="24"/>
        </w:rPr>
        <w:t xml:space="preserve">.5. </w:t>
      </w:r>
      <w:r w:rsidR="00E7615D" w:rsidRPr="00FE767A">
        <w:rPr>
          <w:sz w:val="24"/>
          <w:szCs w:val="24"/>
        </w:rPr>
        <w:t>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E7615D" w:rsidRPr="00FE767A" w:rsidRDefault="00B549FD" w:rsidP="001D6D23">
      <w:pPr>
        <w:pStyle w:val="42"/>
        <w:shd w:val="clear" w:color="auto" w:fill="auto"/>
        <w:tabs>
          <w:tab w:val="left" w:pos="0"/>
          <w:tab w:val="left" w:pos="1134"/>
          <w:tab w:val="left" w:pos="1276"/>
        </w:tabs>
        <w:spacing w:line="240" w:lineRule="auto"/>
        <w:ind w:firstLine="567"/>
        <w:jc w:val="both"/>
        <w:rPr>
          <w:sz w:val="24"/>
          <w:szCs w:val="24"/>
        </w:rPr>
      </w:pPr>
      <w:r>
        <w:rPr>
          <w:sz w:val="24"/>
          <w:szCs w:val="24"/>
        </w:rPr>
        <w:t>11</w:t>
      </w:r>
      <w:r w:rsidR="001D6D23">
        <w:rPr>
          <w:sz w:val="24"/>
          <w:szCs w:val="24"/>
        </w:rPr>
        <w:t xml:space="preserve">.6. </w:t>
      </w:r>
      <w:r w:rsidR="00E7615D" w:rsidRPr="00FE767A">
        <w:rPr>
          <w:sz w:val="24"/>
          <w:szCs w:val="24"/>
        </w:rPr>
        <w:t xml:space="preserve">Государственный заказчик вправе принять решение об одностороннем отказе от </w:t>
      </w:r>
      <w:r w:rsidR="00E7615D" w:rsidRPr="001D6D23">
        <w:rPr>
          <w:rStyle w:val="2c"/>
          <w:i w:val="0"/>
        </w:rPr>
        <w:t>и</w:t>
      </w:r>
      <w:r w:rsidR="00E7615D" w:rsidRPr="001D6D23">
        <w:rPr>
          <w:i/>
          <w:sz w:val="24"/>
          <w:szCs w:val="24"/>
        </w:rPr>
        <w:t>с</w:t>
      </w:r>
      <w:r w:rsidR="00E7615D" w:rsidRPr="00FE767A">
        <w:rPr>
          <w:sz w:val="24"/>
          <w:szCs w:val="24"/>
        </w:rPr>
        <w:t>полнения Контракта в соответствии с гражданским законодательством в случае:</w:t>
      </w:r>
    </w:p>
    <w:p w:rsidR="00E7615D" w:rsidRPr="00FE767A" w:rsidRDefault="00E7615D" w:rsidP="001D6D23">
      <w:pPr>
        <w:pStyle w:val="42"/>
        <w:shd w:val="clear" w:color="auto" w:fill="auto"/>
        <w:tabs>
          <w:tab w:val="left" w:pos="1134"/>
          <w:tab w:val="left" w:pos="1276"/>
        </w:tabs>
        <w:spacing w:line="240" w:lineRule="auto"/>
        <w:ind w:firstLine="567"/>
        <w:jc w:val="both"/>
        <w:rPr>
          <w:sz w:val="24"/>
          <w:szCs w:val="24"/>
        </w:rPr>
      </w:pPr>
      <w:r w:rsidRPr="00FE767A">
        <w:rPr>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E7615D" w:rsidRDefault="00E7615D" w:rsidP="001D6D23">
      <w:pPr>
        <w:pStyle w:val="42"/>
        <w:shd w:val="clear" w:color="auto" w:fill="auto"/>
        <w:tabs>
          <w:tab w:val="left" w:pos="1134"/>
          <w:tab w:val="left" w:pos="1276"/>
        </w:tabs>
        <w:spacing w:line="240" w:lineRule="auto"/>
        <w:ind w:firstLine="567"/>
        <w:jc w:val="both"/>
        <w:rPr>
          <w:sz w:val="24"/>
          <w:szCs w:val="24"/>
        </w:rPr>
      </w:pPr>
      <w:r w:rsidRPr="00FE767A">
        <w:rPr>
          <w:sz w:val="24"/>
          <w:szCs w:val="24"/>
        </w:rPr>
        <w:t>неоднократного нарушения сроков поставки товара и в иных случаях, предусмотренных гражданским законодательством.</w:t>
      </w:r>
    </w:p>
    <w:p w:rsidR="00E7615D" w:rsidRPr="00FE767A" w:rsidRDefault="00B549FD" w:rsidP="001D6D23">
      <w:pPr>
        <w:pStyle w:val="42"/>
        <w:shd w:val="clear" w:color="auto" w:fill="auto"/>
        <w:tabs>
          <w:tab w:val="left" w:pos="1134"/>
          <w:tab w:val="left" w:pos="1276"/>
        </w:tabs>
        <w:spacing w:line="240" w:lineRule="auto"/>
        <w:ind w:firstLine="567"/>
        <w:jc w:val="both"/>
        <w:rPr>
          <w:sz w:val="24"/>
          <w:szCs w:val="24"/>
        </w:rPr>
      </w:pPr>
      <w:r>
        <w:rPr>
          <w:sz w:val="24"/>
          <w:szCs w:val="24"/>
        </w:rPr>
        <w:t>11</w:t>
      </w:r>
      <w:r w:rsidR="001D6D23">
        <w:rPr>
          <w:sz w:val="24"/>
          <w:szCs w:val="24"/>
        </w:rPr>
        <w:t xml:space="preserve">.7. </w:t>
      </w:r>
      <w:r w:rsidR="00E7615D" w:rsidRPr="00C53521">
        <w:rPr>
          <w:sz w:val="24"/>
          <w:szCs w:val="24"/>
        </w:rPr>
        <w:t xml:space="preserve">При заключении контракта Заказчик по согласованиюсучастником закупки, </w:t>
      </w:r>
      <w:r w:rsidR="00E7615D">
        <w:rPr>
          <w:sz w:val="24"/>
          <w:szCs w:val="24"/>
        </w:rPr>
        <w:br/>
      </w:r>
      <w:r w:rsidR="00E7615D" w:rsidRPr="00C53521">
        <w:rPr>
          <w:sz w:val="24"/>
          <w:szCs w:val="24"/>
        </w:rPr>
        <w:t>с которым в соответствиис Федеральным законом от 05.04.2013 № 44-ФЗ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При этом цена единицы товара не должна превышать цену единицы товара, определяемую как частное от деления цены контракта, предложенной участником аукциона, с которым заключается контракт, на количество товара, указанное в извещении о проведении аукциона.</w:t>
      </w:r>
    </w:p>
    <w:p w:rsidR="00E7615D" w:rsidRPr="00FE767A" w:rsidRDefault="00B549FD" w:rsidP="001D6D23">
      <w:pPr>
        <w:pStyle w:val="42"/>
        <w:shd w:val="clear" w:color="auto" w:fill="auto"/>
        <w:tabs>
          <w:tab w:val="left" w:pos="1134"/>
          <w:tab w:val="left" w:pos="1276"/>
        </w:tabs>
        <w:spacing w:line="240" w:lineRule="auto"/>
        <w:ind w:firstLine="567"/>
        <w:jc w:val="both"/>
        <w:rPr>
          <w:sz w:val="24"/>
          <w:szCs w:val="24"/>
        </w:rPr>
      </w:pPr>
      <w:r>
        <w:rPr>
          <w:sz w:val="24"/>
          <w:szCs w:val="24"/>
        </w:rPr>
        <w:t>11</w:t>
      </w:r>
      <w:r w:rsidR="001D6D23">
        <w:rPr>
          <w:sz w:val="24"/>
          <w:szCs w:val="24"/>
        </w:rPr>
        <w:t xml:space="preserve">.8. </w:t>
      </w:r>
      <w:r w:rsidR="00E7615D" w:rsidRPr="00FE767A">
        <w:rPr>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rsidR="00E7615D" w:rsidRPr="00FE767A" w:rsidRDefault="00B549FD" w:rsidP="001D6D23">
      <w:pPr>
        <w:pStyle w:val="42"/>
        <w:shd w:val="clear" w:color="auto" w:fill="auto"/>
        <w:tabs>
          <w:tab w:val="left" w:pos="1134"/>
          <w:tab w:val="left" w:pos="1276"/>
        </w:tabs>
        <w:spacing w:line="240" w:lineRule="auto"/>
        <w:ind w:firstLine="567"/>
        <w:jc w:val="both"/>
        <w:rPr>
          <w:sz w:val="24"/>
          <w:szCs w:val="24"/>
        </w:rPr>
      </w:pPr>
      <w:r>
        <w:rPr>
          <w:sz w:val="24"/>
          <w:szCs w:val="24"/>
        </w:rPr>
        <w:t>11</w:t>
      </w:r>
      <w:r w:rsidR="001D6D23">
        <w:rPr>
          <w:sz w:val="24"/>
          <w:szCs w:val="24"/>
        </w:rPr>
        <w:t xml:space="preserve">.9. </w:t>
      </w:r>
      <w:r w:rsidR="00E7615D" w:rsidRPr="00FE767A">
        <w:rPr>
          <w:sz w:val="24"/>
          <w:szCs w:val="24"/>
        </w:rPr>
        <w:t xml:space="preserve">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w:t>
      </w:r>
      <w:r w:rsidR="001D6D23">
        <w:rPr>
          <w:sz w:val="24"/>
          <w:szCs w:val="24"/>
        </w:rPr>
        <w:t xml:space="preserve">и принятого Государственным заказчиком </w:t>
      </w:r>
      <w:r w:rsidR="00E7615D" w:rsidRPr="00FE767A">
        <w:rPr>
          <w:sz w:val="24"/>
          <w:szCs w:val="24"/>
        </w:rPr>
        <w:t>на момент расторжения Контракта.</w:t>
      </w:r>
    </w:p>
    <w:p w:rsidR="00E7615D" w:rsidRPr="00FE767A" w:rsidRDefault="00B549FD" w:rsidP="001D6D23">
      <w:pPr>
        <w:pStyle w:val="42"/>
        <w:shd w:val="clear" w:color="auto" w:fill="auto"/>
        <w:tabs>
          <w:tab w:val="left" w:pos="1134"/>
          <w:tab w:val="left" w:pos="1276"/>
        </w:tabs>
        <w:spacing w:line="240" w:lineRule="auto"/>
        <w:ind w:firstLine="567"/>
        <w:jc w:val="both"/>
        <w:rPr>
          <w:sz w:val="24"/>
          <w:szCs w:val="24"/>
        </w:rPr>
      </w:pPr>
      <w:r>
        <w:rPr>
          <w:sz w:val="24"/>
          <w:szCs w:val="24"/>
        </w:rPr>
        <w:t>11</w:t>
      </w:r>
      <w:r w:rsidR="001D6D23">
        <w:rPr>
          <w:sz w:val="24"/>
          <w:szCs w:val="24"/>
        </w:rPr>
        <w:t xml:space="preserve">.10. </w:t>
      </w:r>
      <w:r w:rsidR="00E7615D" w:rsidRPr="00FE767A">
        <w:rPr>
          <w:sz w:val="24"/>
          <w:szCs w:val="24"/>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E7615D" w:rsidRPr="00FE767A" w:rsidRDefault="00B549FD" w:rsidP="001D6D23">
      <w:pPr>
        <w:pStyle w:val="4"/>
        <w:tabs>
          <w:tab w:val="left" w:pos="1134"/>
          <w:tab w:val="left" w:pos="1276"/>
        </w:tabs>
        <w:spacing w:line="240" w:lineRule="auto"/>
        <w:ind w:firstLine="567"/>
        <w:rPr>
          <w:noProof/>
          <w:szCs w:val="24"/>
        </w:rPr>
      </w:pPr>
      <w:r>
        <w:rPr>
          <w:noProof/>
          <w:szCs w:val="24"/>
        </w:rPr>
        <w:t>11</w:t>
      </w:r>
      <w:r w:rsidR="001D6D23">
        <w:rPr>
          <w:noProof/>
          <w:szCs w:val="24"/>
        </w:rPr>
        <w:t xml:space="preserve">.11. </w:t>
      </w:r>
      <w:r w:rsidR="00E7615D" w:rsidRPr="00FE767A">
        <w:rPr>
          <w:noProof/>
          <w:szCs w:val="24"/>
        </w:rPr>
        <w:t>Если в результате издания акта органа государственной власти Российской Федерации будут внесены изменения в законодательство Российской Федерации, регулирующее поставки товаров, выполнение работ, оказание услуг по государственному оборонному заказу, Стороны настоящего контракта обязуются внести соответствующие изменения в Контракт путем заключения дополнительного соглашения.</w:t>
      </w:r>
    </w:p>
    <w:p w:rsidR="00BF6B87" w:rsidRPr="00FE767A" w:rsidRDefault="00BF6B87" w:rsidP="00713D0F">
      <w:pPr>
        <w:pStyle w:val="4"/>
        <w:tabs>
          <w:tab w:val="left" w:pos="1134"/>
          <w:tab w:val="left" w:pos="1276"/>
        </w:tabs>
        <w:spacing w:line="240" w:lineRule="auto"/>
        <w:ind w:firstLine="0"/>
        <w:rPr>
          <w:noProof/>
          <w:szCs w:val="24"/>
        </w:rPr>
      </w:pPr>
    </w:p>
    <w:p w:rsidR="00E7615D" w:rsidRDefault="00B549FD" w:rsidP="00E34428">
      <w:pPr>
        <w:pStyle w:val="212"/>
        <w:shd w:val="clear" w:color="auto" w:fill="auto"/>
        <w:tabs>
          <w:tab w:val="left" w:pos="0"/>
        </w:tabs>
        <w:spacing w:line="240" w:lineRule="auto"/>
        <w:ind w:left="360"/>
        <w:jc w:val="center"/>
        <w:rPr>
          <w:sz w:val="24"/>
          <w:szCs w:val="24"/>
        </w:rPr>
      </w:pPr>
      <w:bookmarkStart w:id="10" w:name="bookmark12"/>
      <w:r>
        <w:rPr>
          <w:sz w:val="24"/>
          <w:szCs w:val="24"/>
        </w:rPr>
        <w:t>12</w:t>
      </w:r>
      <w:r w:rsidR="00E34428">
        <w:rPr>
          <w:sz w:val="24"/>
          <w:szCs w:val="24"/>
        </w:rPr>
        <w:t xml:space="preserve">. </w:t>
      </w:r>
      <w:r w:rsidR="00E7615D" w:rsidRPr="00FE767A">
        <w:rPr>
          <w:sz w:val="24"/>
          <w:szCs w:val="24"/>
        </w:rPr>
        <w:t>Порядок разрешения споров</w:t>
      </w:r>
      <w:bookmarkEnd w:id="10"/>
    </w:p>
    <w:p w:rsidR="00A55E6C" w:rsidRPr="00FE767A" w:rsidRDefault="00A55E6C" w:rsidP="00E34428">
      <w:pPr>
        <w:pStyle w:val="212"/>
        <w:shd w:val="clear" w:color="auto" w:fill="auto"/>
        <w:tabs>
          <w:tab w:val="left" w:pos="0"/>
        </w:tabs>
        <w:spacing w:line="240" w:lineRule="auto"/>
        <w:ind w:left="360"/>
        <w:jc w:val="center"/>
        <w:rPr>
          <w:sz w:val="24"/>
          <w:szCs w:val="24"/>
        </w:rPr>
      </w:pPr>
    </w:p>
    <w:p w:rsidR="00E7615D" w:rsidRPr="00FE767A" w:rsidRDefault="00B549FD" w:rsidP="00E34428">
      <w:pPr>
        <w:pStyle w:val="42"/>
        <w:shd w:val="clear" w:color="auto" w:fill="auto"/>
        <w:tabs>
          <w:tab w:val="left" w:pos="0"/>
          <w:tab w:val="left" w:pos="1134"/>
          <w:tab w:val="left" w:pos="1276"/>
        </w:tabs>
        <w:spacing w:line="240" w:lineRule="auto"/>
        <w:ind w:firstLine="567"/>
        <w:jc w:val="both"/>
        <w:rPr>
          <w:sz w:val="24"/>
          <w:szCs w:val="24"/>
        </w:rPr>
      </w:pPr>
      <w:r>
        <w:rPr>
          <w:sz w:val="24"/>
          <w:szCs w:val="24"/>
        </w:rPr>
        <w:t>12</w:t>
      </w:r>
      <w:r w:rsidR="00E34428">
        <w:rPr>
          <w:sz w:val="24"/>
          <w:szCs w:val="24"/>
        </w:rPr>
        <w:t xml:space="preserve">.1. </w:t>
      </w:r>
      <w:r w:rsidR="00E7615D" w:rsidRPr="00FE767A">
        <w:rPr>
          <w:sz w:val="24"/>
          <w:szCs w:val="24"/>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E7615D" w:rsidRPr="00FE767A">
        <w:rPr>
          <w:sz w:val="24"/>
          <w:szCs w:val="24"/>
        </w:rPr>
        <w:lastRenderedPageBreak/>
        <w:t xml:space="preserve">разногласия, возникающие при исполнении Контракта, подлежат разрешению в Арбитражном суде Приморского края (г. Владивосток) </w:t>
      </w:r>
      <w:r w:rsidR="00E7615D" w:rsidRPr="00CE6988">
        <w:rPr>
          <w:rStyle w:val="2d"/>
          <w:u w:val="none"/>
        </w:rPr>
        <w:t xml:space="preserve">в </w:t>
      </w:r>
      <w:r w:rsidR="00E7615D" w:rsidRPr="00CE6988">
        <w:rPr>
          <w:sz w:val="24"/>
          <w:szCs w:val="24"/>
        </w:rPr>
        <w:t>порядке</w:t>
      </w:r>
      <w:r w:rsidR="00E7615D" w:rsidRPr="00FE767A">
        <w:rPr>
          <w:sz w:val="24"/>
          <w:szCs w:val="24"/>
        </w:rPr>
        <w:t>, предусмотренном действующим законодательством Российской Федерации.</w:t>
      </w:r>
    </w:p>
    <w:p w:rsidR="00F90038" w:rsidRDefault="00B549FD" w:rsidP="00E34428">
      <w:pPr>
        <w:pStyle w:val="42"/>
        <w:shd w:val="clear" w:color="auto" w:fill="auto"/>
        <w:tabs>
          <w:tab w:val="left" w:pos="0"/>
          <w:tab w:val="left" w:pos="1134"/>
          <w:tab w:val="left" w:pos="1276"/>
        </w:tabs>
        <w:spacing w:line="240" w:lineRule="auto"/>
        <w:ind w:firstLine="567"/>
        <w:jc w:val="both"/>
        <w:rPr>
          <w:sz w:val="24"/>
          <w:szCs w:val="24"/>
        </w:rPr>
      </w:pPr>
      <w:r>
        <w:rPr>
          <w:sz w:val="24"/>
          <w:szCs w:val="24"/>
        </w:rPr>
        <w:t>12</w:t>
      </w:r>
      <w:r w:rsidR="00E34428">
        <w:rPr>
          <w:sz w:val="24"/>
          <w:szCs w:val="24"/>
        </w:rPr>
        <w:t xml:space="preserve">.2. </w:t>
      </w:r>
      <w:r w:rsidR="00E7615D" w:rsidRPr="00FE767A">
        <w:rPr>
          <w:sz w:val="24"/>
          <w:szCs w:val="24"/>
        </w:rPr>
        <w:t>Досудебный порядок урегулирования споров, предусматривающий направление претензии контрагенту, является обязательным.</w:t>
      </w:r>
    </w:p>
    <w:p w:rsidR="00F90038" w:rsidRDefault="00B549FD" w:rsidP="00E34428">
      <w:pPr>
        <w:pStyle w:val="42"/>
        <w:shd w:val="clear" w:color="auto" w:fill="auto"/>
        <w:tabs>
          <w:tab w:val="left" w:pos="0"/>
          <w:tab w:val="left" w:pos="1134"/>
          <w:tab w:val="left" w:pos="1276"/>
        </w:tabs>
        <w:spacing w:line="240" w:lineRule="auto"/>
        <w:ind w:firstLine="567"/>
        <w:jc w:val="both"/>
        <w:rPr>
          <w:sz w:val="24"/>
          <w:szCs w:val="24"/>
        </w:rPr>
      </w:pPr>
      <w:r>
        <w:rPr>
          <w:sz w:val="24"/>
          <w:szCs w:val="24"/>
        </w:rPr>
        <w:t>12</w:t>
      </w:r>
      <w:r w:rsidR="00E34428">
        <w:rPr>
          <w:sz w:val="24"/>
          <w:szCs w:val="24"/>
        </w:rPr>
        <w:t xml:space="preserve">.3. </w:t>
      </w:r>
      <w:r w:rsidR="00F90038">
        <w:rPr>
          <w:sz w:val="24"/>
          <w:szCs w:val="24"/>
        </w:rPr>
        <w:t>П</w:t>
      </w:r>
      <w:r w:rsidR="00E7615D" w:rsidRPr="00F90038">
        <w:rPr>
          <w:sz w:val="24"/>
          <w:szCs w:val="24"/>
        </w:rPr>
        <w:t>ретензии</w:t>
      </w:r>
      <w:r w:rsidR="00F90038">
        <w:rPr>
          <w:sz w:val="24"/>
          <w:szCs w:val="24"/>
        </w:rPr>
        <w:t xml:space="preserve"> (уведомления)</w:t>
      </w:r>
      <w:r w:rsidR="00E7615D" w:rsidRPr="00F90038">
        <w:rPr>
          <w:sz w:val="24"/>
          <w:szCs w:val="24"/>
        </w:rPr>
        <w:t xml:space="preserve"> по Контракту должны быть направлены</w:t>
      </w:r>
      <w:r w:rsidR="00F90038">
        <w:rPr>
          <w:sz w:val="24"/>
          <w:szCs w:val="24"/>
        </w:rPr>
        <w:t xml:space="preserve"> (представлены нарочно) </w:t>
      </w:r>
      <w:r w:rsidR="00E7615D" w:rsidRPr="00F90038">
        <w:rPr>
          <w:sz w:val="24"/>
          <w:szCs w:val="24"/>
        </w:rPr>
        <w:t xml:space="preserve">в адрес </w:t>
      </w:r>
      <w:r w:rsidR="00F90038">
        <w:rPr>
          <w:sz w:val="24"/>
          <w:szCs w:val="24"/>
        </w:rPr>
        <w:t>контрагента на бумажном носителе. Дополнительно претензия может быть направлена на электронный адрес, указанный в контракте.</w:t>
      </w:r>
    </w:p>
    <w:p w:rsidR="00E7615D" w:rsidRPr="00F90038" w:rsidRDefault="00E7615D" w:rsidP="00E34428">
      <w:pPr>
        <w:pStyle w:val="42"/>
        <w:shd w:val="clear" w:color="auto" w:fill="auto"/>
        <w:tabs>
          <w:tab w:val="left" w:pos="0"/>
          <w:tab w:val="left" w:pos="1134"/>
          <w:tab w:val="left" w:pos="1276"/>
        </w:tabs>
        <w:spacing w:line="240" w:lineRule="auto"/>
        <w:ind w:firstLine="567"/>
        <w:jc w:val="both"/>
        <w:rPr>
          <w:sz w:val="24"/>
          <w:szCs w:val="24"/>
        </w:rPr>
      </w:pPr>
      <w:r w:rsidRPr="00F90038">
        <w:rPr>
          <w:sz w:val="24"/>
          <w:szCs w:val="24"/>
        </w:rPr>
        <w:t xml:space="preserve"> Сторона, которой предъявлена</w:t>
      </w:r>
      <w:r w:rsidR="00F90038" w:rsidRPr="00F90038">
        <w:rPr>
          <w:sz w:val="24"/>
          <w:szCs w:val="24"/>
        </w:rPr>
        <w:t xml:space="preserve"> претензия, обязана в течение 10</w:t>
      </w:r>
      <w:r w:rsidRPr="00F90038">
        <w:rPr>
          <w:sz w:val="24"/>
          <w:szCs w:val="24"/>
        </w:rPr>
        <w:t xml:space="preserve"> (</w:t>
      </w:r>
      <w:r w:rsidR="00F90038" w:rsidRPr="00F90038">
        <w:rPr>
          <w:sz w:val="24"/>
          <w:szCs w:val="24"/>
        </w:rPr>
        <w:t>десяти</w:t>
      </w:r>
      <w:r w:rsidRPr="00F90038">
        <w:rPr>
          <w:sz w:val="24"/>
          <w:szCs w:val="24"/>
        </w:rPr>
        <w:t xml:space="preserve">) календарных дней с момента ее получения рассмотреть такую претензию и сообщить о своем решении другой Стороне путем направления ответа </w:t>
      </w:r>
      <w:r w:rsidRPr="00F90038">
        <w:rPr>
          <w:rStyle w:val="Georgia11pt1"/>
          <w:sz w:val="24"/>
          <w:szCs w:val="24"/>
        </w:rPr>
        <w:t>в пись</w:t>
      </w:r>
      <w:r w:rsidRPr="00F90038">
        <w:rPr>
          <w:sz w:val="24"/>
          <w:szCs w:val="24"/>
        </w:rPr>
        <w:t>менной форме.</w:t>
      </w:r>
      <w:bookmarkStart w:id="11" w:name="bookmark13"/>
    </w:p>
    <w:p w:rsidR="00542C95" w:rsidRDefault="00542C95" w:rsidP="00A458CD">
      <w:pPr>
        <w:pStyle w:val="42"/>
        <w:shd w:val="clear" w:color="auto" w:fill="auto"/>
        <w:spacing w:line="240" w:lineRule="auto"/>
        <w:ind w:left="360"/>
        <w:jc w:val="center"/>
        <w:rPr>
          <w:b/>
          <w:sz w:val="24"/>
          <w:szCs w:val="24"/>
        </w:rPr>
      </w:pPr>
    </w:p>
    <w:p w:rsidR="00E7615D" w:rsidRDefault="00B549FD" w:rsidP="00A458CD">
      <w:pPr>
        <w:pStyle w:val="42"/>
        <w:shd w:val="clear" w:color="auto" w:fill="auto"/>
        <w:spacing w:line="240" w:lineRule="auto"/>
        <w:ind w:left="360"/>
        <w:jc w:val="center"/>
        <w:rPr>
          <w:b/>
          <w:sz w:val="24"/>
          <w:szCs w:val="24"/>
        </w:rPr>
      </w:pPr>
      <w:r>
        <w:rPr>
          <w:b/>
          <w:sz w:val="24"/>
          <w:szCs w:val="24"/>
        </w:rPr>
        <w:t>13</w:t>
      </w:r>
      <w:r w:rsidR="00A458CD">
        <w:rPr>
          <w:b/>
          <w:sz w:val="24"/>
          <w:szCs w:val="24"/>
        </w:rPr>
        <w:t xml:space="preserve">. </w:t>
      </w:r>
      <w:r w:rsidR="00E7615D" w:rsidRPr="00FE767A">
        <w:rPr>
          <w:b/>
          <w:sz w:val="24"/>
          <w:szCs w:val="24"/>
        </w:rPr>
        <w:t>Срок действия Контракта</w:t>
      </w:r>
      <w:bookmarkEnd w:id="11"/>
    </w:p>
    <w:p w:rsidR="00A55E6C" w:rsidRPr="00FE767A" w:rsidRDefault="00A55E6C" w:rsidP="00A458CD">
      <w:pPr>
        <w:pStyle w:val="42"/>
        <w:shd w:val="clear" w:color="auto" w:fill="auto"/>
        <w:spacing w:line="240" w:lineRule="auto"/>
        <w:ind w:left="360"/>
        <w:jc w:val="center"/>
        <w:rPr>
          <w:b/>
          <w:sz w:val="24"/>
          <w:szCs w:val="24"/>
        </w:rPr>
      </w:pPr>
    </w:p>
    <w:p w:rsidR="00E7615D" w:rsidRPr="00FE767A" w:rsidRDefault="00B549FD" w:rsidP="00A458CD">
      <w:pPr>
        <w:pStyle w:val="42"/>
        <w:shd w:val="clear" w:color="auto" w:fill="auto"/>
        <w:tabs>
          <w:tab w:val="left" w:pos="0"/>
          <w:tab w:val="left" w:pos="1134"/>
        </w:tabs>
        <w:autoSpaceDE w:val="0"/>
        <w:autoSpaceDN w:val="0"/>
        <w:adjustRightInd w:val="0"/>
        <w:spacing w:line="240" w:lineRule="auto"/>
        <w:ind w:firstLine="567"/>
        <w:jc w:val="both"/>
        <w:rPr>
          <w:bCs/>
          <w:sz w:val="24"/>
          <w:szCs w:val="24"/>
        </w:rPr>
      </w:pPr>
      <w:r>
        <w:rPr>
          <w:sz w:val="24"/>
          <w:szCs w:val="24"/>
        </w:rPr>
        <w:t>13</w:t>
      </w:r>
      <w:r w:rsidR="00A458CD">
        <w:rPr>
          <w:sz w:val="24"/>
          <w:szCs w:val="24"/>
        </w:rPr>
        <w:t xml:space="preserve">.1. </w:t>
      </w:r>
      <w:r w:rsidR="00E7615D" w:rsidRPr="00FE767A">
        <w:rPr>
          <w:sz w:val="24"/>
          <w:szCs w:val="24"/>
        </w:rPr>
        <w:t>Контракт вступает в силу с момента его подписания Сторонами и действует до «</w:t>
      </w:r>
      <w:r w:rsidR="00BE1C54">
        <w:rPr>
          <w:sz w:val="24"/>
          <w:szCs w:val="24"/>
        </w:rPr>
        <w:t>25</w:t>
      </w:r>
      <w:r w:rsidR="00E7615D" w:rsidRPr="00FE767A">
        <w:rPr>
          <w:sz w:val="24"/>
          <w:szCs w:val="24"/>
        </w:rPr>
        <w:t xml:space="preserve">» </w:t>
      </w:r>
      <w:r w:rsidR="009D7C01">
        <w:rPr>
          <w:sz w:val="24"/>
          <w:szCs w:val="24"/>
        </w:rPr>
        <w:t>декабря</w:t>
      </w:r>
      <w:r w:rsidR="00E7615D" w:rsidRPr="00FE767A">
        <w:rPr>
          <w:sz w:val="24"/>
          <w:szCs w:val="24"/>
        </w:rPr>
        <w:t xml:space="preserve"> 202</w:t>
      </w:r>
      <w:r w:rsidR="00BA5419">
        <w:rPr>
          <w:sz w:val="24"/>
          <w:szCs w:val="24"/>
        </w:rPr>
        <w:t>6</w:t>
      </w:r>
      <w:r w:rsidR="00E7615D" w:rsidRPr="00FE767A">
        <w:rPr>
          <w:sz w:val="24"/>
          <w:szCs w:val="24"/>
        </w:rPr>
        <w:t xml:space="preserve"> г.</w:t>
      </w:r>
      <w:bookmarkStart w:id="12" w:name="bookmark14"/>
      <w:r w:rsidR="00E7615D" w:rsidRPr="00FE767A">
        <w:rPr>
          <w:sz w:val="24"/>
          <w:szCs w:val="24"/>
        </w:rPr>
        <w:t>, а в части осуществления оплаты, а также начисления, уплаты пени и штрафа – до их полного исполнения.</w:t>
      </w:r>
    </w:p>
    <w:p w:rsidR="00E7615D" w:rsidRPr="00FE767A" w:rsidRDefault="00B549FD" w:rsidP="00A458CD">
      <w:pPr>
        <w:pStyle w:val="42"/>
        <w:shd w:val="clear" w:color="auto" w:fill="auto"/>
        <w:tabs>
          <w:tab w:val="left" w:pos="0"/>
          <w:tab w:val="left" w:pos="1134"/>
        </w:tabs>
        <w:autoSpaceDE w:val="0"/>
        <w:autoSpaceDN w:val="0"/>
        <w:adjustRightInd w:val="0"/>
        <w:spacing w:line="240" w:lineRule="auto"/>
        <w:ind w:firstLine="567"/>
        <w:jc w:val="both"/>
        <w:rPr>
          <w:sz w:val="24"/>
          <w:szCs w:val="24"/>
        </w:rPr>
      </w:pPr>
      <w:r>
        <w:rPr>
          <w:bCs/>
          <w:sz w:val="24"/>
          <w:szCs w:val="24"/>
        </w:rPr>
        <w:t>13</w:t>
      </w:r>
      <w:r w:rsidR="00A458CD">
        <w:rPr>
          <w:bCs/>
          <w:sz w:val="24"/>
          <w:szCs w:val="24"/>
        </w:rPr>
        <w:t xml:space="preserve">.2. </w:t>
      </w:r>
      <w:r w:rsidR="00E7615D" w:rsidRPr="00FE767A">
        <w:rPr>
          <w:bCs/>
          <w:sz w:val="24"/>
          <w:szCs w:val="24"/>
        </w:rPr>
        <w:t>Контракт вступает в силу и становится обязательным для сторон с момента его заключения.</w:t>
      </w:r>
    </w:p>
    <w:p w:rsidR="00E7615D" w:rsidRDefault="00A458CD" w:rsidP="00A458CD">
      <w:pPr>
        <w:pStyle w:val="42"/>
        <w:shd w:val="clear" w:color="auto" w:fill="auto"/>
        <w:tabs>
          <w:tab w:val="left" w:pos="0"/>
          <w:tab w:val="left" w:pos="1134"/>
        </w:tabs>
        <w:autoSpaceDE w:val="0"/>
        <w:autoSpaceDN w:val="0"/>
        <w:adjustRightInd w:val="0"/>
        <w:spacing w:line="240" w:lineRule="auto"/>
        <w:ind w:firstLine="567"/>
        <w:jc w:val="both"/>
        <w:rPr>
          <w:sz w:val="24"/>
          <w:szCs w:val="24"/>
        </w:rPr>
      </w:pPr>
      <w:r>
        <w:rPr>
          <w:sz w:val="24"/>
          <w:szCs w:val="24"/>
        </w:rPr>
        <w:t>1</w:t>
      </w:r>
      <w:r w:rsidR="00B549FD">
        <w:rPr>
          <w:sz w:val="24"/>
          <w:szCs w:val="24"/>
        </w:rPr>
        <w:t>3</w:t>
      </w:r>
      <w:r>
        <w:rPr>
          <w:sz w:val="24"/>
          <w:szCs w:val="24"/>
        </w:rPr>
        <w:t xml:space="preserve">.3. </w:t>
      </w:r>
      <w:r w:rsidR="00E7615D" w:rsidRPr="00FE767A">
        <w:rPr>
          <w:sz w:val="24"/>
          <w:szCs w:val="24"/>
        </w:rPr>
        <w:t>Окончание срока действия контракта, расторжение контракта, односторонний</w:t>
      </w:r>
      <w:r w:rsidR="00AC79DA">
        <w:rPr>
          <w:sz w:val="24"/>
          <w:szCs w:val="24"/>
        </w:rPr>
        <w:t xml:space="preserve"> отказ от исполнения контракта,</w:t>
      </w:r>
      <w:r w:rsidR="00E7615D" w:rsidRPr="00FE767A">
        <w:rPr>
          <w:sz w:val="24"/>
          <w:szCs w:val="24"/>
        </w:rPr>
        <w:t xml:space="preserve"> не освобождает стороны от ответственности за его нарушение.</w:t>
      </w:r>
    </w:p>
    <w:p w:rsidR="00573BD5" w:rsidRPr="00FE767A" w:rsidRDefault="00573BD5" w:rsidP="00A458CD">
      <w:pPr>
        <w:pStyle w:val="42"/>
        <w:shd w:val="clear" w:color="auto" w:fill="auto"/>
        <w:tabs>
          <w:tab w:val="left" w:pos="0"/>
          <w:tab w:val="left" w:pos="1134"/>
        </w:tabs>
        <w:autoSpaceDE w:val="0"/>
        <w:autoSpaceDN w:val="0"/>
        <w:adjustRightInd w:val="0"/>
        <w:spacing w:line="240" w:lineRule="auto"/>
        <w:ind w:firstLine="567"/>
        <w:jc w:val="both"/>
        <w:rPr>
          <w:sz w:val="24"/>
          <w:szCs w:val="24"/>
        </w:rPr>
      </w:pPr>
    </w:p>
    <w:p w:rsidR="00E7615D" w:rsidRDefault="00B549FD" w:rsidP="00A458CD">
      <w:pPr>
        <w:pStyle w:val="212"/>
        <w:shd w:val="clear" w:color="auto" w:fill="auto"/>
        <w:tabs>
          <w:tab w:val="left" w:pos="245"/>
        </w:tabs>
        <w:spacing w:line="240" w:lineRule="auto"/>
        <w:ind w:left="567"/>
        <w:jc w:val="center"/>
        <w:rPr>
          <w:sz w:val="24"/>
          <w:szCs w:val="24"/>
        </w:rPr>
      </w:pPr>
      <w:r>
        <w:rPr>
          <w:sz w:val="24"/>
          <w:szCs w:val="24"/>
        </w:rPr>
        <w:t>14</w:t>
      </w:r>
      <w:r w:rsidR="00A458CD">
        <w:rPr>
          <w:sz w:val="24"/>
          <w:szCs w:val="24"/>
        </w:rPr>
        <w:t xml:space="preserve">. </w:t>
      </w:r>
      <w:r w:rsidR="00E7615D" w:rsidRPr="00FE767A">
        <w:rPr>
          <w:sz w:val="24"/>
          <w:szCs w:val="24"/>
        </w:rPr>
        <w:t>Прочие условия</w:t>
      </w:r>
      <w:bookmarkEnd w:id="12"/>
    </w:p>
    <w:p w:rsidR="00A55E6C" w:rsidRPr="00FE767A" w:rsidRDefault="00A55E6C" w:rsidP="00A458CD">
      <w:pPr>
        <w:pStyle w:val="212"/>
        <w:shd w:val="clear" w:color="auto" w:fill="auto"/>
        <w:tabs>
          <w:tab w:val="left" w:pos="245"/>
        </w:tabs>
        <w:spacing w:line="240" w:lineRule="auto"/>
        <w:ind w:left="567"/>
        <w:jc w:val="center"/>
        <w:rPr>
          <w:sz w:val="24"/>
          <w:szCs w:val="24"/>
        </w:rPr>
      </w:pPr>
    </w:p>
    <w:p w:rsidR="00E7615D" w:rsidRPr="00F46025" w:rsidRDefault="00B549FD" w:rsidP="008519BB">
      <w:pPr>
        <w:pStyle w:val="42"/>
        <w:shd w:val="clear" w:color="auto" w:fill="auto"/>
        <w:tabs>
          <w:tab w:val="left" w:pos="0"/>
          <w:tab w:val="left" w:pos="1134"/>
        </w:tabs>
        <w:spacing w:line="240" w:lineRule="auto"/>
        <w:ind w:firstLine="567"/>
        <w:jc w:val="both"/>
        <w:rPr>
          <w:sz w:val="24"/>
          <w:szCs w:val="24"/>
        </w:rPr>
      </w:pPr>
      <w:r>
        <w:rPr>
          <w:sz w:val="24"/>
          <w:szCs w:val="24"/>
        </w:rPr>
        <w:t>14</w:t>
      </w:r>
      <w:r w:rsidR="00A458CD">
        <w:rPr>
          <w:sz w:val="24"/>
          <w:szCs w:val="24"/>
        </w:rPr>
        <w:t xml:space="preserve">.1. </w:t>
      </w:r>
      <w:r w:rsidR="00F46025">
        <w:rPr>
          <w:sz w:val="24"/>
          <w:szCs w:val="24"/>
        </w:rPr>
        <w:t>Настоящий контракт составлен в форме электронного документа, подписанного усиленными электронными подписями Сторон.</w:t>
      </w:r>
    </w:p>
    <w:p w:rsidR="00E7615D" w:rsidRPr="00FE767A" w:rsidRDefault="00B549FD" w:rsidP="008519BB">
      <w:pPr>
        <w:pStyle w:val="42"/>
        <w:shd w:val="clear" w:color="auto" w:fill="auto"/>
        <w:tabs>
          <w:tab w:val="left" w:pos="0"/>
          <w:tab w:val="left" w:pos="1134"/>
        </w:tabs>
        <w:spacing w:line="240" w:lineRule="auto"/>
        <w:ind w:firstLine="567"/>
        <w:jc w:val="both"/>
        <w:rPr>
          <w:sz w:val="24"/>
          <w:szCs w:val="24"/>
        </w:rPr>
      </w:pPr>
      <w:r>
        <w:rPr>
          <w:sz w:val="24"/>
          <w:szCs w:val="24"/>
        </w:rPr>
        <w:t>14</w:t>
      </w:r>
      <w:r w:rsidR="00A458CD">
        <w:rPr>
          <w:sz w:val="24"/>
          <w:szCs w:val="24"/>
        </w:rPr>
        <w:t xml:space="preserve">.2. </w:t>
      </w:r>
      <w:r w:rsidR="00E7615D" w:rsidRPr="00FE767A">
        <w:rPr>
          <w:sz w:val="24"/>
          <w:szCs w:val="24"/>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E7615D" w:rsidRPr="00FE767A" w:rsidRDefault="00B549FD" w:rsidP="008519BB">
      <w:pPr>
        <w:pStyle w:val="42"/>
        <w:shd w:val="clear" w:color="auto" w:fill="auto"/>
        <w:tabs>
          <w:tab w:val="left" w:pos="0"/>
          <w:tab w:val="left" w:pos="1134"/>
        </w:tabs>
        <w:spacing w:line="240" w:lineRule="auto"/>
        <w:ind w:firstLine="567"/>
        <w:jc w:val="both"/>
        <w:rPr>
          <w:sz w:val="24"/>
          <w:szCs w:val="24"/>
        </w:rPr>
      </w:pPr>
      <w:r>
        <w:rPr>
          <w:sz w:val="24"/>
          <w:szCs w:val="24"/>
        </w:rPr>
        <w:t>14</w:t>
      </w:r>
      <w:r w:rsidR="00A458CD">
        <w:rPr>
          <w:sz w:val="24"/>
          <w:szCs w:val="24"/>
        </w:rPr>
        <w:t xml:space="preserve">.3. </w:t>
      </w:r>
      <w:r w:rsidR="00E7615D" w:rsidRPr="00FE767A">
        <w:rPr>
          <w:sz w:val="24"/>
          <w:szCs w:val="24"/>
        </w:rPr>
        <w:t xml:space="preserve">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w:t>
      </w:r>
    </w:p>
    <w:p w:rsidR="00E7615D" w:rsidRPr="00FE767A" w:rsidRDefault="00B549FD" w:rsidP="008519BB">
      <w:pPr>
        <w:pStyle w:val="42"/>
        <w:shd w:val="clear" w:color="auto" w:fill="auto"/>
        <w:tabs>
          <w:tab w:val="left" w:pos="0"/>
          <w:tab w:val="left" w:pos="1134"/>
        </w:tabs>
        <w:spacing w:line="240" w:lineRule="auto"/>
        <w:ind w:firstLine="567"/>
        <w:jc w:val="both"/>
        <w:rPr>
          <w:sz w:val="24"/>
          <w:szCs w:val="24"/>
        </w:rPr>
      </w:pPr>
      <w:r>
        <w:rPr>
          <w:sz w:val="24"/>
          <w:szCs w:val="24"/>
        </w:rPr>
        <w:t>14</w:t>
      </w:r>
      <w:r w:rsidR="00A458CD">
        <w:rPr>
          <w:sz w:val="24"/>
          <w:szCs w:val="24"/>
        </w:rPr>
        <w:t xml:space="preserve">.4. </w:t>
      </w:r>
      <w:r w:rsidR="00E7615D" w:rsidRPr="00FE767A">
        <w:rPr>
          <w:sz w:val="24"/>
          <w:szCs w:val="24"/>
        </w:rPr>
        <w:t xml:space="preserve">По факту исполнения взаимных обязательств по Контракту в </w:t>
      </w:r>
      <w:r w:rsidR="00E7615D" w:rsidRPr="00FE767A">
        <w:rPr>
          <w:sz w:val="24"/>
          <w:szCs w:val="24"/>
          <w:lang w:val="en-US"/>
        </w:rPr>
        <w:t>c</w:t>
      </w:r>
      <w:r w:rsidR="00E7615D" w:rsidRPr="00FE767A">
        <w:rPr>
          <w:sz w:val="24"/>
          <w:szCs w:val="24"/>
        </w:rPr>
        <w:t>рок, не позднее 15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E7615D" w:rsidRPr="00FE767A" w:rsidRDefault="00B549FD" w:rsidP="008519BB">
      <w:pPr>
        <w:pStyle w:val="42"/>
        <w:shd w:val="clear" w:color="auto" w:fill="auto"/>
        <w:tabs>
          <w:tab w:val="left" w:pos="0"/>
          <w:tab w:val="left" w:pos="1134"/>
        </w:tabs>
        <w:spacing w:line="240" w:lineRule="auto"/>
        <w:ind w:firstLine="567"/>
        <w:jc w:val="both"/>
        <w:rPr>
          <w:sz w:val="24"/>
          <w:szCs w:val="24"/>
        </w:rPr>
      </w:pPr>
      <w:r>
        <w:rPr>
          <w:sz w:val="24"/>
          <w:szCs w:val="24"/>
        </w:rPr>
        <w:t>14</w:t>
      </w:r>
      <w:r w:rsidR="00A458CD">
        <w:rPr>
          <w:sz w:val="24"/>
          <w:szCs w:val="24"/>
        </w:rPr>
        <w:t xml:space="preserve">.5. </w:t>
      </w:r>
      <w:r w:rsidR="00E7615D" w:rsidRPr="00FE767A">
        <w:rPr>
          <w:sz w:val="24"/>
          <w:szCs w:val="24"/>
        </w:rPr>
        <w:t>Во всем остальном, что не предусмотрено Контрактом, Стороны руководствуются действующим законодательством Российской Федерации.</w:t>
      </w:r>
    </w:p>
    <w:p w:rsidR="00E7615D" w:rsidRPr="00FE767A" w:rsidRDefault="00B549FD" w:rsidP="008519BB">
      <w:pPr>
        <w:pStyle w:val="42"/>
        <w:shd w:val="clear" w:color="auto" w:fill="auto"/>
        <w:tabs>
          <w:tab w:val="left" w:pos="0"/>
          <w:tab w:val="left" w:pos="1134"/>
        </w:tabs>
        <w:spacing w:line="240" w:lineRule="auto"/>
        <w:ind w:firstLine="567"/>
        <w:jc w:val="both"/>
        <w:rPr>
          <w:sz w:val="24"/>
          <w:szCs w:val="24"/>
        </w:rPr>
      </w:pPr>
      <w:r>
        <w:rPr>
          <w:sz w:val="24"/>
          <w:szCs w:val="24"/>
        </w:rPr>
        <w:t>14</w:t>
      </w:r>
      <w:r w:rsidR="00A458CD">
        <w:rPr>
          <w:sz w:val="24"/>
          <w:szCs w:val="24"/>
        </w:rPr>
        <w:t xml:space="preserve">.6. </w:t>
      </w:r>
      <w:r w:rsidR="00E7615D" w:rsidRPr="00FE767A">
        <w:rPr>
          <w:sz w:val="24"/>
          <w:szCs w:val="24"/>
        </w:rPr>
        <w:t>Приложения к Контракту, являющиеся его неотъемлемыми частями:</w:t>
      </w:r>
    </w:p>
    <w:p w:rsidR="00E7615D" w:rsidRPr="00FE767A" w:rsidRDefault="00E7615D" w:rsidP="00E7615D">
      <w:pPr>
        <w:pStyle w:val="afff6"/>
        <w:shd w:val="clear" w:color="auto" w:fill="auto"/>
        <w:tabs>
          <w:tab w:val="left" w:pos="1134"/>
          <w:tab w:val="left" w:leader="underscore" w:pos="5900"/>
        </w:tabs>
        <w:spacing w:line="240" w:lineRule="auto"/>
        <w:ind w:firstLine="567"/>
        <w:rPr>
          <w:sz w:val="24"/>
          <w:szCs w:val="24"/>
        </w:rPr>
      </w:pPr>
      <w:r w:rsidRPr="00FE767A">
        <w:rPr>
          <w:sz w:val="24"/>
          <w:szCs w:val="24"/>
        </w:rPr>
        <w:t xml:space="preserve">Приложение № 1 - </w:t>
      </w:r>
      <w:r w:rsidR="009D7C01">
        <w:rPr>
          <w:sz w:val="24"/>
          <w:szCs w:val="24"/>
        </w:rPr>
        <w:t>Спецификация</w:t>
      </w:r>
      <w:r w:rsidRPr="00FE767A">
        <w:rPr>
          <w:sz w:val="24"/>
          <w:szCs w:val="24"/>
        </w:rPr>
        <w:t>;</w:t>
      </w:r>
    </w:p>
    <w:p w:rsidR="00713D0F" w:rsidRDefault="00E7615D" w:rsidP="00E7615D">
      <w:pPr>
        <w:pStyle w:val="afff6"/>
        <w:shd w:val="clear" w:color="auto" w:fill="auto"/>
        <w:tabs>
          <w:tab w:val="left" w:leader="underscore" w:pos="5900"/>
        </w:tabs>
        <w:spacing w:line="240" w:lineRule="auto"/>
        <w:ind w:firstLine="567"/>
        <w:rPr>
          <w:sz w:val="24"/>
          <w:szCs w:val="24"/>
        </w:rPr>
      </w:pPr>
      <w:r>
        <w:rPr>
          <w:sz w:val="24"/>
          <w:szCs w:val="24"/>
        </w:rPr>
        <w:t xml:space="preserve">Приложение № </w:t>
      </w:r>
      <w:r w:rsidR="00632E77">
        <w:rPr>
          <w:sz w:val="24"/>
          <w:szCs w:val="24"/>
        </w:rPr>
        <w:t>2</w:t>
      </w:r>
      <w:r>
        <w:rPr>
          <w:sz w:val="24"/>
          <w:szCs w:val="24"/>
        </w:rPr>
        <w:t xml:space="preserve"> – </w:t>
      </w:r>
      <w:r w:rsidR="009D7C01">
        <w:rPr>
          <w:sz w:val="24"/>
          <w:szCs w:val="24"/>
        </w:rPr>
        <w:t>Описание товара</w:t>
      </w:r>
    </w:p>
    <w:p w:rsidR="00AA41F2" w:rsidRPr="00FE767A" w:rsidRDefault="006B3ECD" w:rsidP="006B3ECD">
      <w:pPr>
        <w:pStyle w:val="afff6"/>
        <w:shd w:val="clear" w:color="auto" w:fill="auto"/>
        <w:tabs>
          <w:tab w:val="left" w:pos="3982"/>
        </w:tabs>
        <w:spacing w:line="240" w:lineRule="auto"/>
        <w:ind w:firstLine="567"/>
        <w:rPr>
          <w:sz w:val="24"/>
          <w:szCs w:val="24"/>
        </w:rPr>
      </w:pPr>
      <w:r>
        <w:rPr>
          <w:sz w:val="24"/>
          <w:szCs w:val="24"/>
        </w:rPr>
        <w:tab/>
      </w:r>
    </w:p>
    <w:p w:rsidR="00E7615D" w:rsidRDefault="00B549FD" w:rsidP="00871809">
      <w:pPr>
        <w:pStyle w:val="afff6"/>
        <w:shd w:val="clear" w:color="auto" w:fill="auto"/>
        <w:spacing w:line="240" w:lineRule="auto"/>
        <w:ind w:left="360"/>
        <w:jc w:val="center"/>
        <w:rPr>
          <w:b/>
          <w:sz w:val="24"/>
          <w:szCs w:val="24"/>
        </w:rPr>
      </w:pPr>
      <w:bookmarkStart w:id="13" w:name="bookmark15"/>
      <w:r>
        <w:rPr>
          <w:b/>
          <w:sz w:val="24"/>
          <w:szCs w:val="24"/>
        </w:rPr>
        <w:t>15</w:t>
      </w:r>
      <w:r w:rsidR="00871809">
        <w:rPr>
          <w:b/>
          <w:sz w:val="24"/>
          <w:szCs w:val="24"/>
        </w:rPr>
        <w:t xml:space="preserve">. </w:t>
      </w:r>
      <w:r w:rsidR="00E7615D" w:rsidRPr="00FE767A">
        <w:rPr>
          <w:b/>
          <w:sz w:val="24"/>
          <w:szCs w:val="24"/>
        </w:rPr>
        <w:t>Юридические адреса и банковские реквизиты Сторон</w:t>
      </w:r>
    </w:p>
    <w:p w:rsidR="00A021B1" w:rsidRDefault="00A021B1" w:rsidP="00871809">
      <w:pPr>
        <w:pStyle w:val="afff6"/>
        <w:shd w:val="clear" w:color="auto" w:fill="auto"/>
        <w:spacing w:line="240" w:lineRule="auto"/>
        <w:ind w:left="360"/>
        <w:jc w:val="center"/>
        <w:rPr>
          <w:b/>
          <w:sz w:val="24"/>
          <w:szCs w:val="24"/>
        </w:rPr>
      </w:pPr>
    </w:p>
    <w:tbl>
      <w:tblPr>
        <w:tblStyle w:val="af7"/>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8"/>
      </w:tblGrid>
      <w:tr w:rsidR="00A021B1" w:rsidRPr="00980E22" w:rsidTr="00BD28FD">
        <w:tc>
          <w:tcPr>
            <w:tcW w:w="4747" w:type="dxa"/>
          </w:tcPr>
          <w:p w:rsidR="00A021B1" w:rsidRPr="00A021B1" w:rsidRDefault="00A021B1" w:rsidP="00871809">
            <w:pPr>
              <w:pStyle w:val="afff6"/>
              <w:shd w:val="clear" w:color="auto" w:fill="auto"/>
              <w:spacing w:line="240" w:lineRule="auto"/>
              <w:jc w:val="center"/>
              <w:rPr>
                <w:b/>
                <w:sz w:val="24"/>
                <w:szCs w:val="24"/>
              </w:rPr>
            </w:pPr>
            <w:r w:rsidRPr="00A021B1">
              <w:rPr>
                <w:b/>
                <w:sz w:val="24"/>
                <w:szCs w:val="24"/>
              </w:rPr>
              <w:t>«Государственный заказчик»:</w:t>
            </w:r>
          </w:p>
          <w:p w:rsidR="00A021B1" w:rsidRDefault="00A021B1" w:rsidP="00871809">
            <w:pPr>
              <w:pStyle w:val="afff6"/>
              <w:shd w:val="clear" w:color="auto" w:fill="auto"/>
              <w:spacing w:line="240" w:lineRule="auto"/>
              <w:jc w:val="center"/>
              <w:rPr>
                <w:b/>
              </w:rPr>
            </w:pPr>
          </w:p>
          <w:p w:rsidR="00B42471" w:rsidRPr="00B42471" w:rsidRDefault="00B42471" w:rsidP="00B42471">
            <w:pPr>
              <w:widowControl w:val="0"/>
              <w:autoSpaceDE w:val="0"/>
              <w:autoSpaceDN w:val="0"/>
              <w:adjustRightInd w:val="0"/>
              <w:jc w:val="both"/>
            </w:pPr>
            <w:r w:rsidRPr="00B42471">
              <w:t xml:space="preserve">Федеральное казенное учреждение «Исправительная колония   № 22 Главного управления Федеральной службы исполнения наказаний   по Приморскому </w:t>
            </w:r>
            <w:r w:rsidRPr="00B42471">
              <w:lastRenderedPageBreak/>
              <w:t xml:space="preserve">краю» (ФКУ ИК-22 ГУФСИН России по Приморскому краю), </w:t>
            </w:r>
          </w:p>
          <w:p w:rsidR="00B42471" w:rsidRPr="00B42471" w:rsidRDefault="00B42471" w:rsidP="00B42471">
            <w:pPr>
              <w:ind w:right="426"/>
              <w:jc w:val="both"/>
            </w:pPr>
            <w:r w:rsidRPr="00B42471">
              <w:t>Адрес: 692968, Приморский край,</w:t>
            </w:r>
          </w:p>
          <w:p w:rsidR="00B42471" w:rsidRPr="00B42471" w:rsidRDefault="00B42471" w:rsidP="00B42471">
            <w:pPr>
              <w:ind w:right="426"/>
              <w:jc w:val="both"/>
            </w:pPr>
            <w:r w:rsidRPr="00B42471">
              <w:t xml:space="preserve">Партизанский район, п. Волчанец, </w:t>
            </w:r>
          </w:p>
          <w:p w:rsidR="00B42471" w:rsidRPr="00B42471" w:rsidRDefault="00B42471" w:rsidP="00B42471">
            <w:pPr>
              <w:ind w:right="426"/>
              <w:jc w:val="both"/>
            </w:pPr>
            <w:r w:rsidRPr="00B42471">
              <w:t>ул. Набережная 1/1.</w:t>
            </w:r>
          </w:p>
          <w:p w:rsidR="00B42471" w:rsidRPr="00407EC5" w:rsidRDefault="00B42471" w:rsidP="00B42471">
            <w:pPr>
              <w:autoSpaceDE w:val="0"/>
              <w:autoSpaceDN w:val="0"/>
              <w:ind w:right="426"/>
              <w:jc w:val="both"/>
              <w:rPr>
                <w:lang w:val="en-US"/>
              </w:rPr>
            </w:pPr>
            <w:r w:rsidRPr="00B42471">
              <w:t>Тел</w:t>
            </w:r>
            <w:r w:rsidRPr="00407EC5">
              <w:rPr>
                <w:lang w:val="en-US"/>
              </w:rPr>
              <w:t xml:space="preserve">.: 8(42365)26-4-48, </w:t>
            </w:r>
          </w:p>
          <w:p w:rsidR="00B42471" w:rsidRPr="00407EC5" w:rsidRDefault="00B42471" w:rsidP="00B42471">
            <w:pPr>
              <w:autoSpaceDE w:val="0"/>
              <w:autoSpaceDN w:val="0"/>
              <w:ind w:right="426"/>
              <w:jc w:val="both"/>
              <w:rPr>
                <w:lang w:val="en-US"/>
              </w:rPr>
            </w:pPr>
            <w:r w:rsidRPr="00B42471">
              <w:rPr>
                <w:lang w:val="en-US"/>
              </w:rPr>
              <w:t>E</w:t>
            </w:r>
            <w:r w:rsidRPr="00407EC5">
              <w:rPr>
                <w:lang w:val="en-US"/>
              </w:rPr>
              <w:t>-</w:t>
            </w:r>
            <w:r w:rsidRPr="00B42471">
              <w:rPr>
                <w:lang w:val="en-US"/>
              </w:rPr>
              <w:t>mail</w:t>
            </w:r>
            <w:r w:rsidRPr="00407EC5">
              <w:rPr>
                <w:lang w:val="en-US"/>
              </w:rPr>
              <w:t xml:space="preserve">: </w:t>
            </w:r>
            <w:r w:rsidRPr="00B42471">
              <w:rPr>
                <w:lang w:val="en-US"/>
              </w:rPr>
              <w:t>fgu</w:t>
            </w:r>
            <w:r w:rsidRPr="00407EC5">
              <w:rPr>
                <w:lang w:val="en-US"/>
              </w:rPr>
              <w:t>-</w:t>
            </w:r>
            <w:r w:rsidRPr="00B42471">
              <w:rPr>
                <w:lang w:val="en-US"/>
              </w:rPr>
              <w:t>ik</w:t>
            </w:r>
            <w:r w:rsidRPr="00407EC5">
              <w:rPr>
                <w:lang w:val="en-US"/>
              </w:rPr>
              <w:t>22@</w:t>
            </w:r>
            <w:r w:rsidRPr="00B42471">
              <w:rPr>
                <w:lang w:val="en-US"/>
              </w:rPr>
              <w:t>inbox</w:t>
            </w:r>
            <w:r w:rsidRPr="00407EC5">
              <w:rPr>
                <w:lang w:val="en-US"/>
              </w:rPr>
              <w:t>.</w:t>
            </w:r>
            <w:r w:rsidRPr="00B42471">
              <w:rPr>
                <w:lang w:val="en-US"/>
              </w:rPr>
              <w:t>ru</w:t>
            </w:r>
          </w:p>
          <w:p w:rsidR="00B42471" w:rsidRPr="00B42471" w:rsidRDefault="00B42471" w:rsidP="00B42471">
            <w:pPr>
              <w:ind w:right="426"/>
              <w:jc w:val="both"/>
            </w:pPr>
            <w:r w:rsidRPr="00B42471">
              <w:t xml:space="preserve">ИНН 2524001044, КПП 252401001, </w:t>
            </w:r>
          </w:p>
          <w:p w:rsidR="00B42471" w:rsidRPr="00B42471" w:rsidRDefault="00B42471" w:rsidP="00B42471">
            <w:pPr>
              <w:ind w:right="217"/>
              <w:jc w:val="both"/>
            </w:pPr>
            <w:r w:rsidRPr="00B42471">
              <w:t>ОГРН 1022501026305, ОКПО 08831462</w:t>
            </w:r>
          </w:p>
          <w:p w:rsidR="00B42471" w:rsidRPr="00B42471" w:rsidRDefault="00B42471" w:rsidP="00B42471">
            <w:pPr>
              <w:autoSpaceDE w:val="0"/>
              <w:autoSpaceDN w:val="0"/>
            </w:pPr>
            <w:r w:rsidRPr="00B42471">
              <w:t>БИК 010507002, УФК по Приморскому краю (ФКУ ИК-22 ГУ ФСИН России по Приморскому краю л/с 03201438920)</w:t>
            </w:r>
          </w:p>
          <w:p w:rsidR="00B42471" w:rsidRPr="00B42471" w:rsidRDefault="00B42471" w:rsidP="00B42471">
            <w:pPr>
              <w:autoSpaceDE w:val="0"/>
              <w:autoSpaceDN w:val="0"/>
            </w:pPr>
            <w:r w:rsidRPr="00B42471">
              <w:t>р/с 03211643000000012000</w:t>
            </w:r>
          </w:p>
          <w:p w:rsidR="00B42471" w:rsidRPr="00B42471" w:rsidRDefault="00B42471" w:rsidP="00B42471">
            <w:pPr>
              <w:autoSpaceDE w:val="0"/>
              <w:autoSpaceDN w:val="0"/>
            </w:pPr>
            <w:r w:rsidRPr="00B42471">
              <w:t>кор/счет 40102810545370000012</w:t>
            </w:r>
          </w:p>
          <w:p w:rsidR="00B42471" w:rsidRPr="00B42471" w:rsidRDefault="00B42471" w:rsidP="00B42471">
            <w:pPr>
              <w:autoSpaceDE w:val="0"/>
              <w:autoSpaceDN w:val="0"/>
            </w:pPr>
            <w:r w:rsidRPr="00B42471">
              <w:t xml:space="preserve">ОКЦ №1 ДГУ Банка России//УФК по Приморскому краю </w:t>
            </w:r>
          </w:p>
          <w:p w:rsidR="00B42471" w:rsidRPr="00B42471" w:rsidRDefault="00B42471" w:rsidP="00B42471">
            <w:pPr>
              <w:autoSpaceDE w:val="0"/>
              <w:autoSpaceDN w:val="0"/>
            </w:pPr>
            <w:r w:rsidRPr="00B42471">
              <w:t>г. Владивосток</w:t>
            </w:r>
          </w:p>
          <w:p w:rsidR="00980E22" w:rsidRDefault="00980E22" w:rsidP="00A021B1">
            <w:pPr>
              <w:pStyle w:val="ac"/>
              <w:spacing w:after="0"/>
              <w:rPr>
                <w:sz w:val="24"/>
                <w:szCs w:val="24"/>
              </w:rPr>
            </w:pPr>
          </w:p>
          <w:p w:rsidR="00980E22" w:rsidRDefault="00980E22" w:rsidP="00A021B1">
            <w:pPr>
              <w:pStyle w:val="ac"/>
              <w:spacing w:after="0"/>
              <w:rPr>
                <w:sz w:val="24"/>
                <w:szCs w:val="24"/>
              </w:rPr>
            </w:pPr>
            <w:r>
              <w:rPr>
                <w:sz w:val="24"/>
                <w:szCs w:val="24"/>
              </w:rPr>
              <w:t>____________________ /</w:t>
            </w:r>
            <w:r w:rsidR="00BA5419">
              <w:rPr>
                <w:sz w:val="24"/>
                <w:szCs w:val="24"/>
              </w:rPr>
              <w:t>Е.В. Помпа</w:t>
            </w:r>
            <w:r>
              <w:rPr>
                <w:sz w:val="24"/>
                <w:szCs w:val="24"/>
              </w:rPr>
              <w:t>/</w:t>
            </w:r>
          </w:p>
          <w:p w:rsidR="00A021B1" w:rsidRDefault="00573BD5" w:rsidP="00BD28FD">
            <w:pPr>
              <w:pStyle w:val="ac"/>
              <w:spacing w:after="0"/>
              <w:rPr>
                <w:b/>
                <w:sz w:val="24"/>
                <w:szCs w:val="24"/>
              </w:rPr>
            </w:pPr>
            <w:r>
              <w:rPr>
                <w:sz w:val="24"/>
                <w:szCs w:val="24"/>
              </w:rPr>
              <w:t>МП</w:t>
            </w:r>
          </w:p>
        </w:tc>
        <w:tc>
          <w:tcPr>
            <w:tcW w:w="4748" w:type="dxa"/>
          </w:tcPr>
          <w:p w:rsidR="00A021B1" w:rsidRDefault="00A021B1" w:rsidP="00A021B1">
            <w:pPr>
              <w:pStyle w:val="ab"/>
              <w:ind w:left="0"/>
              <w:jc w:val="both"/>
              <w:rPr>
                <w:b/>
              </w:rPr>
            </w:pPr>
            <w:r w:rsidRPr="00CA6654">
              <w:rPr>
                <w:b/>
              </w:rPr>
              <w:lastRenderedPageBreak/>
              <w:t>Поставщик»:</w:t>
            </w:r>
          </w:p>
          <w:p w:rsidR="00A021B1" w:rsidRDefault="00A021B1" w:rsidP="00A021B1">
            <w:pPr>
              <w:pStyle w:val="ab"/>
              <w:ind w:left="0"/>
              <w:jc w:val="both"/>
              <w:rPr>
                <w:b/>
              </w:rPr>
            </w:pPr>
          </w:p>
          <w:p w:rsidR="001C3C35" w:rsidRDefault="001C3C35"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1C3C35" w:rsidRDefault="001C3C35" w:rsidP="001C3C35">
            <w:pPr>
              <w:pStyle w:val="2e"/>
              <w:shd w:val="clear" w:color="auto" w:fill="auto"/>
              <w:spacing w:before="0" w:after="0" w:line="240" w:lineRule="auto"/>
              <w:rPr>
                <w:color w:val="000000"/>
                <w:sz w:val="24"/>
                <w:szCs w:val="24"/>
                <w:lang w:bidi="ru-RU"/>
              </w:rPr>
            </w:pPr>
          </w:p>
          <w:p w:rsidR="001C3C35" w:rsidRDefault="001C3C35" w:rsidP="001C3C35">
            <w:pPr>
              <w:pStyle w:val="2e"/>
              <w:shd w:val="clear" w:color="auto" w:fill="auto"/>
              <w:spacing w:before="0" w:after="0" w:line="240" w:lineRule="auto"/>
              <w:rPr>
                <w:color w:val="000000"/>
                <w:sz w:val="24"/>
                <w:szCs w:val="24"/>
                <w:lang w:bidi="ru-RU"/>
              </w:rPr>
            </w:pPr>
          </w:p>
          <w:p w:rsidR="001C3C35" w:rsidRDefault="001C3C35" w:rsidP="001C3C35">
            <w:pPr>
              <w:pStyle w:val="2e"/>
              <w:shd w:val="clear" w:color="auto" w:fill="auto"/>
              <w:spacing w:before="0" w:after="0" w:line="240" w:lineRule="auto"/>
              <w:rPr>
                <w:color w:val="000000"/>
                <w:sz w:val="24"/>
                <w:szCs w:val="24"/>
                <w:lang w:bidi="ru-RU"/>
              </w:rPr>
            </w:pPr>
          </w:p>
          <w:p w:rsidR="001C3C35" w:rsidRPr="001C3C35" w:rsidRDefault="001C3C35" w:rsidP="001C3C35">
            <w:pPr>
              <w:pStyle w:val="2e"/>
              <w:shd w:val="clear" w:color="auto" w:fill="auto"/>
              <w:spacing w:before="0" w:after="0" w:line="240" w:lineRule="auto"/>
              <w:rPr>
                <w:color w:val="000000"/>
                <w:sz w:val="24"/>
                <w:szCs w:val="24"/>
                <w:lang w:bidi="ru-RU"/>
              </w:rPr>
            </w:pPr>
          </w:p>
          <w:p w:rsidR="001C3C35" w:rsidRPr="001C3C35" w:rsidRDefault="001C3C35" w:rsidP="001C3C35">
            <w:pPr>
              <w:pStyle w:val="2e"/>
              <w:shd w:val="clear" w:color="auto" w:fill="auto"/>
              <w:spacing w:before="0" w:after="0" w:line="240" w:lineRule="auto"/>
              <w:rPr>
                <w:color w:val="000000"/>
                <w:sz w:val="24"/>
                <w:szCs w:val="24"/>
                <w:lang w:bidi="ru-RU"/>
              </w:rPr>
            </w:pPr>
            <w:r w:rsidRPr="001C3C35">
              <w:rPr>
                <w:color w:val="000000"/>
                <w:sz w:val="24"/>
                <w:szCs w:val="24"/>
                <w:lang w:bidi="ru-RU"/>
              </w:rPr>
              <w:t>_</w:t>
            </w:r>
            <w:r w:rsidR="00B549FD">
              <w:rPr>
                <w:color w:val="000000"/>
                <w:sz w:val="24"/>
                <w:szCs w:val="24"/>
                <w:lang w:bidi="ru-RU"/>
              </w:rPr>
              <w:t xml:space="preserve">___________________ /            </w:t>
            </w:r>
            <w:r w:rsidRPr="001C3C35">
              <w:rPr>
                <w:color w:val="000000"/>
                <w:sz w:val="24"/>
                <w:szCs w:val="24"/>
                <w:lang w:bidi="ru-RU"/>
              </w:rPr>
              <w:t xml:space="preserve"> /</w:t>
            </w:r>
          </w:p>
          <w:p w:rsidR="001C3C35" w:rsidRPr="001C3C35" w:rsidRDefault="001C3C35" w:rsidP="001C3C35">
            <w:pPr>
              <w:pStyle w:val="2e"/>
              <w:shd w:val="clear" w:color="auto" w:fill="auto"/>
              <w:spacing w:before="0" w:after="0" w:line="240" w:lineRule="auto"/>
              <w:rPr>
                <w:color w:val="000000"/>
                <w:sz w:val="24"/>
                <w:szCs w:val="24"/>
                <w:lang w:bidi="ru-RU"/>
              </w:rPr>
            </w:pPr>
            <w:r>
              <w:rPr>
                <w:color w:val="000000"/>
                <w:sz w:val="24"/>
                <w:szCs w:val="24"/>
                <w:lang w:bidi="ru-RU"/>
              </w:rPr>
              <w:t>М П</w:t>
            </w:r>
          </w:p>
          <w:p w:rsidR="007829B0" w:rsidRPr="001C3C35" w:rsidRDefault="007829B0" w:rsidP="001C3C35">
            <w:pPr>
              <w:pStyle w:val="label-text"/>
              <w:spacing w:before="0" w:beforeAutospacing="0" w:after="0" w:afterAutospacing="0"/>
              <w:textAlignment w:val="baseline"/>
              <w:rPr>
                <w:color w:val="000000"/>
              </w:rPr>
            </w:pPr>
          </w:p>
          <w:p w:rsidR="00B76CDE" w:rsidRDefault="00B76CDE" w:rsidP="00BD28FD">
            <w:pPr>
              <w:pStyle w:val="label-text"/>
              <w:spacing w:before="0" w:beforeAutospacing="0" w:after="0" w:afterAutospacing="0"/>
              <w:textAlignment w:val="baseline"/>
              <w:rPr>
                <w:color w:val="000000"/>
              </w:rPr>
            </w:pPr>
          </w:p>
          <w:p w:rsidR="00B76CDE" w:rsidRDefault="00B76CDE" w:rsidP="00BD28FD">
            <w:pPr>
              <w:pStyle w:val="label-text"/>
              <w:spacing w:before="0" w:beforeAutospacing="0" w:after="0" w:afterAutospacing="0"/>
              <w:textAlignment w:val="baseline"/>
              <w:rPr>
                <w:color w:val="000000"/>
              </w:rPr>
            </w:pPr>
          </w:p>
          <w:p w:rsidR="00B76CDE" w:rsidRDefault="00B76CDE" w:rsidP="00BD28FD">
            <w:pPr>
              <w:pStyle w:val="label-text"/>
              <w:spacing w:before="0" w:beforeAutospacing="0" w:after="0" w:afterAutospacing="0"/>
              <w:textAlignment w:val="baseline"/>
              <w:rPr>
                <w:color w:val="000000"/>
              </w:rPr>
            </w:pPr>
          </w:p>
          <w:p w:rsidR="00B76CDE" w:rsidRDefault="00B76CDE" w:rsidP="00BD28FD">
            <w:pPr>
              <w:pStyle w:val="label-text"/>
              <w:spacing w:before="0" w:beforeAutospacing="0" w:after="0" w:afterAutospacing="0"/>
              <w:textAlignment w:val="baseline"/>
              <w:rPr>
                <w:color w:val="000000"/>
              </w:rPr>
            </w:pPr>
          </w:p>
          <w:p w:rsidR="00B76CDE" w:rsidRDefault="00B76CDE" w:rsidP="00BD28FD">
            <w:pPr>
              <w:pStyle w:val="label-text"/>
              <w:spacing w:before="0" w:beforeAutospacing="0" w:after="0" w:afterAutospacing="0"/>
              <w:textAlignment w:val="baseline"/>
              <w:rPr>
                <w:color w:val="000000"/>
              </w:rPr>
            </w:pPr>
          </w:p>
          <w:p w:rsidR="00B76CDE" w:rsidRDefault="00B76CDE" w:rsidP="00BD28FD">
            <w:pPr>
              <w:pStyle w:val="label-text"/>
              <w:spacing w:before="0" w:beforeAutospacing="0" w:after="0" w:afterAutospacing="0"/>
              <w:textAlignment w:val="baseline"/>
              <w:rPr>
                <w:color w:val="000000"/>
              </w:rPr>
            </w:pPr>
          </w:p>
          <w:p w:rsidR="00B76CDE" w:rsidRDefault="00B76CDE" w:rsidP="00BD28FD">
            <w:pPr>
              <w:pStyle w:val="label-text"/>
              <w:spacing w:before="0" w:beforeAutospacing="0" w:after="0" w:afterAutospacing="0"/>
              <w:textAlignment w:val="baseline"/>
              <w:rPr>
                <w:color w:val="000000"/>
              </w:rPr>
            </w:pPr>
          </w:p>
          <w:p w:rsidR="00B76CDE" w:rsidRDefault="00B76CDE" w:rsidP="00BD28FD">
            <w:pPr>
              <w:pStyle w:val="label-text"/>
              <w:spacing w:before="0" w:beforeAutospacing="0" w:after="0" w:afterAutospacing="0"/>
              <w:textAlignment w:val="baseline"/>
              <w:rPr>
                <w:color w:val="000000"/>
              </w:rPr>
            </w:pPr>
          </w:p>
          <w:p w:rsidR="00B76CDE" w:rsidRDefault="00B76CDE" w:rsidP="00BD28FD">
            <w:pPr>
              <w:pStyle w:val="label-text"/>
              <w:spacing w:before="0" w:beforeAutospacing="0" w:after="0" w:afterAutospacing="0"/>
              <w:textAlignment w:val="baseline"/>
              <w:rPr>
                <w:color w:val="000000"/>
              </w:rPr>
            </w:pPr>
          </w:p>
          <w:p w:rsidR="007829B0" w:rsidRPr="00BD28FD" w:rsidRDefault="007829B0" w:rsidP="00BD28FD">
            <w:pPr>
              <w:pStyle w:val="label-text"/>
              <w:spacing w:before="0" w:beforeAutospacing="0" w:after="0" w:afterAutospacing="0"/>
              <w:textAlignment w:val="baseline"/>
              <w:rPr>
                <w:color w:val="000000"/>
              </w:rPr>
            </w:pPr>
          </w:p>
          <w:p w:rsidR="00980E22" w:rsidRPr="00B76CDE" w:rsidRDefault="00980E22" w:rsidP="00A021B1"/>
          <w:p w:rsidR="00BD28FD" w:rsidRDefault="00BD28FD" w:rsidP="00BD28FD"/>
          <w:p w:rsidR="00B549FD" w:rsidRDefault="00B549FD" w:rsidP="00BD28FD"/>
          <w:p w:rsidR="00B549FD" w:rsidRDefault="00B549FD" w:rsidP="00BD28FD"/>
          <w:p w:rsidR="00B549FD" w:rsidRDefault="00B549FD" w:rsidP="00BD28FD"/>
          <w:p w:rsidR="00B549FD" w:rsidRDefault="00B549FD" w:rsidP="00BD28FD"/>
          <w:p w:rsidR="00B549FD" w:rsidRDefault="00B549FD" w:rsidP="00BD28FD"/>
          <w:p w:rsidR="00B549FD" w:rsidRDefault="00B549FD" w:rsidP="00BD28FD"/>
          <w:p w:rsidR="00B549FD" w:rsidRDefault="00B549FD" w:rsidP="00BD28FD"/>
          <w:p w:rsidR="00B549FD" w:rsidRDefault="00B549FD" w:rsidP="00BD28FD"/>
          <w:p w:rsidR="00B549FD" w:rsidRDefault="00B549FD" w:rsidP="00BD28FD"/>
          <w:p w:rsidR="00B549FD" w:rsidRDefault="00B549FD" w:rsidP="00BD28FD"/>
          <w:p w:rsidR="00B549FD" w:rsidRDefault="00B549FD" w:rsidP="00BD28FD"/>
          <w:p w:rsidR="00B549FD" w:rsidRDefault="00B549FD" w:rsidP="00BD28FD"/>
          <w:p w:rsidR="00B549FD" w:rsidRDefault="00B549FD" w:rsidP="00BD28FD"/>
          <w:p w:rsidR="00B549FD" w:rsidRDefault="00B549FD" w:rsidP="00BD28FD"/>
          <w:p w:rsidR="00B549FD" w:rsidRDefault="00B549FD" w:rsidP="00BD28FD"/>
          <w:p w:rsidR="00B549FD" w:rsidRDefault="00B549FD" w:rsidP="00BD28FD"/>
          <w:p w:rsidR="00B549FD" w:rsidRDefault="00B549FD" w:rsidP="00BD28FD"/>
          <w:p w:rsidR="00B549FD" w:rsidRDefault="00B549FD" w:rsidP="00BD28FD"/>
          <w:p w:rsidR="00B549FD" w:rsidRDefault="00B549FD" w:rsidP="00BD28FD"/>
          <w:p w:rsidR="00B549FD" w:rsidRDefault="00B549FD" w:rsidP="00BD28FD"/>
          <w:p w:rsidR="00B549FD" w:rsidRPr="00AF3DCB" w:rsidRDefault="00B549FD" w:rsidP="00BD28FD"/>
        </w:tc>
      </w:tr>
    </w:tbl>
    <w:bookmarkEnd w:id="13"/>
    <w:p w:rsidR="009D7C01" w:rsidRPr="004D1950" w:rsidRDefault="00BD28FD" w:rsidP="001C3C35">
      <w:pPr>
        <w:pStyle w:val="a4"/>
        <w:ind w:left="7788" w:firstLine="0"/>
        <w:rPr>
          <w:sz w:val="22"/>
          <w:szCs w:val="22"/>
        </w:rPr>
      </w:pPr>
      <w:r>
        <w:rPr>
          <w:b/>
          <w:sz w:val="22"/>
          <w:szCs w:val="22"/>
        </w:rPr>
        <w:lastRenderedPageBreak/>
        <w:t>Прило</w:t>
      </w:r>
      <w:r w:rsidR="009D7C01" w:rsidRPr="004D1950">
        <w:rPr>
          <w:b/>
          <w:sz w:val="22"/>
          <w:szCs w:val="22"/>
        </w:rPr>
        <w:t>жение № 1</w:t>
      </w:r>
    </w:p>
    <w:p w:rsidR="009D7C01" w:rsidRPr="004D1950" w:rsidRDefault="009D7C01" w:rsidP="009D7C01">
      <w:pPr>
        <w:pStyle w:val="2a"/>
        <w:tabs>
          <w:tab w:val="left" w:pos="6480"/>
        </w:tabs>
        <w:spacing w:line="240" w:lineRule="auto"/>
        <w:ind w:right="-74" w:firstLine="0"/>
        <w:contextualSpacing/>
        <w:jc w:val="right"/>
        <w:rPr>
          <w:szCs w:val="24"/>
        </w:rPr>
      </w:pPr>
      <w:r w:rsidRPr="004D1950">
        <w:rPr>
          <w:szCs w:val="24"/>
        </w:rPr>
        <w:t xml:space="preserve">к Государственному контракту  </w:t>
      </w:r>
    </w:p>
    <w:p w:rsidR="009D7C01" w:rsidRPr="00FD7C97" w:rsidRDefault="009D7C01" w:rsidP="009D7C01">
      <w:pPr>
        <w:jc w:val="right"/>
      </w:pPr>
      <w:r w:rsidRPr="00FD7C97">
        <w:t xml:space="preserve">№ </w:t>
      </w:r>
      <w:r w:rsidR="00B76CDE">
        <w:t>_____________________</w:t>
      </w:r>
    </w:p>
    <w:p w:rsidR="009D7C01" w:rsidRPr="004D1950" w:rsidRDefault="001C5D0E" w:rsidP="009D7C01">
      <w:pPr>
        <w:pStyle w:val="2a"/>
        <w:tabs>
          <w:tab w:val="left" w:pos="6480"/>
        </w:tabs>
        <w:spacing w:line="240" w:lineRule="auto"/>
        <w:ind w:right="-74" w:firstLine="0"/>
        <w:contextualSpacing/>
        <w:jc w:val="right"/>
        <w:rPr>
          <w:szCs w:val="24"/>
        </w:rPr>
      </w:pPr>
      <w:r>
        <w:rPr>
          <w:szCs w:val="24"/>
        </w:rPr>
        <w:t xml:space="preserve"> от «____»  ___________ 202</w:t>
      </w:r>
      <w:r w:rsidR="00BA5419">
        <w:rPr>
          <w:szCs w:val="24"/>
        </w:rPr>
        <w:t>6</w:t>
      </w:r>
      <w:r w:rsidR="009D7C01" w:rsidRPr="004D1950">
        <w:rPr>
          <w:szCs w:val="24"/>
        </w:rPr>
        <w:t>г.</w:t>
      </w:r>
    </w:p>
    <w:p w:rsidR="009D7C01" w:rsidRDefault="009D7C01" w:rsidP="009D7C01">
      <w:pPr>
        <w:pStyle w:val="1"/>
        <w:tabs>
          <w:tab w:val="left" w:pos="5067"/>
          <w:tab w:val="center" w:pos="7498"/>
        </w:tabs>
        <w:spacing w:before="0" w:after="0"/>
        <w:ind w:firstLine="720"/>
        <w:contextualSpacing/>
        <w:jc w:val="center"/>
        <w:rPr>
          <w:rFonts w:ascii="Times New Roman" w:hAnsi="Times New Roman"/>
          <w:sz w:val="24"/>
          <w:szCs w:val="24"/>
        </w:rPr>
      </w:pPr>
      <w:r w:rsidRPr="004D1950">
        <w:rPr>
          <w:rFonts w:ascii="Times New Roman" w:hAnsi="Times New Roman"/>
          <w:sz w:val="24"/>
          <w:szCs w:val="24"/>
        </w:rPr>
        <w:t>СПЕЦИФИКАЦИЯ</w:t>
      </w:r>
    </w:p>
    <w:p w:rsidR="009D7C01" w:rsidRDefault="009D7C01" w:rsidP="009D7C01"/>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4"/>
        <w:gridCol w:w="2024"/>
        <w:gridCol w:w="1624"/>
        <w:gridCol w:w="689"/>
        <w:gridCol w:w="822"/>
        <w:gridCol w:w="1089"/>
        <w:gridCol w:w="1090"/>
        <w:gridCol w:w="1757"/>
      </w:tblGrid>
      <w:tr w:rsidR="009D7C01" w:rsidRPr="004A65B6" w:rsidTr="000F4AF3">
        <w:trPr>
          <w:cantSplit/>
          <w:trHeight w:val="896"/>
        </w:trPr>
        <w:tc>
          <w:tcPr>
            <w:tcW w:w="564" w:type="dxa"/>
            <w:shd w:val="clear" w:color="auto" w:fill="auto"/>
            <w:vAlign w:val="center"/>
          </w:tcPr>
          <w:p w:rsidR="009D7C01" w:rsidRDefault="009D7C01" w:rsidP="00AF3DCB">
            <w:pPr>
              <w:widowControl w:val="0"/>
              <w:contextualSpacing/>
              <w:jc w:val="center"/>
            </w:pPr>
            <w:r w:rsidRPr="004A65B6">
              <w:t>№</w:t>
            </w:r>
          </w:p>
          <w:p w:rsidR="009D7C01" w:rsidRPr="004A65B6" w:rsidRDefault="009D7C01" w:rsidP="00AF3DCB">
            <w:pPr>
              <w:widowControl w:val="0"/>
              <w:contextualSpacing/>
              <w:jc w:val="center"/>
            </w:pPr>
            <w:r w:rsidRPr="004A65B6">
              <w:t>п/п</w:t>
            </w:r>
          </w:p>
        </w:tc>
        <w:tc>
          <w:tcPr>
            <w:tcW w:w="2024" w:type="dxa"/>
            <w:shd w:val="clear" w:color="auto" w:fill="auto"/>
            <w:vAlign w:val="center"/>
          </w:tcPr>
          <w:p w:rsidR="009D7C01" w:rsidRPr="004A65B6" w:rsidRDefault="009D7C01" w:rsidP="00AF3DCB">
            <w:pPr>
              <w:widowControl w:val="0"/>
              <w:contextualSpacing/>
              <w:jc w:val="center"/>
            </w:pPr>
            <w:r w:rsidRPr="004A65B6">
              <w:t>Наименование товара</w:t>
            </w:r>
          </w:p>
        </w:tc>
        <w:tc>
          <w:tcPr>
            <w:tcW w:w="1624" w:type="dxa"/>
            <w:shd w:val="clear" w:color="auto" w:fill="auto"/>
            <w:vAlign w:val="center"/>
          </w:tcPr>
          <w:p w:rsidR="009D7C01" w:rsidRPr="004A65B6" w:rsidRDefault="009D7C01" w:rsidP="00AF3DCB">
            <w:pPr>
              <w:widowControl w:val="0"/>
              <w:contextualSpacing/>
              <w:jc w:val="center"/>
            </w:pPr>
            <w:r>
              <w:t>Страна происхождения</w:t>
            </w:r>
          </w:p>
        </w:tc>
        <w:tc>
          <w:tcPr>
            <w:tcW w:w="689" w:type="dxa"/>
            <w:shd w:val="clear" w:color="auto" w:fill="auto"/>
            <w:vAlign w:val="center"/>
          </w:tcPr>
          <w:p w:rsidR="009D7C01" w:rsidRPr="004A65B6" w:rsidRDefault="009D7C01" w:rsidP="00AF3DCB">
            <w:pPr>
              <w:widowControl w:val="0"/>
              <w:contextualSpacing/>
              <w:jc w:val="center"/>
            </w:pPr>
            <w:r w:rsidRPr="004A65B6">
              <w:t>Ед. изм.</w:t>
            </w:r>
          </w:p>
        </w:tc>
        <w:tc>
          <w:tcPr>
            <w:tcW w:w="822" w:type="dxa"/>
            <w:shd w:val="clear" w:color="auto" w:fill="auto"/>
            <w:vAlign w:val="center"/>
          </w:tcPr>
          <w:p w:rsidR="009D7C01" w:rsidRPr="004A65B6" w:rsidRDefault="009D7C01" w:rsidP="00AF3DCB">
            <w:pPr>
              <w:widowControl w:val="0"/>
              <w:contextualSpacing/>
              <w:jc w:val="center"/>
            </w:pPr>
            <w:r w:rsidRPr="004A65B6">
              <w:t>Кол-во</w:t>
            </w:r>
          </w:p>
        </w:tc>
        <w:tc>
          <w:tcPr>
            <w:tcW w:w="1089" w:type="dxa"/>
            <w:shd w:val="clear" w:color="auto" w:fill="auto"/>
            <w:vAlign w:val="center"/>
          </w:tcPr>
          <w:p w:rsidR="009D7C01" w:rsidRPr="004A65B6" w:rsidRDefault="009D7C01" w:rsidP="00AF3DCB">
            <w:pPr>
              <w:widowControl w:val="0"/>
              <w:contextualSpacing/>
              <w:jc w:val="center"/>
            </w:pPr>
            <w:r w:rsidRPr="004A65B6">
              <w:t>Цена за единицу товара, руб.</w:t>
            </w:r>
          </w:p>
        </w:tc>
        <w:tc>
          <w:tcPr>
            <w:tcW w:w="1090" w:type="dxa"/>
            <w:shd w:val="clear" w:color="auto" w:fill="auto"/>
            <w:vAlign w:val="center"/>
          </w:tcPr>
          <w:p w:rsidR="009D7C01" w:rsidRPr="004A65B6" w:rsidRDefault="009D7C01" w:rsidP="00AF3DCB">
            <w:pPr>
              <w:widowControl w:val="0"/>
              <w:contextualSpacing/>
              <w:jc w:val="center"/>
            </w:pPr>
            <w:r w:rsidRPr="004A65B6">
              <w:t xml:space="preserve">Цена контракта </w:t>
            </w:r>
          </w:p>
        </w:tc>
        <w:tc>
          <w:tcPr>
            <w:tcW w:w="1757" w:type="dxa"/>
            <w:shd w:val="clear" w:color="auto" w:fill="auto"/>
            <w:vAlign w:val="center"/>
          </w:tcPr>
          <w:p w:rsidR="009D7C01" w:rsidRPr="004A65B6" w:rsidRDefault="009D7C01" w:rsidP="001236FA">
            <w:pPr>
              <w:widowControl w:val="0"/>
              <w:contextualSpacing/>
              <w:jc w:val="center"/>
            </w:pPr>
            <w:r w:rsidRPr="004A65B6">
              <w:t>Срок поставки</w:t>
            </w:r>
            <w:r>
              <w:t xml:space="preserve">, </w:t>
            </w:r>
          </w:p>
        </w:tc>
      </w:tr>
      <w:tr w:rsidR="007A0066" w:rsidRPr="004A65B6" w:rsidTr="00B549FD">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B549FD">
            <w:pPr>
              <w:jc w:val="both"/>
              <w:rPr>
                <w:sz w:val="26"/>
                <w:szCs w:val="26"/>
              </w:rPr>
            </w:pPr>
            <w:r w:rsidRPr="00D57C20">
              <w:rPr>
                <w:sz w:val="26"/>
                <w:szCs w:val="26"/>
              </w:rPr>
              <w:t>Нож для сабельной отрезной (раскройная машина) Е6</w:t>
            </w:r>
          </w:p>
        </w:tc>
        <w:tc>
          <w:tcPr>
            <w:tcW w:w="1624" w:type="dxa"/>
            <w:vAlign w:val="center"/>
          </w:tcPr>
          <w:p w:rsidR="007A0066" w:rsidRPr="004A65B6" w:rsidRDefault="007A0066" w:rsidP="00B549FD">
            <w:pPr>
              <w:jc w:val="center"/>
            </w:pPr>
          </w:p>
        </w:tc>
        <w:tc>
          <w:tcPr>
            <w:tcW w:w="689" w:type="dxa"/>
            <w:vAlign w:val="center"/>
          </w:tcPr>
          <w:p w:rsidR="007A0066" w:rsidRPr="006601DA" w:rsidRDefault="007A0066" w:rsidP="00B549FD">
            <w:pPr>
              <w:widowControl w:val="0"/>
              <w:contextualSpacing/>
              <w:jc w:val="center"/>
              <w:rPr>
                <w:vertAlign w:val="superscript"/>
              </w:rPr>
            </w:pPr>
            <w:r>
              <w:rPr>
                <w:vertAlign w:val="superscript"/>
              </w:rPr>
              <w:t>шт</w:t>
            </w:r>
          </w:p>
        </w:tc>
        <w:tc>
          <w:tcPr>
            <w:tcW w:w="822" w:type="dxa"/>
            <w:vAlign w:val="center"/>
          </w:tcPr>
          <w:p w:rsidR="007A0066" w:rsidRPr="001236FA" w:rsidRDefault="007A0066" w:rsidP="00B549FD">
            <w:pPr>
              <w:widowControl w:val="0"/>
              <w:contextualSpacing/>
              <w:jc w:val="center"/>
            </w:pPr>
            <w:r>
              <w:t>20</w:t>
            </w:r>
          </w:p>
        </w:tc>
        <w:tc>
          <w:tcPr>
            <w:tcW w:w="1089" w:type="dxa"/>
            <w:vAlign w:val="center"/>
          </w:tcPr>
          <w:p w:rsidR="007A0066" w:rsidRPr="00CC0F27" w:rsidRDefault="007A0066" w:rsidP="00B549FD">
            <w:pPr>
              <w:widowControl w:val="0"/>
              <w:contextualSpacing/>
              <w:jc w:val="center"/>
            </w:pPr>
          </w:p>
        </w:tc>
        <w:tc>
          <w:tcPr>
            <w:tcW w:w="1090" w:type="dxa"/>
            <w:vAlign w:val="center"/>
          </w:tcPr>
          <w:p w:rsidR="007A0066" w:rsidRPr="004A65B6" w:rsidRDefault="007A0066" w:rsidP="00B549FD">
            <w:pPr>
              <w:widowControl w:val="0"/>
              <w:contextualSpacing/>
              <w:jc w:val="center"/>
            </w:pPr>
          </w:p>
        </w:tc>
        <w:tc>
          <w:tcPr>
            <w:tcW w:w="1757" w:type="dxa"/>
            <w:vMerge w:val="restart"/>
            <w:vAlign w:val="center"/>
          </w:tcPr>
          <w:p w:rsidR="007A0066" w:rsidRDefault="007A0066" w:rsidP="007A0066">
            <w:pPr>
              <w:widowControl w:val="0"/>
              <w:contextualSpacing/>
              <w:jc w:val="center"/>
            </w:pPr>
            <w:r>
              <w:t>В течении 30 календарных дней с момента подписания контракта</w:t>
            </w:r>
          </w:p>
        </w:tc>
      </w:tr>
      <w:tr w:rsidR="007A0066" w:rsidRPr="004A65B6" w:rsidTr="00421E84">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jc w:val="both"/>
              <w:rPr>
                <w:sz w:val="26"/>
                <w:szCs w:val="26"/>
                <w:lang w:val="en-US"/>
              </w:rPr>
            </w:pPr>
            <w:r w:rsidRPr="00D57C20">
              <w:rPr>
                <w:sz w:val="26"/>
                <w:szCs w:val="26"/>
              </w:rPr>
              <w:t>Заточная лента (раскройная машина)</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7E5F26">
              <w:rPr>
                <w:vertAlign w:val="superscript"/>
              </w:rPr>
              <w:t>шт</w:t>
            </w:r>
          </w:p>
        </w:tc>
        <w:tc>
          <w:tcPr>
            <w:tcW w:w="822" w:type="dxa"/>
            <w:vAlign w:val="center"/>
          </w:tcPr>
          <w:p w:rsidR="007A0066" w:rsidRDefault="007A0066" w:rsidP="007A0066">
            <w:pPr>
              <w:widowControl w:val="0"/>
              <w:contextualSpacing/>
              <w:jc w:val="center"/>
            </w:pPr>
            <w:r>
              <w:t>30</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421E84">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jc w:val="both"/>
              <w:rPr>
                <w:sz w:val="26"/>
                <w:szCs w:val="26"/>
              </w:rPr>
            </w:pPr>
            <w:r w:rsidRPr="00D57C20">
              <w:rPr>
                <w:sz w:val="26"/>
                <w:szCs w:val="26"/>
              </w:rPr>
              <w:t>Ножницы портновские (длина лезвия 10 см)</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7E5F26">
              <w:rPr>
                <w:vertAlign w:val="superscript"/>
              </w:rPr>
              <w:t>шт</w:t>
            </w:r>
          </w:p>
        </w:tc>
        <w:tc>
          <w:tcPr>
            <w:tcW w:w="822" w:type="dxa"/>
            <w:vAlign w:val="center"/>
          </w:tcPr>
          <w:p w:rsidR="007A0066" w:rsidRDefault="007A0066" w:rsidP="007A0066">
            <w:pPr>
              <w:widowControl w:val="0"/>
              <w:contextualSpacing/>
              <w:jc w:val="center"/>
            </w:pPr>
            <w:r>
              <w:t>25</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421E84">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jc w:val="both"/>
              <w:rPr>
                <w:sz w:val="26"/>
                <w:szCs w:val="26"/>
              </w:rPr>
            </w:pPr>
            <w:r w:rsidRPr="00D57C20">
              <w:rPr>
                <w:sz w:val="26"/>
                <w:szCs w:val="26"/>
              </w:rPr>
              <w:t>Ниткорезы (перекусы) металлические 10 см</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7E5F26">
              <w:rPr>
                <w:vertAlign w:val="superscript"/>
              </w:rPr>
              <w:t>шт</w:t>
            </w:r>
          </w:p>
        </w:tc>
        <w:tc>
          <w:tcPr>
            <w:tcW w:w="822" w:type="dxa"/>
            <w:vAlign w:val="center"/>
          </w:tcPr>
          <w:p w:rsidR="007A0066" w:rsidRDefault="007A0066" w:rsidP="007A0066">
            <w:pPr>
              <w:widowControl w:val="0"/>
              <w:contextualSpacing/>
              <w:jc w:val="center"/>
            </w:pPr>
            <w:r>
              <w:t>20</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421E84">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jc w:val="both"/>
              <w:rPr>
                <w:sz w:val="26"/>
                <w:szCs w:val="26"/>
              </w:rPr>
            </w:pPr>
            <w:r w:rsidRPr="00D57C20">
              <w:rPr>
                <w:sz w:val="26"/>
                <w:szCs w:val="26"/>
              </w:rPr>
              <w:t xml:space="preserve">Распарыватели </w:t>
            </w:r>
            <w:r>
              <w:rPr>
                <w:sz w:val="26"/>
                <w:szCs w:val="26"/>
              </w:rPr>
              <w:t xml:space="preserve"> (средние)</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7E5F26">
              <w:rPr>
                <w:vertAlign w:val="superscript"/>
              </w:rPr>
              <w:t>шт</w:t>
            </w:r>
          </w:p>
        </w:tc>
        <w:tc>
          <w:tcPr>
            <w:tcW w:w="822" w:type="dxa"/>
            <w:vAlign w:val="center"/>
          </w:tcPr>
          <w:p w:rsidR="007A0066" w:rsidRDefault="007A0066" w:rsidP="007A0066">
            <w:pPr>
              <w:widowControl w:val="0"/>
              <w:contextualSpacing/>
              <w:jc w:val="center"/>
            </w:pPr>
            <w:r>
              <w:t>30</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421E84">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jc w:val="both"/>
              <w:rPr>
                <w:sz w:val="26"/>
                <w:szCs w:val="26"/>
              </w:rPr>
            </w:pPr>
            <w:r w:rsidRPr="00D57C20">
              <w:rPr>
                <w:sz w:val="26"/>
                <w:szCs w:val="26"/>
              </w:rPr>
              <w:t xml:space="preserve">Игла для </w:t>
            </w:r>
            <w:r w:rsidRPr="00D57C20">
              <w:rPr>
                <w:sz w:val="26"/>
                <w:szCs w:val="26"/>
                <w:lang w:val="en-US"/>
              </w:rPr>
              <w:t>Jati</w:t>
            </w:r>
            <w:r w:rsidRPr="00D57C20">
              <w:rPr>
                <w:sz w:val="26"/>
                <w:szCs w:val="26"/>
              </w:rPr>
              <w:t xml:space="preserve">, </w:t>
            </w:r>
            <w:r w:rsidRPr="00D57C20">
              <w:rPr>
                <w:sz w:val="26"/>
                <w:szCs w:val="26"/>
                <w:lang w:val="en-US"/>
              </w:rPr>
              <w:t>Typical</w:t>
            </w:r>
            <w:r w:rsidRPr="00D57C20">
              <w:rPr>
                <w:sz w:val="26"/>
                <w:szCs w:val="26"/>
              </w:rPr>
              <w:t xml:space="preserve"> </w:t>
            </w:r>
            <w:r w:rsidRPr="00D57C20">
              <w:rPr>
                <w:sz w:val="26"/>
                <w:szCs w:val="26"/>
                <w:lang w:val="en-US"/>
              </w:rPr>
              <w:t>DP</w:t>
            </w:r>
            <w:r w:rsidRPr="00D57C20">
              <w:rPr>
                <w:sz w:val="26"/>
                <w:szCs w:val="26"/>
              </w:rPr>
              <w:t>х5 №90/14</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7E5F26">
              <w:rPr>
                <w:vertAlign w:val="superscript"/>
              </w:rPr>
              <w:t>шт</w:t>
            </w:r>
          </w:p>
        </w:tc>
        <w:tc>
          <w:tcPr>
            <w:tcW w:w="822" w:type="dxa"/>
            <w:vAlign w:val="center"/>
          </w:tcPr>
          <w:p w:rsidR="007A0066" w:rsidRDefault="007A0066" w:rsidP="007A0066">
            <w:pPr>
              <w:widowControl w:val="0"/>
              <w:contextualSpacing/>
              <w:jc w:val="center"/>
            </w:pPr>
            <w:r>
              <w:t>150</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421E84">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jc w:val="both"/>
              <w:rPr>
                <w:sz w:val="26"/>
                <w:szCs w:val="26"/>
              </w:rPr>
            </w:pPr>
            <w:r w:rsidRPr="00D57C20">
              <w:rPr>
                <w:sz w:val="26"/>
                <w:szCs w:val="26"/>
              </w:rPr>
              <w:t xml:space="preserve">Игла для </w:t>
            </w:r>
            <w:r w:rsidRPr="00D57C20">
              <w:rPr>
                <w:sz w:val="26"/>
                <w:szCs w:val="26"/>
                <w:lang w:val="en-US"/>
              </w:rPr>
              <w:t>Jati</w:t>
            </w:r>
            <w:r w:rsidRPr="00D57C20">
              <w:rPr>
                <w:sz w:val="26"/>
                <w:szCs w:val="26"/>
              </w:rPr>
              <w:t xml:space="preserve">, </w:t>
            </w:r>
            <w:r w:rsidRPr="00D57C20">
              <w:rPr>
                <w:sz w:val="26"/>
                <w:szCs w:val="26"/>
                <w:lang w:val="en-US"/>
              </w:rPr>
              <w:t>Typical</w:t>
            </w:r>
            <w:r w:rsidRPr="00D57C20">
              <w:rPr>
                <w:sz w:val="26"/>
                <w:szCs w:val="26"/>
              </w:rPr>
              <w:t xml:space="preserve"> </w:t>
            </w:r>
            <w:r w:rsidRPr="00D57C20">
              <w:rPr>
                <w:sz w:val="26"/>
                <w:szCs w:val="26"/>
                <w:lang w:val="en-US"/>
              </w:rPr>
              <w:t>DP</w:t>
            </w:r>
            <w:r w:rsidRPr="00D57C20">
              <w:rPr>
                <w:sz w:val="26"/>
                <w:szCs w:val="26"/>
              </w:rPr>
              <w:t>х5 №100/16</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7E5F26">
              <w:rPr>
                <w:vertAlign w:val="superscript"/>
              </w:rPr>
              <w:t>шт</w:t>
            </w:r>
          </w:p>
        </w:tc>
        <w:tc>
          <w:tcPr>
            <w:tcW w:w="822" w:type="dxa"/>
            <w:vAlign w:val="center"/>
          </w:tcPr>
          <w:p w:rsidR="007A0066" w:rsidRDefault="007A0066" w:rsidP="007A0066">
            <w:pPr>
              <w:widowControl w:val="0"/>
              <w:contextualSpacing/>
              <w:jc w:val="center"/>
            </w:pPr>
            <w:r>
              <w:t>150</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421E84">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jc w:val="both"/>
              <w:rPr>
                <w:sz w:val="26"/>
                <w:szCs w:val="26"/>
              </w:rPr>
            </w:pPr>
            <w:r w:rsidRPr="00D57C20">
              <w:rPr>
                <w:sz w:val="26"/>
                <w:szCs w:val="26"/>
              </w:rPr>
              <w:t xml:space="preserve">Игла для </w:t>
            </w:r>
            <w:r w:rsidRPr="00D57C20">
              <w:rPr>
                <w:sz w:val="26"/>
                <w:szCs w:val="26"/>
                <w:lang w:val="en-US"/>
              </w:rPr>
              <w:t>WMA DB</w:t>
            </w:r>
            <w:r w:rsidRPr="00D57C20">
              <w:rPr>
                <w:sz w:val="26"/>
                <w:szCs w:val="26"/>
              </w:rPr>
              <w:t>х1 №90/14</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7E5F26">
              <w:rPr>
                <w:vertAlign w:val="superscript"/>
              </w:rPr>
              <w:t>шт</w:t>
            </w:r>
          </w:p>
        </w:tc>
        <w:tc>
          <w:tcPr>
            <w:tcW w:w="822" w:type="dxa"/>
            <w:vAlign w:val="center"/>
          </w:tcPr>
          <w:p w:rsidR="007A0066" w:rsidRDefault="007A0066" w:rsidP="007A0066">
            <w:pPr>
              <w:widowControl w:val="0"/>
              <w:contextualSpacing/>
              <w:jc w:val="center"/>
            </w:pPr>
            <w:r>
              <w:t>300</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421E84">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jc w:val="both"/>
              <w:rPr>
                <w:sz w:val="26"/>
                <w:szCs w:val="26"/>
              </w:rPr>
            </w:pPr>
            <w:r w:rsidRPr="00D57C20">
              <w:rPr>
                <w:sz w:val="26"/>
                <w:szCs w:val="26"/>
              </w:rPr>
              <w:t xml:space="preserve">Игла для </w:t>
            </w:r>
            <w:r w:rsidRPr="00D57C20">
              <w:rPr>
                <w:sz w:val="26"/>
                <w:szCs w:val="26"/>
                <w:lang w:val="en-US"/>
              </w:rPr>
              <w:t>WMA DB</w:t>
            </w:r>
            <w:r w:rsidRPr="00D57C20">
              <w:rPr>
                <w:sz w:val="26"/>
                <w:szCs w:val="26"/>
              </w:rPr>
              <w:t>х1 №100/16</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7E5F26">
              <w:rPr>
                <w:vertAlign w:val="superscript"/>
              </w:rPr>
              <w:t>шт</w:t>
            </w:r>
          </w:p>
        </w:tc>
        <w:tc>
          <w:tcPr>
            <w:tcW w:w="822" w:type="dxa"/>
            <w:vAlign w:val="center"/>
          </w:tcPr>
          <w:p w:rsidR="007A0066" w:rsidRDefault="007A0066" w:rsidP="007A0066">
            <w:pPr>
              <w:widowControl w:val="0"/>
              <w:contextualSpacing/>
              <w:jc w:val="center"/>
            </w:pPr>
            <w:r>
              <w:t>200</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421E84">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jc w:val="both"/>
              <w:rPr>
                <w:sz w:val="26"/>
                <w:szCs w:val="26"/>
              </w:rPr>
            </w:pPr>
            <w:r w:rsidRPr="00D57C20">
              <w:rPr>
                <w:sz w:val="26"/>
                <w:szCs w:val="26"/>
              </w:rPr>
              <w:t xml:space="preserve">Игла на оверлок </w:t>
            </w:r>
            <w:r w:rsidRPr="00D57C20">
              <w:rPr>
                <w:sz w:val="26"/>
                <w:szCs w:val="26"/>
                <w:lang w:val="en-US"/>
              </w:rPr>
              <w:t>DC</w:t>
            </w:r>
            <w:r w:rsidRPr="00D57C20">
              <w:rPr>
                <w:sz w:val="26"/>
                <w:szCs w:val="26"/>
              </w:rPr>
              <w:t>х27 ®№90</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7E5F26">
              <w:rPr>
                <w:vertAlign w:val="superscript"/>
              </w:rPr>
              <w:t>шт</w:t>
            </w:r>
          </w:p>
        </w:tc>
        <w:tc>
          <w:tcPr>
            <w:tcW w:w="822" w:type="dxa"/>
            <w:vAlign w:val="center"/>
          </w:tcPr>
          <w:p w:rsidR="007A0066" w:rsidRDefault="007A0066" w:rsidP="007A0066">
            <w:pPr>
              <w:widowControl w:val="0"/>
              <w:contextualSpacing/>
              <w:jc w:val="center"/>
            </w:pPr>
            <w:r>
              <w:t>300</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421E84">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jc w:val="both"/>
              <w:rPr>
                <w:sz w:val="26"/>
                <w:szCs w:val="26"/>
              </w:rPr>
            </w:pPr>
            <w:r w:rsidRPr="00D57C20">
              <w:rPr>
                <w:sz w:val="26"/>
                <w:szCs w:val="26"/>
              </w:rPr>
              <w:t xml:space="preserve">Игла для петельной </w:t>
            </w:r>
            <w:r w:rsidRPr="00D57C20">
              <w:rPr>
                <w:sz w:val="26"/>
                <w:szCs w:val="26"/>
                <w:lang w:val="en-US"/>
              </w:rPr>
              <w:t>Jati</w:t>
            </w:r>
            <w:r w:rsidRPr="00D57C20">
              <w:rPr>
                <w:sz w:val="26"/>
                <w:szCs w:val="26"/>
              </w:rPr>
              <w:t xml:space="preserve"> </w:t>
            </w:r>
            <w:r w:rsidRPr="00D57C20">
              <w:rPr>
                <w:sz w:val="26"/>
                <w:szCs w:val="26"/>
                <w:lang w:val="en-US"/>
              </w:rPr>
              <w:t>DP</w:t>
            </w:r>
            <w:r w:rsidRPr="00D57C20">
              <w:rPr>
                <w:sz w:val="26"/>
                <w:szCs w:val="26"/>
              </w:rPr>
              <w:t xml:space="preserve"> х5 №90/14</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7E5F26">
              <w:rPr>
                <w:vertAlign w:val="superscript"/>
              </w:rPr>
              <w:t>шт</w:t>
            </w:r>
          </w:p>
        </w:tc>
        <w:tc>
          <w:tcPr>
            <w:tcW w:w="822" w:type="dxa"/>
            <w:vAlign w:val="center"/>
          </w:tcPr>
          <w:p w:rsidR="007A0066" w:rsidRDefault="007A0066" w:rsidP="007A0066">
            <w:pPr>
              <w:widowControl w:val="0"/>
              <w:contextualSpacing/>
              <w:jc w:val="center"/>
            </w:pPr>
            <w:r>
              <w:t>50</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421E84">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jc w:val="both"/>
              <w:rPr>
                <w:sz w:val="26"/>
                <w:szCs w:val="26"/>
              </w:rPr>
            </w:pPr>
            <w:r w:rsidRPr="00D57C20">
              <w:rPr>
                <w:sz w:val="26"/>
                <w:szCs w:val="26"/>
              </w:rPr>
              <w:t xml:space="preserve">Игла для петельной </w:t>
            </w:r>
            <w:r w:rsidRPr="00D57C20">
              <w:rPr>
                <w:sz w:val="26"/>
                <w:szCs w:val="26"/>
                <w:lang w:val="en-US"/>
              </w:rPr>
              <w:t>Jati</w:t>
            </w:r>
            <w:r w:rsidRPr="00D57C20">
              <w:rPr>
                <w:sz w:val="26"/>
                <w:szCs w:val="26"/>
              </w:rPr>
              <w:t xml:space="preserve"> </w:t>
            </w:r>
            <w:r w:rsidRPr="00D57C20">
              <w:rPr>
                <w:sz w:val="26"/>
                <w:szCs w:val="26"/>
                <w:lang w:val="en-US"/>
              </w:rPr>
              <w:t>DP</w:t>
            </w:r>
            <w:r w:rsidRPr="00D57C20">
              <w:rPr>
                <w:sz w:val="26"/>
                <w:szCs w:val="26"/>
              </w:rPr>
              <w:t xml:space="preserve"> х5 №100/16</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7E5F26">
              <w:rPr>
                <w:vertAlign w:val="superscript"/>
              </w:rPr>
              <w:t>шт</w:t>
            </w:r>
          </w:p>
        </w:tc>
        <w:tc>
          <w:tcPr>
            <w:tcW w:w="822" w:type="dxa"/>
            <w:vAlign w:val="center"/>
          </w:tcPr>
          <w:p w:rsidR="007A0066" w:rsidRDefault="007A0066" w:rsidP="007A0066">
            <w:pPr>
              <w:widowControl w:val="0"/>
              <w:contextualSpacing/>
              <w:jc w:val="center"/>
            </w:pPr>
            <w:r>
              <w:t>50</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E22E95">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jc w:val="both"/>
              <w:rPr>
                <w:sz w:val="26"/>
                <w:szCs w:val="26"/>
              </w:rPr>
            </w:pPr>
            <w:r w:rsidRPr="00D57C20">
              <w:rPr>
                <w:sz w:val="26"/>
                <w:szCs w:val="26"/>
              </w:rPr>
              <w:t>Мыло портновское</w:t>
            </w:r>
            <w:r>
              <w:rPr>
                <w:sz w:val="26"/>
                <w:szCs w:val="26"/>
              </w:rPr>
              <w:t xml:space="preserve"> (пароисчезающее</w:t>
            </w:r>
            <w:r>
              <w:rPr>
                <w:sz w:val="26"/>
                <w:szCs w:val="26"/>
              </w:rPr>
              <w:lastRenderedPageBreak/>
              <w:t xml:space="preserve">) </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89079B">
              <w:rPr>
                <w:vertAlign w:val="superscript"/>
              </w:rPr>
              <w:t>шт</w:t>
            </w:r>
          </w:p>
        </w:tc>
        <w:tc>
          <w:tcPr>
            <w:tcW w:w="822" w:type="dxa"/>
            <w:vAlign w:val="center"/>
          </w:tcPr>
          <w:p w:rsidR="007A0066" w:rsidRDefault="007A0066" w:rsidP="007A0066">
            <w:pPr>
              <w:widowControl w:val="0"/>
              <w:contextualSpacing/>
              <w:jc w:val="center"/>
            </w:pPr>
            <w:r>
              <w:t>200</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E22E95">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jc w:val="both"/>
              <w:rPr>
                <w:sz w:val="26"/>
                <w:szCs w:val="26"/>
              </w:rPr>
            </w:pPr>
            <w:r w:rsidRPr="00D57C20">
              <w:rPr>
                <w:sz w:val="26"/>
                <w:szCs w:val="26"/>
              </w:rPr>
              <w:t>Линейка 1 м</w:t>
            </w:r>
            <w:r>
              <w:rPr>
                <w:sz w:val="26"/>
                <w:szCs w:val="26"/>
              </w:rPr>
              <w:t xml:space="preserve"> (металлическая) </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89079B">
              <w:rPr>
                <w:vertAlign w:val="superscript"/>
              </w:rPr>
              <w:t>шт</w:t>
            </w:r>
          </w:p>
        </w:tc>
        <w:tc>
          <w:tcPr>
            <w:tcW w:w="822" w:type="dxa"/>
            <w:vAlign w:val="center"/>
          </w:tcPr>
          <w:p w:rsidR="007A0066" w:rsidRDefault="007A0066" w:rsidP="007A0066">
            <w:pPr>
              <w:widowControl w:val="0"/>
              <w:contextualSpacing/>
              <w:jc w:val="center"/>
            </w:pPr>
            <w:r>
              <w:t>1</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E22E95">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r w:rsidRPr="00D57C20">
              <w:rPr>
                <w:sz w:val="26"/>
                <w:szCs w:val="26"/>
              </w:rPr>
              <w:t>Линейка 50 см</w:t>
            </w:r>
            <w:r>
              <w:rPr>
                <w:sz w:val="26"/>
                <w:szCs w:val="26"/>
              </w:rPr>
              <w:t xml:space="preserve"> (металлическая)</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89079B">
              <w:rPr>
                <w:vertAlign w:val="superscript"/>
              </w:rPr>
              <w:t>шт</w:t>
            </w:r>
          </w:p>
        </w:tc>
        <w:tc>
          <w:tcPr>
            <w:tcW w:w="822" w:type="dxa"/>
            <w:vAlign w:val="center"/>
          </w:tcPr>
          <w:p w:rsidR="007A0066" w:rsidRDefault="007A0066" w:rsidP="007A0066">
            <w:pPr>
              <w:widowControl w:val="0"/>
              <w:contextualSpacing/>
              <w:jc w:val="center"/>
            </w:pPr>
            <w:r>
              <w:t>2</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E22E95">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r w:rsidRPr="00D57C20">
              <w:rPr>
                <w:sz w:val="26"/>
                <w:szCs w:val="26"/>
              </w:rPr>
              <w:t>Линейка 30 см</w:t>
            </w:r>
            <w:r>
              <w:rPr>
                <w:sz w:val="26"/>
                <w:szCs w:val="26"/>
              </w:rPr>
              <w:t xml:space="preserve"> (металлическая)</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89079B">
              <w:rPr>
                <w:vertAlign w:val="superscript"/>
              </w:rPr>
              <w:t>шт</w:t>
            </w:r>
          </w:p>
        </w:tc>
        <w:tc>
          <w:tcPr>
            <w:tcW w:w="822" w:type="dxa"/>
            <w:vAlign w:val="center"/>
          </w:tcPr>
          <w:p w:rsidR="007A0066" w:rsidRDefault="007A0066" w:rsidP="007A0066">
            <w:pPr>
              <w:widowControl w:val="0"/>
              <w:contextualSpacing/>
              <w:jc w:val="center"/>
            </w:pPr>
            <w:r>
              <w:t>3</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E22E95">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jc w:val="both"/>
              <w:rPr>
                <w:sz w:val="26"/>
                <w:szCs w:val="26"/>
              </w:rPr>
            </w:pPr>
            <w:r w:rsidRPr="00D57C20">
              <w:rPr>
                <w:sz w:val="26"/>
                <w:szCs w:val="26"/>
              </w:rPr>
              <w:t xml:space="preserve">Лапка пластиковая с колесом (роликом) </w:t>
            </w:r>
            <w:r w:rsidRPr="00D57C20">
              <w:rPr>
                <w:sz w:val="26"/>
                <w:szCs w:val="26"/>
                <w:lang w:val="en-US"/>
              </w:rPr>
              <w:t>SPK</w:t>
            </w:r>
            <w:r w:rsidRPr="00D57C20">
              <w:rPr>
                <w:sz w:val="26"/>
                <w:szCs w:val="26"/>
              </w:rPr>
              <w:t xml:space="preserve"> 3</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89079B">
              <w:rPr>
                <w:vertAlign w:val="superscript"/>
              </w:rPr>
              <w:t>шт</w:t>
            </w:r>
          </w:p>
        </w:tc>
        <w:tc>
          <w:tcPr>
            <w:tcW w:w="822" w:type="dxa"/>
            <w:vAlign w:val="center"/>
          </w:tcPr>
          <w:p w:rsidR="007A0066" w:rsidRDefault="007A0066" w:rsidP="007A0066">
            <w:pPr>
              <w:widowControl w:val="0"/>
              <w:contextualSpacing/>
              <w:jc w:val="center"/>
            </w:pPr>
            <w:r>
              <w:t>5</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E22E95">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jc w:val="both"/>
              <w:rPr>
                <w:sz w:val="26"/>
                <w:szCs w:val="26"/>
              </w:rPr>
            </w:pPr>
            <w:r w:rsidRPr="00D57C20">
              <w:rPr>
                <w:sz w:val="26"/>
                <w:szCs w:val="26"/>
              </w:rPr>
              <w:t>Лапка пластиковая с тефлоновым покрытием</w:t>
            </w:r>
            <w:r>
              <w:rPr>
                <w:sz w:val="26"/>
                <w:szCs w:val="26"/>
              </w:rPr>
              <w:t xml:space="preserve"> (желто –зеленая композитная) </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89079B">
              <w:rPr>
                <w:vertAlign w:val="superscript"/>
              </w:rPr>
              <w:t>шт</w:t>
            </w:r>
          </w:p>
        </w:tc>
        <w:tc>
          <w:tcPr>
            <w:tcW w:w="822" w:type="dxa"/>
            <w:vAlign w:val="center"/>
          </w:tcPr>
          <w:p w:rsidR="007A0066" w:rsidRDefault="007A0066" w:rsidP="007A0066">
            <w:pPr>
              <w:widowControl w:val="0"/>
              <w:contextualSpacing/>
              <w:jc w:val="center"/>
            </w:pPr>
            <w:r>
              <w:t>15</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E22E95">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jc w:val="both"/>
              <w:rPr>
                <w:sz w:val="26"/>
                <w:szCs w:val="26"/>
              </w:rPr>
            </w:pPr>
            <w:r w:rsidRPr="00D57C20">
              <w:rPr>
                <w:sz w:val="26"/>
                <w:szCs w:val="26"/>
              </w:rPr>
              <w:t>Лапка для канта 3,2 мм</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89079B">
              <w:rPr>
                <w:vertAlign w:val="superscript"/>
              </w:rPr>
              <w:t>шт</w:t>
            </w:r>
          </w:p>
        </w:tc>
        <w:tc>
          <w:tcPr>
            <w:tcW w:w="822" w:type="dxa"/>
            <w:vAlign w:val="center"/>
          </w:tcPr>
          <w:p w:rsidR="007A0066" w:rsidRDefault="007A0066" w:rsidP="007A0066">
            <w:pPr>
              <w:widowControl w:val="0"/>
              <w:contextualSpacing/>
              <w:jc w:val="center"/>
            </w:pPr>
            <w:r>
              <w:t>2</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E22E95">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jc w:val="both"/>
              <w:rPr>
                <w:sz w:val="26"/>
                <w:szCs w:val="26"/>
              </w:rPr>
            </w:pPr>
            <w:r w:rsidRPr="00D57C20">
              <w:rPr>
                <w:sz w:val="26"/>
                <w:szCs w:val="26"/>
              </w:rPr>
              <w:t>Лапка для канта 4,8 мм</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89079B">
              <w:rPr>
                <w:vertAlign w:val="superscript"/>
              </w:rPr>
              <w:t>шт</w:t>
            </w:r>
          </w:p>
        </w:tc>
        <w:tc>
          <w:tcPr>
            <w:tcW w:w="822" w:type="dxa"/>
            <w:vAlign w:val="center"/>
          </w:tcPr>
          <w:p w:rsidR="007A0066" w:rsidRDefault="007A0066" w:rsidP="007A0066">
            <w:pPr>
              <w:widowControl w:val="0"/>
              <w:contextualSpacing/>
              <w:jc w:val="center"/>
            </w:pPr>
            <w:r>
              <w:t>2</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E22E95">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jc w:val="both"/>
              <w:rPr>
                <w:sz w:val="26"/>
                <w:szCs w:val="26"/>
                <w:lang w:val="en-US"/>
              </w:rPr>
            </w:pPr>
            <w:r w:rsidRPr="00D57C20">
              <w:rPr>
                <w:sz w:val="26"/>
                <w:szCs w:val="26"/>
              </w:rPr>
              <w:t xml:space="preserve">Лапка для обстрочки </w:t>
            </w:r>
            <w:r w:rsidRPr="00D57C20">
              <w:rPr>
                <w:sz w:val="26"/>
                <w:szCs w:val="26"/>
                <w:lang w:val="en-US"/>
              </w:rPr>
              <w:t>CR20</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89079B">
              <w:rPr>
                <w:vertAlign w:val="superscript"/>
              </w:rPr>
              <w:t>шт</w:t>
            </w:r>
          </w:p>
        </w:tc>
        <w:tc>
          <w:tcPr>
            <w:tcW w:w="822" w:type="dxa"/>
            <w:vAlign w:val="center"/>
          </w:tcPr>
          <w:p w:rsidR="007A0066" w:rsidRDefault="007A0066" w:rsidP="007A0066">
            <w:pPr>
              <w:widowControl w:val="0"/>
              <w:contextualSpacing/>
              <w:jc w:val="center"/>
            </w:pPr>
            <w:r>
              <w:t>5</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E22E95">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r w:rsidRPr="00D57C20">
              <w:rPr>
                <w:sz w:val="26"/>
                <w:szCs w:val="26"/>
              </w:rPr>
              <w:t xml:space="preserve">Лапка для обстрочки </w:t>
            </w:r>
            <w:r w:rsidRPr="00D57C20">
              <w:rPr>
                <w:sz w:val="26"/>
                <w:szCs w:val="26"/>
                <w:lang w:val="en-US"/>
              </w:rPr>
              <w:t>CR50</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89079B">
              <w:rPr>
                <w:vertAlign w:val="superscript"/>
              </w:rPr>
              <w:t>шт</w:t>
            </w:r>
          </w:p>
        </w:tc>
        <w:tc>
          <w:tcPr>
            <w:tcW w:w="822" w:type="dxa"/>
            <w:vAlign w:val="center"/>
          </w:tcPr>
          <w:p w:rsidR="007A0066" w:rsidRDefault="007A0066" w:rsidP="007A0066">
            <w:pPr>
              <w:widowControl w:val="0"/>
              <w:contextualSpacing/>
              <w:jc w:val="center"/>
            </w:pPr>
            <w:r>
              <w:t>2</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E22E95">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r w:rsidRPr="00D57C20">
              <w:rPr>
                <w:sz w:val="26"/>
                <w:szCs w:val="26"/>
              </w:rPr>
              <w:t xml:space="preserve">Лапка для обстрочки </w:t>
            </w:r>
            <w:r w:rsidRPr="00D57C20">
              <w:rPr>
                <w:sz w:val="26"/>
                <w:szCs w:val="26"/>
                <w:lang w:val="en-US"/>
              </w:rPr>
              <w:t>CR70</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89079B">
              <w:rPr>
                <w:vertAlign w:val="superscript"/>
              </w:rPr>
              <w:t>шт</w:t>
            </w:r>
          </w:p>
        </w:tc>
        <w:tc>
          <w:tcPr>
            <w:tcW w:w="822" w:type="dxa"/>
            <w:vAlign w:val="center"/>
          </w:tcPr>
          <w:p w:rsidR="007A0066" w:rsidRDefault="007A0066" w:rsidP="007A0066">
            <w:pPr>
              <w:widowControl w:val="0"/>
              <w:contextualSpacing/>
              <w:jc w:val="center"/>
            </w:pPr>
            <w:r>
              <w:t>1</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E22E95">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r w:rsidRPr="00D57C20">
              <w:rPr>
                <w:sz w:val="26"/>
                <w:szCs w:val="26"/>
              </w:rPr>
              <w:t>Лапка для молнии Р 36</w:t>
            </w:r>
            <w:r w:rsidRPr="00D57C20">
              <w:rPr>
                <w:sz w:val="26"/>
                <w:szCs w:val="26"/>
                <w:lang w:val="en-US"/>
              </w:rPr>
              <w:t>N</w:t>
            </w:r>
            <w:r w:rsidRPr="00D57C20">
              <w:rPr>
                <w:sz w:val="26"/>
                <w:szCs w:val="26"/>
              </w:rPr>
              <w:t xml:space="preserve"> (левая правая)</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89079B">
              <w:rPr>
                <w:vertAlign w:val="superscript"/>
              </w:rPr>
              <w:t>шт</w:t>
            </w:r>
          </w:p>
        </w:tc>
        <w:tc>
          <w:tcPr>
            <w:tcW w:w="822" w:type="dxa"/>
            <w:vAlign w:val="center"/>
          </w:tcPr>
          <w:p w:rsidR="007A0066" w:rsidRDefault="007A0066" w:rsidP="007A0066">
            <w:pPr>
              <w:widowControl w:val="0"/>
              <w:contextualSpacing/>
              <w:jc w:val="center"/>
            </w:pPr>
            <w:r>
              <w:t>3</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E22E95">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rPr>
                <w:sz w:val="26"/>
                <w:szCs w:val="26"/>
              </w:rPr>
            </w:pPr>
            <w:r w:rsidRPr="00D57C20">
              <w:rPr>
                <w:sz w:val="26"/>
                <w:szCs w:val="26"/>
              </w:rPr>
              <w:t xml:space="preserve">Лапка для молнии Р 36 </w:t>
            </w:r>
            <w:r w:rsidRPr="00D57C20">
              <w:rPr>
                <w:sz w:val="26"/>
                <w:szCs w:val="26"/>
                <w:lang w:val="en-US"/>
              </w:rPr>
              <w:t>LN</w:t>
            </w:r>
            <w:r w:rsidRPr="00D57C20">
              <w:rPr>
                <w:sz w:val="26"/>
                <w:szCs w:val="26"/>
              </w:rPr>
              <w:t xml:space="preserve"> </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89079B">
              <w:rPr>
                <w:vertAlign w:val="superscript"/>
              </w:rPr>
              <w:t>шт</w:t>
            </w:r>
          </w:p>
        </w:tc>
        <w:tc>
          <w:tcPr>
            <w:tcW w:w="822" w:type="dxa"/>
            <w:vAlign w:val="center"/>
          </w:tcPr>
          <w:p w:rsidR="007A0066" w:rsidRDefault="007A0066" w:rsidP="007A0066">
            <w:pPr>
              <w:widowControl w:val="0"/>
              <w:contextualSpacing/>
              <w:jc w:val="center"/>
            </w:pPr>
            <w:r>
              <w:t>3</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E22E95">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jc w:val="both"/>
              <w:rPr>
                <w:sz w:val="26"/>
                <w:szCs w:val="26"/>
              </w:rPr>
            </w:pPr>
            <w:r w:rsidRPr="00D57C20">
              <w:rPr>
                <w:sz w:val="26"/>
                <w:szCs w:val="26"/>
              </w:rPr>
              <w:t xml:space="preserve">Скотч прозрачный </w:t>
            </w:r>
            <w:r>
              <w:rPr>
                <w:sz w:val="26"/>
                <w:szCs w:val="26"/>
              </w:rPr>
              <w:t>(широкий)</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89079B">
              <w:rPr>
                <w:vertAlign w:val="superscript"/>
              </w:rPr>
              <w:t>шт</w:t>
            </w:r>
          </w:p>
        </w:tc>
        <w:tc>
          <w:tcPr>
            <w:tcW w:w="822" w:type="dxa"/>
            <w:vAlign w:val="center"/>
          </w:tcPr>
          <w:p w:rsidR="007A0066" w:rsidRDefault="007A0066" w:rsidP="007A0066">
            <w:pPr>
              <w:widowControl w:val="0"/>
              <w:contextualSpacing/>
              <w:jc w:val="center"/>
            </w:pPr>
            <w:r>
              <w:t>5</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E22E95">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jc w:val="both"/>
              <w:rPr>
                <w:sz w:val="26"/>
                <w:szCs w:val="26"/>
              </w:rPr>
            </w:pPr>
            <w:r w:rsidRPr="00D57C20">
              <w:rPr>
                <w:sz w:val="26"/>
                <w:szCs w:val="26"/>
              </w:rPr>
              <w:t xml:space="preserve">Скотч малярный </w:t>
            </w:r>
            <w:r>
              <w:rPr>
                <w:sz w:val="26"/>
                <w:szCs w:val="26"/>
              </w:rPr>
              <w:t>( среднего размера)</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89079B">
              <w:rPr>
                <w:vertAlign w:val="superscript"/>
              </w:rPr>
              <w:t>шт</w:t>
            </w:r>
          </w:p>
        </w:tc>
        <w:tc>
          <w:tcPr>
            <w:tcW w:w="822" w:type="dxa"/>
            <w:vAlign w:val="center"/>
          </w:tcPr>
          <w:p w:rsidR="007A0066" w:rsidRDefault="007A0066" w:rsidP="007A0066">
            <w:pPr>
              <w:widowControl w:val="0"/>
              <w:contextualSpacing/>
              <w:jc w:val="center"/>
            </w:pPr>
            <w:r>
              <w:t>5</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E22E95">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jc w:val="both"/>
              <w:rPr>
                <w:sz w:val="26"/>
                <w:szCs w:val="26"/>
              </w:rPr>
            </w:pPr>
            <w:r w:rsidRPr="00D57C20">
              <w:rPr>
                <w:sz w:val="26"/>
                <w:szCs w:val="26"/>
              </w:rPr>
              <w:t>Карандаши мягкие 2В</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89079B">
              <w:rPr>
                <w:vertAlign w:val="superscript"/>
              </w:rPr>
              <w:t>шт</w:t>
            </w:r>
          </w:p>
        </w:tc>
        <w:tc>
          <w:tcPr>
            <w:tcW w:w="822" w:type="dxa"/>
            <w:vAlign w:val="center"/>
          </w:tcPr>
          <w:p w:rsidR="007A0066" w:rsidRDefault="007A0066" w:rsidP="007A0066">
            <w:pPr>
              <w:widowControl w:val="0"/>
              <w:contextualSpacing/>
              <w:jc w:val="center"/>
            </w:pPr>
            <w:r>
              <w:t>5</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E22E95">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jc w:val="both"/>
              <w:rPr>
                <w:sz w:val="26"/>
                <w:szCs w:val="26"/>
              </w:rPr>
            </w:pPr>
            <w:r w:rsidRPr="00D57C20">
              <w:rPr>
                <w:sz w:val="26"/>
                <w:szCs w:val="26"/>
              </w:rPr>
              <w:t>Карандаши мягкие 4В</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89079B">
              <w:rPr>
                <w:vertAlign w:val="superscript"/>
              </w:rPr>
              <w:t>шт</w:t>
            </w:r>
          </w:p>
        </w:tc>
        <w:tc>
          <w:tcPr>
            <w:tcW w:w="822" w:type="dxa"/>
            <w:vAlign w:val="center"/>
          </w:tcPr>
          <w:p w:rsidR="007A0066" w:rsidRDefault="007A0066" w:rsidP="007A0066">
            <w:pPr>
              <w:widowControl w:val="0"/>
              <w:contextualSpacing/>
              <w:jc w:val="center"/>
            </w:pPr>
            <w:r>
              <w:t>5</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B549FD">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B549FD">
            <w:pPr>
              <w:jc w:val="both"/>
              <w:rPr>
                <w:sz w:val="26"/>
                <w:szCs w:val="26"/>
              </w:rPr>
            </w:pPr>
            <w:r w:rsidRPr="00D57C20">
              <w:rPr>
                <w:sz w:val="26"/>
                <w:szCs w:val="26"/>
              </w:rPr>
              <w:t>Масло веретенное</w:t>
            </w:r>
            <w:r>
              <w:rPr>
                <w:sz w:val="26"/>
                <w:szCs w:val="26"/>
              </w:rPr>
              <w:t xml:space="preserve"> (литры)</w:t>
            </w:r>
          </w:p>
        </w:tc>
        <w:tc>
          <w:tcPr>
            <w:tcW w:w="1624" w:type="dxa"/>
            <w:vAlign w:val="center"/>
          </w:tcPr>
          <w:p w:rsidR="007A0066" w:rsidRPr="004A65B6" w:rsidRDefault="007A0066" w:rsidP="00B549FD">
            <w:pPr>
              <w:jc w:val="center"/>
            </w:pPr>
          </w:p>
        </w:tc>
        <w:tc>
          <w:tcPr>
            <w:tcW w:w="689" w:type="dxa"/>
            <w:vAlign w:val="center"/>
          </w:tcPr>
          <w:p w:rsidR="007A0066" w:rsidRDefault="007A0066" w:rsidP="00B549FD">
            <w:pPr>
              <w:widowControl w:val="0"/>
              <w:contextualSpacing/>
              <w:jc w:val="center"/>
              <w:rPr>
                <w:vertAlign w:val="superscript"/>
              </w:rPr>
            </w:pPr>
            <w:r>
              <w:rPr>
                <w:vertAlign w:val="superscript"/>
              </w:rPr>
              <w:t>л</w:t>
            </w:r>
          </w:p>
        </w:tc>
        <w:tc>
          <w:tcPr>
            <w:tcW w:w="822" w:type="dxa"/>
            <w:vAlign w:val="center"/>
          </w:tcPr>
          <w:p w:rsidR="007A0066" w:rsidRDefault="007A0066" w:rsidP="00B549FD">
            <w:pPr>
              <w:widowControl w:val="0"/>
              <w:contextualSpacing/>
              <w:jc w:val="center"/>
            </w:pPr>
            <w:r>
              <w:t>15</w:t>
            </w:r>
          </w:p>
        </w:tc>
        <w:tc>
          <w:tcPr>
            <w:tcW w:w="1089" w:type="dxa"/>
            <w:vAlign w:val="center"/>
          </w:tcPr>
          <w:p w:rsidR="007A0066" w:rsidRDefault="007A0066" w:rsidP="00B549FD">
            <w:pPr>
              <w:widowControl w:val="0"/>
              <w:contextualSpacing/>
              <w:jc w:val="center"/>
            </w:pPr>
          </w:p>
        </w:tc>
        <w:tc>
          <w:tcPr>
            <w:tcW w:w="1090" w:type="dxa"/>
            <w:vAlign w:val="center"/>
          </w:tcPr>
          <w:p w:rsidR="007A0066" w:rsidRDefault="007A0066" w:rsidP="00B549FD">
            <w:pPr>
              <w:widowControl w:val="0"/>
              <w:contextualSpacing/>
              <w:jc w:val="center"/>
            </w:pPr>
          </w:p>
        </w:tc>
        <w:tc>
          <w:tcPr>
            <w:tcW w:w="1757" w:type="dxa"/>
            <w:vMerge/>
            <w:vAlign w:val="center"/>
          </w:tcPr>
          <w:p w:rsidR="007A0066" w:rsidRDefault="007A0066" w:rsidP="00B549FD">
            <w:pPr>
              <w:widowControl w:val="0"/>
              <w:contextualSpacing/>
              <w:jc w:val="center"/>
            </w:pPr>
          </w:p>
        </w:tc>
      </w:tr>
      <w:tr w:rsidR="00B549FD" w:rsidRPr="004A65B6" w:rsidTr="00B549FD">
        <w:trPr>
          <w:trHeight w:val="705"/>
        </w:trPr>
        <w:tc>
          <w:tcPr>
            <w:tcW w:w="9659" w:type="dxa"/>
            <w:gridSpan w:val="8"/>
            <w:vAlign w:val="center"/>
          </w:tcPr>
          <w:p w:rsidR="00B549FD" w:rsidRDefault="007A0066" w:rsidP="00B549FD">
            <w:pPr>
              <w:widowControl w:val="0"/>
              <w:contextualSpacing/>
              <w:jc w:val="center"/>
            </w:pPr>
            <w:r>
              <w:rPr>
                <w:sz w:val="26"/>
                <w:szCs w:val="26"/>
              </w:rPr>
              <w:lastRenderedPageBreak/>
              <w:t xml:space="preserve">Швейная машина </w:t>
            </w:r>
            <w:r>
              <w:rPr>
                <w:sz w:val="26"/>
                <w:szCs w:val="26"/>
                <w:lang w:val="en-US"/>
              </w:rPr>
              <w:t>VMA sewing V-A4</w:t>
            </w:r>
          </w:p>
        </w:tc>
      </w:tr>
      <w:tr w:rsidR="007A0066" w:rsidRPr="004A65B6" w:rsidTr="00CB5DC0">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720DD0" w:rsidRDefault="007A0066" w:rsidP="007A0066">
            <w:pPr>
              <w:jc w:val="both"/>
              <w:rPr>
                <w:sz w:val="26"/>
                <w:szCs w:val="26"/>
              </w:rPr>
            </w:pPr>
            <w:r w:rsidRPr="00720DD0">
              <w:rPr>
                <w:sz w:val="26"/>
                <w:szCs w:val="26"/>
              </w:rPr>
              <w:t>Автоматическая намотка шпулек</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6C0461">
              <w:rPr>
                <w:vertAlign w:val="superscript"/>
              </w:rPr>
              <w:t>шт</w:t>
            </w:r>
          </w:p>
        </w:tc>
        <w:tc>
          <w:tcPr>
            <w:tcW w:w="822" w:type="dxa"/>
            <w:vAlign w:val="center"/>
          </w:tcPr>
          <w:p w:rsidR="007A0066" w:rsidRDefault="007A0066" w:rsidP="007A0066">
            <w:pPr>
              <w:widowControl w:val="0"/>
              <w:contextualSpacing/>
              <w:jc w:val="center"/>
            </w:pPr>
            <w:r>
              <w:t>3</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restart"/>
            <w:vAlign w:val="center"/>
          </w:tcPr>
          <w:p w:rsidR="007A0066" w:rsidRDefault="007A0066" w:rsidP="007A0066">
            <w:pPr>
              <w:widowControl w:val="0"/>
              <w:contextualSpacing/>
              <w:jc w:val="center"/>
            </w:pPr>
            <w:r>
              <w:t>В течении 30 календарных дней с момента подписания контракта</w:t>
            </w:r>
          </w:p>
        </w:tc>
      </w:tr>
      <w:tr w:rsidR="007A0066" w:rsidRPr="004A65B6" w:rsidTr="00CB5DC0">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720DD0" w:rsidRDefault="007A0066" w:rsidP="007A0066">
            <w:pPr>
              <w:jc w:val="both"/>
              <w:rPr>
                <w:sz w:val="26"/>
                <w:szCs w:val="26"/>
              </w:rPr>
            </w:pPr>
            <w:r w:rsidRPr="00720DD0">
              <w:rPr>
                <w:sz w:val="26"/>
                <w:szCs w:val="26"/>
              </w:rPr>
              <w:t>Челночный механизм</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6C0461">
              <w:rPr>
                <w:vertAlign w:val="superscript"/>
              </w:rPr>
              <w:t>шт</w:t>
            </w:r>
          </w:p>
        </w:tc>
        <w:tc>
          <w:tcPr>
            <w:tcW w:w="822" w:type="dxa"/>
            <w:vAlign w:val="center"/>
          </w:tcPr>
          <w:p w:rsidR="007A0066" w:rsidRDefault="007A0066" w:rsidP="007A0066">
            <w:pPr>
              <w:widowControl w:val="0"/>
              <w:contextualSpacing/>
              <w:jc w:val="center"/>
            </w:pPr>
            <w:r>
              <w:t>1</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CB5DC0">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720DD0" w:rsidRDefault="007A0066" w:rsidP="007A0066">
            <w:pPr>
              <w:jc w:val="both"/>
              <w:rPr>
                <w:sz w:val="26"/>
                <w:szCs w:val="26"/>
                <w:lang w:val="en-US"/>
              </w:rPr>
            </w:pPr>
            <w:r w:rsidRPr="00720DD0">
              <w:rPr>
                <w:sz w:val="26"/>
                <w:szCs w:val="26"/>
              </w:rPr>
              <w:t>Отводчик шпуледержателя</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6C0461">
              <w:rPr>
                <w:vertAlign w:val="superscript"/>
              </w:rPr>
              <w:t>шт</w:t>
            </w:r>
          </w:p>
        </w:tc>
        <w:tc>
          <w:tcPr>
            <w:tcW w:w="822" w:type="dxa"/>
            <w:vAlign w:val="center"/>
          </w:tcPr>
          <w:p w:rsidR="007A0066" w:rsidRDefault="007A0066" w:rsidP="007A0066">
            <w:pPr>
              <w:widowControl w:val="0"/>
              <w:contextualSpacing/>
              <w:jc w:val="center"/>
            </w:pPr>
            <w:r>
              <w:t>5</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CB5DC0">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720DD0" w:rsidRDefault="007A0066" w:rsidP="007A0066">
            <w:pPr>
              <w:jc w:val="both"/>
              <w:rPr>
                <w:sz w:val="26"/>
                <w:szCs w:val="26"/>
              </w:rPr>
            </w:pPr>
            <w:r w:rsidRPr="00720DD0">
              <w:rPr>
                <w:sz w:val="26"/>
                <w:szCs w:val="26"/>
              </w:rPr>
              <w:t xml:space="preserve">Термостат </w:t>
            </w:r>
            <w:r w:rsidRPr="00720DD0">
              <w:rPr>
                <w:sz w:val="26"/>
                <w:szCs w:val="26"/>
                <w:lang w:val="en-US"/>
              </w:rPr>
              <w:t>KSD301 250v 10A</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6C0461">
              <w:rPr>
                <w:vertAlign w:val="superscript"/>
              </w:rPr>
              <w:t>шт</w:t>
            </w:r>
          </w:p>
        </w:tc>
        <w:tc>
          <w:tcPr>
            <w:tcW w:w="822" w:type="dxa"/>
            <w:vAlign w:val="center"/>
          </w:tcPr>
          <w:p w:rsidR="007A0066" w:rsidRDefault="007A0066" w:rsidP="007A0066">
            <w:pPr>
              <w:widowControl w:val="0"/>
              <w:contextualSpacing/>
              <w:jc w:val="center"/>
            </w:pPr>
            <w:r>
              <w:t>5</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r w:rsidR="007A0066" w:rsidRPr="004A65B6" w:rsidTr="00864066">
        <w:trPr>
          <w:trHeight w:val="705"/>
        </w:trPr>
        <w:tc>
          <w:tcPr>
            <w:tcW w:w="9659" w:type="dxa"/>
            <w:gridSpan w:val="8"/>
            <w:vAlign w:val="center"/>
          </w:tcPr>
          <w:p w:rsidR="007A0066" w:rsidRDefault="007A0066" w:rsidP="007A0066">
            <w:pPr>
              <w:widowControl w:val="0"/>
              <w:contextualSpacing/>
              <w:jc w:val="center"/>
            </w:pPr>
            <w:r w:rsidRPr="005D68DF">
              <w:rPr>
                <w:sz w:val="26"/>
                <w:szCs w:val="26"/>
              </w:rPr>
              <w:t xml:space="preserve">Утюг с парогенератором </w:t>
            </w:r>
            <w:r w:rsidRPr="005D68DF">
              <w:rPr>
                <w:sz w:val="26"/>
                <w:szCs w:val="26"/>
                <w:lang w:val="en-US"/>
              </w:rPr>
              <w:t>Silter</w:t>
            </w:r>
            <w:r w:rsidRPr="005D68DF">
              <w:rPr>
                <w:sz w:val="26"/>
                <w:szCs w:val="26"/>
              </w:rPr>
              <w:t xml:space="preserve"> </w:t>
            </w:r>
            <w:r w:rsidRPr="005D68DF">
              <w:rPr>
                <w:sz w:val="26"/>
                <w:szCs w:val="26"/>
                <w:lang w:val="en-US"/>
              </w:rPr>
              <w:t>super</w:t>
            </w:r>
            <w:r w:rsidRPr="005D68DF">
              <w:rPr>
                <w:sz w:val="26"/>
                <w:szCs w:val="26"/>
              </w:rPr>
              <w:t xml:space="preserve"> </w:t>
            </w:r>
            <w:r w:rsidRPr="005D68DF">
              <w:rPr>
                <w:sz w:val="26"/>
                <w:szCs w:val="26"/>
                <w:lang w:val="en-US"/>
              </w:rPr>
              <w:t>mini</w:t>
            </w:r>
            <w:r w:rsidRPr="005D68DF">
              <w:rPr>
                <w:sz w:val="26"/>
                <w:szCs w:val="26"/>
              </w:rPr>
              <w:t xml:space="preserve"> 2135</w:t>
            </w:r>
            <w:r w:rsidRPr="005D68DF">
              <w:rPr>
                <w:sz w:val="26"/>
                <w:szCs w:val="26"/>
                <w:lang w:val="en-US"/>
              </w:rPr>
              <w:t>JP</w:t>
            </w:r>
          </w:p>
        </w:tc>
      </w:tr>
      <w:tr w:rsidR="007A0066" w:rsidRPr="004A65B6" w:rsidTr="000B3D2A">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680920" w:rsidRDefault="007A0066" w:rsidP="007A0066">
            <w:pPr>
              <w:jc w:val="both"/>
              <w:rPr>
                <w:sz w:val="26"/>
                <w:szCs w:val="26"/>
                <w:lang w:val="en-US"/>
              </w:rPr>
            </w:pPr>
            <w:r w:rsidRPr="00680920">
              <w:rPr>
                <w:sz w:val="26"/>
                <w:szCs w:val="26"/>
              </w:rPr>
              <w:t>Кнопка</w:t>
            </w:r>
            <w:r w:rsidRPr="00680920">
              <w:rPr>
                <w:sz w:val="26"/>
                <w:szCs w:val="26"/>
                <w:lang w:val="en-US"/>
              </w:rPr>
              <w:t xml:space="preserve"> </w:t>
            </w:r>
            <w:r w:rsidRPr="00680920">
              <w:rPr>
                <w:sz w:val="26"/>
                <w:szCs w:val="26"/>
              </w:rPr>
              <w:t>подачи</w:t>
            </w:r>
            <w:r w:rsidRPr="00680920">
              <w:rPr>
                <w:sz w:val="26"/>
                <w:szCs w:val="26"/>
                <w:lang w:val="en-US"/>
              </w:rPr>
              <w:t xml:space="preserve">  </w:t>
            </w:r>
            <w:r w:rsidRPr="00680920">
              <w:rPr>
                <w:sz w:val="26"/>
                <w:szCs w:val="26"/>
              </w:rPr>
              <w:t>пара</w:t>
            </w:r>
            <w:r w:rsidRPr="00680920">
              <w:rPr>
                <w:sz w:val="26"/>
                <w:szCs w:val="26"/>
                <w:lang w:val="en-US"/>
              </w:rPr>
              <w:t xml:space="preserve"> </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B171B5">
              <w:rPr>
                <w:vertAlign w:val="superscript"/>
              </w:rPr>
              <w:t>шт</w:t>
            </w:r>
          </w:p>
        </w:tc>
        <w:tc>
          <w:tcPr>
            <w:tcW w:w="822" w:type="dxa"/>
            <w:vAlign w:val="center"/>
          </w:tcPr>
          <w:p w:rsidR="007A0066" w:rsidRDefault="007A0066" w:rsidP="007A0066">
            <w:pPr>
              <w:widowControl w:val="0"/>
              <w:contextualSpacing/>
              <w:jc w:val="center"/>
            </w:pPr>
            <w:r>
              <w:t>3</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restart"/>
            <w:vAlign w:val="center"/>
          </w:tcPr>
          <w:p w:rsidR="007A0066" w:rsidRDefault="007A0066" w:rsidP="007A0066">
            <w:pPr>
              <w:widowControl w:val="0"/>
              <w:contextualSpacing/>
              <w:jc w:val="center"/>
            </w:pPr>
            <w:r>
              <w:t>В течении 30 календарных дней с момента подписания контракта</w:t>
            </w:r>
          </w:p>
        </w:tc>
      </w:tr>
      <w:tr w:rsidR="007A0066" w:rsidRPr="004A65B6" w:rsidTr="000B3D2A">
        <w:trPr>
          <w:trHeight w:val="705"/>
        </w:trPr>
        <w:tc>
          <w:tcPr>
            <w:tcW w:w="564" w:type="dxa"/>
            <w:vAlign w:val="center"/>
          </w:tcPr>
          <w:p w:rsidR="007A0066" w:rsidRPr="004A65B6" w:rsidRDefault="007A0066" w:rsidP="00C47B68">
            <w:pPr>
              <w:pStyle w:val="ab"/>
              <w:widowControl w:val="0"/>
              <w:numPr>
                <w:ilvl w:val="0"/>
                <w:numId w:val="8"/>
              </w:numPr>
              <w:jc w:val="center"/>
            </w:pPr>
          </w:p>
        </w:tc>
        <w:tc>
          <w:tcPr>
            <w:tcW w:w="2024" w:type="dxa"/>
            <w:tcBorders>
              <w:top w:val="single" w:sz="4" w:space="0" w:color="auto"/>
              <w:left w:val="nil"/>
              <w:bottom w:val="single" w:sz="4" w:space="0" w:color="auto"/>
              <w:right w:val="single" w:sz="4" w:space="0" w:color="auto"/>
            </w:tcBorders>
          </w:tcPr>
          <w:p w:rsidR="007A0066" w:rsidRPr="00D57C20" w:rsidRDefault="007A0066" w:rsidP="007A0066">
            <w:pPr>
              <w:jc w:val="both"/>
              <w:rPr>
                <w:sz w:val="26"/>
                <w:szCs w:val="26"/>
              </w:rPr>
            </w:pPr>
            <w:r>
              <w:rPr>
                <w:sz w:val="26"/>
                <w:szCs w:val="26"/>
              </w:rPr>
              <w:t>Спекатель дырокол для ткани</w:t>
            </w:r>
          </w:p>
        </w:tc>
        <w:tc>
          <w:tcPr>
            <w:tcW w:w="1624" w:type="dxa"/>
            <w:vAlign w:val="center"/>
          </w:tcPr>
          <w:p w:rsidR="007A0066" w:rsidRPr="004A65B6" w:rsidRDefault="007A0066" w:rsidP="007A0066">
            <w:pPr>
              <w:jc w:val="center"/>
            </w:pPr>
          </w:p>
        </w:tc>
        <w:tc>
          <w:tcPr>
            <w:tcW w:w="689" w:type="dxa"/>
          </w:tcPr>
          <w:p w:rsidR="007A0066" w:rsidRDefault="007A0066" w:rsidP="007A0066">
            <w:pPr>
              <w:jc w:val="center"/>
            </w:pPr>
            <w:r w:rsidRPr="00B171B5">
              <w:rPr>
                <w:vertAlign w:val="superscript"/>
              </w:rPr>
              <w:t>шт</w:t>
            </w:r>
          </w:p>
        </w:tc>
        <w:tc>
          <w:tcPr>
            <w:tcW w:w="822" w:type="dxa"/>
            <w:vAlign w:val="center"/>
          </w:tcPr>
          <w:p w:rsidR="007A0066" w:rsidRDefault="007A0066" w:rsidP="007A0066">
            <w:pPr>
              <w:widowControl w:val="0"/>
              <w:contextualSpacing/>
              <w:jc w:val="center"/>
            </w:pPr>
            <w:r>
              <w:t>1</w:t>
            </w:r>
          </w:p>
        </w:tc>
        <w:tc>
          <w:tcPr>
            <w:tcW w:w="1089" w:type="dxa"/>
            <w:vAlign w:val="center"/>
          </w:tcPr>
          <w:p w:rsidR="007A0066" w:rsidRDefault="007A0066" w:rsidP="007A0066">
            <w:pPr>
              <w:widowControl w:val="0"/>
              <w:contextualSpacing/>
              <w:jc w:val="center"/>
            </w:pPr>
          </w:p>
        </w:tc>
        <w:tc>
          <w:tcPr>
            <w:tcW w:w="1090" w:type="dxa"/>
            <w:vAlign w:val="center"/>
          </w:tcPr>
          <w:p w:rsidR="007A0066" w:rsidRDefault="007A0066" w:rsidP="007A0066">
            <w:pPr>
              <w:widowControl w:val="0"/>
              <w:contextualSpacing/>
              <w:jc w:val="center"/>
            </w:pPr>
          </w:p>
        </w:tc>
        <w:tc>
          <w:tcPr>
            <w:tcW w:w="1757" w:type="dxa"/>
            <w:vMerge/>
            <w:vAlign w:val="center"/>
          </w:tcPr>
          <w:p w:rsidR="007A0066" w:rsidRDefault="007A0066" w:rsidP="007A0066">
            <w:pPr>
              <w:widowControl w:val="0"/>
              <w:contextualSpacing/>
              <w:jc w:val="center"/>
            </w:pPr>
          </w:p>
        </w:tc>
      </w:tr>
    </w:tbl>
    <w:p w:rsidR="009D7C01" w:rsidRPr="009D7C01" w:rsidRDefault="009D7C01" w:rsidP="009D7C01"/>
    <w:p w:rsidR="009D7C01" w:rsidRDefault="00AF3DCB" w:rsidP="00AF3DCB">
      <w:pPr>
        <w:jc w:val="both"/>
      </w:pPr>
      <w:r>
        <w:t xml:space="preserve">ИТОГО: </w:t>
      </w:r>
      <w:r w:rsidR="00B549FD">
        <w:rPr>
          <w:b/>
        </w:rPr>
        <w:t>_________________</w:t>
      </w:r>
      <w:r w:rsidR="001C3C35" w:rsidRPr="001C3C35">
        <w:rPr>
          <w:b/>
        </w:rPr>
        <w:t>(</w:t>
      </w:r>
      <w:r w:rsidR="00B549FD">
        <w:rPr>
          <w:b/>
        </w:rPr>
        <w:t>_________________________</w:t>
      </w:r>
      <w:r w:rsidR="001C3C35" w:rsidRPr="001C3C35">
        <w:rPr>
          <w:b/>
        </w:rPr>
        <w:t>)</w:t>
      </w:r>
      <w:r w:rsidR="001C3C35" w:rsidRPr="001C3C35">
        <w:rPr>
          <w:b/>
          <w:noProof/>
        </w:rPr>
        <w:t xml:space="preserve"> рублей 00 копеек, НДС не предусмотрен</w:t>
      </w:r>
    </w:p>
    <w:p w:rsidR="009D7C01" w:rsidRDefault="009D7C01" w:rsidP="001C3C35"/>
    <w:tbl>
      <w:tblPr>
        <w:tblStyle w:val="af7"/>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743"/>
      </w:tblGrid>
      <w:tr w:rsidR="001236FA" w:rsidRPr="00AF3DCB" w:rsidTr="001236FA">
        <w:tc>
          <w:tcPr>
            <w:tcW w:w="4927" w:type="dxa"/>
          </w:tcPr>
          <w:p w:rsidR="001236FA" w:rsidRPr="00A021B1" w:rsidRDefault="001236FA" w:rsidP="001236FA">
            <w:pPr>
              <w:pStyle w:val="afff6"/>
              <w:shd w:val="clear" w:color="auto" w:fill="auto"/>
              <w:spacing w:line="240" w:lineRule="auto"/>
              <w:jc w:val="center"/>
              <w:rPr>
                <w:b/>
                <w:sz w:val="24"/>
                <w:szCs w:val="24"/>
              </w:rPr>
            </w:pPr>
            <w:r w:rsidRPr="00A021B1">
              <w:rPr>
                <w:b/>
                <w:sz w:val="24"/>
                <w:szCs w:val="24"/>
              </w:rPr>
              <w:t>«Государственный заказчик»:</w:t>
            </w:r>
          </w:p>
          <w:p w:rsidR="001236FA" w:rsidRDefault="001236FA" w:rsidP="001236FA">
            <w:pPr>
              <w:pStyle w:val="afff6"/>
              <w:shd w:val="clear" w:color="auto" w:fill="auto"/>
              <w:spacing w:line="240" w:lineRule="auto"/>
              <w:jc w:val="center"/>
              <w:rPr>
                <w:b/>
              </w:rPr>
            </w:pPr>
          </w:p>
          <w:p w:rsidR="00B42471" w:rsidRPr="00B42471" w:rsidRDefault="00B42471" w:rsidP="00B42471">
            <w:pPr>
              <w:widowControl w:val="0"/>
              <w:autoSpaceDE w:val="0"/>
              <w:autoSpaceDN w:val="0"/>
              <w:adjustRightInd w:val="0"/>
              <w:jc w:val="both"/>
            </w:pPr>
            <w:r w:rsidRPr="00B42471">
              <w:t xml:space="preserve">Федеральное казенное учреждение «Исправительная колония   № 22 Главного управления Федеральной службы исполнения наказаний   по Приморскому краю» (ФКУ ИК-22 ГУФСИН России по Приморскому краю), </w:t>
            </w:r>
          </w:p>
          <w:p w:rsidR="00B42471" w:rsidRPr="00B42471" w:rsidRDefault="00B42471" w:rsidP="00B42471">
            <w:pPr>
              <w:ind w:right="426"/>
              <w:jc w:val="both"/>
            </w:pPr>
            <w:r w:rsidRPr="00B42471">
              <w:t>Адрес: 692968, Приморский край,</w:t>
            </w:r>
          </w:p>
          <w:p w:rsidR="00B42471" w:rsidRPr="00B42471" w:rsidRDefault="00B42471" w:rsidP="00B42471">
            <w:pPr>
              <w:ind w:right="426"/>
              <w:jc w:val="both"/>
            </w:pPr>
            <w:r w:rsidRPr="00B42471">
              <w:t xml:space="preserve">Партизанский район, п. Волчанец, </w:t>
            </w:r>
          </w:p>
          <w:p w:rsidR="00B42471" w:rsidRPr="00B42471" w:rsidRDefault="00B42471" w:rsidP="00B42471">
            <w:pPr>
              <w:ind w:right="426"/>
              <w:jc w:val="both"/>
            </w:pPr>
            <w:r w:rsidRPr="00B42471">
              <w:t>ул. Набережная 1/1.</w:t>
            </w:r>
          </w:p>
          <w:p w:rsidR="00B42471" w:rsidRPr="001C3C35" w:rsidRDefault="00B42471" w:rsidP="00B42471">
            <w:pPr>
              <w:autoSpaceDE w:val="0"/>
              <w:autoSpaceDN w:val="0"/>
              <w:ind w:right="426"/>
              <w:jc w:val="both"/>
            </w:pPr>
            <w:r w:rsidRPr="00B42471">
              <w:t>Тел</w:t>
            </w:r>
            <w:r w:rsidRPr="001C3C35">
              <w:t xml:space="preserve">.: 8(42365)26-4-48, </w:t>
            </w:r>
          </w:p>
          <w:p w:rsidR="00B42471" w:rsidRPr="001C3C35" w:rsidRDefault="00B42471" w:rsidP="00B42471">
            <w:pPr>
              <w:autoSpaceDE w:val="0"/>
              <w:autoSpaceDN w:val="0"/>
              <w:ind w:right="426"/>
              <w:jc w:val="both"/>
            </w:pPr>
            <w:r w:rsidRPr="00B42471">
              <w:rPr>
                <w:lang w:val="en-US"/>
              </w:rPr>
              <w:t>E</w:t>
            </w:r>
            <w:r w:rsidRPr="001C3C35">
              <w:t>-</w:t>
            </w:r>
            <w:r w:rsidRPr="00B42471">
              <w:rPr>
                <w:lang w:val="en-US"/>
              </w:rPr>
              <w:t>mail</w:t>
            </w:r>
            <w:r w:rsidRPr="001C3C35">
              <w:t xml:space="preserve">: </w:t>
            </w:r>
            <w:r w:rsidRPr="00B42471">
              <w:rPr>
                <w:lang w:val="en-US"/>
              </w:rPr>
              <w:t>fgu</w:t>
            </w:r>
            <w:r w:rsidRPr="001C3C35">
              <w:t>-</w:t>
            </w:r>
            <w:r w:rsidRPr="00B42471">
              <w:rPr>
                <w:lang w:val="en-US"/>
              </w:rPr>
              <w:t>ik</w:t>
            </w:r>
            <w:r w:rsidRPr="001C3C35">
              <w:t>22@</w:t>
            </w:r>
            <w:r w:rsidRPr="00B42471">
              <w:rPr>
                <w:lang w:val="en-US"/>
              </w:rPr>
              <w:t>inbox</w:t>
            </w:r>
            <w:r w:rsidRPr="001C3C35">
              <w:t>.</w:t>
            </w:r>
            <w:r w:rsidRPr="00B42471">
              <w:rPr>
                <w:lang w:val="en-US"/>
              </w:rPr>
              <w:t>ru</w:t>
            </w:r>
          </w:p>
          <w:p w:rsidR="00B42471" w:rsidRPr="00B42471" w:rsidRDefault="00B42471" w:rsidP="00B42471">
            <w:pPr>
              <w:ind w:right="426"/>
              <w:jc w:val="both"/>
            </w:pPr>
            <w:r w:rsidRPr="00B42471">
              <w:t xml:space="preserve">ИНН 2524001044, КПП 252401001, </w:t>
            </w:r>
          </w:p>
          <w:p w:rsidR="00B42471" w:rsidRPr="00B42471" w:rsidRDefault="00B42471" w:rsidP="00B42471">
            <w:pPr>
              <w:ind w:right="217"/>
              <w:jc w:val="both"/>
            </w:pPr>
            <w:r w:rsidRPr="00B42471">
              <w:t>ОГРН 1022501026305, ОКПО 08831462</w:t>
            </w:r>
          </w:p>
          <w:p w:rsidR="00B42471" w:rsidRPr="00B42471" w:rsidRDefault="00B42471" w:rsidP="00B42471">
            <w:pPr>
              <w:autoSpaceDE w:val="0"/>
              <w:autoSpaceDN w:val="0"/>
            </w:pPr>
            <w:r w:rsidRPr="00B42471">
              <w:t>БИК 010507002, УФК по Приморскому краю (ФКУ ИК-22 ГУ ФСИН России по Приморскому краю л/с 03201438920)</w:t>
            </w:r>
          </w:p>
          <w:p w:rsidR="00B42471" w:rsidRPr="00B42471" w:rsidRDefault="00B42471" w:rsidP="00B42471">
            <w:pPr>
              <w:autoSpaceDE w:val="0"/>
              <w:autoSpaceDN w:val="0"/>
            </w:pPr>
            <w:r w:rsidRPr="00B42471">
              <w:t>р/с 03211643000000012000</w:t>
            </w:r>
          </w:p>
          <w:p w:rsidR="00B42471" w:rsidRPr="00B42471" w:rsidRDefault="00B42471" w:rsidP="00B42471">
            <w:pPr>
              <w:autoSpaceDE w:val="0"/>
              <w:autoSpaceDN w:val="0"/>
            </w:pPr>
            <w:r w:rsidRPr="00B42471">
              <w:t>кор/счет 40102810545370000012</w:t>
            </w:r>
          </w:p>
          <w:p w:rsidR="00B42471" w:rsidRPr="00B42471" w:rsidRDefault="00B42471" w:rsidP="00B42471">
            <w:pPr>
              <w:autoSpaceDE w:val="0"/>
              <w:autoSpaceDN w:val="0"/>
            </w:pPr>
            <w:r w:rsidRPr="00B42471">
              <w:t xml:space="preserve">ОКЦ №1 ДГУ Банка России//УФК по Приморскому краю </w:t>
            </w:r>
          </w:p>
          <w:p w:rsidR="001236FA" w:rsidRDefault="008D3193" w:rsidP="008D3193">
            <w:pPr>
              <w:autoSpaceDE w:val="0"/>
              <w:autoSpaceDN w:val="0"/>
            </w:pPr>
            <w:r>
              <w:t>г. Владивосток</w:t>
            </w:r>
          </w:p>
          <w:p w:rsidR="001236FA" w:rsidRPr="008D3193" w:rsidRDefault="001236FA" w:rsidP="008D3193">
            <w:pPr>
              <w:pStyle w:val="ac"/>
              <w:spacing w:after="0"/>
              <w:rPr>
                <w:sz w:val="24"/>
                <w:szCs w:val="24"/>
              </w:rPr>
            </w:pPr>
            <w:r>
              <w:rPr>
                <w:sz w:val="24"/>
                <w:szCs w:val="24"/>
              </w:rPr>
              <w:t>_____________________ /</w:t>
            </w:r>
            <w:r w:rsidR="00BA5419">
              <w:rPr>
                <w:sz w:val="24"/>
                <w:szCs w:val="24"/>
              </w:rPr>
              <w:t>Е.В. Помпа</w:t>
            </w:r>
          </w:p>
        </w:tc>
        <w:tc>
          <w:tcPr>
            <w:tcW w:w="4928" w:type="dxa"/>
          </w:tcPr>
          <w:p w:rsidR="001236FA" w:rsidRDefault="001236FA" w:rsidP="001236FA">
            <w:pPr>
              <w:pStyle w:val="ab"/>
              <w:ind w:left="0"/>
              <w:jc w:val="both"/>
              <w:rPr>
                <w:b/>
              </w:rPr>
            </w:pPr>
            <w:r w:rsidRPr="00CA6654">
              <w:rPr>
                <w:b/>
              </w:rPr>
              <w:t>Поставщик»:</w:t>
            </w:r>
          </w:p>
          <w:p w:rsidR="001236FA" w:rsidRDefault="001236FA" w:rsidP="001236FA">
            <w:pPr>
              <w:pStyle w:val="ab"/>
              <w:ind w:left="0"/>
              <w:jc w:val="both"/>
              <w:rPr>
                <w:b/>
              </w:rPr>
            </w:pPr>
          </w:p>
          <w:p w:rsidR="001C3C35" w:rsidRDefault="001C3C35"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B549FD" w:rsidRDefault="00B549FD" w:rsidP="001C3C35">
            <w:pPr>
              <w:pStyle w:val="2e"/>
              <w:shd w:val="clear" w:color="auto" w:fill="auto"/>
              <w:spacing w:before="0" w:after="0" w:line="240" w:lineRule="auto"/>
              <w:rPr>
                <w:color w:val="000000"/>
                <w:sz w:val="24"/>
                <w:szCs w:val="24"/>
                <w:lang w:bidi="ru-RU"/>
              </w:rPr>
            </w:pPr>
          </w:p>
          <w:p w:rsidR="001C3C35" w:rsidRDefault="001C3C35" w:rsidP="001C3C35">
            <w:pPr>
              <w:pStyle w:val="2e"/>
              <w:shd w:val="clear" w:color="auto" w:fill="auto"/>
              <w:spacing w:before="0" w:after="0" w:line="240" w:lineRule="auto"/>
              <w:rPr>
                <w:color w:val="000000"/>
                <w:sz w:val="24"/>
                <w:szCs w:val="24"/>
                <w:lang w:bidi="ru-RU"/>
              </w:rPr>
            </w:pPr>
          </w:p>
          <w:p w:rsidR="001C3C35" w:rsidRPr="001C3C35" w:rsidRDefault="001C3C35" w:rsidP="001C3C35">
            <w:pPr>
              <w:pStyle w:val="2e"/>
              <w:shd w:val="clear" w:color="auto" w:fill="auto"/>
              <w:spacing w:before="0" w:after="0" w:line="240" w:lineRule="auto"/>
              <w:rPr>
                <w:color w:val="000000"/>
                <w:sz w:val="24"/>
                <w:szCs w:val="24"/>
                <w:lang w:bidi="ru-RU"/>
              </w:rPr>
            </w:pPr>
          </w:p>
          <w:p w:rsidR="001C3C35" w:rsidRPr="001C3C35" w:rsidRDefault="001C3C35" w:rsidP="001C3C35">
            <w:pPr>
              <w:pStyle w:val="2e"/>
              <w:shd w:val="clear" w:color="auto" w:fill="auto"/>
              <w:spacing w:before="0" w:after="0" w:line="240" w:lineRule="auto"/>
              <w:rPr>
                <w:color w:val="000000"/>
                <w:sz w:val="24"/>
                <w:szCs w:val="24"/>
                <w:lang w:bidi="ru-RU"/>
              </w:rPr>
            </w:pPr>
            <w:r w:rsidRPr="001C3C35">
              <w:rPr>
                <w:color w:val="000000"/>
                <w:sz w:val="24"/>
                <w:szCs w:val="24"/>
                <w:lang w:bidi="ru-RU"/>
              </w:rPr>
              <w:t>____________________ /</w:t>
            </w:r>
            <w:r w:rsidR="00B549FD">
              <w:rPr>
                <w:color w:val="000000"/>
                <w:sz w:val="24"/>
                <w:szCs w:val="24"/>
                <w:lang w:bidi="ru-RU"/>
              </w:rPr>
              <w:t xml:space="preserve">                      </w:t>
            </w:r>
            <w:r w:rsidRPr="001C3C35">
              <w:rPr>
                <w:color w:val="000000"/>
                <w:sz w:val="24"/>
                <w:szCs w:val="24"/>
                <w:lang w:bidi="ru-RU"/>
              </w:rPr>
              <w:t xml:space="preserve"> /</w:t>
            </w:r>
          </w:p>
          <w:p w:rsidR="001236FA" w:rsidRPr="008D3193" w:rsidRDefault="001C3C35" w:rsidP="008D3193">
            <w:pPr>
              <w:pStyle w:val="2e"/>
              <w:shd w:val="clear" w:color="auto" w:fill="auto"/>
              <w:spacing w:before="0" w:after="0" w:line="240" w:lineRule="auto"/>
              <w:rPr>
                <w:color w:val="000000"/>
                <w:sz w:val="24"/>
                <w:szCs w:val="24"/>
                <w:lang w:bidi="ru-RU"/>
              </w:rPr>
            </w:pPr>
            <w:r>
              <w:rPr>
                <w:color w:val="000000"/>
                <w:sz w:val="24"/>
                <w:szCs w:val="24"/>
                <w:lang w:bidi="ru-RU"/>
              </w:rPr>
              <w:t>М П</w:t>
            </w:r>
          </w:p>
          <w:p w:rsidR="001236FA" w:rsidRPr="00AF3DCB" w:rsidRDefault="001236FA" w:rsidP="001236FA"/>
        </w:tc>
      </w:tr>
    </w:tbl>
    <w:p w:rsidR="0044105B" w:rsidRDefault="0044105B" w:rsidP="00B549FD">
      <w:pPr>
        <w:pStyle w:val="a4"/>
        <w:ind w:firstLine="0"/>
        <w:rPr>
          <w:b/>
          <w:sz w:val="22"/>
          <w:szCs w:val="22"/>
        </w:rPr>
      </w:pPr>
    </w:p>
    <w:p w:rsidR="00E1220D" w:rsidRPr="004D1950" w:rsidRDefault="00BD28FD" w:rsidP="00E1220D">
      <w:pPr>
        <w:pStyle w:val="a4"/>
        <w:jc w:val="right"/>
        <w:rPr>
          <w:sz w:val="22"/>
          <w:szCs w:val="22"/>
        </w:rPr>
      </w:pPr>
      <w:r>
        <w:rPr>
          <w:b/>
          <w:sz w:val="22"/>
          <w:szCs w:val="22"/>
        </w:rPr>
        <w:t>П</w:t>
      </w:r>
      <w:r w:rsidR="00E1220D">
        <w:rPr>
          <w:b/>
          <w:sz w:val="22"/>
          <w:szCs w:val="22"/>
        </w:rPr>
        <w:t>риложение № 2</w:t>
      </w:r>
    </w:p>
    <w:p w:rsidR="00E1220D" w:rsidRPr="004D1950" w:rsidRDefault="00E1220D" w:rsidP="00E1220D">
      <w:pPr>
        <w:pStyle w:val="2a"/>
        <w:tabs>
          <w:tab w:val="left" w:pos="6480"/>
        </w:tabs>
        <w:spacing w:line="240" w:lineRule="auto"/>
        <w:ind w:right="-74" w:firstLine="0"/>
        <w:contextualSpacing/>
        <w:jc w:val="right"/>
        <w:rPr>
          <w:szCs w:val="24"/>
        </w:rPr>
      </w:pPr>
      <w:r w:rsidRPr="004D1950">
        <w:rPr>
          <w:szCs w:val="24"/>
        </w:rPr>
        <w:t xml:space="preserve">к Государственному контракту  </w:t>
      </w:r>
    </w:p>
    <w:p w:rsidR="001529EE" w:rsidRDefault="00E1220D" w:rsidP="001529EE">
      <w:pPr>
        <w:jc w:val="right"/>
      </w:pPr>
      <w:r w:rsidRPr="00FD7C97">
        <w:t xml:space="preserve">№ </w:t>
      </w:r>
    </w:p>
    <w:p w:rsidR="00E1220D" w:rsidRPr="004D1950" w:rsidRDefault="003F4D68" w:rsidP="003F4D68">
      <w:pPr>
        <w:tabs>
          <w:tab w:val="left" w:pos="3450"/>
          <w:tab w:val="right" w:pos="9639"/>
        </w:tabs>
      </w:pPr>
      <w:r>
        <w:tab/>
      </w:r>
      <w:r>
        <w:tab/>
      </w:r>
      <w:r w:rsidR="00B5591F">
        <w:t xml:space="preserve"> от «____»  ___________ 202</w:t>
      </w:r>
      <w:r w:rsidR="00BA5419">
        <w:t>6</w:t>
      </w:r>
      <w:r w:rsidR="00E1220D" w:rsidRPr="004D1950">
        <w:t>г.</w:t>
      </w:r>
    </w:p>
    <w:p w:rsidR="00E1220D" w:rsidRDefault="00E1220D" w:rsidP="00211863">
      <w:pPr>
        <w:jc w:val="center"/>
        <w:rPr>
          <w:b/>
        </w:rPr>
      </w:pPr>
    </w:p>
    <w:p w:rsidR="00E1220D" w:rsidRDefault="00E1220D" w:rsidP="00211863">
      <w:pPr>
        <w:jc w:val="center"/>
        <w:rPr>
          <w:b/>
        </w:rPr>
      </w:pPr>
    </w:p>
    <w:p w:rsidR="00E1220D" w:rsidRDefault="00E1220D" w:rsidP="00211863">
      <w:pPr>
        <w:jc w:val="center"/>
        <w:rPr>
          <w:b/>
        </w:rPr>
      </w:pPr>
    </w:p>
    <w:p w:rsidR="00211863" w:rsidRDefault="00211863" w:rsidP="00211863">
      <w:pPr>
        <w:jc w:val="center"/>
        <w:rPr>
          <w:b/>
        </w:rPr>
      </w:pPr>
      <w:r>
        <w:rPr>
          <w:b/>
        </w:rPr>
        <w:t>ОПИСАНИЕ ОБЪЕКТА ЗАКУПКИ</w:t>
      </w:r>
    </w:p>
    <w:p w:rsidR="008D3193" w:rsidRDefault="008D3193" w:rsidP="00211863">
      <w:pPr>
        <w:jc w:val="center"/>
        <w:rPr>
          <w:b/>
        </w:rPr>
      </w:pPr>
    </w:p>
    <w:tbl>
      <w:tblPr>
        <w:tblW w:w="8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4"/>
        <w:gridCol w:w="2990"/>
        <w:gridCol w:w="2410"/>
        <w:gridCol w:w="1417"/>
        <w:gridCol w:w="993"/>
        <w:gridCol w:w="40"/>
      </w:tblGrid>
      <w:tr w:rsidR="00461F1E" w:rsidRPr="001502E8" w:rsidTr="00461F1E">
        <w:trPr>
          <w:gridAfter w:val="1"/>
          <w:wAfter w:w="40" w:type="dxa"/>
          <w:cantSplit/>
          <w:trHeight w:val="896"/>
        </w:trPr>
        <w:tc>
          <w:tcPr>
            <w:tcW w:w="564" w:type="dxa"/>
            <w:shd w:val="clear" w:color="auto" w:fill="auto"/>
            <w:vAlign w:val="center"/>
          </w:tcPr>
          <w:p w:rsidR="00461F1E" w:rsidRPr="001502E8" w:rsidRDefault="00461F1E" w:rsidP="008D3193">
            <w:pPr>
              <w:widowControl w:val="0"/>
              <w:contextualSpacing/>
              <w:jc w:val="center"/>
              <w:rPr>
                <w:sz w:val="22"/>
                <w:szCs w:val="22"/>
              </w:rPr>
            </w:pPr>
            <w:r w:rsidRPr="001502E8">
              <w:rPr>
                <w:sz w:val="22"/>
                <w:szCs w:val="22"/>
              </w:rPr>
              <w:t>№</w:t>
            </w:r>
          </w:p>
          <w:p w:rsidR="00461F1E" w:rsidRPr="001502E8" w:rsidRDefault="00461F1E" w:rsidP="008D3193">
            <w:pPr>
              <w:widowControl w:val="0"/>
              <w:contextualSpacing/>
              <w:jc w:val="center"/>
              <w:rPr>
                <w:sz w:val="22"/>
                <w:szCs w:val="22"/>
              </w:rPr>
            </w:pPr>
            <w:r w:rsidRPr="001502E8">
              <w:rPr>
                <w:sz w:val="22"/>
                <w:szCs w:val="22"/>
              </w:rPr>
              <w:t>п/п</w:t>
            </w:r>
          </w:p>
        </w:tc>
        <w:tc>
          <w:tcPr>
            <w:tcW w:w="2990" w:type="dxa"/>
            <w:shd w:val="clear" w:color="auto" w:fill="auto"/>
            <w:vAlign w:val="center"/>
          </w:tcPr>
          <w:p w:rsidR="00461F1E" w:rsidRPr="001502E8" w:rsidRDefault="00461F1E" w:rsidP="008D3193">
            <w:pPr>
              <w:widowControl w:val="0"/>
              <w:contextualSpacing/>
              <w:jc w:val="center"/>
              <w:rPr>
                <w:sz w:val="22"/>
                <w:szCs w:val="22"/>
              </w:rPr>
            </w:pPr>
            <w:r w:rsidRPr="001502E8">
              <w:rPr>
                <w:sz w:val="22"/>
                <w:szCs w:val="22"/>
              </w:rPr>
              <w:t>Наименование товара</w:t>
            </w:r>
          </w:p>
        </w:tc>
        <w:tc>
          <w:tcPr>
            <w:tcW w:w="2410" w:type="dxa"/>
            <w:shd w:val="clear" w:color="auto" w:fill="auto"/>
            <w:vAlign w:val="center"/>
          </w:tcPr>
          <w:p w:rsidR="00461F1E" w:rsidRPr="001502E8" w:rsidRDefault="00461F1E" w:rsidP="008D3193">
            <w:pPr>
              <w:widowControl w:val="0"/>
              <w:contextualSpacing/>
              <w:jc w:val="center"/>
              <w:rPr>
                <w:sz w:val="22"/>
                <w:szCs w:val="22"/>
              </w:rPr>
            </w:pPr>
            <w:r w:rsidRPr="001502E8">
              <w:rPr>
                <w:sz w:val="22"/>
                <w:szCs w:val="22"/>
                <w:lang w:eastAsia="ar-SA"/>
              </w:rPr>
              <w:t>Характеристика</w:t>
            </w:r>
          </w:p>
        </w:tc>
        <w:tc>
          <w:tcPr>
            <w:tcW w:w="1417" w:type="dxa"/>
            <w:shd w:val="clear" w:color="auto" w:fill="auto"/>
          </w:tcPr>
          <w:p w:rsidR="00461F1E" w:rsidRPr="001502E8" w:rsidRDefault="00461F1E" w:rsidP="008D3193">
            <w:pPr>
              <w:tabs>
                <w:tab w:val="left" w:pos="6270"/>
              </w:tabs>
              <w:suppressAutoHyphens/>
              <w:jc w:val="center"/>
              <w:rPr>
                <w:sz w:val="22"/>
                <w:szCs w:val="22"/>
                <w:lang w:eastAsia="ar-SA"/>
              </w:rPr>
            </w:pPr>
            <w:r w:rsidRPr="001502E8">
              <w:rPr>
                <w:sz w:val="22"/>
                <w:szCs w:val="22"/>
                <w:lang w:eastAsia="ar-SA"/>
              </w:rPr>
              <w:t>ОКПД 2</w:t>
            </w:r>
          </w:p>
        </w:tc>
        <w:tc>
          <w:tcPr>
            <w:tcW w:w="993" w:type="dxa"/>
            <w:shd w:val="clear" w:color="auto" w:fill="auto"/>
          </w:tcPr>
          <w:p w:rsidR="00461F1E" w:rsidRPr="001502E8" w:rsidRDefault="00461F1E" w:rsidP="008D3193">
            <w:pPr>
              <w:tabs>
                <w:tab w:val="left" w:pos="6270"/>
              </w:tabs>
              <w:suppressAutoHyphens/>
              <w:jc w:val="center"/>
              <w:rPr>
                <w:sz w:val="22"/>
                <w:szCs w:val="22"/>
                <w:lang w:eastAsia="ar-SA"/>
              </w:rPr>
            </w:pPr>
            <w:r w:rsidRPr="001502E8">
              <w:rPr>
                <w:sz w:val="22"/>
                <w:szCs w:val="22"/>
                <w:lang w:eastAsia="ar-SA"/>
              </w:rPr>
              <w:t>Кол-во</w:t>
            </w:r>
          </w:p>
        </w:tc>
      </w:tr>
      <w:tr w:rsidR="00461F1E" w:rsidRPr="001502E8" w:rsidTr="00461F1E">
        <w:trPr>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jc w:val="both"/>
              <w:rPr>
                <w:sz w:val="22"/>
                <w:szCs w:val="22"/>
              </w:rPr>
            </w:pPr>
            <w:r w:rsidRPr="001502E8">
              <w:rPr>
                <w:sz w:val="22"/>
                <w:szCs w:val="22"/>
              </w:rPr>
              <w:t>Нож для сабельной отрезной (раскройная машина) Е6</w:t>
            </w:r>
          </w:p>
        </w:tc>
        <w:tc>
          <w:tcPr>
            <w:tcW w:w="2410" w:type="dxa"/>
            <w:vAlign w:val="center"/>
          </w:tcPr>
          <w:p w:rsidR="00B10F26" w:rsidRPr="00B10F26" w:rsidRDefault="00B10F26" w:rsidP="00C47B68">
            <w:pPr>
              <w:numPr>
                <w:ilvl w:val="0"/>
                <w:numId w:val="12"/>
              </w:numPr>
              <w:shd w:val="clear" w:color="auto" w:fill="FFFFFF"/>
              <w:spacing w:before="120" w:after="120"/>
              <w:ind w:left="0"/>
              <w:rPr>
                <w:color w:val="000000"/>
                <w:sz w:val="22"/>
                <w:szCs w:val="22"/>
              </w:rPr>
            </w:pPr>
            <w:r w:rsidRPr="001502E8">
              <w:rPr>
                <w:bCs/>
                <w:color w:val="000000"/>
                <w:sz w:val="22"/>
                <w:szCs w:val="22"/>
              </w:rPr>
              <w:t>Длина.</w:t>
            </w:r>
            <w:r w:rsidRPr="001502E8">
              <w:rPr>
                <w:color w:val="000000"/>
                <w:sz w:val="22"/>
                <w:szCs w:val="22"/>
              </w:rPr>
              <w:t xml:space="preserve"> 6 дюймов — </w:t>
            </w:r>
            <w:r w:rsidRPr="00B10F26">
              <w:rPr>
                <w:color w:val="000000"/>
                <w:sz w:val="22"/>
                <w:szCs w:val="22"/>
              </w:rPr>
              <w:t xml:space="preserve"> 152,4 мм. </w:t>
            </w:r>
          </w:p>
          <w:p w:rsidR="00B10F26" w:rsidRPr="001502E8" w:rsidRDefault="00B10F26" w:rsidP="00C47B68">
            <w:pPr>
              <w:numPr>
                <w:ilvl w:val="0"/>
                <w:numId w:val="12"/>
              </w:numPr>
              <w:shd w:val="clear" w:color="auto" w:fill="FFFFFF"/>
              <w:spacing w:before="120" w:after="120"/>
              <w:ind w:left="0"/>
              <w:rPr>
                <w:color w:val="000000"/>
                <w:sz w:val="22"/>
                <w:szCs w:val="22"/>
              </w:rPr>
            </w:pPr>
            <w:r w:rsidRPr="001502E8">
              <w:rPr>
                <w:bCs/>
                <w:color w:val="000000"/>
                <w:sz w:val="22"/>
                <w:szCs w:val="22"/>
              </w:rPr>
              <w:t>Назначение.</w:t>
            </w:r>
            <w:r w:rsidRPr="00B10F26">
              <w:rPr>
                <w:color w:val="000000"/>
                <w:sz w:val="22"/>
                <w:szCs w:val="22"/>
              </w:rPr>
              <w:t xml:space="preserve">  для работы с текстилем: хлопчатобумажные ткани, смесовые материалы, </w:t>
            </w:r>
            <w:r w:rsidRPr="001502E8">
              <w:rPr>
                <w:color w:val="000000"/>
                <w:sz w:val="22"/>
                <w:szCs w:val="22"/>
              </w:rPr>
              <w:t>иногда кожа или плотная бумага.</w:t>
            </w:r>
          </w:p>
          <w:p w:rsidR="00B10F26" w:rsidRPr="00B10F26" w:rsidRDefault="00B10F26" w:rsidP="00C47B68">
            <w:pPr>
              <w:numPr>
                <w:ilvl w:val="0"/>
                <w:numId w:val="12"/>
              </w:numPr>
              <w:shd w:val="clear" w:color="auto" w:fill="FFFFFF"/>
              <w:spacing w:before="120" w:after="120"/>
              <w:ind w:left="0"/>
              <w:rPr>
                <w:color w:val="000000"/>
                <w:sz w:val="22"/>
                <w:szCs w:val="22"/>
              </w:rPr>
            </w:pPr>
            <w:r w:rsidRPr="001502E8">
              <w:rPr>
                <w:bCs/>
                <w:color w:val="000000"/>
                <w:sz w:val="22"/>
                <w:szCs w:val="22"/>
              </w:rPr>
              <w:t>Совместимость.</w:t>
            </w:r>
            <w:r w:rsidRPr="00B10F26">
              <w:rPr>
                <w:color w:val="000000"/>
                <w:sz w:val="22"/>
                <w:szCs w:val="22"/>
              </w:rPr>
              <w:t>  для ряда моделей сабельных раскройных машин (например, NSK110-K Aurora, KM-JNR 6'', KM-JNR-H 6'', KS-AUV 6'')</w:t>
            </w:r>
          </w:p>
          <w:p w:rsidR="00461F1E" w:rsidRPr="001502E8" w:rsidRDefault="00461F1E" w:rsidP="00461F1E">
            <w:pPr>
              <w:jc w:val="center"/>
              <w:rPr>
                <w:sz w:val="22"/>
                <w:szCs w:val="22"/>
              </w:rPr>
            </w:pPr>
          </w:p>
        </w:tc>
        <w:tc>
          <w:tcPr>
            <w:tcW w:w="1417" w:type="dxa"/>
            <w:vAlign w:val="center"/>
          </w:tcPr>
          <w:p w:rsidR="00461F1E" w:rsidRPr="001502E8" w:rsidRDefault="00461F1E" w:rsidP="00461F1E">
            <w:pPr>
              <w:jc w:val="center"/>
              <w:rPr>
                <w:sz w:val="22"/>
                <w:szCs w:val="22"/>
                <w:highlight w:val="yellow"/>
              </w:rPr>
            </w:pPr>
            <w:r w:rsidRPr="001502E8">
              <w:rPr>
                <w:sz w:val="22"/>
                <w:szCs w:val="22"/>
              </w:rPr>
              <w:t>25.73.60.150</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20</w:t>
            </w:r>
          </w:p>
        </w:tc>
        <w:tc>
          <w:tcPr>
            <w:tcW w:w="40" w:type="dxa"/>
            <w:vMerge w:val="restart"/>
            <w:vAlign w:val="center"/>
          </w:tcPr>
          <w:p w:rsidR="00461F1E" w:rsidRPr="001502E8" w:rsidRDefault="00461F1E" w:rsidP="00461F1E">
            <w:pPr>
              <w:widowControl w:val="0"/>
              <w:contextualSpacing/>
              <w:jc w:val="center"/>
              <w:rPr>
                <w:sz w:val="22"/>
                <w:szCs w:val="22"/>
              </w:rPr>
            </w:pPr>
          </w:p>
        </w:tc>
      </w:tr>
      <w:tr w:rsidR="00461F1E" w:rsidRPr="001502E8" w:rsidTr="00E12BEE">
        <w:trPr>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jc w:val="both"/>
              <w:rPr>
                <w:sz w:val="22"/>
                <w:szCs w:val="22"/>
                <w:lang w:val="en-US"/>
              </w:rPr>
            </w:pPr>
            <w:r w:rsidRPr="001502E8">
              <w:rPr>
                <w:sz w:val="22"/>
                <w:szCs w:val="22"/>
              </w:rPr>
              <w:t>Заточная лента (раскройная машина)</w:t>
            </w:r>
          </w:p>
        </w:tc>
        <w:tc>
          <w:tcPr>
            <w:tcW w:w="2410" w:type="dxa"/>
            <w:vAlign w:val="center"/>
          </w:tcPr>
          <w:p w:rsidR="00461F1E" w:rsidRPr="001502E8" w:rsidRDefault="00B10F26" w:rsidP="00461F1E">
            <w:pPr>
              <w:jc w:val="center"/>
              <w:rPr>
                <w:sz w:val="22"/>
                <w:szCs w:val="22"/>
              </w:rPr>
            </w:pPr>
            <w:r w:rsidRPr="001502E8">
              <w:rPr>
                <w:bCs/>
                <w:color w:val="000000"/>
                <w:sz w:val="22"/>
                <w:szCs w:val="22"/>
                <w:shd w:val="clear" w:color="auto" w:fill="FFFFFF"/>
              </w:rPr>
              <w:t>ГОСТ Р 58860-2020</w:t>
            </w:r>
          </w:p>
        </w:tc>
        <w:tc>
          <w:tcPr>
            <w:tcW w:w="1417" w:type="dxa"/>
            <w:vAlign w:val="center"/>
          </w:tcPr>
          <w:p w:rsidR="00461F1E" w:rsidRPr="001502E8" w:rsidRDefault="00461F1E" w:rsidP="00461F1E">
            <w:pPr>
              <w:jc w:val="center"/>
              <w:rPr>
                <w:sz w:val="22"/>
                <w:szCs w:val="22"/>
              </w:rPr>
            </w:pPr>
            <w:r w:rsidRPr="001502E8">
              <w:rPr>
                <w:sz w:val="22"/>
                <w:szCs w:val="22"/>
              </w:rPr>
              <w:t>23.91.12.110</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30</w:t>
            </w:r>
          </w:p>
        </w:tc>
        <w:tc>
          <w:tcPr>
            <w:tcW w:w="40" w:type="dxa"/>
            <w:vMerge/>
            <w:vAlign w:val="center"/>
          </w:tcPr>
          <w:p w:rsidR="00461F1E" w:rsidRPr="001502E8" w:rsidRDefault="00461F1E" w:rsidP="00461F1E">
            <w:pPr>
              <w:widowControl w:val="0"/>
              <w:contextualSpacing/>
              <w:jc w:val="center"/>
              <w:rPr>
                <w:sz w:val="22"/>
                <w:szCs w:val="22"/>
              </w:rPr>
            </w:pPr>
          </w:p>
        </w:tc>
      </w:tr>
      <w:tr w:rsidR="00461F1E" w:rsidRPr="001502E8" w:rsidTr="00E12BEE">
        <w:trPr>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jc w:val="both"/>
              <w:rPr>
                <w:sz w:val="22"/>
                <w:szCs w:val="22"/>
              </w:rPr>
            </w:pPr>
            <w:r w:rsidRPr="001502E8">
              <w:rPr>
                <w:sz w:val="22"/>
                <w:szCs w:val="22"/>
              </w:rPr>
              <w:t>Ножницы портновские (длина лезвия 10 см)</w:t>
            </w:r>
          </w:p>
        </w:tc>
        <w:tc>
          <w:tcPr>
            <w:tcW w:w="2410" w:type="dxa"/>
            <w:vAlign w:val="center"/>
          </w:tcPr>
          <w:p w:rsidR="00936D96" w:rsidRPr="001502E8" w:rsidRDefault="00B10F26" w:rsidP="00C47B68">
            <w:pPr>
              <w:numPr>
                <w:ilvl w:val="0"/>
                <w:numId w:val="13"/>
              </w:numPr>
              <w:shd w:val="clear" w:color="auto" w:fill="FFFFFF"/>
              <w:spacing w:before="120" w:after="120"/>
              <w:ind w:left="0"/>
              <w:rPr>
                <w:color w:val="000000"/>
                <w:sz w:val="22"/>
                <w:szCs w:val="22"/>
              </w:rPr>
            </w:pPr>
            <w:r w:rsidRPr="001502E8">
              <w:rPr>
                <w:bCs/>
                <w:color w:val="000000"/>
                <w:sz w:val="22"/>
                <w:szCs w:val="22"/>
              </w:rPr>
              <w:t>Материал лезвий.</w:t>
            </w:r>
            <w:r w:rsidRPr="00B10F26">
              <w:rPr>
                <w:color w:val="000000"/>
                <w:sz w:val="22"/>
                <w:szCs w:val="22"/>
              </w:rPr>
              <w:t> </w:t>
            </w:r>
            <w:r w:rsidRPr="001502E8">
              <w:rPr>
                <w:bCs/>
                <w:color w:val="000000"/>
                <w:sz w:val="22"/>
                <w:szCs w:val="22"/>
              </w:rPr>
              <w:t xml:space="preserve"> сталь</w:t>
            </w:r>
            <w:r w:rsidRPr="00B10F26">
              <w:rPr>
                <w:color w:val="000000"/>
                <w:sz w:val="22"/>
                <w:szCs w:val="22"/>
              </w:rPr>
              <w:t> </w:t>
            </w:r>
          </w:p>
          <w:p w:rsidR="00B10F26" w:rsidRPr="00B10F26" w:rsidRDefault="00B10F26" w:rsidP="00C47B68">
            <w:pPr>
              <w:numPr>
                <w:ilvl w:val="0"/>
                <w:numId w:val="13"/>
              </w:numPr>
              <w:shd w:val="clear" w:color="auto" w:fill="FFFFFF"/>
              <w:spacing w:before="120" w:after="120"/>
              <w:ind w:left="0"/>
              <w:rPr>
                <w:color w:val="000000"/>
                <w:sz w:val="22"/>
                <w:szCs w:val="22"/>
              </w:rPr>
            </w:pPr>
            <w:r w:rsidRPr="001502E8">
              <w:rPr>
                <w:bCs/>
                <w:color w:val="000000"/>
                <w:sz w:val="22"/>
                <w:szCs w:val="22"/>
              </w:rPr>
              <w:t>Длина лезвий.</w:t>
            </w:r>
            <w:r w:rsidRPr="00B10F26">
              <w:rPr>
                <w:color w:val="000000"/>
                <w:sz w:val="22"/>
                <w:szCs w:val="22"/>
              </w:rPr>
              <w:t> </w:t>
            </w:r>
            <w:r w:rsidR="00936D96" w:rsidRPr="001502E8">
              <w:rPr>
                <w:color w:val="000000"/>
                <w:sz w:val="22"/>
                <w:szCs w:val="22"/>
              </w:rPr>
              <w:t>10</w:t>
            </w:r>
            <w:r w:rsidRPr="00B10F26">
              <w:rPr>
                <w:color w:val="000000"/>
                <w:sz w:val="22"/>
                <w:szCs w:val="22"/>
              </w:rPr>
              <w:t xml:space="preserve"> см. </w:t>
            </w:r>
          </w:p>
          <w:p w:rsidR="00461F1E" w:rsidRPr="001502E8" w:rsidRDefault="00B10F26" w:rsidP="00C47B68">
            <w:pPr>
              <w:numPr>
                <w:ilvl w:val="0"/>
                <w:numId w:val="13"/>
              </w:numPr>
              <w:shd w:val="clear" w:color="auto" w:fill="FFFFFF"/>
              <w:spacing w:before="120" w:after="120"/>
              <w:ind w:left="0"/>
              <w:rPr>
                <w:sz w:val="22"/>
                <w:szCs w:val="22"/>
              </w:rPr>
            </w:pPr>
            <w:r w:rsidRPr="001502E8">
              <w:rPr>
                <w:bCs/>
                <w:color w:val="000000"/>
                <w:sz w:val="22"/>
                <w:szCs w:val="22"/>
              </w:rPr>
              <w:t>Форма лезвий.</w:t>
            </w:r>
            <w:r w:rsidRPr="00B10F26">
              <w:rPr>
                <w:color w:val="000000"/>
                <w:sz w:val="22"/>
                <w:szCs w:val="22"/>
              </w:rPr>
              <w:t xml:space="preserve">  прямые </w:t>
            </w:r>
          </w:p>
        </w:tc>
        <w:tc>
          <w:tcPr>
            <w:tcW w:w="1417" w:type="dxa"/>
            <w:vAlign w:val="center"/>
          </w:tcPr>
          <w:p w:rsidR="00461F1E" w:rsidRPr="001502E8" w:rsidRDefault="00461F1E" w:rsidP="00461F1E">
            <w:pPr>
              <w:jc w:val="center"/>
              <w:rPr>
                <w:sz w:val="22"/>
                <w:szCs w:val="22"/>
              </w:rPr>
            </w:pPr>
            <w:r w:rsidRPr="001502E8">
              <w:rPr>
                <w:sz w:val="22"/>
                <w:szCs w:val="22"/>
              </w:rPr>
              <w:t>25.71.11.120</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25</w:t>
            </w:r>
          </w:p>
        </w:tc>
        <w:tc>
          <w:tcPr>
            <w:tcW w:w="40" w:type="dxa"/>
            <w:vMerge/>
            <w:vAlign w:val="center"/>
          </w:tcPr>
          <w:p w:rsidR="00461F1E" w:rsidRPr="001502E8" w:rsidRDefault="00461F1E" w:rsidP="00461F1E">
            <w:pPr>
              <w:widowControl w:val="0"/>
              <w:contextualSpacing/>
              <w:jc w:val="center"/>
              <w:rPr>
                <w:sz w:val="22"/>
                <w:szCs w:val="22"/>
              </w:rPr>
            </w:pPr>
          </w:p>
        </w:tc>
      </w:tr>
      <w:tr w:rsidR="00461F1E" w:rsidRPr="001502E8" w:rsidTr="00E12BEE">
        <w:trPr>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jc w:val="both"/>
              <w:rPr>
                <w:sz w:val="22"/>
                <w:szCs w:val="22"/>
              </w:rPr>
            </w:pPr>
            <w:r w:rsidRPr="001502E8">
              <w:rPr>
                <w:sz w:val="22"/>
                <w:szCs w:val="22"/>
              </w:rPr>
              <w:t>Ниткорезы (перекусы) металлические 10 см</w:t>
            </w:r>
          </w:p>
        </w:tc>
        <w:tc>
          <w:tcPr>
            <w:tcW w:w="2410" w:type="dxa"/>
            <w:vAlign w:val="center"/>
          </w:tcPr>
          <w:p w:rsidR="00936D96" w:rsidRPr="00936D96" w:rsidRDefault="00936D96" w:rsidP="00C47B68">
            <w:pPr>
              <w:numPr>
                <w:ilvl w:val="0"/>
                <w:numId w:val="14"/>
              </w:numPr>
              <w:shd w:val="clear" w:color="auto" w:fill="FFFFFF"/>
              <w:spacing w:before="120" w:after="120"/>
              <w:ind w:left="0"/>
              <w:rPr>
                <w:color w:val="000000"/>
                <w:sz w:val="22"/>
                <w:szCs w:val="22"/>
              </w:rPr>
            </w:pPr>
            <w:r w:rsidRPr="001502E8">
              <w:rPr>
                <w:bCs/>
                <w:color w:val="000000"/>
                <w:sz w:val="22"/>
                <w:szCs w:val="22"/>
              </w:rPr>
              <w:t>Длина.</w:t>
            </w:r>
            <w:r w:rsidRPr="00936D96">
              <w:rPr>
                <w:color w:val="000000"/>
                <w:sz w:val="22"/>
                <w:szCs w:val="22"/>
              </w:rPr>
              <w:t xml:space="preserve">  10 см </w:t>
            </w:r>
            <w:r w:rsidRPr="001502E8">
              <w:rPr>
                <w:bCs/>
                <w:color w:val="000000"/>
                <w:sz w:val="22"/>
                <w:szCs w:val="22"/>
              </w:rPr>
              <w:t>Материал.</w:t>
            </w:r>
            <w:r w:rsidRPr="00936D96">
              <w:rPr>
                <w:color w:val="000000"/>
                <w:sz w:val="22"/>
                <w:szCs w:val="22"/>
              </w:rPr>
              <w:t xml:space="preserve"> Металл, </w:t>
            </w:r>
            <w:r w:rsidRPr="001502E8">
              <w:rPr>
                <w:bCs/>
                <w:color w:val="000000"/>
                <w:sz w:val="22"/>
                <w:szCs w:val="22"/>
              </w:rPr>
              <w:t>нержавеющая сталь</w:t>
            </w:r>
          </w:p>
          <w:p w:rsidR="00461F1E" w:rsidRPr="001502E8" w:rsidRDefault="00461F1E" w:rsidP="00461F1E">
            <w:pPr>
              <w:jc w:val="center"/>
              <w:rPr>
                <w:sz w:val="22"/>
                <w:szCs w:val="22"/>
              </w:rPr>
            </w:pPr>
          </w:p>
        </w:tc>
        <w:tc>
          <w:tcPr>
            <w:tcW w:w="1417" w:type="dxa"/>
            <w:vAlign w:val="center"/>
          </w:tcPr>
          <w:p w:rsidR="00461F1E" w:rsidRPr="001502E8" w:rsidRDefault="00461F1E" w:rsidP="00461F1E">
            <w:pPr>
              <w:jc w:val="center"/>
              <w:rPr>
                <w:sz w:val="22"/>
                <w:szCs w:val="22"/>
              </w:rPr>
            </w:pPr>
            <w:r w:rsidRPr="001502E8">
              <w:rPr>
                <w:sz w:val="22"/>
                <w:szCs w:val="22"/>
              </w:rPr>
              <w:t>25.73.30.160</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20</w:t>
            </w:r>
          </w:p>
        </w:tc>
        <w:tc>
          <w:tcPr>
            <w:tcW w:w="40" w:type="dxa"/>
            <w:vMerge/>
            <w:vAlign w:val="center"/>
          </w:tcPr>
          <w:p w:rsidR="00461F1E" w:rsidRPr="001502E8" w:rsidRDefault="00461F1E" w:rsidP="00461F1E">
            <w:pPr>
              <w:widowControl w:val="0"/>
              <w:contextualSpacing/>
              <w:jc w:val="center"/>
              <w:rPr>
                <w:sz w:val="22"/>
                <w:szCs w:val="22"/>
              </w:rPr>
            </w:pPr>
          </w:p>
        </w:tc>
      </w:tr>
      <w:tr w:rsidR="00461F1E" w:rsidRPr="001502E8" w:rsidTr="00E12BEE">
        <w:trPr>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jc w:val="both"/>
              <w:rPr>
                <w:sz w:val="22"/>
                <w:szCs w:val="22"/>
              </w:rPr>
            </w:pPr>
            <w:r w:rsidRPr="001502E8">
              <w:rPr>
                <w:sz w:val="22"/>
                <w:szCs w:val="22"/>
              </w:rPr>
              <w:t>Распарыватели  (средние)</w:t>
            </w:r>
          </w:p>
        </w:tc>
        <w:tc>
          <w:tcPr>
            <w:tcW w:w="2410" w:type="dxa"/>
            <w:vAlign w:val="center"/>
          </w:tcPr>
          <w:p w:rsidR="00936D96" w:rsidRPr="00936D96" w:rsidRDefault="00936D96" w:rsidP="00C47B68">
            <w:pPr>
              <w:numPr>
                <w:ilvl w:val="0"/>
                <w:numId w:val="15"/>
              </w:numPr>
              <w:shd w:val="clear" w:color="auto" w:fill="FFFFFF"/>
              <w:spacing w:before="120" w:after="120"/>
              <w:ind w:left="0"/>
              <w:rPr>
                <w:color w:val="000000"/>
                <w:sz w:val="22"/>
                <w:szCs w:val="22"/>
              </w:rPr>
            </w:pPr>
            <w:r w:rsidRPr="001502E8">
              <w:rPr>
                <w:bCs/>
                <w:color w:val="000000"/>
                <w:sz w:val="22"/>
                <w:szCs w:val="22"/>
              </w:rPr>
              <w:t>Длина.</w:t>
            </w:r>
            <w:r w:rsidRPr="00936D96">
              <w:rPr>
                <w:color w:val="000000"/>
                <w:sz w:val="22"/>
                <w:szCs w:val="22"/>
              </w:rPr>
              <w:t> </w:t>
            </w:r>
            <w:r w:rsidRPr="001502E8">
              <w:rPr>
                <w:color w:val="000000"/>
                <w:sz w:val="22"/>
                <w:szCs w:val="22"/>
              </w:rPr>
              <w:t>10</w:t>
            </w:r>
            <w:r w:rsidRPr="001502E8">
              <w:rPr>
                <w:bCs/>
                <w:color w:val="000000"/>
                <w:sz w:val="22"/>
                <w:szCs w:val="22"/>
              </w:rPr>
              <w:t xml:space="preserve"> см</w:t>
            </w:r>
            <w:r w:rsidRPr="00936D96">
              <w:rPr>
                <w:color w:val="000000"/>
                <w:sz w:val="22"/>
                <w:szCs w:val="22"/>
              </w:rPr>
              <w:t xml:space="preserve">. </w:t>
            </w:r>
            <w:r w:rsidRPr="001502E8">
              <w:rPr>
                <w:bCs/>
                <w:color w:val="000000"/>
                <w:sz w:val="22"/>
                <w:szCs w:val="22"/>
              </w:rPr>
              <w:t>Материалы.</w:t>
            </w:r>
            <w:r w:rsidRPr="00936D96">
              <w:rPr>
                <w:color w:val="000000"/>
                <w:sz w:val="22"/>
                <w:szCs w:val="22"/>
              </w:rPr>
              <w:t>  комбинация: </w:t>
            </w:r>
            <w:r w:rsidRPr="001502E8">
              <w:rPr>
                <w:bCs/>
                <w:color w:val="000000"/>
                <w:sz w:val="22"/>
                <w:szCs w:val="22"/>
              </w:rPr>
              <w:t>металл</w:t>
            </w:r>
            <w:r w:rsidRPr="00936D96">
              <w:rPr>
                <w:color w:val="000000"/>
                <w:sz w:val="22"/>
                <w:szCs w:val="22"/>
              </w:rPr>
              <w:t> (для лезвия — прочная сталь) и </w:t>
            </w:r>
            <w:r w:rsidRPr="001502E8">
              <w:rPr>
                <w:bCs/>
                <w:color w:val="000000"/>
                <w:sz w:val="22"/>
                <w:szCs w:val="22"/>
              </w:rPr>
              <w:t>пластик</w:t>
            </w:r>
            <w:r w:rsidRPr="00936D96">
              <w:rPr>
                <w:color w:val="000000"/>
                <w:sz w:val="22"/>
                <w:szCs w:val="22"/>
              </w:rPr>
              <w:t> (для ручки)</w:t>
            </w:r>
          </w:p>
          <w:p w:rsidR="00461F1E" w:rsidRPr="001502E8" w:rsidRDefault="00461F1E" w:rsidP="00461F1E">
            <w:pPr>
              <w:jc w:val="center"/>
              <w:rPr>
                <w:sz w:val="22"/>
                <w:szCs w:val="22"/>
              </w:rPr>
            </w:pPr>
          </w:p>
        </w:tc>
        <w:tc>
          <w:tcPr>
            <w:tcW w:w="1417" w:type="dxa"/>
            <w:vAlign w:val="center"/>
          </w:tcPr>
          <w:p w:rsidR="00461F1E" w:rsidRPr="001502E8" w:rsidRDefault="00461F1E" w:rsidP="00461F1E">
            <w:pPr>
              <w:jc w:val="center"/>
              <w:rPr>
                <w:sz w:val="22"/>
                <w:szCs w:val="22"/>
              </w:rPr>
            </w:pPr>
            <w:r w:rsidRPr="001502E8">
              <w:rPr>
                <w:sz w:val="22"/>
                <w:szCs w:val="22"/>
              </w:rPr>
              <w:t>32.99.53.130</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30</w:t>
            </w:r>
          </w:p>
        </w:tc>
        <w:tc>
          <w:tcPr>
            <w:tcW w:w="40" w:type="dxa"/>
            <w:vMerge/>
            <w:vAlign w:val="center"/>
          </w:tcPr>
          <w:p w:rsidR="00461F1E" w:rsidRPr="001502E8" w:rsidRDefault="00461F1E" w:rsidP="00461F1E">
            <w:pPr>
              <w:widowControl w:val="0"/>
              <w:contextualSpacing/>
              <w:jc w:val="center"/>
              <w:rPr>
                <w:sz w:val="22"/>
                <w:szCs w:val="22"/>
              </w:rPr>
            </w:pPr>
          </w:p>
        </w:tc>
      </w:tr>
      <w:tr w:rsidR="00936D96" w:rsidRPr="001502E8" w:rsidTr="00DF5378">
        <w:trPr>
          <w:trHeight w:val="705"/>
        </w:trPr>
        <w:tc>
          <w:tcPr>
            <w:tcW w:w="564" w:type="dxa"/>
            <w:vAlign w:val="center"/>
          </w:tcPr>
          <w:p w:rsidR="00936D96" w:rsidRPr="001502E8" w:rsidRDefault="00936D96"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936D96" w:rsidRPr="001502E8" w:rsidRDefault="00936D96" w:rsidP="00936D96">
            <w:pPr>
              <w:jc w:val="both"/>
              <w:rPr>
                <w:sz w:val="22"/>
                <w:szCs w:val="22"/>
              </w:rPr>
            </w:pPr>
            <w:r w:rsidRPr="001502E8">
              <w:rPr>
                <w:sz w:val="22"/>
                <w:szCs w:val="22"/>
              </w:rPr>
              <w:t xml:space="preserve">Игла для </w:t>
            </w:r>
            <w:r w:rsidRPr="001502E8">
              <w:rPr>
                <w:sz w:val="22"/>
                <w:szCs w:val="22"/>
                <w:lang w:val="en-US"/>
              </w:rPr>
              <w:t>Jati</w:t>
            </w:r>
            <w:r w:rsidRPr="001502E8">
              <w:rPr>
                <w:sz w:val="22"/>
                <w:szCs w:val="22"/>
              </w:rPr>
              <w:t xml:space="preserve">, </w:t>
            </w:r>
            <w:r w:rsidRPr="001502E8">
              <w:rPr>
                <w:sz w:val="22"/>
                <w:szCs w:val="22"/>
                <w:lang w:val="en-US"/>
              </w:rPr>
              <w:t>Typical</w:t>
            </w:r>
            <w:r w:rsidRPr="001502E8">
              <w:rPr>
                <w:sz w:val="22"/>
                <w:szCs w:val="22"/>
              </w:rPr>
              <w:t xml:space="preserve"> </w:t>
            </w:r>
            <w:r w:rsidRPr="001502E8">
              <w:rPr>
                <w:sz w:val="22"/>
                <w:szCs w:val="22"/>
                <w:lang w:val="en-US"/>
              </w:rPr>
              <w:t>DP</w:t>
            </w:r>
            <w:r w:rsidRPr="001502E8">
              <w:rPr>
                <w:sz w:val="22"/>
                <w:szCs w:val="22"/>
              </w:rPr>
              <w:t>х5 №90/14</w:t>
            </w:r>
          </w:p>
        </w:tc>
        <w:tc>
          <w:tcPr>
            <w:tcW w:w="2410" w:type="dxa"/>
          </w:tcPr>
          <w:p w:rsidR="00936D96" w:rsidRPr="001502E8" w:rsidRDefault="00936D96" w:rsidP="00936D96">
            <w:pPr>
              <w:rPr>
                <w:sz w:val="22"/>
                <w:szCs w:val="22"/>
              </w:rPr>
            </w:pPr>
            <w:r w:rsidRPr="001502E8">
              <w:rPr>
                <w:rStyle w:val="aff2"/>
                <w:b w:val="0"/>
                <w:color w:val="000000"/>
                <w:sz w:val="22"/>
                <w:szCs w:val="22"/>
                <w:shd w:val="clear" w:color="auto" w:fill="FFFFFF"/>
              </w:rPr>
              <w:t>ГОСТ 22249-82</w:t>
            </w:r>
          </w:p>
        </w:tc>
        <w:tc>
          <w:tcPr>
            <w:tcW w:w="1417" w:type="dxa"/>
            <w:vAlign w:val="center"/>
          </w:tcPr>
          <w:p w:rsidR="00936D96" w:rsidRPr="001502E8" w:rsidRDefault="00936D96" w:rsidP="00936D96">
            <w:pPr>
              <w:jc w:val="center"/>
              <w:rPr>
                <w:sz w:val="22"/>
                <w:szCs w:val="22"/>
              </w:rPr>
            </w:pPr>
            <w:r w:rsidRPr="001502E8">
              <w:rPr>
                <w:sz w:val="22"/>
                <w:szCs w:val="22"/>
              </w:rPr>
              <w:t>25.93.18.110</w:t>
            </w:r>
          </w:p>
        </w:tc>
        <w:tc>
          <w:tcPr>
            <w:tcW w:w="993" w:type="dxa"/>
            <w:vAlign w:val="center"/>
          </w:tcPr>
          <w:p w:rsidR="00936D96" w:rsidRPr="001502E8" w:rsidRDefault="00936D96" w:rsidP="00936D96">
            <w:pPr>
              <w:widowControl w:val="0"/>
              <w:contextualSpacing/>
              <w:jc w:val="center"/>
              <w:rPr>
                <w:sz w:val="22"/>
                <w:szCs w:val="22"/>
              </w:rPr>
            </w:pPr>
            <w:r w:rsidRPr="001502E8">
              <w:rPr>
                <w:sz w:val="22"/>
                <w:szCs w:val="22"/>
              </w:rPr>
              <w:t>150</w:t>
            </w:r>
          </w:p>
        </w:tc>
        <w:tc>
          <w:tcPr>
            <w:tcW w:w="40" w:type="dxa"/>
            <w:vMerge/>
            <w:vAlign w:val="center"/>
          </w:tcPr>
          <w:p w:rsidR="00936D96" w:rsidRPr="001502E8" w:rsidRDefault="00936D96" w:rsidP="00936D96">
            <w:pPr>
              <w:widowControl w:val="0"/>
              <w:contextualSpacing/>
              <w:jc w:val="center"/>
              <w:rPr>
                <w:sz w:val="22"/>
                <w:szCs w:val="22"/>
              </w:rPr>
            </w:pPr>
          </w:p>
        </w:tc>
      </w:tr>
      <w:tr w:rsidR="00936D96" w:rsidRPr="001502E8" w:rsidTr="00DF5378">
        <w:trPr>
          <w:trHeight w:val="705"/>
        </w:trPr>
        <w:tc>
          <w:tcPr>
            <w:tcW w:w="564" w:type="dxa"/>
            <w:vAlign w:val="center"/>
          </w:tcPr>
          <w:p w:rsidR="00936D96" w:rsidRPr="001502E8" w:rsidRDefault="00936D96"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936D96" w:rsidRPr="001502E8" w:rsidRDefault="00936D96" w:rsidP="00936D96">
            <w:pPr>
              <w:jc w:val="both"/>
              <w:rPr>
                <w:sz w:val="22"/>
                <w:szCs w:val="22"/>
              </w:rPr>
            </w:pPr>
            <w:r w:rsidRPr="001502E8">
              <w:rPr>
                <w:sz w:val="22"/>
                <w:szCs w:val="22"/>
              </w:rPr>
              <w:t xml:space="preserve">Игла для </w:t>
            </w:r>
            <w:r w:rsidRPr="001502E8">
              <w:rPr>
                <w:sz w:val="22"/>
                <w:szCs w:val="22"/>
                <w:lang w:val="en-US"/>
              </w:rPr>
              <w:t>Jati</w:t>
            </w:r>
            <w:r w:rsidRPr="001502E8">
              <w:rPr>
                <w:sz w:val="22"/>
                <w:szCs w:val="22"/>
              </w:rPr>
              <w:t xml:space="preserve">, </w:t>
            </w:r>
            <w:r w:rsidRPr="001502E8">
              <w:rPr>
                <w:sz w:val="22"/>
                <w:szCs w:val="22"/>
                <w:lang w:val="en-US"/>
              </w:rPr>
              <w:t>Typical</w:t>
            </w:r>
            <w:r w:rsidRPr="001502E8">
              <w:rPr>
                <w:sz w:val="22"/>
                <w:szCs w:val="22"/>
              </w:rPr>
              <w:t xml:space="preserve"> </w:t>
            </w:r>
            <w:r w:rsidRPr="001502E8">
              <w:rPr>
                <w:sz w:val="22"/>
                <w:szCs w:val="22"/>
                <w:lang w:val="en-US"/>
              </w:rPr>
              <w:t>DP</w:t>
            </w:r>
            <w:r w:rsidRPr="001502E8">
              <w:rPr>
                <w:sz w:val="22"/>
                <w:szCs w:val="22"/>
              </w:rPr>
              <w:t>х5 №100/16</w:t>
            </w:r>
          </w:p>
        </w:tc>
        <w:tc>
          <w:tcPr>
            <w:tcW w:w="2410" w:type="dxa"/>
          </w:tcPr>
          <w:p w:rsidR="00936D96" w:rsidRPr="001502E8" w:rsidRDefault="00936D96" w:rsidP="00936D96">
            <w:pPr>
              <w:rPr>
                <w:sz w:val="22"/>
                <w:szCs w:val="22"/>
              </w:rPr>
            </w:pPr>
            <w:r w:rsidRPr="001502E8">
              <w:rPr>
                <w:rStyle w:val="aff2"/>
                <w:b w:val="0"/>
                <w:color w:val="000000"/>
                <w:sz w:val="22"/>
                <w:szCs w:val="22"/>
                <w:shd w:val="clear" w:color="auto" w:fill="FFFFFF"/>
              </w:rPr>
              <w:t>ГОСТ 22249-82</w:t>
            </w:r>
          </w:p>
        </w:tc>
        <w:tc>
          <w:tcPr>
            <w:tcW w:w="1417" w:type="dxa"/>
          </w:tcPr>
          <w:p w:rsidR="00936D96" w:rsidRPr="001502E8" w:rsidRDefault="00936D96" w:rsidP="00936D96">
            <w:pPr>
              <w:rPr>
                <w:sz w:val="22"/>
                <w:szCs w:val="22"/>
              </w:rPr>
            </w:pPr>
            <w:r w:rsidRPr="001502E8">
              <w:rPr>
                <w:sz w:val="22"/>
                <w:szCs w:val="22"/>
              </w:rPr>
              <w:t>25.93.18.110</w:t>
            </w:r>
          </w:p>
        </w:tc>
        <w:tc>
          <w:tcPr>
            <w:tcW w:w="993" w:type="dxa"/>
            <w:vAlign w:val="center"/>
          </w:tcPr>
          <w:p w:rsidR="00936D96" w:rsidRPr="001502E8" w:rsidRDefault="00936D96" w:rsidP="00936D96">
            <w:pPr>
              <w:widowControl w:val="0"/>
              <w:contextualSpacing/>
              <w:jc w:val="center"/>
              <w:rPr>
                <w:sz w:val="22"/>
                <w:szCs w:val="22"/>
              </w:rPr>
            </w:pPr>
            <w:r w:rsidRPr="001502E8">
              <w:rPr>
                <w:sz w:val="22"/>
                <w:szCs w:val="22"/>
              </w:rPr>
              <w:t>150</w:t>
            </w:r>
          </w:p>
        </w:tc>
        <w:tc>
          <w:tcPr>
            <w:tcW w:w="40" w:type="dxa"/>
            <w:vMerge/>
            <w:vAlign w:val="center"/>
          </w:tcPr>
          <w:p w:rsidR="00936D96" w:rsidRPr="001502E8" w:rsidRDefault="00936D96" w:rsidP="00936D96">
            <w:pPr>
              <w:widowControl w:val="0"/>
              <w:contextualSpacing/>
              <w:jc w:val="center"/>
              <w:rPr>
                <w:sz w:val="22"/>
                <w:szCs w:val="22"/>
              </w:rPr>
            </w:pPr>
          </w:p>
        </w:tc>
      </w:tr>
      <w:tr w:rsidR="00936D96" w:rsidRPr="001502E8" w:rsidTr="00DF5378">
        <w:trPr>
          <w:trHeight w:val="705"/>
        </w:trPr>
        <w:tc>
          <w:tcPr>
            <w:tcW w:w="564" w:type="dxa"/>
            <w:vAlign w:val="center"/>
          </w:tcPr>
          <w:p w:rsidR="00936D96" w:rsidRPr="001502E8" w:rsidRDefault="00936D96"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936D96" w:rsidRPr="001502E8" w:rsidRDefault="00936D96" w:rsidP="00936D96">
            <w:pPr>
              <w:jc w:val="both"/>
              <w:rPr>
                <w:sz w:val="22"/>
                <w:szCs w:val="22"/>
              </w:rPr>
            </w:pPr>
            <w:r w:rsidRPr="001502E8">
              <w:rPr>
                <w:sz w:val="22"/>
                <w:szCs w:val="22"/>
              </w:rPr>
              <w:t xml:space="preserve">Игла для </w:t>
            </w:r>
            <w:r w:rsidRPr="001502E8">
              <w:rPr>
                <w:sz w:val="22"/>
                <w:szCs w:val="22"/>
                <w:lang w:val="en-US"/>
              </w:rPr>
              <w:t>WMA DB</w:t>
            </w:r>
            <w:r w:rsidRPr="001502E8">
              <w:rPr>
                <w:sz w:val="22"/>
                <w:szCs w:val="22"/>
              </w:rPr>
              <w:t>х1 №90/14</w:t>
            </w:r>
          </w:p>
        </w:tc>
        <w:tc>
          <w:tcPr>
            <w:tcW w:w="2410" w:type="dxa"/>
          </w:tcPr>
          <w:p w:rsidR="00936D96" w:rsidRPr="001502E8" w:rsidRDefault="00936D96" w:rsidP="00936D96">
            <w:pPr>
              <w:rPr>
                <w:sz w:val="22"/>
                <w:szCs w:val="22"/>
              </w:rPr>
            </w:pPr>
            <w:r w:rsidRPr="001502E8">
              <w:rPr>
                <w:rStyle w:val="aff2"/>
                <w:b w:val="0"/>
                <w:color w:val="000000"/>
                <w:sz w:val="22"/>
                <w:szCs w:val="22"/>
                <w:shd w:val="clear" w:color="auto" w:fill="FFFFFF"/>
              </w:rPr>
              <w:t>ГОСТ 22249-82</w:t>
            </w:r>
          </w:p>
        </w:tc>
        <w:tc>
          <w:tcPr>
            <w:tcW w:w="1417" w:type="dxa"/>
          </w:tcPr>
          <w:p w:rsidR="00936D96" w:rsidRPr="001502E8" w:rsidRDefault="00936D96" w:rsidP="00936D96">
            <w:pPr>
              <w:rPr>
                <w:sz w:val="22"/>
                <w:szCs w:val="22"/>
              </w:rPr>
            </w:pPr>
            <w:r w:rsidRPr="001502E8">
              <w:rPr>
                <w:sz w:val="22"/>
                <w:szCs w:val="22"/>
              </w:rPr>
              <w:t>25.93.18.110</w:t>
            </w:r>
          </w:p>
        </w:tc>
        <w:tc>
          <w:tcPr>
            <w:tcW w:w="993" w:type="dxa"/>
            <w:vAlign w:val="center"/>
          </w:tcPr>
          <w:p w:rsidR="00936D96" w:rsidRPr="001502E8" w:rsidRDefault="00936D96" w:rsidP="00936D96">
            <w:pPr>
              <w:widowControl w:val="0"/>
              <w:contextualSpacing/>
              <w:jc w:val="center"/>
              <w:rPr>
                <w:sz w:val="22"/>
                <w:szCs w:val="22"/>
              </w:rPr>
            </w:pPr>
            <w:r w:rsidRPr="001502E8">
              <w:rPr>
                <w:sz w:val="22"/>
                <w:szCs w:val="22"/>
              </w:rPr>
              <w:t>300</w:t>
            </w:r>
          </w:p>
        </w:tc>
        <w:tc>
          <w:tcPr>
            <w:tcW w:w="40" w:type="dxa"/>
            <w:vMerge/>
            <w:vAlign w:val="center"/>
          </w:tcPr>
          <w:p w:rsidR="00936D96" w:rsidRPr="001502E8" w:rsidRDefault="00936D96" w:rsidP="00936D96">
            <w:pPr>
              <w:widowControl w:val="0"/>
              <w:contextualSpacing/>
              <w:jc w:val="center"/>
              <w:rPr>
                <w:sz w:val="22"/>
                <w:szCs w:val="22"/>
              </w:rPr>
            </w:pPr>
          </w:p>
        </w:tc>
      </w:tr>
      <w:tr w:rsidR="00936D96" w:rsidRPr="001502E8" w:rsidTr="00DF5378">
        <w:trPr>
          <w:trHeight w:val="705"/>
        </w:trPr>
        <w:tc>
          <w:tcPr>
            <w:tcW w:w="564" w:type="dxa"/>
            <w:vAlign w:val="center"/>
          </w:tcPr>
          <w:p w:rsidR="00936D96" w:rsidRPr="001502E8" w:rsidRDefault="00936D96"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936D96" w:rsidRPr="001502E8" w:rsidRDefault="00936D96" w:rsidP="00936D96">
            <w:pPr>
              <w:jc w:val="both"/>
              <w:rPr>
                <w:sz w:val="22"/>
                <w:szCs w:val="22"/>
              </w:rPr>
            </w:pPr>
            <w:r w:rsidRPr="001502E8">
              <w:rPr>
                <w:sz w:val="22"/>
                <w:szCs w:val="22"/>
              </w:rPr>
              <w:t xml:space="preserve">Игла для </w:t>
            </w:r>
            <w:r w:rsidRPr="001502E8">
              <w:rPr>
                <w:sz w:val="22"/>
                <w:szCs w:val="22"/>
                <w:lang w:val="en-US"/>
              </w:rPr>
              <w:t>WMA DB</w:t>
            </w:r>
            <w:r w:rsidRPr="001502E8">
              <w:rPr>
                <w:sz w:val="22"/>
                <w:szCs w:val="22"/>
              </w:rPr>
              <w:t>х1 №100/16</w:t>
            </w:r>
          </w:p>
        </w:tc>
        <w:tc>
          <w:tcPr>
            <w:tcW w:w="2410" w:type="dxa"/>
          </w:tcPr>
          <w:p w:rsidR="00936D96" w:rsidRPr="001502E8" w:rsidRDefault="00936D96" w:rsidP="00936D96">
            <w:pPr>
              <w:rPr>
                <w:sz w:val="22"/>
                <w:szCs w:val="22"/>
              </w:rPr>
            </w:pPr>
            <w:r w:rsidRPr="001502E8">
              <w:rPr>
                <w:rStyle w:val="aff2"/>
                <w:b w:val="0"/>
                <w:color w:val="000000"/>
                <w:sz w:val="22"/>
                <w:szCs w:val="22"/>
                <w:shd w:val="clear" w:color="auto" w:fill="FFFFFF"/>
              </w:rPr>
              <w:t>ГОСТ 22249-82</w:t>
            </w:r>
          </w:p>
        </w:tc>
        <w:tc>
          <w:tcPr>
            <w:tcW w:w="1417" w:type="dxa"/>
          </w:tcPr>
          <w:p w:rsidR="00936D96" w:rsidRPr="001502E8" w:rsidRDefault="00936D96" w:rsidP="00936D96">
            <w:pPr>
              <w:rPr>
                <w:sz w:val="22"/>
                <w:szCs w:val="22"/>
              </w:rPr>
            </w:pPr>
            <w:r w:rsidRPr="001502E8">
              <w:rPr>
                <w:sz w:val="22"/>
                <w:szCs w:val="22"/>
              </w:rPr>
              <w:t>25.93.18.110</w:t>
            </w:r>
          </w:p>
        </w:tc>
        <w:tc>
          <w:tcPr>
            <w:tcW w:w="993" w:type="dxa"/>
            <w:vAlign w:val="center"/>
          </w:tcPr>
          <w:p w:rsidR="00936D96" w:rsidRPr="001502E8" w:rsidRDefault="00936D96" w:rsidP="00936D96">
            <w:pPr>
              <w:widowControl w:val="0"/>
              <w:contextualSpacing/>
              <w:jc w:val="center"/>
              <w:rPr>
                <w:sz w:val="22"/>
                <w:szCs w:val="22"/>
              </w:rPr>
            </w:pPr>
            <w:r w:rsidRPr="001502E8">
              <w:rPr>
                <w:sz w:val="22"/>
                <w:szCs w:val="22"/>
              </w:rPr>
              <w:t>200</w:t>
            </w:r>
          </w:p>
        </w:tc>
        <w:tc>
          <w:tcPr>
            <w:tcW w:w="40" w:type="dxa"/>
            <w:vMerge/>
            <w:vAlign w:val="center"/>
          </w:tcPr>
          <w:p w:rsidR="00936D96" w:rsidRPr="001502E8" w:rsidRDefault="00936D96" w:rsidP="00936D96">
            <w:pPr>
              <w:widowControl w:val="0"/>
              <w:contextualSpacing/>
              <w:jc w:val="center"/>
              <w:rPr>
                <w:sz w:val="22"/>
                <w:szCs w:val="22"/>
              </w:rPr>
            </w:pPr>
          </w:p>
        </w:tc>
      </w:tr>
      <w:tr w:rsidR="00936D96" w:rsidRPr="001502E8" w:rsidTr="00DF5378">
        <w:trPr>
          <w:trHeight w:val="705"/>
        </w:trPr>
        <w:tc>
          <w:tcPr>
            <w:tcW w:w="564" w:type="dxa"/>
            <w:vAlign w:val="center"/>
          </w:tcPr>
          <w:p w:rsidR="00936D96" w:rsidRPr="001502E8" w:rsidRDefault="00936D96"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936D96" w:rsidRPr="001502E8" w:rsidRDefault="00936D96" w:rsidP="00936D96">
            <w:pPr>
              <w:jc w:val="both"/>
              <w:rPr>
                <w:sz w:val="22"/>
                <w:szCs w:val="22"/>
              </w:rPr>
            </w:pPr>
            <w:r w:rsidRPr="001502E8">
              <w:rPr>
                <w:sz w:val="22"/>
                <w:szCs w:val="22"/>
              </w:rPr>
              <w:t xml:space="preserve">Игла на оверлок </w:t>
            </w:r>
            <w:r w:rsidRPr="001502E8">
              <w:rPr>
                <w:sz w:val="22"/>
                <w:szCs w:val="22"/>
                <w:lang w:val="en-US"/>
              </w:rPr>
              <w:t>DC</w:t>
            </w:r>
            <w:r w:rsidRPr="001502E8">
              <w:rPr>
                <w:sz w:val="22"/>
                <w:szCs w:val="22"/>
              </w:rPr>
              <w:t>х27 ®№90</w:t>
            </w:r>
          </w:p>
        </w:tc>
        <w:tc>
          <w:tcPr>
            <w:tcW w:w="2410" w:type="dxa"/>
          </w:tcPr>
          <w:p w:rsidR="00936D96" w:rsidRPr="001502E8" w:rsidRDefault="00936D96" w:rsidP="00936D96">
            <w:pPr>
              <w:rPr>
                <w:sz w:val="22"/>
                <w:szCs w:val="22"/>
              </w:rPr>
            </w:pPr>
            <w:r w:rsidRPr="001502E8">
              <w:rPr>
                <w:rStyle w:val="aff2"/>
                <w:b w:val="0"/>
                <w:color w:val="000000"/>
                <w:sz w:val="22"/>
                <w:szCs w:val="22"/>
                <w:shd w:val="clear" w:color="auto" w:fill="FFFFFF"/>
              </w:rPr>
              <w:t>ГОСТ 22249-82</w:t>
            </w:r>
          </w:p>
        </w:tc>
        <w:tc>
          <w:tcPr>
            <w:tcW w:w="1417" w:type="dxa"/>
          </w:tcPr>
          <w:p w:rsidR="00936D96" w:rsidRPr="001502E8" w:rsidRDefault="00936D96" w:rsidP="00936D96">
            <w:pPr>
              <w:rPr>
                <w:sz w:val="22"/>
                <w:szCs w:val="22"/>
              </w:rPr>
            </w:pPr>
            <w:r w:rsidRPr="001502E8">
              <w:rPr>
                <w:sz w:val="22"/>
                <w:szCs w:val="22"/>
              </w:rPr>
              <w:t>25.93.18.110</w:t>
            </w:r>
          </w:p>
        </w:tc>
        <w:tc>
          <w:tcPr>
            <w:tcW w:w="993" w:type="dxa"/>
            <w:vAlign w:val="center"/>
          </w:tcPr>
          <w:p w:rsidR="00936D96" w:rsidRPr="001502E8" w:rsidRDefault="00936D96" w:rsidP="00936D96">
            <w:pPr>
              <w:widowControl w:val="0"/>
              <w:contextualSpacing/>
              <w:jc w:val="center"/>
              <w:rPr>
                <w:sz w:val="22"/>
                <w:szCs w:val="22"/>
              </w:rPr>
            </w:pPr>
            <w:r w:rsidRPr="001502E8">
              <w:rPr>
                <w:sz w:val="22"/>
                <w:szCs w:val="22"/>
              </w:rPr>
              <w:t>300</w:t>
            </w:r>
          </w:p>
        </w:tc>
        <w:tc>
          <w:tcPr>
            <w:tcW w:w="40" w:type="dxa"/>
            <w:vMerge/>
            <w:vAlign w:val="center"/>
          </w:tcPr>
          <w:p w:rsidR="00936D96" w:rsidRPr="001502E8" w:rsidRDefault="00936D96" w:rsidP="00936D96">
            <w:pPr>
              <w:widowControl w:val="0"/>
              <w:contextualSpacing/>
              <w:jc w:val="center"/>
              <w:rPr>
                <w:sz w:val="22"/>
                <w:szCs w:val="22"/>
              </w:rPr>
            </w:pPr>
          </w:p>
        </w:tc>
      </w:tr>
      <w:tr w:rsidR="00936D96" w:rsidRPr="001502E8" w:rsidTr="00DF5378">
        <w:trPr>
          <w:trHeight w:val="705"/>
        </w:trPr>
        <w:tc>
          <w:tcPr>
            <w:tcW w:w="564" w:type="dxa"/>
            <w:vAlign w:val="center"/>
          </w:tcPr>
          <w:p w:rsidR="00936D96" w:rsidRPr="001502E8" w:rsidRDefault="00936D96"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936D96" w:rsidRPr="001502E8" w:rsidRDefault="00936D96" w:rsidP="00936D96">
            <w:pPr>
              <w:jc w:val="both"/>
              <w:rPr>
                <w:sz w:val="22"/>
                <w:szCs w:val="22"/>
              </w:rPr>
            </w:pPr>
            <w:r w:rsidRPr="001502E8">
              <w:rPr>
                <w:sz w:val="22"/>
                <w:szCs w:val="22"/>
              </w:rPr>
              <w:t xml:space="preserve">Игла для петельной </w:t>
            </w:r>
            <w:r w:rsidRPr="001502E8">
              <w:rPr>
                <w:sz w:val="22"/>
                <w:szCs w:val="22"/>
                <w:lang w:val="en-US"/>
              </w:rPr>
              <w:t>Jati</w:t>
            </w:r>
            <w:r w:rsidRPr="001502E8">
              <w:rPr>
                <w:sz w:val="22"/>
                <w:szCs w:val="22"/>
              </w:rPr>
              <w:t xml:space="preserve"> </w:t>
            </w:r>
            <w:r w:rsidRPr="001502E8">
              <w:rPr>
                <w:sz w:val="22"/>
                <w:szCs w:val="22"/>
                <w:lang w:val="en-US"/>
              </w:rPr>
              <w:t>DP</w:t>
            </w:r>
            <w:r w:rsidRPr="001502E8">
              <w:rPr>
                <w:sz w:val="22"/>
                <w:szCs w:val="22"/>
              </w:rPr>
              <w:t xml:space="preserve"> х5 №90/14</w:t>
            </w:r>
          </w:p>
        </w:tc>
        <w:tc>
          <w:tcPr>
            <w:tcW w:w="2410" w:type="dxa"/>
          </w:tcPr>
          <w:p w:rsidR="00936D96" w:rsidRPr="001502E8" w:rsidRDefault="00936D96" w:rsidP="00936D96">
            <w:pPr>
              <w:rPr>
                <w:sz w:val="22"/>
                <w:szCs w:val="22"/>
              </w:rPr>
            </w:pPr>
            <w:r w:rsidRPr="001502E8">
              <w:rPr>
                <w:rStyle w:val="aff2"/>
                <w:b w:val="0"/>
                <w:color w:val="000000"/>
                <w:sz w:val="22"/>
                <w:szCs w:val="22"/>
                <w:shd w:val="clear" w:color="auto" w:fill="FFFFFF"/>
              </w:rPr>
              <w:t>ГОСТ 22249-82</w:t>
            </w:r>
          </w:p>
        </w:tc>
        <w:tc>
          <w:tcPr>
            <w:tcW w:w="1417" w:type="dxa"/>
          </w:tcPr>
          <w:p w:rsidR="00936D96" w:rsidRPr="001502E8" w:rsidRDefault="00936D96" w:rsidP="00936D96">
            <w:pPr>
              <w:rPr>
                <w:sz w:val="22"/>
                <w:szCs w:val="22"/>
              </w:rPr>
            </w:pPr>
            <w:r w:rsidRPr="001502E8">
              <w:rPr>
                <w:sz w:val="22"/>
                <w:szCs w:val="22"/>
              </w:rPr>
              <w:t>25.93.18.110</w:t>
            </w:r>
          </w:p>
        </w:tc>
        <w:tc>
          <w:tcPr>
            <w:tcW w:w="993" w:type="dxa"/>
            <w:vAlign w:val="center"/>
          </w:tcPr>
          <w:p w:rsidR="00936D96" w:rsidRPr="001502E8" w:rsidRDefault="00936D96" w:rsidP="00936D96">
            <w:pPr>
              <w:widowControl w:val="0"/>
              <w:contextualSpacing/>
              <w:jc w:val="center"/>
              <w:rPr>
                <w:sz w:val="22"/>
                <w:szCs w:val="22"/>
              </w:rPr>
            </w:pPr>
            <w:r w:rsidRPr="001502E8">
              <w:rPr>
                <w:sz w:val="22"/>
                <w:szCs w:val="22"/>
              </w:rPr>
              <w:t>50</w:t>
            </w:r>
          </w:p>
        </w:tc>
        <w:tc>
          <w:tcPr>
            <w:tcW w:w="40" w:type="dxa"/>
            <w:vMerge/>
            <w:vAlign w:val="center"/>
          </w:tcPr>
          <w:p w:rsidR="00936D96" w:rsidRPr="001502E8" w:rsidRDefault="00936D96" w:rsidP="00936D96">
            <w:pPr>
              <w:widowControl w:val="0"/>
              <w:contextualSpacing/>
              <w:jc w:val="center"/>
              <w:rPr>
                <w:sz w:val="22"/>
                <w:szCs w:val="22"/>
              </w:rPr>
            </w:pPr>
          </w:p>
        </w:tc>
      </w:tr>
      <w:tr w:rsidR="00936D96" w:rsidRPr="001502E8" w:rsidTr="00DF5378">
        <w:trPr>
          <w:trHeight w:val="705"/>
        </w:trPr>
        <w:tc>
          <w:tcPr>
            <w:tcW w:w="564" w:type="dxa"/>
            <w:vAlign w:val="center"/>
          </w:tcPr>
          <w:p w:rsidR="00936D96" w:rsidRPr="001502E8" w:rsidRDefault="00936D96"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936D96" w:rsidRPr="001502E8" w:rsidRDefault="00936D96" w:rsidP="00936D96">
            <w:pPr>
              <w:jc w:val="both"/>
              <w:rPr>
                <w:sz w:val="22"/>
                <w:szCs w:val="22"/>
              </w:rPr>
            </w:pPr>
            <w:r w:rsidRPr="001502E8">
              <w:rPr>
                <w:sz w:val="22"/>
                <w:szCs w:val="22"/>
              </w:rPr>
              <w:t xml:space="preserve">Игла для петельной </w:t>
            </w:r>
            <w:r w:rsidRPr="001502E8">
              <w:rPr>
                <w:sz w:val="22"/>
                <w:szCs w:val="22"/>
                <w:lang w:val="en-US"/>
              </w:rPr>
              <w:t>Jati</w:t>
            </w:r>
            <w:r w:rsidRPr="001502E8">
              <w:rPr>
                <w:sz w:val="22"/>
                <w:szCs w:val="22"/>
              </w:rPr>
              <w:t xml:space="preserve"> </w:t>
            </w:r>
            <w:r w:rsidRPr="001502E8">
              <w:rPr>
                <w:sz w:val="22"/>
                <w:szCs w:val="22"/>
                <w:lang w:val="en-US"/>
              </w:rPr>
              <w:t>DP</w:t>
            </w:r>
            <w:r w:rsidRPr="001502E8">
              <w:rPr>
                <w:sz w:val="22"/>
                <w:szCs w:val="22"/>
              </w:rPr>
              <w:t xml:space="preserve"> х5 №100/16</w:t>
            </w:r>
          </w:p>
        </w:tc>
        <w:tc>
          <w:tcPr>
            <w:tcW w:w="2410" w:type="dxa"/>
          </w:tcPr>
          <w:p w:rsidR="00936D96" w:rsidRPr="001502E8" w:rsidRDefault="00936D96" w:rsidP="00936D96">
            <w:pPr>
              <w:rPr>
                <w:sz w:val="22"/>
                <w:szCs w:val="22"/>
              </w:rPr>
            </w:pPr>
            <w:r w:rsidRPr="001502E8">
              <w:rPr>
                <w:rStyle w:val="aff2"/>
                <w:b w:val="0"/>
                <w:color w:val="000000"/>
                <w:sz w:val="22"/>
                <w:szCs w:val="22"/>
                <w:shd w:val="clear" w:color="auto" w:fill="FFFFFF"/>
              </w:rPr>
              <w:t>ГОСТ 22249-82</w:t>
            </w:r>
          </w:p>
        </w:tc>
        <w:tc>
          <w:tcPr>
            <w:tcW w:w="1417" w:type="dxa"/>
          </w:tcPr>
          <w:p w:rsidR="00936D96" w:rsidRPr="001502E8" w:rsidRDefault="00936D96" w:rsidP="00936D96">
            <w:pPr>
              <w:rPr>
                <w:sz w:val="22"/>
                <w:szCs w:val="22"/>
              </w:rPr>
            </w:pPr>
            <w:r w:rsidRPr="001502E8">
              <w:rPr>
                <w:sz w:val="22"/>
                <w:szCs w:val="22"/>
              </w:rPr>
              <w:t>25.93.18.110</w:t>
            </w:r>
          </w:p>
        </w:tc>
        <w:tc>
          <w:tcPr>
            <w:tcW w:w="993" w:type="dxa"/>
            <w:vAlign w:val="center"/>
          </w:tcPr>
          <w:p w:rsidR="00936D96" w:rsidRPr="001502E8" w:rsidRDefault="00936D96" w:rsidP="00936D96">
            <w:pPr>
              <w:widowControl w:val="0"/>
              <w:contextualSpacing/>
              <w:jc w:val="center"/>
              <w:rPr>
                <w:sz w:val="22"/>
                <w:szCs w:val="22"/>
              </w:rPr>
            </w:pPr>
            <w:r w:rsidRPr="001502E8">
              <w:rPr>
                <w:sz w:val="22"/>
                <w:szCs w:val="22"/>
              </w:rPr>
              <w:t>50</w:t>
            </w:r>
          </w:p>
        </w:tc>
        <w:tc>
          <w:tcPr>
            <w:tcW w:w="40" w:type="dxa"/>
            <w:vMerge/>
            <w:vAlign w:val="center"/>
          </w:tcPr>
          <w:p w:rsidR="00936D96" w:rsidRPr="001502E8" w:rsidRDefault="00936D96" w:rsidP="00936D96">
            <w:pPr>
              <w:widowControl w:val="0"/>
              <w:contextualSpacing/>
              <w:jc w:val="center"/>
              <w:rPr>
                <w:sz w:val="22"/>
                <w:szCs w:val="22"/>
              </w:rPr>
            </w:pPr>
          </w:p>
        </w:tc>
      </w:tr>
      <w:tr w:rsidR="00461F1E" w:rsidRPr="001502E8" w:rsidTr="00E12BEE">
        <w:trPr>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jc w:val="both"/>
              <w:rPr>
                <w:sz w:val="22"/>
                <w:szCs w:val="22"/>
              </w:rPr>
            </w:pPr>
            <w:r w:rsidRPr="001502E8">
              <w:rPr>
                <w:sz w:val="22"/>
                <w:szCs w:val="22"/>
              </w:rPr>
              <w:t xml:space="preserve">Мыло портновское (пароисчезающее) </w:t>
            </w:r>
          </w:p>
        </w:tc>
        <w:tc>
          <w:tcPr>
            <w:tcW w:w="2410" w:type="dxa"/>
            <w:vAlign w:val="center"/>
          </w:tcPr>
          <w:p w:rsidR="00461F1E" w:rsidRPr="001502E8" w:rsidRDefault="00936D96" w:rsidP="00936D96">
            <w:pPr>
              <w:jc w:val="both"/>
              <w:rPr>
                <w:sz w:val="22"/>
                <w:szCs w:val="22"/>
              </w:rPr>
            </w:pPr>
            <w:r w:rsidRPr="001502E8">
              <w:rPr>
                <w:color w:val="000000"/>
                <w:sz w:val="22"/>
                <w:szCs w:val="22"/>
                <w:shd w:val="clear" w:color="auto" w:fill="FFFFFF"/>
              </w:rPr>
              <w:t>белый цвет, тонкие края для точных линий.</w:t>
            </w:r>
          </w:p>
        </w:tc>
        <w:tc>
          <w:tcPr>
            <w:tcW w:w="1417" w:type="dxa"/>
            <w:vAlign w:val="center"/>
          </w:tcPr>
          <w:p w:rsidR="00461F1E" w:rsidRPr="001502E8" w:rsidRDefault="00461F1E" w:rsidP="00461F1E">
            <w:pPr>
              <w:jc w:val="center"/>
              <w:rPr>
                <w:sz w:val="22"/>
                <w:szCs w:val="22"/>
              </w:rPr>
            </w:pPr>
            <w:r w:rsidRPr="001502E8">
              <w:rPr>
                <w:sz w:val="22"/>
                <w:szCs w:val="22"/>
              </w:rPr>
              <w:t>32.99.15.140</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200</w:t>
            </w:r>
          </w:p>
        </w:tc>
        <w:tc>
          <w:tcPr>
            <w:tcW w:w="40" w:type="dxa"/>
            <w:vMerge/>
            <w:vAlign w:val="center"/>
          </w:tcPr>
          <w:p w:rsidR="00461F1E" w:rsidRPr="001502E8" w:rsidRDefault="00461F1E" w:rsidP="00461F1E">
            <w:pPr>
              <w:widowControl w:val="0"/>
              <w:contextualSpacing/>
              <w:jc w:val="center"/>
              <w:rPr>
                <w:sz w:val="22"/>
                <w:szCs w:val="22"/>
              </w:rPr>
            </w:pPr>
          </w:p>
        </w:tc>
      </w:tr>
      <w:tr w:rsidR="00461F1E" w:rsidRPr="001502E8" w:rsidTr="00E12BEE">
        <w:trPr>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jc w:val="both"/>
              <w:rPr>
                <w:sz w:val="22"/>
                <w:szCs w:val="22"/>
              </w:rPr>
            </w:pPr>
            <w:r w:rsidRPr="001502E8">
              <w:rPr>
                <w:sz w:val="22"/>
                <w:szCs w:val="22"/>
              </w:rPr>
              <w:t xml:space="preserve">Линейка 1 м (металлическая) </w:t>
            </w:r>
          </w:p>
        </w:tc>
        <w:tc>
          <w:tcPr>
            <w:tcW w:w="2410" w:type="dxa"/>
            <w:vAlign w:val="center"/>
          </w:tcPr>
          <w:p w:rsidR="00461F1E" w:rsidRPr="001502E8" w:rsidRDefault="00936D96" w:rsidP="00461F1E">
            <w:pPr>
              <w:jc w:val="center"/>
              <w:rPr>
                <w:sz w:val="22"/>
                <w:szCs w:val="22"/>
              </w:rPr>
            </w:pPr>
            <w:r w:rsidRPr="001502E8">
              <w:rPr>
                <w:sz w:val="22"/>
                <w:szCs w:val="22"/>
              </w:rPr>
              <w:t>1 м металлическая</w:t>
            </w:r>
          </w:p>
        </w:tc>
        <w:tc>
          <w:tcPr>
            <w:tcW w:w="1417" w:type="dxa"/>
            <w:vAlign w:val="center"/>
          </w:tcPr>
          <w:p w:rsidR="00461F1E" w:rsidRPr="001502E8" w:rsidRDefault="00461F1E" w:rsidP="00461F1E">
            <w:pPr>
              <w:jc w:val="center"/>
              <w:rPr>
                <w:sz w:val="22"/>
                <w:szCs w:val="22"/>
              </w:rPr>
            </w:pPr>
            <w:r w:rsidRPr="001502E8">
              <w:rPr>
                <w:sz w:val="22"/>
                <w:szCs w:val="22"/>
              </w:rPr>
              <w:t>26.51.33.141</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1</w:t>
            </w:r>
          </w:p>
        </w:tc>
        <w:tc>
          <w:tcPr>
            <w:tcW w:w="40" w:type="dxa"/>
            <w:vMerge/>
            <w:vAlign w:val="center"/>
          </w:tcPr>
          <w:p w:rsidR="00461F1E" w:rsidRPr="001502E8" w:rsidRDefault="00461F1E" w:rsidP="00461F1E">
            <w:pPr>
              <w:widowControl w:val="0"/>
              <w:contextualSpacing/>
              <w:jc w:val="center"/>
              <w:rPr>
                <w:sz w:val="22"/>
                <w:szCs w:val="22"/>
              </w:rPr>
            </w:pPr>
          </w:p>
        </w:tc>
      </w:tr>
      <w:tr w:rsidR="00461F1E" w:rsidRPr="001502E8" w:rsidTr="00461F1E">
        <w:trPr>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rPr>
                <w:sz w:val="22"/>
                <w:szCs w:val="22"/>
              </w:rPr>
            </w:pPr>
            <w:r w:rsidRPr="001502E8">
              <w:rPr>
                <w:sz w:val="22"/>
                <w:szCs w:val="22"/>
              </w:rPr>
              <w:t>Линейка 50 см (металлическая)</w:t>
            </w:r>
          </w:p>
        </w:tc>
        <w:tc>
          <w:tcPr>
            <w:tcW w:w="2410" w:type="dxa"/>
            <w:vAlign w:val="center"/>
          </w:tcPr>
          <w:p w:rsidR="00461F1E" w:rsidRPr="001502E8" w:rsidRDefault="00936D96" w:rsidP="00461F1E">
            <w:pPr>
              <w:jc w:val="center"/>
              <w:rPr>
                <w:sz w:val="22"/>
                <w:szCs w:val="22"/>
              </w:rPr>
            </w:pPr>
            <w:r w:rsidRPr="001502E8">
              <w:rPr>
                <w:sz w:val="22"/>
                <w:szCs w:val="22"/>
              </w:rPr>
              <w:t>50 см металлическая</w:t>
            </w:r>
          </w:p>
        </w:tc>
        <w:tc>
          <w:tcPr>
            <w:tcW w:w="1417" w:type="dxa"/>
          </w:tcPr>
          <w:p w:rsidR="00461F1E" w:rsidRPr="001502E8" w:rsidRDefault="00461F1E" w:rsidP="00461F1E">
            <w:pPr>
              <w:rPr>
                <w:sz w:val="22"/>
                <w:szCs w:val="22"/>
              </w:rPr>
            </w:pPr>
            <w:r w:rsidRPr="001502E8">
              <w:rPr>
                <w:sz w:val="22"/>
                <w:szCs w:val="22"/>
              </w:rPr>
              <w:t>26.51.33.141</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2</w:t>
            </w:r>
          </w:p>
        </w:tc>
        <w:tc>
          <w:tcPr>
            <w:tcW w:w="40" w:type="dxa"/>
            <w:vMerge/>
            <w:vAlign w:val="center"/>
          </w:tcPr>
          <w:p w:rsidR="00461F1E" w:rsidRPr="001502E8" w:rsidRDefault="00461F1E" w:rsidP="00461F1E">
            <w:pPr>
              <w:widowControl w:val="0"/>
              <w:contextualSpacing/>
              <w:jc w:val="center"/>
              <w:rPr>
                <w:sz w:val="22"/>
                <w:szCs w:val="22"/>
              </w:rPr>
            </w:pPr>
          </w:p>
        </w:tc>
      </w:tr>
      <w:tr w:rsidR="00461F1E" w:rsidRPr="001502E8" w:rsidTr="00461F1E">
        <w:trPr>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rPr>
                <w:sz w:val="22"/>
                <w:szCs w:val="22"/>
              </w:rPr>
            </w:pPr>
            <w:r w:rsidRPr="001502E8">
              <w:rPr>
                <w:sz w:val="22"/>
                <w:szCs w:val="22"/>
              </w:rPr>
              <w:t>Линейка 30 см (металлическая)</w:t>
            </w:r>
          </w:p>
        </w:tc>
        <w:tc>
          <w:tcPr>
            <w:tcW w:w="2410" w:type="dxa"/>
            <w:vAlign w:val="center"/>
          </w:tcPr>
          <w:p w:rsidR="00461F1E" w:rsidRPr="001502E8" w:rsidRDefault="00936D96" w:rsidP="00461F1E">
            <w:pPr>
              <w:jc w:val="center"/>
              <w:rPr>
                <w:sz w:val="22"/>
                <w:szCs w:val="22"/>
              </w:rPr>
            </w:pPr>
            <w:r w:rsidRPr="001502E8">
              <w:rPr>
                <w:sz w:val="22"/>
                <w:szCs w:val="22"/>
              </w:rPr>
              <w:t>30 см металлическая</w:t>
            </w:r>
          </w:p>
        </w:tc>
        <w:tc>
          <w:tcPr>
            <w:tcW w:w="1417" w:type="dxa"/>
          </w:tcPr>
          <w:p w:rsidR="00461F1E" w:rsidRPr="001502E8" w:rsidRDefault="00461F1E" w:rsidP="00461F1E">
            <w:pPr>
              <w:rPr>
                <w:sz w:val="22"/>
                <w:szCs w:val="22"/>
              </w:rPr>
            </w:pPr>
            <w:r w:rsidRPr="001502E8">
              <w:rPr>
                <w:sz w:val="22"/>
                <w:szCs w:val="22"/>
              </w:rPr>
              <w:t>26.51.33.141</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3</w:t>
            </w:r>
          </w:p>
        </w:tc>
        <w:tc>
          <w:tcPr>
            <w:tcW w:w="40" w:type="dxa"/>
            <w:vMerge/>
            <w:vAlign w:val="center"/>
          </w:tcPr>
          <w:p w:rsidR="00461F1E" w:rsidRPr="001502E8" w:rsidRDefault="00461F1E" w:rsidP="00461F1E">
            <w:pPr>
              <w:widowControl w:val="0"/>
              <w:contextualSpacing/>
              <w:jc w:val="center"/>
              <w:rPr>
                <w:sz w:val="22"/>
                <w:szCs w:val="22"/>
              </w:rPr>
            </w:pPr>
          </w:p>
        </w:tc>
      </w:tr>
      <w:tr w:rsidR="00461F1E" w:rsidRPr="001502E8" w:rsidTr="00E12BEE">
        <w:trPr>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jc w:val="both"/>
              <w:rPr>
                <w:sz w:val="22"/>
                <w:szCs w:val="22"/>
              </w:rPr>
            </w:pPr>
            <w:r w:rsidRPr="001502E8">
              <w:rPr>
                <w:sz w:val="22"/>
                <w:szCs w:val="22"/>
              </w:rPr>
              <w:t xml:space="preserve">Лапка пластиковая с колесом (роликом) </w:t>
            </w:r>
            <w:r w:rsidRPr="001502E8">
              <w:rPr>
                <w:sz w:val="22"/>
                <w:szCs w:val="22"/>
                <w:lang w:val="en-US"/>
              </w:rPr>
              <w:t>SPK</w:t>
            </w:r>
            <w:r w:rsidRPr="001502E8">
              <w:rPr>
                <w:sz w:val="22"/>
                <w:szCs w:val="22"/>
              </w:rPr>
              <w:t xml:space="preserve"> 3</w:t>
            </w:r>
          </w:p>
        </w:tc>
        <w:tc>
          <w:tcPr>
            <w:tcW w:w="2410" w:type="dxa"/>
            <w:vAlign w:val="center"/>
          </w:tcPr>
          <w:p w:rsidR="00461F1E" w:rsidRPr="001502E8" w:rsidRDefault="00936D96" w:rsidP="00936D96">
            <w:pPr>
              <w:jc w:val="both"/>
              <w:rPr>
                <w:sz w:val="22"/>
                <w:szCs w:val="22"/>
              </w:rPr>
            </w:pPr>
            <w:r w:rsidRPr="001502E8">
              <w:rPr>
                <w:color w:val="000000"/>
                <w:sz w:val="22"/>
                <w:szCs w:val="22"/>
                <w:shd w:val="clear" w:color="auto" w:fill="FFFFFF"/>
              </w:rPr>
              <w:t>для </w:t>
            </w:r>
            <w:r w:rsidRPr="001502E8">
              <w:rPr>
                <w:bCs/>
                <w:color w:val="000000"/>
                <w:sz w:val="22"/>
                <w:szCs w:val="22"/>
                <w:shd w:val="clear" w:color="auto" w:fill="FFFFFF"/>
              </w:rPr>
              <w:t>одноигольных прямострочных промышленных машин</w:t>
            </w:r>
            <w:r w:rsidRPr="001502E8">
              <w:rPr>
                <w:color w:val="000000"/>
                <w:sz w:val="22"/>
                <w:szCs w:val="22"/>
                <w:shd w:val="clear" w:color="auto" w:fill="FFFFFF"/>
              </w:rPr>
              <w:t xml:space="preserve"> с нижним продвижением ткани. </w:t>
            </w:r>
            <w:r w:rsidRPr="001502E8">
              <w:rPr>
                <w:color w:val="000000"/>
                <w:sz w:val="22"/>
                <w:szCs w:val="22"/>
                <w:shd w:val="clear" w:color="auto" w:fill="FFFFFF"/>
              </w:rPr>
              <w:t>С</w:t>
            </w:r>
            <w:r w:rsidRPr="001502E8">
              <w:rPr>
                <w:color w:val="000000"/>
                <w:sz w:val="22"/>
                <w:szCs w:val="22"/>
                <w:shd w:val="clear" w:color="auto" w:fill="FFFFFF"/>
              </w:rPr>
              <w:t>овместима со многими брендами, среди которых Brother, Juki, Singer, Jack, Pfaff, Aurora, Zoje, Typical и другие</w:t>
            </w:r>
          </w:p>
        </w:tc>
        <w:tc>
          <w:tcPr>
            <w:tcW w:w="1417" w:type="dxa"/>
            <w:vAlign w:val="center"/>
          </w:tcPr>
          <w:p w:rsidR="00461F1E" w:rsidRPr="001502E8" w:rsidRDefault="00461F1E" w:rsidP="00461F1E">
            <w:pPr>
              <w:jc w:val="center"/>
              <w:rPr>
                <w:sz w:val="22"/>
                <w:szCs w:val="22"/>
              </w:rPr>
            </w:pPr>
            <w:r w:rsidRPr="001502E8">
              <w:rPr>
                <w:sz w:val="22"/>
                <w:szCs w:val="22"/>
              </w:rPr>
              <w:t>28.99.14.129</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5</w:t>
            </w:r>
          </w:p>
        </w:tc>
        <w:tc>
          <w:tcPr>
            <w:tcW w:w="40" w:type="dxa"/>
            <w:vMerge/>
            <w:vAlign w:val="center"/>
          </w:tcPr>
          <w:p w:rsidR="00461F1E" w:rsidRPr="001502E8" w:rsidRDefault="00461F1E" w:rsidP="00461F1E">
            <w:pPr>
              <w:widowControl w:val="0"/>
              <w:contextualSpacing/>
              <w:jc w:val="center"/>
              <w:rPr>
                <w:sz w:val="22"/>
                <w:szCs w:val="22"/>
              </w:rPr>
            </w:pPr>
          </w:p>
        </w:tc>
      </w:tr>
      <w:tr w:rsidR="00461F1E" w:rsidRPr="001502E8" w:rsidTr="00461F1E">
        <w:trPr>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jc w:val="both"/>
              <w:rPr>
                <w:sz w:val="22"/>
                <w:szCs w:val="22"/>
              </w:rPr>
            </w:pPr>
            <w:r w:rsidRPr="001502E8">
              <w:rPr>
                <w:sz w:val="22"/>
                <w:szCs w:val="22"/>
              </w:rPr>
              <w:t xml:space="preserve">Лапка пластиковая с тефлоновым покрытием (желто –зеленая композитная) </w:t>
            </w:r>
          </w:p>
        </w:tc>
        <w:tc>
          <w:tcPr>
            <w:tcW w:w="2410" w:type="dxa"/>
            <w:vAlign w:val="center"/>
          </w:tcPr>
          <w:p w:rsidR="00461F1E" w:rsidRPr="001502E8" w:rsidRDefault="00936D96" w:rsidP="00936D96">
            <w:pPr>
              <w:jc w:val="both"/>
              <w:rPr>
                <w:sz w:val="22"/>
                <w:szCs w:val="22"/>
              </w:rPr>
            </w:pPr>
            <w:r w:rsidRPr="001502E8">
              <w:rPr>
                <w:color w:val="000000"/>
                <w:sz w:val="22"/>
                <w:szCs w:val="22"/>
                <w:shd w:val="clear" w:color="auto" w:fill="FFFFFF"/>
              </w:rPr>
              <w:t>предназначена для </w:t>
            </w:r>
            <w:r w:rsidRPr="001502E8">
              <w:rPr>
                <w:bCs/>
                <w:color w:val="000000"/>
                <w:sz w:val="22"/>
                <w:szCs w:val="22"/>
                <w:shd w:val="clear" w:color="auto" w:fill="FFFFFF"/>
              </w:rPr>
              <w:t>промышленных</w:t>
            </w:r>
            <w:r w:rsidRPr="001502E8">
              <w:rPr>
                <w:color w:val="000000"/>
                <w:sz w:val="22"/>
                <w:szCs w:val="22"/>
                <w:shd w:val="clear" w:color="auto" w:fill="FFFFFF"/>
              </w:rPr>
              <w:t xml:space="preserve"> одноигольных прямострочных швейных машин (с нижним продвижением ткани). </w:t>
            </w:r>
            <w:r w:rsidRPr="001502E8">
              <w:rPr>
                <w:color w:val="000000"/>
                <w:sz w:val="22"/>
                <w:szCs w:val="22"/>
                <w:shd w:val="clear" w:color="auto" w:fill="FFFFFF"/>
              </w:rPr>
              <w:t>С</w:t>
            </w:r>
            <w:r w:rsidRPr="001502E8">
              <w:rPr>
                <w:color w:val="000000"/>
                <w:sz w:val="22"/>
                <w:szCs w:val="22"/>
                <w:shd w:val="clear" w:color="auto" w:fill="FFFFFF"/>
              </w:rPr>
              <w:t>овместима с многими промышленными брендами (Brother, Jack, Juki, Aurora и др.). </w:t>
            </w:r>
          </w:p>
        </w:tc>
        <w:tc>
          <w:tcPr>
            <w:tcW w:w="1417" w:type="dxa"/>
          </w:tcPr>
          <w:p w:rsidR="00461F1E" w:rsidRPr="001502E8" w:rsidRDefault="00461F1E" w:rsidP="00461F1E">
            <w:pPr>
              <w:rPr>
                <w:sz w:val="22"/>
                <w:szCs w:val="22"/>
              </w:rPr>
            </w:pPr>
            <w:r w:rsidRPr="001502E8">
              <w:rPr>
                <w:sz w:val="22"/>
                <w:szCs w:val="22"/>
              </w:rPr>
              <w:t>28.99.14.129</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15</w:t>
            </w:r>
          </w:p>
        </w:tc>
        <w:tc>
          <w:tcPr>
            <w:tcW w:w="40" w:type="dxa"/>
            <w:vMerge/>
            <w:vAlign w:val="center"/>
          </w:tcPr>
          <w:p w:rsidR="00461F1E" w:rsidRPr="001502E8" w:rsidRDefault="00461F1E" w:rsidP="00461F1E">
            <w:pPr>
              <w:widowControl w:val="0"/>
              <w:contextualSpacing/>
              <w:jc w:val="center"/>
              <w:rPr>
                <w:sz w:val="22"/>
                <w:szCs w:val="22"/>
              </w:rPr>
            </w:pPr>
          </w:p>
        </w:tc>
      </w:tr>
      <w:tr w:rsidR="00461F1E" w:rsidRPr="001502E8" w:rsidTr="00461F1E">
        <w:trPr>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jc w:val="both"/>
              <w:rPr>
                <w:sz w:val="22"/>
                <w:szCs w:val="22"/>
              </w:rPr>
            </w:pPr>
            <w:r w:rsidRPr="001502E8">
              <w:rPr>
                <w:sz w:val="22"/>
                <w:szCs w:val="22"/>
              </w:rPr>
              <w:t>Лапка для канта 3,2 мм</w:t>
            </w:r>
          </w:p>
        </w:tc>
        <w:tc>
          <w:tcPr>
            <w:tcW w:w="2410" w:type="dxa"/>
            <w:vAlign w:val="center"/>
          </w:tcPr>
          <w:p w:rsidR="00936D96" w:rsidRPr="00936D96" w:rsidRDefault="00936D96" w:rsidP="00C47B68">
            <w:pPr>
              <w:numPr>
                <w:ilvl w:val="0"/>
                <w:numId w:val="16"/>
              </w:numPr>
              <w:shd w:val="clear" w:color="auto" w:fill="FFFFFF"/>
              <w:spacing w:before="120" w:after="120"/>
              <w:ind w:left="0"/>
              <w:rPr>
                <w:color w:val="000000"/>
                <w:sz w:val="22"/>
                <w:szCs w:val="22"/>
              </w:rPr>
            </w:pPr>
            <w:r w:rsidRPr="00936D96">
              <w:rPr>
                <w:color w:val="000000"/>
                <w:sz w:val="22"/>
                <w:szCs w:val="22"/>
              </w:rPr>
              <w:t xml:space="preserve">Предназначена для аккуратного и точного пришивания канта (в том числе жёсткого — кедера), шнура или тесьмы. </w:t>
            </w:r>
          </w:p>
          <w:p w:rsidR="00936D96" w:rsidRPr="00936D96" w:rsidRDefault="00936D96" w:rsidP="00C47B68">
            <w:pPr>
              <w:numPr>
                <w:ilvl w:val="0"/>
                <w:numId w:val="16"/>
              </w:numPr>
              <w:shd w:val="clear" w:color="auto" w:fill="FFFFFF"/>
              <w:spacing w:before="120" w:after="120"/>
              <w:ind w:left="0"/>
              <w:rPr>
                <w:color w:val="000000"/>
                <w:sz w:val="22"/>
                <w:szCs w:val="22"/>
              </w:rPr>
            </w:pPr>
            <w:r w:rsidRPr="001502E8">
              <w:rPr>
                <w:bCs/>
                <w:color w:val="000000"/>
                <w:sz w:val="22"/>
                <w:szCs w:val="22"/>
              </w:rPr>
              <w:t>Размер.</w:t>
            </w:r>
            <w:r w:rsidRPr="00936D96">
              <w:rPr>
                <w:color w:val="000000"/>
                <w:sz w:val="22"/>
                <w:szCs w:val="22"/>
              </w:rPr>
              <w:t> 3,2 мм (1/8 дюйма).</w:t>
            </w:r>
          </w:p>
          <w:p w:rsidR="00461F1E" w:rsidRPr="001502E8" w:rsidRDefault="00461F1E" w:rsidP="00461F1E">
            <w:pPr>
              <w:jc w:val="center"/>
              <w:rPr>
                <w:sz w:val="22"/>
                <w:szCs w:val="22"/>
              </w:rPr>
            </w:pPr>
          </w:p>
        </w:tc>
        <w:tc>
          <w:tcPr>
            <w:tcW w:w="1417" w:type="dxa"/>
          </w:tcPr>
          <w:p w:rsidR="00461F1E" w:rsidRPr="001502E8" w:rsidRDefault="00461F1E" w:rsidP="00461F1E">
            <w:pPr>
              <w:rPr>
                <w:sz w:val="22"/>
                <w:szCs w:val="22"/>
              </w:rPr>
            </w:pPr>
            <w:r w:rsidRPr="001502E8">
              <w:rPr>
                <w:sz w:val="22"/>
                <w:szCs w:val="22"/>
              </w:rPr>
              <w:t>28.99.14.129</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2</w:t>
            </w:r>
          </w:p>
        </w:tc>
        <w:tc>
          <w:tcPr>
            <w:tcW w:w="40" w:type="dxa"/>
            <w:vMerge/>
            <w:vAlign w:val="center"/>
          </w:tcPr>
          <w:p w:rsidR="00461F1E" w:rsidRPr="001502E8" w:rsidRDefault="00461F1E" w:rsidP="00461F1E">
            <w:pPr>
              <w:widowControl w:val="0"/>
              <w:contextualSpacing/>
              <w:jc w:val="center"/>
              <w:rPr>
                <w:sz w:val="22"/>
                <w:szCs w:val="22"/>
              </w:rPr>
            </w:pPr>
          </w:p>
        </w:tc>
      </w:tr>
      <w:tr w:rsidR="00461F1E" w:rsidRPr="001502E8" w:rsidTr="00461F1E">
        <w:trPr>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jc w:val="both"/>
              <w:rPr>
                <w:sz w:val="22"/>
                <w:szCs w:val="22"/>
              </w:rPr>
            </w:pPr>
            <w:r w:rsidRPr="001502E8">
              <w:rPr>
                <w:sz w:val="22"/>
                <w:szCs w:val="22"/>
              </w:rPr>
              <w:t>Лапка для канта 4,8 мм</w:t>
            </w:r>
          </w:p>
        </w:tc>
        <w:tc>
          <w:tcPr>
            <w:tcW w:w="2410" w:type="dxa"/>
            <w:vAlign w:val="center"/>
          </w:tcPr>
          <w:p w:rsidR="00A260B5" w:rsidRPr="00936D96" w:rsidRDefault="00A260B5" w:rsidP="00A260B5">
            <w:pPr>
              <w:shd w:val="clear" w:color="auto" w:fill="FFFFFF"/>
              <w:spacing w:before="120" w:after="120"/>
              <w:rPr>
                <w:color w:val="000000"/>
                <w:sz w:val="22"/>
                <w:szCs w:val="22"/>
              </w:rPr>
            </w:pPr>
            <w:r w:rsidRPr="00936D96">
              <w:rPr>
                <w:color w:val="000000"/>
                <w:sz w:val="22"/>
                <w:szCs w:val="22"/>
              </w:rPr>
              <w:t xml:space="preserve">Предназначена для аккуратного и точного пришивания канта (в том числе жёсткого — кедера), шнура или тесьмы. </w:t>
            </w:r>
          </w:p>
          <w:p w:rsidR="00461F1E" w:rsidRPr="001502E8" w:rsidRDefault="00A260B5" w:rsidP="00A260B5">
            <w:pPr>
              <w:shd w:val="clear" w:color="auto" w:fill="FFFFFF"/>
              <w:spacing w:before="120" w:after="120"/>
              <w:rPr>
                <w:sz w:val="22"/>
                <w:szCs w:val="22"/>
              </w:rPr>
            </w:pPr>
            <w:r w:rsidRPr="001502E8">
              <w:rPr>
                <w:bCs/>
                <w:color w:val="000000"/>
                <w:sz w:val="22"/>
                <w:szCs w:val="22"/>
              </w:rPr>
              <w:t>Размер.</w:t>
            </w:r>
            <w:r w:rsidRPr="001502E8">
              <w:rPr>
                <w:color w:val="000000"/>
                <w:sz w:val="22"/>
                <w:szCs w:val="22"/>
              </w:rPr>
              <w:t> 4,8</w:t>
            </w:r>
            <w:r w:rsidRPr="00936D96">
              <w:rPr>
                <w:color w:val="000000"/>
                <w:sz w:val="22"/>
                <w:szCs w:val="22"/>
              </w:rPr>
              <w:t xml:space="preserve"> мм </w:t>
            </w:r>
          </w:p>
        </w:tc>
        <w:tc>
          <w:tcPr>
            <w:tcW w:w="1417" w:type="dxa"/>
          </w:tcPr>
          <w:p w:rsidR="00461F1E" w:rsidRPr="001502E8" w:rsidRDefault="00461F1E" w:rsidP="00461F1E">
            <w:pPr>
              <w:rPr>
                <w:sz w:val="22"/>
                <w:szCs w:val="22"/>
              </w:rPr>
            </w:pPr>
            <w:r w:rsidRPr="001502E8">
              <w:rPr>
                <w:sz w:val="22"/>
                <w:szCs w:val="22"/>
              </w:rPr>
              <w:t>28.99.14.129</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2</w:t>
            </w:r>
          </w:p>
        </w:tc>
        <w:tc>
          <w:tcPr>
            <w:tcW w:w="40" w:type="dxa"/>
            <w:vMerge/>
            <w:vAlign w:val="center"/>
          </w:tcPr>
          <w:p w:rsidR="00461F1E" w:rsidRPr="001502E8" w:rsidRDefault="00461F1E" w:rsidP="00461F1E">
            <w:pPr>
              <w:widowControl w:val="0"/>
              <w:contextualSpacing/>
              <w:jc w:val="center"/>
              <w:rPr>
                <w:sz w:val="22"/>
                <w:szCs w:val="22"/>
              </w:rPr>
            </w:pPr>
          </w:p>
        </w:tc>
      </w:tr>
      <w:tr w:rsidR="00461F1E" w:rsidRPr="001502E8" w:rsidTr="00461F1E">
        <w:trPr>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jc w:val="both"/>
              <w:rPr>
                <w:sz w:val="22"/>
                <w:szCs w:val="22"/>
                <w:lang w:val="en-US"/>
              </w:rPr>
            </w:pPr>
            <w:r w:rsidRPr="001502E8">
              <w:rPr>
                <w:sz w:val="22"/>
                <w:szCs w:val="22"/>
              </w:rPr>
              <w:t xml:space="preserve">Лапка для обстрочки </w:t>
            </w:r>
            <w:r w:rsidRPr="001502E8">
              <w:rPr>
                <w:sz w:val="22"/>
                <w:szCs w:val="22"/>
                <w:lang w:val="en-US"/>
              </w:rPr>
              <w:t>CR20</w:t>
            </w:r>
          </w:p>
        </w:tc>
        <w:tc>
          <w:tcPr>
            <w:tcW w:w="2410" w:type="dxa"/>
            <w:vAlign w:val="center"/>
          </w:tcPr>
          <w:p w:rsidR="001502E8" w:rsidRPr="001502E8" w:rsidRDefault="001502E8" w:rsidP="00C47B68">
            <w:pPr>
              <w:numPr>
                <w:ilvl w:val="0"/>
                <w:numId w:val="18"/>
              </w:numPr>
              <w:shd w:val="clear" w:color="auto" w:fill="FFFFFF"/>
              <w:spacing w:before="120" w:after="120"/>
              <w:ind w:left="0"/>
              <w:rPr>
                <w:color w:val="000000"/>
                <w:sz w:val="22"/>
                <w:szCs w:val="22"/>
              </w:rPr>
            </w:pPr>
            <w:r w:rsidRPr="001502E8">
              <w:rPr>
                <w:color w:val="000000"/>
                <w:sz w:val="22"/>
                <w:szCs w:val="22"/>
              </w:rPr>
              <w:t>Тип: прижимная лапка для отстрочки. </w:t>
            </w:r>
          </w:p>
          <w:p w:rsidR="001502E8" w:rsidRPr="001502E8" w:rsidRDefault="001502E8" w:rsidP="00C47B68">
            <w:pPr>
              <w:numPr>
                <w:ilvl w:val="0"/>
                <w:numId w:val="18"/>
              </w:numPr>
              <w:shd w:val="clear" w:color="auto" w:fill="FFFFFF"/>
              <w:spacing w:before="120" w:after="120"/>
              <w:ind w:left="0"/>
              <w:rPr>
                <w:color w:val="000000"/>
                <w:sz w:val="22"/>
                <w:szCs w:val="22"/>
              </w:rPr>
            </w:pPr>
            <w:r w:rsidRPr="001502E8">
              <w:rPr>
                <w:color w:val="000000"/>
                <w:sz w:val="22"/>
                <w:szCs w:val="22"/>
              </w:rPr>
              <w:t>Расстояние от иглы до ограничителя: 2 мм. </w:t>
            </w:r>
          </w:p>
          <w:p w:rsidR="001502E8" w:rsidRPr="001502E8" w:rsidRDefault="001502E8" w:rsidP="00C47B68">
            <w:pPr>
              <w:numPr>
                <w:ilvl w:val="0"/>
                <w:numId w:val="18"/>
              </w:numPr>
              <w:shd w:val="clear" w:color="auto" w:fill="FFFFFF"/>
              <w:spacing w:before="120" w:after="120"/>
              <w:ind w:left="0"/>
              <w:rPr>
                <w:color w:val="000000"/>
                <w:sz w:val="22"/>
                <w:szCs w:val="22"/>
              </w:rPr>
            </w:pPr>
            <w:r w:rsidRPr="001502E8">
              <w:rPr>
                <w:color w:val="000000"/>
                <w:sz w:val="22"/>
                <w:szCs w:val="22"/>
              </w:rPr>
              <w:t>Тип машин: одноимгольные прямострочные промышленные. </w:t>
            </w:r>
          </w:p>
          <w:p w:rsidR="001502E8" w:rsidRPr="001502E8" w:rsidRDefault="001502E8" w:rsidP="00C47B68">
            <w:pPr>
              <w:numPr>
                <w:ilvl w:val="0"/>
                <w:numId w:val="18"/>
              </w:numPr>
              <w:shd w:val="clear" w:color="auto" w:fill="FFFFFF"/>
              <w:spacing w:before="120" w:after="120"/>
              <w:ind w:left="0"/>
              <w:rPr>
                <w:color w:val="000000"/>
                <w:sz w:val="22"/>
                <w:szCs w:val="22"/>
              </w:rPr>
            </w:pPr>
            <w:r w:rsidRPr="001502E8">
              <w:rPr>
                <w:color w:val="000000"/>
                <w:sz w:val="22"/>
                <w:szCs w:val="22"/>
              </w:rPr>
              <w:t>Подача материала: нижняя.</w:t>
            </w:r>
          </w:p>
          <w:p w:rsidR="00461F1E" w:rsidRPr="001502E8" w:rsidRDefault="00461F1E" w:rsidP="00461F1E">
            <w:pPr>
              <w:jc w:val="center"/>
              <w:rPr>
                <w:sz w:val="22"/>
                <w:szCs w:val="22"/>
              </w:rPr>
            </w:pPr>
          </w:p>
        </w:tc>
        <w:tc>
          <w:tcPr>
            <w:tcW w:w="1417" w:type="dxa"/>
          </w:tcPr>
          <w:p w:rsidR="00461F1E" w:rsidRPr="001502E8" w:rsidRDefault="00461F1E" w:rsidP="00461F1E">
            <w:pPr>
              <w:rPr>
                <w:sz w:val="22"/>
                <w:szCs w:val="22"/>
              </w:rPr>
            </w:pPr>
            <w:r w:rsidRPr="001502E8">
              <w:rPr>
                <w:sz w:val="22"/>
                <w:szCs w:val="22"/>
              </w:rPr>
              <w:t>28.99.14.129</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5</w:t>
            </w:r>
          </w:p>
        </w:tc>
        <w:tc>
          <w:tcPr>
            <w:tcW w:w="40" w:type="dxa"/>
            <w:vMerge/>
            <w:vAlign w:val="center"/>
          </w:tcPr>
          <w:p w:rsidR="00461F1E" w:rsidRPr="001502E8" w:rsidRDefault="00461F1E" w:rsidP="00461F1E">
            <w:pPr>
              <w:widowControl w:val="0"/>
              <w:contextualSpacing/>
              <w:jc w:val="center"/>
              <w:rPr>
                <w:sz w:val="22"/>
                <w:szCs w:val="22"/>
              </w:rPr>
            </w:pPr>
          </w:p>
        </w:tc>
      </w:tr>
      <w:tr w:rsidR="00461F1E" w:rsidRPr="001502E8" w:rsidTr="00461F1E">
        <w:trPr>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rPr>
                <w:sz w:val="22"/>
                <w:szCs w:val="22"/>
              </w:rPr>
            </w:pPr>
            <w:r w:rsidRPr="001502E8">
              <w:rPr>
                <w:sz w:val="22"/>
                <w:szCs w:val="22"/>
              </w:rPr>
              <w:t xml:space="preserve">Лапка для обстрочки </w:t>
            </w:r>
            <w:r w:rsidRPr="001502E8">
              <w:rPr>
                <w:sz w:val="22"/>
                <w:szCs w:val="22"/>
                <w:lang w:val="en-US"/>
              </w:rPr>
              <w:t>CR50</w:t>
            </w:r>
          </w:p>
        </w:tc>
        <w:tc>
          <w:tcPr>
            <w:tcW w:w="2410" w:type="dxa"/>
            <w:vAlign w:val="center"/>
          </w:tcPr>
          <w:p w:rsidR="001502E8" w:rsidRPr="001502E8" w:rsidRDefault="001502E8" w:rsidP="00C47B68">
            <w:pPr>
              <w:numPr>
                <w:ilvl w:val="0"/>
                <w:numId w:val="18"/>
              </w:numPr>
              <w:shd w:val="clear" w:color="auto" w:fill="FFFFFF"/>
              <w:spacing w:before="120" w:after="120"/>
              <w:ind w:left="0"/>
              <w:rPr>
                <w:color w:val="000000"/>
                <w:sz w:val="22"/>
                <w:szCs w:val="22"/>
              </w:rPr>
            </w:pPr>
            <w:r w:rsidRPr="001502E8">
              <w:rPr>
                <w:color w:val="000000"/>
                <w:sz w:val="22"/>
                <w:szCs w:val="22"/>
              </w:rPr>
              <w:t>Тип: прижимная лапка для отстрочки. </w:t>
            </w:r>
          </w:p>
          <w:p w:rsidR="001502E8" w:rsidRPr="001502E8" w:rsidRDefault="001502E8" w:rsidP="00C47B68">
            <w:pPr>
              <w:numPr>
                <w:ilvl w:val="0"/>
                <w:numId w:val="18"/>
              </w:numPr>
              <w:shd w:val="clear" w:color="auto" w:fill="FFFFFF"/>
              <w:spacing w:before="120" w:after="120"/>
              <w:ind w:left="0"/>
              <w:rPr>
                <w:color w:val="000000"/>
                <w:sz w:val="22"/>
                <w:szCs w:val="22"/>
              </w:rPr>
            </w:pPr>
            <w:r w:rsidRPr="001502E8">
              <w:rPr>
                <w:color w:val="000000"/>
                <w:sz w:val="22"/>
                <w:szCs w:val="22"/>
              </w:rPr>
              <w:t>Расстояние от иглы до ограничителя: 2 мм. </w:t>
            </w:r>
          </w:p>
          <w:p w:rsidR="001502E8" w:rsidRPr="001502E8" w:rsidRDefault="001502E8" w:rsidP="00C47B68">
            <w:pPr>
              <w:numPr>
                <w:ilvl w:val="0"/>
                <w:numId w:val="18"/>
              </w:numPr>
              <w:shd w:val="clear" w:color="auto" w:fill="FFFFFF"/>
              <w:spacing w:before="120" w:after="120"/>
              <w:ind w:left="0"/>
              <w:rPr>
                <w:color w:val="000000"/>
                <w:sz w:val="22"/>
                <w:szCs w:val="22"/>
              </w:rPr>
            </w:pPr>
            <w:r w:rsidRPr="001502E8">
              <w:rPr>
                <w:color w:val="000000"/>
                <w:sz w:val="22"/>
                <w:szCs w:val="22"/>
              </w:rPr>
              <w:t>Тип машин: одноимгольные прямострочные промышленные. </w:t>
            </w:r>
          </w:p>
          <w:p w:rsidR="00461F1E" w:rsidRPr="001502E8" w:rsidRDefault="00461F1E" w:rsidP="00C47B68">
            <w:pPr>
              <w:numPr>
                <w:ilvl w:val="0"/>
                <w:numId w:val="18"/>
              </w:numPr>
              <w:shd w:val="clear" w:color="auto" w:fill="FFFFFF"/>
              <w:spacing w:before="120" w:after="120"/>
              <w:ind w:left="0"/>
              <w:rPr>
                <w:sz w:val="22"/>
                <w:szCs w:val="22"/>
              </w:rPr>
            </w:pPr>
          </w:p>
        </w:tc>
        <w:tc>
          <w:tcPr>
            <w:tcW w:w="1417" w:type="dxa"/>
          </w:tcPr>
          <w:p w:rsidR="00461F1E" w:rsidRPr="001502E8" w:rsidRDefault="00461F1E" w:rsidP="00461F1E">
            <w:pPr>
              <w:rPr>
                <w:sz w:val="22"/>
                <w:szCs w:val="22"/>
              </w:rPr>
            </w:pPr>
            <w:r w:rsidRPr="001502E8">
              <w:rPr>
                <w:sz w:val="22"/>
                <w:szCs w:val="22"/>
              </w:rPr>
              <w:t>28.99.14.129</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2</w:t>
            </w:r>
          </w:p>
        </w:tc>
        <w:tc>
          <w:tcPr>
            <w:tcW w:w="40" w:type="dxa"/>
            <w:vMerge/>
            <w:vAlign w:val="center"/>
          </w:tcPr>
          <w:p w:rsidR="00461F1E" w:rsidRPr="001502E8" w:rsidRDefault="00461F1E" w:rsidP="00461F1E">
            <w:pPr>
              <w:widowControl w:val="0"/>
              <w:contextualSpacing/>
              <w:jc w:val="center"/>
              <w:rPr>
                <w:sz w:val="22"/>
                <w:szCs w:val="22"/>
              </w:rPr>
            </w:pPr>
          </w:p>
        </w:tc>
      </w:tr>
      <w:tr w:rsidR="00461F1E" w:rsidRPr="001502E8" w:rsidTr="00461F1E">
        <w:trPr>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rPr>
                <w:sz w:val="22"/>
                <w:szCs w:val="22"/>
              </w:rPr>
            </w:pPr>
            <w:r w:rsidRPr="001502E8">
              <w:rPr>
                <w:sz w:val="22"/>
                <w:szCs w:val="22"/>
              </w:rPr>
              <w:t xml:space="preserve">Лапка для обстрочки </w:t>
            </w:r>
            <w:r w:rsidRPr="001502E8">
              <w:rPr>
                <w:sz w:val="22"/>
                <w:szCs w:val="22"/>
                <w:lang w:val="en-US"/>
              </w:rPr>
              <w:t>CR70</w:t>
            </w:r>
          </w:p>
        </w:tc>
        <w:tc>
          <w:tcPr>
            <w:tcW w:w="2410" w:type="dxa"/>
            <w:vAlign w:val="center"/>
          </w:tcPr>
          <w:p w:rsidR="001502E8" w:rsidRPr="001502E8" w:rsidRDefault="001502E8" w:rsidP="00C47B68">
            <w:pPr>
              <w:numPr>
                <w:ilvl w:val="0"/>
                <w:numId w:val="18"/>
              </w:numPr>
              <w:shd w:val="clear" w:color="auto" w:fill="FFFFFF"/>
              <w:spacing w:before="120" w:after="120"/>
              <w:ind w:left="0"/>
              <w:rPr>
                <w:color w:val="000000"/>
                <w:sz w:val="22"/>
                <w:szCs w:val="22"/>
              </w:rPr>
            </w:pPr>
            <w:r w:rsidRPr="001502E8">
              <w:rPr>
                <w:color w:val="000000"/>
                <w:sz w:val="22"/>
                <w:szCs w:val="22"/>
              </w:rPr>
              <w:t>Тип: прижимная лапка для отстрочки. </w:t>
            </w:r>
          </w:p>
          <w:p w:rsidR="001502E8" w:rsidRPr="001502E8" w:rsidRDefault="001502E8" w:rsidP="00C47B68">
            <w:pPr>
              <w:numPr>
                <w:ilvl w:val="0"/>
                <w:numId w:val="18"/>
              </w:numPr>
              <w:shd w:val="clear" w:color="auto" w:fill="FFFFFF"/>
              <w:spacing w:before="120" w:after="120"/>
              <w:ind w:left="0"/>
              <w:rPr>
                <w:color w:val="000000"/>
                <w:sz w:val="22"/>
                <w:szCs w:val="22"/>
              </w:rPr>
            </w:pPr>
            <w:r w:rsidRPr="001502E8">
              <w:rPr>
                <w:color w:val="000000"/>
                <w:sz w:val="22"/>
                <w:szCs w:val="22"/>
              </w:rPr>
              <w:t>Расстояние от иглы до ограничителя: 2 мм. </w:t>
            </w:r>
          </w:p>
          <w:p w:rsidR="001502E8" w:rsidRPr="001502E8" w:rsidRDefault="001502E8" w:rsidP="00C47B68">
            <w:pPr>
              <w:numPr>
                <w:ilvl w:val="0"/>
                <w:numId w:val="18"/>
              </w:numPr>
              <w:shd w:val="clear" w:color="auto" w:fill="FFFFFF"/>
              <w:spacing w:before="120" w:after="120"/>
              <w:ind w:left="0"/>
              <w:rPr>
                <w:color w:val="000000"/>
                <w:sz w:val="22"/>
                <w:szCs w:val="22"/>
              </w:rPr>
            </w:pPr>
            <w:r w:rsidRPr="001502E8">
              <w:rPr>
                <w:color w:val="000000"/>
                <w:sz w:val="22"/>
                <w:szCs w:val="22"/>
              </w:rPr>
              <w:t>Тип машин: одноимгольные прямострочные промышленные. </w:t>
            </w:r>
          </w:p>
          <w:p w:rsidR="00461F1E" w:rsidRPr="001502E8" w:rsidRDefault="00461F1E" w:rsidP="00C47B68">
            <w:pPr>
              <w:numPr>
                <w:ilvl w:val="0"/>
                <w:numId w:val="18"/>
              </w:numPr>
              <w:shd w:val="clear" w:color="auto" w:fill="FFFFFF"/>
              <w:spacing w:before="120" w:after="120"/>
              <w:ind w:left="0"/>
              <w:rPr>
                <w:sz w:val="22"/>
                <w:szCs w:val="22"/>
              </w:rPr>
            </w:pPr>
          </w:p>
        </w:tc>
        <w:tc>
          <w:tcPr>
            <w:tcW w:w="1417" w:type="dxa"/>
          </w:tcPr>
          <w:p w:rsidR="00461F1E" w:rsidRPr="001502E8" w:rsidRDefault="00461F1E" w:rsidP="00461F1E">
            <w:pPr>
              <w:rPr>
                <w:sz w:val="22"/>
                <w:szCs w:val="22"/>
              </w:rPr>
            </w:pPr>
            <w:r w:rsidRPr="001502E8">
              <w:rPr>
                <w:sz w:val="22"/>
                <w:szCs w:val="22"/>
              </w:rPr>
              <w:t>28.99.14.129</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1</w:t>
            </w:r>
          </w:p>
        </w:tc>
        <w:tc>
          <w:tcPr>
            <w:tcW w:w="40" w:type="dxa"/>
            <w:vMerge/>
            <w:vAlign w:val="center"/>
          </w:tcPr>
          <w:p w:rsidR="00461F1E" w:rsidRPr="001502E8" w:rsidRDefault="00461F1E" w:rsidP="00461F1E">
            <w:pPr>
              <w:widowControl w:val="0"/>
              <w:contextualSpacing/>
              <w:jc w:val="center"/>
              <w:rPr>
                <w:sz w:val="22"/>
                <w:szCs w:val="22"/>
              </w:rPr>
            </w:pPr>
          </w:p>
        </w:tc>
      </w:tr>
      <w:tr w:rsidR="00461F1E" w:rsidRPr="001502E8" w:rsidTr="00461F1E">
        <w:trPr>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rPr>
                <w:sz w:val="22"/>
                <w:szCs w:val="22"/>
              </w:rPr>
            </w:pPr>
            <w:r w:rsidRPr="001502E8">
              <w:rPr>
                <w:sz w:val="22"/>
                <w:szCs w:val="22"/>
              </w:rPr>
              <w:t>Лапка для молнии Р 36</w:t>
            </w:r>
            <w:r w:rsidRPr="001502E8">
              <w:rPr>
                <w:sz w:val="22"/>
                <w:szCs w:val="22"/>
                <w:lang w:val="en-US"/>
              </w:rPr>
              <w:t>N</w:t>
            </w:r>
            <w:r w:rsidRPr="001502E8">
              <w:rPr>
                <w:sz w:val="22"/>
                <w:szCs w:val="22"/>
              </w:rPr>
              <w:t xml:space="preserve"> (левая правая)</w:t>
            </w:r>
          </w:p>
        </w:tc>
        <w:tc>
          <w:tcPr>
            <w:tcW w:w="2410" w:type="dxa"/>
            <w:vAlign w:val="center"/>
          </w:tcPr>
          <w:p w:rsidR="001502E8" w:rsidRPr="001502E8" w:rsidRDefault="001502E8" w:rsidP="001502E8">
            <w:pPr>
              <w:shd w:val="clear" w:color="auto" w:fill="FFFFFF"/>
              <w:spacing w:before="120" w:after="120" w:line="420" w:lineRule="atLeast"/>
              <w:rPr>
                <w:color w:val="000000"/>
                <w:sz w:val="22"/>
                <w:szCs w:val="22"/>
              </w:rPr>
            </w:pPr>
            <w:r w:rsidRPr="001502E8">
              <w:rPr>
                <w:color w:val="000000"/>
                <w:sz w:val="22"/>
                <w:szCs w:val="22"/>
              </w:rPr>
              <w:t> Назначение вшивание молнии, тесьмы, канта. </w:t>
            </w:r>
            <w:r w:rsidRPr="001502E8">
              <w:rPr>
                <w:bCs/>
                <w:color w:val="000000"/>
                <w:sz w:val="22"/>
                <w:szCs w:val="22"/>
              </w:rPr>
              <w:t xml:space="preserve"> Ширина подошвы</w:t>
            </w:r>
            <w:r w:rsidRPr="001502E8">
              <w:rPr>
                <w:color w:val="000000"/>
                <w:sz w:val="22"/>
                <w:szCs w:val="22"/>
              </w:rPr>
              <w:t> тоже 5 мм. </w:t>
            </w:r>
          </w:p>
          <w:p w:rsidR="00461F1E" w:rsidRPr="001502E8" w:rsidRDefault="00461F1E" w:rsidP="001502E8">
            <w:pPr>
              <w:shd w:val="clear" w:color="auto" w:fill="FFFFFF"/>
              <w:spacing w:before="120" w:after="120" w:line="420" w:lineRule="atLeast"/>
              <w:rPr>
                <w:sz w:val="22"/>
                <w:szCs w:val="22"/>
              </w:rPr>
            </w:pPr>
          </w:p>
        </w:tc>
        <w:tc>
          <w:tcPr>
            <w:tcW w:w="1417" w:type="dxa"/>
          </w:tcPr>
          <w:p w:rsidR="00461F1E" w:rsidRPr="001502E8" w:rsidRDefault="00461F1E" w:rsidP="00461F1E">
            <w:pPr>
              <w:rPr>
                <w:sz w:val="22"/>
                <w:szCs w:val="22"/>
              </w:rPr>
            </w:pPr>
            <w:r w:rsidRPr="001502E8">
              <w:rPr>
                <w:sz w:val="22"/>
                <w:szCs w:val="22"/>
              </w:rPr>
              <w:t>28.99.14.129</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3</w:t>
            </w:r>
          </w:p>
        </w:tc>
        <w:tc>
          <w:tcPr>
            <w:tcW w:w="40" w:type="dxa"/>
            <w:vMerge/>
            <w:vAlign w:val="center"/>
          </w:tcPr>
          <w:p w:rsidR="00461F1E" w:rsidRPr="001502E8" w:rsidRDefault="00461F1E" w:rsidP="00461F1E">
            <w:pPr>
              <w:widowControl w:val="0"/>
              <w:contextualSpacing/>
              <w:jc w:val="center"/>
              <w:rPr>
                <w:sz w:val="22"/>
                <w:szCs w:val="22"/>
              </w:rPr>
            </w:pPr>
          </w:p>
        </w:tc>
      </w:tr>
      <w:tr w:rsidR="00461F1E" w:rsidRPr="001502E8" w:rsidTr="00461F1E">
        <w:trPr>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rPr>
                <w:sz w:val="22"/>
                <w:szCs w:val="22"/>
              </w:rPr>
            </w:pPr>
            <w:r w:rsidRPr="001502E8">
              <w:rPr>
                <w:sz w:val="22"/>
                <w:szCs w:val="22"/>
              </w:rPr>
              <w:t xml:space="preserve">Лапка для молнии Р 36 </w:t>
            </w:r>
            <w:r w:rsidRPr="001502E8">
              <w:rPr>
                <w:sz w:val="22"/>
                <w:szCs w:val="22"/>
                <w:lang w:val="en-US"/>
              </w:rPr>
              <w:t>LN</w:t>
            </w:r>
            <w:r w:rsidRPr="001502E8">
              <w:rPr>
                <w:sz w:val="22"/>
                <w:szCs w:val="22"/>
              </w:rPr>
              <w:t xml:space="preserve"> </w:t>
            </w:r>
          </w:p>
        </w:tc>
        <w:tc>
          <w:tcPr>
            <w:tcW w:w="2410" w:type="dxa"/>
            <w:vAlign w:val="center"/>
          </w:tcPr>
          <w:p w:rsidR="001502E8" w:rsidRPr="001502E8" w:rsidRDefault="001502E8" w:rsidP="00C47B68">
            <w:pPr>
              <w:numPr>
                <w:ilvl w:val="0"/>
                <w:numId w:val="19"/>
              </w:numPr>
              <w:shd w:val="clear" w:color="auto" w:fill="FFFFFF"/>
              <w:spacing w:before="120" w:after="120"/>
              <w:ind w:left="0"/>
              <w:rPr>
                <w:color w:val="000000"/>
                <w:sz w:val="22"/>
                <w:szCs w:val="22"/>
              </w:rPr>
            </w:pPr>
            <w:r w:rsidRPr="001502E8">
              <w:rPr>
                <w:color w:val="000000"/>
                <w:sz w:val="22"/>
                <w:szCs w:val="22"/>
              </w:rPr>
              <w:t>Ширина подошвы — около 5 мм. </w:t>
            </w:r>
          </w:p>
          <w:p w:rsidR="001502E8" w:rsidRPr="001502E8" w:rsidRDefault="001502E8" w:rsidP="00C47B68">
            <w:pPr>
              <w:numPr>
                <w:ilvl w:val="0"/>
                <w:numId w:val="19"/>
              </w:numPr>
              <w:shd w:val="clear" w:color="auto" w:fill="FFFFFF"/>
              <w:spacing w:before="120" w:after="120"/>
              <w:ind w:left="0"/>
              <w:rPr>
                <w:color w:val="000000"/>
                <w:sz w:val="22"/>
                <w:szCs w:val="22"/>
              </w:rPr>
            </w:pPr>
            <w:r w:rsidRPr="001502E8">
              <w:rPr>
                <w:color w:val="000000"/>
                <w:sz w:val="22"/>
                <w:szCs w:val="22"/>
              </w:rPr>
              <w:t>Материал — металл.</w:t>
            </w:r>
          </w:p>
          <w:p w:rsidR="00461F1E" w:rsidRPr="001502E8" w:rsidRDefault="00461F1E" w:rsidP="00461F1E">
            <w:pPr>
              <w:jc w:val="center"/>
              <w:rPr>
                <w:sz w:val="22"/>
                <w:szCs w:val="22"/>
              </w:rPr>
            </w:pPr>
          </w:p>
        </w:tc>
        <w:tc>
          <w:tcPr>
            <w:tcW w:w="1417" w:type="dxa"/>
          </w:tcPr>
          <w:p w:rsidR="00461F1E" w:rsidRPr="001502E8" w:rsidRDefault="00461F1E" w:rsidP="00461F1E">
            <w:pPr>
              <w:rPr>
                <w:sz w:val="22"/>
                <w:szCs w:val="22"/>
              </w:rPr>
            </w:pPr>
            <w:r w:rsidRPr="001502E8">
              <w:rPr>
                <w:sz w:val="22"/>
                <w:szCs w:val="22"/>
              </w:rPr>
              <w:lastRenderedPageBreak/>
              <w:t>28.99.14.129</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3</w:t>
            </w:r>
          </w:p>
        </w:tc>
        <w:tc>
          <w:tcPr>
            <w:tcW w:w="40" w:type="dxa"/>
            <w:vMerge/>
            <w:vAlign w:val="center"/>
          </w:tcPr>
          <w:p w:rsidR="00461F1E" w:rsidRPr="001502E8" w:rsidRDefault="00461F1E" w:rsidP="00461F1E">
            <w:pPr>
              <w:widowControl w:val="0"/>
              <w:contextualSpacing/>
              <w:jc w:val="center"/>
              <w:rPr>
                <w:sz w:val="22"/>
                <w:szCs w:val="22"/>
              </w:rPr>
            </w:pPr>
          </w:p>
        </w:tc>
      </w:tr>
      <w:tr w:rsidR="00461F1E" w:rsidRPr="001502E8" w:rsidTr="00E12BEE">
        <w:trPr>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jc w:val="both"/>
              <w:rPr>
                <w:sz w:val="22"/>
                <w:szCs w:val="22"/>
              </w:rPr>
            </w:pPr>
            <w:r w:rsidRPr="001502E8">
              <w:rPr>
                <w:sz w:val="22"/>
                <w:szCs w:val="22"/>
              </w:rPr>
              <w:t>Скотч прозрачный (широкий)</w:t>
            </w:r>
          </w:p>
        </w:tc>
        <w:tc>
          <w:tcPr>
            <w:tcW w:w="2410" w:type="dxa"/>
            <w:vAlign w:val="center"/>
          </w:tcPr>
          <w:p w:rsidR="00A260B5" w:rsidRPr="001502E8" w:rsidRDefault="00A260B5" w:rsidP="00461F1E">
            <w:pPr>
              <w:jc w:val="center"/>
              <w:rPr>
                <w:sz w:val="22"/>
                <w:szCs w:val="22"/>
              </w:rPr>
            </w:pPr>
            <w:r w:rsidRPr="001502E8">
              <w:rPr>
                <w:sz w:val="22"/>
                <w:szCs w:val="22"/>
              </w:rPr>
              <w:t xml:space="preserve">Ширина </w:t>
            </w:r>
          </w:p>
          <w:p w:rsidR="00461F1E" w:rsidRPr="001502E8" w:rsidRDefault="00A260B5" w:rsidP="00461F1E">
            <w:pPr>
              <w:jc w:val="center"/>
              <w:rPr>
                <w:sz w:val="22"/>
                <w:szCs w:val="22"/>
              </w:rPr>
            </w:pPr>
            <w:r w:rsidRPr="001502E8">
              <w:rPr>
                <w:color w:val="000000"/>
                <w:sz w:val="22"/>
                <w:szCs w:val="22"/>
                <w:shd w:val="clear" w:color="auto" w:fill="FFFFFF"/>
              </w:rPr>
              <w:t xml:space="preserve">72 мм, 75 мм </w:t>
            </w:r>
          </w:p>
        </w:tc>
        <w:tc>
          <w:tcPr>
            <w:tcW w:w="1417" w:type="dxa"/>
            <w:vAlign w:val="center"/>
          </w:tcPr>
          <w:p w:rsidR="00461F1E" w:rsidRPr="001502E8" w:rsidRDefault="00461F1E" w:rsidP="00461F1E">
            <w:pPr>
              <w:jc w:val="center"/>
              <w:rPr>
                <w:sz w:val="22"/>
                <w:szCs w:val="22"/>
              </w:rPr>
            </w:pPr>
            <w:r w:rsidRPr="001502E8">
              <w:rPr>
                <w:sz w:val="22"/>
                <w:szCs w:val="22"/>
              </w:rPr>
              <w:t>22.29.21.000</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5</w:t>
            </w:r>
          </w:p>
        </w:tc>
        <w:tc>
          <w:tcPr>
            <w:tcW w:w="40" w:type="dxa"/>
            <w:vMerge/>
            <w:vAlign w:val="center"/>
          </w:tcPr>
          <w:p w:rsidR="00461F1E" w:rsidRPr="001502E8" w:rsidRDefault="00461F1E" w:rsidP="00461F1E">
            <w:pPr>
              <w:widowControl w:val="0"/>
              <w:contextualSpacing/>
              <w:jc w:val="center"/>
              <w:rPr>
                <w:sz w:val="22"/>
                <w:szCs w:val="22"/>
              </w:rPr>
            </w:pPr>
          </w:p>
        </w:tc>
      </w:tr>
      <w:tr w:rsidR="00461F1E" w:rsidRPr="001502E8" w:rsidTr="00E12BEE">
        <w:trPr>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jc w:val="both"/>
              <w:rPr>
                <w:sz w:val="22"/>
                <w:szCs w:val="22"/>
              </w:rPr>
            </w:pPr>
            <w:r w:rsidRPr="001502E8">
              <w:rPr>
                <w:sz w:val="22"/>
                <w:szCs w:val="22"/>
              </w:rPr>
              <w:t>Скотч малярный ( среднего размера)</w:t>
            </w:r>
          </w:p>
        </w:tc>
        <w:tc>
          <w:tcPr>
            <w:tcW w:w="2410" w:type="dxa"/>
            <w:vAlign w:val="center"/>
          </w:tcPr>
          <w:p w:rsidR="00A260B5" w:rsidRPr="001502E8" w:rsidRDefault="00A260B5" w:rsidP="00A260B5">
            <w:pPr>
              <w:jc w:val="center"/>
              <w:rPr>
                <w:sz w:val="22"/>
                <w:szCs w:val="22"/>
              </w:rPr>
            </w:pPr>
            <w:r w:rsidRPr="001502E8">
              <w:rPr>
                <w:sz w:val="22"/>
                <w:szCs w:val="22"/>
              </w:rPr>
              <w:t xml:space="preserve">Ширина </w:t>
            </w:r>
          </w:p>
          <w:p w:rsidR="00461F1E" w:rsidRPr="001502E8" w:rsidRDefault="00A260B5" w:rsidP="00A260B5">
            <w:pPr>
              <w:jc w:val="center"/>
              <w:rPr>
                <w:sz w:val="22"/>
                <w:szCs w:val="22"/>
              </w:rPr>
            </w:pPr>
            <w:r w:rsidRPr="001502E8">
              <w:rPr>
                <w:color w:val="000000"/>
                <w:sz w:val="22"/>
                <w:szCs w:val="22"/>
                <w:shd w:val="clear" w:color="auto" w:fill="FFFFFF"/>
              </w:rPr>
              <w:t>48</w:t>
            </w:r>
            <w:r w:rsidRPr="001502E8">
              <w:rPr>
                <w:color w:val="000000"/>
                <w:sz w:val="22"/>
                <w:szCs w:val="22"/>
                <w:shd w:val="clear" w:color="auto" w:fill="FFFFFF"/>
              </w:rPr>
              <w:t xml:space="preserve"> мм, </w:t>
            </w:r>
            <w:r w:rsidRPr="001502E8">
              <w:rPr>
                <w:color w:val="000000"/>
                <w:sz w:val="22"/>
                <w:szCs w:val="22"/>
                <w:shd w:val="clear" w:color="auto" w:fill="FFFFFF"/>
              </w:rPr>
              <w:t>50</w:t>
            </w:r>
            <w:r w:rsidRPr="001502E8">
              <w:rPr>
                <w:color w:val="000000"/>
                <w:sz w:val="22"/>
                <w:szCs w:val="22"/>
                <w:shd w:val="clear" w:color="auto" w:fill="FFFFFF"/>
              </w:rPr>
              <w:t xml:space="preserve"> мм </w:t>
            </w:r>
          </w:p>
        </w:tc>
        <w:tc>
          <w:tcPr>
            <w:tcW w:w="1417" w:type="dxa"/>
            <w:vAlign w:val="center"/>
          </w:tcPr>
          <w:p w:rsidR="00461F1E" w:rsidRPr="001502E8" w:rsidRDefault="00461F1E" w:rsidP="00461F1E">
            <w:pPr>
              <w:jc w:val="center"/>
              <w:rPr>
                <w:sz w:val="22"/>
                <w:szCs w:val="22"/>
              </w:rPr>
            </w:pPr>
            <w:r w:rsidRPr="001502E8">
              <w:rPr>
                <w:sz w:val="22"/>
                <w:szCs w:val="22"/>
              </w:rPr>
              <w:t>22.29.21.000</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5</w:t>
            </w:r>
          </w:p>
        </w:tc>
        <w:tc>
          <w:tcPr>
            <w:tcW w:w="40" w:type="dxa"/>
            <w:vMerge/>
            <w:vAlign w:val="center"/>
          </w:tcPr>
          <w:p w:rsidR="00461F1E" w:rsidRPr="001502E8" w:rsidRDefault="00461F1E" w:rsidP="00461F1E">
            <w:pPr>
              <w:widowControl w:val="0"/>
              <w:contextualSpacing/>
              <w:jc w:val="center"/>
              <w:rPr>
                <w:sz w:val="22"/>
                <w:szCs w:val="22"/>
              </w:rPr>
            </w:pPr>
          </w:p>
        </w:tc>
      </w:tr>
      <w:tr w:rsidR="00461F1E" w:rsidRPr="001502E8" w:rsidTr="00E12BEE">
        <w:trPr>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jc w:val="both"/>
              <w:rPr>
                <w:sz w:val="22"/>
                <w:szCs w:val="22"/>
              </w:rPr>
            </w:pPr>
            <w:r w:rsidRPr="001502E8">
              <w:rPr>
                <w:sz w:val="22"/>
                <w:szCs w:val="22"/>
              </w:rPr>
              <w:t>Карандаши мягкие 2В</w:t>
            </w:r>
          </w:p>
        </w:tc>
        <w:tc>
          <w:tcPr>
            <w:tcW w:w="2410" w:type="dxa"/>
            <w:vAlign w:val="center"/>
          </w:tcPr>
          <w:p w:rsidR="00461F1E" w:rsidRPr="001502E8" w:rsidRDefault="00A260B5" w:rsidP="00461F1E">
            <w:pPr>
              <w:jc w:val="center"/>
              <w:rPr>
                <w:sz w:val="22"/>
                <w:szCs w:val="22"/>
              </w:rPr>
            </w:pPr>
            <w:r w:rsidRPr="001502E8">
              <w:rPr>
                <w:sz w:val="22"/>
                <w:szCs w:val="22"/>
              </w:rPr>
              <w:t>Мягкость грифеля 2В</w:t>
            </w:r>
          </w:p>
        </w:tc>
        <w:tc>
          <w:tcPr>
            <w:tcW w:w="1417" w:type="dxa"/>
            <w:vAlign w:val="center"/>
          </w:tcPr>
          <w:p w:rsidR="00461F1E" w:rsidRPr="001502E8" w:rsidRDefault="00461F1E" w:rsidP="00461F1E">
            <w:pPr>
              <w:jc w:val="center"/>
              <w:rPr>
                <w:sz w:val="22"/>
                <w:szCs w:val="22"/>
              </w:rPr>
            </w:pPr>
            <w:r w:rsidRPr="001502E8">
              <w:rPr>
                <w:sz w:val="22"/>
                <w:szCs w:val="22"/>
              </w:rPr>
              <w:t>32.99.15.110</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5</w:t>
            </w:r>
          </w:p>
        </w:tc>
        <w:tc>
          <w:tcPr>
            <w:tcW w:w="40" w:type="dxa"/>
            <w:vMerge/>
            <w:vAlign w:val="center"/>
          </w:tcPr>
          <w:p w:rsidR="00461F1E" w:rsidRPr="001502E8" w:rsidRDefault="00461F1E" w:rsidP="00461F1E">
            <w:pPr>
              <w:widowControl w:val="0"/>
              <w:contextualSpacing/>
              <w:jc w:val="center"/>
              <w:rPr>
                <w:sz w:val="22"/>
                <w:szCs w:val="22"/>
              </w:rPr>
            </w:pPr>
          </w:p>
        </w:tc>
      </w:tr>
      <w:tr w:rsidR="00461F1E" w:rsidRPr="001502E8" w:rsidTr="00E12BEE">
        <w:trPr>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jc w:val="both"/>
              <w:rPr>
                <w:sz w:val="22"/>
                <w:szCs w:val="22"/>
              </w:rPr>
            </w:pPr>
            <w:r w:rsidRPr="001502E8">
              <w:rPr>
                <w:sz w:val="22"/>
                <w:szCs w:val="22"/>
              </w:rPr>
              <w:t>Карандаши мягкие 4В</w:t>
            </w:r>
          </w:p>
        </w:tc>
        <w:tc>
          <w:tcPr>
            <w:tcW w:w="2410" w:type="dxa"/>
            <w:vAlign w:val="center"/>
          </w:tcPr>
          <w:p w:rsidR="00461F1E" w:rsidRPr="001502E8" w:rsidRDefault="00A260B5" w:rsidP="00461F1E">
            <w:pPr>
              <w:jc w:val="center"/>
              <w:rPr>
                <w:sz w:val="22"/>
                <w:szCs w:val="22"/>
              </w:rPr>
            </w:pPr>
            <w:r w:rsidRPr="001502E8">
              <w:rPr>
                <w:sz w:val="22"/>
                <w:szCs w:val="22"/>
              </w:rPr>
              <w:t xml:space="preserve">Мягкость грифеля </w:t>
            </w:r>
            <w:r w:rsidRPr="001502E8">
              <w:rPr>
                <w:sz w:val="22"/>
                <w:szCs w:val="22"/>
              </w:rPr>
              <w:t>4</w:t>
            </w:r>
            <w:r w:rsidRPr="001502E8">
              <w:rPr>
                <w:sz w:val="22"/>
                <w:szCs w:val="22"/>
              </w:rPr>
              <w:t>В</w:t>
            </w:r>
          </w:p>
        </w:tc>
        <w:tc>
          <w:tcPr>
            <w:tcW w:w="1417" w:type="dxa"/>
            <w:vAlign w:val="center"/>
          </w:tcPr>
          <w:p w:rsidR="00461F1E" w:rsidRPr="001502E8" w:rsidRDefault="00461F1E" w:rsidP="00461F1E">
            <w:pPr>
              <w:jc w:val="center"/>
              <w:rPr>
                <w:sz w:val="22"/>
                <w:szCs w:val="22"/>
              </w:rPr>
            </w:pPr>
            <w:r w:rsidRPr="001502E8">
              <w:rPr>
                <w:sz w:val="22"/>
                <w:szCs w:val="22"/>
              </w:rPr>
              <w:t>32.99.15.110</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5</w:t>
            </w:r>
          </w:p>
        </w:tc>
        <w:tc>
          <w:tcPr>
            <w:tcW w:w="40" w:type="dxa"/>
            <w:vMerge/>
            <w:vAlign w:val="center"/>
          </w:tcPr>
          <w:p w:rsidR="00461F1E" w:rsidRPr="001502E8" w:rsidRDefault="00461F1E" w:rsidP="00461F1E">
            <w:pPr>
              <w:widowControl w:val="0"/>
              <w:contextualSpacing/>
              <w:jc w:val="center"/>
              <w:rPr>
                <w:sz w:val="22"/>
                <w:szCs w:val="22"/>
              </w:rPr>
            </w:pPr>
          </w:p>
        </w:tc>
      </w:tr>
      <w:tr w:rsidR="00461F1E" w:rsidRPr="001502E8" w:rsidTr="00461F1E">
        <w:trPr>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jc w:val="both"/>
              <w:rPr>
                <w:sz w:val="22"/>
                <w:szCs w:val="22"/>
              </w:rPr>
            </w:pPr>
            <w:r w:rsidRPr="001502E8">
              <w:rPr>
                <w:sz w:val="22"/>
                <w:szCs w:val="22"/>
              </w:rPr>
              <w:t>Масло веретенное (литры)</w:t>
            </w:r>
          </w:p>
        </w:tc>
        <w:tc>
          <w:tcPr>
            <w:tcW w:w="2410" w:type="dxa"/>
            <w:vAlign w:val="center"/>
          </w:tcPr>
          <w:p w:rsidR="00461F1E" w:rsidRPr="001502E8" w:rsidRDefault="00A260B5" w:rsidP="00461F1E">
            <w:pPr>
              <w:jc w:val="center"/>
              <w:rPr>
                <w:sz w:val="22"/>
                <w:szCs w:val="22"/>
              </w:rPr>
            </w:pPr>
            <w:r w:rsidRPr="001502E8">
              <w:rPr>
                <w:rStyle w:val="markdown-word"/>
                <w:bCs/>
                <w:sz w:val="22"/>
                <w:szCs w:val="22"/>
              </w:rPr>
              <w:t>ГОСТ 20799</w:t>
            </w:r>
            <w:r w:rsidRPr="001502E8">
              <w:rPr>
                <w:rStyle w:val="markdown-word"/>
                <w:bCs/>
                <w:sz w:val="22"/>
                <w:szCs w:val="22"/>
              </w:rPr>
              <w:noBreakHyphen/>
              <w:t>88</w:t>
            </w:r>
          </w:p>
        </w:tc>
        <w:tc>
          <w:tcPr>
            <w:tcW w:w="1417" w:type="dxa"/>
            <w:vAlign w:val="center"/>
          </w:tcPr>
          <w:p w:rsidR="00461F1E" w:rsidRPr="001502E8" w:rsidRDefault="00461F1E" w:rsidP="00461F1E">
            <w:pPr>
              <w:jc w:val="center"/>
              <w:rPr>
                <w:sz w:val="22"/>
                <w:szCs w:val="22"/>
              </w:rPr>
            </w:pPr>
            <w:r w:rsidRPr="001502E8">
              <w:rPr>
                <w:sz w:val="22"/>
                <w:szCs w:val="22"/>
              </w:rPr>
              <w:t>19.20.29.140</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15</w:t>
            </w:r>
          </w:p>
        </w:tc>
        <w:tc>
          <w:tcPr>
            <w:tcW w:w="40" w:type="dxa"/>
            <w:vMerge/>
            <w:vAlign w:val="center"/>
          </w:tcPr>
          <w:p w:rsidR="00461F1E" w:rsidRPr="001502E8" w:rsidRDefault="00461F1E" w:rsidP="00461F1E">
            <w:pPr>
              <w:widowControl w:val="0"/>
              <w:contextualSpacing/>
              <w:jc w:val="center"/>
              <w:rPr>
                <w:sz w:val="22"/>
                <w:szCs w:val="22"/>
              </w:rPr>
            </w:pPr>
          </w:p>
        </w:tc>
      </w:tr>
      <w:tr w:rsidR="008D3193" w:rsidRPr="001502E8" w:rsidTr="00461F1E">
        <w:trPr>
          <w:gridAfter w:val="1"/>
          <w:wAfter w:w="40" w:type="dxa"/>
          <w:trHeight w:val="705"/>
        </w:trPr>
        <w:tc>
          <w:tcPr>
            <w:tcW w:w="8374" w:type="dxa"/>
            <w:gridSpan w:val="5"/>
            <w:vAlign w:val="center"/>
          </w:tcPr>
          <w:p w:rsidR="008D3193" w:rsidRPr="001502E8" w:rsidRDefault="008D3193" w:rsidP="002513A1">
            <w:pPr>
              <w:widowControl w:val="0"/>
              <w:contextualSpacing/>
              <w:jc w:val="center"/>
              <w:rPr>
                <w:sz w:val="22"/>
                <w:szCs w:val="22"/>
              </w:rPr>
            </w:pPr>
            <w:r w:rsidRPr="001502E8">
              <w:rPr>
                <w:sz w:val="22"/>
                <w:szCs w:val="22"/>
              </w:rPr>
              <w:t xml:space="preserve">Швейная машина </w:t>
            </w:r>
            <w:r w:rsidRPr="001502E8">
              <w:rPr>
                <w:sz w:val="22"/>
                <w:szCs w:val="22"/>
                <w:lang w:val="en-US"/>
              </w:rPr>
              <w:t>VMA sewing V-A4</w:t>
            </w:r>
          </w:p>
        </w:tc>
      </w:tr>
      <w:tr w:rsidR="00461F1E" w:rsidRPr="001502E8" w:rsidTr="00F51A9A">
        <w:trPr>
          <w:gridAfter w:val="1"/>
          <w:wAfter w:w="40" w:type="dxa"/>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jc w:val="both"/>
              <w:rPr>
                <w:sz w:val="22"/>
                <w:szCs w:val="22"/>
              </w:rPr>
            </w:pPr>
            <w:r w:rsidRPr="001502E8">
              <w:rPr>
                <w:sz w:val="22"/>
                <w:szCs w:val="22"/>
              </w:rPr>
              <w:t>Автоматическая намотка шпулек</w:t>
            </w:r>
          </w:p>
        </w:tc>
        <w:tc>
          <w:tcPr>
            <w:tcW w:w="2410" w:type="dxa"/>
            <w:vAlign w:val="center"/>
          </w:tcPr>
          <w:p w:rsidR="00461F1E" w:rsidRPr="001502E8" w:rsidRDefault="00A260B5" w:rsidP="00461F1E">
            <w:pPr>
              <w:jc w:val="center"/>
              <w:rPr>
                <w:color w:val="000000"/>
                <w:sz w:val="22"/>
                <w:szCs w:val="22"/>
                <w:shd w:val="clear" w:color="auto" w:fill="FFFFFF"/>
              </w:rPr>
            </w:pPr>
            <w:r w:rsidRPr="001502E8">
              <w:rPr>
                <w:bCs/>
                <w:color w:val="000000"/>
                <w:sz w:val="22"/>
                <w:szCs w:val="22"/>
                <w:shd w:val="clear" w:color="auto" w:fill="FFFFFF"/>
              </w:rPr>
              <w:t>ГОСТ 29262-91 (ИСО 5246-77)</w:t>
            </w:r>
            <w:r w:rsidRPr="001502E8">
              <w:rPr>
                <w:color w:val="000000"/>
                <w:sz w:val="22"/>
                <w:szCs w:val="22"/>
                <w:shd w:val="clear" w:color="auto" w:fill="FFFFFF"/>
              </w:rPr>
              <w:t> </w:t>
            </w:r>
          </w:p>
          <w:p w:rsidR="00A260B5" w:rsidRPr="001502E8" w:rsidRDefault="00A260B5" w:rsidP="00461F1E">
            <w:pPr>
              <w:jc w:val="center"/>
              <w:rPr>
                <w:sz w:val="22"/>
                <w:szCs w:val="22"/>
              </w:rPr>
            </w:pPr>
            <w:r w:rsidRPr="001502E8">
              <w:rPr>
                <w:bCs/>
                <w:color w:val="000000"/>
                <w:sz w:val="22"/>
                <w:szCs w:val="22"/>
                <w:shd w:val="clear" w:color="auto" w:fill="FFFFFF"/>
              </w:rPr>
              <w:t>ГОСТ Р 50496-93 (ИСО 5245-77)</w:t>
            </w:r>
          </w:p>
        </w:tc>
        <w:tc>
          <w:tcPr>
            <w:tcW w:w="1417" w:type="dxa"/>
            <w:vAlign w:val="center"/>
          </w:tcPr>
          <w:p w:rsidR="00461F1E" w:rsidRPr="001502E8" w:rsidRDefault="00461F1E" w:rsidP="00461F1E">
            <w:pPr>
              <w:jc w:val="center"/>
              <w:rPr>
                <w:sz w:val="22"/>
                <w:szCs w:val="22"/>
              </w:rPr>
            </w:pPr>
            <w:r w:rsidRPr="001502E8">
              <w:rPr>
                <w:sz w:val="22"/>
                <w:szCs w:val="22"/>
              </w:rPr>
              <w:t>28.94.24.000</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3</w:t>
            </w:r>
          </w:p>
        </w:tc>
      </w:tr>
      <w:tr w:rsidR="00461F1E" w:rsidRPr="001502E8" w:rsidTr="00F51A9A">
        <w:trPr>
          <w:gridAfter w:val="1"/>
          <w:wAfter w:w="40" w:type="dxa"/>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jc w:val="both"/>
              <w:rPr>
                <w:sz w:val="22"/>
                <w:szCs w:val="22"/>
              </w:rPr>
            </w:pPr>
            <w:r w:rsidRPr="001502E8">
              <w:rPr>
                <w:sz w:val="22"/>
                <w:szCs w:val="22"/>
              </w:rPr>
              <w:t>Челночный механизм</w:t>
            </w:r>
          </w:p>
        </w:tc>
        <w:tc>
          <w:tcPr>
            <w:tcW w:w="2410" w:type="dxa"/>
            <w:vAlign w:val="center"/>
          </w:tcPr>
          <w:p w:rsidR="00461F1E" w:rsidRPr="001502E8" w:rsidRDefault="00A260B5" w:rsidP="00461F1E">
            <w:pPr>
              <w:jc w:val="center"/>
              <w:rPr>
                <w:sz w:val="22"/>
                <w:szCs w:val="22"/>
              </w:rPr>
            </w:pPr>
            <w:r w:rsidRPr="001502E8">
              <w:rPr>
                <w:bCs/>
                <w:color w:val="000000"/>
                <w:sz w:val="22"/>
                <w:szCs w:val="22"/>
                <w:shd w:val="clear" w:color="auto" w:fill="FFFFFF"/>
              </w:rPr>
              <w:t>ГОСТ 21197-84</w:t>
            </w:r>
          </w:p>
        </w:tc>
        <w:tc>
          <w:tcPr>
            <w:tcW w:w="1417" w:type="dxa"/>
            <w:vAlign w:val="center"/>
          </w:tcPr>
          <w:p w:rsidR="00461F1E" w:rsidRPr="001502E8" w:rsidRDefault="00461F1E" w:rsidP="00461F1E">
            <w:pPr>
              <w:jc w:val="center"/>
              <w:rPr>
                <w:sz w:val="22"/>
                <w:szCs w:val="22"/>
              </w:rPr>
            </w:pPr>
            <w:r w:rsidRPr="001502E8">
              <w:rPr>
                <w:sz w:val="22"/>
                <w:szCs w:val="22"/>
              </w:rPr>
              <w:t>28.94.52.110</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1</w:t>
            </w:r>
          </w:p>
        </w:tc>
      </w:tr>
      <w:tr w:rsidR="00461F1E" w:rsidRPr="001502E8" w:rsidTr="00F51A9A">
        <w:trPr>
          <w:gridAfter w:val="1"/>
          <w:wAfter w:w="40" w:type="dxa"/>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jc w:val="both"/>
              <w:rPr>
                <w:sz w:val="22"/>
                <w:szCs w:val="22"/>
                <w:lang w:val="en-US"/>
              </w:rPr>
            </w:pPr>
            <w:r w:rsidRPr="001502E8">
              <w:rPr>
                <w:sz w:val="22"/>
                <w:szCs w:val="22"/>
              </w:rPr>
              <w:t>Отводчик шпуледержателя</w:t>
            </w:r>
          </w:p>
        </w:tc>
        <w:tc>
          <w:tcPr>
            <w:tcW w:w="2410" w:type="dxa"/>
            <w:vAlign w:val="center"/>
          </w:tcPr>
          <w:p w:rsidR="000E62C6" w:rsidRPr="001502E8" w:rsidRDefault="000E62C6" w:rsidP="001502E8">
            <w:pPr>
              <w:pStyle w:val="a7"/>
              <w:rPr>
                <w:sz w:val="22"/>
                <w:szCs w:val="22"/>
              </w:rPr>
            </w:pPr>
            <w:r w:rsidRPr="001502E8">
              <w:rPr>
                <w:rStyle w:val="markdown-word"/>
                <w:sz w:val="22"/>
                <w:szCs w:val="22"/>
              </w:rPr>
              <w:t xml:space="preserve">Основные функции </w:t>
            </w:r>
            <w:r w:rsidRPr="001502E8">
              <w:rPr>
                <w:rStyle w:val="markdown-word"/>
                <w:bCs/>
                <w:sz w:val="22"/>
                <w:szCs w:val="22"/>
              </w:rPr>
              <w:t>Синхронизация работы челнока и шпуледержателя.</w:t>
            </w:r>
            <w:r w:rsidRPr="001502E8">
              <w:rPr>
                <w:rStyle w:val="markdown-word"/>
                <w:sz w:val="22"/>
                <w:szCs w:val="22"/>
              </w:rPr>
              <w:t xml:space="preserve"> </w:t>
            </w:r>
          </w:p>
          <w:p w:rsidR="000E62C6" w:rsidRPr="001502E8" w:rsidRDefault="000E62C6" w:rsidP="001502E8">
            <w:pPr>
              <w:pStyle w:val="a7"/>
              <w:rPr>
                <w:sz w:val="22"/>
                <w:szCs w:val="22"/>
              </w:rPr>
            </w:pPr>
            <w:r w:rsidRPr="001502E8">
              <w:rPr>
                <w:rStyle w:val="markdown-word"/>
                <w:bCs/>
                <w:sz w:val="22"/>
                <w:szCs w:val="22"/>
              </w:rPr>
              <w:t>Предотвращение заклинивания и обрыва нити.</w:t>
            </w:r>
            <w:r w:rsidRPr="001502E8">
              <w:rPr>
                <w:rStyle w:val="markdown-word"/>
                <w:sz w:val="22"/>
                <w:szCs w:val="22"/>
              </w:rPr>
              <w:t xml:space="preserve"> </w:t>
            </w:r>
            <w:r w:rsidRPr="001502E8">
              <w:rPr>
                <w:rStyle w:val="markdown-word"/>
                <w:bCs/>
                <w:sz w:val="22"/>
                <w:szCs w:val="22"/>
              </w:rPr>
              <w:t>Снижение ударных нагрузок и износа.</w:t>
            </w:r>
            <w:r w:rsidRPr="001502E8">
              <w:rPr>
                <w:rStyle w:val="markdown-word"/>
                <w:sz w:val="22"/>
                <w:szCs w:val="22"/>
              </w:rPr>
              <w:t xml:space="preserve"> </w:t>
            </w:r>
          </w:p>
          <w:p w:rsidR="00461F1E" w:rsidRPr="001502E8" w:rsidRDefault="00461F1E" w:rsidP="00461F1E">
            <w:pPr>
              <w:jc w:val="center"/>
              <w:rPr>
                <w:sz w:val="22"/>
                <w:szCs w:val="22"/>
              </w:rPr>
            </w:pPr>
          </w:p>
        </w:tc>
        <w:tc>
          <w:tcPr>
            <w:tcW w:w="1417" w:type="dxa"/>
            <w:vAlign w:val="center"/>
          </w:tcPr>
          <w:p w:rsidR="00461F1E" w:rsidRPr="001502E8" w:rsidRDefault="00461F1E" w:rsidP="00461F1E">
            <w:pPr>
              <w:jc w:val="center"/>
              <w:rPr>
                <w:sz w:val="22"/>
                <w:szCs w:val="22"/>
              </w:rPr>
            </w:pPr>
            <w:r w:rsidRPr="001502E8">
              <w:rPr>
                <w:sz w:val="22"/>
                <w:szCs w:val="22"/>
              </w:rPr>
              <w:t>28.94.52.120</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5</w:t>
            </w:r>
          </w:p>
        </w:tc>
      </w:tr>
      <w:tr w:rsidR="00461F1E" w:rsidRPr="001502E8" w:rsidTr="00F51A9A">
        <w:trPr>
          <w:gridAfter w:val="1"/>
          <w:wAfter w:w="40" w:type="dxa"/>
          <w:trHeight w:val="705"/>
        </w:trPr>
        <w:tc>
          <w:tcPr>
            <w:tcW w:w="564" w:type="dxa"/>
            <w:vAlign w:val="center"/>
          </w:tcPr>
          <w:p w:rsidR="00461F1E" w:rsidRPr="001502E8" w:rsidRDefault="00461F1E"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461F1E" w:rsidRPr="001502E8" w:rsidRDefault="00461F1E" w:rsidP="00461F1E">
            <w:pPr>
              <w:jc w:val="both"/>
              <w:rPr>
                <w:sz w:val="22"/>
                <w:szCs w:val="22"/>
              </w:rPr>
            </w:pPr>
            <w:r w:rsidRPr="001502E8">
              <w:rPr>
                <w:sz w:val="22"/>
                <w:szCs w:val="22"/>
              </w:rPr>
              <w:t xml:space="preserve">Термостат </w:t>
            </w:r>
            <w:r w:rsidRPr="001502E8">
              <w:rPr>
                <w:sz w:val="22"/>
                <w:szCs w:val="22"/>
                <w:lang w:val="en-US"/>
              </w:rPr>
              <w:t>KSD301 250v 10A</w:t>
            </w:r>
          </w:p>
        </w:tc>
        <w:tc>
          <w:tcPr>
            <w:tcW w:w="2410" w:type="dxa"/>
            <w:vAlign w:val="center"/>
          </w:tcPr>
          <w:p w:rsidR="00A260B5" w:rsidRPr="001502E8" w:rsidRDefault="00A260B5" w:rsidP="00C47B68">
            <w:pPr>
              <w:numPr>
                <w:ilvl w:val="0"/>
                <w:numId w:val="17"/>
              </w:numPr>
              <w:shd w:val="clear" w:color="auto" w:fill="FFFFFF"/>
              <w:spacing w:before="120" w:after="120"/>
              <w:ind w:left="0"/>
              <w:rPr>
                <w:color w:val="000000"/>
                <w:sz w:val="22"/>
                <w:szCs w:val="22"/>
              </w:rPr>
            </w:pPr>
            <w:r w:rsidRPr="001502E8">
              <w:rPr>
                <w:color w:val="000000"/>
                <w:sz w:val="22"/>
                <w:szCs w:val="22"/>
              </w:rPr>
              <w:t>Номинальное напряжение: 250 В.</w:t>
            </w:r>
          </w:p>
          <w:p w:rsidR="00A260B5" w:rsidRPr="001502E8" w:rsidRDefault="00A260B5" w:rsidP="00C47B68">
            <w:pPr>
              <w:numPr>
                <w:ilvl w:val="0"/>
                <w:numId w:val="17"/>
              </w:numPr>
              <w:shd w:val="clear" w:color="auto" w:fill="FFFFFF"/>
              <w:spacing w:before="120" w:after="120"/>
              <w:ind w:left="0"/>
              <w:rPr>
                <w:color w:val="000000"/>
                <w:sz w:val="22"/>
                <w:szCs w:val="22"/>
              </w:rPr>
            </w:pPr>
            <w:r w:rsidRPr="001502E8">
              <w:rPr>
                <w:color w:val="000000"/>
                <w:sz w:val="22"/>
                <w:szCs w:val="22"/>
              </w:rPr>
              <w:t>Номинальный ток: 10 А.</w:t>
            </w:r>
          </w:p>
          <w:p w:rsidR="00A260B5" w:rsidRPr="001502E8" w:rsidRDefault="00A260B5" w:rsidP="00C47B68">
            <w:pPr>
              <w:numPr>
                <w:ilvl w:val="0"/>
                <w:numId w:val="17"/>
              </w:numPr>
              <w:shd w:val="clear" w:color="auto" w:fill="FFFFFF"/>
              <w:spacing w:before="120" w:after="120"/>
              <w:ind w:left="0"/>
              <w:rPr>
                <w:color w:val="000000"/>
                <w:sz w:val="22"/>
                <w:szCs w:val="22"/>
              </w:rPr>
            </w:pPr>
            <w:r w:rsidRPr="001502E8">
              <w:rPr>
                <w:color w:val="000000"/>
                <w:sz w:val="22"/>
                <w:szCs w:val="22"/>
              </w:rPr>
              <w:t>Сопротивление контактов: не более 50 мОм.</w:t>
            </w:r>
          </w:p>
          <w:p w:rsidR="00A260B5" w:rsidRPr="001502E8" w:rsidRDefault="00A260B5" w:rsidP="00C47B68">
            <w:pPr>
              <w:numPr>
                <w:ilvl w:val="0"/>
                <w:numId w:val="17"/>
              </w:numPr>
              <w:shd w:val="clear" w:color="auto" w:fill="FFFFFF"/>
              <w:spacing w:before="120" w:after="120"/>
              <w:ind w:left="0"/>
              <w:rPr>
                <w:color w:val="000000"/>
                <w:sz w:val="22"/>
                <w:szCs w:val="22"/>
              </w:rPr>
            </w:pPr>
            <w:r w:rsidRPr="001502E8">
              <w:rPr>
                <w:color w:val="000000"/>
                <w:sz w:val="22"/>
                <w:szCs w:val="22"/>
              </w:rPr>
              <w:t>Сопротивление изоляции: не менее 100 МОм (при 500 VDC).</w:t>
            </w:r>
          </w:p>
          <w:p w:rsidR="00A260B5" w:rsidRPr="001502E8" w:rsidRDefault="00A260B5" w:rsidP="00C47B68">
            <w:pPr>
              <w:numPr>
                <w:ilvl w:val="0"/>
                <w:numId w:val="17"/>
              </w:numPr>
              <w:shd w:val="clear" w:color="auto" w:fill="FFFFFF"/>
              <w:spacing w:before="120" w:after="120"/>
              <w:ind w:left="0"/>
              <w:rPr>
                <w:color w:val="000000"/>
                <w:sz w:val="22"/>
                <w:szCs w:val="22"/>
              </w:rPr>
            </w:pPr>
            <w:r w:rsidRPr="001502E8">
              <w:rPr>
                <w:color w:val="000000"/>
                <w:sz w:val="22"/>
                <w:szCs w:val="22"/>
              </w:rPr>
              <w:t>Рабочий диапазон температур: примерно от –25 °C до +300 °C</w:t>
            </w:r>
          </w:p>
          <w:p w:rsidR="00461F1E" w:rsidRPr="001502E8" w:rsidRDefault="00461F1E" w:rsidP="00461F1E">
            <w:pPr>
              <w:jc w:val="center"/>
              <w:rPr>
                <w:sz w:val="22"/>
                <w:szCs w:val="22"/>
              </w:rPr>
            </w:pPr>
          </w:p>
        </w:tc>
        <w:tc>
          <w:tcPr>
            <w:tcW w:w="1417" w:type="dxa"/>
            <w:vAlign w:val="center"/>
          </w:tcPr>
          <w:p w:rsidR="00461F1E" w:rsidRPr="001502E8" w:rsidRDefault="00461F1E" w:rsidP="00461F1E">
            <w:pPr>
              <w:jc w:val="center"/>
              <w:rPr>
                <w:sz w:val="22"/>
                <w:szCs w:val="22"/>
              </w:rPr>
            </w:pPr>
            <w:r w:rsidRPr="001502E8">
              <w:rPr>
                <w:sz w:val="22"/>
                <w:szCs w:val="22"/>
              </w:rPr>
              <w:t>26.51.70.110</w:t>
            </w:r>
          </w:p>
        </w:tc>
        <w:tc>
          <w:tcPr>
            <w:tcW w:w="993" w:type="dxa"/>
            <w:vAlign w:val="center"/>
          </w:tcPr>
          <w:p w:rsidR="00461F1E" w:rsidRPr="001502E8" w:rsidRDefault="00461F1E" w:rsidP="00461F1E">
            <w:pPr>
              <w:widowControl w:val="0"/>
              <w:contextualSpacing/>
              <w:jc w:val="center"/>
              <w:rPr>
                <w:sz w:val="22"/>
                <w:szCs w:val="22"/>
              </w:rPr>
            </w:pPr>
            <w:r w:rsidRPr="001502E8">
              <w:rPr>
                <w:sz w:val="22"/>
                <w:szCs w:val="22"/>
              </w:rPr>
              <w:t>5</w:t>
            </w:r>
          </w:p>
        </w:tc>
      </w:tr>
      <w:tr w:rsidR="008D3193" w:rsidRPr="001502E8" w:rsidTr="00461F1E">
        <w:trPr>
          <w:gridAfter w:val="1"/>
          <w:wAfter w:w="40" w:type="dxa"/>
          <w:trHeight w:val="705"/>
        </w:trPr>
        <w:tc>
          <w:tcPr>
            <w:tcW w:w="8374" w:type="dxa"/>
            <w:gridSpan w:val="5"/>
            <w:vAlign w:val="center"/>
          </w:tcPr>
          <w:p w:rsidR="008D3193" w:rsidRPr="001502E8" w:rsidRDefault="008D3193" w:rsidP="002513A1">
            <w:pPr>
              <w:widowControl w:val="0"/>
              <w:contextualSpacing/>
              <w:jc w:val="center"/>
              <w:rPr>
                <w:sz w:val="22"/>
                <w:szCs w:val="22"/>
              </w:rPr>
            </w:pPr>
            <w:r w:rsidRPr="001502E8">
              <w:rPr>
                <w:sz w:val="22"/>
                <w:szCs w:val="22"/>
              </w:rPr>
              <w:t xml:space="preserve">Утюг с парогенератором </w:t>
            </w:r>
            <w:r w:rsidRPr="001502E8">
              <w:rPr>
                <w:sz w:val="22"/>
                <w:szCs w:val="22"/>
                <w:lang w:val="en-US"/>
              </w:rPr>
              <w:t>Silter</w:t>
            </w:r>
            <w:r w:rsidRPr="001502E8">
              <w:rPr>
                <w:sz w:val="22"/>
                <w:szCs w:val="22"/>
              </w:rPr>
              <w:t xml:space="preserve"> </w:t>
            </w:r>
            <w:r w:rsidRPr="001502E8">
              <w:rPr>
                <w:sz w:val="22"/>
                <w:szCs w:val="22"/>
                <w:lang w:val="en-US"/>
              </w:rPr>
              <w:t>super</w:t>
            </w:r>
            <w:r w:rsidRPr="001502E8">
              <w:rPr>
                <w:sz w:val="22"/>
                <w:szCs w:val="22"/>
              </w:rPr>
              <w:t xml:space="preserve"> </w:t>
            </w:r>
            <w:r w:rsidRPr="001502E8">
              <w:rPr>
                <w:sz w:val="22"/>
                <w:szCs w:val="22"/>
                <w:lang w:val="en-US"/>
              </w:rPr>
              <w:t>mini</w:t>
            </w:r>
            <w:r w:rsidRPr="001502E8">
              <w:rPr>
                <w:sz w:val="22"/>
                <w:szCs w:val="22"/>
              </w:rPr>
              <w:t xml:space="preserve"> 2135</w:t>
            </w:r>
            <w:r w:rsidRPr="001502E8">
              <w:rPr>
                <w:sz w:val="22"/>
                <w:szCs w:val="22"/>
                <w:lang w:val="en-US"/>
              </w:rPr>
              <w:t>JP</w:t>
            </w:r>
          </w:p>
        </w:tc>
      </w:tr>
      <w:tr w:rsidR="00B10F26" w:rsidRPr="001502E8" w:rsidTr="009554BB">
        <w:trPr>
          <w:gridAfter w:val="1"/>
          <w:wAfter w:w="40" w:type="dxa"/>
          <w:trHeight w:val="705"/>
        </w:trPr>
        <w:tc>
          <w:tcPr>
            <w:tcW w:w="564" w:type="dxa"/>
            <w:vAlign w:val="center"/>
          </w:tcPr>
          <w:p w:rsidR="00B10F26" w:rsidRPr="001502E8" w:rsidRDefault="00B10F26"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B10F26" w:rsidRPr="001502E8" w:rsidRDefault="00B10F26" w:rsidP="00B10F26">
            <w:pPr>
              <w:jc w:val="both"/>
              <w:rPr>
                <w:sz w:val="22"/>
                <w:szCs w:val="22"/>
                <w:lang w:val="en-US"/>
              </w:rPr>
            </w:pPr>
            <w:r w:rsidRPr="001502E8">
              <w:rPr>
                <w:sz w:val="22"/>
                <w:szCs w:val="22"/>
              </w:rPr>
              <w:t>Кнопка</w:t>
            </w:r>
            <w:r w:rsidRPr="001502E8">
              <w:rPr>
                <w:sz w:val="22"/>
                <w:szCs w:val="22"/>
                <w:lang w:val="en-US"/>
              </w:rPr>
              <w:t xml:space="preserve"> </w:t>
            </w:r>
            <w:r w:rsidRPr="001502E8">
              <w:rPr>
                <w:sz w:val="22"/>
                <w:szCs w:val="22"/>
              </w:rPr>
              <w:t>подачи</w:t>
            </w:r>
            <w:r w:rsidRPr="001502E8">
              <w:rPr>
                <w:sz w:val="22"/>
                <w:szCs w:val="22"/>
                <w:lang w:val="en-US"/>
              </w:rPr>
              <w:t xml:space="preserve">  </w:t>
            </w:r>
            <w:r w:rsidRPr="001502E8">
              <w:rPr>
                <w:sz w:val="22"/>
                <w:szCs w:val="22"/>
              </w:rPr>
              <w:t>пара</w:t>
            </w:r>
            <w:r w:rsidRPr="001502E8">
              <w:rPr>
                <w:sz w:val="22"/>
                <w:szCs w:val="22"/>
                <w:lang w:val="en-US"/>
              </w:rPr>
              <w:t xml:space="preserve"> </w:t>
            </w:r>
          </w:p>
        </w:tc>
        <w:tc>
          <w:tcPr>
            <w:tcW w:w="2410" w:type="dxa"/>
            <w:vAlign w:val="center"/>
          </w:tcPr>
          <w:p w:rsidR="00B10F26" w:rsidRPr="001502E8" w:rsidRDefault="0039142F" w:rsidP="00B10F26">
            <w:pPr>
              <w:jc w:val="center"/>
              <w:rPr>
                <w:sz w:val="22"/>
                <w:szCs w:val="22"/>
                <w:lang w:val="en-US"/>
              </w:rPr>
            </w:pPr>
            <w:r w:rsidRPr="001502E8">
              <w:rPr>
                <w:sz w:val="22"/>
                <w:szCs w:val="22"/>
              </w:rPr>
              <w:t>Для</w:t>
            </w:r>
            <w:r w:rsidRPr="001502E8">
              <w:rPr>
                <w:sz w:val="22"/>
                <w:szCs w:val="22"/>
                <w:lang w:val="en-US"/>
              </w:rPr>
              <w:t xml:space="preserve"> </w:t>
            </w:r>
            <w:r w:rsidRPr="001502E8">
              <w:rPr>
                <w:sz w:val="22"/>
                <w:szCs w:val="22"/>
              </w:rPr>
              <w:t>модели</w:t>
            </w:r>
            <w:r w:rsidRPr="001502E8">
              <w:rPr>
                <w:sz w:val="22"/>
                <w:szCs w:val="22"/>
                <w:lang w:val="en-US"/>
              </w:rPr>
              <w:t xml:space="preserve"> </w:t>
            </w:r>
            <w:r w:rsidRPr="001502E8">
              <w:rPr>
                <w:sz w:val="22"/>
                <w:szCs w:val="22"/>
                <w:lang w:val="en-US"/>
              </w:rPr>
              <w:t>Silter super mini 2135JP</w:t>
            </w:r>
          </w:p>
        </w:tc>
        <w:tc>
          <w:tcPr>
            <w:tcW w:w="1417" w:type="dxa"/>
            <w:vAlign w:val="center"/>
          </w:tcPr>
          <w:p w:rsidR="00B10F26" w:rsidRPr="001502E8" w:rsidRDefault="00B10F26" w:rsidP="00B10F26">
            <w:pPr>
              <w:jc w:val="center"/>
              <w:rPr>
                <w:sz w:val="22"/>
                <w:szCs w:val="22"/>
              </w:rPr>
            </w:pPr>
            <w:r w:rsidRPr="001502E8">
              <w:rPr>
                <w:sz w:val="22"/>
                <w:szCs w:val="22"/>
              </w:rPr>
              <w:t>27.33.13.162</w:t>
            </w:r>
          </w:p>
        </w:tc>
        <w:tc>
          <w:tcPr>
            <w:tcW w:w="993" w:type="dxa"/>
            <w:vAlign w:val="center"/>
          </w:tcPr>
          <w:p w:rsidR="00B10F26" w:rsidRPr="001502E8" w:rsidRDefault="00B10F26" w:rsidP="00B10F26">
            <w:pPr>
              <w:widowControl w:val="0"/>
              <w:contextualSpacing/>
              <w:jc w:val="center"/>
              <w:rPr>
                <w:sz w:val="22"/>
                <w:szCs w:val="22"/>
              </w:rPr>
            </w:pPr>
            <w:r w:rsidRPr="001502E8">
              <w:rPr>
                <w:sz w:val="22"/>
                <w:szCs w:val="22"/>
              </w:rPr>
              <w:t>3</w:t>
            </w:r>
          </w:p>
        </w:tc>
      </w:tr>
      <w:tr w:rsidR="00B10F26" w:rsidRPr="001502E8" w:rsidTr="009554BB">
        <w:trPr>
          <w:gridAfter w:val="1"/>
          <w:wAfter w:w="40" w:type="dxa"/>
          <w:trHeight w:val="705"/>
        </w:trPr>
        <w:tc>
          <w:tcPr>
            <w:tcW w:w="564" w:type="dxa"/>
            <w:vAlign w:val="center"/>
          </w:tcPr>
          <w:p w:rsidR="00B10F26" w:rsidRPr="001502E8" w:rsidRDefault="00B10F26" w:rsidP="00C47B68">
            <w:pPr>
              <w:pStyle w:val="ab"/>
              <w:widowControl w:val="0"/>
              <w:numPr>
                <w:ilvl w:val="0"/>
                <w:numId w:val="11"/>
              </w:numPr>
              <w:jc w:val="center"/>
              <w:rPr>
                <w:sz w:val="22"/>
                <w:szCs w:val="22"/>
              </w:rPr>
            </w:pPr>
          </w:p>
        </w:tc>
        <w:tc>
          <w:tcPr>
            <w:tcW w:w="2990" w:type="dxa"/>
            <w:tcBorders>
              <w:top w:val="single" w:sz="4" w:space="0" w:color="auto"/>
              <w:left w:val="nil"/>
              <w:bottom w:val="single" w:sz="4" w:space="0" w:color="auto"/>
              <w:right w:val="single" w:sz="4" w:space="0" w:color="auto"/>
            </w:tcBorders>
          </w:tcPr>
          <w:p w:rsidR="00B10F26" w:rsidRPr="001502E8" w:rsidRDefault="00B10F26" w:rsidP="00B10F26">
            <w:pPr>
              <w:jc w:val="both"/>
              <w:rPr>
                <w:sz w:val="22"/>
                <w:szCs w:val="22"/>
              </w:rPr>
            </w:pPr>
            <w:r w:rsidRPr="001502E8">
              <w:rPr>
                <w:sz w:val="22"/>
                <w:szCs w:val="22"/>
              </w:rPr>
              <w:t>Спекатель дырокол для ткани</w:t>
            </w:r>
          </w:p>
        </w:tc>
        <w:tc>
          <w:tcPr>
            <w:tcW w:w="2410" w:type="dxa"/>
            <w:vAlign w:val="center"/>
          </w:tcPr>
          <w:p w:rsidR="00B10F26" w:rsidRPr="001502E8" w:rsidRDefault="00085C5A" w:rsidP="00B10F26">
            <w:pPr>
              <w:jc w:val="center"/>
              <w:rPr>
                <w:sz w:val="22"/>
                <w:szCs w:val="22"/>
                <w:lang w:val="en-US"/>
              </w:rPr>
            </w:pPr>
            <w:r w:rsidRPr="001502E8">
              <w:rPr>
                <w:color w:val="000000"/>
                <w:sz w:val="22"/>
                <w:szCs w:val="22"/>
                <w:shd w:val="clear" w:color="auto" w:fill="FFFFFF"/>
              </w:rPr>
              <w:t>специализированный инструмент, который решает сразу две задачи: размечает точки раскроя и физически фиксирует слои ткани между собой, чтобы они не смещались при дальнейшей работе.</w:t>
            </w:r>
          </w:p>
        </w:tc>
        <w:tc>
          <w:tcPr>
            <w:tcW w:w="1417" w:type="dxa"/>
            <w:vAlign w:val="center"/>
          </w:tcPr>
          <w:p w:rsidR="00B10F26" w:rsidRPr="001502E8" w:rsidRDefault="00B10F26" w:rsidP="00B10F26">
            <w:pPr>
              <w:jc w:val="center"/>
              <w:rPr>
                <w:sz w:val="22"/>
                <w:szCs w:val="22"/>
              </w:rPr>
            </w:pPr>
            <w:r w:rsidRPr="001502E8">
              <w:rPr>
                <w:sz w:val="22"/>
                <w:szCs w:val="22"/>
              </w:rPr>
              <w:t>28.99.14.110</w:t>
            </w:r>
          </w:p>
        </w:tc>
        <w:tc>
          <w:tcPr>
            <w:tcW w:w="993" w:type="dxa"/>
            <w:vAlign w:val="center"/>
          </w:tcPr>
          <w:p w:rsidR="00B10F26" w:rsidRPr="001502E8" w:rsidRDefault="00B10F26" w:rsidP="00B10F26">
            <w:pPr>
              <w:widowControl w:val="0"/>
              <w:contextualSpacing/>
              <w:jc w:val="center"/>
              <w:rPr>
                <w:sz w:val="22"/>
                <w:szCs w:val="22"/>
              </w:rPr>
            </w:pPr>
            <w:r w:rsidRPr="001502E8">
              <w:rPr>
                <w:sz w:val="22"/>
                <w:szCs w:val="22"/>
              </w:rPr>
              <w:t>1</w:t>
            </w:r>
          </w:p>
        </w:tc>
      </w:tr>
    </w:tbl>
    <w:p w:rsidR="008D3193" w:rsidRDefault="008D3193" w:rsidP="00211863">
      <w:pPr>
        <w:jc w:val="center"/>
        <w:rPr>
          <w:b/>
        </w:rPr>
      </w:pPr>
    </w:p>
    <w:p w:rsidR="008D3193" w:rsidRDefault="008D3193" w:rsidP="00211863">
      <w:pPr>
        <w:jc w:val="center"/>
        <w:rPr>
          <w:b/>
        </w:rPr>
      </w:pPr>
    </w:p>
    <w:p w:rsidR="008D3193" w:rsidRDefault="008D3193" w:rsidP="00211863">
      <w:pPr>
        <w:jc w:val="center"/>
        <w:rPr>
          <w:b/>
        </w:rPr>
      </w:pPr>
    </w:p>
    <w:p w:rsidR="008D3193" w:rsidRDefault="008D3193" w:rsidP="00211863">
      <w:pPr>
        <w:jc w:val="center"/>
        <w:rPr>
          <w:b/>
        </w:rPr>
      </w:pPr>
    </w:p>
    <w:p w:rsidR="004B5D9C" w:rsidRDefault="004B5D9C" w:rsidP="00211863">
      <w:pPr>
        <w:jc w:val="center"/>
      </w:pPr>
    </w:p>
    <w:tbl>
      <w:tblPr>
        <w:tblW w:w="15285" w:type="dxa"/>
        <w:shd w:val="clear" w:color="auto" w:fill="FFFFFF"/>
        <w:tblLayout w:type="fixed"/>
        <w:tblCellMar>
          <w:left w:w="0" w:type="dxa"/>
          <w:right w:w="0" w:type="dxa"/>
        </w:tblCellMar>
        <w:tblLook w:val="04A0" w:firstRow="1" w:lastRow="0" w:firstColumn="1" w:lastColumn="0" w:noHBand="0" w:noVBand="1"/>
      </w:tblPr>
      <w:tblGrid>
        <w:gridCol w:w="7642"/>
        <w:gridCol w:w="7643"/>
      </w:tblGrid>
      <w:tr w:rsidR="000867B4" w:rsidTr="00461F1E">
        <w:tc>
          <w:tcPr>
            <w:tcW w:w="7642" w:type="dxa"/>
            <w:shd w:val="clear" w:color="auto" w:fill="FFFFFF"/>
            <w:tcMar>
              <w:top w:w="30" w:type="dxa"/>
              <w:left w:w="0" w:type="dxa"/>
              <w:bottom w:w="30" w:type="dxa"/>
              <w:right w:w="150" w:type="dxa"/>
            </w:tcMar>
          </w:tcPr>
          <w:p w:rsidR="000867B4" w:rsidRDefault="000867B4" w:rsidP="000867B4">
            <w:pPr>
              <w:rPr>
                <w:rFonts w:ascii="Open Sans" w:hAnsi="Open Sans" w:cs="Open Sans"/>
                <w:color w:val="555555"/>
                <w:sz w:val="20"/>
                <w:szCs w:val="20"/>
              </w:rPr>
            </w:pPr>
          </w:p>
        </w:tc>
        <w:tc>
          <w:tcPr>
            <w:tcW w:w="7643" w:type="dxa"/>
            <w:shd w:val="clear" w:color="auto" w:fill="FFFFFF"/>
            <w:tcMar>
              <w:top w:w="30" w:type="dxa"/>
              <w:left w:w="150" w:type="dxa"/>
              <w:bottom w:w="30" w:type="dxa"/>
              <w:right w:w="0" w:type="dxa"/>
            </w:tcMar>
          </w:tcPr>
          <w:p w:rsidR="000867B4" w:rsidRDefault="000867B4">
            <w:pPr>
              <w:rPr>
                <w:rFonts w:ascii="Open Sans" w:hAnsi="Open Sans" w:cs="Open Sans"/>
                <w:color w:val="555555"/>
                <w:sz w:val="20"/>
                <w:szCs w:val="20"/>
              </w:rPr>
            </w:pPr>
          </w:p>
        </w:tc>
      </w:tr>
    </w:tbl>
    <w:p w:rsidR="003F53CB" w:rsidRDefault="003F53CB" w:rsidP="003F53CB">
      <w:pPr>
        <w:jc w:val="right"/>
      </w:pPr>
    </w:p>
    <w:p w:rsidR="003F53CB" w:rsidRDefault="003F53CB" w:rsidP="003F53CB">
      <w:pPr>
        <w:rPr>
          <w:bCs/>
          <w:lang w:eastAsia="ar-SA"/>
        </w:rPr>
      </w:pPr>
      <w:r>
        <w:t xml:space="preserve">                                                                             _______</w:t>
      </w:r>
      <w:r w:rsidRPr="00546601">
        <w:t xml:space="preserve">____________/ </w:t>
      </w:r>
      <w:r w:rsidR="00BA5419">
        <w:rPr>
          <w:bCs/>
          <w:lang w:eastAsia="ar-SA"/>
        </w:rPr>
        <w:t>Е.В. Помпа</w:t>
      </w:r>
      <w:r>
        <w:rPr>
          <w:bCs/>
          <w:lang w:eastAsia="ar-SA"/>
        </w:rPr>
        <w:t>/</w:t>
      </w:r>
    </w:p>
    <w:p w:rsidR="003F53CB" w:rsidRPr="00546601" w:rsidRDefault="003F53CB" w:rsidP="003F53CB">
      <w:pPr>
        <w:jc w:val="right"/>
      </w:pPr>
    </w:p>
    <w:p w:rsidR="003F53CB" w:rsidRDefault="003F53CB" w:rsidP="003F53CB">
      <w:pPr>
        <w:rPr>
          <w:b/>
          <w:bCs/>
          <w:snapToGrid w:val="0"/>
        </w:rPr>
      </w:pPr>
      <w:r w:rsidRPr="008814D4">
        <w:rPr>
          <w:b/>
        </w:rPr>
        <w:t>Поставщик</w:t>
      </w:r>
      <w:r w:rsidRPr="008814D4">
        <w:rPr>
          <w:b/>
          <w:bCs/>
          <w:snapToGrid w:val="0"/>
        </w:rPr>
        <w:t>:</w:t>
      </w:r>
    </w:p>
    <w:p w:rsidR="003F53CB" w:rsidRPr="00AF3DCB" w:rsidRDefault="005052EA" w:rsidP="003F53CB">
      <w:pPr>
        <w:rPr>
          <w:bCs/>
          <w:snapToGrid w:val="0"/>
        </w:rPr>
      </w:pPr>
      <w:r>
        <w:rPr>
          <w:b/>
          <w:bCs/>
          <w:snapToGrid w:val="0"/>
        </w:rPr>
        <w:t xml:space="preserve">                                                                            </w:t>
      </w:r>
      <w:r w:rsidR="00815642">
        <w:rPr>
          <w:b/>
          <w:bCs/>
          <w:snapToGrid w:val="0"/>
        </w:rPr>
        <w:t xml:space="preserve">___________________ </w:t>
      </w:r>
      <w:r w:rsidR="00815642" w:rsidRPr="007D0711">
        <w:rPr>
          <w:bCs/>
          <w:snapToGrid w:val="0"/>
        </w:rPr>
        <w:t>/</w:t>
      </w:r>
      <w:r w:rsidR="00B549FD">
        <w:rPr>
          <w:bCs/>
          <w:snapToGrid w:val="0"/>
        </w:rPr>
        <w:t xml:space="preserve">                        </w:t>
      </w:r>
      <w:r w:rsidR="00B549FD" w:rsidRPr="00AF3DCB">
        <w:rPr>
          <w:bCs/>
          <w:snapToGrid w:val="0"/>
        </w:rPr>
        <w:t xml:space="preserve"> </w:t>
      </w:r>
      <w:r w:rsidR="003F53CB" w:rsidRPr="00AF3DCB">
        <w:rPr>
          <w:bCs/>
          <w:snapToGrid w:val="0"/>
        </w:rPr>
        <w:t>/</w:t>
      </w:r>
    </w:p>
    <w:p w:rsidR="00602656" w:rsidRPr="00870374" w:rsidRDefault="00602656" w:rsidP="0015771D">
      <w:pPr>
        <w:ind w:right="283"/>
        <w:jc w:val="right"/>
      </w:pPr>
    </w:p>
    <w:sectPr w:rsidR="00602656" w:rsidRPr="00870374" w:rsidSect="00AA41F2">
      <w:headerReference w:type="default" r:id="rId10"/>
      <w:headerReference w:type="first" r:id="rId11"/>
      <w:pgSz w:w="11909" w:h="16834"/>
      <w:pgMar w:top="926" w:right="569" w:bottom="709" w:left="1701" w:header="567"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B68" w:rsidRDefault="00C47B68" w:rsidP="000431B0">
      <w:r>
        <w:separator/>
      </w:r>
    </w:p>
  </w:endnote>
  <w:endnote w:type="continuationSeparator" w:id="0">
    <w:p w:rsidR="00C47B68" w:rsidRDefault="00C47B68" w:rsidP="0004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ltica">
    <w:altName w:val="Times New Roman"/>
    <w:charset w:val="00"/>
    <w:family w:val="auto"/>
    <w:pitch w:val="variable"/>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B68" w:rsidRDefault="00C47B68" w:rsidP="000431B0">
      <w:r>
        <w:separator/>
      </w:r>
    </w:p>
  </w:footnote>
  <w:footnote w:type="continuationSeparator" w:id="0">
    <w:p w:rsidR="00C47B68" w:rsidRDefault="00C47B68" w:rsidP="00043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5063"/>
      <w:docPartObj>
        <w:docPartGallery w:val="Page Numbers (Top of Page)"/>
        <w:docPartUnique/>
      </w:docPartObj>
    </w:sdtPr>
    <w:sdtContent>
      <w:p w:rsidR="00B549FD" w:rsidRDefault="00B549FD">
        <w:pPr>
          <w:pStyle w:val="af"/>
          <w:jc w:val="center"/>
        </w:pPr>
        <w:r>
          <w:fldChar w:fldCharType="begin"/>
        </w:r>
        <w:r>
          <w:instrText xml:space="preserve"> PAGE   \* MERGEFORMAT </w:instrText>
        </w:r>
        <w:r>
          <w:fldChar w:fldCharType="separate"/>
        </w:r>
        <w:r w:rsidR="001502E8">
          <w:rPr>
            <w:noProof/>
          </w:rPr>
          <w:t>20</w:t>
        </w:r>
        <w:r>
          <w:rPr>
            <w:noProof/>
          </w:rPr>
          <w:fldChar w:fldCharType="end"/>
        </w:r>
      </w:p>
    </w:sdtContent>
  </w:sdt>
  <w:p w:rsidR="00B549FD" w:rsidRDefault="00B549FD">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9FD" w:rsidRDefault="00B549FD" w:rsidP="00835269">
    <w:pPr>
      <w:pStyle w:val="af"/>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05A"/>
    <w:multiLevelType w:val="multilevel"/>
    <w:tmpl w:val="0770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C1558"/>
    <w:multiLevelType w:val="multilevel"/>
    <w:tmpl w:val="09765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1173B1"/>
    <w:multiLevelType w:val="multilevel"/>
    <w:tmpl w:val="39A8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73282"/>
    <w:multiLevelType w:val="hybridMultilevel"/>
    <w:tmpl w:val="ECA2AFDC"/>
    <w:lvl w:ilvl="0" w:tplc="0419000F">
      <w:start w:val="1"/>
      <w:numFmt w:val="decimal"/>
      <w:lvlText w:val="%1."/>
      <w:lvlJc w:val="left"/>
      <w:pPr>
        <w:ind w:left="50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A9F4715"/>
    <w:multiLevelType w:val="multilevel"/>
    <w:tmpl w:val="584C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572"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F47F4E"/>
    <w:multiLevelType w:val="multilevel"/>
    <w:tmpl w:val="64EC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31E73"/>
    <w:multiLevelType w:val="multilevel"/>
    <w:tmpl w:val="8D8E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124B4E"/>
    <w:multiLevelType w:val="multilevel"/>
    <w:tmpl w:val="5938561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0386B34"/>
    <w:multiLevelType w:val="multilevel"/>
    <w:tmpl w:val="0CDEEA36"/>
    <w:lvl w:ilvl="0">
      <w:start w:val="10"/>
      <w:numFmt w:val="decimal"/>
      <w:lvlText w:val="%1"/>
      <w:lvlJc w:val="left"/>
      <w:pPr>
        <w:ind w:left="420" w:hanging="420"/>
      </w:pPr>
      <w:rPr>
        <w:rFonts w:hint="default"/>
      </w:rPr>
    </w:lvl>
    <w:lvl w:ilvl="1">
      <w:start w:val="5"/>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8B554B1"/>
    <w:multiLevelType w:val="multilevel"/>
    <w:tmpl w:val="8DEC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017001"/>
    <w:multiLevelType w:val="multilevel"/>
    <w:tmpl w:val="6E66AFE4"/>
    <w:lvl w:ilvl="0">
      <w:start w:val="3"/>
      <w:numFmt w:val="decimal"/>
      <w:lvlText w:val="%1."/>
      <w:lvlJc w:val="left"/>
      <w:pPr>
        <w:ind w:left="360" w:hanging="360"/>
      </w:pPr>
      <w:rPr>
        <w:rFonts w:hint="default"/>
        <w:b/>
        <w:i w:val="0"/>
      </w:rPr>
    </w:lvl>
    <w:lvl w:ilvl="1">
      <w:start w:val="1"/>
      <w:numFmt w:val="decimal"/>
      <w:lvlText w:val="%1.%2."/>
      <w:lvlJc w:val="left"/>
      <w:pPr>
        <w:ind w:left="1070" w:hanging="360"/>
      </w:pPr>
      <w:rPr>
        <w:rFonts w:ascii="Times New Roman" w:hAnsi="Times New Roman"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D0217C"/>
    <w:multiLevelType w:val="hybridMultilevel"/>
    <w:tmpl w:val="F5044B9E"/>
    <w:lvl w:ilvl="0" w:tplc="2F400BEC">
      <w:start w:val="4"/>
      <w:numFmt w:val="decimal"/>
      <w:lvlText w:val="3.%1."/>
      <w:lvlJc w:val="left"/>
      <w:pPr>
        <w:ind w:left="3196" w:hanging="360"/>
      </w:pPr>
      <w:rPr>
        <w:rFonts w:hint="default"/>
      </w:rPr>
    </w:lvl>
    <w:lvl w:ilvl="1" w:tplc="90D822CE">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DC2FAA"/>
    <w:multiLevelType w:val="multilevel"/>
    <w:tmpl w:val="6DEC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8C6C20"/>
    <w:multiLevelType w:val="multilevel"/>
    <w:tmpl w:val="CCC8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1A266A"/>
    <w:multiLevelType w:val="hybridMultilevel"/>
    <w:tmpl w:val="ECA2AFDC"/>
    <w:lvl w:ilvl="0" w:tplc="0419000F">
      <w:start w:val="1"/>
      <w:numFmt w:val="decimal"/>
      <w:lvlText w:val="%1."/>
      <w:lvlJc w:val="left"/>
      <w:pPr>
        <w:ind w:left="50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0"/>
  </w:num>
  <w:num w:numId="10">
    <w:abstractNumId w:val="11"/>
  </w:num>
  <w:num w:numId="11">
    <w:abstractNumId w:val="4"/>
  </w:num>
  <w:num w:numId="12">
    <w:abstractNumId w:val="16"/>
  </w:num>
  <w:num w:numId="13">
    <w:abstractNumId w:val="12"/>
  </w:num>
  <w:num w:numId="14">
    <w:abstractNumId w:val="0"/>
  </w:num>
  <w:num w:numId="15">
    <w:abstractNumId w:val="8"/>
  </w:num>
  <w:num w:numId="16">
    <w:abstractNumId w:val="17"/>
  </w:num>
  <w:num w:numId="17">
    <w:abstractNumId w:val="5"/>
  </w:num>
  <w:num w:numId="18">
    <w:abstractNumId w:val="3"/>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4396A"/>
    <w:rsid w:val="00000328"/>
    <w:rsid w:val="00001013"/>
    <w:rsid w:val="000027CD"/>
    <w:rsid w:val="000037C2"/>
    <w:rsid w:val="000045E7"/>
    <w:rsid w:val="0000512C"/>
    <w:rsid w:val="000059EA"/>
    <w:rsid w:val="00005AFB"/>
    <w:rsid w:val="00005F11"/>
    <w:rsid w:val="00006097"/>
    <w:rsid w:val="00006104"/>
    <w:rsid w:val="00006352"/>
    <w:rsid w:val="00006C82"/>
    <w:rsid w:val="00007C03"/>
    <w:rsid w:val="000103DD"/>
    <w:rsid w:val="000109E4"/>
    <w:rsid w:val="00010BEF"/>
    <w:rsid w:val="0001102D"/>
    <w:rsid w:val="00012CD1"/>
    <w:rsid w:val="00012F28"/>
    <w:rsid w:val="000137DE"/>
    <w:rsid w:val="00013A4E"/>
    <w:rsid w:val="000150F4"/>
    <w:rsid w:val="000151A4"/>
    <w:rsid w:val="00015820"/>
    <w:rsid w:val="00016FE6"/>
    <w:rsid w:val="000172B3"/>
    <w:rsid w:val="00017616"/>
    <w:rsid w:val="00017774"/>
    <w:rsid w:val="00017E7B"/>
    <w:rsid w:val="00020153"/>
    <w:rsid w:val="00020643"/>
    <w:rsid w:val="00020C85"/>
    <w:rsid w:val="00020E69"/>
    <w:rsid w:val="00020F52"/>
    <w:rsid w:val="000210D9"/>
    <w:rsid w:val="000211F3"/>
    <w:rsid w:val="00021256"/>
    <w:rsid w:val="000230F2"/>
    <w:rsid w:val="00023CC3"/>
    <w:rsid w:val="00023CF3"/>
    <w:rsid w:val="00023E43"/>
    <w:rsid w:val="000244AE"/>
    <w:rsid w:val="00025B72"/>
    <w:rsid w:val="00026B53"/>
    <w:rsid w:val="000316C8"/>
    <w:rsid w:val="000322B6"/>
    <w:rsid w:val="0003284C"/>
    <w:rsid w:val="00033C0D"/>
    <w:rsid w:val="00033DD7"/>
    <w:rsid w:val="00034B8A"/>
    <w:rsid w:val="00035115"/>
    <w:rsid w:val="000358CA"/>
    <w:rsid w:val="0003676E"/>
    <w:rsid w:val="00036E10"/>
    <w:rsid w:val="000379D6"/>
    <w:rsid w:val="00037EF8"/>
    <w:rsid w:val="000405CD"/>
    <w:rsid w:val="00040959"/>
    <w:rsid w:val="00040EF7"/>
    <w:rsid w:val="00042778"/>
    <w:rsid w:val="00042F25"/>
    <w:rsid w:val="0004307A"/>
    <w:rsid w:val="000431B0"/>
    <w:rsid w:val="00043402"/>
    <w:rsid w:val="000468C0"/>
    <w:rsid w:val="00046BE5"/>
    <w:rsid w:val="000476A2"/>
    <w:rsid w:val="0005018B"/>
    <w:rsid w:val="00050AE1"/>
    <w:rsid w:val="00050BEF"/>
    <w:rsid w:val="00051065"/>
    <w:rsid w:val="00051764"/>
    <w:rsid w:val="00051A6A"/>
    <w:rsid w:val="00051AF3"/>
    <w:rsid w:val="000520FF"/>
    <w:rsid w:val="00053352"/>
    <w:rsid w:val="000534AF"/>
    <w:rsid w:val="000541E2"/>
    <w:rsid w:val="0005638B"/>
    <w:rsid w:val="0005692B"/>
    <w:rsid w:val="0005777A"/>
    <w:rsid w:val="0005777B"/>
    <w:rsid w:val="0006143D"/>
    <w:rsid w:val="000614B1"/>
    <w:rsid w:val="00061B4E"/>
    <w:rsid w:val="00061D28"/>
    <w:rsid w:val="00061E25"/>
    <w:rsid w:val="00062193"/>
    <w:rsid w:val="00062262"/>
    <w:rsid w:val="0006294A"/>
    <w:rsid w:val="00062B46"/>
    <w:rsid w:val="00064AE8"/>
    <w:rsid w:val="0006568E"/>
    <w:rsid w:val="000656FE"/>
    <w:rsid w:val="0006574D"/>
    <w:rsid w:val="00065FB2"/>
    <w:rsid w:val="00066345"/>
    <w:rsid w:val="000666C4"/>
    <w:rsid w:val="000667E3"/>
    <w:rsid w:val="00066D93"/>
    <w:rsid w:val="00066F53"/>
    <w:rsid w:val="0006709F"/>
    <w:rsid w:val="000671C0"/>
    <w:rsid w:val="000673F1"/>
    <w:rsid w:val="00067602"/>
    <w:rsid w:val="00067DA7"/>
    <w:rsid w:val="00067DAC"/>
    <w:rsid w:val="00067E6E"/>
    <w:rsid w:val="0007034A"/>
    <w:rsid w:val="0007108B"/>
    <w:rsid w:val="00071657"/>
    <w:rsid w:val="00071804"/>
    <w:rsid w:val="00073AB6"/>
    <w:rsid w:val="00073D5D"/>
    <w:rsid w:val="00073FD2"/>
    <w:rsid w:val="0007668B"/>
    <w:rsid w:val="00076DBE"/>
    <w:rsid w:val="000772B2"/>
    <w:rsid w:val="000779BF"/>
    <w:rsid w:val="00080556"/>
    <w:rsid w:val="00080D8C"/>
    <w:rsid w:val="000825FC"/>
    <w:rsid w:val="00083239"/>
    <w:rsid w:val="000839C0"/>
    <w:rsid w:val="00083B9E"/>
    <w:rsid w:val="00083F39"/>
    <w:rsid w:val="00085404"/>
    <w:rsid w:val="00085C5A"/>
    <w:rsid w:val="00085E9B"/>
    <w:rsid w:val="0008613F"/>
    <w:rsid w:val="000867B4"/>
    <w:rsid w:val="00086C8B"/>
    <w:rsid w:val="00086C8E"/>
    <w:rsid w:val="00086EFE"/>
    <w:rsid w:val="0008712C"/>
    <w:rsid w:val="00087E55"/>
    <w:rsid w:val="0009005E"/>
    <w:rsid w:val="0009066D"/>
    <w:rsid w:val="00090940"/>
    <w:rsid w:val="00090B02"/>
    <w:rsid w:val="00090C2A"/>
    <w:rsid w:val="00090ECC"/>
    <w:rsid w:val="000916E3"/>
    <w:rsid w:val="0009178F"/>
    <w:rsid w:val="00091847"/>
    <w:rsid w:val="000918E5"/>
    <w:rsid w:val="00093960"/>
    <w:rsid w:val="00093AB1"/>
    <w:rsid w:val="00094E51"/>
    <w:rsid w:val="000954C3"/>
    <w:rsid w:val="00095926"/>
    <w:rsid w:val="00095A43"/>
    <w:rsid w:val="00095E55"/>
    <w:rsid w:val="00095E81"/>
    <w:rsid w:val="00096525"/>
    <w:rsid w:val="0009668D"/>
    <w:rsid w:val="00097489"/>
    <w:rsid w:val="000976DA"/>
    <w:rsid w:val="00097717"/>
    <w:rsid w:val="000A02D4"/>
    <w:rsid w:val="000A0836"/>
    <w:rsid w:val="000A0B97"/>
    <w:rsid w:val="000A1AA8"/>
    <w:rsid w:val="000A23AC"/>
    <w:rsid w:val="000A2FE0"/>
    <w:rsid w:val="000A3168"/>
    <w:rsid w:val="000A331E"/>
    <w:rsid w:val="000A4992"/>
    <w:rsid w:val="000A4AC0"/>
    <w:rsid w:val="000A4CC0"/>
    <w:rsid w:val="000A522E"/>
    <w:rsid w:val="000A5659"/>
    <w:rsid w:val="000A5DCB"/>
    <w:rsid w:val="000A6ADE"/>
    <w:rsid w:val="000A6C84"/>
    <w:rsid w:val="000A708B"/>
    <w:rsid w:val="000A710A"/>
    <w:rsid w:val="000A7135"/>
    <w:rsid w:val="000A77A8"/>
    <w:rsid w:val="000B003C"/>
    <w:rsid w:val="000B03A6"/>
    <w:rsid w:val="000B1477"/>
    <w:rsid w:val="000B1D9A"/>
    <w:rsid w:val="000B238D"/>
    <w:rsid w:val="000B2421"/>
    <w:rsid w:val="000B2470"/>
    <w:rsid w:val="000B2CB7"/>
    <w:rsid w:val="000B2E1D"/>
    <w:rsid w:val="000B2E9C"/>
    <w:rsid w:val="000B340F"/>
    <w:rsid w:val="000B3823"/>
    <w:rsid w:val="000B3DB1"/>
    <w:rsid w:val="000B49D9"/>
    <w:rsid w:val="000B58AC"/>
    <w:rsid w:val="000B5CBB"/>
    <w:rsid w:val="000B6834"/>
    <w:rsid w:val="000C0660"/>
    <w:rsid w:val="000C1D01"/>
    <w:rsid w:val="000C1D4D"/>
    <w:rsid w:val="000C2143"/>
    <w:rsid w:val="000C24ED"/>
    <w:rsid w:val="000C31F6"/>
    <w:rsid w:val="000C3595"/>
    <w:rsid w:val="000C4098"/>
    <w:rsid w:val="000C4C97"/>
    <w:rsid w:val="000C5B49"/>
    <w:rsid w:val="000C6973"/>
    <w:rsid w:val="000C6A6C"/>
    <w:rsid w:val="000C6D7B"/>
    <w:rsid w:val="000C7227"/>
    <w:rsid w:val="000D00AD"/>
    <w:rsid w:val="000D0387"/>
    <w:rsid w:val="000D0461"/>
    <w:rsid w:val="000D1CAE"/>
    <w:rsid w:val="000D1D1A"/>
    <w:rsid w:val="000D2FDC"/>
    <w:rsid w:val="000D33CD"/>
    <w:rsid w:val="000D38D7"/>
    <w:rsid w:val="000D3CE9"/>
    <w:rsid w:val="000D41D3"/>
    <w:rsid w:val="000D51EF"/>
    <w:rsid w:val="000D57F9"/>
    <w:rsid w:val="000D5F06"/>
    <w:rsid w:val="000E00DE"/>
    <w:rsid w:val="000E06B2"/>
    <w:rsid w:val="000E0A0D"/>
    <w:rsid w:val="000E142F"/>
    <w:rsid w:val="000E2080"/>
    <w:rsid w:val="000E2E75"/>
    <w:rsid w:val="000E2FDB"/>
    <w:rsid w:val="000E35CD"/>
    <w:rsid w:val="000E4501"/>
    <w:rsid w:val="000E4C64"/>
    <w:rsid w:val="000E5E77"/>
    <w:rsid w:val="000E62C6"/>
    <w:rsid w:val="000E6688"/>
    <w:rsid w:val="000E6909"/>
    <w:rsid w:val="000E6C30"/>
    <w:rsid w:val="000E7037"/>
    <w:rsid w:val="000E772C"/>
    <w:rsid w:val="000E7A91"/>
    <w:rsid w:val="000E7CA7"/>
    <w:rsid w:val="000F0111"/>
    <w:rsid w:val="000F0353"/>
    <w:rsid w:val="000F04A4"/>
    <w:rsid w:val="000F0D53"/>
    <w:rsid w:val="000F0D83"/>
    <w:rsid w:val="000F1CE8"/>
    <w:rsid w:val="000F2295"/>
    <w:rsid w:val="000F233C"/>
    <w:rsid w:val="000F289D"/>
    <w:rsid w:val="000F2AC0"/>
    <w:rsid w:val="000F3C87"/>
    <w:rsid w:val="000F49EB"/>
    <w:rsid w:val="000F4A97"/>
    <w:rsid w:val="000F4AF3"/>
    <w:rsid w:val="000F55A2"/>
    <w:rsid w:val="000F69EA"/>
    <w:rsid w:val="000F7219"/>
    <w:rsid w:val="000F7439"/>
    <w:rsid w:val="0010054F"/>
    <w:rsid w:val="00100876"/>
    <w:rsid w:val="00101002"/>
    <w:rsid w:val="00101D0B"/>
    <w:rsid w:val="0010202C"/>
    <w:rsid w:val="00102075"/>
    <w:rsid w:val="00102FEF"/>
    <w:rsid w:val="00103165"/>
    <w:rsid w:val="00104101"/>
    <w:rsid w:val="001043F5"/>
    <w:rsid w:val="00105BCF"/>
    <w:rsid w:val="00105EC5"/>
    <w:rsid w:val="00106850"/>
    <w:rsid w:val="0010752B"/>
    <w:rsid w:val="00107B84"/>
    <w:rsid w:val="00107EB6"/>
    <w:rsid w:val="001104C4"/>
    <w:rsid w:val="001104DC"/>
    <w:rsid w:val="00110955"/>
    <w:rsid w:val="00111362"/>
    <w:rsid w:val="0011138D"/>
    <w:rsid w:val="00111908"/>
    <w:rsid w:val="0011252D"/>
    <w:rsid w:val="0011263A"/>
    <w:rsid w:val="00113132"/>
    <w:rsid w:val="00114476"/>
    <w:rsid w:val="00114F0F"/>
    <w:rsid w:val="00115169"/>
    <w:rsid w:val="0011637F"/>
    <w:rsid w:val="001169D7"/>
    <w:rsid w:val="00116E1D"/>
    <w:rsid w:val="001176AC"/>
    <w:rsid w:val="001177DE"/>
    <w:rsid w:val="00117BB3"/>
    <w:rsid w:val="0012178F"/>
    <w:rsid w:val="00121927"/>
    <w:rsid w:val="001228B5"/>
    <w:rsid w:val="00122BAA"/>
    <w:rsid w:val="001231D4"/>
    <w:rsid w:val="001234DD"/>
    <w:rsid w:val="001236FA"/>
    <w:rsid w:val="0012454D"/>
    <w:rsid w:val="0012499B"/>
    <w:rsid w:val="00124CA2"/>
    <w:rsid w:val="00125019"/>
    <w:rsid w:val="001259F3"/>
    <w:rsid w:val="00125BB3"/>
    <w:rsid w:val="0012626A"/>
    <w:rsid w:val="0012754A"/>
    <w:rsid w:val="001275BC"/>
    <w:rsid w:val="0012777C"/>
    <w:rsid w:val="001277CF"/>
    <w:rsid w:val="001318B6"/>
    <w:rsid w:val="00132DA3"/>
    <w:rsid w:val="0013354A"/>
    <w:rsid w:val="001339A6"/>
    <w:rsid w:val="00133BFB"/>
    <w:rsid w:val="00134189"/>
    <w:rsid w:val="001343C6"/>
    <w:rsid w:val="001346A2"/>
    <w:rsid w:val="00134954"/>
    <w:rsid w:val="001350CF"/>
    <w:rsid w:val="001358AA"/>
    <w:rsid w:val="00135B69"/>
    <w:rsid w:val="0013611B"/>
    <w:rsid w:val="001361E1"/>
    <w:rsid w:val="00136B29"/>
    <w:rsid w:val="001375F6"/>
    <w:rsid w:val="001376DC"/>
    <w:rsid w:val="00140098"/>
    <w:rsid w:val="001402DA"/>
    <w:rsid w:val="001418EE"/>
    <w:rsid w:val="001424CD"/>
    <w:rsid w:val="0014334F"/>
    <w:rsid w:val="0014373A"/>
    <w:rsid w:val="00143CD0"/>
    <w:rsid w:val="00143FCD"/>
    <w:rsid w:val="00144062"/>
    <w:rsid w:val="001441C4"/>
    <w:rsid w:val="00144B00"/>
    <w:rsid w:val="00144DA6"/>
    <w:rsid w:val="00145161"/>
    <w:rsid w:val="0014620A"/>
    <w:rsid w:val="001473AD"/>
    <w:rsid w:val="00147522"/>
    <w:rsid w:val="00147E7E"/>
    <w:rsid w:val="00147F69"/>
    <w:rsid w:val="001502E8"/>
    <w:rsid w:val="00150836"/>
    <w:rsid w:val="0015087C"/>
    <w:rsid w:val="0015094F"/>
    <w:rsid w:val="00151176"/>
    <w:rsid w:val="00151BC0"/>
    <w:rsid w:val="00151E38"/>
    <w:rsid w:val="001529EE"/>
    <w:rsid w:val="00152A16"/>
    <w:rsid w:val="00153AC5"/>
    <w:rsid w:val="00154103"/>
    <w:rsid w:val="001541A0"/>
    <w:rsid w:val="00155330"/>
    <w:rsid w:val="00155EDB"/>
    <w:rsid w:val="00156453"/>
    <w:rsid w:val="00157166"/>
    <w:rsid w:val="0015742F"/>
    <w:rsid w:val="0015771D"/>
    <w:rsid w:val="0015783E"/>
    <w:rsid w:val="00157D53"/>
    <w:rsid w:val="00157FD3"/>
    <w:rsid w:val="00160F14"/>
    <w:rsid w:val="001615C8"/>
    <w:rsid w:val="00161B04"/>
    <w:rsid w:val="00162318"/>
    <w:rsid w:val="00162345"/>
    <w:rsid w:val="001633A8"/>
    <w:rsid w:val="00163956"/>
    <w:rsid w:val="001641DA"/>
    <w:rsid w:val="00164B5D"/>
    <w:rsid w:val="00164B85"/>
    <w:rsid w:val="00164E6E"/>
    <w:rsid w:val="00165B61"/>
    <w:rsid w:val="00165D5C"/>
    <w:rsid w:val="0016610B"/>
    <w:rsid w:val="00166A9F"/>
    <w:rsid w:val="00167A37"/>
    <w:rsid w:val="00170248"/>
    <w:rsid w:val="001706A4"/>
    <w:rsid w:val="00170F89"/>
    <w:rsid w:val="001714F9"/>
    <w:rsid w:val="00172B6F"/>
    <w:rsid w:val="001731FF"/>
    <w:rsid w:val="0017402A"/>
    <w:rsid w:val="0017467A"/>
    <w:rsid w:val="001751B5"/>
    <w:rsid w:val="00175E00"/>
    <w:rsid w:val="00176627"/>
    <w:rsid w:val="0017676E"/>
    <w:rsid w:val="00176FD4"/>
    <w:rsid w:val="001776E9"/>
    <w:rsid w:val="001808CF"/>
    <w:rsid w:val="00180A1A"/>
    <w:rsid w:val="00181881"/>
    <w:rsid w:val="001819CD"/>
    <w:rsid w:val="00181C7B"/>
    <w:rsid w:val="001827FF"/>
    <w:rsid w:val="0018319A"/>
    <w:rsid w:val="00184427"/>
    <w:rsid w:val="0018472E"/>
    <w:rsid w:val="00184AB6"/>
    <w:rsid w:val="00184BA3"/>
    <w:rsid w:val="00184EA6"/>
    <w:rsid w:val="001853BA"/>
    <w:rsid w:val="00185C15"/>
    <w:rsid w:val="001865A3"/>
    <w:rsid w:val="00187264"/>
    <w:rsid w:val="00187804"/>
    <w:rsid w:val="00187C08"/>
    <w:rsid w:val="00187C18"/>
    <w:rsid w:val="00187EA9"/>
    <w:rsid w:val="00190022"/>
    <w:rsid w:val="00191346"/>
    <w:rsid w:val="0019217B"/>
    <w:rsid w:val="00192FFC"/>
    <w:rsid w:val="0019473B"/>
    <w:rsid w:val="001948C9"/>
    <w:rsid w:val="00194EA9"/>
    <w:rsid w:val="00195102"/>
    <w:rsid w:val="0019663B"/>
    <w:rsid w:val="001971F9"/>
    <w:rsid w:val="001A0555"/>
    <w:rsid w:val="001A231C"/>
    <w:rsid w:val="001A2798"/>
    <w:rsid w:val="001A2813"/>
    <w:rsid w:val="001A30B8"/>
    <w:rsid w:val="001A33BE"/>
    <w:rsid w:val="001A47C8"/>
    <w:rsid w:val="001A50E7"/>
    <w:rsid w:val="001A55D3"/>
    <w:rsid w:val="001A5CD0"/>
    <w:rsid w:val="001A5EBC"/>
    <w:rsid w:val="001A5FC4"/>
    <w:rsid w:val="001A64CA"/>
    <w:rsid w:val="001A69D2"/>
    <w:rsid w:val="001A6D1C"/>
    <w:rsid w:val="001A757B"/>
    <w:rsid w:val="001A76BC"/>
    <w:rsid w:val="001A7778"/>
    <w:rsid w:val="001B042F"/>
    <w:rsid w:val="001B17D1"/>
    <w:rsid w:val="001B197F"/>
    <w:rsid w:val="001B1E01"/>
    <w:rsid w:val="001B2A5B"/>
    <w:rsid w:val="001B368D"/>
    <w:rsid w:val="001B3A8B"/>
    <w:rsid w:val="001B3F5C"/>
    <w:rsid w:val="001B4A9E"/>
    <w:rsid w:val="001B524A"/>
    <w:rsid w:val="001B544F"/>
    <w:rsid w:val="001B589B"/>
    <w:rsid w:val="001B62CF"/>
    <w:rsid w:val="001B67BD"/>
    <w:rsid w:val="001B6DC7"/>
    <w:rsid w:val="001B6E08"/>
    <w:rsid w:val="001B71C9"/>
    <w:rsid w:val="001B7267"/>
    <w:rsid w:val="001B7595"/>
    <w:rsid w:val="001B7A79"/>
    <w:rsid w:val="001B7F93"/>
    <w:rsid w:val="001C0225"/>
    <w:rsid w:val="001C119A"/>
    <w:rsid w:val="001C11E7"/>
    <w:rsid w:val="001C131E"/>
    <w:rsid w:val="001C1BDB"/>
    <w:rsid w:val="001C26C3"/>
    <w:rsid w:val="001C3C35"/>
    <w:rsid w:val="001C43BB"/>
    <w:rsid w:val="001C44E3"/>
    <w:rsid w:val="001C4667"/>
    <w:rsid w:val="001C4ED8"/>
    <w:rsid w:val="001C55A7"/>
    <w:rsid w:val="001C56DB"/>
    <w:rsid w:val="001C5BD0"/>
    <w:rsid w:val="001C5D0E"/>
    <w:rsid w:val="001C691F"/>
    <w:rsid w:val="001C6D05"/>
    <w:rsid w:val="001C7DBD"/>
    <w:rsid w:val="001C7F4D"/>
    <w:rsid w:val="001D0146"/>
    <w:rsid w:val="001D0A48"/>
    <w:rsid w:val="001D0DC8"/>
    <w:rsid w:val="001D153B"/>
    <w:rsid w:val="001D1F7B"/>
    <w:rsid w:val="001D40B5"/>
    <w:rsid w:val="001D450F"/>
    <w:rsid w:val="001D4ECB"/>
    <w:rsid w:val="001D5DA2"/>
    <w:rsid w:val="001D62F6"/>
    <w:rsid w:val="001D65E0"/>
    <w:rsid w:val="001D6D23"/>
    <w:rsid w:val="001D70C9"/>
    <w:rsid w:val="001D7420"/>
    <w:rsid w:val="001D7761"/>
    <w:rsid w:val="001D7EDC"/>
    <w:rsid w:val="001E0139"/>
    <w:rsid w:val="001E035C"/>
    <w:rsid w:val="001E0518"/>
    <w:rsid w:val="001E15A4"/>
    <w:rsid w:val="001E1953"/>
    <w:rsid w:val="001E1C3A"/>
    <w:rsid w:val="001E1D92"/>
    <w:rsid w:val="001E1FB8"/>
    <w:rsid w:val="001E297F"/>
    <w:rsid w:val="001E2DD8"/>
    <w:rsid w:val="001E335D"/>
    <w:rsid w:val="001E3FB6"/>
    <w:rsid w:val="001E4B4C"/>
    <w:rsid w:val="001E52CD"/>
    <w:rsid w:val="001E58BD"/>
    <w:rsid w:val="001E6939"/>
    <w:rsid w:val="001E7E76"/>
    <w:rsid w:val="001F17BC"/>
    <w:rsid w:val="001F3129"/>
    <w:rsid w:val="001F3965"/>
    <w:rsid w:val="001F4CF1"/>
    <w:rsid w:val="001F4EA8"/>
    <w:rsid w:val="001F5F7C"/>
    <w:rsid w:val="001F62AB"/>
    <w:rsid w:val="001F66EF"/>
    <w:rsid w:val="001F6B12"/>
    <w:rsid w:val="00202EC1"/>
    <w:rsid w:val="0020320B"/>
    <w:rsid w:val="00203560"/>
    <w:rsid w:val="00203C01"/>
    <w:rsid w:val="002041C6"/>
    <w:rsid w:val="00204E3B"/>
    <w:rsid w:val="002050AB"/>
    <w:rsid w:val="00205628"/>
    <w:rsid w:val="00206124"/>
    <w:rsid w:val="00206CA5"/>
    <w:rsid w:val="00207057"/>
    <w:rsid w:val="0020799A"/>
    <w:rsid w:val="00207A45"/>
    <w:rsid w:val="002101C7"/>
    <w:rsid w:val="00210C23"/>
    <w:rsid w:val="002114B6"/>
    <w:rsid w:val="00211799"/>
    <w:rsid w:val="00211863"/>
    <w:rsid w:val="00211BAE"/>
    <w:rsid w:val="00211ED5"/>
    <w:rsid w:val="0021245C"/>
    <w:rsid w:val="00212915"/>
    <w:rsid w:val="0021312F"/>
    <w:rsid w:val="00213660"/>
    <w:rsid w:val="00214601"/>
    <w:rsid w:val="00214B0C"/>
    <w:rsid w:val="00214F40"/>
    <w:rsid w:val="002153D3"/>
    <w:rsid w:val="00215736"/>
    <w:rsid w:val="00216219"/>
    <w:rsid w:val="0021647A"/>
    <w:rsid w:val="00216550"/>
    <w:rsid w:val="0021721D"/>
    <w:rsid w:val="002179A6"/>
    <w:rsid w:val="00220C2A"/>
    <w:rsid w:val="00220DA9"/>
    <w:rsid w:val="002211A5"/>
    <w:rsid w:val="002211F1"/>
    <w:rsid w:val="00221840"/>
    <w:rsid w:val="00221BA3"/>
    <w:rsid w:val="002222CB"/>
    <w:rsid w:val="00222E48"/>
    <w:rsid w:val="002231C0"/>
    <w:rsid w:val="00223C2A"/>
    <w:rsid w:val="00224115"/>
    <w:rsid w:val="00224721"/>
    <w:rsid w:val="00225845"/>
    <w:rsid w:val="00225D34"/>
    <w:rsid w:val="0022637C"/>
    <w:rsid w:val="0022656E"/>
    <w:rsid w:val="00226ECE"/>
    <w:rsid w:val="00226F69"/>
    <w:rsid w:val="00227A5D"/>
    <w:rsid w:val="00230E20"/>
    <w:rsid w:val="00231044"/>
    <w:rsid w:val="002313CD"/>
    <w:rsid w:val="0023158C"/>
    <w:rsid w:val="0023271E"/>
    <w:rsid w:val="00232C1E"/>
    <w:rsid w:val="0023322A"/>
    <w:rsid w:val="002332C0"/>
    <w:rsid w:val="00235AD2"/>
    <w:rsid w:val="002362F9"/>
    <w:rsid w:val="00236FD6"/>
    <w:rsid w:val="002374AD"/>
    <w:rsid w:val="00237B20"/>
    <w:rsid w:val="00237E23"/>
    <w:rsid w:val="002405BB"/>
    <w:rsid w:val="002408F7"/>
    <w:rsid w:val="002410EA"/>
    <w:rsid w:val="00242323"/>
    <w:rsid w:val="002423EC"/>
    <w:rsid w:val="0024333F"/>
    <w:rsid w:val="0024392D"/>
    <w:rsid w:val="0024476C"/>
    <w:rsid w:val="00244F6B"/>
    <w:rsid w:val="0024573F"/>
    <w:rsid w:val="00245E08"/>
    <w:rsid w:val="002460F6"/>
    <w:rsid w:val="00246238"/>
    <w:rsid w:val="002465D5"/>
    <w:rsid w:val="002466B7"/>
    <w:rsid w:val="00246758"/>
    <w:rsid w:val="00246771"/>
    <w:rsid w:val="0024700C"/>
    <w:rsid w:val="00247160"/>
    <w:rsid w:val="00247882"/>
    <w:rsid w:val="00247A59"/>
    <w:rsid w:val="00247DE2"/>
    <w:rsid w:val="002503F4"/>
    <w:rsid w:val="0025051F"/>
    <w:rsid w:val="00251AE7"/>
    <w:rsid w:val="00251BF9"/>
    <w:rsid w:val="002525EE"/>
    <w:rsid w:val="00252B6B"/>
    <w:rsid w:val="00253627"/>
    <w:rsid w:val="00253F65"/>
    <w:rsid w:val="002541FA"/>
    <w:rsid w:val="00254851"/>
    <w:rsid w:val="00255679"/>
    <w:rsid w:val="00256053"/>
    <w:rsid w:val="002575E9"/>
    <w:rsid w:val="002576C7"/>
    <w:rsid w:val="002578B9"/>
    <w:rsid w:val="002605C5"/>
    <w:rsid w:val="0026064B"/>
    <w:rsid w:val="00260A8F"/>
    <w:rsid w:val="00260EAE"/>
    <w:rsid w:val="0026101F"/>
    <w:rsid w:val="00261178"/>
    <w:rsid w:val="0026144B"/>
    <w:rsid w:val="00261677"/>
    <w:rsid w:val="002621B7"/>
    <w:rsid w:val="00262FEF"/>
    <w:rsid w:val="0026318E"/>
    <w:rsid w:val="00263BC6"/>
    <w:rsid w:val="00265BE6"/>
    <w:rsid w:val="00265EF3"/>
    <w:rsid w:val="002660AD"/>
    <w:rsid w:val="002663FE"/>
    <w:rsid w:val="00266CD2"/>
    <w:rsid w:val="002671A6"/>
    <w:rsid w:val="00267A73"/>
    <w:rsid w:val="00270544"/>
    <w:rsid w:val="002709E2"/>
    <w:rsid w:val="002714EB"/>
    <w:rsid w:val="002721A0"/>
    <w:rsid w:val="00272758"/>
    <w:rsid w:val="00272882"/>
    <w:rsid w:val="00272E43"/>
    <w:rsid w:val="00272FF6"/>
    <w:rsid w:val="00273317"/>
    <w:rsid w:val="00273E3C"/>
    <w:rsid w:val="00274266"/>
    <w:rsid w:val="0027491D"/>
    <w:rsid w:val="00274BB0"/>
    <w:rsid w:val="00277053"/>
    <w:rsid w:val="0027747F"/>
    <w:rsid w:val="0028034F"/>
    <w:rsid w:val="002803C1"/>
    <w:rsid w:val="00281756"/>
    <w:rsid w:val="00282222"/>
    <w:rsid w:val="00282A3A"/>
    <w:rsid w:val="00282D56"/>
    <w:rsid w:val="002831B3"/>
    <w:rsid w:val="0028362A"/>
    <w:rsid w:val="002836E8"/>
    <w:rsid w:val="00283D05"/>
    <w:rsid w:val="002847C5"/>
    <w:rsid w:val="00284A21"/>
    <w:rsid w:val="00285C0D"/>
    <w:rsid w:val="00286340"/>
    <w:rsid w:val="002869B1"/>
    <w:rsid w:val="0028716D"/>
    <w:rsid w:val="00287384"/>
    <w:rsid w:val="00287D90"/>
    <w:rsid w:val="00287DA7"/>
    <w:rsid w:val="00290685"/>
    <w:rsid w:val="00290CFC"/>
    <w:rsid w:val="00291047"/>
    <w:rsid w:val="002910BD"/>
    <w:rsid w:val="00291761"/>
    <w:rsid w:val="0029226F"/>
    <w:rsid w:val="00292CC5"/>
    <w:rsid w:val="002930EE"/>
    <w:rsid w:val="002938AA"/>
    <w:rsid w:val="00293D79"/>
    <w:rsid w:val="0029454C"/>
    <w:rsid w:val="002945C4"/>
    <w:rsid w:val="00294C24"/>
    <w:rsid w:val="002957DE"/>
    <w:rsid w:val="00295BCD"/>
    <w:rsid w:val="002964AF"/>
    <w:rsid w:val="00296D2E"/>
    <w:rsid w:val="00297BAD"/>
    <w:rsid w:val="002A0636"/>
    <w:rsid w:val="002A065F"/>
    <w:rsid w:val="002A067C"/>
    <w:rsid w:val="002A0F1E"/>
    <w:rsid w:val="002A1A0B"/>
    <w:rsid w:val="002A22C0"/>
    <w:rsid w:val="002A3605"/>
    <w:rsid w:val="002A384C"/>
    <w:rsid w:val="002A3BA4"/>
    <w:rsid w:val="002A4442"/>
    <w:rsid w:val="002A578D"/>
    <w:rsid w:val="002A60B8"/>
    <w:rsid w:val="002A64A7"/>
    <w:rsid w:val="002A6903"/>
    <w:rsid w:val="002A7569"/>
    <w:rsid w:val="002A7F8D"/>
    <w:rsid w:val="002B00AE"/>
    <w:rsid w:val="002B0C8C"/>
    <w:rsid w:val="002B0E20"/>
    <w:rsid w:val="002B1BB9"/>
    <w:rsid w:val="002B2CDA"/>
    <w:rsid w:val="002B2E66"/>
    <w:rsid w:val="002B4201"/>
    <w:rsid w:val="002B4CB4"/>
    <w:rsid w:val="002B4D10"/>
    <w:rsid w:val="002B4D77"/>
    <w:rsid w:val="002B511A"/>
    <w:rsid w:val="002B5D82"/>
    <w:rsid w:val="002B5FA3"/>
    <w:rsid w:val="002B6087"/>
    <w:rsid w:val="002B7020"/>
    <w:rsid w:val="002B769C"/>
    <w:rsid w:val="002B7851"/>
    <w:rsid w:val="002C0C46"/>
    <w:rsid w:val="002C0C85"/>
    <w:rsid w:val="002C15A0"/>
    <w:rsid w:val="002C2352"/>
    <w:rsid w:val="002C2C8B"/>
    <w:rsid w:val="002C328D"/>
    <w:rsid w:val="002C38E1"/>
    <w:rsid w:val="002C45E8"/>
    <w:rsid w:val="002C4AEB"/>
    <w:rsid w:val="002C4BD9"/>
    <w:rsid w:val="002C4CBC"/>
    <w:rsid w:val="002C4E90"/>
    <w:rsid w:val="002C506F"/>
    <w:rsid w:val="002C56E1"/>
    <w:rsid w:val="002C59A1"/>
    <w:rsid w:val="002C5A55"/>
    <w:rsid w:val="002C6122"/>
    <w:rsid w:val="002C71EF"/>
    <w:rsid w:val="002C72C9"/>
    <w:rsid w:val="002C768C"/>
    <w:rsid w:val="002C7DD5"/>
    <w:rsid w:val="002D0C73"/>
    <w:rsid w:val="002D11BE"/>
    <w:rsid w:val="002D14FC"/>
    <w:rsid w:val="002D1E00"/>
    <w:rsid w:val="002D31C4"/>
    <w:rsid w:val="002D38C1"/>
    <w:rsid w:val="002D445E"/>
    <w:rsid w:val="002D4588"/>
    <w:rsid w:val="002D45F2"/>
    <w:rsid w:val="002D5234"/>
    <w:rsid w:val="002D69DA"/>
    <w:rsid w:val="002D6C5E"/>
    <w:rsid w:val="002D753D"/>
    <w:rsid w:val="002D786A"/>
    <w:rsid w:val="002E038D"/>
    <w:rsid w:val="002E1333"/>
    <w:rsid w:val="002E1421"/>
    <w:rsid w:val="002E21D4"/>
    <w:rsid w:val="002E3567"/>
    <w:rsid w:val="002E39B4"/>
    <w:rsid w:val="002E422D"/>
    <w:rsid w:val="002E4370"/>
    <w:rsid w:val="002E61F5"/>
    <w:rsid w:val="002E6A0F"/>
    <w:rsid w:val="002F009F"/>
    <w:rsid w:val="002F11EB"/>
    <w:rsid w:val="002F1BAF"/>
    <w:rsid w:val="002F1ECF"/>
    <w:rsid w:val="002F1ED8"/>
    <w:rsid w:val="002F2FFD"/>
    <w:rsid w:val="002F3C0D"/>
    <w:rsid w:val="002F46F4"/>
    <w:rsid w:val="002F4D42"/>
    <w:rsid w:val="002F4DE1"/>
    <w:rsid w:val="002F4E92"/>
    <w:rsid w:val="002F4FBF"/>
    <w:rsid w:val="002F5189"/>
    <w:rsid w:val="002F5D9A"/>
    <w:rsid w:val="002F69D0"/>
    <w:rsid w:val="002F74D4"/>
    <w:rsid w:val="002F7567"/>
    <w:rsid w:val="002F761F"/>
    <w:rsid w:val="002F7EFD"/>
    <w:rsid w:val="003003A0"/>
    <w:rsid w:val="00300BCB"/>
    <w:rsid w:val="00300C17"/>
    <w:rsid w:val="003010CD"/>
    <w:rsid w:val="003014B0"/>
    <w:rsid w:val="00302388"/>
    <w:rsid w:val="0030316E"/>
    <w:rsid w:val="00303578"/>
    <w:rsid w:val="00303ADA"/>
    <w:rsid w:val="003048C8"/>
    <w:rsid w:val="003049AE"/>
    <w:rsid w:val="00304CC2"/>
    <w:rsid w:val="003056D0"/>
    <w:rsid w:val="00305DEF"/>
    <w:rsid w:val="00305FDC"/>
    <w:rsid w:val="0030612D"/>
    <w:rsid w:val="003064FA"/>
    <w:rsid w:val="00306AF1"/>
    <w:rsid w:val="0030711E"/>
    <w:rsid w:val="00307740"/>
    <w:rsid w:val="003101C4"/>
    <w:rsid w:val="00310F35"/>
    <w:rsid w:val="00311097"/>
    <w:rsid w:val="003115D4"/>
    <w:rsid w:val="00311677"/>
    <w:rsid w:val="00312892"/>
    <w:rsid w:val="00313061"/>
    <w:rsid w:val="00314A69"/>
    <w:rsid w:val="00314D84"/>
    <w:rsid w:val="00314FC3"/>
    <w:rsid w:val="00315227"/>
    <w:rsid w:val="003165DF"/>
    <w:rsid w:val="003171FC"/>
    <w:rsid w:val="00317387"/>
    <w:rsid w:val="0031798A"/>
    <w:rsid w:val="00317D70"/>
    <w:rsid w:val="00320654"/>
    <w:rsid w:val="0032089A"/>
    <w:rsid w:val="003210B6"/>
    <w:rsid w:val="0032248B"/>
    <w:rsid w:val="00322764"/>
    <w:rsid w:val="003228A2"/>
    <w:rsid w:val="003228C7"/>
    <w:rsid w:val="0032386A"/>
    <w:rsid w:val="00323D67"/>
    <w:rsid w:val="00324B84"/>
    <w:rsid w:val="003254EB"/>
    <w:rsid w:val="003257F8"/>
    <w:rsid w:val="00325BBD"/>
    <w:rsid w:val="00325F5F"/>
    <w:rsid w:val="00326A7F"/>
    <w:rsid w:val="00326CFA"/>
    <w:rsid w:val="00326D7A"/>
    <w:rsid w:val="003274FE"/>
    <w:rsid w:val="00330C76"/>
    <w:rsid w:val="00330F2B"/>
    <w:rsid w:val="003324BE"/>
    <w:rsid w:val="00332926"/>
    <w:rsid w:val="00332D9B"/>
    <w:rsid w:val="00333082"/>
    <w:rsid w:val="00333905"/>
    <w:rsid w:val="00333DE3"/>
    <w:rsid w:val="00335402"/>
    <w:rsid w:val="0033575A"/>
    <w:rsid w:val="003357E7"/>
    <w:rsid w:val="003363D6"/>
    <w:rsid w:val="00336FB3"/>
    <w:rsid w:val="00337D60"/>
    <w:rsid w:val="003409F6"/>
    <w:rsid w:val="00340AD0"/>
    <w:rsid w:val="0034148C"/>
    <w:rsid w:val="00342071"/>
    <w:rsid w:val="003437DE"/>
    <w:rsid w:val="00343B61"/>
    <w:rsid w:val="00343C5A"/>
    <w:rsid w:val="003458EC"/>
    <w:rsid w:val="0034652F"/>
    <w:rsid w:val="003468DB"/>
    <w:rsid w:val="0034703E"/>
    <w:rsid w:val="00347F3E"/>
    <w:rsid w:val="00350717"/>
    <w:rsid w:val="00350B7B"/>
    <w:rsid w:val="003518D8"/>
    <w:rsid w:val="00351D84"/>
    <w:rsid w:val="0035210A"/>
    <w:rsid w:val="00352345"/>
    <w:rsid w:val="00352945"/>
    <w:rsid w:val="00353AD5"/>
    <w:rsid w:val="00354194"/>
    <w:rsid w:val="0035545E"/>
    <w:rsid w:val="00355F18"/>
    <w:rsid w:val="00356065"/>
    <w:rsid w:val="003560CF"/>
    <w:rsid w:val="003563E1"/>
    <w:rsid w:val="00356856"/>
    <w:rsid w:val="00356FF0"/>
    <w:rsid w:val="003571A6"/>
    <w:rsid w:val="003571C5"/>
    <w:rsid w:val="00357B7F"/>
    <w:rsid w:val="00357C7C"/>
    <w:rsid w:val="00357FDF"/>
    <w:rsid w:val="003609D6"/>
    <w:rsid w:val="00360D84"/>
    <w:rsid w:val="00361B68"/>
    <w:rsid w:val="003623A2"/>
    <w:rsid w:val="00362430"/>
    <w:rsid w:val="00362E8A"/>
    <w:rsid w:val="00363204"/>
    <w:rsid w:val="003646AD"/>
    <w:rsid w:val="00365205"/>
    <w:rsid w:val="003670B4"/>
    <w:rsid w:val="003670CE"/>
    <w:rsid w:val="003675AE"/>
    <w:rsid w:val="00370663"/>
    <w:rsid w:val="00370802"/>
    <w:rsid w:val="00371308"/>
    <w:rsid w:val="00372BC3"/>
    <w:rsid w:val="00372E4B"/>
    <w:rsid w:val="00374333"/>
    <w:rsid w:val="00374454"/>
    <w:rsid w:val="00374838"/>
    <w:rsid w:val="00374EF7"/>
    <w:rsid w:val="0037505E"/>
    <w:rsid w:val="003750A1"/>
    <w:rsid w:val="003753B3"/>
    <w:rsid w:val="00375560"/>
    <w:rsid w:val="00375737"/>
    <w:rsid w:val="00376148"/>
    <w:rsid w:val="003764DD"/>
    <w:rsid w:val="00377AC2"/>
    <w:rsid w:val="00377D56"/>
    <w:rsid w:val="003801C4"/>
    <w:rsid w:val="00380231"/>
    <w:rsid w:val="00381F26"/>
    <w:rsid w:val="00382062"/>
    <w:rsid w:val="0038228F"/>
    <w:rsid w:val="003826D1"/>
    <w:rsid w:val="003828D6"/>
    <w:rsid w:val="00382F98"/>
    <w:rsid w:val="00383B0F"/>
    <w:rsid w:val="00383BE3"/>
    <w:rsid w:val="00384507"/>
    <w:rsid w:val="00386C48"/>
    <w:rsid w:val="00386F54"/>
    <w:rsid w:val="003878F3"/>
    <w:rsid w:val="00390F7B"/>
    <w:rsid w:val="0039142F"/>
    <w:rsid w:val="00392CBF"/>
    <w:rsid w:val="00393B05"/>
    <w:rsid w:val="00394459"/>
    <w:rsid w:val="00394531"/>
    <w:rsid w:val="003946B3"/>
    <w:rsid w:val="00395600"/>
    <w:rsid w:val="0039579C"/>
    <w:rsid w:val="003958AF"/>
    <w:rsid w:val="0039673C"/>
    <w:rsid w:val="00397B6E"/>
    <w:rsid w:val="003A0DE8"/>
    <w:rsid w:val="003A109E"/>
    <w:rsid w:val="003A12CA"/>
    <w:rsid w:val="003A1A4A"/>
    <w:rsid w:val="003A1D65"/>
    <w:rsid w:val="003A21F7"/>
    <w:rsid w:val="003A3311"/>
    <w:rsid w:val="003A371A"/>
    <w:rsid w:val="003A42E7"/>
    <w:rsid w:val="003A4B58"/>
    <w:rsid w:val="003A5132"/>
    <w:rsid w:val="003A642B"/>
    <w:rsid w:val="003A7F1C"/>
    <w:rsid w:val="003B0265"/>
    <w:rsid w:val="003B1724"/>
    <w:rsid w:val="003B1B9F"/>
    <w:rsid w:val="003B1D33"/>
    <w:rsid w:val="003B27DC"/>
    <w:rsid w:val="003B2B56"/>
    <w:rsid w:val="003B2DAF"/>
    <w:rsid w:val="003B3285"/>
    <w:rsid w:val="003B351C"/>
    <w:rsid w:val="003B4A1E"/>
    <w:rsid w:val="003B5424"/>
    <w:rsid w:val="003B59C6"/>
    <w:rsid w:val="003B5F5B"/>
    <w:rsid w:val="003B6911"/>
    <w:rsid w:val="003B6CFE"/>
    <w:rsid w:val="003B75FE"/>
    <w:rsid w:val="003B778E"/>
    <w:rsid w:val="003C0099"/>
    <w:rsid w:val="003C04D8"/>
    <w:rsid w:val="003C05C5"/>
    <w:rsid w:val="003C05E9"/>
    <w:rsid w:val="003C0650"/>
    <w:rsid w:val="003C0709"/>
    <w:rsid w:val="003C2BD0"/>
    <w:rsid w:val="003C3572"/>
    <w:rsid w:val="003C3723"/>
    <w:rsid w:val="003C3A71"/>
    <w:rsid w:val="003C3F91"/>
    <w:rsid w:val="003C465B"/>
    <w:rsid w:val="003C4C13"/>
    <w:rsid w:val="003C4FD7"/>
    <w:rsid w:val="003C5418"/>
    <w:rsid w:val="003C62C5"/>
    <w:rsid w:val="003C68F8"/>
    <w:rsid w:val="003C6BDC"/>
    <w:rsid w:val="003C7284"/>
    <w:rsid w:val="003D0436"/>
    <w:rsid w:val="003D0637"/>
    <w:rsid w:val="003D06A8"/>
    <w:rsid w:val="003D143B"/>
    <w:rsid w:val="003D192B"/>
    <w:rsid w:val="003D212A"/>
    <w:rsid w:val="003D2425"/>
    <w:rsid w:val="003D25FE"/>
    <w:rsid w:val="003D265B"/>
    <w:rsid w:val="003D2C39"/>
    <w:rsid w:val="003D3B00"/>
    <w:rsid w:val="003D4549"/>
    <w:rsid w:val="003D578C"/>
    <w:rsid w:val="003D5F97"/>
    <w:rsid w:val="003D6C9B"/>
    <w:rsid w:val="003D780B"/>
    <w:rsid w:val="003E014D"/>
    <w:rsid w:val="003E01F1"/>
    <w:rsid w:val="003E0A0F"/>
    <w:rsid w:val="003E17ED"/>
    <w:rsid w:val="003E2861"/>
    <w:rsid w:val="003E342C"/>
    <w:rsid w:val="003E40F2"/>
    <w:rsid w:val="003E5FED"/>
    <w:rsid w:val="003E6AAD"/>
    <w:rsid w:val="003E6B32"/>
    <w:rsid w:val="003E6C38"/>
    <w:rsid w:val="003F01D7"/>
    <w:rsid w:val="003F0C15"/>
    <w:rsid w:val="003F1905"/>
    <w:rsid w:val="003F1E3D"/>
    <w:rsid w:val="003F25AD"/>
    <w:rsid w:val="003F2FCF"/>
    <w:rsid w:val="003F351B"/>
    <w:rsid w:val="003F3C24"/>
    <w:rsid w:val="003F3E52"/>
    <w:rsid w:val="003F4D68"/>
    <w:rsid w:val="003F53CB"/>
    <w:rsid w:val="003F565B"/>
    <w:rsid w:val="003F61EB"/>
    <w:rsid w:val="003F6B33"/>
    <w:rsid w:val="003F78E1"/>
    <w:rsid w:val="003F7BB6"/>
    <w:rsid w:val="0040130F"/>
    <w:rsid w:val="00401576"/>
    <w:rsid w:val="004017E2"/>
    <w:rsid w:val="00401E6C"/>
    <w:rsid w:val="00401F01"/>
    <w:rsid w:val="00402520"/>
    <w:rsid w:val="00402CE8"/>
    <w:rsid w:val="00403DB1"/>
    <w:rsid w:val="004040B3"/>
    <w:rsid w:val="0040440A"/>
    <w:rsid w:val="00404B00"/>
    <w:rsid w:val="004050B3"/>
    <w:rsid w:val="004067BF"/>
    <w:rsid w:val="004069A4"/>
    <w:rsid w:val="00407013"/>
    <w:rsid w:val="0040713E"/>
    <w:rsid w:val="00407242"/>
    <w:rsid w:val="00407466"/>
    <w:rsid w:val="00407D20"/>
    <w:rsid w:val="00407EC5"/>
    <w:rsid w:val="004100A4"/>
    <w:rsid w:val="00411268"/>
    <w:rsid w:val="00411DD4"/>
    <w:rsid w:val="0041228A"/>
    <w:rsid w:val="004124CD"/>
    <w:rsid w:val="00412BFF"/>
    <w:rsid w:val="00413E15"/>
    <w:rsid w:val="00413E45"/>
    <w:rsid w:val="00415357"/>
    <w:rsid w:val="00415A74"/>
    <w:rsid w:val="00415DC4"/>
    <w:rsid w:val="00416010"/>
    <w:rsid w:val="00416CB9"/>
    <w:rsid w:val="00416F50"/>
    <w:rsid w:val="00416FB9"/>
    <w:rsid w:val="004176A8"/>
    <w:rsid w:val="004215D7"/>
    <w:rsid w:val="00421658"/>
    <w:rsid w:val="0042238E"/>
    <w:rsid w:val="00422883"/>
    <w:rsid w:val="00422AA3"/>
    <w:rsid w:val="00422D29"/>
    <w:rsid w:val="00422EF3"/>
    <w:rsid w:val="0042361C"/>
    <w:rsid w:val="00423842"/>
    <w:rsid w:val="00423CC8"/>
    <w:rsid w:val="00423D31"/>
    <w:rsid w:val="0042498F"/>
    <w:rsid w:val="0042625E"/>
    <w:rsid w:val="00426F53"/>
    <w:rsid w:val="00427F91"/>
    <w:rsid w:val="00430150"/>
    <w:rsid w:val="004310DE"/>
    <w:rsid w:val="0043313E"/>
    <w:rsid w:val="0043330E"/>
    <w:rsid w:val="004339DC"/>
    <w:rsid w:val="00433A4D"/>
    <w:rsid w:val="00433EA3"/>
    <w:rsid w:val="00434323"/>
    <w:rsid w:val="004363B6"/>
    <w:rsid w:val="004370D4"/>
    <w:rsid w:val="004375C2"/>
    <w:rsid w:val="004401C6"/>
    <w:rsid w:val="00440815"/>
    <w:rsid w:val="0044105B"/>
    <w:rsid w:val="00441925"/>
    <w:rsid w:val="0044274D"/>
    <w:rsid w:val="0044336F"/>
    <w:rsid w:val="0044396A"/>
    <w:rsid w:val="00443A22"/>
    <w:rsid w:val="00444516"/>
    <w:rsid w:val="00444C7D"/>
    <w:rsid w:val="004452BB"/>
    <w:rsid w:val="004453D4"/>
    <w:rsid w:val="004464FD"/>
    <w:rsid w:val="00446A10"/>
    <w:rsid w:val="00446D72"/>
    <w:rsid w:val="00447293"/>
    <w:rsid w:val="004473E3"/>
    <w:rsid w:val="00450474"/>
    <w:rsid w:val="00450BC9"/>
    <w:rsid w:val="00450CCB"/>
    <w:rsid w:val="00450DEC"/>
    <w:rsid w:val="0045120D"/>
    <w:rsid w:val="00452170"/>
    <w:rsid w:val="004522A2"/>
    <w:rsid w:val="00452A96"/>
    <w:rsid w:val="00452DD2"/>
    <w:rsid w:val="00453923"/>
    <w:rsid w:val="00453CBE"/>
    <w:rsid w:val="00455344"/>
    <w:rsid w:val="00456055"/>
    <w:rsid w:val="004562CC"/>
    <w:rsid w:val="00456B89"/>
    <w:rsid w:val="0045790B"/>
    <w:rsid w:val="00457CC8"/>
    <w:rsid w:val="00460557"/>
    <w:rsid w:val="004607C2"/>
    <w:rsid w:val="004608E8"/>
    <w:rsid w:val="00460B3E"/>
    <w:rsid w:val="00460E73"/>
    <w:rsid w:val="004618FD"/>
    <w:rsid w:val="00461D22"/>
    <w:rsid w:val="00461F1E"/>
    <w:rsid w:val="004622C6"/>
    <w:rsid w:val="00462C77"/>
    <w:rsid w:val="00464347"/>
    <w:rsid w:val="00464421"/>
    <w:rsid w:val="004646A0"/>
    <w:rsid w:val="00464FAB"/>
    <w:rsid w:val="00465D47"/>
    <w:rsid w:val="00465D70"/>
    <w:rsid w:val="00467B29"/>
    <w:rsid w:val="00467CAB"/>
    <w:rsid w:val="00467D5D"/>
    <w:rsid w:val="0047029C"/>
    <w:rsid w:val="004710B5"/>
    <w:rsid w:val="004714A8"/>
    <w:rsid w:val="00471555"/>
    <w:rsid w:val="00471E95"/>
    <w:rsid w:val="00472421"/>
    <w:rsid w:val="004734EC"/>
    <w:rsid w:val="004741AE"/>
    <w:rsid w:val="00474586"/>
    <w:rsid w:val="004746E6"/>
    <w:rsid w:val="00475F2A"/>
    <w:rsid w:val="00477268"/>
    <w:rsid w:val="00477849"/>
    <w:rsid w:val="00480435"/>
    <w:rsid w:val="00480689"/>
    <w:rsid w:val="00480E22"/>
    <w:rsid w:val="00480F20"/>
    <w:rsid w:val="004815A8"/>
    <w:rsid w:val="00481B62"/>
    <w:rsid w:val="00481B8D"/>
    <w:rsid w:val="00482136"/>
    <w:rsid w:val="004822D3"/>
    <w:rsid w:val="004826EF"/>
    <w:rsid w:val="00482C06"/>
    <w:rsid w:val="0048358B"/>
    <w:rsid w:val="00483946"/>
    <w:rsid w:val="00483A69"/>
    <w:rsid w:val="004849E3"/>
    <w:rsid w:val="004853B8"/>
    <w:rsid w:val="00486826"/>
    <w:rsid w:val="00487762"/>
    <w:rsid w:val="00487AB3"/>
    <w:rsid w:val="00490D87"/>
    <w:rsid w:val="004926E8"/>
    <w:rsid w:val="00492ABC"/>
    <w:rsid w:val="00492F8B"/>
    <w:rsid w:val="004930E8"/>
    <w:rsid w:val="004933C6"/>
    <w:rsid w:val="0049369F"/>
    <w:rsid w:val="00494215"/>
    <w:rsid w:val="004943E4"/>
    <w:rsid w:val="0049452C"/>
    <w:rsid w:val="004958F5"/>
    <w:rsid w:val="00495D57"/>
    <w:rsid w:val="00496264"/>
    <w:rsid w:val="00496C83"/>
    <w:rsid w:val="00496DF3"/>
    <w:rsid w:val="00496EDC"/>
    <w:rsid w:val="0049743C"/>
    <w:rsid w:val="004979DB"/>
    <w:rsid w:val="004A01FC"/>
    <w:rsid w:val="004A0B17"/>
    <w:rsid w:val="004A15ED"/>
    <w:rsid w:val="004A18CD"/>
    <w:rsid w:val="004A2CC3"/>
    <w:rsid w:val="004A3357"/>
    <w:rsid w:val="004A3844"/>
    <w:rsid w:val="004A3AE8"/>
    <w:rsid w:val="004A3D16"/>
    <w:rsid w:val="004A4591"/>
    <w:rsid w:val="004A46E1"/>
    <w:rsid w:val="004A4A84"/>
    <w:rsid w:val="004A4CAA"/>
    <w:rsid w:val="004A4F3A"/>
    <w:rsid w:val="004A4FB1"/>
    <w:rsid w:val="004A54DC"/>
    <w:rsid w:val="004A5811"/>
    <w:rsid w:val="004A5E6F"/>
    <w:rsid w:val="004A6352"/>
    <w:rsid w:val="004A6F1B"/>
    <w:rsid w:val="004B0322"/>
    <w:rsid w:val="004B0B74"/>
    <w:rsid w:val="004B0DEF"/>
    <w:rsid w:val="004B121F"/>
    <w:rsid w:val="004B1658"/>
    <w:rsid w:val="004B17CC"/>
    <w:rsid w:val="004B1820"/>
    <w:rsid w:val="004B1B09"/>
    <w:rsid w:val="004B1B96"/>
    <w:rsid w:val="004B2CCA"/>
    <w:rsid w:val="004B3080"/>
    <w:rsid w:val="004B3267"/>
    <w:rsid w:val="004B36B3"/>
    <w:rsid w:val="004B37D7"/>
    <w:rsid w:val="004B3F39"/>
    <w:rsid w:val="004B438C"/>
    <w:rsid w:val="004B455B"/>
    <w:rsid w:val="004B53F6"/>
    <w:rsid w:val="004B5D9C"/>
    <w:rsid w:val="004B5FE4"/>
    <w:rsid w:val="004B655E"/>
    <w:rsid w:val="004B6622"/>
    <w:rsid w:val="004B716A"/>
    <w:rsid w:val="004B756D"/>
    <w:rsid w:val="004B7594"/>
    <w:rsid w:val="004B7EC0"/>
    <w:rsid w:val="004C02F8"/>
    <w:rsid w:val="004C0F4D"/>
    <w:rsid w:val="004C0F82"/>
    <w:rsid w:val="004C1021"/>
    <w:rsid w:val="004C1CCB"/>
    <w:rsid w:val="004C1F42"/>
    <w:rsid w:val="004C271C"/>
    <w:rsid w:val="004C2F44"/>
    <w:rsid w:val="004C324B"/>
    <w:rsid w:val="004C3F05"/>
    <w:rsid w:val="004C4CEC"/>
    <w:rsid w:val="004C58DB"/>
    <w:rsid w:val="004C6118"/>
    <w:rsid w:val="004C6320"/>
    <w:rsid w:val="004C6680"/>
    <w:rsid w:val="004C6D43"/>
    <w:rsid w:val="004C7033"/>
    <w:rsid w:val="004C7E72"/>
    <w:rsid w:val="004D047C"/>
    <w:rsid w:val="004D0B07"/>
    <w:rsid w:val="004D1A2E"/>
    <w:rsid w:val="004D209C"/>
    <w:rsid w:val="004D2411"/>
    <w:rsid w:val="004D2913"/>
    <w:rsid w:val="004D2BAF"/>
    <w:rsid w:val="004D40F0"/>
    <w:rsid w:val="004D43E4"/>
    <w:rsid w:val="004D46F1"/>
    <w:rsid w:val="004D494D"/>
    <w:rsid w:val="004D5D19"/>
    <w:rsid w:val="004D6188"/>
    <w:rsid w:val="004D62AF"/>
    <w:rsid w:val="004D63CC"/>
    <w:rsid w:val="004D69CE"/>
    <w:rsid w:val="004D7120"/>
    <w:rsid w:val="004D75DF"/>
    <w:rsid w:val="004D7657"/>
    <w:rsid w:val="004D7842"/>
    <w:rsid w:val="004D7C33"/>
    <w:rsid w:val="004E0376"/>
    <w:rsid w:val="004E05B8"/>
    <w:rsid w:val="004E28CE"/>
    <w:rsid w:val="004E4E15"/>
    <w:rsid w:val="004E5E6F"/>
    <w:rsid w:val="004E5FF2"/>
    <w:rsid w:val="004E62C0"/>
    <w:rsid w:val="004E74C2"/>
    <w:rsid w:val="004F04D7"/>
    <w:rsid w:val="004F0719"/>
    <w:rsid w:val="004F15C3"/>
    <w:rsid w:val="004F23C6"/>
    <w:rsid w:val="004F2C36"/>
    <w:rsid w:val="004F33DE"/>
    <w:rsid w:val="004F33E1"/>
    <w:rsid w:val="004F3F2C"/>
    <w:rsid w:val="004F4C32"/>
    <w:rsid w:val="004F4EEA"/>
    <w:rsid w:val="004F56A6"/>
    <w:rsid w:val="004F5763"/>
    <w:rsid w:val="004F5E0E"/>
    <w:rsid w:val="004F63E8"/>
    <w:rsid w:val="004F6A2A"/>
    <w:rsid w:val="004F6F07"/>
    <w:rsid w:val="004F6F7C"/>
    <w:rsid w:val="004F7856"/>
    <w:rsid w:val="004F7938"/>
    <w:rsid w:val="004F7AC2"/>
    <w:rsid w:val="0050032B"/>
    <w:rsid w:val="00500698"/>
    <w:rsid w:val="00500E2F"/>
    <w:rsid w:val="00501041"/>
    <w:rsid w:val="0050186A"/>
    <w:rsid w:val="00501B76"/>
    <w:rsid w:val="00502831"/>
    <w:rsid w:val="00502C84"/>
    <w:rsid w:val="00503FB7"/>
    <w:rsid w:val="00504949"/>
    <w:rsid w:val="00504A0A"/>
    <w:rsid w:val="00505102"/>
    <w:rsid w:val="0050511B"/>
    <w:rsid w:val="005052EA"/>
    <w:rsid w:val="00505444"/>
    <w:rsid w:val="00505FF3"/>
    <w:rsid w:val="00506DE2"/>
    <w:rsid w:val="005074FB"/>
    <w:rsid w:val="005109B6"/>
    <w:rsid w:val="00511196"/>
    <w:rsid w:val="005111A9"/>
    <w:rsid w:val="00511567"/>
    <w:rsid w:val="005120B8"/>
    <w:rsid w:val="005124AD"/>
    <w:rsid w:val="00512870"/>
    <w:rsid w:val="0051490C"/>
    <w:rsid w:val="00514D87"/>
    <w:rsid w:val="00515B8C"/>
    <w:rsid w:val="00515C8F"/>
    <w:rsid w:val="00517571"/>
    <w:rsid w:val="00517765"/>
    <w:rsid w:val="00517ABD"/>
    <w:rsid w:val="00517D94"/>
    <w:rsid w:val="00520244"/>
    <w:rsid w:val="005202C6"/>
    <w:rsid w:val="00520D29"/>
    <w:rsid w:val="00520DC6"/>
    <w:rsid w:val="005217D5"/>
    <w:rsid w:val="005217E3"/>
    <w:rsid w:val="005225F7"/>
    <w:rsid w:val="00522CC5"/>
    <w:rsid w:val="005232B2"/>
    <w:rsid w:val="005232DF"/>
    <w:rsid w:val="005238E9"/>
    <w:rsid w:val="005240DA"/>
    <w:rsid w:val="00525547"/>
    <w:rsid w:val="00526AB7"/>
    <w:rsid w:val="005270D7"/>
    <w:rsid w:val="005272C6"/>
    <w:rsid w:val="0052747A"/>
    <w:rsid w:val="005274CE"/>
    <w:rsid w:val="00527DB8"/>
    <w:rsid w:val="00530573"/>
    <w:rsid w:val="00532CA8"/>
    <w:rsid w:val="00532F17"/>
    <w:rsid w:val="0053327E"/>
    <w:rsid w:val="00533441"/>
    <w:rsid w:val="00533A14"/>
    <w:rsid w:val="00533A4E"/>
    <w:rsid w:val="0053407F"/>
    <w:rsid w:val="005340B1"/>
    <w:rsid w:val="00534421"/>
    <w:rsid w:val="005349DA"/>
    <w:rsid w:val="00535769"/>
    <w:rsid w:val="00535903"/>
    <w:rsid w:val="005359EC"/>
    <w:rsid w:val="00536C8E"/>
    <w:rsid w:val="00536EF9"/>
    <w:rsid w:val="00536F2B"/>
    <w:rsid w:val="0053735A"/>
    <w:rsid w:val="00537819"/>
    <w:rsid w:val="005400B7"/>
    <w:rsid w:val="0054025A"/>
    <w:rsid w:val="005420B9"/>
    <w:rsid w:val="00542C95"/>
    <w:rsid w:val="00544327"/>
    <w:rsid w:val="005444E3"/>
    <w:rsid w:val="0054471D"/>
    <w:rsid w:val="005455A3"/>
    <w:rsid w:val="005457AB"/>
    <w:rsid w:val="005474EE"/>
    <w:rsid w:val="00547508"/>
    <w:rsid w:val="00547749"/>
    <w:rsid w:val="005479EB"/>
    <w:rsid w:val="00547E0F"/>
    <w:rsid w:val="00550340"/>
    <w:rsid w:val="005505FD"/>
    <w:rsid w:val="00551537"/>
    <w:rsid w:val="0055155E"/>
    <w:rsid w:val="00551676"/>
    <w:rsid w:val="00551B74"/>
    <w:rsid w:val="005521E4"/>
    <w:rsid w:val="00553500"/>
    <w:rsid w:val="005535EF"/>
    <w:rsid w:val="00553D55"/>
    <w:rsid w:val="00553F70"/>
    <w:rsid w:val="00554CD8"/>
    <w:rsid w:val="00554DB4"/>
    <w:rsid w:val="00554F2F"/>
    <w:rsid w:val="0055538A"/>
    <w:rsid w:val="00555659"/>
    <w:rsid w:val="00555B8E"/>
    <w:rsid w:val="00555EC9"/>
    <w:rsid w:val="0055675B"/>
    <w:rsid w:val="00556EB2"/>
    <w:rsid w:val="00557633"/>
    <w:rsid w:val="00557CAE"/>
    <w:rsid w:val="0056055C"/>
    <w:rsid w:val="00561F1C"/>
    <w:rsid w:val="0056202D"/>
    <w:rsid w:val="00563369"/>
    <w:rsid w:val="00564373"/>
    <w:rsid w:val="0056455A"/>
    <w:rsid w:val="00564746"/>
    <w:rsid w:val="00564DA0"/>
    <w:rsid w:val="005656CB"/>
    <w:rsid w:val="00565E33"/>
    <w:rsid w:val="00566196"/>
    <w:rsid w:val="00566207"/>
    <w:rsid w:val="0056653F"/>
    <w:rsid w:val="00566A43"/>
    <w:rsid w:val="00567E38"/>
    <w:rsid w:val="00567FBB"/>
    <w:rsid w:val="00571CCD"/>
    <w:rsid w:val="00571CDA"/>
    <w:rsid w:val="00573302"/>
    <w:rsid w:val="00573BD5"/>
    <w:rsid w:val="00574142"/>
    <w:rsid w:val="00574338"/>
    <w:rsid w:val="00574463"/>
    <w:rsid w:val="005754B9"/>
    <w:rsid w:val="0057554B"/>
    <w:rsid w:val="0057605F"/>
    <w:rsid w:val="005760AF"/>
    <w:rsid w:val="00577B6C"/>
    <w:rsid w:val="0058052E"/>
    <w:rsid w:val="00581038"/>
    <w:rsid w:val="00581AFE"/>
    <w:rsid w:val="00581F41"/>
    <w:rsid w:val="0058277E"/>
    <w:rsid w:val="005829AB"/>
    <w:rsid w:val="005833D9"/>
    <w:rsid w:val="005834CC"/>
    <w:rsid w:val="00583828"/>
    <w:rsid w:val="0058435C"/>
    <w:rsid w:val="00584D9F"/>
    <w:rsid w:val="0058533D"/>
    <w:rsid w:val="00585A10"/>
    <w:rsid w:val="00585B10"/>
    <w:rsid w:val="00586F5B"/>
    <w:rsid w:val="005870D8"/>
    <w:rsid w:val="00587D68"/>
    <w:rsid w:val="00590DD6"/>
    <w:rsid w:val="00591050"/>
    <w:rsid w:val="005919E5"/>
    <w:rsid w:val="00591C3A"/>
    <w:rsid w:val="00592770"/>
    <w:rsid w:val="00592E50"/>
    <w:rsid w:val="005931AE"/>
    <w:rsid w:val="00593575"/>
    <w:rsid w:val="00593A1F"/>
    <w:rsid w:val="005943B0"/>
    <w:rsid w:val="005949A7"/>
    <w:rsid w:val="005954D5"/>
    <w:rsid w:val="00596679"/>
    <w:rsid w:val="00596D54"/>
    <w:rsid w:val="00597B95"/>
    <w:rsid w:val="00597F6C"/>
    <w:rsid w:val="005A0D7A"/>
    <w:rsid w:val="005A308D"/>
    <w:rsid w:val="005A3465"/>
    <w:rsid w:val="005A35A4"/>
    <w:rsid w:val="005A373B"/>
    <w:rsid w:val="005A39FE"/>
    <w:rsid w:val="005A3A61"/>
    <w:rsid w:val="005A3AFB"/>
    <w:rsid w:val="005A46FE"/>
    <w:rsid w:val="005A494A"/>
    <w:rsid w:val="005A4AFD"/>
    <w:rsid w:val="005A4FC7"/>
    <w:rsid w:val="005A55C7"/>
    <w:rsid w:val="005A6A46"/>
    <w:rsid w:val="005A6D66"/>
    <w:rsid w:val="005A768E"/>
    <w:rsid w:val="005B0153"/>
    <w:rsid w:val="005B09EE"/>
    <w:rsid w:val="005B12D4"/>
    <w:rsid w:val="005B383D"/>
    <w:rsid w:val="005B385D"/>
    <w:rsid w:val="005B4EA0"/>
    <w:rsid w:val="005B620B"/>
    <w:rsid w:val="005B62A5"/>
    <w:rsid w:val="005B643D"/>
    <w:rsid w:val="005B79C9"/>
    <w:rsid w:val="005C0F44"/>
    <w:rsid w:val="005C1178"/>
    <w:rsid w:val="005C1890"/>
    <w:rsid w:val="005C1BEE"/>
    <w:rsid w:val="005C1F12"/>
    <w:rsid w:val="005C26A9"/>
    <w:rsid w:val="005C44CE"/>
    <w:rsid w:val="005C5601"/>
    <w:rsid w:val="005C67E8"/>
    <w:rsid w:val="005C69A9"/>
    <w:rsid w:val="005C7B1B"/>
    <w:rsid w:val="005D0951"/>
    <w:rsid w:val="005D0B0D"/>
    <w:rsid w:val="005D356C"/>
    <w:rsid w:val="005D398E"/>
    <w:rsid w:val="005D474C"/>
    <w:rsid w:val="005D47E1"/>
    <w:rsid w:val="005D4C26"/>
    <w:rsid w:val="005D4DB4"/>
    <w:rsid w:val="005D4EDA"/>
    <w:rsid w:val="005D53D6"/>
    <w:rsid w:val="005D5556"/>
    <w:rsid w:val="005D6A4D"/>
    <w:rsid w:val="005D6D66"/>
    <w:rsid w:val="005D7F0F"/>
    <w:rsid w:val="005E0422"/>
    <w:rsid w:val="005E113C"/>
    <w:rsid w:val="005E1A36"/>
    <w:rsid w:val="005E543E"/>
    <w:rsid w:val="005E6FF8"/>
    <w:rsid w:val="005F02C3"/>
    <w:rsid w:val="005F14AC"/>
    <w:rsid w:val="005F2E01"/>
    <w:rsid w:val="005F38C2"/>
    <w:rsid w:val="005F4A47"/>
    <w:rsid w:val="005F51E6"/>
    <w:rsid w:val="005F576E"/>
    <w:rsid w:val="005F5B5A"/>
    <w:rsid w:val="005F60C5"/>
    <w:rsid w:val="005F7A1F"/>
    <w:rsid w:val="0060015B"/>
    <w:rsid w:val="00600749"/>
    <w:rsid w:val="006014A2"/>
    <w:rsid w:val="00601DD1"/>
    <w:rsid w:val="00602440"/>
    <w:rsid w:val="006024DF"/>
    <w:rsid w:val="00602656"/>
    <w:rsid w:val="006033C4"/>
    <w:rsid w:val="00604842"/>
    <w:rsid w:val="00605D0E"/>
    <w:rsid w:val="00607C0E"/>
    <w:rsid w:val="00610C63"/>
    <w:rsid w:val="006114E5"/>
    <w:rsid w:val="00611656"/>
    <w:rsid w:val="0061179B"/>
    <w:rsid w:val="00611B8B"/>
    <w:rsid w:val="0061264D"/>
    <w:rsid w:val="0061365F"/>
    <w:rsid w:val="006145B9"/>
    <w:rsid w:val="006146B0"/>
    <w:rsid w:val="006153F8"/>
    <w:rsid w:val="00615CB7"/>
    <w:rsid w:val="006164D0"/>
    <w:rsid w:val="00616915"/>
    <w:rsid w:val="00616C0C"/>
    <w:rsid w:val="00617570"/>
    <w:rsid w:val="006178CB"/>
    <w:rsid w:val="00617BC3"/>
    <w:rsid w:val="00617FE4"/>
    <w:rsid w:val="006209EA"/>
    <w:rsid w:val="006214EA"/>
    <w:rsid w:val="00621B78"/>
    <w:rsid w:val="00622193"/>
    <w:rsid w:val="00622693"/>
    <w:rsid w:val="00622C55"/>
    <w:rsid w:val="00622F67"/>
    <w:rsid w:val="006233F6"/>
    <w:rsid w:val="0062375F"/>
    <w:rsid w:val="00623EC4"/>
    <w:rsid w:val="00623ED9"/>
    <w:rsid w:val="00624215"/>
    <w:rsid w:val="00624985"/>
    <w:rsid w:val="00624E33"/>
    <w:rsid w:val="0062537A"/>
    <w:rsid w:val="00625647"/>
    <w:rsid w:val="00627167"/>
    <w:rsid w:val="006306DE"/>
    <w:rsid w:val="00630AE7"/>
    <w:rsid w:val="00631AB8"/>
    <w:rsid w:val="00631C70"/>
    <w:rsid w:val="006320E0"/>
    <w:rsid w:val="0063224D"/>
    <w:rsid w:val="0063236F"/>
    <w:rsid w:val="006325DB"/>
    <w:rsid w:val="006326A8"/>
    <w:rsid w:val="00632E77"/>
    <w:rsid w:val="00632F83"/>
    <w:rsid w:val="00634D8B"/>
    <w:rsid w:val="0063548F"/>
    <w:rsid w:val="0063554B"/>
    <w:rsid w:val="00635A79"/>
    <w:rsid w:val="00636170"/>
    <w:rsid w:val="00636461"/>
    <w:rsid w:val="00636EDE"/>
    <w:rsid w:val="0063790C"/>
    <w:rsid w:val="00637BFE"/>
    <w:rsid w:val="00637D04"/>
    <w:rsid w:val="006400BE"/>
    <w:rsid w:val="006401EF"/>
    <w:rsid w:val="00641515"/>
    <w:rsid w:val="00642B92"/>
    <w:rsid w:val="00642E5E"/>
    <w:rsid w:val="0064385E"/>
    <w:rsid w:val="00643CAE"/>
    <w:rsid w:val="006444B1"/>
    <w:rsid w:val="00644C53"/>
    <w:rsid w:val="00644CAE"/>
    <w:rsid w:val="006453E0"/>
    <w:rsid w:val="00645A22"/>
    <w:rsid w:val="00645C49"/>
    <w:rsid w:val="00645CFB"/>
    <w:rsid w:val="0064666E"/>
    <w:rsid w:val="0064737E"/>
    <w:rsid w:val="00647591"/>
    <w:rsid w:val="006475B3"/>
    <w:rsid w:val="0065007B"/>
    <w:rsid w:val="00650409"/>
    <w:rsid w:val="00650688"/>
    <w:rsid w:val="00650B62"/>
    <w:rsid w:val="00650BB8"/>
    <w:rsid w:val="00651376"/>
    <w:rsid w:val="00651B4B"/>
    <w:rsid w:val="00652228"/>
    <w:rsid w:val="00652457"/>
    <w:rsid w:val="0065368E"/>
    <w:rsid w:val="00653725"/>
    <w:rsid w:val="00653DF9"/>
    <w:rsid w:val="006542D9"/>
    <w:rsid w:val="00655733"/>
    <w:rsid w:val="00655D1E"/>
    <w:rsid w:val="0065706B"/>
    <w:rsid w:val="006574F7"/>
    <w:rsid w:val="006601DA"/>
    <w:rsid w:val="00660C72"/>
    <w:rsid w:val="00660E67"/>
    <w:rsid w:val="00660FBB"/>
    <w:rsid w:val="00661040"/>
    <w:rsid w:val="00662798"/>
    <w:rsid w:val="0066282E"/>
    <w:rsid w:val="006637AF"/>
    <w:rsid w:val="00663E6B"/>
    <w:rsid w:val="00663EB8"/>
    <w:rsid w:val="0066496A"/>
    <w:rsid w:val="00665DFE"/>
    <w:rsid w:val="00665E9A"/>
    <w:rsid w:val="00665F38"/>
    <w:rsid w:val="006662B5"/>
    <w:rsid w:val="00667B8B"/>
    <w:rsid w:val="00667C1A"/>
    <w:rsid w:val="00670032"/>
    <w:rsid w:val="006701A9"/>
    <w:rsid w:val="006705CB"/>
    <w:rsid w:val="00670644"/>
    <w:rsid w:val="00670A25"/>
    <w:rsid w:val="00670C64"/>
    <w:rsid w:val="00670D74"/>
    <w:rsid w:val="006717C9"/>
    <w:rsid w:val="006718D4"/>
    <w:rsid w:val="00672851"/>
    <w:rsid w:val="006737ED"/>
    <w:rsid w:val="00673840"/>
    <w:rsid w:val="006743F8"/>
    <w:rsid w:val="00674A76"/>
    <w:rsid w:val="00675FB1"/>
    <w:rsid w:val="006766FC"/>
    <w:rsid w:val="00676C73"/>
    <w:rsid w:val="00677303"/>
    <w:rsid w:val="006778CD"/>
    <w:rsid w:val="006778E7"/>
    <w:rsid w:val="0068048D"/>
    <w:rsid w:val="00680AA5"/>
    <w:rsid w:val="00680FF4"/>
    <w:rsid w:val="006815A0"/>
    <w:rsid w:val="006815D8"/>
    <w:rsid w:val="00683406"/>
    <w:rsid w:val="00683430"/>
    <w:rsid w:val="0068502E"/>
    <w:rsid w:val="006855B3"/>
    <w:rsid w:val="006857A8"/>
    <w:rsid w:val="00687253"/>
    <w:rsid w:val="0069003D"/>
    <w:rsid w:val="006908F1"/>
    <w:rsid w:val="00691039"/>
    <w:rsid w:val="00691ECD"/>
    <w:rsid w:val="006920C8"/>
    <w:rsid w:val="006926A6"/>
    <w:rsid w:val="00692B9D"/>
    <w:rsid w:val="00692D59"/>
    <w:rsid w:val="00692EA3"/>
    <w:rsid w:val="00693B14"/>
    <w:rsid w:val="006949B6"/>
    <w:rsid w:val="00695213"/>
    <w:rsid w:val="00695759"/>
    <w:rsid w:val="006959B7"/>
    <w:rsid w:val="00696C15"/>
    <w:rsid w:val="00697146"/>
    <w:rsid w:val="0069741F"/>
    <w:rsid w:val="00697807"/>
    <w:rsid w:val="00697C7C"/>
    <w:rsid w:val="006A015C"/>
    <w:rsid w:val="006A0852"/>
    <w:rsid w:val="006A2589"/>
    <w:rsid w:val="006A2CFA"/>
    <w:rsid w:val="006A3B17"/>
    <w:rsid w:val="006A4340"/>
    <w:rsid w:val="006A5363"/>
    <w:rsid w:val="006A5616"/>
    <w:rsid w:val="006A702E"/>
    <w:rsid w:val="006A7287"/>
    <w:rsid w:val="006B050A"/>
    <w:rsid w:val="006B07FE"/>
    <w:rsid w:val="006B0A3D"/>
    <w:rsid w:val="006B1BDE"/>
    <w:rsid w:val="006B1D73"/>
    <w:rsid w:val="006B1F8D"/>
    <w:rsid w:val="006B22C5"/>
    <w:rsid w:val="006B2446"/>
    <w:rsid w:val="006B278E"/>
    <w:rsid w:val="006B3450"/>
    <w:rsid w:val="006B3570"/>
    <w:rsid w:val="006B39AD"/>
    <w:rsid w:val="006B3AD5"/>
    <w:rsid w:val="006B3AE4"/>
    <w:rsid w:val="006B3ECD"/>
    <w:rsid w:val="006B4D66"/>
    <w:rsid w:val="006B4F88"/>
    <w:rsid w:val="006B6FA2"/>
    <w:rsid w:val="006B7C35"/>
    <w:rsid w:val="006B7F4D"/>
    <w:rsid w:val="006C1030"/>
    <w:rsid w:val="006C181B"/>
    <w:rsid w:val="006C3FC0"/>
    <w:rsid w:val="006C4CE4"/>
    <w:rsid w:val="006C5026"/>
    <w:rsid w:val="006C59EA"/>
    <w:rsid w:val="006C61B9"/>
    <w:rsid w:val="006C6609"/>
    <w:rsid w:val="006C7711"/>
    <w:rsid w:val="006C7D11"/>
    <w:rsid w:val="006C7EB3"/>
    <w:rsid w:val="006D00FB"/>
    <w:rsid w:val="006D0C11"/>
    <w:rsid w:val="006D0FC0"/>
    <w:rsid w:val="006D1312"/>
    <w:rsid w:val="006D15A3"/>
    <w:rsid w:val="006D3AA6"/>
    <w:rsid w:val="006D5EB9"/>
    <w:rsid w:val="006D6261"/>
    <w:rsid w:val="006E065E"/>
    <w:rsid w:val="006E1AB2"/>
    <w:rsid w:val="006E1F48"/>
    <w:rsid w:val="006E2A43"/>
    <w:rsid w:val="006E2CA5"/>
    <w:rsid w:val="006E3580"/>
    <w:rsid w:val="006E4046"/>
    <w:rsid w:val="006E4353"/>
    <w:rsid w:val="006E4D44"/>
    <w:rsid w:val="006E73D9"/>
    <w:rsid w:val="006E7A2A"/>
    <w:rsid w:val="006F0333"/>
    <w:rsid w:val="006F0C44"/>
    <w:rsid w:val="006F0DAE"/>
    <w:rsid w:val="006F1C1E"/>
    <w:rsid w:val="006F2E63"/>
    <w:rsid w:val="006F3394"/>
    <w:rsid w:val="006F33D5"/>
    <w:rsid w:val="006F4105"/>
    <w:rsid w:val="006F41BD"/>
    <w:rsid w:val="006F4200"/>
    <w:rsid w:val="006F4D33"/>
    <w:rsid w:val="006F530F"/>
    <w:rsid w:val="006F57DA"/>
    <w:rsid w:val="006F5A73"/>
    <w:rsid w:val="006F61AA"/>
    <w:rsid w:val="006F683F"/>
    <w:rsid w:val="006F7223"/>
    <w:rsid w:val="006F7900"/>
    <w:rsid w:val="006F7BE9"/>
    <w:rsid w:val="007020E9"/>
    <w:rsid w:val="00702D17"/>
    <w:rsid w:val="0070400D"/>
    <w:rsid w:val="0070404D"/>
    <w:rsid w:val="00704251"/>
    <w:rsid w:val="00704885"/>
    <w:rsid w:val="00704C85"/>
    <w:rsid w:val="00705173"/>
    <w:rsid w:val="007051D2"/>
    <w:rsid w:val="0070563F"/>
    <w:rsid w:val="0070599B"/>
    <w:rsid w:val="0070660F"/>
    <w:rsid w:val="00706E00"/>
    <w:rsid w:val="007074BB"/>
    <w:rsid w:val="00707DFA"/>
    <w:rsid w:val="00710EE2"/>
    <w:rsid w:val="0071127B"/>
    <w:rsid w:val="00711DF6"/>
    <w:rsid w:val="00711FD0"/>
    <w:rsid w:val="00712605"/>
    <w:rsid w:val="00712F2B"/>
    <w:rsid w:val="00713D0F"/>
    <w:rsid w:val="0071452B"/>
    <w:rsid w:val="00714782"/>
    <w:rsid w:val="0071573D"/>
    <w:rsid w:val="00715B16"/>
    <w:rsid w:val="00715FA8"/>
    <w:rsid w:val="00716147"/>
    <w:rsid w:val="00716AC1"/>
    <w:rsid w:val="007175B5"/>
    <w:rsid w:val="00720314"/>
    <w:rsid w:val="00720FCB"/>
    <w:rsid w:val="00721798"/>
    <w:rsid w:val="00721B12"/>
    <w:rsid w:val="00722611"/>
    <w:rsid w:val="00722AB7"/>
    <w:rsid w:val="00722E51"/>
    <w:rsid w:val="00723298"/>
    <w:rsid w:val="00724274"/>
    <w:rsid w:val="0072481F"/>
    <w:rsid w:val="00724B73"/>
    <w:rsid w:val="00724BCB"/>
    <w:rsid w:val="00725BBC"/>
    <w:rsid w:val="00725E5C"/>
    <w:rsid w:val="00726112"/>
    <w:rsid w:val="0072631B"/>
    <w:rsid w:val="0072783B"/>
    <w:rsid w:val="007307BE"/>
    <w:rsid w:val="0073113B"/>
    <w:rsid w:val="0073128E"/>
    <w:rsid w:val="0073217B"/>
    <w:rsid w:val="007325FF"/>
    <w:rsid w:val="00732F97"/>
    <w:rsid w:val="00733A6C"/>
    <w:rsid w:val="00734054"/>
    <w:rsid w:val="007367E6"/>
    <w:rsid w:val="00736F3F"/>
    <w:rsid w:val="00737622"/>
    <w:rsid w:val="00737B3E"/>
    <w:rsid w:val="0074019E"/>
    <w:rsid w:val="007403FB"/>
    <w:rsid w:val="00741318"/>
    <w:rsid w:val="0074151F"/>
    <w:rsid w:val="007416D0"/>
    <w:rsid w:val="00741986"/>
    <w:rsid w:val="00741AF3"/>
    <w:rsid w:val="00742819"/>
    <w:rsid w:val="00742B2A"/>
    <w:rsid w:val="00742BAB"/>
    <w:rsid w:val="0074317A"/>
    <w:rsid w:val="00743364"/>
    <w:rsid w:val="0074384D"/>
    <w:rsid w:val="00743E3C"/>
    <w:rsid w:val="00744F3D"/>
    <w:rsid w:val="007457C4"/>
    <w:rsid w:val="00745D84"/>
    <w:rsid w:val="00746E07"/>
    <w:rsid w:val="00750D86"/>
    <w:rsid w:val="00750D9C"/>
    <w:rsid w:val="0075106D"/>
    <w:rsid w:val="007530FE"/>
    <w:rsid w:val="0075315C"/>
    <w:rsid w:val="0075327C"/>
    <w:rsid w:val="00753344"/>
    <w:rsid w:val="00753389"/>
    <w:rsid w:val="00753405"/>
    <w:rsid w:val="0075370B"/>
    <w:rsid w:val="0075376F"/>
    <w:rsid w:val="0075394B"/>
    <w:rsid w:val="00754518"/>
    <w:rsid w:val="0075452E"/>
    <w:rsid w:val="0075472F"/>
    <w:rsid w:val="007555ED"/>
    <w:rsid w:val="007559F5"/>
    <w:rsid w:val="00755FD8"/>
    <w:rsid w:val="007560FE"/>
    <w:rsid w:val="00756259"/>
    <w:rsid w:val="00757F13"/>
    <w:rsid w:val="00760172"/>
    <w:rsid w:val="0076048E"/>
    <w:rsid w:val="00760B12"/>
    <w:rsid w:val="007616E8"/>
    <w:rsid w:val="00761816"/>
    <w:rsid w:val="0076184F"/>
    <w:rsid w:val="00761C4B"/>
    <w:rsid w:val="00761FE6"/>
    <w:rsid w:val="00762630"/>
    <w:rsid w:val="0076408E"/>
    <w:rsid w:val="007642E0"/>
    <w:rsid w:val="007642ED"/>
    <w:rsid w:val="007646E3"/>
    <w:rsid w:val="0076498D"/>
    <w:rsid w:val="0076625F"/>
    <w:rsid w:val="00767640"/>
    <w:rsid w:val="0076770B"/>
    <w:rsid w:val="00767CD0"/>
    <w:rsid w:val="007702CA"/>
    <w:rsid w:val="00770535"/>
    <w:rsid w:val="00770A2F"/>
    <w:rsid w:val="00770B78"/>
    <w:rsid w:val="00771292"/>
    <w:rsid w:val="00771B9B"/>
    <w:rsid w:val="00771E7E"/>
    <w:rsid w:val="0077208A"/>
    <w:rsid w:val="007742FE"/>
    <w:rsid w:val="0077438B"/>
    <w:rsid w:val="00774520"/>
    <w:rsid w:val="00774E88"/>
    <w:rsid w:val="007752DE"/>
    <w:rsid w:val="007755B5"/>
    <w:rsid w:val="00776CC9"/>
    <w:rsid w:val="007770D8"/>
    <w:rsid w:val="00777A27"/>
    <w:rsid w:val="00777E83"/>
    <w:rsid w:val="007801E8"/>
    <w:rsid w:val="0078090F"/>
    <w:rsid w:val="00781062"/>
    <w:rsid w:val="00781D6D"/>
    <w:rsid w:val="007829B0"/>
    <w:rsid w:val="00782F2C"/>
    <w:rsid w:val="00783ABD"/>
    <w:rsid w:val="0078565A"/>
    <w:rsid w:val="00786093"/>
    <w:rsid w:val="00786520"/>
    <w:rsid w:val="00786528"/>
    <w:rsid w:val="0078684B"/>
    <w:rsid w:val="00787668"/>
    <w:rsid w:val="00790761"/>
    <w:rsid w:val="007908FB"/>
    <w:rsid w:val="00790AA1"/>
    <w:rsid w:val="00790EEA"/>
    <w:rsid w:val="007914DA"/>
    <w:rsid w:val="007915B4"/>
    <w:rsid w:val="007916B6"/>
    <w:rsid w:val="00792557"/>
    <w:rsid w:val="00792B54"/>
    <w:rsid w:val="007940C4"/>
    <w:rsid w:val="00794493"/>
    <w:rsid w:val="00794866"/>
    <w:rsid w:val="00794D38"/>
    <w:rsid w:val="007953FA"/>
    <w:rsid w:val="007955C4"/>
    <w:rsid w:val="007958D1"/>
    <w:rsid w:val="00795F83"/>
    <w:rsid w:val="00796538"/>
    <w:rsid w:val="00796B07"/>
    <w:rsid w:val="0079790B"/>
    <w:rsid w:val="007A0066"/>
    <w:rsid w:val="007A133E"/>
    <w:rsid w:val="007A1386"/>
    <w:rsid w:val="007A2496"/>
    <w:rsid w:val="007A4730"/>
    <w:rsid w:val="007A4C63"/>
    <w:rsid w:val="007A5D84"/>
    <w:rsid w:val="007A7B75"/>
    <w:rsid w:val="007B1020"/>
    <w:rsid w:val="007B155B"/>
    <w:rsid w:val="007B15CE"/>
    <w:rsid w:val="007B21CB"/>
    <w:rsid w:val="007B23B8"/>
    <w:rsid w:val="007B33CA"/>
    <w:rsid w:val="007B3AA5"/>
    <w:rsid w:val="007B467A"/>
    <w:rsid w:val="007B4861"/>
    <w:rsid w:val="007B4ABD"/>
    <w:rsid w:val="007B513A"/>
    <w:rsid w:val="007B55D8"/>
    <w:rsid w:val="007B69A5"/>
    <w:rsid w:val="007C022A"/>
    <w:rsid w:val="007C0660"/>
    <w:rsid w:val="007C150F"/>
    <w:rsid w:val="007C1759"/>
    <w:rsid w:val="007C302E"/>
    <w:rsid w:val="007C3249"/>
    <w:rsid w:val="007C3CFC"/>
    <w:rsid w:val="007C3EE6"/>
    <w:rsid w:val="007C5828"/>
    <w:rsid w:val="007C5B57"/>
    <w:rsid w:val="007C5CF4"/>
    <w:rsid w:val="007C6EBC"/>
    <w:rsid w:val="007C740F"/>
    <w:rsid w:val="007D0711"/>
    <w:rsid w:val="007D083A"/>
    <w:rsid w:val="007D0F5A"/>
    <w:rsid w:val="007D17B0"/>
    <w:rsid w:val="007D232B"/>
    <w:rsid w:val="007D2DE3"/>
    <w:rsid w:val="007D3603"/>
    <w:rsid w:val="007D4646"/>
    <w:rsid w:val="007D4A80"/>
    <w:rsid w:val="007D565A"/>
    <w:rsid w:val="007D5D91"/>
    <w:rsid w:val="007D72C4"/>
    <w:rsid w:val="007D7F67"/>
    <w:rsid w:val="007E0B95"/>
    <w:rsid w:val="007E1341"/>
    <w:rsid w:val="007E15B1"/>
    <w:rsid w:val="007E170C"/>
    <w:rsid w:val="007E187C"/>
    <w:rsid w:val="007E1BD5"/>
    <w:rsid w:val="007E223C"/>
    <w:rsid w:val="007E2BC0"/>
    <w:rsid w:val="007E2DAE"/>
    <w:rsid w:val="007E3F9F"/>
    <w:rsid w:val="007E51CC"/>
    <w:rsid w:val="007E561A"/>
    <w:rsid w:val="007E6600"/>
    <w:rsid w:val="007E6B26"/>
    <w:rsid w:val="007E6B58"/>
    <w:rsid w:val="007E716B"/>
    <w:rsid w:val="007E7D3E"/>
    <w:rsid w:val="007E7E91"/>
    <w:rsid w:val="007F03AA"/>
    <w:rsid w:val="007F0E1B"/>
    <w:rsid w:val="007F17C7"/>
    <w:rsid w:val="007F19A1"/>
    <w:rsid w:val="007F1DAC"/>
    <w:rsid w:val="007F3258"/>
    <w:rsid w:val="007F3596"/>
    <w:rsid w:val="007F366D"/>
    <w:rsid w:val="007F3A86"/>
    <w:rsid w:val="007F3E7B"/>
    <w:rsid w:val="007F3E89"/>
    <w:rsid w:val="007F4202"/>
    <w:rsid w:val="007F6952"/>
    <w:rsid w:val="007F7081"/>
    <w:rsid w:val="007F78B9"/>
    <w:rsid w:val="008007EA"/>
    <w:rsid w:val="00800976"/>
    <w:rsid w:val="008009E1"/>
    <w:rsid w:val="00800D3A"/>
    <w:rsid w:val="008013D0"/>
    <w:rsid w:val="008018FA"/>
    <w:rsid w:val="00802484"/>
    <w:rsid w:val="0080266D"/>
    <w:rsid w:val="00802A57"/>
    <w:rsid w:val="00803170"/>
    <w:rsid w:val="008033D4"/>
    <w:rsid w:val="00803508"/>
    <w:rsid w:val="00803AD9"/>
    <w:rsid w:val="00803D6C"/>
    <w:rsid w:val="0080465F"/>
    <w:rsid w:val="0080492B"/>
    <w:rsid w:val="0080526F"/>
    <w:rsid w:val="00805E09"/>
    <w:rsid w:val="00810117"/>
    <w:rsid w:val="00810682"/>
    <w:rsid w:val="00810684"/>
    <w:rsid w:val="00810730"/>
    <w:rsid w:val="00810DA4"/>
    <w:rsid w:val="008110F0"/>
    <w:rsid w:val="00811C7C"/>
    <w:rsid w:val="0081202E"/>
    <w:rsid w:val="008123B9"/>
    <w:rsid w:val="008127C6"/>
    <w:rsid w:val="008139C2"/>
    <w:rsid w:val="00814516"/>
    <w:rsid w:val="008146C6"/>
    <w:rsid w:val="00814904"/>
    <w:rsid w:val="00815301"/>
    <w:rsid w:val="00815642"/>
    <w:rsid w:val="00815E1A"/>
    <w:rsid w:val="008164F2"/>
    <w:rsid w:val="00816C8E"/>
    <w:rsid w:val="00816D0F"/>
    <w:rsid w:val="0081761B"/>
    <w:rsid w:val="0081768D"/>
    <w:rsid w:val="00820A68"/>
    <w:rsid w:val="00820AF5"/>
    <w:rsid w:val="00821584"/>
    <w:rsid w:val="00822B86"/>
    <w:rsid w:val="00823401"/>
    <w:rsid w:val="00823733"/>
    <w:rsid w:val="00823737"/>
    <w:rsid w:val="008238C3"/>
    <w:rsid w:val="00824394"/>
    <w:rsid w:val="0082458E"/>
    <w:rsid w:val="00824EA9"/>
    <w:rsid w:val="008254B2"/>
    <w:rsid w:val="008258CF"/>
    <w:rsid w:val="008270D8"/>
    <w:rsid w:val="00827404"/>
    <w:rsid w:val="00827441"/>
    <w:rsid w:val="00827CC3"/>
    <w:rsid w:val="00827D60"/>
    <w:rsid w:val="008300A0"/>
    <w:rsid w:val="00831315"/>
    <w:rsid w:val="008313E5"/>
    <w:rsid w:val="00831C91"/>
    <w:rsid w:val="00831E53"/>
    <w:rsid w:val="0083321D"/>
    <w:rsid w:val="00833863"/>
    <w:rsid w:val="00833D4E"/>
    <w:rsid w:val="00834478"/>
    <w:rsid w:val="008347F7"/>
    <w:rsid w:val="008351CB"/>
    <w:rsid w:val="00835269"/>
    <w:rsid w:val="0083565D"/>
    <w:rsid w:val="008367A4"/>
    <w:rsid w:val="00836978"/>
    <w:rsid w:val="00841083"/>
    <w:rsid w:val="008411ED"/>
    <w:rsid w:val="0084151B"/>
    <w:rsid w:val="00841A2B"/>
    <w:rsid w:val="00841CE4"/>
    <w:rsid w:val="00842B07"/>
    <w:rsid w:val="00842B4D"/>
    <w:rsid w:val="00842B7D"/>
    <w:rsid w:val="00842D99"/>
    <w:rsid w:val="00843034"/>
    <w:rsid w:val="008430FB"/>
    <w:rsid w:val="008431D8"/>
    <w:rsid w:val="008436C1"/>
    <w:rsid w:val="00843809"/>
    <w:rsid w:val="00843941"/>
    <w:rsid w:val="00843E0B"/>
    <w:rsid w:val="00843E47"/>
    <w:rsid w:val="00844078"/>
    <w:rsid w:val="0084417E"/>
    <w:rsid w:val="00844EA0"/>
    <w:rsid w:val="008453B2"/>
    <w:rsid w:val="00845787"/>
    <w:rsid w:val="008459C2"/>
    <w:rsid w:val="00845A89"/>
    <w:rsid w:val="00850037"/>
    <w:rsid w:val="008519BB"/>
    <w:rsid w:val="00851C1F"/>
    <w:rsid w:val="00852477"/>
    <w:rsid w:val="00852F96"/>
    <w:rsid w:val="008531AA"/>
    <w:rsid w:val="008538BA"/>
    <w:rsid w:val="008543BA"/>
    <w:rsid w:val="00854DB5"/>
    <w:rsid w:val="008555A2"/>
    <w:rsid w:val="00855781"/>
    <w:rsid w:val="00856255"/>
    <w:rsid w:val="008563AA"/>
    <w:rsid w:val="008567D4"/>
    <w:rsid w:val="00856AE8"/>
    <w:rsid w:val="00857328"/>
    <w:rsid w:val="00857938"/>
    <w:rsid w:val="00860203"/>
    <w:rsid w:val="00860439"/>
    <w:rsid w:val="00861A5F"/>
    <w:rsid w:val="00862C85"/>
    <w:rsid w:val="008637C4"/>
    <w:rsid w:val="00863D78"/>
    <w:rsid w:val="00864240"/>
    <w:rsid w:val="008653B7"/>
    <w:rsid w:val="0086547C"/>
    <w:rsid w:val="00865678"/>
    <w:rsid w:val="00865BEC"/>
    <w:rsid w:val="008668B8"/>
    <w:rsid w:val="00866FB6"/>
    <w:rsid w:val="00867316"/>
    <w:rsid w:val="00867781"/>
    <w:rsid w:val="00867B2D"/>
    <w:rsid w:val="008702A7"/>
    <w:rsid w:val="00870374"/>
    <w:rsid w:val="00870830"/>
    <w:rsid w:val="00870A1B"/>
    <w:rsid w:val="00870DBF"/>
    <w:rsid w:val="00870E5E"/>
    <w:rsid w:val="00871523"/>
    <w:rsid w:val="00871809"/>
    <w:rsid w:val="00871DF8"/>
    <w:rsid w:val="00872330"/>
    <w:rsid w:val="00872890"/>
    <w:rsid w:val="00872981"/>
    <w:rsid w:val="008749A9"/>
    <w:rsid w:val="00874A2E"/>
    <w:rsid w:val="00875A8C"/>
    <w:rsid w:val="00875E84"/>
    <w:rsid w:val="00875F26"/>
    <w:rsid w:val="00876A23"/>
    <w:rsid w:val="00880078"/>
    <w:rsid w:val="008804E0"/>
    <w:rsid w:val="00880E53"/>
    <w:rsid w:val="00881A6C"/>
    <w:rsid w:val="0088245F"/>
    <w:rsid w:val="0088308D"/>
    <w:rsid w:val="00883294"/>
    <w:rsid w:val="00883CE1"/>
    <w:rsid w:val="00884016"/>
    <w:rsid w:val="00884287"/>
    <w:rsid w:val="00884893"/>
    <w:rsid w:val="008850ED"/>
    <w:rsid w:val="008860DF"/>
    <w:rsid w:val="008861BB"/>
    <w:rsid w:val="008875EF"/>
    <w:rsid w:val="00887A75"/>
    <w:rsid w:val="00887B29"/>
    <w:rsid w:val="00887E9D"/>
    <w:rsid w:val="00890880"/>
    <w:rsid w:val="00890998"/>
    <w:rsid w:val="00890CB5"/>
    <w:rsid w:val="008923BE"/>
    <w:rsid w:val="0089270C"/>
    <w:rsid w:val="008938EE"/>
    <w:rsid w:val="0089470B"/>
    <w:rsid w:val="008967CA"/>
    <w:rsid w:val="008968A7"/>
    <w:rsid w:val="00896E5C"/>
    <w:rsid w:val="0089729B"/>
    <w:rsid w:val="0089741C"/>
    <w:rsid w:val="008975BA"/>
    <w:rsid w:val="00897614"/>
    <w:rsid w:val="008A02B3"/>
    <w:rsid w:val="008A11B7"/>
    <w:rsid w:val="008A150C"/>
    <w:rsid w:val="008A1AE1"/>
    <w:rsid w:val="008A1FBC"/>
    <w:rsid w:val="008A2215"/>
    <w:rsid w:val="008A227F"/>
    <w:rsid w:val="008A3244"/>
    <w:rsid w:val="008A392D"/>
    <w:rsid w:val="008A4641"/>
    <w:rsid w:val="008A4651"/>
    <w:rsid w:val="008A47BA"/>
    <w:rsid w:val="008A4F83"/>
    <w:rsid w:val="008A5398"/>
    <w:rsid w:val="008A5661"/>
    <w:rsid w:val="008A5E72"/>
    <w:rsid w:val="008A6864"/>
    <w:rsid w:val="008A68BC"/>
    <w:rsid w:val="008A769C"/>
    <w:rsid w:val="008B0B70"/>
    <w:rsid w:val="008B1223"/>
    <w:rsid w:val="008B1A8E"/>
    <w:rsid w:val="008B21C5"/>
    <w:rsid w:val="008B34AD"/>
    <w:rsid w:val="008B361D"/>
    <w:rsid w:val="008B380B"/>
    <w:rsid w:val="008B3BB5"/>
    <w:rsid w:val="008B44D1"/>
    <w:rsid w:val="008B49C5"/>
    <w:rsid w:val="008B59AD"/>
    <w:rsid w:val="008B5A8B"/>
    <w:rsid w:val="008B5CB4"/>
    <w:rsid w:val="008C02B9"/>
    <w:rsid w:val="008C09A5"/>
    <w:rsid w:val="008C0E07"/>
    <w:rsid w:val="008C1017"/>
    <w:rsid w:val="008C1211"/>
    <w:rsid w:val="008C128E"/>
    <w:rsid w:val="008C3300"/>
    <w:rsid w:val="008C3513"/>
    <w:rsid w:val="008C3960"/>
    <w:rsid w:val="008C3AB8"/>
    <w:rsid w:val="008C43EA"/>
    <w:rsid w:val="008C4ABF"/>
    <w:rsid w:val="008C5283"/>
    <w:rsid w:val="008C5657"/>
    <w:rsid w:val="008C6A56"/>
    <w:rsid w:val="008C7698"/>
    <w:rsid w:val="008C789E"/>
    <w:rsid w:val="008C78DA"/>
    <w:rsid w:val="008C7AB9"/>
    <w:rsid w:val="008C7AC8"/>
    <w:rsid w:val="008C7D1D"/>
    <w:rsid w:val="008D0113"/>
    <w:rsid w:val="008D0170"/>
    <w:rsid w:val="008D0688"/>
    <w:rsid w:val="008D2169"/>
    <w:rsid w:val="008D27A6"/>
    <w:rsid w:val="008D2EBD"/>
    <w:rsid w:val="008D304F"/>
    <w:rsid w:val="008D3193"/>
    <w:rsid w:val="008D33E5"/>
    <w:rsid w:val="008D37BE"/>
    <w:rsid w:val="008D3C74"/>
    <w:rsid w:val="008D439C"/>
    <w:rsid w:val="008D4FBE"/>
    <w:rsid w:val="008D5690"/>
    <w:rsid w:val="008D5E43"/>
    <w:rsid w:val="008D65D6"/>
    <w:rsid w:val="008D71CF"/>
    <w:rsid w:val="008D7573"/>
    <w:rsid w:val="008E0538"/>
    <w:rsid w:val="008E0FBF"/>
    <w:rsid w:val="008E0FD7"/>
    <w:rsid w:val="008E1BCB"/>
    <w:rsid w:val="008E2243"/>
    <w:rsid w:val="008E2D0C"/>
    <w:rsid w:val="008E2F54"/>
    <w:rsid w:val="008E32F7"/>
    <w:rsid w:val="008E35E1"/>
    <w:rsid w:val="008E4D9D"/>
    <w:rsid w:val="008E5266"/>
    <w:rsid w:val="008E53C4"/>
    <w:rsid w:val="008E5F0E"/>
    <w:rsid w:val="008E7B4B"/>
    <w:rsid w:val="008F0AC9"/>
    <w:rsid w:val="008F12BE"/>
    <w:rsid w:val="008F19B5"/>
    <w:rsid w:val="008F1E00"/>
    <w:rsid w:val="008F2787"/>
    <w:rsid w:val="008F29DC"/>
    <w:rsid w:val="008F38D3"/>
    <w:rsid w:val="008F3E8E"/>
    <w:rsid w:val="008F3FAF"/>
    <w:rsid w:val="008F4061"/>
    <w:rsid w:val="008F4796"/>
    <w:rsid w:val="008F5245"/>
    <w:rsid w:val="008F52AB"/>
    <w:rsid w:val="008F53C3"/>
    <w:rsid w:val="008F7AC6"/>
    <w:rsid w:val="008F7CF6"/>
    <w:rsid w:val="009005AA"/>
    <w:rsid w:val="009005B8"/>
    <w:rsid w:val="00900F55"/>
    <w:rsid w:val="00901638"/>
    <w:rsid w:val="00901923"/>
    <w:rsid w:val="00901FAE"/>
    <w:rsid w:val="009026F6"/>
    <w:rsid w:val="00903144"/>
    <w:rsid w:val="00903251"/>
    <w:rsid w:val="00903A6D"/>
    <w:rsid w:val="00903B1F"/>
    <w:rsid w:val="009049D7"/>
    <w:rsid w:val="00905E4E"/>
    <w:rsid w:val="009062BB"/>
    <w:rsid w:val="0090699B"/>
    <w:rsid w:val="00907151"/>
    <w:rsid w:val="009074A3"/>
    <w:rsid w:val="00907940"/>
    <w:rsid w:val="0091020E"/>
    <w:rsid w:val="009116F4"/>
    <w:rsid w:val="00912508"/>
    <w:rsid w:val="0091280F"/>
    <w:rsid w:val="0091415A"/>
    <w:rsid w:val="00914AAD"/>
    <w:rsid w:val="00914E67"/>
    <w:rsid w:val="009152C0"/>
    <w:rsid w:val="00916660"/>
    <w:rsid w:val="00917050"/>
    <w:rsid w:val="0091778C"/>
    <w:rsid w:val="009207AA"/>
    <w:rsid w:val="00920AC9"/>
    <w:rsid w:val="0092158E"/>
    <w:rsid w:val="0092176E"/>
    <w:rsid w:val="0092221F"/>
    <w:rsid w:val="0092242E"/>
    <w:rsid w:val="00923DD5"/>
    <w:rsid w:val="009242CE"/>
    <w:rsid w:val="0092437E"/>
    <w:rsid w:val="00924D97"/>
    <w:rsid w:val="00925301"/>
    <w:rsid w:val="009253D4"/>
    <w:rsid w:val="009254CD"/>
    <w:rsid w:val="0092550F"/>
    <w:rsid w:val="00925B0A"/>
    <w:rsid w:val="0092669E"/>
    <w:rsid w:val="0092683E"/>
    <w:rsid w:val="00927D5A"/>
    <w:rsid w:val="00930444"/>
    <w:rsid w:val="00930BCE"/>
    <w:rsid w:val="00931109"/>
    <w:rsid w:val="00931BF6"/>
    <w:rsid w:val="00932182"/>
    <w:rsid w:val="00932462"/>
    <w:rsid w:val="0093341E"/>
    <w:rsid w:val="00933B2F"/>
    <w:rsid w:val="009344D6"/>
    <w:rsid w:val="0093480D"/>
    <w:rsid w:val="00935126"/>
    <w:rsid w:val="00935FAA"/>
    <w:rsid w:val="0093611F"/>
    <w:rsid w:val="009368AE"/>
    <w:rsid w:val="00936AEB"/>
    <w:rsid w:val="00936D96"/>
    <w:rsid w:val="00936EBA"/>
    <w:rsid w:val="009402E4"/>
    <w:rsid w:val="009408C5"/>
    <w:rsid w:val="00941BAC"/>
    <w:rsid w:val="00942171"/>
    <w:rsid w:val="009426DB"/>
    <w:rsid w:val="00942D3A"/>
    <w:rsid w:val="009434B4"/>
    <w:rsid w:val="009440CB"/>
    <w:rsid w:val="0094411E"/>
    <w:rsid w:val="009441D4"/>
    <w:rsid w:val="0094465D"/>
    <w:rsid w:val="00944668"/>
    <w:rsid w:val="00945561"/>
    <w:rsid w:val="00945A85"/>
    <w:rsid w:val="00946B79"/>
    <w:rsid w:val="009476CC"/>
    <w:rsid w:val="00947CE7"/>
    <w:rsid w:val="00950F78"/>
    <w:rsid w:val="00951704"/>
    <w:rsid w:val="00952178"/>
    <w:rsid w:val="009521E0"/>
    <w:rsid w:val="00952516"/>
    <w:rsid w:val="00952740"/>
    <w:rsid w:val="00955D4D"/>
    <w:rsid w:val="00955F3C"/>
    <w:rsid w:val="00956496"/>
    <w:rsid w:val="00956809"/>
    <w:rsid w:val="00957AC3"/>
    <w:rsid w:val="00960200"/>
    <w:rsid w:val="0096226F"/>
    <w:rsid w:val="0096277D"/>
    <w:rsid w:val="0096297D"/>
    <w:rsid w:val="00962B02"/>
    <w:rsid w:val="009633E0"/>
    <w:rsid w:val="00963932"/>
    <w:rsid w:val="0096444C"/>
    <w:rsid w:val="00965775"/>
    <w:rsid w:val="00965ED5"/>
    <w:rsid w:val="00966509"/>
    <w:rsid w:val="00967006"/>
    <w:rsid w:val="00970F90"/>
    <w:rsid w:val="00971626"/>
    <w:rsid w:val="0097308B"/>
    <w:rsid w:val="009740D2"/>
    <w:rsid w:val="0097539B"/>
    <w:rsid w:val="00975507"/>
    <w:rsid w:val="0097591F"/>
    <w:rsid w:val="00976124"/>
    <w:rsid w:val="00976346"/>
    <w:rsid w:val="009768B0"/>
    <w:rsid w:val="00977301"/>
    <w:rsid w:val="00977562"/>
    <w:rsid w:val="009800F0"/>
    <w:rsid w:val="00980BA3"/>
    <w:rsid w:val="00980E22"/>
    <w:rsid w:val="0098103D"/>
    <w:rsid w:val="00982474"/>
    <w:rsid w:val="0098270F"/>
    <w:rsid w:val="00982D50"/>
    <w:rsid w:val="00982E1D"/>
    <w:rsid w:val="009840D3"/>
    <w:rsid w:val="0098448C"/>
    <w:rsid w:val="009847D3"/>
    <w:rsid w:val="00984ECD"/>
    <w:rsid w:val="00986755"/>
    <w:rsid w:val="00990641"/>
    <w:rsid w:val="00991871"/>
    <w:rsid w:val="00992E2C"/>
    <w:rsid w:val="00993581"/>
    <w:rsid w:val="009938B2"/>
    <w:rsid w:val="00994BBB"/>
    <w:rsid w:val="00994F5F"/>
    <w:rsid w:val="009950D1"/>
    <w:rsid w:val="009961BF"/>
    <w:rsid w:val="009963AC"/>
    <w:rsid w:val="009969D1"/>
    <w:rsid w:val="00996EA8"/>
    <w:rsid w:val="00997825"/>
    <w:rsid w:val="00997C6C"/>
    <w:rsid w:val="00997E1D"/>
    <w:rsid w:val="00997F8F"/>
    <w:rsid w:val="009A10DE"/>
    <w:rsid w:val="009A1129"/>
    <w:rsid w:val="009A1166"/>
    <w:rsid w:val="009A1478"/>
    <w:rsid w:val="009A1B1F"/>
    <w:rsid w:val="009A277E"/>
    <w:rsid w:val="009A2970"/>
    <w:rsid w:val="009A2A56"/>
    <w:rsid w:val="009A3097"/>
    <w:rsid w:val="009A3341"/>
    <w:rsid w:val="009A458E"/>
    <w:rsid w:val="009A4E68"/>
    <w:rsid w:val="009A4F11"/>
    <w:rsid w:val="009A53F5"/>
    <w:rsid w:val="009A59EF"/>
    <w:rsid w:val="009A5B98"/>
    <w:rsid w:val="009A5D99"/>
    <w:rsid w:val="009A629D"/>
    <w:rsid w:val="009A7F6A"/>
    <w:rsid w:val="009B1015"/>
    <w:rsid w:val="009B22E8"/>
    <w:rsid w:val="009B2EC4"/>
    <w:rsid w:val="009B3A19"/>
    <w:rsid w:val="009B3A61"/>
    <w:rsid w:val="009B4766"/>
    <w:rsid w:val="009B5451"/>
    <w:rsid w:val="009B6CB5"/>
    <w:rsid w:val="009B6CF6"/>
    <w:rsid w:val="009B7016"/>
    <w:rsid w:val="009B7135"/>
    <w:rsid w:val="009B73B4"/>
    <w:rsid w:val="009C0460"/>
    <w:rsid w:val="009C157F"/>
    <w:rsid w:val="009C3A6A"/>
    <w:rsid w:val="009C40D3"/>
    <w:rsid w:val="009C4AF7"/>
    <w:rsid w:val="009C5A1C"/>
    <w:rsid w:val="009C61E9"/>
    <w:rsid w:val="009C7C01"/>
    <w:rsid w:val="009D0C04"/>
    <w:rsid w:val="009D0FC7"/>
    <w:rsid w:val="009D0FE7"/>
    <w:rsid w:val="009D1337"/>
    <w:rsid w:val="009D1434"/>
    <w:rsid w:val="009D1F73"/>
    <w:rsid w:val="009D2492"/>
    <w:rsid w:val="009D31F6"/>
    <w:rsid w:val="009D37D1"/>
    <w:rsid w:val="009D3A44"/>
    <w:rsid w:val="009D3A52"/>
    <w:rsid w:val="009D3DAF"/>
    <w:rsid w:val="009D3DDE"/>
    <w:rsid w:val="009D42AF"/>
    <w:rsid w:val="009D476E"/>
    <w:rsid w:val="009D4DB8"/>
    <w:rsid w:val="009D58AB"/>
    <w:rsid w:val="009D5920"/>
    <w:rsid w:val="009D593E"/>
    <w:rsid w:val="009D5F1E"/>
    <w:rsid w:val="009D60AE"/>
    <w:rsid w:val="009D6E41"/>
    <w:rsid w:val="009D7C01"/>
    <w:rsid w:val="009E041B"/>
    <w:rsid w:val="009E52C9"/>
    <w:rsid w:val="009E5CEB"/>
    <w:rsid w:val="009E6A83"/>
    <w:rsid w:val="009E6B50"/>
    <w:rsid w:val="009E73A4"/>
    <w:rsid w:val="009E7F0F"/>
    <w:rsid w:val="009F034C"/>
    <w:rsid w:val="009F0771"/>
    <w:rsid w:val="009F13AB"/>
    <w:rsid w:val="009F16B8"/>
    <w:rsid w:val="009F22AB"/>
    <w:rsid w:val="009F37D4"/>
    <w:rsid w:val="009F3C5A"/>
    <w:rsid w:val="009F3F34"/>
    <w:rsid w:val="009F410C"/>
    <w:rsid w:val="009F412D"/>
    <w:rsid w:val="009F4862"/>
    <w:rsid w:val="009F56F2"/>
    <w:rsid w:val="009F5E0E"/>
    <w:rsid w:val="009F675C"/>
    <w:rsid w:val="009F6E1A"/>
    <w:rsid w:val="009F6F55"/>
    <w:rsid w:val="009F7C06"/>
    <w:rsid w:val="009F7DE0"/>
    <w:rsid w:val="00A00335"/>
    <w:rsid w:val="00A0034A"/>
    <w:rsid w:val="00A00D5F"/>
    <w:rsid w:val="00A00EB2"/>
    <w:rsid w:val="00A012D5"/>
    <w:rsid w:val="00A019C4"/>
    <w:rsid w:val="00A01F1C"/>
    <w:rsid w:val="00A021B1"/>
    <w:rsid w:val="00A03140"/>
    <w:rsid w:val="00A03640"/>
    <w:rsid w:val="00A03B49"/>
    <w:rsid w:val="00A03BFB"/>
    <w:rsid w:val="00A0441C"/>
    <w:rsid w:val="00A045B1"/>
    <w:rsid w:val="00A06692"/>
    <w:rsid w:val="00A06A31"/>
    <w:rsid w:val="00A06A6A"/>
    <w:rsid w:val="00A06C4B"/>
    <w:rsid w:val="00A06E47"/>
    <w:rsid w:val="00A06F7B"/>
    <w:rsid w:val="00A079F5"/>
    <w:rsid w:val="00A100A9"/>
    <w:rsid w:val="00A1093F"/>
    <w:rsid w:val="00A109DA"/>
    <w:rsid w:val="00A1454E"/>
    <w:rsid w:val="00A15B9C"/>
    <w:rsid w:val="00A15CB7"/>
    <w:rsid w:val="00A16078"/>
    <w:rsid w:val="00A16EB2"/>
    <w:rsid w:val="00A170DA"/>
    <w:rsid w:val="00A17876"/>
    <w:rsid w:val="00A17C60"/>
    <w:rsid w:val="00A20701"/>
    <w:rsid w:val="00A2084B"/>
    <w:rsid w:val="00A2108A"/>
    <w:rsid w:val="00A21376"/>
    <w:rsid w:val="00A21A15"/>
    <w:rsid w:val="00A21D44"/>
    <w:rsid w:val="00A2200E"/>
    <w:rsid w:val="00A22D66"/>
    <w:rsid w:val="00A2337F"/>
    <w:rsid w:val="00A25C1E"/>
    <w:rsid w:val="00A260B5"/>
    <w:rsid w:val="00A26AF0"/>
    <w:rsid w:val="00A2706E"/>
    <w:rsid w:val="00A2717C"/>
    <w:rsid w:val="00A3010A"/>
    <w:rsid w:val="00A309F2"/>
    <w:rsid w:val="00A32B19"/>
    <w:rsid w:val="00A3359D"/>
    <w:rsid w:val="00A33881"/>
    <w:rsid w:val="00A34196"/>
    <w:rsid w:val="00A3465B"/>
    <w:rsid w:val="00A34662"/>
    <w:rsid w:val="00A366B4"/>
    <w:rsid w:val="00A36AA8"/>
    <w:rsid w:val="00A36BEE"/>
    <w:rsid w:val="00A4024E"/>
    <w:rsid w:val="00A41DBA"/>
    <w:rsid w:val="00A41EFF"/>
    <w:rsid w:val="00A42010"/>
    <w:rsid w:val="00A42E64"/>
    <w:rsid w:val="00A430EB"/>
    <w:rsid w:val="00A434F1"/>
    <w:rsid w:val="00A4393D"/>
    <w:rsid w:val="00A4434A"/>
    <w:rsid w:val="00A458CD"/>
    <w:rsid w:val="00A45B9A"/>
    <w:rsid w:val="00A4636E"/>
    <w:rsid w:val="00A4753B"/>
    <w:rsid w:val="00A50CA5"/>
    <w:rsid w:val="00A50CC3"/>
    <w:rsid w:val="00A50CF2"/>
    <w:rsid w:val="00A51254"/>
    <w:rsid w:val="00A51F2F"/>
    <w:rsid w:val="00A520BA"/>
    <w:rsid w:val="00A538FA"/>
    <w:rsid w:val="00A53AB1"/>
    <w:rsid w:val="00A53FCB"/>
    <w:rsid w:val="00A54145"/>
    <w:rsid w:val="00A547EF"/>
    <w:rsid w:val="00A55E6C"/>
    <w:rsid w:val="00A55E77"/>
    <w:rsid w:val="00A5644F"/>
    <w:rsid w:val="00A5677E"/>
    <w:rsid w:val="00A56827"/>
    <w:rsid w:val="00A56C05"/>
    <w:rsid w:val="00A57427"/>
    <w:rsid w:val="00A5789E"/>
    <w:rsid w:val="00A60EA5"/>
    <w:rsid w:val="00A614B8"/>
    <w:rsid w:val="00A6156C"/>
    <w:rsid w:val="00A615AB"/>
    <w:rsid w:val="00A61D3D"/>
    <w:rsid w:val="00A61FC8"/>
    <w:rsid w:val="00A633DA"/>
    <w:rsid w:val="00A633EC"/>
    <w:rsid w:val="00A63887"/>
    <w:rsid w:val="00A63E5B"/>
    <w:rsid w:val="00A6417C"/>
    <w:rsid w:val="00A64771"/>
    <w:rsid w:val="00A64A05"/>
    <w:rsid w:val="00A64D0B"/>
    <w:rsid w:val="00A65456"/>
    <w:rsid w:val="00A65635"/>
    <w:rsid w:val="00A6583E"/>
    <w:rsid w:val="00A663A0"/>
    <w:rsid w:val="00A67829"/>
    <w:rsid w:val="00A67A0D"/>
    <w:rsid w:val="00A7034A"/>
    <w:rsid w:val="00A70E2F"/>
    <w:rsid w:val="00A71279"/>
    <w:rsid w:val="00A71757"/>
    <w:rsid w:val="00A71829"/>
    <w:rsid w:val="00A71C26"/>
    <w:rsid w:val="00A7410D"/>
    <w:rsid w:val="00A746F8"/>
    <w:rsid w:val="00A74A4C"/>
    <w:rsid w:val="00A754A0"/>
    <w:rsid w:val="00A75778"/>
    <w:rsid w:val="00A75AFD"/>
    <w:rsid w:val="00A75B99"/>
    <w:rsid w:val="00A75EAA"/>
    <w:rsid w:val="00A7637C"/>
    <w:rsid w:val="00A7760C"/>
    <w:rsid w:val="00A7795F"/>
    <w:rsid w:val="00A77C4A"/>
    <w:rsid w:val="00A80875"/>
    <w:rsid w:val="00A8128C"/>
    <w:rsid w:val="00A814CD"/>
    <w:rsid w:val="00A8162B"/>
    <w:rsid w:val="00A81C76"/>
    <w:rsid w:val="00A81F36"/>
    <w:rsid w:val="00A82486"/>
    <w:rsid w:val="00A829A3"/>
    <w:rsid w:val="00A82C77"/>
    <w:rsid w:val="00A832D2"/>
    <w:rsid w:val="00A84639"/>
    <w:rsid w:val="00A856B3"/>
    <w:rsid w:val="00A85FB0"/>
    <w:rsid w:val="00A8662B"/>
    <w:rsid w:val="00A86C59"/>
    <w:rsid w:val="00A86C5D"/>
    <w:rsid w:val="00A87E1B"/>
    <w:rsid w:val="00A90B0B"/>
    <w:rsid w:val="00A90D1B"/>
    <w:rsid w:val="00A90F7B"/>
    <w:rsid w:val="00A92238"/>
    <w:rsid w:val="00A923C7"/>
    <w:rsid w:val="00A927FC"/>
    <w:rsid w:val="00A92C58"/>
    <w:rsid w:val="00A94265"/>
    <w:rsid w:val="00A94607"/>
    <w:rsid w:val="00A9497C"/>
    <w:rsid w:val="00A95426"/>
    <w:rsid w:val="00A956B6"/>
    <w:rsid w:val="00A963E8"/>
    <w:rsid w:val="00A9702A"/>
    <w:rsid w:val="00A974B9"/>
    <w:rsid w:val="00A97983"/>
    <w:rsid w:val="00AA0D77"/>
    <w:rsid w:val="00AA0F72"/>
    <w:rsid w:val="00AA1EFA"/>
    <w:rsid w:val="00AA3144"/>
    <w:rsid w:val="00AA31AE"/>
    <w:rsid w:val="00AA31F0"/>
    <w:rsid w:val="00AA3341"/>
    <w:rsid w:val="00AA41F2"/>
    <w:rsid w:val="00AA4D47"/>
    <w:rsid w:val="00AA4E6E"/>
    <w:rsid w:val="00AA59A7"/>
    <w:rsid w:val="00AA65CA"/>
    <w:rsid w:val="00AA662B"/>
    <w:rsid w:val="00AA77A8"/>
    <w:rsid w:val="00AA79BA"/>
    <w:rsid w:val="00AA7A01"/>
    <w:rsid w:val="00AB0485"/>
    <w:rsid w:val="00AB09C2"/>
    <w:rsid w:val="00AB0C3C"/>
    <w:rsid w:val="00AB0E94"/>
    <w:rsid w:val="00AB1941"/>
    <w:rsid w:val="00AB1DC3"/>
    <w:rsid w:val="00AB2072"/>
    <w:rsid w:val="00AB2144"/>
    <w:rsid w:val="00AB2FB1"/>
    <w:rsid w:val="00AB3222"/>
    <w:rsid w:val="00AB3F62"/>
    <w:rsid w:val="00AB4767"/>
    <w:rsid w:val="00AB4DBE"/>
    <w:rsid w:val="00AB53F6"/>
    <w:rsid w:val="00AB5892"/>
    <w:rsid w:val="00AB5A06"/>
    <w:rsid w:val="00AB5EED"/>
    <w:rsid w:val="00AB6C3B"/>
    <w:rsid w:val="00AB7ACF"/>
    <w:rsid w:val="00AC09FD"/>
    <w:rsid w:val="00AC0F59"/>
    <w:rsid w:val="00AC14F5"/>
    <w:rsid w:val="00AC1F9D"/>
    <w:rsid w:val="00AC26AC"/>
    <w:rsid w:val="00AC3DEA"/>
    <w:rsid w:val="00AC3EED"/>
    <w:rsid w:val="00AC4003"/>
    <w:rsid w:val="00AC4052"/>
    <w:rsid w:val="00AC4557"/>
    <w:rsid w:val="00AC646F"/>
    <w:rsid w:val="00AC6E57"/>
    <w:rsid w:val="00AC7588"/>
    <w:rsid w:val="00AC79DA"/>
    <w:rsid w:val="00AC7A2A"/>
    <w:rsid w:val="00AC7C86"/>
    <w:rsid w:val="00AC7E9A"/>
    <w:rsid w:val="00AD02AA"/>
    <w:rsid w:val="00AD0512"/>
    <w:rsid w:val="00AD072F"/>
    <w:rsid w:val="00AD0A6F"/>
    <w:rsid w:val="00AD10C9"/>
    <w:rsid w:val="00AD1B39"/>
    <w:rsid w:val="00AD2153"/>
    <w:rsid w:val="00AD2440"/>
    <w:rsid w:val="00AD2B10"/>
    <w:rsid w:val="00AD3C45"/>
    <w:rsid w:val="00AD44C2"/>
    <w:rsid w:val="00AD4EB7"/>
    <w:rsid w:val="00AD4FB9"/>
    <w:rsid w:val="00AD5226"/>
    <w:rsid w:val="00AD623D"/>
    <w:rsid w:val="00AD7AE5"/>
    <w:rsid w:val="00AE0654"/>
    <w:rsid w:val="00AE0AFC"/>
    <w:rsid w:val="00AE16AB"/>
    <w:rsid w:val="00AE1BE8"/>
    <w:rsid w:val="00AE28B0"/>
    <w:rsid w:val="00AE4C94"/>
    <w:rsid w:val="00AE4DC4"/>
    <w:rsid w:val="00AE4FD9"/>
    <w:rsid w:val="00AE5359"/>
    <w:rsid w:val="00AE569B"/>
    <w:rsid w:val="00AE5B2B"/>
    <w:rsid w:val="00AE5F9E"/>
    <w:rsid w:val="00AE684B"/>
    <w:rsid w:val="00AE6E1C"/>
    <w:rsid w:val="00AE72A9"/>
    <w:rsid w:val="00AE74FC"/>
    <w:rsid w:val="00AF003E"/>
    <w:rsid w:val="00AF0801"/>
    <w:rsid w:val="00AF0AC3"/>
    <w:rsid w:val="00AF0B6A"/>
    <w:rsid w:val="00AF126C"/>
    <w:rsid w:val="00AF126D"/>
    <w:rsid w:val="00AF3DCB"/>
    <w:rsid w:val="00AF40B5"/>
    <w:rsid w:val="00AF4160"/>
    <w:rsid w:val="00AF5B64"/>
    <w:rsid w:val="00AF5EC0"/>
    <w:rsid w:val="00AF63E2"/>
    <w:rsid w:val="00AF6711"/>
    <w:rsid w:val="00AF6C1F"/>
    <w:rsid w:val="00AF74C7"/>
    <w:rsid w:val="00AF78B2"/>
    <w:rsid w:val="00B0044C"/>
    <w:rsid w:val="00B00E63"/>
    <w:rsid w:val="00B00FD0"/>
    <w:rsid w:val="00B00FFE"/>
    <w:rsid w:val="00B01156"/>
    <w:rsid w:val="00B0212A"/>
    <w:rsid w:val="00B02F20"/>
    <w:rsid w:val="00B034E7"/>
    <w:rsid w:val="00B03632"/>
    <w:rsid w:val="00B04864"/>
    <w:rsid w:val="00B0493E"/>
    <w:rsid w:val="00B0641D"/>
    <w:rsid w:val="00B06DE5"/>
    <w:rsid w:val="00B06F8B"/>
    <w:rsid w:val="00B06FE9"/>
    <w:rsid w:val="00B1016C"/>
    <w:rsid w:val="00B10F26"/>
    <w:rsid w:val="00B111D2"/>
    <w:rsid w:val="00B11B10"/>
    <w:rsid w:val="00B1251D"/>
    <w:rsid w:val="00B12B68"/>
    <w:rsid w:val="00B12FA0"/>
    <w:rsid w:val="00B13B27"/>
    <w:rsid w:val="00B1507C"/>
    <w:rsid w:val="00B16BC2"/>
    <w:rsid w:val="00B17585"/>
    <w:rsid w:val="00B17B8A"/>
    <w:rsid w:val="00B20828"/>
    <w:rsid w:val="00B2224E"/>
    <w:rsid w:val="00B2231A"/>
    <w:rsid w:val="00B22CB0"/>
    <w:rsid w:val="00B23B9C"/>
    <w:rsid w:val="00B24279"/>
    <w:rsid w:val="00B249C5"/>
    <w:rsid w:val="00B24B25"/>
    <w:rsid w:val="00B24B3F"/>
    <w:rsid w:val="00B25EDD"/>
    <w:rsid w:val="00B2682A"/>
    <w:rsid w:val="00B26E55"/>
    <w:rsid w:val="00B2796E"/>
    <w:rsid w:val="00B30F3F"/>
    <w:rsid w:val="00B30F71"/>
    <w:rsid w:val="00B3123C"/>
    <w:rsid w:val="00B317BE"/>
    <w:rsid w:val="00B317FB"/>
    <w:rsid w:val="00B3232D"/>
    <w:rsid w:val="00B323DC"/>
    <w:rsid w:val="00B32973"/>
    <w:rsid w:val="00B3360D"/>
    <w:rsid w:val="00B33720"/>
    <w:rsid w:val="00B33A31"/>
    <w:rsid w:val="00B340DC"/>
    <w:rsid w:val="00B34877"/>
    <w:rsid w:val="00B34B35"/>
    <w:rsid w:val="00B34EB0"/>
    <w:rsid w:val="00B351F6"/>
    <w:rsid w:val="00B361A7"/>
    <w:rsid w:val="00B36AC2"/>
    <w:rsid w:val="00B373D9"/>
    <w:rsid w:val="00B37AA3"/>
    <w:rsid w:val="00B37AC9"/>
    <w:rsid w:val="00B40415"/>
    <w:rsid w:val="00B41C89"/>
    <w:rsid w:val="00B42471"/>
    <w:rsid w:val="00B43166"/>
    <w:rsid w:val="00B44337"/>
    <w:rsid w:val="00B446B3"/>
    <w:rsid w:val="00B4512E"/>
    <w:rsid w:val="00B454EF"/>
    <w:rsid w:val="00B45D93"/>
    <w:rsid w:val="00B462F2"/>
    <w:rsid w:val="00B465F1"/>
    <w:rsid w:val="00B4699E"/>
    <w:rsid w:val="00B47649"/>
    <w:rsid w:val="00B47B00"/>
    <w:rsid w:val="00B47BE5"/>
    <w:rsid w:val="00B47E17"/>
    <w:rsid w:val="00B50E47"/>
    <w:rsid w:val="00B50EE0"/>
    <w:rsid w:val="00B51181"/>
    <w:rsid w:val="00B5167D"/>
    <w:rsid w:val="00B51B40"/>
    <w:rsid w:val="00B51E4B"/>
    <w:rsid w:val="00B52915"/>
    <w:rsid w:val="00B539D4"/>
    <w:rsid w:val="00B5483A"/>
    <w:rsid w:val="00B549FD"/>
    <w:rsid w:val="00B54A17"/>
    <w:rsid w:val="00B551EC"/>
    <w:rsid w:val="00B5557C"/>
    <w:rsid w:val="00B557F8"/>
    <w:rsid w:val="00B55806"/>
    <w:rsid w:val="00B5591F"/>
    <w:rsid w:val="00B55C36"/>
    <w:rsid w:val="00B55F66"/>
    <w:rsid w:val="00B563BB"/>
    <w:rsid w:val="00B56989"/>
    <w:rsid w:val="00B56D6F"/>
    <w:rsid w:val="00B56F65"/>
    <w:rsid w:val="00B606D3"/>
    <w:rsid w:val="00B60ACA"/>
    <w:rsid w:val="00B60CB7"/>
    <w:rsid w:val="00B60E8C"/>
    <w:rsid w:val="00B621B4"/>
    <w:rsid w:val="00B62D8A"/>
    <w:rsid w:val="00B63F3E"/>
    <w:rsid w:val="00B641FD"/>
    <w:rsid w:val="00B653B3"/>
    <w:rsid w:val="00B66334"/>
    <w:rsid w:val="00B66358"/>
    <w:rsid w:val="00B667C1"/>
    <w:rsid w:val="00B670E2"/>
    <w:rsid w:val="00B67325"/>
    <w:rsid w:val="00B67813"/>
    <w:rsid w:val="00B67AC2"/>
    <w:rsid w:val="00B67CCE"/>
    <w:rsid w:val="00B705E9"/>
    <w:rsid w:val="00B70639"/>
    <w:rsid w:val="00B7163F"/>
    <w:rsid w:val="00B720E8"/>
    <w:rsid w:val="00B723C3"/>
    <w:rsid w:val="00B73617"/>
    <w:rsid w:val="00B73B9B"/>
    <w:rsid w:val="00B73EE8"/>
    <w:rsid w:val="00B74221"/>
    <w:rsid w:val="00B74A69"/>
    <w:rsid w:val="00B74C8C"/>
    <w:rsid w:val="00B75F41"/>
    <w:rsid w:val="00B761F3"/>
    <w:rsid w:val="00B76CDE"/>
    <w:rsid w:val="00B76E84"/>
    <w:rsid w:val="00B77290"/>
    <w:rsid w:val="00B8022A"/>
    <w:rsid w:val="00B806D1"/>
    <w:rsid w:val="00B808C4"/>
    <w:rsid w:val="00B80BB8"/>
    <w:rsid w:val="00B81265"/>
    <w:rsid w:val="00B8138C"/>
    <w:rsid w:val="00B8177B"/>
    <w:rsid w:val="00B8188A"/>
    <w:rsid w:val="00B81E40"/>
    <w:rsid w:val="00B829FF"/>
    <w:rsid w:val="00B82F94"/>
    <w:rsid w:val="00B832D8"/>
    <w:rsid w:val="00B8344B"/>
    <w:rsid w:val="00B85464"/>
    <w:rsid w:val="00B857A4"/>
    <w:rsid w:val="00B861CE"/>
    <w:rsid w:val="00B863D1"/>
    <w:rsid w:val="00B866DF"/>
    <w:rsid w:val="00B867B3"/>
    <w:rsid w:val="00B9049A"/>
    <w:rsid w:val="00B91396"/>
    <w:rsid w:val="00B91924"/>
    <w:rsid w:val="00B92259"/>
    <w:rsid w:val="00B92BDE"/>
    <w:rsid w:val="00B931F0"/>
    <w:rsid w:val="00B93372"/>
    <w:rsid w:val="00B93D20"/>
    <w:rsid w:val="00B94A27"/>
    <w:rsid w:val="00B9563D"/>
    <w:rsid w:val="00B9575E"/>
    <w:rsid w:val="00BA04A7"/>
    <w:rsid w:val="00BA1325"/>
    <w:rsid w:val="00BA18D3"/>
    <w:rsid w:val="00BA2CB3"/>
    <w:rsid w:val="00BA2E6F"/>
    <w:rsid w:val="00BA2F3B"/>
    <w:rsid w:val="00BA326C"/>
    <w:rsid w:val="00BA3557"/>
    <w:rsid w:val="00BA43B3"/>
    <w:rsid w:val="00BA45B1"/>
    <w:rsid w:val="00BA480B"/>
    <w:rsid w:val="00BA4FCE"/>
    <w:rsid w:val="00BA5419"/>
    <w:rsid w:val="00BA55DE"/>
    <w:rsid w:val="00BA62E9"/>
    <w:rsid w:val="00BA70C9"/>
    <w:rsid w:val="00BA7300"/>
    <w:rsid w:val="00BA7D35"/>
    <w:rsid w:val="00BB0057"/>
    <w:rsid w:val="00BB0EEB"/>
    <w:rsid w:val="00BB13F1"/>
    <w:rsid w:val="00BB1A02"/>
    <w:rsid w:val="00BB1B7B"/>
    <w:rsid w:val="00BB2695"/>
    <w:rsid w:val="00BB2AF0"/>
    <w:rsid w:val="00BB2D17"/>
    <w:rsid w:val="00BB4029"/>
    <w:rsid w:val="00BB4555"/>
    <w:rsid w:val="00BB47E0"/>
    <w:rsid w:val="00BB5D76"/>
    <w:rsid w:val="00BB6207"/>
    <w:rsid w:val="00BB6977"/>
    <w:rsid w:val="00BB6D24"/>
    <w:rsid w:val="00BB6D63"/>
    <w:rsid w:val="00BB71EC"/>
    <w:rsid w:val="00BB74BC"/>
    <w:rsid w:val="00BB7A75"/>
    <w:rsid w:val="00BB7A91"/>
    <w:rsid w:val="00BC01AB"/>
    <w:rsid w:val="00BC02CE"/>
    <w:rsid w:val="00BC038B"/>
    <w:rsid w:val="00BC07BD"/>
    <w:rsid w:val="00BC096D"/>
    <w:rsid w:val="00BC2ABF"/>
    <w:rsid w:val="00BC3469"/>
    <w:rsid w:val="00BC3B33"/>
    <w:rsid w:val="00BC3B74"/>
    <w:rsid w:val="00BC3C78"/>
    <w:rsid w:val="00BC4237"/>
    <w:rsid w:val="00BC4424"/>
    <w:rsid w:val="00BC4A4F"/>
    <w:rsid w:val="00BC5574"/>
    <w:rsid w:val="00BC58EA"/>
    <w:rsid w:val="00BC5DA9"/>
    <w:rsid w:val="00BC61BE"/>
    <w:rsid w:val="00BC65C2"/>
    <w:rsid w:val="00BC6852"/>
    <w:rsid w:val="00BC6CA0"/>
    <w:rsid w:val="00BC764E"/>
    <w:rsid w:val="00BC780A"/>
    <w:rsid w:val="00BD0389"/>
    <w:rsid w:val="00BD07A7"/>
    <w:rsid w:val="00BD123D"/>
    <w:rsid w:val="00BD1E8D"/>
    <w:rsid w:val="00BD28FD"/>
    <w:rsid w:val="00BD2EC3"/>
    <w:rsid w:val="00BD3227"/>
    <w:rsid w:val="00BD3BCC"/>
    <w:rsid w:val="00BD3DCC"/>
    <w:rsid w:val="00BD4014"/>
    <w:rsid w:val="00BD517A"/>
    <w:rsid w:val="00BD63C3"/>
    <w:rsid w:val="00BE05E8"/>
    <w:rsid w:val="00BE0CA6"/>
    <w:rsid w:val="00BE1162"/>
    <w:rsid w:val="00BE1C54"/>
    <w:rsid w:val="00BE1DD0"/>
    <w:rsid w:val="00BE2162"/>
    <w:rsid w:val="00BE2FDB"/>
    <w:rsid w:val="00BE3FE8"/>
    <w:rsid w:val="00BE43FC"/>
    <w:rsid w:val="00BE4CD0"/>
    <w:rsid w:val="00BE52A8"/>
    <w:rsid w:val="00BE5E45"/>
    <w:rsid w:val="00BE5EB5"/>
    <w:rsid w:val="00BE6452"/>
    <w:rsid w:val="00BE65F0"/>
    <w:rsid w:val="00BE6C4D"/>
    <w:rsid w:val="00BE6FC0"/>
    <w:rsid w:val="00BF01F2"/>
    <w:rsid w:val="00BF12CD"/>
    <w:rsid w:val="00BF1B90"/>
    <w:rsid w:val="00BF2230"/>
    <w:rsid w:val="00BF2647"/>
    <w:rsid w:val="00BF2B37"/>
    <w:rsid w:val="00BF3098"/>
    <w:rsid w:val="00BF35D6"/>
    <w:rsid w:val="00BF395F"/>
    <w:rsid w:val="00BF4973"/>
    <w:rsid w:val="00BF4CE2"/>
    <w:rsid w:val="00BF5160"/>
    <w:rsid w:val="00BF525E"/>
    <w:rsid w:val="00BF5BBA"/>
    <w:rsid w:val="00BF5C17"/>
    <w:rsid w:val="00BF5D4F"/>
    <w:rsid w:val="00BF600A"/>
    <w:rsid w:val="00BF672A"/>
    <w:rsid w:val="00BF6B87"/>
    <w:rsid w:val="00BF6B8C"/>
    <w:rsid w:val="00BF6CF6"/>
    <w:rsid w:val="00BF763D"/>
    <w:rsid w:val="00BF769D"/>
    <w:rsid w:val="00BF7C39"/>
    <w:rsid w:val="00BF7CFE"/>
    <w:rsid w:val="00C000EF"/>
    <w:rsid w:val="00C011CF"/>
    <w:rsid w:val="00C01252"/>
    <w:rsid w:val="00C02398"/>
    <w:rsid w:val="00C035D9"/>
    <w:rsid w:val="00C04C13"/>
    <w:rsid w:val="00C05638"/>
    <w:rsid w:val="00C05F53"/>
    <w:rsid w:val="00C0606F"/>
    <w:rsid w:val="00C06262"/>
    <w:rsid w:val="00C06884"/>
    <w:rsid w:val="00C06D84"/>
    <w:rsid w:val="00C06DF9"/>
    <w:rsid w:val="00C10A21"/>
    <w:rsid w:val="00C10EB2"/>
    <w:rsid w:val="00C10F14"/>
    <w:rsid w:val="00C1165A"/>
    <w:rsid w:val="00C118EA"/>
    <w:rsid w:val="00C12120"/>
    <w:rsid w:val="00C12E85"/>
    <w:rsid w:val="00C12F0C"/>
    <w:rsid w:val="00C13494"/>
    <w:rsid w:val="00C13B64"/>
    <w:rsid w:val="00C13F6A"/>
    <w:rsid w:val="00C140D6"/>
    <w:rsid w:val="00C14573"/>
    <w:rsid w:val="00C156BF"/>
    <w:rsid w:val="00C15A5D"/>
    <w:rsid w:val="00C15F04"/>
    <w:rsid w:val="00C15F42"/>
    <w:rsid w:val="00C16262"/>
    <w:rsid w:val="00C16471"/>
    <w:rsid w:val="00C1730E"/>
    <w:rsid w:val="00C17D67"/>
    <w:rsid w:val="00C209FA"/>
    <w:rsid w:val="00C22EA7"/>
    <w:rsid w:val="00C23450"/>
    <w:rsid w:val="00C2365E"/>
    <w:rsid w:val="00C24E36"/>
    <w:rsid w:val="00C24ED1"/>
    <w:rsid w:val="00C24F9F"/>
    <w:rsid w:val="00C2536C"/>
    <w:rsid w:val="00C265CA"/>
    <w:rsid w:val="00C27D80"/>
    <w:rsid w:val="00C27F1B"/>
    <w:rsid w:val="00C311A9"/>
    <w:rsid w:val="00C32DEC"/>
    <w:rsid w:val="00C331B0"/>
    <w:rsid w:val="00C33343"/>
    <w:rsid w:val="00C33614"/>
    <w:rsid w:val="00C338A1"/>
    <w:rsid w:val="00C33B83"/>
    <w:rsid w:val="00C342E5"/>
    <w:rsid w:val="00C34AD0"/>
    <w:rsid w:val="00C3527D"/>
    <w:rsid w:val="00C359DA"/>
    <w:rsid w:val="00C3666C"/>
    <w:rsid w:val="00C36ED1"/>
    <w:rsid w:val="00C36F66"/>
    <w:rsid w:val="00C37C5B"/>
    <w:rsid w:val="00C37F47"/>
    <w:rsid w:val="00C40168"/>
    <w:rsid w:val="00C41F66"/>
    <w:rsid w:val="00C425BE"/>
    <w:rsid w:val="00C427B3"/>
    <w:rsid w:val="00C447BD"/>
    <w:rsid w:val="00C44D29"/>
    <w:rsid w:val="00C452C1"/>
    <w:rsid w:val="00C454FA"/>
    <w:rsid w:val="00C45FE9"/>
    <w:rsid w:val="00C46280"/>
    <w:rsid w:val="00C465D4"/>
    <w:rsid w:val="00C469BF"/>
    <w:rsid w:val="00C46BCB"/>
    <w:rsid w:val="00C47B68"/>
    <w:rsid w:val="00C51069"/>
    <w:rsid w:val="00C511C2"/>
    <w:rsid w:val="00C51F68"/>
    <w:rsid w:val="00C52051"/>
    <w:rsid w:val="00C528EE"/>
    <w:rsid w:val="00C52AD9"/>
    <w:rsid w:val="00C53521"/>
    <w:rsid w:val="00C53A8E"/>
    <w:rsid w:val="00C53E0C"/>
    <w:rsid w:val="00C55DF5"/>
    <w:rsid w:val="00C57DE4"/>
    <w:rsid w:val="00C604E0"/>
    <w:rsid w:val="00C60AF2"/>
    <w:rsid w:val="00C60B33"/>
    <w:rsid w:val="00C60B6B"/>
    <w:rsid w:val="00C61818"/>
    <w:rsid w:val="00C61B70"/>
    <w:rsid w:val="00C626F8"/>
    <w:rsid w:val="00C644D5"/>
    <w:rsid w:val="00C6509B"/>
    <w:rsid w:val="00C65B83"/>
    <w:rsid w:val="00C66119"/>
    <w:rsid w:val="00C66B33"/>
    <w:rsid w:val="00C67A4C"/>
    <w:rsid w:val="00C70239"/>
    <w:rsid w:val="00C71362"/>
    <w:rsid w:val="00C71394"/>
    <w:rsid w:val="00C71DD6"/>
    <w:rsid w:val="00C72205"/>
    <w:rsid w:val="00C73DA2"/>
    <w:rsid w:val="00C74265"/>
    <w:rsid w:val="00C74ACC"/>
    <w:rsid w:val="00C74DB1"/>
    <w:rsid w:val="00C75297"/>
    <w:rsid w:val="00C75900"/>
    <w:rsid w:val="00C75BCD"/>
    <w:rsid w:val="00C76213"/>
    <w:rsid w:val="00C764F6"/>
    <w:rsid w:val="00C76748"/>
    <w:rsid w:val="00C76A40"/>
    <w:rsid w:val="00C76A4E"/>
    <w:rsid w:val="00C76B28"/>
    <w:rsid w:val="00C77068"/>
    <w:rsid w:val="00C77683"/>
    <w:rsid w:val="00C77C24"/>
    <w:rsid w:val="00C77E7B"/>
    <w:rsid w:val="00C80055"/>
    <w:rsid w:val="00C80695"/>
    <w:rsid w:val="00C80C66"/>
    <w:rsid w:val="00C812B3"/>
    <w:rsid w:val="00C82339"/>
    <w:rsid w:val="00C83993"/>
    <w:rsid w:val="00C83A5E"/>
    <w:rsid w:val="00C84443"/>
    <w:rsid w:val="00C84A19"/>
    <w:rsid w:val="00C84B76"/>
    <w:rsid w:val="00C86253"/>
    <w:rsid w:val="00C864D3"/>
    <w:rsid w:val="00C86845"/>
    <w:rsid w:val="00C86FCA"/>
    <w:rsid w:val="00C87494"/>
    <w:rsid w:val="00C87EC8"/>
    <w:rsid w:val="00C904DA"/>
    <w:rsid w:val="00C90B88"/>
    <w:rsid w:val="00C91959"/>
    <w:rsid w:val="00C92007"/>
    <w:rsid w:val="00C92BA6"/>
    <w:rsid w:val="00C92DCF"/>
    <w:rsid w:val="00C94131"/>
    <w:rsid w:val="00C94C7D"/>
    <w:rsid w:val="00C95845"/>
    <w:rsid w:val="00C95E4F"/>
    <w:rsid w:val="00C96F4C"/>
    <w:rsid w:val="00C96F74"/>
    <w:rsid w:val="00CA0B2C"/>
    <w:rsid w:val="00CA0F03"/>
    <w:rsid w:val="00CA177B"/>
    <w:rsid w:val="00CA1C2B"/>
    <w:rsid w:val="00CA1F38"/>
    <w:rsid w:val="00CA2753"/>
    <w:rsid w:val="00CA2D02"/>
    <w:rsid w:val="00CA2FF7"/>
    <w:rsid w:val="00CA327E"/>
    <w:rsid w:val="00CA389F"/>
    <w:rsid w:val="00CA437B"/>
    <w:rsid w:val="00CA4AE9"/>
    <w:rsid w:val="00CA5929"/>
    <w:rsid w:val="00CA5E94"/>
    <w:rsid w:val="00CA6CE1"/>
    <w:rsid w:val="00CA759B"/>
    <w:rsid w:val="00CA7C46"/>
    <w:rsid w:val="00CA7F2B"/>
    <w:rsid w:val="00CB0EEB"/>
    <w:rsid w:val="00CB1342"/>
    <w:rsid w:val="00CB1463"/>
    <w:rsid w:val="00CB20A3"/>
    <w:rsid w:val="00CB2266"/>
    <w:rsid w:val="00CB3039"/>
    <w:rsid w:val="00CB33B4"/>
    <w:rsid w:val="00CB3761"/>
    <w:rsid w:val="00CB4D46"/>
    <w:rsid w:val="00CB51A1"/>
    <w:rsid w:val="00CB51C8"/>
    <w:rsid w:val="00CB6423"/>
    <w:rsid w:val="00CB6AF1"/>
    <w:rsid w:val="00CB6F3E"/>
    <w:rsid w:val="00CB743C"/>
    <w:rsid w:val="00CB7AD6"/>
    <w:rsid w:val="00CB7D75"/>
    <w:rsid w:val="00CC04E0"/>
    <w:rsid w:val="00CC055F"/>
    <w:rsid w:val="00CC0F27"/>
    <w:rsid w:val="00CC1246"/>
    <w:rsid w:val="00CC154F"/>
    <w:rsid w:val="00CC15DF"/>
    <w:rsid w:val="00CC1D5A"/>
    <w:rsid w:val="00CC1F0C"/>
    <w:rsid w:val="00CC24A5"/>
    <w:rsid w:val="00CC3C62"/>
    <w:rsid w:val="00CC3E14"/>
    <w:rsid w:val="00CC53AD"/>
    <w:rsid w:val="00CC63B8"/>
    <w:rsid w:val="00CC662C"/>
    <w:rsid w:val="00CC6CFD"/>
    <w:rsid w:val="00CC7178"/>
    <w:rsid w:val="00CC7D2B"/>
    <w:rsid w:val="00CC7E6F"/>
    <w:rsid w:val="00CD12F2"/>
    <w:rsid w:val="00CD1484"/>
    <w:rsid w:val="00CD165D"/>
    <w:rsid w:val="00CD2F24"/>
    <w:rsid w:val="00CD43C7"/>
    <w:rsid w:val="00CD445A"/>
    <w:rsid w:val="00CD47E9"/>
    <w:rsid w:val="00CD4DF3"/>
    <w:rsid w:val="00CD51E3"/>
    <w:rsid w:val="00CD5ACF"/>
    <w:rsid w:val="00CD5CDB"/>
    <w:rsid w:val="00CD6468"/>
    <w:rsid w:val="00CD68C6"/>
    <w:rsid w:val="00CD7CBA"/>
    <w:rsid w:val="00CD7F1D"/>
    <w:rsid w:val="00CE036A"/>
    <w:rsid w:val="00CE0A35"/>
    <w:rsid w:val="00CE1D7A"/>
    <w:rsid w:val="00CE3285"/>
    <w:rsid w:val="00CE3405"/>
    <w:rsid w:val="00CE3D88"/>
    <w:rsid w:val="00CE4927"/>
    <w:rsid w:val="00CE5015"/>
    <w:rsid w:val="00CE545A"/>
    <w:rsid w:val="00CE5966"/>
    <w:rsid w:val="00CE6172"/>
    <w:rsid w:val="00CE6988"/>
    <w:rsid w:val="00CE6AF0"/>
    <w:rsid w:val="00CE7178"/>
    <w:rsid w:val="00CE73CF"/>
    <w:rsid w:val="00CF025F"/>
    <w:rsid w:val="00CF118C"/>
    <w:rsid w:val="00CF161C"/>
    <w:rsid w:val="00CF16DA"/>
    <w:rsid w:val="00CF183B"/>
    <w:rsid w:val="00CF1A36"/>
    <w:rsid w:val="00CF4962"/>
    <w:rsid w:val="00CF4D90"/>
    <w:rsid w:val="00CF5C8D"/>
    <w:rsid w:val="00CF5F0E"/>
    <w:rsid w:val="00CF6287"/>
    <w:rsid w:val="00CF74D2"/>
    <w:rsid w:val="00CF7C05"/>
    <w:rsid w:val="00CF7C84"/>
    <w:rsid w:val="00CF7F4A"/>
    <w:rsid w:val="00CF7F4E"/>
    <w:rsid w:val="00D00899"/>
    <w:rsid w:val="00D0092C"/>
    <w:rsid w:val="00D009FA"/>
    <w:rsid w:val="00D00B80"/>
    <w:rsid w:val="00D0276C"/>
    <w:rsid w:val="00D03AF0"/>
    <w:rsid w:val="00D03CC4"/>
    <w:rsid w:val="00D03D8B"/>
    <w:rsid w:val="00D05189"/>
    <w:rsid w:val="00D05D09"/>
    <w:rsid w:val="00D06C54"/>
    <w:rsid w:val="00D07321"/>
    <w:rsid w:val="00D07D63"/>
    <w:rsid w:val="00D07E11"/>
    <w:rsid w:val="00D07F25"/>
    <w:rsid w:val="00D101B9"/>
    <w:rsid w:val="00D1048F"/>
    <w:rsid w:val="00D107C6"/>
    <w:rsid w:val="00D10B22"/>
    <w:rsid w:val="00D10B8F"/>
    <w:rsid w:val="00D10F0B"/>
    <w:rsid w:val="00D11D5E"/>
    <w:rsid w:val="00D1282E"/>
    <w:rsid w:val="00D131BF"/>
    <w:rsid w:val="00D1322F"/>
    <w:rsid w:val="00D133E4"/>
    <w:rsid w:val="00D141BB"/>
    <w:rsid w:val="00D14310"/>
    <w:rsid w:val="00D1500A"/>
    <w:rsid w:val="00D15965"/>
    <w:rsid w:val="00D15AC8"/>
    <w:rsid w:val="00D15F13"/>
    <w:rsid w:val="00D16768"/>
    <w:rsid w:val="00D16C1B"/>
    <w:rsid w:val="00D16C51"/>
    <w:rsid w:val="00D20DFA"/>
    <w:rsid w:val="00D20EFA"/>
    <w:rsid w:val="00D218D0"/>
    <w:rsid w:val="00D2192E"/>
    <w:rsid w:val="00D21AB9"/>
    <w:rsid w:val="00D21B92"/>
    <w:rsid w:val="00D23BD1"/>
    <w:rsid w:val="00D247F6"/>
    <w:rsid w:val="00D25174"/>
    <w:rsid w:val="00D253B9"/>
    <w:rsid w:val="00D25817"/>
    <w:rsid w:val="00D260DB"/>
    <w:rsid w:val="00D27BA5"/>
    <w:rsid w:val="00D306E5"/>
    <w:rsid w:val="00D30CD6"/>
    <w:rsid w:val="00D313F9"/>
    <w:rsid w:val="00D31D8A"/>
    <w:rsid w:val="00D31D8D"/>
    <w:rsid w:val="00D34C15"/>
    <w:rsid w:val="00D3618F"/>
    <w:rsid w:val="00D363B3"/>
    <w:rsid w:val="00D364BF"/>
    <w:rsid w:val="00D3660E"/>
    <w:rsid w:val="00D36684"/>
    <w:rsid w:val="00D3746D"/>
    <w:rsid w:val="00D402E1"/>
    <w:rsid w:val="00D40504"/>
    <w:rsid w:val="00D40A01"/>
    <w:rsid w:val="00D418B5"/>
    <w:rsid w:val="00D42156"/>
    <w:rsid w:val="00D421BF"/>
    <w:rsid w:val="00D42F5F"/>
    <w:rsid w:val="00D43E23"/>
    <w:rsid w:val="00D445C5"/>
    <w:rsid w:val="00D4493A"/>
    <w:rsid w:val="00D44D81"/>
    <w:rsid w:val="00D4544D"/>
    <w:rsid w:val="00D4722A"/>
    <w:rsid w:val="00D503E5"/>
    <w:rsid w:val="00D50962"/>
    <w:rsid w:val="00D51C1A"/>
    <w:rsid w:val="00D52288"/>
    <w:rsid w:val="00D534C1"/>
    <w:rsid w:val="00D53BFC"/>
    <w:rsid w:val="00D54848"/>
    <w:rsid w:val="00D549E2"/>
    <w:rsid w:val="00D54D65"/>
    <w:rsid w:val="00D54F4A"/>
    <w:rsid w:val="00D5598C"/>
    <w:rsid w:val="00D57365"/>
    <w:rsid w:val="00D57827"/>
    <w:rsid w:val="00D579AB"/>
    <w:rsid w:val="00D57AC4"/>
    <w:rsid w:val="00D6087F"/>
    <w:rsid w:val="00D609D7"/>
    <w:rsid w:val="00D6149F"/>
    <w:rsid w:val="00D615FB"/>
    <w:rsid w:val="00D62F94"/>
    <w:rsid w:val="00D6307F"/>
    <w:rsid w:val="00D630AD"/>
    <w:rsid w:val="00D63E5F"/>
    <w:rsid w:val="00D647F1"/>
    <w:rsid w:val="00D66B5A"/>
    <w:rsid w:val="00D66BF0"/>
    <w:rsid w:val="00D66F9E"/>
    <w:rsid w:val="00D672BE"/>
    <w:rsid w:val="00D70901"/>
    <w:rsid w:val="00D70BD3"/>
    <w:rsid w:val="00D710FB"/>
    <w:rsid w:val="00D71848"/>
    <w:rsid w:val="00D72098"/>
    <w:rsid w:val="00D72371"/>
    <w:rsid w:val="00D733CF"/>
    <w:rsid w:val="00D73422"/>
    <w:rsid w:val="00D734E5"/>
    <w:rsid w:val="00D74B89"/>
    <w:rsid w:val="00D75E74"/>
    <w:rsid w:val="00D75F13"/>
    <w:rsid w:val="00D76EBD"/>
    <w:rsid w:val="00D776F3"/>
    <w:rsid w:val="00D81210"/>
    <w:rsid w:val="00D81604"/>
    <w:rsid w:val="00D81F87"/>
    <w:rsid w:val="00D82089"/>
    <w:rsid w:val="00D82D9A"/>
    <w:rsid w:val="00D82DD0"/>
    <w:rsid w:val="00D82FF2"/>
    <w:rsid w:val="00D840D5"/>
    <w:rsid w:val="00D8477A"/>
    <w:rsid w:val="00D853AC"/>
    <w:rsid w:val="00D85B01"/>
    <w:rsid w:val="00D85E61"/>
    <w:rsid w:val="00D86E93"/>
    <w:rsid w:val="00D87460"/>
    <w:rsid w:val="00D87630"/>
    <w:rsid w:val="00D87E67"/>
    <w:rsid w:val="00D90809"/>
    <w:rsid w:val="00D911AF"/>
    <w:rsid w:val="00D913EF"/>
    <w:rsid w:val="00D91A23"/>
    <w:rsid w:val="00D91C56"/>
    <w:rsid w:val="00D91FC5"/>
    <w:rsid w:val="00D923D8"/>
    <w:rsid w:val="00D929E2"/>
    <w:rsid w:val="00D94749"/>
    <w:rsid w:val="00D94762"/>
    <w:rsid w:val="00D9765A"/>
    <w:rsid w:val="00DA12C6"/>
    <w:rsid w:val="00DA159B"/>
    <w:rsid w:val="00DA1799"/>
    <w:rsid w:val="00DA1CBF"/>
    <w:rsid w:val="00DA216A"/>
    <w:rsid w:val="00DA25CD"/>
    <w:rsid w:val="00DA25F8"/>
    <w:rsid w:val="00DA3B44"/>
    <w:rsid w:val="00DA422C"/>
    <w:rsid w:val="00DA42C3"/>
    <w:rsid w:val="00DA58A8"/>
    <w:rsid w:val="00DA60C7"/>
    <w:rsid w:val="00DA7880"/>
    <w:rsid w:val="00DA7A97"/>
    <w:rsid w:val="00DA7F3B"/>
    <w:rsid w:val="00DA7F88"/>
    <w:rsid w:val="00DB0D88"/>
    <w:rsid w:val="00DB0F67"/>
    <w:rsid w:val="00DB1756"/>
    <w:rsid w:val="00DB1EEB"/>
    <w:rsid w:val="00DB2508"/>
    <w:rsid w:val="00DB2843"/>
    <w:rsid w:val="00DB30F1"/>
    <w:rsid w:val="00DB37F8"/>
    <w:rsid w:val="00DB3C4A"/>
    <w:rsid w:val="00DB3D7C"/>
    <w:rsid w:val="00DB3E57"/>
    <w:rsid w:val="00DB4A80"/>
    <w:rsid w:val="00DB5166"/>
    <w:rsid w:val="00DB65A6"/>
    <w:rsid w:val="00DB7483"/>
    <w:rsid w:val="00DB7CE9"/>
    <w:rsid w:val="00DC107C"/>
    <w:rsid w:val="00DC1158"/>
    <w:rsid w:val="00DC1211"/>
    <w:rsid w:val="00DC2780"/>
    <w:rsid w:val="00DC2FC6"/>
    <w:rsid w:val="00DC4C21"/>
    <w:rsid w:val="00DC5727"/>
    <w:rsid w:val="00DC6689"/>
    <w:rsid w:val="00DC73A0"/>
    <w:rsid w:val="00DC7FBC"/>
    <w:rsid w:val="00DD0D3C"/>
    <w:rsid w:val="00DD0E66"/>
    <w:rsid w:val="00DD1FBF"/>
    <w:rsid w:val="00DD226B"/>
    <w:rsid w:val="00DD2696"/>
    <w:rsid w:val="00DD470A"/>
    <w:rsid w:val="00DD6214"/>
    <w:rsid w:val="00DD70E7"/>
    <w:rsid w:val="00DD753B"/>
    <w:rsid w:val="00DD7A62"/>
    <w:rsid w:val="00DD7D1F"/>
    <w:rsid w:val="00DE00BC"/>
    <w:rsid w:val="00DE072D"/>
    <w:rsid w:val="00DE07BE"/>
    <w:rsid w:val="00DE0B37"/>
    <w:rsid w:val="00DE0EF3"/>
    <w:rsid w:val="00DE0F62"/>
    <w:rsid w:val="00DE1B7F"/>
    <w:rsid w:val="00DE1E5F"/>
    <w:rsid w:val="00DE2143"/>
    <w:rsid w:val="00DE2396"/>
    <w:rsid w:val="00DE2F4D"/>
    <w:rsid w:val="00DE43BF"/>
    <w:rsid w:val="00DE477E"/>
    <w:rsid w:val="00DE4AE5"/>
    <w:rsid w:val="00DE4DBB"/>
    <w:rsid w:val="00DE53F3"/>
    <w:rsid w:val="00DE6264"/>
    <w:rsid w:val="00DE67D2"/>
    <w:rsid w:val="00DE6B04"/>
    <w:rsid w:val="00DE6B7E"/>
    <w:rsid w:val="00DE6FDD"/>
    <w:rsid w:val="00DE711F"/>
    <w:rsid w:val="00DE719D"/>
    <w:rsid w:val="00DE748A"/>
    <w:rsid w:val="00DF088B"/>
    <w:rsid w:val="00DF1B31"/>
    <w:rsid w:val="00DF1BEF"/>
    <w:rsid w:val="00DF4065"/>
    <w:rsid w:val="00DF4140"/>
    <w:rsid w:val="00DF5135"/>
    <w:rsid w:val="00DF522F"/>
    <w:rsid w:val="00DF5A8F"/>
    <w:rsid w:val="00DF5B93"/>
    <w:rsid w:val="00DF60F6"/>
    <w:rsid w:val="00DF65FC"/>
    <w:rsid w:val="00DF693C"/>
    <w:rsid w:val="00DF6C8E"/>
    <w:rsid w:val="00DF6C96"/>
    <w:rsid w:val="00DF75EA"/>
    <w:rsid w:val="00DF76F9"/>
    <w:rsid w:val="00DF7B8F"/>
    <w:rsid w:val="00DF7DEB"/>
    <w:rsid w:val="00E01336"/>
    <w:rsid w:val="00E01A24"/>
    <w:rsid w:val="00E01C50"/>
    <w:rsid w:val="00E01ED6"/>
    <w:rsid w:val="00E022D5"/>
    <w:rsid w:val="00E04C89"/>
    <w:rsid w:val="00E050B1"/>
    <w:rsid w:val="00E05ABF"/>
    <w:rsid w:val="00E05C32"/>
    <w:rsid w:val="00E05FD6"/>
    <w:rsid w:val="00E065AB"/>
    <w:rsid w:val="00E067DC"/>
    <w:rsid w:val="00E06DB6"/>
    <w:rsid w:val="00E10659"/>
    <w:rsid w:val="00E11ADB"/>
    <w:rsid w:val="00E1202F"/>
    <w:rsid w:val="00E1220D"/>
    <w:rsid w:val="00E15139"/>
    <w:rsid w:val="00E1527A"/>
    <w:rsid w:val="00E15FEC"/>
    <w:rsid w:val="00E163CC"/>
    <w:rsid w:val="00E16A64"/>
    <w:rsid w:val="00E1702D"/>
    <w:rsid w:val="00E17C68"/>
    <w:rsid w:val="00E201B4"/>
    <w:rsid w:val="00E2078B"/>
    <w:rsid w:val="00E2083E"/>
    <w:rsid w:val="00E20BAB"/>
    <w:rsid w:val="00E21AE8"/>
    <w:rsid w:val="00E22347"/>
    <w:rsid w:val="00E22463"/>
    <w:rsid w:val="00E2271D"/>
    <w:rsid w:val="00E22955"/>
    <w:rsid w:val="00E22CF6"/>
    <w:rsid w:val="00E23017"/>
    <w:rsid w:val="00E235D4"/>
    <w:rsid w:val="00E2370A"/>
    <w:rsid w:val="00E23EC9"/>
    <w:rsid w:val="00E24DA3"/>
    <w:rsid w:val="00E24FC6"/>
    <w:rsid w:val="00E25933"/>
    <w:rsid w:val="00E26AF3"/>
    <w:rsid w:val="00E308F0"/>
    <w:rsid w:val="00E3120F"/>
    <w:rsid w:val="00E33738"/>
    <w:rsid w:val="00E338A5"/>
    <w:rsid w:val="00E33A5B"/>
    <w:rsid w:val="00E34428"/>
    <w:rsid w:val="00E34A50"/>
    <w:rsid w:val="00E36126"/>
    <w:rsid w:val="00E36501"/>
    <w:rsid w:val="00E406F5"/>
    <w:rsid w:val="00E41398"/>
    <w:rsid w:val="00E41A91"/>
    <w:rsid w:val="00E41BBF"/>
    <w:rsid w:val="00E420D9"/>
    <w:rsid w:val="00E43492"/>
    <w:rsid w:val="00E43B93"/>
    <w:rsid w:val="00E43EDF"/>
    <w:rsid w:val="00E44099"/>
    <w:rsid w:val="00E44FDF"/>
    <w:rsid w:val="00E4602E"/>
    <w:rsid w:val="00E4649C"/>
    <w:rsid w:val="00E46AFA"/>
    <w:rsid w:val="00E47246"/>
    <w:rsid w:val="00E47CE9"/>
    <w:rsid w:val="00E505DB"/>
    <w:rsid w:val="00E5081F"/>
    <w:rsid w:val="00E5088B"/>
    <w:rsid w:val="00E514B4"/>
    <w:rsid w:val="00E514CE"/>
    <w:rsid w:val="00E52343"/>
    <w:rsid w:val="00E52554"/>
    <w:rsid w:val="00E52D36"/>
    <w:rsid w:val="00E52FCB"/>
    <w:rsid w:val="00E5358D"/>
    <w:rsid w:val="00E53BE9"/>
    <w:rsid w:val="00E549B7"/>
    <w:rsid w:val="00E54B6C"/>
    <w:rsid w:val="00E5504D"/>
    <w:rsid w:val="00E559DD"/>
    <w:rsid w:val="00E561FD"/>
    <w:rsid w:val="00E573A2"/>
    <w:rsid w:val="00E576ED"/>
    <w:rsid w:val="00E577AA"/>
    <w:rsid w:val="00E57C34"/>
    <w:rsid w:val="00E57CE5"/>
    <w:rsid w:val="00E615FB"/>
    <w:rsid w:val="00E617F9"/>
    <w:rsid w:val="00E61CA4"/>
    <w:rsid w:val="00E6215E"/>
    <w:rsid w:val="00E62660"/>
    <w:rsid w:val="00E62F4A"/>
    <w:rsid w:val="00E631DB"/>
    <w:rsid w:val="00E63EF7"/>
    <w:rsid w:val="00E6527D"/>
    <w:rsid w:val="00E6798C"/>
    <w:rsid w:val="00E67F5C"/>
    <w:rsid w:val="00E70191"/>
    <w:rsid w:val="00E70B66"/>
    <w:rsid w:val="00E7137A"/>
    <w:rsid w:val="00E71884"/>
    <w:rsid w:val="00E71B7F"/>
    <w:rsid w:val="00E72134"/>
    <w:rsid w:val="00E7276B"/>
    <w:rsid w:val="00E72ECF"/>
    <w:rsid w:val="00E73058"/>
    <w:rsid w:val="00E738F3"/>
    <w:rsid w:val="00E743B7"/>
    <w:rsid w:val="00E74632"/>
    <w:rsid w:val="00E746B7"/>
    <w:rsid w:val="00E74F19"/>
    <w:rsid w:val="00E7508A"/>
    <w:rsid w:val="00E757F2"/>
    <w:rsid w:val="00E7615D"/>
    <w:rsid w:val="00E763B2"/>
    <w:rsid w:val="00E7687D"/>
    <w:rsid w:val="00E76C6D"/>
    <w:rsid w:val="00E77792"/>
    <w:rsid w:val="00E77BCA"/>
    <w:rsid w:val="00E80341"/>
    <w:rsid w:val="00E81392"/>
    <w:rsid w:val="00E81704"/>
    <w:rsid w:val="00E8170B"/>
    <w:rsid w:val="00E81966"/>
    <w:rsid w:val="00E82857"/>
    <w:rsid w:val="00E83882"/>
    <w:rsid w:val="00E84FDE"/>
    <w:rsid w:val="00E85F91"/>
    <w:rsid w:val="00E87941"/>
    <w:rsid w:val="00E87980"/>
    <w:rsid w:val="00E87D58"/>
    <w:rsid w:val="00E87DB2"/>
    <w:rsid w:val="00E87F60"/>
    <w:rsid w:val="00E903AF"/>
    <w:rsid w:val="00E90B2E"/>
    <w:rsid w:val="00E910EA"/>
    <w:rsid w:val="00E912F8"/>
    <w:rsid w:val="00E9175E"/>
    <w:rsid w:val="00E92889"/>
    <w:rsid w:val="00E934B2"/>
    <w:rsid w:val="00E93E4D"/>
    <w:rsid w:val="00E93E84"/>
    <w:rsid w:val="00E94229"/>
    <w:rsid w:val="00E962D7"/>
    <w:rsid w:val="00E96566"/>
    <w:rsid w:val="00E96EED"/>
    <w:rsid w:val="00E974C7"/>
    <w:rsid w:val="00E97E19"/>
    <w:rsid w:val="00E97E2B"/>
    <w:rsid w:val="00EA1102"/>
    <w:rsid w:val="00EA1C59"/>
    <w:rsid w:val="00EA288D"/>
    <w:rsid w:val="00EA2ADB"/>
    <w:rsid w:val="00EA2E3A"/>
    <w:rsid w:val="00EA3B3C"/>
    <w:rsid w:val="00EA3E58"/>
    <w:rsid w:val="00EA4537"/>
    <w:rsid w:val="00EA4546"/>
    <w:rsid w:val="00EA5AF2"/>
    <w:rsid w:val="00EA5C11"/>
    <w:rsid w:val="00EA5C56"/>
    <w:rsid w:val="00EA6F16"/>
    <w:rsid w:val="00EA78F4"/>
    <w:rsid w:val="00EA7929"/>
    <w:rsid w:val="00EA7CA8"/>
    <w:rsid w:val="00EB02B9"/>
    <w:rsid w:val="00EB03C0"/>
    <w:rsid w:val="00EB0874"/>
    <w:rsid w:val="00EB2126"/>
    <w:rsid w:val="00EB2E7C"/>
    <w:rsid w:val="00EB2FE3"/>
    <w:rsid w:val="00EB3B49"/>
    <w:rsid w:val="00EB4864"/>
    <w:rsid w:val="00EB5010"/>
    <w:rsid w:val="00EB5642"/>
    <w:rsid w:val="00EB58FB"/>
    <w:rsid w:val="00EB680B"/>
    <w:rsid w:val="00EB6D58"/>
    <w:rsid w:val="00EB78C0"/>
    <w:rsid w:val="00EB7938"/>
    <w:rsid w:val="00EC2265"/>
    <w:rsid w:val="00EC2A1E"/>
    <w:rsid w:val="00EC355D"/>
    <w:rsid w:val="00EC4036"/>
    <w:rsid w:val="00EC41F0"/>
    <w:rsid w:val="00EC4A4C"/>
    <w:rsid w:val="00EC4F06"/>
    <w:rsid w:val="00EC506E"/>
    <w:rsid w:val="00EC7295"/>
    <w:rsid w:val="00EC74DC"/>
    <w:rsid w:val="00ED251B"/>
    <w:rsid w:val="00ED38BB"/>
    <w:rsid w:val="00ED3F3D"/>
    <w:rsid w:val="00ED41C1"/>
    <w:rsid w:val="00ED5FF3"/>
    <w:rsid w:val="00ED622D"/>
    <w:rsid w:val="00ED679D"/>
    <w:rsid w:val="00ED68D2"/>
    <w:rsid w:val="00ED713A"/>
    <w:rsid w:val="00ED74CC"/>
    <w:rsid w:val="00ED75FD"/>
    <w:rsid w:val="00ED7B98"/>
    <w:rsid w:val="00EE04D9"/>
    <w:rsid w:val="00EE082B"/>
    <w:rsid w:val="00EE1B96"/>
    <w:rsid w:val="00EE1CA6"/>
    <w:rsid w:val="00EE3BCD"/>
    <w:rsid w:val="00EE7670"/>
    <w:rsid w:val="00EF1621"/>
    <w:rsid w:val="00EF16B5"/>
    <w:rsid w:val="00EF2A8C"/>
    <w:rsid w:val="00EF2C62"/>
    <w:rsid w:val="00EF399B"/>
    <w:rsid w:val="00EF3DEC"/>
    <w:rsid w:val="00EF3F65"/>
    <w:rsid w:val="00EF4A20"/>
    <w:rsid w:val="00EF4DAE"/>
    <w:rsid w:val="00EF5912"/>
    <w:rsid w:val="00EF6707"/>
    <w:rsid w:val="00EF6727"/>
    <w:rsid w:val="00EF6DA7"/>
    <w:rsid w:val="00F000BB"/>
    <w:rsid w:val="00F00BA8"/>
    <w:rsid w:val="00F01C0A"/>
    <w:rsid w:val="00F0259B"/>
    <w:rsid w:val="00F02A05"/>
    <w:rsid w:val="00F03FDC"/>
    <w:rsid w:val="00F041A8"/>
    <w:rsid w:val="00F04227"/>
    <w:rsid w:val="00F04751"/>
    <w:rsid w:val="00F04BE6"/>
    <w:rsid w:val="00F052D5"/>
    <w:rsid w:val="00F05DDA"/>
    <w:rsid w:val="00F05FC4"/>
    <w:rsid w:val="00F06008"/>
    <w:rsid w:val="00F06241"/>
    <w:rsid w:val="00F06979"/>
    <w:rsid w:val="00F07090"/>
    <w:rsid w:val="00F0742B"/>
    <w:rsid w:val="00F07590"/>
    <w:rsid w:val="00F07A93"/>
    <w:rsid w:val="00F07F23"/>
    <w:rsid w:val="00F1104C"/>
    <w:rsid w:val="00F128E3"/>
    <w:rsid w:val="00F12CE5"/>
    <w:rsid w:val="00F13226"/>
    <w:rsid w:val="00F13A50"/>
    <w:rsid w:val="00F13A5E"/>
    <w:rsid w:val="00F13F04"/>
    <w:rsid w:val="00F14E07"/>
    <w:rsid w:val="00F15D6E"/>
    <w:rsid w:val="00F15F6A"/>
    <w:rsid w:val="00F16497"/>
    <w:rsid w:val="00F166C4"/>
    <w:rsid w:val="00F16773"/>
    <w:rsid w:val="00F1726C"/>
    <w:rsid w:val="00F1729C"/>
    <w:rsid w:val="00F202A1"/>
    <w:rsid w:val="00F203CE"/>
    <w:rsid w:val="00F20430"/>
    <w:rsid w:val="00F206B6"/>
    <w:rsid w:val="00F210A8"/>
    <w:rsid w:val="00F2111D"/>
    <w:rsid w:val="00F21A07"/>
    <w:rsid w:val="00F21F0B"/>
    <w:rsid w:val="00F22520"/>
    <w:rsid w:val="00F22897"/>
    <w:rsid w:val="00F239C9"/>
    <w:rsid w:val="00F24A8A"/>
    <w:rsid w:val="00F24B17"/>
    <w:rsid w:val="00F24CFA"/>
    <w:rsid w:val="00F25D16"/>
    <w:rsid w:val="00F26552"/>
    <w:rsid w:val="00F26DA1"/>
    <w:rsid w:val="00F26EF3"/>
    <w:rsid w:val="00F27663"/>
    <w:rsid w:val="00F279E6"/>
    <w:rsid w:val="00F27BD3"/>
    <w:rsid w:val="00F31CE4"/>
    <w:rsid w:val="00F31F36"/>
    <w:rsid w:val="00F32DDB"/>
    <w:rsid w:val="00F33405"/>
    <w:rsid w:val="00F34269"/>
    <w:rsid w:val="00F34298"/>
    <w:rsid w:val="00F35773"/>
    <w:rsid w:val="00F357A1"/>
    <w:rsid w:val="00F358FE"/>
    <w:rsid w:val="00F359D9"/>
    <w:rsid w:val="00F35CA0"/>
    <w:rsid w:val="00F361D0"/>
    <w:rsid w:val="00F36592"/>
    <w:rsid w:val="00F37292"/>
    <w:rsid w:val="00F37835"/>
    <w:rsid w:val="00F37EA8"/>
    <w:rsid w:val="00F400B8"/>
    <w:rsid w:val="00F403A2"/>
    <w:rsid w:val="00F40CD4"/>
    <w:rsid w:val="00F40DC3"/>
    <w:rsid w:val="00F41106"/>
    <w:rsid w:val="00F4185A"/>
    <w:rsid w:val="00F41D38"/>
    <w:rsid w:val="00F431E1"/>
    <w:rsid w:val="00F43E96"/>
    <w:rsid w:val="00F44C48"/>
    <w:rsid w:val="00F44F68"/>
    <w:rsid w:val="00F454DB"/>
    <w:rsid w:val="00F45793"/>
    <w:rsid w:val="00F46025"/>
    <w:rsid w:val="00F460B4"/>
    <w:rsid w:val="00F46A83"/>
    <w:rsid w:val="00F472F0"/>
    <w:rsid w:val="00F4745B"/>
    <w:rsid w:val="00F47B9C"/>
    <w:rsid w:val="00F5067E"/>
    <w:rsid w:val="00F537E1"/>
    <w:rsid w:val="00F538B3"/>
    <w:rsid w:val="00F53BAB"/>
    <w:rsid w:val="00F53CB3"/>
    <w:rsid w:val="00F53FB8"/>
    <w:rsid w:val="00F54164"/>
    <w:rsid w:val="00F54750"/>
    <w:rsid w:val="00F549A3"/>
    <w:rsid w:val="00F5628A"/>
    <w:rsid w:val="00F57F45"/>
    <w:rsid w:val="00F6070C"/>
    <w:rsid w:val="00F6236B"/>
    <w:rsid w:val="00F63722"/>
    <w:rsid w:val="00F64ABE"/>
    <w:rsid w:val="00F64CAF"/>
    <w:rsid w:val="00F64EC8"/>
    <w:rsid w:val="00F66447"/>
    <w:rsid w:val="00F66976"/>
    <w:rsid w:val="00F67784"/>
    <w:rsid w:val="00F70404"/>
    <w:rsid w:val="00F70859"/>
    <w:rsid w:val="00F71524"/>
    <w:rsid w:val="00F7179C"/>
    <w:rsid w:val="00F7241D"/>
    <w:rsid w:val="00F7244B"/>
    <w:rsid w:val="00F7259E"/>
    <w:rsid w:val="00F72D6F"/>
    <w:rsid w:val="00F72E91"/>
    <w:rsid w:val="00F72FFC"/>
    <w:rsid w:val="00F73208"/>
    <w:rsid w:val="00F732BA"/>
    <w:rsid w:val="00F7411C"/>
    <w:rsid w:val="00F743E7"/>
    <w:rsid w:val="00F74CE3"/>
    <w:rsid w:val="00F74E32"/>
    <w:rsid w:val="00F760B8"/>
    <w:rsid w:val="00F7757B"/>
    <w:rsid w:val="00F82B69"/>
    <w:rsid w:val="00F82C96"/>
    <w:rsid w:val="00F82D3C"/>
    <w:rsid w:val="00F83115"/>
    <w:rsid w:val="00F83293"/>
    <w:rsid w:val="00F83568"/>
    <w:rsid w:val="00F843A6"/>
    <w:rsid w:val="00F84D45"/>
    <w:rsid w:val="00F85906"/>
    <w:rsid w:val="00F8592B"/>
    <w:rsid w:val="00F85E12"/>
    <w:rsid w:val="00F877AE"/>
    <w:rsid w:val="00F90038"/>
    <w:rsid w:val="00F91881"/>
    <w:rsid w:val="00F92250"/>
    <w:rsid w:val="00F922FD"/>
    <w:rsid w:val="00F92C9C"/>
    <w:rsid w:val="00F931F5"/>
    <w:rsid w:val="00F939F9"/>
    <w:rsid w:val="00F94004"/>
    <w:rsid w:val="00F944B7"/>
    <w:rsid w:val="00F945DE"/>
    <w:rsid w:val="00F94B60"/>
    <w:rsid w:val="00F94C67"/>
    <w:rsid w:val="00F964F3"/>
    <w:rsid w:val="00F96F2B"/>
    <w:rsid w:val="00F97186"/>
    <w:rsid w:val="00F97249"/>
    <w:rsid w:val="00F97B8B"/>
    <w:rsid w:val="00FA24D2"/>
    <w:rsid w:val="00FA4012"/>
    <w:rsid w:val="00FA4D57"/>
    <w:rsid w:val="00FA4E78"/>
    <w:rsid w:val="00FA5DF7"/>
    <w:rsid w:val="00FA6C1D"/>
    <w:rsid w:val="00FA6C24"/>
    <w:rsid w:val="00FA7021"/>
    <w:rsid w:val="00FA71FD"/>
    <w:rsid w:val="00FA737C"/>
    <w:rsid w:val="00FA7B34"/>
    <w:rsid w:val="00FA7F4D"/>
    <w:rsid w:val="00FB1397"/>
    <w:rsid w:val="00FB1D4D"/>
    <w:rsid w:val="00FB249B"/>
    <w:rsid w:val="00FB326A"/>
    <w:rsid w:val="00FB3D54"/>
    <w:rsid w:val="00FB521F"/>
    <w:rsid w:val="00FB627D"/>
    <w:rsid w:val="00FB6523"/>
    <w:rsid w:val="00FB75EF"/>
    <w:rsid w:val="00FB7956"/>
    <w:rsid w:val="00FB7B51"/>
    <w:rsid w:val="00FC00A5"/>
    <w:rsid w:val="00FC0954"/>
    <w:rsid w:val="00FC3393"/>
    <w:rsid w:val="00FC39FE"/>
    <w:rsid w:val="00FC3AC6"/>
    <w:rsid w:val="00FC41C1"/>
    <w:rsid w:val="00FC59B8"/>
    <w:rsid w:val="00FC5AB0"/>
    <w:rsid w:val="00FC5EF1"/>
    <w:rsid w:val="00FC60C8"/>
    <w:rsid w:val="00FC619C"/>
    <w:rsid w:val="00FD06F8"/>
    <w:rsid w:val="00FD079C"/>
    <w:rsid w:val="00FD0C47"/>
    <w:rsid w:val="00FD19AD"/>
    <w:rsid w:val="00FD1D94"/>
    <w:rsid w:val="00FD3826"/>
    <w:rsid w:val="00FD4665"/>
    <w:rsid w:val="00FD49B8"/>
    <w:rsid w:val="00FD4ABD"/>
    <w:rsid w:val="00FD56F9"/>
    <w:rsid w:val="00FD573D"/>
    <w:rsid w:val="00FD5D76"/>
    <w:rsid w:val="00FD7B40"/>
    <w:rsid w:val="00FE073C"/>
    <w:rsid w:val="00FE0DA6"/>
    <w:rsid w:val="00FE1920"/>
    <w:rsid w:val="00FE1930"/>
    <w:rsid w:val="00FE1A97"/>
    <w:rsid w:val="00FE3237"/>
    <w:rsid w:val="00FE41AC"/>
    <w:rsid w:val="00FE43AE"/>
    <w:rsid w:val="00FE498D"/>
    <w:rsid w:val="00FE4BE9"/>
    <w:rsid w:val="00FE529A"/>
    <w:rsid w:val="00FE5727"/>
    <w:rsid w:val="00FE585C"/>
    <w:rsid w:val="00FE5D8B"/>
    <w:rsid w:val="00FE5DA6"/>
    <w:rsid w:val="00FE67A7"/>
    <w:rsid w:val="00FE6DBD"/>
    <w:rsid w:val="00FE6DF7"/>
    <w:rsid w:val="00FE7472"/>
    <w:rsid w:val="00FE767A"/>
    <w:rsid w:val="00FF05C1"/>
    <w:rsid w:val="00FF0810"/>
    <w:rsid w:val="00FF0E4E"/>
    <w:rsid w:val="00FF1901"/>
    <w:rsid w:val="00FF2960"/>
    <w:rsid w:val="00FF2FD4"/>
    <w:rsid w:val="00FF37CF"/>
    <w:rsid w:val="00FF5609"/>
    <w:rsid w:val="00FF58B2"/>
    <w:rsid w:val="00FF5E5F"/>
    <w:rsid w:val="00FF5F4E"/>
    <w:rsid w:val="00FF6217"/>
    <w:rsid w:val="00FF66DF"/>
    <w:rsid w:val="00FF70E3"/>
    <w:rsid w:val="00FF726B"/>
    <w:rsid w:val="00FF7B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D667FF"/>
  <w15:docId w15:val="{6C8B3F06-692B-4350-9072-2EA46172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0"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96A"/>
    <w:rPr>
      <w:rFonts w:ascii="Times New Roman" w:eastAsia="Times New Roman" w:hAnsi="Times New Roman"/>
      <w:sz w:val="24"/>
      <w:szCs w:val="24"/>
    </w:rPr>
  </w:style>
  <w:style w:type="paragraph" w:styleId="1">
    <w:name w:val="heading 1"/>
    <w:basedOn w:val="a"/>
    <w:next w:val="a"/>
    <w:link w:val="10"/>
    <w:qFormat/>
    <w:rsid w:val="00EE1B96"/>
    <w:pPr>
      <w:keepNext/>
      <w:spacing w:before="240" w:after="60"/>
      <w:outlineLvl w:val="0"/>
    </w:pPr>
    <w:rPr>
      <w:rFonts w:ascii="Arial" w:hAnsi="Arial"/>
      <w:b/>
      <w:bCs/>
      <w:kern w:val="32"/>
      <w:sz w:val="32"/>
      <w:szCs w:val="32"/>
    </w:rPr>
  </w:style>
  <w:style w:type="paragraph" w:styleId="2">
    <w:name w:val="heading 2"/>
    <w:basedOn w:val="a"/>
    <w:next w:val="a"/>
    <w:link w:val="20"/>
    <w:qFormat/>
    <w:rsid w:val="00EE1B96"/>
    <w:pPr>
      <w:keepNext/>
      <w:keepLines/>
      <w:spacing w:before="200"/>
      <w:outlineLvl w:val="1"/>
    </w:pPr>
    <w:rPr>
      <w:rFonts w:ascii="Cambria" w:hAnsi="Cambria"/>
      <w:b/>
      <w:bCs/>
      <w:color w:val="4F81BD"/>
      <w:sz w:val="26"/>
      <w:szCs w:val="26"/>
    </w:rPr>
  </w:style>
  <w:style w:type="paragraph" w:styleId="3">
    <w:name w:val="heading 3"/>
    <w:aliases w:val="H3"/>
    <w:basedOn w:val="a"/>
    <w:next w:val="a"/>
    <w:link w:val="30"/>
    <w:qFormat/>
    <w:rsid w:val="00EE1B96"/>
    <w:pPr>
      <w:keepNext/>
      <w:spacing w:before="240" w:after="60"/>
      <w:outlineLvl w:val="2"/>
    </w:pPr>
    <w:rPr>
      <w:rFonts w:ascii="Arial" w:hAnsi="Arial"/>
      <w:b/>
      <w:bCs/>
      <w:sz w:val="26"/>
      <w:szCs w:val="26"/>
    </w:rPr>
  </w:style>
  <w:style w:type="paragraph" w:styleId="5">
    <w:name w:val="heading 5"/>
    <w:basedOn w:val="a"/>
    <w:next w:val="a"/>
    <w:link w:val="50"/>
    <w:uiPriority w:val="9"/>
    <w:semiHidden/>
    <w:unhideWhenUsed/>
    <w:qFormat/>
    <w:locked/>
    <w:rsid w:val="002D69DA"/>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9"/>
    <w:qFormat/>
    <w:rsid w:val="00EE1B9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E1B96"/>
    <w:rPr>
      <w:rFonts w:ascii="Arial" w:hAnsi="Arial" w:cs="Times New Roman"/>
      <w:b/>
      <w:bCs/>
      <w:kern w:val="32"/>
      <w:sz w:val="32"/>
      <w:szCs w:val="32"/>
      <w:lang w:eastAsia="ru-RU"/>
    </w:rPr>
  </w:style>
  <w:style w:type="character" w:customStyle="1" w:styleId="20">
    <w:name w:val="Заголовок 2 Знак"/>
    <w:basedOn w:val="a0"/>
    <w:link w:val="2"/>
    <w:locked/>
    <w:rsid w:val="00EE1B96"/>
    <w:rPr>
      <w:rFonts w:ascii="Cambria" w:hAnsi="Cambria" w:cs="Times New Roman"/>
      <w:b/>
      <w:bCs/>
      <w:color w:val="4F81BD"/>
      <w:sz w:val="26"/>
      <w:szCs w:val="26"/>
      <w:lang w:eastAsia="ru-RU"/>
    </w:rPr>
  </w:style>
  <w:style w:type="character" w:customStyle="1" w:styleId="30">
    <w:name w:val="Заголовок 3 Знак"/>
    <w:aliases w:val="H3 Знак"/>
    <w:basedOn w:val="a0"/>
    <w:link w:val="3"/>
    <w:locked/>
    <w:rsid w:val="00EE1B96"/>
    <w:rPr>
      <w:rFonts w:ascii="Arial" w:hAnsi="Arial" w:cs="Times New Roman"/>
      <w:b/>
      <w:bCs/>
      <w:sz w:val="26"/>
      <w:szCs w:val="26"/>
      <w:lang w:eastAsia="ru-RU"/>
    </w:rPr>
  </w:style>
  <w:style w:type="character" w:customStyle="1" w:styleId="70">
    <w:name w:val="Заголовок 7 Знак"/>
    <w:basedOn w:val="a0"/>
    <w:link w:val="7"/>
    <w:uiPriority w:val="99"/>
    <w:locked/>
    <w:rsid w:val="00EE1B96"/>
    <w:rPr>
      <w:rFonts w:ascii="Times New Roman" w:hAnsi="Times New Roman" w:cs="Times New Roman"/>
      <w:sz w:val="24"/>
      <w:szCs w:val="24"/>
      <w:lang w:eastAsia="ru-RU"/>
    </w:rPr>
  </w:style>
  <w:style w:type="paragraph" w:customStyle="1" w:styleId="Iacaaiea">
    <w:name w:val="Iacaaiea"/>
    <w:basedOn w:val="a"/>
    <w:uiPriority w:val="99"/>
    <w:rsid w:val="0044396A"/>
    <w:pPr>
      <w:tabs>
        <w:tab w:val="left" w:pos="426"/>
      </w:tabs>
      <w:spacing w:before="120" w:line="360" w:lineRule="atLeast"/>
      <w:jc w:val="center"/>
    </w:pPr>
    <w:rPr>
      <w:b/>
      <w:bCs/>
      <w:sz w:val="22"/>
      <w:szCs w:val="22"/>
    </w:rPr>
  </w:style>
  <w:style w:type="character" w:styleId="a3">
    <w:name w:val="Hyperlink"/>
    <w:basedOn w:val="a0"/>
    <w:rsid w:val="0044396A"/>
    <w:rPr>
      <w:rFonts w:cs="Times New Roman"/>
      <w:color w:val="0000FF"/>
      <w:u w:val="single"/>
    </w:rPr>
  </w:style>
  <w:style w:type="character" w:customStyle="1" w:styleId="apple-converted-space">
    <w:name w:val="apple-converted-space"/>
    <w:basedOn w:val="a0"/>
    <w:uiPriority w:val="99"/>
    <w:rsid w:val="0044396A"/>
    <w:rPr>
      <w:rFonts w:cs="Times New Roman"/>
    </w:rPr>
  </w:style>
  <w:style w:type="paragraph" w:styleId="HTML">
    <w:name w:val="HTML Preformatted"/>
    <w:basedOn w:val="a"/>
    <w:link w:val="HTML0"/>
    <w:uiPriority w:val="99"/>
    <w:rsid w:val="00EE1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EE1B96"/>
    <w:rPr>
      <w:rFonts w:ascii="Courier New" w:hAnsi="Courier New" w:cs="Times New Roman"/>
      <w:sz w:val="20"/>
      <w:szCs w:val="20"/>
      <w:lang w:eastAsia="ru-RU"/>
    </w:rPr>
  </w:style>
  <w:style w:type="paragraph" w:styleId="a4">
    <w:name w:val="Body Text Indent"/>
    <w:basedOn w:val="a"/>
    <w:link w:val="a5"/>
    <w:rsid w:val="00EE1B96"/>
    <w:pPr>
      <w:ind w:firstLine="851"/>
      <w:jc w:val="both"/>
    </w:pPr>
    <w:rPr>
      <w:sz w:val="28"/>
    </w:rPr>
  </w:style>
  <w:style w:type="character" w:customStyle="1" w:styleId="a5">
    <w:name w:val="Основной текст с отступом Знак"/>
    <w:basedOn w:val="a0"/>
    <w:link w:val="a4"/>
    <w:locked/>
    <w:rsid w:val="00EE1B96"/>
    <w:rPr>
      <w:rFonts w:ascii="Times New Roman" w:hAnsi="Times New Roman" w:cs="Times New Roman"/>
      <w:sz w:val="24"/>
      <w:szCs w:val="24"/>
      <w:lang w:eastAsia="ru-RU"/>
    </w:rPr>
  </w:style>
  <w:style w:type="paragraph" w:customStyle="1" w:styleId="ConsNormal">
    <w:name w:val="ConsNormal"/>
    <w:uiPriority w:val="99"/>
    <w:rsid w:val="00EE1B96"/>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link w:val="ConsPlusNormal0"/>
    <w:rsid w:val="00EE1B96"/>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A9702A"/>
    <w:rPr>
      <w:rFonts w:ascii="Arial" w:eastAsia="Times New Roman" w:hAnsi="Arial" w:cs="Arial"/>
      <w:lang w:val="ru-RU" w:eastAsia="ru-RU" w:bidi="ar-SA"/>
    </w:rPr>
  </w:style>
  <w:style w:type="paragraph" w:customStyle="1" w:styleId="02statia3">
    <w:name w:val="02statia3"/>
    <w:basedOn w:val="a"/>
    <w:uiPriority w:val="99"/>
    <w:rsid w:val="00EE1B96"/>
    <w:pPr>
      <w:spacing w:before="120" w:line="320" w:lineRule="atLeast"/>
      <w:ind w:left="2900" w:hanging="880"/>
      <w:jc w:val="both"/>
    </w:pPr>
    <w:rPr>
      <w:rFonts w:ascii="GaramondNarrowC" w:hAnsi="GaramondNarrowC"/>
      <w:color w:val="000000"/>
      <w:sz w:val="21"/>
      <w:szCs w:val="21"/>
    </w:rPr>
  </w:style>
  <w:style w:type="paragraph" w:customStyle="1" w:styleId="Heading">
    <w:name w:val="Heading"/>
    <w:uiPriority w:val="99"/>
    <w:rsid w:val="00EE1B96"/>
    <w:pPr>
      <w:widowControl w:val="0"/>
      <w:autoSpaceDE w:val="0"/>
      <w:autoSpaceDN w:val="0"/>
      <w:adjustRightInd w:val="0"/>
    </w:pPr>
    <w:rPr>
      <w:rFonts w:ascii="Arial" w:eastAsia="Times New Roman" w:hAnsi="Arial" w:cs="Arial"/>
      <w:b/>
      <w:bCs/>
      <w:sz w:val="22"/>
      <w:szCs w:val="22"/>
    </w:rPr>
  </w:style>
  <w:style w:type="paragraph" w:customStyle="1" w:styleId="a6">
    <w:name w:val="Знак"/>
    <w:basedOn w:val="a"/>
    <w:uiPriority w:val="99"/>
    <w:rsid w:val="00EE1B96"/>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
    <w:uiPriority w:val="99"/>
    <w:rsid w:val="00EE1B96"/>
    <w:pPr>
      <w:spacing w:before="100" w:beforeAutospacing="1" w:after="100" w:afterAutospacing="1"/>
    </w:pPr>
  </w:style>
  <w:style w:type="paragraph" w:styleId="a7">
    <w:name w:val="Normal (Web)"/>
    <w:basedOn w:val="a"/>
    <w:uiPriority w:val="99"/>
    <w:rsid w:val="00EE1B96"/>
    <w:pPr>
      <w:spacing w:before="100" w:beforeAutospacing="1" w:after="100" w:afterAutospacing="1"/>
    </w:pPr>
  </w:style>
  <w:style w:type="paragraph" w:customStyle="1" w:styleId="a8">
    <w:name w:val="Знак Знак Знак Знак Знак Знак"/>
    <w:basedOn w:val="a"/>
    <w:uiPriority w:val="99"/>
    <w:rsid w:val="00EE1B96"/>
    <w:pPr>
      <w:spacing w:before="100" w:beforeAutospacing="1" w:after="100" w:afterAutospacing="1"/>
    </w:pPr>
    <w:rPr>
      <w:rFonts w:ascii="Tahoma" w:hAnsi="Tahoma"/>
      <w:sz w:val="20"/>
      <w:szCs w:val="20"/>
      <w:lang w:val="en-US" w:eastAsia="en-US"/>
    </w:rPr>
  </w:style>
  <w:style w:type="paragraph" w:customStyle="1" w:styleId="11">
    <w:name w:val="Знак Знак Знак Знак Знак Знак1"/>
    <w:basedOn w:val="a"/>
    <w:uiPriority w:val="99"/>
    <w:rsid w:val="00EE1B96"/>
    <w:pPr>
      <w:spacing w:before="100" w:beforeAutospacing="1" w:after="100" w:afterAutospacing="1"/>
    </w:pPr>
    <w:rPr>
      <w:rFonts w:ascii="Tahoma" w:hAnsi="Tahoma"/>
      <w:sz w:val="20"/>
      <w:szCs w:val="20"/>
      <w:lang w:val="en-US" w:eastAsia="en-US"/>
    </w:rPr>
  </w:style>
  <w:style w:type="paragraph" w:styleId="a9">
    <w:name w:val="Balloon Text"/>
    <w:basedOn w:val="a"/>
    <w:link w:val="aa"/>
    <w:uiPriority w:val="99"/>
    <w:rsid w:val="00EE1B96"/>
    <w:rPr>
      <w:rFonts w:ascii="Tahoma" w:hAnsi="Tahoma"/>
      <w:sz w:val="16"/>
      <w:szCs w:val="16"/>
    </w:rPr>
  </w:style>
  <w:style w:type="character" w:customStyle="1" w:styleId="aa">
    <w:name w:val="Текст выноски Знак"/>
    <w:basedOn w:val="a0"/>
    <w:link w:val="a9"/>
    <w:uiPriority w:val="99"/>
    <w:locked/>
    <w:rsid w:val="00EE1B96"/>
    <w:rPr>
      <w:rFonts w:ascii="Tahoma" w:hAnsi="Tahoma" w:cs="Times New Roman"/>
      <w:sz w:val="16"/>
      <w:szCs w:val="16"/>
      <w:lang w:eastAsia="ru-RU"/>
    </w:rPr>
  </w:style>
  <w:style w:type="paragraph" w:styleId="ab">
    <w:name w:val="List Paragraph"/>
    <w:basedOn w:val="a"/>
    <w:uiPriority w:val="34"/>
    <w:qFormat/>
    <w:rsid w:val="00EE1B96"/>
    <w:pPr>
      <w:ind w:left="720"/>
      <w:contextualSpacing/>
    </w:pPr>
  </w:style>
  <w:style w:type="paragraph" w:customStyle="1" w:styleId="31">
    <w:name w:val="Стиль3"/>
    <w:basedOn w:val="a"/>
    <w:rsid w:val="00EE1B96"/>
    <w:pPr>
      <w:widowControl w:val="0"/>
      <w:tabs>
        <w:tab w:val="left" w:pos="227"/>
      </w:tabs>
      <w:suppressAutoHyphens/>
      <w:jc w:val="both"/>
    </w:pPr>
    <w:rPr>
      <w:szCs w:val="20"/>
      <w:lang w:eastAsia="ar-SA"/>
    </w:rPr>
  </w:style>
  <w:style w:type="paragraph" w:customStyle="1" w:styleId="12">
    <w:name w:val="Знак1"/>
    <w:basedOn w:val="a"/>
    <w:uiPriority w:val="99"/>
    <w:rsid w:val="00EE1B96"/>
    <w:pPr>
      <w:spacing w:before="100" w:beforeAutospacing="1" w:after="100" w:afterAutospacing="1"/>
    </w:pPr>
    <w:rPr>
      <w:rFonts w:ascii="Tahoma" w:hAnsi="Tahoma"/>
      <w:sz w:val="20"/>
      <w:szCs w:val="20"/>
      <w:lang w:val="en-US" w:eastAsia="en-US"/>
    </w:rPr>
  </w:style>
  <w:style w:type="paragraph" w:styleId="ac">
    <w:name w:val="Body Text"/>
    <w:basedOn w:val="a"/>
    <w:link w:val="ad"/>
    <w:rsid w:val="00EE1B96"/>
    <w:pPr>
      <w:autoSpaceDE w:val="0"/>
      <w:autoSpaceDN w:val="0"/>
      <w:spacing w:after="120"/>
    </w:pPr>
    <w:rPr>
      <w:sz w:val="20"/>
      <w:szCs w:val="20"/>
    </w:rPr>
  </w:style>
  <w:style w:type="character" w:customStyle="1" w:styleId="ad">
    <w:name w:val="Основной текст Знак"/>
    <w:basedOn w:val="a0"/>
    <w:link w:val="ac"/>
    <w:locked/>
    <w:rsid w:val="00EE1B96"/>
    <w:rPr>
      <w:rFonts w:ascii="Times New Roman" w:hAnsi="Times New Roman" w:cs="Times New Roman"/>
      <w:sz w:val="20"/>
      <w:szCs w:val="20"/>
      <w:lang w:eastAsia="ru-RU"/>
    </w:rPr>
  </w:style>
  <w:style w:type="paragraph" w:customStyle="1" w:styleId="ae">
    <w:name w:val="Знак Знак Знак"/>
    <w:basedOn w:val="a"/>
    <w:uiPriority w:val="99"/>
    <w:rsid w:val="00EE1B96"/>
    <w:pPr>
      <w:spacing w:before="100" w:beforeAutospacing="1" w:after="100" w:afterAutospacing="1"/>
    </w:pPr>
    <w:rPr>
      <w:rFonts w:ascii="Tahoma" w:hAnsi="Tahoma"/>
      <w:sz w:val="20"/>
      <w:szCs w:val="20"/>
      <w:lang w:val="en-US" w:eastAsia="en-US"/>
    </w:rPr>
  </w:style>
  <w:style w:type="paragraph" w:styleId="af">
    <w:name w:val="header"/>
    <w:basedOn w:val="a"/>
    <w:link w:val="af0"/>
    <w:uiPriority w:val="99"/>
    <w:rsid w:val="00EE1B96"/>
    <w:pPr>
      <w:tabs>
        <w:tab w:val="center" w:pos="4677"/>
        <w:tab w:val="right" w:pos="9355"/>
      </w:tabs>
    </w:pPr>
  </w:style>
  <w:style w:type="character" w:customStyle="1" w:styleId="af0">
    <w:name w:val="Верхний колонтитул Знак"/>
    <w:basedOn w:val="a0"/>
    <w:link w:val="af"/>
    <w:uiPriority w:val="99"/>
    <w:locked/>
    <w:rsid w:val="00EE1B96"/>
    <w:rPr>
      <w:rFonts w:ascii="Times New Roman" w:hAnsi="Times New Roman" w:cs="Times New Roman"/>
      <w:sz w:val="24"/>
      <w:szCs w:val="24"/>
    </w:rPr>
  </w:style>
  <w:style w:type="paragraph" w:styleId="af1">
    <w:name w:val="footer"/>
    <w:basedOn w:val="a"/>
    <w:link w:val="af2"/>
    <w:rsid w:val="00EE1B96"/>
    <w:pPr>
      <w:tabs>
        <w:tab w:val="center" w:pos="4677"/>
        <w:tab w:val="right" w:pos="9355"/>
      </w:tabs>
    </w:pPr>
  </w:style>
  <w:style w:type="character" w:customStyle="1" w:styleId="af2">
    <w:name w:val="Нижний колонтитул Знак"/>
    <w:basedOn w:val="a0"/>
    <w:link w:val="af1"/>
    <w:locked/>
    <w:rsid w:val="00EE1B96"/>
    <w:rPr>
      <w:rFonts w:ascii="Times New Roman" w:hAnsi="Times New Roman" w:cs="Times New Roman"/>
      <w:sz w:val="24"/>
      <w:szCs w:val="24"/>
    </w:rPr>
  </w:style>
  <w:style w:type="paragraph" w:customStyle="1" w:styleId="af3">
    <w:name w:val="Знак Знак Знак Знак Знак Знак Знак Знак"/>
    <w:basedOn w:val="a"/>
    <w:uiPriority w:val="99"/>
    <w:rsid w:val="00EE1B96"/>
    <w:pPr>
      <w:spacing w:before="100" w:beforeAutospacing="1" w:after="100" w:afterAutospacing="1"/>
    </w:pPr>
    <w:rPr>
      <w:rFonts w:ascii="Tahoma" w:hAnsi="Tahoma"/>
      <w:sz w:val="20"/>
      <w:szCs w:val="20"/>
      <w:lang w:val="en-US" w:eastAsia="en-US"/>
    </w:rPr>
  </w:style>
  <w:style w:type="paragraph" w:styleId="32">
    <w:name w:val="Body Text Indent 3"/>
    <w:basedOn w:val="a"/>
    <w:link w:val="33"/>
    <w:rsid w:val="00EE1B96"/>
    <w:pPr>
      <w:autoSpaceDE w:val="0"/>
      <w:autoSpaceDN w:val="0"/>
      <w:spacing w:after="120"/>
      <w:ind w:left="283"/>
    </w:pPr>
    <w:rPr>
      <w:sz w:val="16"/>
      <w:szCs w:val="16"/>
    </w:rPr>
  </w:style>
  <w:style w:type="character" w:customStyle="1" w:styleId="33">
    <w:name w:val="Основной текст с отступом 3 Знак"/>
    <w:basedOn w:val="a0"/>
    <w:link w:val="32"/>
    <w:locked/>
    <w:rsid w:val="00EE1B96"/>
    <w:rPr>
      <w:rFonts w:ascii="Times New Roman" w:hAnsi="Times New Roman" w:cs="Times New Roman"/>
      <w:sz w:val="16"/>
      <w:szCs w:val="16"/>
    </w:rPr>
  </w:style>
  <w:style w:type="character" w:customStyle="1" w:styleId="iceouttxt60">
    <w:name w:val="iceouttxt60"/>
    <w:uiPriority w:val="99"/>
    <w:rsid w:val="00EE1B96"/>
    <w:rPr>
      <w:rFonts w:ascii="Arial" w:hAnsi="Arial"/>
      <w:color w:val="666666"/>
      <w:sz w:val="17"/>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w:basedOn w:val="a"/>
    <w:uiPriority w:val="99"/>
    <w:rsid w:val="00EE1B96"/>
    <w:pPr>
      <w:spacing w:before="100" w:beforeAutospacing="1" w:after="100" w:afterAutospacing="1"/>
    </w:pPr>
    <w:rPr>
      <w:rFonts w:ascii="Tahoma" w:hAnsi="Tahoma"/>
      <w:sz w:val="20"/>
      <w:szCs w:val="20"/>
      <w:lang w:val="en-US" w:eastAsia="en-US"/>
    </w:rPr>
  </w:style>
  <w:style w:type="paragraph" w:styleId="af5">
    <w:name w:val="footnote text"/>
    <w:basedOn w:val="a"/>
    <w:link w:val="af6"/>
    <w:rsid w:val="00EE1B96"/>
    <w:rPr>
      <w:sz w:val="20"/>
      <w:szCs w:val="20"/>
    </w:rPr>
  </w:style>
  <w:style w:type="character" w:customStyle="1" w:styleId="af6">
    <w:name w:val="Текст сноски Знак"/>
    <w:basedOn w:val="a0"/>
    <w:link w:val="af5"/>
    <w:locked/>
    <w:rsid w:val="00EE1B96"/>
    <w:rPr>
      <w:rFonts w:ascii="Times New Roman" w:hAnsi="Times New Roman" w:cs="Times New Roman"/>
      <w:sz w:val="20"/>
      <w:szCs w:val="20"/>
    </w:rPr>
  </w:style>
  <w:style w:type="table" w:styleId="af7">
    <w:name w:val="Table Grid"/>
    <w:basedOn w:val="a1"/>
    <w:uiPriority w:val="39"/>
    <w:rsid w:val="00EE1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Plain Text"/>
    <w:basedOn w:val="a"/>
    <w:link w:val="af9"/>
    <w:uiPriority w:val="99"/>
    <w:rsid w:val="00EE1B96"/>
    <w:rPr>
      <w:rFonts w:ascii="Courier New" w:hAnsi="Courier New"/>
      <w:sz w:val="20"/>
      <w:szCs w:val="20"/>
    </w:rPr>
  </w:style>
  <w:style w:type="character" w:customStyle="1" w:styleId="af9">
    <w:name w:val="Текст Знак"/>
    <w:basedOn w:val="a0"/>
    <w:link w:val="af8"/>
    <w:uiPriority w:val="99"/>
    <w:locked/>
    <w:rsid w:val="00EE1B96"/>
    <w:rPr>
      <w:rFonts w:ascii="Courier New" w:hAnsi="Courier New" w:cs="Times New Roman"/>
      <w:sz w:val="20"/>
      <w:szCs w:val="20"/>
    </w:rPr>
  </w:style>
  <w:style w:type="paragraph" w:customStyle="1" w:styleId="p5">
    <w:name w:val="p5"/>
    <w:basedOn w:val="a"/>
    <w:uiPriority w:val="99"/>
    <w:rsid w:val="00EE1B96"/>
    <w:pPr>
      <w:spacing w:before="100" w:beforeAutospacing="1" w:after="100" w:afterAutospacing="1"/>
    </w:pPr>
  </w:style>
  <w:style w:type="character" w:customStyle="1" w:styleId="s8">
    <w:name w:val="s8"/>
    <w:uiPriority w:val="99"/>
    <w:rsid w:val="00EE1B96"/>
  </w:style>
  <w:style w:type="paragraph" w:styleId="afa">
    <w:name w:val="Title"/>
    <w:basedOn w:val="a"/>
    <w:link w:val="afb"/>
    <w:qFormat/>
    <w:rsid w:val="00EE1B96"/>
    <w:pPr>
      <w:jc w:val="center"/>
    </w:pPr>
    <w:rPr>
      <w:sz w:val="32"/>
      <w:szCs w:val="32"/>
    </w:rPr>
  </w:style>
  <w:style w:type="character" w:customStyle="1" w:styleId="afb">
    <w:name w:val="Заголовок Знак"/>
    <w:basedOn w:val="a0"/>
    <w:link w:val="afa"/>
    <w:locked/>
    <w:rsid w:val="00EE1B96"/>
    <w:rPr>
      <w:rFonts w:ascii="Times New Roman" w:hAnsi="Times New Roman" w:cs="Times New Roman"/>
      <w:sz w:val="32"/>
      <w:szCs w:val="32"/>
    </w:rPr>
  </w:style>
  <w:style w:type="character" w:customStyle="1" w:styleId="TitleChar">
    <w:name w:val="Title Char"/>
    <w:basedOn w:val="a0"/>
    <w:uiPriority w:val="99"/>
    <w:locked/>
    <w:rsid w:val="00EE1B96"/>
    <w:rPr>
      <w:rFonts w:ascii="Times New Roman" w:hAnsi="Times New Roman" w:cs="Times New Roman"/>
      <w:b/>
      <w:sz w:val="24"/>
      <w:lang w:eastAsia="ru-RU"/>
    </w:rPr>
  </w:style>
  <w:style w:type="paragraph" w:customStyle="1" w:styleId="ConsNonformat">
    <w:name w:val="ConsNonformat"/>
    <w:rsid w:val="00EE1B96"/>
    <w:pPr>
      <w:widowControl w:val="0"/>
      <w:suppressAutoHyphens/>
      <w:snapToGrid w:val="0"/>
    </w:pPr>
    <w:rPr>
      <w:rFonts w:ascii="Courier New" w:eastAsia="Times New Roman" w:hAnsi="Courier New" w:cs="Courier New"/>
      <w:lang w:eastAsia="ar-SA"/>
    </w:rPr>
  </w:style>
  <w:style w:type="paragraph" w:styleId="34">
    <w:name w:val="Body Text 3"/>
    <w:basedOn w:val="a"/>
    <w:link w:val="35"/>
    <w:rsid w:val="00EE1B96"/>
    <w:pPr>
      <w:spacing w:after="120"/>
    </w:pPr>
    <w:rPr>
      <w:sz w:val="16"/>
      <w:szCs w:val="16"/>
    </w:rPr>
  </w:style>
  <w:style w:type="character" w:customStyle="1" w:styleId="35">
    <w:name w:val="Основной текст 3 Знак"/>
    <w:basedOn w:val="a0"/>
    <w:link w:val="34"/>
    <w:locked/>
    <w:rsid w:val="00EE1B96"/>
    <w:rPr>
      <w:rFonts w:ascii="Times New Roman" w:hAnsi="Times New Roman" w:cs="Times New Roman"/>
      <w:sz w:val="16"/>
      <w:szCs w:val="16"/>
    </w:rPr>
  </w:style>
  <w:style w:type="character" w:styleId="afc">
    <w:name w:val="page number"/>
    <w:basedOn w:val="a0"/>
    <w:rsid w:val="00EE1B96"/>
    <w:rPr>
      <w:rFonts w:cs="Times New Roman"/>
    </w:rPr>
  </w:style>
  <w:style w:type="paragraph" w:customStyle="1" w:styleId="1CharCharCharCharCharChar">
    <w:name w:val="Знак Знак1 Char Char Знак Знак Char Char Знак Знак Char Char"/>
    <w:basedOn w:val="a"/>
    <w:uiPriority w:val="99"/>
    <w:rsid w:val="00EE1B96"/>
    <w:pPr>
      <w:spacing w:after="160" w:line="240" w:lineRule="exact"/>
    </w:pPr>
    <w:rPr>
      <w:rFonts w:ascii="Tahoma" w:hAnsi="Tahoma" w:cs="Tahoma"/>
      <w:sz w:val="18"/>
      <w:szCs w:val="18"/>
      <w:lang w:val="en-US" w:eastAsia="en-US"/>
    </w:rPr>
  </w:style>
  <w:style w:type="paragraph" w:customStyle="1" w:styleId="afd">
    <w:name w:val="Знак Знак Знак Знак"/>
    <w:basedOn w:val="a"/>
    <w:uiPriority w:val="99"/>
    <w:rsid w:val="00EE1B96"/>
    <w:pPr>
      <w:spacing w:before="100" w:beforeAutospacing="1" w:after="100" w:afterAutospacing="1"/>
    </w:pPr>
    <w:rPr>
      <w:rFonts w:ascii="Tahoma" w:hAnsi="Tahoma"/>
      <w:sz w:val="20"/>
      <w:szCs w:val="20"/>
      <w:lang w:val="en-US" w:eastAsia="en-US"/>
    </w:rPr>
  </w:style>
  <w:style w:type="paragraph" w:styleId="afe">
    <w:name w:val="Block Text"/>
    <w:basedOn w:val="a"/>
    <w:uiPriority w:val="99"/>
    <w:rsid w:val="00EE1B96"/>
    <w:pPr>
      <w:ind w:left="62" w:right="-142"/>
    </w:pPr>
    <w:rPr>
      <w:sz w:val="20"/>
    </w:rPr>
  </w:style>
  <w:style w:type="paragraph" w:customStyle="1" w:styleId="ConsPlusNonformat">
    <w:name w:val="ConsPlusNonformat"/>
    <w:rsid w:val="00EE1B96"/>
    <w:pPr>
      <w:autoSpaceDE w:val="0"/>
      <w:autoSpaceDN w:val="0"/>
      <w:adjustRightInd w:val="0"/>
    </w:pPr>
    <w:rPr>
      <w:rFonts w:ascii="Courier New" w:eastAsia="Times New Roman" w:hAnsi="Courier New" w:cs="Courier New"/>
    </w:rPr>
  </w:style>
  <w:style w:type="paragraph" w:customStyle="1" w:styleId="WW-2">
    <w:name w:val="WW-Основной текст с отступом 2"/>
    <w:basedOn w:val="a"/>
    <w:uiPriority w:val="99"/>
    <w:rsid w:val="00EE1B96"/>
    <w:pPr>
      <w:suppressAutoHyphens/>
      <w:spacing w:after="120" w:line="480" w:lineRule="auto"/>
      <w:ind w:left="283"/>
      <w:jc w:val="both"/>
    </w:pPr>
    <w:rPr>
      <w:lang w:eastAsia="ar-SA"/>
    </w:rPr>
  </w:style>
  <w:style w:type="paragraph" w:styleId="aff">
    <w:name w:val="No Spacing"/>
    <w:link w:val="aff0"/>
    <w:uiPriority w:val="99"/>
    <w:qFormat/>
    <w:rsid w:val="00EE1B96"/>
    <w:rPr>
      <w:rFonts w:ascii="Times New Roman" w:eastAsia="Times New Roman" w:hAnsi="Times New Roman"/>
      <w:sz w:val="24"/>
      <w:szCs w:val="24"/>
    </w:rPr>
  </w:style>
  <w:style w:type="character" w:customStyle="1" w:styleId="aff0">
    <w:name w:val="Без интервала Знак"/>
    <w:link w:val="aff"/>
    <w:uiPriority w:val="99"/>
    <w:locked/>
    <w:rsid w:val="003D25FE"/>
    <w:rPr>
      <w:rFonts w:ascii="Times New Roman" w:eastAsia="Times New Roman" w:hAnsi="Times New Roman"/>
      <w:sz w:val="24"/>
      <w:szCs w:val="24"/>
      <w:lang w:bidi="ar-SA"/>
    </w:rPr>
  </w:style>
  <w:style w:type="character" w:customStyle="1" w:styleId="group-name">
    <w:name w:val="group-name"/>
    <w:basedOn w:val="a0"/>
    <w:uiPriority w:val="99"/>
    <w:rsid w:val="00EE1B96"/>
    <w:rPr>
      <w:rFonts w:cs="Times New Roman"/>
    </w:rPr>
  </w:style>
  <w:style w:type="character" w:customStyle="1" w:styleId="dfaq">
    <w:name w:val="dfaq"/>
    <w:basedOn w:val="a0"/>
    <w:uiPriority w:val="99"/>
    <w:rsid w:val="00EE1B96"/>
    <w:rPr>
      <w:rFonts w:cs="Times New Roman"/>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1B96"/>
    <w:pPr>
      <w:spacing w:before="100" w:beforeAutospacing="1" w:after="100" w:afterAutospacing="1"/>
    </w:pPr>
    <w:rPr>
      <w:rFonts w:ascii="Tahoma" w:hAnsi="Tahoma"/>
      <w:sz w:val="20"/>
      <w:szCs w:val="20"/>
      <w:lang w:val="en-US" w:eastAsia="en-US"/>
    </w:rPr>
  </w:style>
  <w:style w:type="paragraph" w:styleId="36">
    <w:name w:val="List 3"/>
    <w:basedOn w:val="a"/>
    <w:uiPriority w:val="99"/>
    <w:rsid w:val="00EE1B96"/>
    <w:pPr>
      <w:tabs>
        <w:tab w:val="num" w:pos="360"/>
      </w:tabs>
      <w:ind w:left="849" w:hanging="283"/>
    </w:pPr>
    <w:rPr>
      <w:sz w:val="20"/>
      <w:szCs w:val="20"/>
    </w:rPr>
  </w:style>
  <w:style w:type="paragraph" w:styleId="21">
    <w:name w:val="Body Text Indent 2"/>
    <w:basedOn w:val="a"/>
    <w:link w:val="22"/>
    <w:rsid w:val="00EE1B96"/>
    <w:pPr>
      <w:tabs>
        <w:tab w:val="num" w:pos="360"/>
      </w:tabs>
      <w:spacing w:after="120" w:line="480" w:lineRule="auto"/>
      <w:ind w:left="283"/>
    </w:pPr>
    <w:rPr>
      <w:sz w:val="28"/>
    </w:rPr>
  </w:style>
  <w:style w:type="character" w:customStyle="1" w:styleId="22">
    <w:name w:val="Основной текст с отступом 2 Знак"/>
    <w:basedOn w:val="a0"/>
    <w:link w:val="21"/>
    <w:locked/>
    <w:rsid w:val="00EE1B96"/>
    <w:rPr>
      <w:rFonts w:ascii="Times New Roman" w:eastAsia="Times New Roman" w:hAnsi="Times New Roman"/>
      <w:sz w:val="28"/>
      <w:szCs w:val="24"/>
    </w:rPr>
  </w:style>
  <w:style w:type="character" w:customStyle="1" w:styleId="13">
    <w:name w:val="Название Знак1"/>
    <w:uiPriority w:val="99"/>
    <w:locked/>
    <w:rsid w:val="00EE1B96"/>
    <w:rPr>
      <w:b/>
      <w:sz w:val="24"/>
    </w:rPr>
  </w:style>
  <w:style w:type="character" w:customStyle="1" w:styleId="font21">
    <w:name w:val="font21"/>
    <w:uiPriority w:val="99"/>
    <w:rsid w:val="00EE1B96"/>
    <w:rPr>
      <w:rFonts w:ascii="Times New Roman" w:hAnsi="Times New Roman"/>
      <w:sz w:val="24"/>
    </w:rPr>
  </w:style>
  <w:style w:type="paragraph" w:customStyle="1" w:styleId="14">
    <w:name w:val="Знак Знак Знак Знак1"/>
    <w:basedOn w:val="a"/>
    <w:uiPriority w:val="99"/>
    <w:rsid w:val="00EE1B96"/>
    <w:pPr>
      <w:spacing w:before="100" w:beforeAutospacing="1" w:after="100" w:afterAutospacing="1"/>
    </w:pPr>
    <w:rPr>
      <w:rFonts w:ascii="Tahoma" w:hAnsi="Tahoma"/>
      <w:sz w:val="20"/>
      <w:szCs w:val="20"/>
      <w:lang w:val="en-US" w:eastAsia="en-US"/>
    </w:rPr>
  </w:style>
  <w:style w:type="paragraph" w:customStyle="1" w:styleId="110">
    <w:name w:val="Знак Знак Знак Знак Знак Знак Знак Знак1 Знак Знак Знак1 Знак Знак Знак Знак"/>
    <w:basedOn w:val="a"/>
    <w:uiPriority w:val="99"/>
    <w:rsid w:val="00EE1B96"/>
    <w:pPr>
      <w:spacing w:before="100" w:beforeAutospacing="1" w:after="100" w:afterAutospacing="1"/>
    </w:pPr>
    <w:rPr>
      <w:rFonts w:ascii="Tahoma" w:hAnsi="Tahoma"/>
      <w:sz w:val="20"/>
      <w:szCs w:val="20"/>
      <w:lang w:val="en-US" w:eastAsia="en-US"/>
    </w:rPr>
  </w:style>
  <w:style w:type="paragraph" w:customStyle="1" w:styleId="Char">
    <w:name w:val="Char Знак Знак Знак Знак Знак Знак Знак Знак Знак Знак Знак Знак"/>
    <w:basedOn w:val="a"/>
    <w:uiPriority w:val="99"/>
    <w:rsid w:val="00EE1B96"/>
    <w:pPr>
      <w:widowControl w:val="0"/>
      <w:adjustRightInd w:val="0"/>
      <w:spacing w:after="160" w:line="240" w:lineRule="exact"/>
      <w:jc w:val="right"/>
    </w:pPr>
    <w:rPr>
      <w:sz w:val="20"/>
      <w:szCs w:val="20"/>
      <w:lang w:val="en-GB" w:eastAsia="en-US"/>
    </w:rPr>
  </w:style>
  <w:style w:type="character" w:customStyle="1" w:styleId="15">
    <w:name w:val="Основной текст Знак1"/>
    <w:uiPriority w:val="99"/>
    <w:rsid w:val="00EE1B96"/>
    <w:rPr>
      <w:sz w:val="24"/>
      <w:lang w:val="ru-RU" w:eastAsia="ru-RU"/>
    </w:rPr>
  </w:style>
  <w:style w:type="paragraph" w:customStyle="1" w:styleId="23">
    <w:name w:val="Знак2"/>
    <w:basedOn w:val="a"/>
    <w:uiPriority w:val="99"/>
    <w:rsid w:val="00EE1B96"/>
    <w:pPr>
      <w:spacing w:before="100" w:beforeAutospacing="1" w:after="100" w:afterAutospacing="1"/>
    </w:pPr>
    <w:rPr>
      <w:rFonts w:ascii="Tahoma" w:hAnsi="Tahoma" w:cs="Tahoma"/>
      <w:sz w:val="20"/>
      <w:szCs w:val="20"/>
      <w:lang w:val="en-US" w:eastAsia="en-US"/>
    </w:rPr>
  </w:style>
  <w:style w:type="character" w:styleId="aff2">
    <w:name w:val="Strong"/>
    <w:basedOn w:val="a0"/>
    <w:uiPriority w:val="22"/>
    <w:qFormat/>
    <w:rsid w:val="00EE1B96"/>
    <w:rPr>
      <w:rFonts w:cs="Times New Roman"/>
      <w:b/>
    </w:rPr>
  </w:style>
  <w:style w:type="character" w:customStyle="1" w:styleId="120">
    <w:name w:val="Знак Знак12"/>
    <w:uiPriority w:val="99"/>
    <w:rsid w:val="00EE1B96"/>
    <w:rPr>
      <w:sz w:val="24"/>
    </w:rPr>
  </w:style>
  <w:style w:type="character" w:customStyle="1" w:styleId="100">
    <w:name w:val="Знак Знак10"/>
    <w:uiPriority w:val="99"/>
    <w:rsid w:val="00EE1B96"/>
    <w:rPr>
      <w:sz w:val="24"/>
    </w:rPr>
  </w:style>
  <w:style w:type="paragraph" w:customStyle="1" w:styleId="16">
    <w:name w:val="Без интервала1"/>
    <w:uiPriority w:val="99"/>
    <w:rsid w:val="00EE1B96"/>
    <w:rPr>
      <w:rFonts w:eastAsia="Times New Roman" w:cs="Calibri"/>
      <w:sz w:val="22"/>
      <w:szCs w:val="22"/>
    </w:rPr>
  </w:style>
  <w:style w:type="paragraph" w:customStyle="1" w:styleId="aff3">
    <w:name w:val="Знак Знак Знак Знак Знак Знак Знак"/>
    <w:basedOn w:val="a"/>
    <w:uiPriority w:val="99"/>
    <w:rsid w:val="00EE1B96"/>
    <w:pPr>
      <w:spacing w:before="100" w:beforeAutospacing="1" w:after="100" w:afterAutospacing="1"/>
    </w:pPr>
    <w:rPr>
      <w:rFonts w:ascii="Tahoma" w:hAnsi="Tahoma"/>
      <w:sz w:val="20"/>
      <w:szCs w:val="20"/>
      <w:lang w:val="en-US" w:eastAsia="en-US"/>
    </w:rPr>
  </w:style>
  <w:style w:type="character" w:customStyle="1" w:styleId="BodyText2Char">
    <w:name w:val="Body Text 2 Char"/>
    <w:uiPriority w:val="99"/>
    <w:semiHidden/>
    <w:locked/>
    <w:rsid w:val="00EE1B96"/>
    <w:rPr>
      <w:rFonts w:ascii="Times New Roman" w:hAnsi="Times New Roman"/>
      <w:sz w:val="24"/>
    </w:rPr>
  </w:style>
  <w:style w:type="paragraph" w:styleId="24">
    <w:name w:val="Body Text 2"/>
    <w:basedOn w:val="a"/>
    <w:link w:val="25"/>
    <w:rsid w:val="00EE1B96"/>
    <w:pPr>
      <w:spacing w:after="120" w:line="480" w:lineRule="auto"/>
    </w:pPr>
    <w:rPr>
      <w:rFonts w:eastAsia="Calibri"/>
      <w:szCs w:val="20"/>
    </w:rPr>
  </w:style>
  <w:style w:type="character" w:customStyle="1" w:styleId="25">
    <w:name w:val="Основной текст 2 Знак"/>
    <w:basedOn w:val="a0"/>
    <w:link w:val="24"/>
    <w:locked/>
    <w:rsid w:val="0027747F"/>
    <w:rPr>
      <w:rFonts w:ascii="Times New Roman" w:hAnsi="Times New Roman" w:cs="Times New Roman"/>
      <w:sz w:val="24"/>
      <w:szCs w:val="24"/>
    </w:rPr>
  </w:style>
  <w:style w:type="character" w:customStyle="1" w:styleId="210">
    <w:name w:val="Основной текст 2 Знак1"/>
    <w:basedOn w:val="a0"/>
    <w:uiPriority w:val="99"/>
    <w:semiHidden/>
    <w:rsid w:val="00EE1B96"/>
    <w:rPr>
      <w:rFonts w:ascii="Times New Roman" w:hAnsi="Times New Roman" w:cs="Times New Roman"/>
      <w:sz w:val="24"/>
      <w:szCs w:val="24"/>
      <w:lang w:eastAsia="ru-RU"/>
    </w:rPr>
  </w:style>
  <w:style w:type="paragraph" w:customStyle="1" w:styleId="17">
    <w:name w:val="Абзац списка1"/>
    <w:basedOn w:val="a"/>
    <w:rsid w:val="00EE1B96"/>
    <w:pPr>
      <w:spacing w:after="200" w:line="276" w:lineRule="auto"/>
      <w:ind w:left="720"/>
    </w:pPr>
    <w:rPr>
      <w:rFonts w:ascii="Calibri" w:hAnsi="Calibri" w:cs="Calibri"/>
      <w:sz w:val="22"/>
      <w:szCs w:val="22"/>
      <w:lang w:eastAsia="en-US"/>
    </w:rPr>
  </w:style>
  <w:style w:type="character" w:customStyle="1" w:styleId="aff4">
    <w:name w:val="Знак Знак"/>
    <w:uiPriority w:val="99"/>
    <w:locked/>
    <w:rsid w:val="00EE1B96"/>
    <w:rPr>
      <w:sz w:val="32"/>
      <w:lang w:val="ru-RU" w:eastAsia="ru-RU"/>
    </w:rPr>
  </w:style>
  <w:style w:type="paragraph" w:customStyle="1" w:styleId="211">
    <w:name w:val="Основной текст 21"/>
    <w:basedOn w:val="a"/>
    <w:rsid w:val="00EE1B96"/>
    <w:pPr>
      <w:jc w:val="both"/>
    </w:pPr>
    <w:rPr>
      <w:szCs w:val="20"/>
      <w:lang w:eastAsia="en-US"/>
    </w:rPr>
  </w:style>
  <w:style w:type="paragraph" w:customStyle="1" w:styleId="18">
    <w:name w:val="Стиль1"/>
    <w:basedOn w:val="a"/>
    <w:link w:val="19"/>
    <w:uiPriority w:val="99"/>
    <w:rsid w:val="00EE1B96"/>
    <w:pPr>
      <w:widowControl w:val="0"/>
      <w:autoSpaceDE w:val="0"/>
      <w:autoSpaceDN w:val="0"/>
      <w:adjustRightInd w:val="0"/>
      <w:ind w:firstLine="720"/>
      <w:jc w:val="both"/>
    </w:pPr>
    <w:rPr>
      <w:rFonts w:eastAsia="Calibri"/>
      <w:b/>
      <w:sz w:val="28"/>
      <w:szCs w:val="20"/>
      <w:u w:val="single"/>
    </w:rPr>
  </w:style>
  <w:style w:type="character" w:customStyle="1" w:styleId="19">
    <w:name w:val="Стиль1 Знак"/>
    <w:link w:val="18"/>
    <w:uiPriority w:val="99"/>
    <w:locked/>
    <w:rsid w:val="00EE1B96"/>
    <w:rPr>
      <w:rFonts w:ascii="Times New Roman" w:hAnsi="Times New Roman"/>
      <w:b/>
      <w:sz w:val="28"/>
      <w:u w:val="single"/>
      <w:lang w:eastAsia="ru-RU"/>
    </w:rPr>
  </w:style>
  <w:style w:type="character" w:styleId="aff5">
    <w:name w:val="FollowedHyperlink"/>
    <w:basedOn w:val="a0"/>
    <w:uiPriority w:val="99"/>
    <w:rsid w:val="00EE1B96"/>
    <w:rPr>
      <w:rFonts w:cs="Times New Roman"/>
      <w:color w:val="800080"/>
      <w:u w:val="single"/>
    </w:rPr>
  </w:style>
  <w:style w:type="paragraph" w:customStyle="1" w:styleId="font5">
    <w:name w:val="font5"/>
    <w:basedOn w:val="a"/>
    <w:uiPriority w:val="99"/>
    <w:rsid w:val="00EE1B96"/>
    <w:pPr>
      <w:spacing w:before="100" w:beforeAutospacing="1" w:after="100" w:afterAutospacing="1"/>
    </w:pPr>
    <w:rPr>
      <w:sz w:val="20"/>
      <w:szCs w:val="20"/>
    </w:rPr>
  </w:style>
  <w:style w:type="paragraph" w:customStyle="1" w:styleId="font6">
    <w:name w:val="font6"/>
    <w:basedOn w:val="a"/>
    <w:uiPriority w:val="99"/>
    <w:rsid w:val="00EE1B96"/>
    <w:pPr>
      <w:spacing w:before="100" w:beforeAutospacing="1" w:after="100" w:afterAutospacing="1"/>
    </w:pPr>
    <w:rPr>
      <w:color w:val="FF0000"/>
      <w:sz w:val="20"/>
      <w:szCs w:val="20"/>
    </w:rPr>
  </w:style>
  <w:style w:type="paragraph" w:customStyle="1" w:styleId="xl65">
    <w:name w:val="xl65"/>
    <w:basedOn w:val="a"/>
    <w:uiPriority w:val="99"/>
    <w:rsid w:val="00EE1B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a"/>
    <w:uiPriority w:val="99"/>
    <w:rsid w:val="00EE1B96"/>
    <w:pPr>
      <w:shd w:val="clear" w:color="000000" w:fill="FFFFFF"/>
      <w:spacing w:before="100" w:beforeAutospacing="1" w:after="100" w:afterAutospacing="1"/>
      <w:textAlignment w:val="center"/>
    </w:pPr>
  </w:style>
  <w:style w:type="paragraph" w:customStyle="1" w:styleId="xl67">
    <w:name w:val="xl67"/>
    <w:basedOn w:val="a"/>
    <w:uiPriority w:val="99"/>
    <w:rsid w:val="00EE1B96"/>
    <w:pPr>
      <w:pBdr>
        <w:bottom w:val="single" w:sz="4" w:space="0" w:color="auto"/>
      </w:pBdr>
      <w:shd w:val="clear" w:color="000000" w:fill="FFFFFF"/>
      <w:spacing w:before="100" w:beforeAutospacing="1" w:after="100" w:afterAutospacing="1"/>
      <w:textAlignment w:val="center"/>
    </w:pPr>
    <w:rPr>
      <w:b/>
      <w:bCs/>
    </w:rPr>
  </w:style>
  <w:style w:type="paragraph" w:customStyle="1" w:styleId="xl68">
    <w:name w:val="xl68"/>
    <w:basedOn w:val="a"/>
    <w:uiPriority w:val="99"/>
    <w:rsid w:val="00EE1B96"/>
    <w:pPr>
      <w:pBdr>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
    <w:uiPriority w:val="99"/>
    <w:rsid w:val="00EE1B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0">
    <w:name w:val="xl70"/>
    <w:basedOn w:val="a"/>
    <w:uiPriority w:val="99"/>
    <w:rsid w:val="00EE1B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1">
    <w:name w:val="xl71"/>
    <w:basedOn w:val="a"/>
    <w:uiPriority w:val="99"/>
    <w:rsid w:val="00EE1B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2">
    <w:name w:val="xl72"/>
    <w:basedOn w:val="a"/>
    <w:uiPriority w:val="99"/>
    <w:rsid w:val="00EE1B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3">
    <w:name w:val="xl73"/>
    <w:basedOn w:val="a"/>
    <w:uiPriority w:val="99"/>
    <w:rsid w:val="00EE1B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4">
    <w:name w:val="xl74"/>
    <w:basedOn w:val="a"/>
    <w:uiPriority w:val="99"/>
    <w:rsid w:val="00EE1B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5">
    <w:name w:val="xl75"/>
    <w:basedOn w:val="a"/>
    <w:uiPriority w:val="99"/>
    <w:rsid w:val="00EE1B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76">
    <w:name w:val="xl76"/>
    <w:basedOn w:val="a"/>
    <w:uiPriority w:val="99"/>
    <w:rsid w:val="00EE1B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7">
    <w:name w:val="xl77"/>
    <w:basedOn w:val="a"/>
    <w:uiPriority w:val="99"/>
    <w:rsid w:val="00EE1B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8">
    <w:name w:val="xl78"/>
    <w:basedOn w:val="a"/>
    <w:uiPriority w:val="99"/>
    <w:rsid w:val="00EE1B9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9">
    <w:name w:val="xl79"/>
    <w:basedOn w:val="a"/>
    <w:uiPriority w:val="99"/>
    <w:rsid w:val="00EE1B9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80">
    <w:name w:val="xl80"/>
    <w:basedOn w:val="a"/>
    <w:uiPriority w:val="99"/>
    <w:rsid w:val="00EE1B9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1">
    <w:name w:val="xl81"/>
    <w:basedOn w:val="a"/>
    <w:uiPriority w:val="99"/>
    <w:rsid w:val="00EE1B96"/>
    <w:pPr>
      <w:shd w:val="clear" w:color="000000" w:fill="FFFFFF"/>
      <w:spacing w:before="100" w:beforeAutospacing="1" w:after="100" w:afterAutospacing="1"/>
      <w:textAlignment w:val="center"/>
    </w:pPr>
  </w:style>
  <w:style w:type="paragraph" w:customStyle="1" w:styleId="xl82">
    <w:name w:val="xl82"/>
    <w:basedOn w:val="a"/>
    <w:uiPriority w:val="99"/>
    <w:rsid w:val="00EE1B96"/>
    <w:pPr>
      <w:shd w:val="clear" w:color="000000" w:fill="FFFFFF"/>
      <w:spacing w:before="100" w:beforeAutospacing="1" w:after="100" w:afterAutospacing="1"/>
      <w:jc w:val="center"/>
      <w:textAlignment w:val="center"/>
    </w:pPr>
    <w:rPr>
      <w:b/>
      <w:bCs/>
    </w:rPr>
  </w:style>
  <w:style w:type="paragraph" w:customStyle="1" w:styleId="xl83">
    <w:name w:val="xl83"/>
    <w:basedOn w:val="a"/>
    <w:uiPriority w:val="99"/>
    <w:rsid w:val="00EE1B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84">
    <w:name w:val="xl84"/>
    <w:basedOn w:val="a"/>
    <w:uiPriority w:val="99"/>
    <w:rsid w:val="00EE1B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5">
    <w:name w:val="xl85"/>
    <w:basedOn w:val="a"/>
    <w:uiPriority w:val="99"/>
    <w:rsid w:val="00EE1B96"/>
    <w:pPr>
      <w:pBdr>
        <w:bottom w:val="single" w:sz="4" w:space="0" w:color="auto"/>
      </w:pBdr>
      <w:shd w:val="clear" w:color="000000" w:fill="FFFF00"/>
      <w:spacing w:before="100" w:beforeAutospacing="1" w:after="100" w:afterAutospacing="1"/>
      <w:textAlignment w:val="center"/>
    </w:pPr>
    <w:rPr>
      <w:b/>
      <w:bCs/>
    </w:rPr>
  </w:style>
  <w:style w:type="paragraph" w:customStyle="1" w:styleId="xl86">
    <w:name w:val="xl86"/>
    <w:basedOn w:val="a"/>
    <w:uiPriority w:val="99"/>
    <w:rsid w:val="00EE1B96"/>
    <w:pPr>
      <w:pBdr>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87">
    <w:name w:val="xl87"/>
    <w:basedOn w:val="a"/>
    <w:uiPriority w:val="99"/>
    <w:rsid w:val="00EE1B96"/>
    <w:pPr>
      <w:shd w:val="clear" w:color="000000" w:fill="FFFFFF"/>
      <w:spacing w:before="100" w:beforeAutospacing="1" w:after="100" w:afterAutospacing="1"/>
    </w:pPr>
  </w:style>
  <w:style w:type="paragraph" w:customStyle="1" w:styleId="xl88">
    <w:name w:val="xl88"/>
    <w:basedOn w:val="a"/>
    <w:uiPriority w:val="99"/>
    <w:rsid w:val="00EE1B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9">
    <w:name w:val="xl89"/>
    <w:basedOn w:val="a"/>
    <w:uiPriority w:val="99"/>
    <w:rsid w:val="00EE1B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0">
    <w:name w:val="xl90"/>
    <w:basedOn w:val="a"/>
    <w:uiPriority w:val="99"/>
    <w:rsid w:val="00EE1B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
    <w:uiPriority w:val="99"/>
    <w:rsid w:val="00EE1B96"/>
    <w:pPr>
      <w:pBdr>
        <w:top w:val="single" w:sz="4"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
    <w:uiPriority w:val="99"/>
    <w:rsid w:val="00EE1B9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
    <w:uiPriority w:val="99"/>
    <w:rsid w:val="00EE1B9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4">
    <w:name w:val="xl94"/>
    <w:basedOn w:val="a"/>
    <w:uiPriority w:val="99"/>
    <w:rsid w:val="00EE1B9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uiPriority w:val="99"/>
    <w:rsid w:val="00EE1B9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26">
    <w:name w:val="Без интервала2"/>
    <w:uiPriority w:val="99"/>
    <w:rsid w:val="00EE1B96"/>
    <w:rPr>
      <w:rFonts w:eastAsia="Times New Roman" w:cs="Calibri"/>
      <w:sz w:val="22"/>
      <w:szCs w:val="22"/>
    </w:rPr>
  </w:style>
  <w:style w:type="paragraph" w:customStyle="1" w:styleId="27">
    <w:name w:val="Абзац списка2"/>
    <w:basedOn w:val="a"/>
    <w:rsid w:val="00EE1B96"/>
    <w:pPr>
      <w:spacing w:after="200" w:line="276" w:lineRule="auto"/>
      <w:ind w:left="720"/>
    </w:pPr>
    <w:rPr>
      <w:rFonts w:ascii="Calibri" w:hAnsi="Calibri" w:cs="Calibri"/>
      <w:sz w:val="22"/>
      <w:szCs w:val="22"/>
      <w:lang w:eastAsia="en-US"/>
    </w:rPr>
  </w:style>
  <w:style w:type="paragraph" w:customStyle="1" w:styleId="xl96">
    <w:name w:val="xl96"/>
    <w:basedOn w:val="a"/>
    <w:uiPriority w:val="99"/>
    <w:rsid w:val="00EE1B96"/>
    <w:pPr>
      <w:pBdr>
        <w:right w:val="single" w:sz="8" w:space="0" w:color="auto"/>
      </w:pBdr>
      <w:spacing w:before="100" w:beforeAutospacing="1" w:after="100" w:afterAutospacing="1"/>
      <w:textAlignment w:val="top"/>
    </w:pPr>
    <w:rPr>
      <w:i/>
      <w:iCs/>
      <w:color w:val="000000"/>
      <w:sz w:val="18"/>
      <w:szCs w:val="18"/>
    </w:rPr>
  </w:style>
  <w:style w:type="paragraph" w:customStyle="1" w:styleId="xl97">
    <w:name w:val="xl97"/>
    <w:basedOn w:val="a"/>
    <w:uiPriority w:val="99"/>
    <w:rsid w:val="00EE1B9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
    <w:uiPriority w:val="99"/>
    <w:rsid w:val="00EE1B96"/>
    <w:pPr>
      <w:pBdr>
        <w:top w:val="single" w:sz="8" w:space="0" w:color="auto"/>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99">
    <w:name w:val="xl99"/>
    <w:basedOn w:val="a"/>
    <w:uiPriority w:val="99"/>
    <w:rsid w:val="00EE1B96"/>
    <w:pPr>
      <w:pBdr>
        <w:bottom w:val="single" w:sz="8" w:space="0" w:color="auto"/>
        <w:right w:val="single" w:sz="8" w:space="0" w:color="auto"/>
      </w:pBdr>
      <w:spacing w:before="100" w:beforeAutospacing="1" w:after="100" w:afterAutospacing="1"/>
      <w:jc w:val="right"/>
    </w:pPr>
    <w:rPr>
      <w:color w:val="000000"/>
      <w:sz w:val="22"/>
      <w:szCs w:val="22"/>
    </w:rPr>
  </w:style>
  <w:style w:type="paragraph" w:customStyle="1" w:styleId="xl100">
    <w:name w:val="xl100"/>
    <w:basedOn w:val="a"/>
    <w:uiPriority w:val="99"/>
    <w:rsid w:val="00EE1B96"/>
    <w:pPr>
      <w:pBdr>
        <w:bottom w:val="single" w:sz="8" w:space="0" w:color="auto"/>
        <w:right w:val="single" w:sz="8" w:space="0" w:color="auto"/>
      </w:pBdr>
      <w:spacing w:before="100" w:beforeAutospacing="1" w:after="100" w:afterAutospacing="1"/>
      <w:jc w:val="right"/>
    </w:pPr>
    <w:rPr>
      <w:color w:val="000000"/>
      <w:sz w:val="22"/>
      <w:szCs w:val="22"/>
    </w:rPr>
  </w:style>
  <w:style w:type="paragraph" w:customStyle="1" w:styleId="xl101">
    <w:name w:val="xl101"/>
    <w:basedOn w:val="a"/>
    <w:uiPriority w:val="99"/>
    <w:rsid w:val="00EE1B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2">
    <w:name w:val="xl102"/>
    <w:basedOn w:val="a"/>
    <w:uiPriority w:val="99"/>
    <w:rsid w:val="00EE1B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a"/>
    <w:uiPriority w:val="99"/>
    <w:rsid w:val="00EE1B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4">
    <w:name w:val="xl104"/>
    <w:basedOn w:val="a"/>
    <w:uiPriority w:val="99"/>
    <w:rsid w:val="00EE1B9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05">
    <w:name w:val="xl105"/>
    <w:basedOn w:val="a"/>
    <w:uiPriority w:val="99"/>
    <w:rsid w:val="00EE1B9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uiPriority w:val="99"/>
    <w:rsid w:val="00EE1B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7">
    <w:name w:val="xl107"/>
    <w:basedOn w:val="a"/>
    <w:uiPriority w:val="99"/>
    <w:rsid w:val="00EE1B96"/>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8">
    <w:name w:val="xl108"/>
    <w:basedOn w:val="a"/>
    <w:uiPriority w:val="99"/>
    <w:rsid w:val="00EE1B96"/>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9">
    <w:name w:val="xl109"/>
    <w:basedOn w:val="a"/>
    <w:uiPriority w:val="99"/>
    <w:rsid w:val="00EE1B96"/>
    <w:pPr>
      <w:pBdr>
        <w:top w:val="single" w:sz="4" w:space="0" w:color="auto"/>
      </w:pBdr>
      <w:spacing w:before="100" w:beforeAutospacing="1" w:after="100" w:afterAutospacing="1"/>
      <w:jc w:val="center"/>
    </w:pPr>
    <w:rPr>
      <w:b/>
      <w:bCs/>
    </w:rPr>
  </w:style>
  <w:style w:type="paragraph" w:customStyle="1" w:styleId="xl110">
    <w:name w:val="xl110"/>
    <w:basedOn w:val="a"/>
    <w:uiPriority w:val="99"/>
    <w:rsid w:val="00EE1B96"/>
    <w:pPr>
      <w:pBdr>
        <w:top w:val="single" w:sz="4" w:space="0" w:color="auto"/>
        <w:right w:val="single" w:sz="4" w:space="0" w:color="auto"/>
      </w:pBdr>
      <w:spacing w:before="100" w:beforeAutospacing="1" w:after="100" w:afterAutospacing="1"/>
      <w:jc w:val="center"/>
    </w:pPr>
    <w:rPr>
      <w:b/>
      <w:bCs/>
    </w:rPr>
  </w:style>
  <w:style w:type="paragraph" w:customStyle="1" w:styleId="xl111">
    <w:name w:val="xl111"/>
    <w:basedOn w:val="a"/>
    <w:uiPriority w:val="99"/>
    <w:rsid w:val="00EE1B9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2">
    <w:name w:val="xl112"/>
    <w:basedOn w:val="a"/>
    <w:uiPriority w:val="99"/>
    <w:rsid w:val="00EE1B96"/>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3">
    <w:name w:val="xl113"/>
    <w:basedOn w:val="a"/>
    <w:uiPriority w:val="99"/>
    <w:rsid w:val="00EE1B96"/>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14">
    <w:name w:val="xl114"/>
    <w:basedOn w:val="a"/>
    <w:uiPriority w:val="99"/>
    <w:rsid w:val="00EE1B96"/>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
    <w:uiPriority w:val="99"/>
    <w:rsid w:val="00EE1B96"/>
    <w:pPr>
      <w:pBdr>
        <w:top w:val="single" w:sz="4" w:space="0" w:color="auto"/>
      </w:pBdr>
      <w:spacing w:before="100" w:beforeAutospacing="1" w:after="100" w:afterAutospacing="1"/>
      <w:jc w:val="center"/>
    </w:pPr>
    <w:rPr>
      <w:b/>
      <w:bCs/>
    </w:rPr>
  </w:style>
  <w:style w:type="paragraph" w:customStyle="1" w:styleId="xl116">
    <w:name w:val="xl116"/>
    <w:basedOn w:val="a"/>
    <w:uiPriority w:val="99"/>
    <w:rsid w:val="00EE1B96"/>
    <w:pPr>
      <w:pBdr>
        <w:top w:val="single" w:sz="4" w:space="0" w:color="auto"/>
        <w:right w:val="single" w:sz="4" w:space="0" w:color="auto"/>
      </w:pBdr>
      <w:spacing w:before="100" w:beforeAutospacing="1" w:after="100" w:afterAutospacing="1"/>
      <w:jc w:val="center"/>
    </w:pPr>
    <w:rPr>
      <w:b/>
      <w:bCs/>
    </w:rPr>
  </w:style>
  <w:style w:type="paragraph" w:customStyle="1" w:styleId="xl117">
    <w:name w:val="xl117"/>
    <w:basedOn w:val="a"/>
    <w:uiPriority w:val="99"/>
    <w:rsid w:val="00EE1B9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8">
    <w:name w:val="xl118"/>
    <w:basedOn w:val="a"/>
    <w:uiPriority w:val="99"/>
    <w:rsid w:val="00EE1B96"/>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Default">
    <w:name w:val="Default"/>
    <w:rsid w:val="00247160"/>
    <w:pPr>
      <w:autoSpaceDE w:val="0"/>
      <w:autoSpaceDN w:val="0"/>
      <w:adjustRightInd w:val="0"/>
    </w:pPr>
    <w:rPr>
      <w:rFonts w:ascii="Arial" w:eastAsia="PMingLiU" w:hAnsi="Arial" w:cs="Arial"/>
      <w:color w:val="000000"/>
      <w:sz w:val="24"/>
      <w:szCs w:val="24"/>
    </w:rPr>
  </w:style>
  <w:style w:type="paragraph" w:customStyle="1" w:styleId="s13">
    <w:name w:val="s_13"/>
    <w:basedOn w:val="a"/>
    <w:rsid w:val="00247160"/>
    <w:pPr>
      <w:ind w:firstLine="720"/>
    </w:pPr>
  </w:style>
  <w:style w:type="character" w:customStyle="1" w:styleId="blk">
    <w:name w:val="blk"/>
    <w:basedOn w:val="a0"/>
    <w:rsid w:val="00247160"/>
    <w:rPr>
      <w:rFonts w:cs="Times New Roman"/>
    </w:rPr>
  </w:style>
  <w:style w:type="paragraph" w:customStyle="1" w:styleId="1a">
    <w:name w:val="Обычный1"/>
    <w:link w:val="CharChar"/>
    <w:rsid w:val="00BA2F3B"/>
    <w:pPr>
      <w:widowControl w:val="0"/>
      <w:spacing w:line="300" w:lineRule="auto"/>
      <w:ind w:firstLine="720"/>
      <w:jc w:val="both"/>
    </w:pPr>
    <w:rPr>
      <w:rFonts w:ascii="Times New Roman" w:eastAsia="Times New Roman" w:hAnsi="Times New Roman"/>
      <w:sz w:val="24"/>
    </w:rPr>
  </w:style>
  <w:style w:type="character" w:customStyle="1" w:styleId="CharChar">
    <w:name w:val="Обычный Char Char"/>
    <w:link w:val="1a"/>
    <w:locked/>
    <w:rsid w:val="00997825"/>
    <w:rPr>
      <w:rFonts w:ascii="Times New Roman" w:eastAsia="Times New Roman" w:hAnsi="Times New Roman"/>
      <w:sz w:val="24"/>
      <w:lang w:bidi="ar-SA"/>
    </w:rPr>
  </w:style>
  <w:style w:type="character" w:customStyle="1" w:styleId="150">
    <w:name w:val="Основной текст (15)"/>
    <w:basedOn w:val="a0"/>
    <w:uiPriority w:val="99"/>
    <w:rsid w:val="00D647F1"/>
    <w:rPr>
      <w:rFonts w:cs="Times New Roman"/>
      <w:sz w:val="24"/>
      <w:szCs w:val="24"/>
    </w:rPr>
  </w:style>
  <w:style w:type="character" w:customStyle="1" w:styleId="blk3">
    <w:name w:val="blk3"/>
    <w:rsid w:val="00F64ABE"/>
    <w:rPr>
      <w:vanish w:val="0"/>
      <w:webHidden w:val="0"/>
      <w:specVanish w:val="0"/>
    </w:rPr>
  </w:style>
  <w:style w:type="paragraph" w:customStyle="1" w:styleId="4">
    <w:name w:val="Обычный4"/>
    <w:rsid w:val="00563369"/>
    <w:pPr>
      <w:widowControl w:val="0"/>
      <w:spacing w:line="300" w:lineRule="auto"/>
      <w:ind w:firstLine="720"/>
      <w:jc w:val="both"/>
    </w:pPr>
    <w:rPr>
      <w:rFonts w:ascii="Times New Roman" w:eastAsia="Times New Roman" w:hAnsi="Times New Roman"/>
      <w:snapToGrid w:val="0"/>
      <w:sz w:val="24"/>
    </w:rPr>
  </w:style>
  <w:style w:type="character" w:customStyle="1" w:styleId="blk6">
    <w:name w:val="blk6"/>
    <w:basedOn w:val="a0"/>
    <w:rsid w:val="00930444"/>
    <w:rPr>
      <w:vanish w:val="0"/>
      <w:webHidden w:val="0"/>
      <w:specVanish w:val="0"/>
    </w:rPr>
  </w:style>
  <w:style w:type="character" w:customStyle="1" w:styleId="iceouttxt6">
    <w:name w:val="iceouttxt6"/>
    <w:basedOn w:val="a0"/>
    <w:rsid w:val="004C1CCB"/>
    <w:rPr>
      <w:rFonts w:ascii="Arial" w:hAnsi="Arial" w:cs="Arial" w:hint="default"/>
      <w:color w:val="666666"/>
      <w:sz w:val="19"/>
      <w:szCs w:val="19"/>
    </w:rPr>
  </w:style>
  <w:style w:type="paragraph" w:customStyle="1" w:styleId="aff6">
    <w:name w:val="Таблицы (моноширинный)"/>
    <w:basedOn w:val="a"/>
    <w:next w:val="a"/>
    <w:uiPriority w:val="99"/>
    <w:rsid w:val="00997825"/>
    <w:pPr>
      <w:widowControl w:val="0"/>
      <w:autoSpaceDE w:val="0"/>
      <w:autoSpaceDN w:val="0"/>
      <w:adjustRightInd w:val="0"/>
      <w:jc w:val="both"/>
    </w:pPr>
    <w:rPr>
      <w:rFonts w:ascii="Courier New" w:hAnsi="Courier New" w:cs="Courier New"/>
      <w:sz w:val="20"/>
      <w:szCs w:val="20"/>
    </w:rPr>
  </w:style>
  <w:style w:type="paragraph" w:customStyle="1" w:styleId="ConsPlusTitle">
    <w:name w:val="ConsPlusTitle"/>
    <w:rsid w:val="00997825"/>
    <w:pPr>
      <w:autoSpaceDE w:val="0"/>
      <w:autoSpaceDN w:val="0"/>
      <w:adjustRightInd w:val="0"/>
    </w:pPr>
    <w:rPr>
      <w:rFonts w:ascii="Times New Roman" w:eastAsia="Times New Roman" w:hAnsi="Times New Roman"/>
      <w:b/>
      <w:bCs/>
      <w:sz w:val="28"/>
      <w:szCs w:val="28"/>
    </w:rPr>
  </w:style>
  <w:style w:type="paragraph" w:customStyle="1" w:styleId="aff7">
    <w:name w:val="Мой"/>
    <w:basedOn w:val="a"/>
    <w:rsid w:val="00997825"/>
    <w:pPr>
      <w:ind w:firstLine="720"/>
      <w:jc w:val="both"/>
    </w:pPr>
    <w:rPr>
      <w:rFonts w:ascii="CG Times (W1)" w:hAnsi="CG Times (W1)"/>
      <w:sz w:val="28"/>
      <w:szCs w:val="20"/>
    </w:rPr>
  </w:style>
  <w:style w:type="paragraph" w:customStyle="1" w:styleId="fr1">
    <w:name w:val="fr1"/>
    <w:basedOn w:val="a"/>
    <w:rsid w:val="00997825"/>
    <w:pPr>
      <w:spacing w:before="150" w:after="150"/>
      <w:ind w:left="150" w:right="150"/>
    </w:pPr>
  </w:style>
  <w:style w:type="paragraph" w:customStyle="1" w:styleId="1b">
    <w:name w:val="заголовок 1"/>
    <w:basedOn w:val="a"/>
    <w:next w:val="a"/>
    <w:rsid w:val="00997825"/>
    <w:pPr>
      <w:keepNext/>
      <w:spacing w:before="240" w:after="60"/>
    </w:pPr>
    <w:rPr>
      <w:rFonts w:ascii="Arial" w:hAnsi="Arial" w:cs="Arial"/>
      <w:b/>
      <w:bCs/>
      <w:sz w:val="28"/>
      <w:szCs w:val="28"/>
    </w:rPr>
  </w:style>
  <w:style w:type="paragraph" w:customStyle="1" w:styleId="caaieiaie7">
    <w:name w:val="caaieiaie 7"/>
    <w:basedOn w:val="a"/>
    <w:next w:val="a"/>
    <w:rsid w:val="00997825"/>
    <w:pPr>
      <w:keepNext/>
      <w:spacing w:before="120"/>
      <w:jc w:val="center"/>
    </w:pPr>
    <w:rPr>
      <w:sz w:val="28"/>
      <w:szCs w:val="28"/>
    </w:rPr>
  </w:style>
  <w:style w:type="paragraph" w:customStyle="1" w:styleId="37">
    <w:name w:val="Знак3"/>
    <w:basedOn w:val="a"/>
    <w:rsid w:val="00997825"/>
    <w:pPr>
      <w:spacing w:before="100" w:beforeAutospacing="1" w:after="100" w:afterAutospacing="1"/>
    </w:pPr>
    <w:rPr>
      <w:rFonts w:ascii="Tahoma" w:hAnsi="Tahoma"/>
      <w:sz w:val="20"/>
      <w:szCs w:val="20"/>
      <w:lang w:val="en-US" w:eastAsia="en-US"/>
    </w:rPr>
  </w:style>
  <w:style w:type="paragraph" w:customStyle="1" w:styleId="111">
    <w:name w:val="Знак11"/>
    <w:basedOn w:val="a"/>
    <w:rsid w:val="00997825"/>
    <w:pPr>
      <w:spacing w:before="100" w:beforeAutospacing="1" w:after="100" w:afterAutospacing="1"/>
    </w:pPr>
    <w:rPr>
      <w:rFonts w:ascii="Tahoma" w:hAnsi="Tahoma"/>
      <w:sz w:val="20"/>
      <w:szCs w:val="20"/>
      <w:lang w:val="en-US" w:eastAsia="en-US"/>
    </w:rPr>
  </w:style>
  <w:style w:type="paragraph" w:customStyle="1" w:styleId="38">
    <w:name w:val="Абзац списка3"/>
    <w:basedOn w:val="a"/>
    <w:rsid w:val="00997825"/>
    <w:pPr>
      <w:ind w:left="720"/>
      <w:contextualSpacing/>
    </w:pPr>
    <w:rPr>
      <w:rFonts w:eastAsia="Calibri"/>
    </w:rPr>
  </w:style>
  <w:style w:type="paragraph" w:customStyle="1" w:styleId="aff8">
    <w:name w:val="!Основной"/>
    <w:link w:val="aff9"/>
    <w:rsid w:val="00997825"/>
    <w:pPr>
      <w:keepNext/>
      <w:ind w:firstLine="737"/>
      <w:jc w:val="both"/>
    </w:pPr>
    <w:rPr>
      <w:rFonts w:ascii="Times New Roman" w:eastAsia="MS Mincho" w:hAnsi="Times New Roman"/>
      <w:sz w:val="24"/>
      <w:szCs w:val="24"/>
    </w:rPr>
  </w:style>
  <w:style w:type="character" w:customStyle="1" w:styleId="aff9">
    <w:name w:val="!Основной Знак"/>
    <w:link w:val="aff8"/>
    <w:locked/>
    <w:rsid w:val="00997825"/>
    <w:rPr>
      <w:rFonts w:ascii="Times New Roman" w:eastAsia="MS Mincho" w:hAnsi="Times New Roman"/>
      <w:sz w:val="24"/>
      <w:szCs w:val="24"/>
      <w:lang w:bidi="ar-SA"/>
    </w:rPr>
  </w:style>
  <w:style w:type="paragraph" w:customStyle="1" w:styleId="zag">
    <w:name w:val="zag"/>
    <w:basedOn w:val="a"/>
    <w:rsid w:val="00997825"/>
    <w:pPr>
      <w:keepNext/>
      <w:suppressAutoHyphens/>
      <w:spacing w:before="240" w:after="60" w:line="200" w:lineRule="exact"/>
      <w:jc w:val="center"/>
    </w:pPr>
    <w:rPr>
      <w:rFonts w:ascii="Baltica" w:hAnsi="Baltica"/>
      <w:b/>
      <w:spacing w:val="20"/>
      <w:sz w:val="22"/>
      <w:szCs w:val="20"/>
      <w:lang w:val="en-GB" w:eastAsia="ar-SA"/>
    </w:rPr>
  </w:style>
  <w:style w:type="paragraph" w:customStyle="1" w:styleId="affa">
    <w:name w:val="Îáû÷íûé"/>
    <w:rsid w:val="00997825"/>
    <w:pPr>
      <w:suppressAutoHyphens/>
    </w:pPr>
    <w:rPr>
      <w:rFonts w:ascii="Times New Roman" w:eastAsia="Arial" w:hAnsi="Times New Roman"/>
      <w:lang w:eastAsia="ar-SA"/>
    </w:rPr>
  </w:style>
  <w:style w:type="paragraph" w:customStyle="1" w:styleId="28">
    <w:name w:val="Текст2"/>
    <w:basedOn w:val="a"/>
    <w:rsid w:val="00997825"/>
    <w:pPr>
      <w:suppressAutoHyphens/>
    </w:pPr>
    <w:rPr>
      <w:rFonts w:ascii="Courier New" w:hAnsi="Courier New" w:cs="Courier New"/>
      <w:sz w:val="20"/>
      <w:szCs w:val="20"/>
      <w:lang w:eastAsia="ar-SA"/>
    </w:rPr>
  </w:style>
  <w:style w:type="paragraph" w:customStyle="1" w:styleId="320">
    <w:name w:val="Основной текст с отступом 32"/>
    <w:basedOn w:val="a"/>
    <w:rsid w:val="00997825"/>
    <w:pPr>
      <w:suppressAutoHyphens/>
      <w:ind w:firstLine="225"/>
      <w:jc w:val="both"/>
    </w:pPr>
    <w:rPr>
      <w:rFonts w:cs="Calibri"/>
      <w:color w:val="000000"/>
      <w:sz w:val="26"/>
      <w:lang w:eastAsia="ar-SA"/>
    </w:rPr>
  </w:style>
  <w:style w:type="character" w:customStyle="1" w:styleId="r">
    <w:name w:val="r"/>
    <w:basedOn w:val="a0"/>
    <w:rsid w:val="00997825"/>
  </w:style>
  <w:style w:type="paragraph" w:customStyle="1" w:styleId="affb">
    <w:name w:val="КД ТЗ пункт"/>
    <w:autoRedefine/>
    <w:uiPriority w:val="99"/>
    <w:rsid w:val="00997825"/>
    <w:pPr>
      <w:ind w:firstLine="709"/>
      <w:jc w:val="both"/>
    </w:pPr>
    <w:rPr>
      <w:rFonts w:ascii="Times New Roman" w:eastAsia="Times New Roman" w:hAnsi="Times New Roman"/>
      <w:sz w:val="22"/>
      <w:szCs w:val="24"/>
    </w:rPr>
  </w:style>
  <w:style w:type="paragraph" w:customStyle="1" w:styleId="Style4">
    <w:name w:val="Style4"/>
    <w:basedOn w:val="a"/>
    <w:rsid w:val="00997825"/>
    <w:pPr>
      <w:widowControl w:val="0"/>
      <w:autoSpaceDE w:val="0"/>
      <w:autoSpaceDN w:val="0"/>
      <w:adjustRightInd w:val="0"/>
      <w:spacing w:line="269" w:lineRule="exact"/>
      <w:ind w:firstLine="422"/>
      <w:jc w:val="both"/>
    </w:pPr>
  </w:style>
  <w:style w:type="character" w:customStyle="1" w:styleId="FontStyle14">
    <w:name w:val="Font Style14"/>
    <w:rsid w:val="00997825"/>
    <w:rPr>
      <w:rFonts w:ascii="Times New Roman" w:hAnsi="Times New Roman" w:cs="Times New Roman" w:hint="default"/>
      <w:sz w:val="20"/>
      <w:szCs w:val="20"/>
    </w:rPr>
  </w:style>
  <w:style w:type="paragraph" w:customStyle="1" w:styleId="Style9">
    <w:name w:val="Style9"/>
    <w:basedOn w:val="a"/>
    <w:rsid w:val="00997825"/>
    <w:pPr>
      <w:widowControl w:val="0"/>
      <w:autoSpaceDE w:val="0"/>
      <w:autoSpaceDN w:val="0"/>
      <w:adjustRightInd w:val="0"/>
    </w:pPr>
  </w:style>
  <w:style w:type="paragraph" w:customStyle="1" w:styleId="FR2">
    <w:name w:val="FR2"/>
    <w:rsid w:val="00997825"/>
    <w:pPr>
      <w:widowControl w:val="0"/>
      <w:autoSpaceDE w:val="0"/>
      <w:autoSpaceDN w:val="0"/>
      <w:adjustRightInd w:val="0"/>
      <w:spacing w:before="180"/>
      <w:jc w:val="center"/>
    </w:pPr>
    <w:rPr>
      <w:rFonts w:ascii="Arial Narrow" w:eastAsia="Times New Roman" w:hAnsi="Arial Narrow"/>
      <w:sz w:val="32"/>
      <w:szCs w:val="32"/>
    </w:rPr>
  </w:style>
  <w:style w:type="character" w:customStyle="1" w:styleId="40">
    <w:name w:val="Основной текст (4)_"/>
    <w:link w:val="41"/>
    <w:rsid w:val="00997825"/>
    <w:rPr>
      <w:rFonts w:ascii="Tahoma" w:eastAsia="Tahoma" w:hAnsi="Tahoma" w:cs="Tahoma"/>
      <w:sz w:val="19"/>
      <w:szCs w:val="19"/>
      <w:shd w:val="clear" w:color="auto" w:fill="FFFFFF"/>
    </w:rPr>
  </w:style>
  <w:style w:type="paragraph" w:customStyle="1" w:styleId="41">
    <w:name w:val="Основной текст (4)"/>
    <w:basedOn w:val="a"/>
    <w:link w:val="40"/>
    <w:rsid w:val="00997825"/>
    <w:pPr>
      <w:shd w:val="clear" w:color="auto" w:fill="FFFFFF"/>
      <w:spacing w:line="264" w:lineRule="exact"/>
      <w:jc w:val="center"/>
    </w:pPr>
    <w:rPr>
      <w:rFonts w:ascii="Tahoma" w:eastAsia="Tahoma" w:hAnsi="Tahoma"/>
      <w:sz w:val="19"/>
      <w:szCs w:val="19"/>
    </w:rPr>
  </w:style>
  <w:style w:type="paragraph" w:customStyle="1" w:styleId="affc">
    <w:name w:val="Пункт"/>
    <w:basedOn w:val="a"/>
    <w:rsid w:val="00997825"/>
    <w:pPr>
      <w:tabs>
        <w:tab w:val="num" w:pos="1980"/>
      </w:tabs>
      <w:ind w:left="1404" w:hanging="504"/>
      <w:jc w:val="both"/>
    </w:pPr>
    <w:rPr>
      <w:szCs w:val="28"/>
    </w:rPr>
  </w:style>
  <w:style w:type="character" w:customStyle="1" w:styleId="affd">
    <w:name w:val="Гипертекстовая ссылка"/>
    <w:uiPriority w:val="99"/>
    <w:rsid w:val="00997825"/>
    <w:rPr>
      <w:color w:val="106BBE"/>
    </w:rPr>
  </w:style>
  <w:style w:type="paragraph" w:customStyle="1" w:styleId="affe">
    <w:name w:val="Комментарий"/>
    <w:basedOn w:val="a"/>
    <w:next w:val="a"/>
    <w:uiPriority w:val="99"/>
    <w:rsid w:val="00997825"/>
    <w:pPr>
      <w:autoSpaceDE w:val="0"/>
      <w:autoSpaceDN w:val="0"/>
      <w:adjustRightInd w:val="0"/>
      <w:spacing w:before="75"/>
      <w:jc w:val="both"/>
    </w:pPr>
    <w:rPr>
      <w:rFonts w:ascii="Arial" w:eastAsia="PMingLiU" w:hAnsi="Arial" w:cs="Arial"/>
      <w:color w:val="353842"/>
      <w:shd w:val="clear" w:color="auto" w:fill="F0F0F0"/>
    </w:rPr>
  </w:style>
  <w:style w:type="paragraph" w:customStyle="1" w:styleId="-">
    <w:name w:val="Контракт-раздел"/>
    <w:basedOn w:val="a"/>
    <w:next w:val="-0"/>
    <w:rsid w:val="00997825"/>
    <w:pPr>
      <w:keepNext/>
      <w:tabs>
        <w:tab w:val="left" w:pos="540"/>
      </w:tabs>
      <w:suppressAutoHyphens/>
      <w:spacing w:before="360" w:after="120"/>
      <w:ind w:left="720" w:hanging="360"/>
      <w:jc w:val="center"/>
      <w:outlineLvl w:val="3"/>
    </w:pPr>
    <w:rPr>
      <w:b/>
      <w:bCs/>
      <w:caps/>
      <w:smallCaps/>
    </w:rPr>
  </w:style>
  <w:style w:type="paragraph" w:customStyle="1" w:styleId="-0">
    <w:name w:val="Контракт-пункт"/>
    <w:basedOn w:val="a"/>
    <w:rsid w:val="00997825"/>
    <w:pPr>
      <w:tabs>
        <w:tab w:val="num" w:pos="1391"/>
      </w:tabs>
      <w:ind w:left="1391" w:hanging="360"/>
      <w:jc w:val="both"/>
    </w:pPr>
  </w:style>
  <w:style w:type="paragraph" w:customStyle="1" w:styleId="-1">
    <w:name w:val="Контракт-подпункт"/>
    <w:basedOn w:val="a"/>
    <w:rsid w:val="00997825"/>
    <w:pPr>
      <w:ind w:left="2160" w:hanging="180"/>
      <w:jc w:val="both"/>
    </w:pPr>
  </w:style>
  <w:style w:type="paragraph" w:customStyle="1" w:styleId="-2">
    <w:name w:val="Контракт-подподпункт"/>
    <w:basedOn w:val="a"/>
    <w:rsid w:val="00997825"/>
    <w:pPr>
      <w:ind w:left="2880" w:hanging="360"/>
      <w:jc w:val="both"/>
    </w:pPr>
  </w:style>
  <w:style w:type="character" w:customStyle="1" w:styleId="FontStyle42">
    <w:name w:val="Font Style42"/>
    <w:uiPriority w:val="99"/>
    <w:rsid w:val="00997825"/>
    <w:rPr>
      <w:rFonts w:ascii="Times New Roman" w:hAnsi="Times New Roman" w:cs="Times New Roman"/>
      <w:sz w:val="24"/>
      <w:szCs w:val="24"/>
    </w:rPr>
  </w:style>
  <w:style w:type="paragraph" w:customStyle="1" w:styleId="formattext">
    <w:name w:val="formattext"/>
    <w:rsid w:val="00997825"/>
    <w:pPr>
      <w:widowControl w:val="0"/>
      <w:autoSpaceDE w:val="0"/>
      <w:autoSpaceDN w:val="0"/>
      <w:adjustRightInd w:val="0"/>
    </w:pPr>
    <w:rPr>
      <w:rFonts w:ascii="Times New Roman" w:eastAsia="Times New Roman" w:hAnsi="Times New Roman"/>
      <w:sz w:val="18"/>
      <w:szCs w:val="18"/>
    </w:rPr>
  </w:style>
  <w:style w:type="character" w:customStyle="1" w:styleId="1c">
    <w:name w:val="Основной текст1"/>
    <w:rsid w:val="00997825"/>
    <w:rPr>
      <w:sz w:val="15"/>
      <w:szCs w:val="15"/>
      <w:shd w:val="clear" w:color="auto" w:fill="FFFFFF"/>
      <w:lang w:bidi="ar-SA"/>
    </w:rPr>
  </w:style>
  <w:style w:type="paragraph" w:customStyle="1" w:styleId="s1">
    <w:name w:val="s_1"/>
    <w:basedOn w:val="a"/>
    <w:rsid w:val="00997825"/>
    <w:pPr>
      <w:spacing w:before="100" w:beforeAutospacing="1" w:after="100" w:afterAutospacing="1"/>
    </w:pPr>
  </w:style>
  <w:style w:type="paragraph" w:customStyle="1" w:styleId="s12">
    <w:name w:val="s_12"/>
    <w:basedOn w:val="a"/>
    <w:rsid w:val="00997825"/>
    <w:pPr>
      <w:ind w:firstLine="720"/>
    </w:pPr>
  </w:style>
  <w:style w:type="paragraph" w:styleId="29">
    <w:name w:val="List Bullet 2"/>
    <w:basedOn w:val="a"/>
    <w:autoRedefine/>
    <w:uiPriority w:val="99"/>
    <w:locked/>
    <w:rsid w:val="00997825"/>
    <w:pPr>
      <w:spacing w:after="60"/>
      <w:ind w:left="720" w:hanging="360"/>
      <w:jc w:val="both"/>
    </w:pPr>
    <w:rPr>
      <w:szCs w:val="20"/>
    </w:rPr>
  </w:style>
  <w:style w:type="paragraph" w:customStyle="1" w:styleId="112">
    <w:name w:val="Без интервала11"/>
    <w:rsid w:val="00997825"/>
    <w:rPr>
      <w:rFonts w:ascii="Times New Roman" w:hAnsi="Times New Roman"/>
      <w:sz w:val="24"/>
      <w:szCs w:val="22"/>
      <w:lang w:eastAsia="en-US"/>
    </w:rPr>
  </w:style>
  <w:style w:type="paragraph" w:customStyle="1" w:styleId="afff">
    <w:name w:val="Текст договора"/>
    <w:basedOn w:val="a"/>
    <w:rsid w:val="00997825"/>
    <w:pPr>
      <w:widowControl w:val="0"/>
      <w:autoSpaceDE w:val="0"/>
      <w:autoSpaceDN w:val="0"/>
      <w:adjustRightInd w:val="0"/>
      <w:jc w:val="both"/>
    </w:pPr>
    <w:rPr>
      <w:rFonts w:ascii="Times New Roman CYR" w:hAnsi="Times New Roman CYR" w:cs="Times New Roman CYR"/>
      <w:sz w:val="20"/>
      <w:szCs w:val="20"/>
    </w:rPr>
  </w:style>
  <w:style w:type="character" w:styleId="afff0">
    <w:name w:val="Emphasis"/>
    <w:basedOn w:val="a0"/>
    <w:qFormat/>
    <w:locked/>
    <w:rsid w:val="00997825"/>
    <w:rPr>
      <w:i/>
      <w:iCs/>
    </w:rPr>
  </w:style>
  <w:style w:type="paragraph" w:customStyle="1" w:styleId="2a">
    <w:name w:val="Обычный2"/>
    <w:uiPriority w:val="99"/>
    <w:rsid w:val="00D94749"/>
    <w:pPr>
      <w:widowControl w:val="0"/>
      <w:spacing w:line="300" w:lineRule="auto"/>
      <w:ind w:firstLine="720"/>
      <w:jc w:val="both"/>
    </w:pPr>
    <w:rPr>
      <w:rFonts w:ascii="Times New Roman" w:eastAsia="Times New Roman" w:hAnsi="Times New Roman"/>
      <w:snapToGrid w:val="0"/>
      <w:sz w:val="24"/>
    </w:rPr>
  </w:style>
  <w:style w:type="paragraph" w:customStyle="1" w:styleId="parametervalue">
    <w:name w:val="parametervalue"/>
    <w:basedOn w:val="a"/>
    <w:rsid w:val="00D94749"/>
    <w:pPr>
      <w:spacing w:before="100" w:beforeAutospacing="1" w:after="100" w:afterAutospacing="1"/>
    </w:pPr>
  </w:style>
  <w:style w:type="paragraph" w:customStyle="1" w:styleId="headertext">
    <w:name w:val="headertext"/>
    <w:basedOn w:val="a"/>
    <w:rsid w:val="00D90809"/>
    <w:pPr>
      <w:spacing w:before="100" w:beforeAutospacing="1" w:after="100" w:afterAutospacing="1"/>
    </w:pPr>
  </w:style>
  <w:style w:type="character" w:customStyle="1" w:styleId="afff1">
    <w:name w:val="Цветовое выделение"/>
    <w:uiPriority w:val="99"/>
    <w:rsid w:val="00D90809"/>
    <w:rPr>
      <w:b/>
      <w:color w:val="auto"/>
    </w:rPr>
  </w:style>
  <w:style w:type="character" w:styleId="afff2">
    <w:name w:val="footnote reference"/>
    <w:locked/>
    <w:rsid w:val="00D90809"/>
    <w:rPr>
      <w:vertAlign w:val="superscript"/>
    </w:rPr>
  </w:style>
  <w:style w:type="character" w:customStyle="1" w:styleId="extended-textfull">
    <w:name w:val="extended-text__full"/>
    <w:basedOn w:val="a0"/>
    <w:rsid w:val="00C94131"/>
  </w:style>
  <w:style w:type="paragraph" w:styleId="z-">
    <w:name w:val="HTML Bottom of Form"/>
    <w:basedOn w:val="a"/>
    <w:next w:val="a"/>
    <w:link w:val="z-0"/>
    <w:hidden/>
    <w:uiPriority w:val="99"/>
    <w:semiHidden/>
    <w:unhideWhenUsed/>
    <w:locked/>
    <w:rsid w:val="007915B4"/>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uiPriority w:val="99"/>
    <w:semiHidden/>
    <w:rsid w:val="007915B4"/>
    <w:rPr>
      <w:rFonts w:ascii="Arial" w:eastAsia="Times New Roman" w:hAnsi="Arial" w:cs="Arial"/>
      <w:vanish/>
      <w:sz w:val="16"/>
      <w:szCs w:val="16"/>
    </w:rPr>
  </w:style>
  <w:style w:type="paragraph" w:customStyle="1" w:styleId="Standard">
    <w:name w:val="Standard"/>
    <w:rsid w:val="00753389"/>
    <w:pPr>
      <w:widowControl w:val="0"/>
      <w:suppressAutoHyphens/>
      <w:overflowPunct w:val="0"/>
      <w:autoSpaceDE w:val="0"/>
      <w:autoSpaceDN w:val="0"/>
      <w:textAlignment w:val="baseline"/>
    </w:pPr>
    <w:rPr>
      <w:rFonts w:eastAsia="Times New Roman"/>
      <w:kern w:val="3"/>
      <w:sz w:val="22"/>
      <w:szCs w:val="22"/>
    </w:rPr>
  </w:style>
  <w:style w:type="paragraph" w:customStyle="1" w:styleId="copyright-info">
    <w:name w:val="copyright-info"/>
    <w:basedOn w:val="a"/>
    <w:rsid w:val="000F49EB"/>
    <w:pPr>
      <w:spacing w:before="100" w:beforeAutospacing="1" w:after="100" w:afterAutospacing="1"/>
    </w:pPr>
  </w:style>
  <w:style w:type="character" w:customStyle="1" w:styleId="incut-head-control">
    <w:name w:val="incut-head-control"/>
    <w:basedOn w:val="a0"/>
    <w:rsid w:val="0066496A"/>
  </w:style>
  <w:style w:type="character" w:styleId="afff3">
    <w:name w:val="Placeholder Text"/>
    <w:basedOn w:val="a0"/>
    <w:uiPriority w:val="99"/>
    <w:semiHidden/>
    <w:rsid w:val="002B2CDA"/>
    <w:rPr>
      <w:color w:val="808080"/>
    </w:rPr>
  </w:style>
  <w:style w:type="character" w:customStyle="1" w:styleId="greycolor">
    <w:name w:val="greycolor"/>
    <w:basedOn w:val="a0"/>
    <w:rsid w:val="005870D8"/>
  </w:style>
  <w:style w:type="character" w:customStyle="1" w:styleId="39">
    <w:name w:val="Основной текст (3)_"/>
    <w:basedOn w:val="a0"/>
    <w:link w:val="310"/>
    <w:locked/>
    <w:rsid w:val="00B81265"/>
    <w:rPr>
      <w:rFonts w:ascii="Times New Roman" w:eastAsia="Times New Roman" w:hAnsi="Times New Roman"/>
      <w:b/>
      <w:bCs/>
      <w:sz w:val="18"/>
      <w:szCs w:val="18"/>
      <w:shd w:val="clear" w:color="auto" w:fill="FFFFFF"/>
    </w:rPr>
  </w:style>
  <w:style w:type="paragraph" w:customStyle="1" w:styleId="310">
    <w:name w:val="Основной текст (3)1"/>
    <w:basedOn w:val="a"/>
    <w:link w:val="39"/>
    <w:rsid w:val="00B81265"/>
    <w:pPr>
      <w:widowControl w:val="0"/>
      <w:shd w:val="clear" w:color="auto" w:fill="FFFFFF"/>
      <w:spacing w:line="0" w:lineRule="atLeast"/>
    </w:pPr>
    <w:rPr>
      <w:b/>
      <w:bCs/>
      <w:sz w:val="18"/>
      <w:szCs w:val="18"/>
    </w:rPr>
  </w:style>
  <w:style w:type="character" w:customStyle="1" w:styleId="3a">
    <w:name w:val="Основной текст (3)"/>
    <w:basedOn w:val="a0"/>
    <w:rsid w:val="00B81265"/>
    <w:rPr>
      <w:rFonts w:ascii="Times New Roman" w:eastAsia="Times New Roman" w:hAnsi="Times New Roman" w:cs="Times New Roman" w:hint="default"/>
      <w:b/>
      <w:bCs/>
      <w:i w:val="0"/>
      <w:iCs w:val="0"/>
      <w:smallCaps w:val="0"/>
      <w:strike w:val="0"/>
      <w:dstrike w:val="0"/>
      <w:sz w:val="18"/>
      <w:szCs w:val="18"/>
      <w:u w:val="none"/>
      <w:effect w:val="none"/>
    </w:rPr>
  </w:style>
  <w:style w:type="character" w:customStyle="1" w:styleId="afff4">
    <w:name w:val="Основной текст_"/>
    <w:basedOn w:val="a0"/>
    <w:link w:val="42"/>
    <w:rsid w:val="00FE767A"/>
    <w:rPr>
      <w:rFonts w:ascii="Times New Roman" w:eastAsia="Times New Roman" w:hAnsi="Times New Roman"/>
      <w:shd w:val="clear" w:color="auto" w:fill="FFFFFF"/>
    </w:rPr>
  </w:style>
  <w:style w:type="character" w:customStyle="1" w:styleId="2b">
    <w:name w:val="Основной текст (2)_"/>
    <w:basedOn w:val="a0"/>
    <w:link w:val="212"/>
    <w:rsid w:val="00FE767A"/>
    <w:rPr>
      <w:rFonts w:ascii="Times New Roman" w:eastAsia="Times New Roman" w:hAnsi="Times New Roman"/>
      <w:b/>
      <w:bCs/>
      <w:sz w:val="25"/>
      <w:szCs w:val="25"/>
      <w:shd w:val="clear" w:color="auto" w:fill="FFFFFF"/>
    </w:rPr>
  </w:style>
  <w:style w:type="character" w:customStyle="1" w:styleId="Georgia11pt1">
    <w:name w:val="Основной текст + Georgia;11 pt1"/>
    <w:basedOn w:val="afff4"/>
    <w:rsid w:val="00FE767A"/>
    <w:rPr>
      <w:rFonts w:ascii="Georgia" w:eastAsia="Georgia" w:hAnsi="Georgia" w:cs="Georgia"/>
      <w:color w:val="000000"/>
      <w:spacing w:val="0"/>
      <w:w w:val="100"/>
      <w:position w:val="0"/>
      <w:sz w:val="22"/>
      <w:szCs w:val="22"/>
      <w:shd w:val="clear" w:color="auto" w:fill="FFFFFF"/>
    </w:rPr>
  </w:style>
  <w:style w:type="character" w:customStyle="1" w:styleId="43">
    <w:name w:val="Основной текст (4) + Не курсив"/>
    <w:basedOn w:val="40"/>
    <w:rsid w:val="00FE767A"/>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2c">
    <w:name w:val="Основной текст + Курсив2"/>
    <w:basedOn w:val="afff4"/>
    <w:rsid w:val="00FE767A"/>
    <w:rPr>
      <w:rFonts w:ascii="Times New Roman" w:eastAsia="Times New Roman" w:hAnsi="Times New Roman"/>
      <w:i/>
      <w:iCs/>
      <w:color w:val="000000"/>
      <w:spacing w:val="0"/>
      <w:w w:val="100"/>
      <w:position w:val="0"/>
      <w:sz w:val="24"/>
      <w:szCs w:val="24"/>
      <w:shd w:val="clear" w:color="auto" w:fill="FFFFFF"/>
      <w:lang w:val="ru-RU"/>
    </w:rPr>
  </w:style>
  <w:style w:type="character" w:customStyle="1" w:styleId="1d">
    <w:name w:val="Основной текст + Курсив1"/>
    <w:basedOn w:val="afff4"/>
    <w:rsid w:val="00FE767A"/>
    <w:rPr>
      <w:rFonts w:ascii="Times New Roman" w:eastAsia="Times New Roman" w:hAnsi="Times New Roman"/>
      <w:i/>
      <w:iCs/>
      <w:color w:val="000000"/>
      <w:spacing w:val="0"/>
      <w:w w:val="100"/>
      <w:position w:val="0"/>
      <w:sz w:val="24"/>
      <w:szCs w:val="24"/>
      <w:u w:val="single"/>
      <w:shd w:val="clear" w:color="auto" w:fill="FFFFFF"/>
      <w:lang w:val="ru-RU"/>
    </w:rPr>
  </w:style>
  <w:style w:type="character" w:customStyle="1" w:styleId="2d">
    <w:name w:val="Основной текст2"/>
    <w:basedOn w:val="afff4"/>
    <w:rsid w:val="00FE767A"/>
    <w:rPr>
      <w:rFonts w:ascii="Times New Roman" w:eastAsia="Times New Roman" w:hAnsi="Times New Roman"/>
      <w:color w:val="000000"/>
      <w:spacing w:val="0"/>
      <w:w w:val="100"/>
      <w:position w:val="0"/>
      <w:sz w:val="24"/>
      <w:szCs w:val="24"/>
      <w:u w:val="single"/>
      <w:shd w:val="clear" w:color="auto" w:fill="FFFFFF"/>
      <w:lang w:val="ru-RU"/>
    </w:rPr>
  </w:style>
  <w:style w:type="character" w:customStyle="1" w:styleId="afff5">
    <w:name w:val="Оглавление_"/>
    <w:basedOn w:val="a0"/>
    <w:link w:val="afff6"/>
    <w:rsid w:val="00FE767A"/>
    <w:rPr>
      <w:rFonts w:ascii="Times New Roman" w:eastAsia="Times New Roman" w:hAnsi="Times New Roman"/>
      <w:shd w:val="clear" w:color="auto" w:fill="FFFFFF"/>
    </w:rPr>
  </w:style>
  <w:style w:type="paragraph" w:customStyle="1" w:styleId="42">
    <w:name w:val="Основной текст4"/>
    <w:basedOn w:val="a"/>
    <w:link w:val="afff4"/>
    <w:rsid w:val="00FE767A"/>
    <w:pPr>
      <w:widowControl w:val="0"/>
      <w:shd w:val="clear" w:color="auto" w:fill="FFFFFF"/>
      <w:spacing w:line="0" w:lineRule="atLeast"/>
    </w:pPr>
    <w:rPr>
      <w:sz w:val="20"/>
      <w:szCs w:val="20"/>
    </w:rPr>
  </w:style>
  <w:style w:type="paragraph" w:customStyle="1" w:styleId="212">
    <w:name w:val="Основной текст (2)1"/>
    <w:basedOn w:val="a"/>
    <w:link w:val="2b"/>
    <w:rsid w:val="00FE767A"/>
    <w:pPr>
      <w:widowControl w:val="0"/>
      <w:shd w:val="clear" w:color="auto" w:fill="FFFFFF"/>
      <w:spacing w:line="0" w:lineRule="atLeast"/>
    </w:pPr>
    <w:rPr>
      <w:b/>
      <w:bCs/>
      <w:sz w:val="25"/>
      <w:szCs w:val="25"/>
    </w:rPr>
  </w:style>
  <w:style w:type="paragraph" w:customStyle="1" w:styleId="410">
    <w:name w:val="Основной текст (4)1"/>
    <w:basedOn w:val="a"/>
    <w:rsid w:val="00FE767A"/>
    <w:pPr>
      <w:widowControl w:val="0"/>
      <w:shd w:val="clear" w:color="auto" w:fill="FFFFFF"/>
      <w:spacing w:line="298" w:lineRule="exact"/>
      <w:jc w:val="both"/>
    </w:pPr>
    <w:rPr>
      <w:i/>
      <w:iCs/>
      <w:color w:val="000000"/>
    </w:rPr>
  </w:style>
  <w:style w:type="paragraph" w:customStyle="1" w:styleId="afff6">
    <w:name w:val="Оглавление"/>
    <w:basedOn w:val="a"/>
    <w:link w:val="afff5"/>
    <w:rsid w:val="00FE767A"/>
    <w:pPr>
      <w:widowControl w:val="0"/>
      <w:shd w:val="clear" w:color="auto" w:fill="FFFFFF"/>
      <w:spacing w:line="298" w:lineRule="exact"/>
      <w:jc w:val="both"/>
    </w:pPr>
    <w:rPr>
      <w:sz w:val="20"/>
      <w:szCs w:val="20"/>
    </w:rPr>
  </w:style>
  <w:style w:type="character" w:customStyle="1" w:styleId="50">
    <w:name w:val="Заголовок 5 Знак"/>
    <w:basedOn w:val="a0"/>
    <w:link w:val="5"/>
    <w:uiPriority w:val="9"/>
    <w:semiHidden/>
    <w:rsid w:val="002D69DA"/>
    <w:rPr>
      <w:rFonts w:asciiTheme="majorHAnsi" w:eastAsiaTheme="majorEastAsia" w:hAnsiTheme="majorHAnsi" w:cstheme="majorBidi"/>
      <w:color w:val="243F60" w:themeColor="accent1" w:themeShade="7F"/>
      <w:sz w:val="24"/>
      <w:szCs w:val="24"/>
    </w:rPr>
  </w:style>
  <w:style w:type="character" w:customStyle="1" w:styleId="sectioninfo">
    <w:name w:val="section__info"/>
    <w:basedOn w:val="a0"/>
    <w:rsid w:val="00795F83"/>
  </w:style>
  <w:style w:type="character" w:customStyle="1" w:styleId="1e">
    <w:name w:val="Название1"/>
    <w:basedOn w:val="a0"/>
    <w:rsid w:val="00C86253"/>
  </w:style>
  <w:style w:type="character" w:customStyle="1" w:styleId="cardmaininfocontent">
    <w:name w:val="cardmaininfo__content"/>
    <w:basedOn w:val="a0"/>
    <w:rsid w:val="00413E15"/>
  </w:style>
  <w:style w:type="character" w:customStyle="1" w:styleId="cardmaininfopurchaselink">
    <w:name w:val="cardmaininfo__purchaselink"/>
    <w:basedOn w:val="a0"/>
    <w:rsid w:val="00413E15"/>
  </w:style>
  <w:style w:type="character" w:customStyle="1" w:styleId="1f">
    <w:name w:val="Неразрешенное упоминание1"/>
    <w:basedOn w:val="a0"/>
    <w:uiPriority w:val="99"/>
    <w:semiHidden/>
    <w:unhideWhenUsed/>
    <w:rsid w:val="00C44D29"/>
    <w:rPr>
      <w:color w:val="605E5C"/>
      <w:shd w:val="clear" w:color="auto" w:fill="E1DFDD"/>
    </w:rPr>
  </w:style>
  <w:style w:type="paragraph" w:styleId="afff7">
    <w:name w:val="Subtitle"/>
    <w:basedOn w:val="a"/>
    <w:link w:val="afff8"/>
    <w:qFormat/>
    <w:locked/>
    <w:rsid w:val="004B5D9C"/>
    <w:pPr>
      <w:spacing w:after="60"/>
      <w:jc w:val="center"/>
      <w:outlineLvl w:val="1"/>
    </w:pPr>
    <w:rPr>
      <w:rFonts w:ascii="Arial" w:eastAsia="Calibri" w:hAnsi="Arial"/>
      <w:sz w:val="20"/>
      <w:szCs w:val="20"/>
    </w:rPr>
  </w:style>
  <w:style w:type="character" w:customStyle="1" w:styleId="afff8">
    <w:name w:val="Подзаголовок Знак"/>
    <w:basedOn w:val="a0"/>
    <w:link w:val="afff7"/>
    <w:rsid w:val="004B5D9C"/>
    <w:rPr>
      <w:rFonts w:ascii="Arial" w:hAnsi="Arial"/>
    </w:rPr>
  </w:style>
  <w:style w:type="paragraph" w:customStyle="1" w:styleId="label-text">
    <w:name w:val="label-text"/>
    <w:basedOn w:val="a"/>
    <w:rsid w:val="00BD28FD"/>
    <w:pPr>
      <w:spacing w:before="100" w:beforeAutospacing="1" w:after="100" w:afterAutospacing="1"/>
    </w:pPr>
  </w:style>
  <w:style w:type="paragraph" w:customStyle="1" w:styleId="text-default">
    <w:name w:val="text-default"/>
    <w:basedOn w:val="a"/>
    <w:rsid w:val="00BD28FD"/>
    <w:pPr>
      <w:spacing w:before="100" w:beforeAutospacing="1" w:after="100" w:afterAutospacing="1"/>
    </w:pPr>
  </w:style>
  <w:style w:type="paragraph" w:customStyle="1" w:styleId="2e">
    <w:name w:val="Основной текст (2)"/>
    <w:basedOn w:val="a"/>
    <w:rsid w:val="001C3C35"/>
    <w:pPr>
      <w:widowControl w:val="0"/>
      <w:shd w:val="clear" w:color="auto" w:fill="FFFFFF"/>
      <w:spacing w:before="60" w:after="780" w:line="0" w:lineRule="atLeast"/>
      <w:jc w:val="both"/>
    </w:pPr>
    <w:rPr>
      <w:sz w:val="28"/>
      <w:szCs w:val="28"/>
    </w:rPr>
  </w:style>
  <w:style w:type="character" w:customStyle="1" w:styleId="markdown-word">
    <w:name w:val="markdown-word"/>
    <w:basedOn w:val="a0"/>
    <w:rsid w:val="00A260B5"/>
  </w:style>
  <w:style w:type="character" w:customStyle="1" w:styleId="futurisfootnotegroup">
    <w:name w:val="futurisfootnotegroup"/>
    <w:basedOn w:val="a0"/>
    <w:rsid w:val="00A26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4333">
      <w:bodyDiv w:val="1"/>
      <w:marLeft w:val="0"/>
      <w:marRight w:val="0"/>
      <w:marTop w:val="0"/>
      <w:marBottom w:val="0"/>
      <w:divBdr>
        <w:top w:val="none" w:sz="0" w:space="0" w:color="auto"/>
        <w:left w:val="none" w:sz="0" w:space="0" w:color="auto"/>
        <w:bottom w:val="none" w:sz="0" w:space="0" w:color="auto"/>
        <w:right w:val="none" w:sz="0" w:space="0" w:color="auto"/>
      </w:divBdr>
    </w:div>
    <w:div w:id="74787486">
      <w:bodyDiv w:val="1"/>
      <w:marLeft w:val="0"/>
      <w:marRight w:val="0"/>
      <w:marTop w:val="0"/>
      <w:marBottom w:val="0"/>
      <w:divBdr>
        <w:top w:val="none" w:sz="0" w:space="0" w:color="auto"/>
        <w:left w:val="none" w:sz="0" w:space="0" w:color="auto"/>
        <w:bottom w:val="none" w:sz="0" w:space="0" w:color="auto"/>
        <w:right w:val="none" w:sz="0" w:space="0" w:color="auto"/>
      </w:divBdr>
    </w:div>
    <w:div w:id="96174067">
      <w:bodyDiv w:val="1"/>
      <w:marLeft w:val="0"/>
      <w:marRight w:val="0"/>
      <w:marTop w:val="0"/>
      <w:marBottom w:val="0"/>
      <w:divBdr>
        <w:top w:val="none" w:sz="0" w:space="0" w:color="auto"/>
        <w:left w:val="none" w:sz="0" w:space="0" w:color="auto"/>
        <w:bottom w:val="none" w:sz="0" w:space="0" w:color="auto"/>
        <w:right w:val="none" w:sz="0" w:space="0" w:color="auto"/>
      </w:divBdr>
    </w:div>
    <w:div w:id="116678677">
      <w:bodyDiv w:val="1"/>
      <w:marLeft w:val="0"/>
      <w:marRight w:val="0"/>
      <w:marTop w:val="0"/>
      <w:marBottom w:val="0"/>
      <w:divBdr>
        <w:top w:val="none" w:sz="0" w:space="0" w:color="auto"/>
        <w:left w:val="none" w:sz="0" w:space="0" w:color="auto"/>
        <w:bottom w:val="none" w:sz="0" w:space="0" w:color="auto"/>
        <w:right w:val="none" w:sz="0" w:space="0" w:color="auto"/>
      </w:divBdr>
    </w:div>
    <w:div w:id="169686853">
      <w:bodyDiv w:val="1"/>
      <w:marLeft w:val="0"/>
      <w:marRight w:val="0"/>
      <w:marTop w:val="0"/>
      <w:marBottom w:val="0"/>
      <w:divBdr>
        <w:top w:val="none" w:sz="0" w:space="0" w:color="auto"/>
        <w:left w:val="none" w:sz="0" w:space="0" w:color="auto"/>
        <w:bottom w:val="none" w:sz="0" w:space="0" w:color="auto"/>
        <w:right w:val="none" w:sz="0" w:space="0" w:color="auto"/>
      </w:divBdr>
    </w:div>
    <w:div w:id="171458076">
      <w:bodyDiv w:val="1"/>
      <w:marLeft w:val="0"/>
      <w:marRight w:val="0"/>
      <w:marTop w:val="0"/>
      <w:marBottom w:val="0"/>
      <w:divBdr>
        <w:top w:val="none" w:sz="0" w:space="0" w:color="auto"/>
        <w:left w:val="none" w:sz="0" w:space="0" w:color="auto"/>
        <w:bottom w:val="none" w:sz="0" w:space="0" w:color="auto"/>
        <w:right w:val="none" w:sz="0" w:space="0" w:color="auto"/>
      </w:divBdr>
    </w:div>
    <w:div w:id="182717219">
      <w:bodyDiv w:val="1"/>
      <w:marLeft w:val="0"/>
      <w:marRight w:val="0"/>
      <w:marTop w:val="0"/>
      <w:marBottom w:val="0"/>
      <w:divBdr>
        <w:top w:val="none" w:sz="0" w:space="0" w:color="auto"/>
        <w:left w:val="none" w:sz="0" w:space="0" w:color="auto"/>
        <w:bottom w:val="none" w:sz="0" w:space="0" w:color="auto"/>
        <w:right w:val="none" w:sz="0" w:space="0" w:color="auto"/>
      </w:divBdr>
    </w:div>
    <w:div w:id="195119376">
      <w:bodyDiv w:val="1"/>
      <w:marLeft w:val="0"/>
      <w:marRight w:val="0"/>
      <w:marTop w:val="0"/>
      <w:marBottom w:val="0"/>
      <w:divBdr>
        <w:top w:val="none" w:sz="0" w:space="0" w:color="auto"/>
        <w:left w:val="none" w:sz="0" w:space="0" w:color="auto"/>
        <w:bottom w:val="none" w:sz="0" w:space="0" w:color="auto"/>
        <w:right w:val="none" w:sz="0" w:space="0" w:color="auto"/>
      </w:divBdr>
    </w:div>
    <w:div w:id="221143407">
      <w:bodyDiv w:val="1"/>
      <w:marLeft w:val="0"/>
      <w:marRight w:val="0"/>
      <w:marTop w:val="0"/>
      <w:marBottom w:val="0"/>
      <w:divBdr>
        <w:top w:val="none" w:sz="0" w:space="0" w:color="auto"/>
        <w:left w:val="none" w:sz="0" w:space="0" w:color="auto"/>
        <w:bottom w:val="none" w:sz="0" w:space="0" w:color="auto"/>
        <w:right w:val="none" w:sz="0" w:space="0" w:color="auto"/>
      </w:divBdr>
    </w:div>
    <w:div w:id="242571856">
      <w:bodyDiv w:val="1"/>
      <w:marLeft w:val="0"/>
      <w:marRight w:val="0"/>
      <w:marTop w:val="0"/>
      <w:marBottom w:val="0"/>
      <w:divBdr>
        <w:top w:val="none" w:sz="0" w:space="0" w:color="auto"/>
        <w:left w:val="none" w:sz="0" w:space="0" w:color="auto"/>
        <w:bottom w:val="none" w:sz="0" w:space="0" w:color="auto"/>
        <w:right w:val="none" w:sz="0" w:space="0" w:color="auto"/>
      </w:divBdr>
    </w:div>
    <w:div w:id="274672868">
      <w:bodyDiv w:val="1"/>
      <w:marLeft w:val="0"/>
      <w:marRight w:val="0"/>
      <w:marTop w:val="0"/>
      <w:marBottom w:val="0"/>
      <w:divBdr>
        <w:top w:val="none" w:sz="0" w:space="0" w:color="auto"/>
        <w:left w:val="none" w:sz="0" w:space="0" w:color="auto"/>
        <w:bottom w:val="none" w:sz="0" w:space="0" w:color="auto"/>
        <w:right w:val="none" w:sz="0" w:space="0" w:color="auto"/>
      </w:divBdr>
      <w:divsChild>
        <w:div w:id="1114985268">
          <w:marLeft w:val="0"/>
          <w:marRight w:val="0"/>
          <w:marTop w:val="0"/>
          <w:marBottom w:val="0"/>
          <w:divBdr>
            <w:top w:val="none" w:sz="0" w:space="0" w:color="auto"/>
            <w:left w:val="none" w:sz="0" w:space="0" w:color="auto"/>
            <w:bottom w:val="none" w:sz="0" w:space="0" w:color="auto"/>
            <w:right w:val="none" w:sz="0" w:space="0" w:color="auto"/>
          </w:divBdr>
          <w:divsChild>
            <w:div w:id="308677835">
              <w:marLeft w:val="-254"/>
              <w:marRight w:val="-254"/>
              <w:marTop w:val="0"/>
              <w:marBottom w:val="0"/>
              <w:divBdr>
                <w:top w:val="none" w:sz="0" w:space="0" w:color="auto"/>
                <w:left w:val="none" w:sz="0" w:space="0" w:color="auto"/>
                <w:bottom w:val="none" w:sz="0" w:space="0" w:color="auto"/>
                <w:right w:val="none" w:sz="0" w:space="0" w:color="auto"/>
              </w:divBdr>
              <w:divsChild>
                <w:div w:id="1619290834">
                  <w:marLeft w:val="0"/>
                  <w:marRight w:val="0"/>
                  <w:marTop w:val="0"/>
                  <w:marBottom w:val="0"/>
                  <w:divBdr>
                    <w:top w:val="none" w:sz="0" w:space="0" w:color="auto"/>
                    <w:left w:val="none" w:sz="0" w:space="0" w:color="auto"/>
                    <w:bottom w:val="none" w:sz="0" w:space="0" w:color="auto"/>
                    <w:right w:val="none" w:sz="0" w:space="0" w:color="auto"/>
                  </w:divBdr>
                  <w:divsChild>
                    <w:div w:id="2088309657">
                      <w:marLeft w:val="0"/>
                      <w:marRight w:val="0"/>
                      <w:marTop w:val="0"/>
                      <w:marBottom w:val="0"/>
                      <w:divBdr>
                        <w:top w:val="none" w:sz="0" w:space="0" w:color="auto"/>
                        <w:left w:val="none" w:sz="0" w:space="0" w:color="auto"/>
                        <w:bottom w:val="none" w:sz="0" w:space="0" w:color="auto"/>
                        <w:right w:val="none" w:sz="0" w:space="0" w:color="auto"/>
                      </w:divBdr>
                      <w:divsChild>
                        <w:div w:id="1641690022">
                          <w:marLeft w:val="0"/>
                          <w:marRight w:val="0"/>
                          <w:marTop w:val="0"/>
                          <w:marBottom w:val="0"/>
                          <w:divBdr>
                            <w:top w:val="none" w:sz="0" w:space="0" w:color="auto"/>
                            <w:left w:val="none" w:sz="0" w:space="0" w:color="auto"/>
                            <w:bottom w:val="none" w:sz="0" w:space="0" w:color="auto"/>
                            <w:right w:val="none" w:sz="0" w:space="0" w:color="auto"/>
                          </w:divBdr>
                          <w:divsChild>
                            <w:div w:id="1853833143">
                              <w:marLeft w:val="0"/>
                              <w:marRight w:val="0"/>
                              <w:marTop w:val="0"/>
                              <w:marBottom w:val="0"/>
                              <w:divBdr>
                                <w:top w:val="none" w:sz="0" w:space="0" w:color="auto"/>
                                <w:left w:val="none" w:sz="0" w:space="0" w:color="auto"/>
                                <w:bottom w:val="none" w:sz="0" w:space="0" w:color="auto"/>
                                <w:right w:val="none" w:sz="0" w:space="0" w:color="auto"/>
                              </w:divBdr>
                              <w:divsChild>
                                <w:div w:id="1361249136">
                                  <w:marLeft w:val="0"/>
                                  <w:marRight w:val="0"/>
                                  <w:marTop w:val="0"/>
                                  <w:marBottom w:val="0"/>
                                  <w:divBdr>
                                    <w:top w:val="single" w:sz="6" w:space="0" w:color="DAE4EE"/>
                                    <w:left w:val="single" w:sz="6" w:space="0" w:color="DAE4EE"/>
                                    <w:bottom w:val="single" w:sz="6" w:space="0" w:color="DAE4EE"/>
                                    <w:right w:val="single" w:sz="6" w:space="0" w:color="DAE4EE"/>
                                  </w:divBdr>
                                  <w:divsChild>
                                    <w:div w:id="120135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890772">
      <w:bodyDiv w:val="1"/>
      <w:marLeft w:val="0"/>
      <w:marRight w:val="0"/>
      <w:marTop w:val="0"/>
      <w:marBottom w:val="0"/>
      <w:divBdr>
        <w:top w:val="none" w:sz="0" w:space="0" w:color="auto"/>
        <w:left w:val="none" w:sz="0" w:space="0" w:color="auto"/>
        <w:bottom w:val="none" w:sz="0" w:space="0" w:color="auto"/>
        <w:right w:val="none" w:sz="0" w:space="0" w:color="auto"/>
      </w:divBdr>
    </w:div>
    <w:div w:id="287199827">
      <w:bodyDiv w:val="1"/>
      <w:marLeft w:val="0"/>
      <w:marRight w:val="0"/>
      <w:marTop w:val="0"/>
      <w:marBottom w:val="0"/>
      <w:divBdr>
        <w:top w:val="none" w:sz="0" w:space="0" w:color="auto"/>
        <w:left w:val="none" w:sz="0" w:space="0" w:color="auto"/>
        <w:bottom w:val="none" w:sz="0" w:space="0" w:color="auto"/>
        <w:right w:val="none" w:sz="0" w:space="0" w:color="auto"/>
      </w:divBdr>
    </w:div>
    <w:div w:id="310914645">
      <w:bodyDiv w:val="1"/>
      <w:marLeft w:val="0"/>
      <w:marRight w:val="0"/>
      <w:marTop w:val="0"/>
      <w:marBottom w:val="0"/>
      <w:divBdr>
        <w:top w:val="none" w:sz="0" w:space="0" w:color="auto"/>
        <w:left w:val="none" w:sz="0" w:space="0" w:color="auto"/>
        <w:bottom w:val="none" w:sz="0" w:space="0" w:color="auto"/>
        <w:right w:val="none" w:sz="0" w:space="0" w:color="auto"/>
      </w:divBdr>
      <w:divsChild>
        <w:div w:id="1315988030">
          <w:marLeft w:val="0"/>
          <w:marRight w:val="0"/>
          <w:marTop w:val="0"/>
          <w:marBottom w:val="0"/>
          <w:divBdr>
            <w:top w:val="none" w:sz="0" w:space="0" w:color="auto"/>
            <w:left w:val="none" w:sz="0" w:space="0" w:color="auto"/>
            <w:bottom w:val="none" w:sz="0" w:space="0" w:color="auto"/>
            <w:right w:val="none" w:sz="0" w:space="0" w:color="auto"/>
          </w:divBdr>
          <w:divsChild>
            <w:div w:id="1847668244">
              <w:marLeft w:val="-254"/>
              <w:marRight w:val="-254"/>
              <w:marTop w:val="0"/>
              <w:marBottom w:val="0"/>
              <w:divBdr>
                <w:top w:val="none" w:sz="0" w:space="0" w:color="auto"/>
                <w:left w:val="none" w:sz="0" w:space="0" w:color="auto"/>
                <w:bottom w:val="none" w:sz="0" w:space="0" w:color="auto"/>
                <w:right w:val="none" w:sz="0" w:space="0" w:color="auto"/>
              </w:divBdr>
              <w:divsChild>
                <w:div w:id="1634404238">
                  <w:marLeft w:val="0"/>
                  <w:marRight w:val="0"/>
                  <w:marTop w:val="0"/>
                  <w:marBottom w:val="0"/>
                  <w:divBdr>
                    <w:top w:val="none" w:sz="0" w:space="0" w:color="auto"/>
                    <w:left w:val="none" w:sz="0" w:space="0" w:color="auto"/>
                    <w:bottom w:val="none" w:sz="0" w:space="0" w:color="auto"/>
                    <w:right w:val="none" w:sz="0" w:space="0" w:color="auto"/>
                  </w:divBdr>
                  <w:divsChild>
                    <w:div w:id="1770849633">
                      <w:marLeft w:val="0"/>
                      <w:marRight w:val="0"/>
                      <w:marTop w:val="0"/>
                      <w:marBottom w:val="0"/>
                      <w:divBdr>
                        <w:top w:val="none" w:sz="0" w:space="0" w:color="auto"/>
                        <w:left w:val="none" w:sz="0" w:space="0" w:color="auto"/>
                        <w:bottom w:val="none" w:sz="0" w:space="0" w:color="auto"/>
                        <w:right w:val="none" w:sz="0" w:space="0" w:color="auto"/>
                      </w:divBdr>
                      <w:divsChild>
                        <w:div w:id="996543028">
                          <w:marLeft w:val="0"/>
                          <w:marRight w:val="0"/>
                          <w:marTop w:val="0"/>
                          <w:marBottom w:val="0"/>
                          <w:divBdr>
                            <w:top w:val="none" w:sz="0" w:space="0" w:color="auto"/>
                            <w:left w:val="none" w:sz="0" w:space="0" w:color="auto"/>
                            <w:bottom w:val="none" w:sz="0" w:space="0" w:color="auto"/>
                            <w:right w:val="none" w:sz="0" w:space="0" w:color="auto"/>
                          </w:divBdr>
                          <w:divsChild>
                            <w:div w:id="1992320886">
                              <w:marLeft w:val="0"/>
                              <w:marRight w:val="0"/>
                              <w:marTop w:val="0"/>
                              <w:marBottom w:val="0"/>
                              <w:divBdr>
                                <w:top w:val="none" w:sz="0" w:space="0" w:color="auto"/>
                                <w:left w:val="none" w:sz="0" w:space="0" w:color="auto"/>
                                <w:bottom w:val="none" w:sz="0" w:space="0" w:color="auto"/>
                                <w:right w:val="none" w:sz="0" w:space="0" w:color="auto"/>
                              </w:divBdr>
                              <w:divsChild>
                                <w:div w:id="212234064">
                                  <w:marLeft w:val="0"/>
                                  <w:marRight w:val="0"/>
                                  <w:marTop w:val="0"/>
                                  <w:marBottom w:val="0"/>
                                  <w:divBdr>
                                    <w:top w:val="single" w:sz="6" w:space="0" w:color="DAE4EE"/>
                                    <w:left w:val="single" w:sz="6" w:space="0" w:color="DAE4EE"/>
                                    <w:bottom w:val="single" w:sz="6" w:space="0" w:color="DAE4EE"/>
                                    <w:right w:val="single" w:sz="6" w:space="0" w:color="DAE4EE"/>
                                  </w:divBdr>
                                  <w:divsChild>
                                    <w:div w:id="12148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943740">
      <w:bodyDiv w:val="1"/>
      <w:marLeft w:val="0"/>
      <w:marRight w:val="0"/>
      <w:marTop w:val="0"/>
      <w:marBottom w:val="0"/>
      <w:divBdr>
        <w:top w:val="none" w:sz="0" w:space="0" w:color="auto"/>
        <w:left w:val="none" w:sz="0" w:space="0" w:color="auto"/>
        <w:bottom w:val="none" w:sz="0" w:space="0" w:color="auto"/>
        <w:right w:val="none" w:sz="0" w:space="0" w:color="auto"/>
      </w:divBdr>
    </w:div>
    <w:div w:id="368148371">
      <w:bodyDiv w:val="1"/>
      <w:marLeft w:val="0"/>
      <w:marRight w:val="0"/>
      <w:marTop w:val="0"/>
      <w:marBottom w:val="0"/>
      <w:divBdr>
        <w:top w:val="none" w:sz="0" w:space="0" w:color="auto"/>
        <w:left w:val="none" w:sz="0" w:space="0" w:color="auto"/>
        <w:bottom w:val="none" w:sz="0" w:space="0" w:color="auto"/>
        <w:right w:val="none" w:sz="0" w:space="0" w:color="auto"/>
      </w:divBdr>
    </w:div>
    <w:div w:id="423843803">
      <w:bodyDiv w:val="1"/>
      <w:marLeft w:val="0"/>
      <w:marRight w:val="0"/>
      <w:marTop w:val="0"/>
      <w:marBottom w:val="0"/>
      <w:divBdr>
        <w:top w:val="none" w:sz="0" w:space="0" w:color="auto"/>
        <w:left w:val="none" w:sz="0" w:space="0" w:color="auto"/>
        <w:bottom w:val="none" w:sz="0" w:space="0" w:color="auto"/>
        <w:right w:val="none" w:sz="0" w:space="0" w:color="auto"/>
      </w:divBdr>
    </w:div>
    <w:div w:id="446705210">
      <w:bodyDiv w:val="1"/>
      <w:marLeft w:val="0"/>
      <w:marRight w:val="0"/>
      <w:marTop w:val="0"/>
      <w:marBottom w:val="0"/>
      <w:divBdr>
        <w:top w:val="none" w:sz="0" w:space="0" w:color="auto"/>
        <w:left w:val="none" w:sz="0" w:space="0" w:color="auto"/>
        <w:bottom w:val="none" w:sz="0" w:space="0" w:color="auto"/>
        <w:right w:val="none" w:sz="0" w:space="0" w:color="auto"/>
      </w:divBdr>
    </w:div>
    <w:div w:id="474026442">
      <w:bodyDiv w:val="1"/>
      <w:marLeft w:val="0"/>
      <w:marRight w:val="0"/>
      <w:marTop w:val="0"/>
      <w:marBottom w:val="0"/>
      <w:divBdr>
        <w:top w:val="none" w:sz="0" w:space="0" w:color="auto"/>
        <w:left w:val="none" w:sz="0" w:space="0" w:color="auto"/>
        <w:bottom w:val="none" w:sz="0" w:space="0" w:color="auto"/>
        <w:right w:val="none" w:sz="0" w:space="0" w:color="auto"/>
      </w:divBdr>
    </w:div>
    <w:div w:id="478692487">
      <w:bodyDiv w:val="1"/>
      <w:marLeft w:val="0"/>
      <w:marRight w:val="0"/>
      <w:marTop w:val="0"/>
      <w:marBottom w:val="0"/>
      <w:divBdr>
        <w:top w:val="none" w:sz="0" w:space="0" w:color="auto"/>
        <w:left w:val="none" w:sz="0" w:space="0" w:color="auto"/>
        <w:bottom w:val="none" w:sz="0" w:space="0" w:color="auto"/>
        <w:right w:val="none" w:sz="0" w:space="0" w:color="auto"/>
      </w:divBdr>
    </w:div>
    <w:div w:id="508638854">
      <w:bodyDiv w:val="1"/>
      <w:marLeft w:val="0"/>
      <w:marRight w:val="0"/>
      <w:marTop w:val="0"/>
      <w:marBottom w:val="0"/>
      <w:divBdr>
        <w:top w:val="none" w:sz="0" w:space="0" w:color="auto"/>
        <w:left w:val="none" w:sz="0" w:space="0" w:color="auto"/>
        <w:bottom w:val="none" w:sz="0" w:space="0" w:color="auto"/>
        <w:right w:val="none" w:sz="0" w:space="0" w:color="auto"/>
      </w:divBdr>
    </w:div>
    <w:div w:id="514854632">
      <w:bodyDiv w:val="1"/>
      <w:marLeft w:val="0"/>
      <w:marRight w:val="0"/>
      <w:marTop w:val="0"/>
      <w:marBottom w:val="0"/>
      <w:divBdr>
        <w:top w:val="none" w:sz="0" w:space="0" w:color="auto"/>
        <w:left w:val="none" w:sz="0" w:space="0" w:color="auto"/>
        <w:bottom w:val="none" w:sz="0" w:space="0" w:color="auto"/>
        <w:right w:val="none" w:sz="0" w:space="0" w:color="auto"/>
      </w:divBdr>
    </w:div>
    <w:div w:id="544605205">
      <w:bodyDiv w:val="1"/>
      <w:marLeft w:val="0"/>
      <w:marRight w:val="0"/>
      <w:marTop w:val="0"/>
      <w:marBottom w:val="0"/>
      <w:divBdr>
        <w:top w:val="none" w:sz="0" w:space="0" w:color="auto"/>
        <w:left w:val="none" w:sz="0" w:space="0" w:color="auto"/>
        <w:bottom w:val="none" w:sz="0" w:space="0" w:color="auto"/>
        <w:right w:val="none" w:sz="0" w:space="0" w:color="auto"/>
      </w:divBdr>
    </w:div>
    <w:div w:id="551576008">
      <w:bodyDiv w:val="1"/>
      <w:marLeft w:val="0"/>
      <w:marRight w:val="0"/>
      <w:marTop w:val="0"/>
      <w:marBottom w:val="0"/>
      <w:divBdr>
        <w:top w:val="none" w:sz="0" w:space="0" w:color="auto"/>
        <w:left w:val="none" w:sz="0" w:space="0" w:color="auto"/>
        <w:bottom w:val="none" w:sz="0" w:space="0" w:color="auto"/>
        <w:right w:val="none" w:sz="0" w:space="0" w:color="auto"/>
      </w:divBdr>
    </w:div>
    <w:div w:id="578057425">
      <w:bodyDiv w:val="1"/>
      <w:marLeft w:val="0"/>
      <w:marRight w:val="0"/>
      <w:marTop w:val="0"/>
      <w:marBottom w:val="0"/>
      <w:divBdr>
        <w:top w:val="none" w:sz="0" w:space="0" w:color="auto"/>
        <w:left w:val="none" w:sz="0" w:space="0" w:color="auto"/>
        <w:bottom w:val="none" w:sz="0" w:space="0" w:color="auto"/>
        <w:right w:val="none" w:sz="0" w:space="0" w:color="auto"/>
      </w:divBdr>
    </w:div>
    <w:div w:id="586303759">
      <w:bodyDiv w:val="1"/>
      <w:marLeft w:val="0"/>
      <w:marRight w:val="0"/>
      <w:marTop w:val="0"/>
      <w:marBottom w:val="0"/>
      <w:divBdr>
        <w:top w:val="none" w:sz="0" w:space="0" w:color="auto"/>
        <w:left w:val="none" w:sz="0" w:space="0" w:color="auto"/>
        <w:bottom w:val="none" w:sz="0" w:space="0" w:color="auto"/>
        <w:right w:val="none" w:sz="0" w:space="0" w:color="auto"/>
      </w:divBdr>
      <w:divsChild>
        <w:div w:id="805001847">
          <w:marLeft w:val="0"/>
          <w:marRight w:val="0"/>
          <w:marTop w:val="0"/>
          <w:marBottom w:val="150"/>
          <w:divBdr>
            <w:top w:val="none" w:sz="0" w:space="0" w:color="auto"/>
            <w:left w:val="none" w:sz="0" w:space="0" w:color="auto"/>
            <w:bottom w:val="none" w:sz="0" w:space="0" w:color="auto"/>
            <w:right w:val="none" w:sz="0" w:space="0" w:color="auto"/>
          </w:divBdr>
          <w:divsChild>
            <w:div w:id="213783866">
              <w:marLeft w:val="0"/>
              <w:marRight w:val="0"/>
              <w:marTop w:val="0"/>
              <w:marBottom w:val="0"/>
              <w:divBdr>
                <w:top w:val="none" w:sz="0" w:space="0" w:color="auto"/>
                <w:left w:val="none" w:sz="0" w:space="0" w:color="auto"/>
                <w:bottom w:val="none" w:sz="0" w:space="0" w:color="auto"/>
                <w:right w:val="none" w:sz="0" w:space="0" w:color="auto"/>
              </w:divBdr>
            </w:div>
            <w:div w:id="1816489906">
              <w:marLeft w:val="0"/>
              <w:marRight w:val="0"/>
              <w:marTop w:val="0"/>
              <w:marBottom w:val="0"/>
              <w:divBdr>
                <w:top w:val="none" w:sz="0" w:space="0" w:color="auto"/>
                <w:left w:val="none" w:sz="0" w:space="0" w:color="auto"/>
                <w:bottom w:val="none" w:sz="0" w:space="0" w:color="auto"/>
                <w:right w:val="none" w:sz="0" w:space="0" w:color="auto"/>
              </w:divBdr>
            </w:div>
          </w:divsChild>
        </w:div>
        <w:div w:id="1573731967">
          <w:marLeft w:val="0"/>
          <w:marRight w:val="0"/>
          <w:marTop w:val="0"/>
          <w:marBottom w:val="150"/>
          <w:divBdr>
            <w:top w:val="none" w:sz="0" w:space="0" w:color="auto"/>
            <w:left w:val="none" w:sz="0" w:space="0" w:color="auto"/>
            <w:bottom w:val="none" w:sz="0" w:space="0" w:color="auto"/>
            <w:right w:val="none" w:sz="0" w:space="0" w:color="auto"/>
          </w:divBdr>
          <w:divsChild>
            <w:div w:id="484667379">
              <w:marLeft w:val="0"/>
              <w:marRight w:val="0"/>
              <w:marTop w:val="0"/>
              <w:marBottom w:val="0"/>
              <w:divBdr>
                <w:top w:val="none" w:sz="0" w:space="0" w:color="auto"/>
                <w:left w:val="none" w:sz="0" w:space="0" w:color="auto"/>
                <w:bottom w:val="none" w:sz="0" w:space="0" w:color="auto"/>
                <w:right w:val="none" w:sz="0" w:space="0" w:color="auto"/>
              </w:divBdr>
            </w:div>
            <w:div w:id="1448542984">
              <w:marLeft w:val="0"/>
              <w:marRight w:val="0"/>
              <w:marTop w:val="0"/>
              <w:marBottom w:val="0"/>
              <w:divBdr>
                <w:top w:val="none" w:sz="0" w:space="0" w:color="auto"/>
                <w:left w:val="none" w:sz="0" w:space="0" w:color="auto"/>
                <w:bottom w:val="none" w:sz="0" w:space="0" w:color="auto"/>
                <w:right w:val="none" w:sz="0" w:space="0" w:color="auto"/>
              </w:divBdr>
            </w:div>
          </w:divsChild>
        </w:div>
        <w:div w:id="1654601113">
          <w:marLeft w:val="0"/>
          <w:marRight w:val="0"/>
          <w:marTop w:val="0"/>
          <w:marBottom w:val="150"/>
          <w:divBdr>
            <w:top w:val="none" w:sz="0" w:space="0" w:color="auto"/>
            <w:left w:val="none" w:sz="0" w:space="0" w:color="auto"/>
            <w:bottom w:val="none" w:sz="0" w:space="0" w:color="auto"/>
            <w:right w:val="none" w:sz="0" w:space="0" w:color="auto"/>
          </w:divBdr>
          <w:divsChild>
            <w:div w:id="519052291">
              <w:marLeft w:val="0"/>
              <w:marRight w:val="0"/>
              <w:marTop w:val="0"/>
              <w:marBottom w:val="0"/>
              <w:divBdr>
                <w:top w:val="none" w:sz="0" w:space="0" w:color="auto"/>
                <w:left w:val="none" w:sz="0" w:space="0" w:color="auto"/>
                <w:bottom w:val="none" w:sz="0" w:space="0" w:color="auto"/>
                <w:right w:val="none" w:sz="0" w:space="0" w:color="auto"/>
              </w:divBdr>
            </w:div>
            <w:div w:id="985158878">
              <w:marLeft w:val="0"/>
              <w:marRight w:val="0"/>
              <w:marTop w:val="0"/>
              <w:marBottom w:val="0"/>
              <w:divBdr>
                <w:top w:val="none" w:sz="0" w:space="0" w:color="auto"/>
                <w:left w:val="none" w:sz="0" w:space="0" w:color="auto"/>
                <w:bottom w:val="none" w:sz="0" w:space="0" w:color="auto"/>
                <w:right w:val="none" w:sz="0" w:space="0" w:color="auto"/>
              </w:divBdr>
            </w:div>
          </w:divsChild>
        </w:div>
        <w:div w:id="1463815176">
          <w:marLeft w:val="0"/>
          <w:marRight w:val="0"/>
          <w:marTop w:val="0"/>
          <w:marBottom w:val="150"/>
          <w:divBdr>
            <w:top w:val="none" w:sz="0" w:space="0" w:color="auto"/>
            <w:left w:val="none" w:sz="0" w:space="0" w:color="auto"/>
            <w:bottom w:val="none" w:sz="0" w:space="0" w:color="auto"/>
            <w:right w:val="none" w:sz="0" w:space="0" w:color="auto"/>
          </w:divBdr>
          <w:divsChild>
            <w:div w:id="895972892">
              <w:marLeft w:val="0"/>
              <w:marRight w:val="0"/>
              <w:marTop w:val="0"/>
              <w:marBottom w:val="0"/>
              <w:divBdr>
                <w:top w:val="none" w:sz="0" w:space="0" w:color="auto"/>
                <w:left w:val="none" w:sz="0" w:space="0" w:color="auto"/>
                <w:bottom w:val="none" w:sz="0" w:space="0" w:color="auto"/>
                <w:right w:val="none" w:sz="0" w:space="0" w:color="auto"/>
              </w:divBdr>
            </w:div>
            <w:div w:id="12876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537">
      <w:bodyDiv w:val="1"/>
      <w:marLeft w:val="0"/>
      <w:marRight w:val="0"/>
      <w:marTop w:val="0"/>
      <w:marBottom w:val="0"/>
      <w:divBdr>
        <w:top w:val="none" w:sz="0" w:space="0" w:color="auto"/>
        <w:left w:val="none" w:sz="0" w:space="0" w:color="auto"/>
        <w:bottom w:val="none" w:sz="0" w:space="0" w:color="auto"/>
        <w:right w:val="none" w:sz="0" w:space="0" w:color="auto"/>
      </w:divBdr>
    </w:div>
    <w:div w:id="625282034">
      <w:bodyDiv w:val="1"/>
      <w:marLeft w:val="0"/>
      <w:marRight w:val="0"/>
      <w:marTop w:val="0"/>
      <w:marBottom w:val="0"/>
      <w:divBdr>
        <w:top w:val="none" w:sz="0" w:space="0" w:color="auto"/>
        <w:left w:val="none" w:sz="0" w:space="0" w:color="auto"/>
        <w:bottom w:val="none" w:sz="0" w:space="0" w:color="auto"/>
        <w:right w:val="none" w:sz="0" w:space="0" w:color="auto"/>
      </w:divBdr>
    </w:div>
    <w:div w:id="647590299">
      <w:bodyDiv w:val="1"/>
      <w:marLeft w:val="0"/>
      <w:marRight w:val="0"/>
      <w:marTop w:val="0"/>
      <w:marBottom w:val="0"/>
      <w:divBdr>
        <w:top w:val="none" w:sz="0" w:space="0" w:color="auto"/>
        <w:left w:val="none" w:sz="0" w:space="0" w:color="auto"/>
        <w:bottom w:val="none" w:sz="0" w:space="0" w:color="auto"/>
        <w:right w:val="none" w:sz="0" w:space="0" w:color="auto"/>
      </w:divBdr>
    </w:div>
    <w:div w:id="738673237">
      <w:bodyDiv w:val="1"/>
      <w:marLeft w:val="0"/>
      <w:marRight w:val="0"/>
      <w:marTop w:val="0"/>
      <w:marBottom w:val="0"/>
      <w:divBdr>
        <w:top w:val="none" w:sz="0" w:space="0" w:color="auto"/>
        <w:left w:val="none" w:sz="0" w:space="0" w:color="auto"/>
        <w:bottom w:val="none" w:sz="0" w:space="0" w:color="auto"/>
        <w:right w:val="none" w:sz="0" w:space="0" w:color="auto"/>
      </w:divBdr>
    </w:div>
    <w:div w:id="746809219">
      <w:bodyDiv w:val="1"/>
      <w:marLeft w:val="0"/>
      <w:marRight w:val="0"/>
      <w:marTop w:val="0"/>
      <w:marBottom w:val="0"/>
      <w:divBdr>
        <w:top w:val="none" w:sz="0" w:space="0" w:color="auto"/>
        <w:left w:val="none" w:sz="0" w:space="0" w:color="auto"/>
        <w:bottom w:val="none" w:sz="0" w:space="0" w:color="auto"/>
        <w:right w:val="none" w:sz="0" w:space="0" w:color="auto"/>
      </w:divBdr>
    </w:div>
    <w:div w:id="816454666">
      <w:bodyDiv w:val="1"/>
      <w:marLeft w:val="0"/>
      <w:marRight w:val="0"/>
      <w:marTop w:val="0"/>
      <w:marBottom w:val="0"/>
      <w:divBdr>
        <w:top w:val="none" w:sz="0" w:space="0" w:color="auto"/>
        <w:left w:val="none" w:sz="0" w:space="0" w:color="auto"/>
        <w:bottom w:val="none" w:sz="0" w:space="0" w:color="auto"/>
        <w:right w:val="none" w:sz="0" w:space="0" w:color="auto"/>
      </w:divBdr>
    </w:div>
    <w:div w:id="879392057">
      <w:bodyDiv w:val="1"/>
      <w:marLeft w:val="0"/>
      <w:marRight w:val="0"/>
      <w:marTop w:val="0"/>
      <w:marBottom w:val="0"/>
      <w:divBdr>
        <w:top w:val="none" w:sz="0" w:space="0" w:color="auto"/>
        <w:left w:val="none" w:sz="0" w:space="0" w:color="auto"/>
        <w:bottom w:val="none" w:sz="0" w:space="0" w:color="auto"/>
        <w:right w:val="none" w:sz="0" w:space="0" w:color="auto"/>
      </w:divBdr>
    </w:div>
    <w:div w:id="904296391">
      <w:bodyDiv w:val="1"/>
      <w:marLeft w:val="0"/>
      <w:marRight w:val="0"/>
      <w:marTop w:val="0"/>
      <w:marBottom w:val="0"/>
      <w:divBdr>
        <w:top w:val="none" w:sz="0" w:space="0" w:color="auto"/>
        <w:left w:val="none" w:sz="0" w:space="0" w:color="auto"/>
        <w:bottom w:val="none" w:sz="0" w:space="0" w:color="auto"/>
        <w:right w:val="none" w:sz="0" w:space="0" w:color="auto"/>
      </w:divBdr>
    </w:div>
    <w:div w:id="926498023">
      <w:bodyDiv w:val="1"/>
      <w:marLeft w:val="0"/>
      <w:marRight w:val="0"/>
      <w:marTop w:val="0"/>
      <w:marBottom w:val="0"/>
      <w:divBdr>
        <w:top w:val="none" w:sz="0" w:space="0" w:color="auto"/>
        <w:left w:val="none" w:sz="0" w:space="0" w:color="auto"/>
        <w:bottom w:val="none" w:sz="0" w:space="0" w:color="auto"/>
        <w:right w:val="none" w:sz="0" w:space="0" w:color="auto"/>
      </w:divBdr>
    </w:div>
    <w:div w:id="935987678">
      <w:bodyDiv w:val="1"/>
      <w:marLeft w:val="0"/>
      <w:marRight w:val="0"/>
      <w:marTop w:val="0"/>
      <w:marBottom w:val="0"/>
      <w:divBdr>
        <w:top w:val="none" w:sz="0" w:space="0" w:color="auto"/>
        <w:left w:val="none" w:sz="0" w:space="0" w:color="auto"/>
        <w:bottom w:val="none" w:sz="0" w:space="0" w:color="auto"/>
        <w:right w:val="none" w:sz="0" w:space="0" w:color="auto"/>
      </w:divBdr>
    </w:div>
    <w:div w:id="943801454">
      <w:bodyDiv w:val="1"/>
      <w:marLeft w:val="0"/>
      <w:marRight w:val="0"/>
      <w:marTop w:val="0"/>
      <w:marBottom w:val="0"/>
      <w:divBdr>
        <w:top w:val="none" w:sz="0" w:space="0" w:color="auto"/>
        <w:left w:val="none" w:sz="0" w:space="0" w:color="auto"/>
        <w:bottom w:val="none" w:sz="0" w:space="0" w:color="auto"/>
        <w:right w:val="none" w:sz="0" w:space="0" w:color="auto"/>
      </w:divBdr>
    </w:div>
    <w:div w:id="950163885">
      <w:bodyDiv w:val="1"/>
      <w:marLeft w:val="0"/>
      <w:marRight w:val="0"/>
      <w:marTop w:val="0"/>
      <w:marBottom w:val="0"/>
      <w:divBdr>
        <w:top w:val="none" w:sz="0" w:space="0" w:color="auto"/>
        <w:left w:val="none" w:sz="0" w:space="0" w:color="auto"/>
        <w:bottom w:val="none" w:sz="0" w:space="0" w:color="auto"/>
        <w:right w:val="none" w:sz="0" w:space="0" w:color="auto"/>
      </w:divBdr>
      <w:divsChild>
        <w:div w:id="319623462">
          <w:marLeft w:val="0"/>
          <w:marRight w:val="0"/>
          <w:marTop w:val="0"/>
          <w:marBottom w:val="0"/>
          <w:divBdr>
            <w:top w:val="none" w:sz="0" w:space="0" w:color="auto"/>
            <w:left w:val="none" w:sz="0" w:space="0" w:color="auto"/>
            <w:bottom w:val="none" w:sz="0" w:space="0" w:color="auto"/>
            <w:right w:val="none" w:sz="0" w:space="0" w:color="auto"/>
          </w:divBdr>
        </w:div>
        <w:div w:id="1962496208">
          <w:marLeft w:val="0"/>
          <w:marRight w:val="0"/>
          <w:marTop w:val="0"/>
          <w:marBottom w:val="0"/>
          <w:divBdr>
            <w:top w:val="none" w:sz="0" w:space="0" w:color="auto"/>
            <w:left w:val="none" w:sz="0" w:space="0" w:color="auto"/>
            <w:bottom w:val="none" w:sz="0" w:space="0" w:color="auto"/>
            <w:right w:val="none" w:sz="0" w:space="0" w:color="auto"/>
          </w:divBdr>
        </w:div>
        <w:div w:id="1642226405">
          <w:marLeft w:val="0"/>
          <w:marRight w:val="0"/>
          <w:marTop w:val="0"/>
          <w:marBottom w:val="0"/>
          <w:divBdr>
            <w:top w:val="none" w:sz="0" w:space="0" w:color="auto"/>
            <w:left w:val="none" w:sz="0" w:space="0" w:color="auto"/>
            <w:bottom w:val="none" w:sz="0" w:space="0" w:color="auto"/>
            <w:right w:val="none" w:sz="0" w:space="0" w:color="auto"/>
          </w:divBdr>
        </w:div>
        <w:div w:id="10380016">
          <w:marLeft w:val="0"/>
          <w:marRight w:val="0"/>
          <w:marTop w:val="0"/>
          <w:marBottom w:val="0"/>
          <w:divBdr>
            <w:top w:val="none" w:sz="0" w:space="0" w:color="auto"/>
            <w:left w:val="none" w:sz="0" w:space="0" w:color="auto"/>
            <w:bottom w:val="none" w:sz="0" w:space="0" w:color="auto"/>
            <w:right w:val="none" w:sz="0" w:space="0" w:color="auto"/>
          </w:divBdr>
        </w:div>
        <w:div w:id="970211651">
          <w:marLeft w:val="0"/>
          <w:marRight w:val="0"/>
          <w:marTop w:val="0"/>
          <w:marBottom w:val="0"/>
          <w:divBdr>
            <w:top w:val="none" w:sz="0" w:space="0" w:color="auto"/>
            <w:left w:val="none" w:sz="0" w:space="0" w:color="auto"/>
            <w:bottom w:val="none" w:sz="0" w:space="0" w:color="auto"/>
            <w:right w:val="none" w:sz="0" w:space="0" w:color="auto"/>
          </w:divBdr>
        </w:div>
        <w:div w:id="1230653548">
          <w:marLeft w:val="0"/>
          <w:marRight w:val="0"/>
          <w:marTop w:val="0"/>
          <w:marBottom w:val="0"/>
          <w:divBdr>
            <w:top w:val="none" w:sz="0" w:space="0" w:color="auto"/>
            <w:left w:val="none" w:sz="0" w:space="0" w:color="auto"/>
            <w:bottom w:val="none" w:sz="0" w:space="0" w:color="auto"/>
            <w:right w:val="none" w:sz="0" w:space="0" w:color="auto"/>
          </w:divBdr>
        </w:div>
        <w:div w:id="2109883957">
          <w:marLeft w:val="0"/>
          <w:marRight w:val="0"/>
          <w:marTop w:val="0"/>
          <w:marBottom w:val="0"/>
          <w:divBdr>
            <w:top w:val="none" w:sz="0" w:space="0" w:color="auto"/>
            <w:left w:val="none" w:sz="0" w:space="0" w:color="auto"/>
            <w:bottom w:val="none" w:sz="0" w:space="0" w:color="auto"/>
            <w:right w:val="none" w:sz="0" w:space="0" w:color="auto"/>
          </w:divBdr>
        </w:div>
        <w:div w:id="126094218">
          <w:marLeft w:val="0"/>
          <w:marRight w:val="0"/>
          <w:marTop w:val="0"/>
          <w:marBottom w:val="0"/>
          <w:divBdr>
            <w:top w:val="none" w:sz="0" w:space="0" w:color="auto"/>
            <w:left w:val="none" w:sz="0" w:space="0" w:color="auto"/>
            <w:bottom w:val="none" w:sz="0" w:space="0" w:color="auto"/>
            <w:right w:val="none" w:sz="0" w:space="0" w:color="auto"/>
          </w:divBdr>
        </w:div>
        <w:div w:id="1029454959">
          <w:marLeft w:val="0"/>
          <w:marRight w:val="0"/>
          <w:marTop w:val="0"/>
          <w:marBottom w:val="0"/>
          <w:divBdr>
            <w:top w:val="none" w:sz="0" w:space="0" w:color="auto"/>
            <w:left w:val="none" w:sz="0" w:space="0" w:color="auto"/>
            <w:bottom w:val="none" w:sz="0" w:space="0" w:color="auto"/>
            <w:right w:val="none" w:sz="0" w:space="0" w:color="auto"/>
          </w:divBdr>
        </w:div>
        <w:div w:id="2132936606">
          <w:marLeft w:val="0"/>
          <w:marRight w:val="0"/>
          <w:marTop w:val="0"/>
          <w:marBottom w:val="0"/>
          <w:divBdr>
            <w:top w:val="none" w:sz="0" w:space="0" w:color="auto"/>
            <w:left w:val="none" w:sz="0" w:space="0" w:color="auto"/>
            <w:bottom w:val="none" w:sz="0" w:space="0" w:color="auto"/>
            <w:right w:val="none" w:sz="0" w:space="0" w:color="auto"/>
          </w:divBdr>
        </w:div>
        <w:div w:id="890579338">
          <w:marLeft w:val="0"/>
          <w:marRight w:val="0"/>
          <w:marTop w:val="0"/>
          <w:marBottom w:val="0"/>
          <w:divBdr>
            <w:top w:val="none" w:sz="0" w:space="0" w:color="auto"/>
            <w:left w:val="none" w:sz="0" w:space="0" w:color="auto"/>
            <w:bottom w:val="none" w:sz="0" w:space="0" w:color="auto"/>
            <w:right w:val="none" w:sz="0" w:space="0" w:color="auto"/>
          </w:divBdr>
        </w:div>
        <w:div w:id="586381743">
          <w:marLeft w:val="0"/>
          <w:marRight w:val="0"/>
          <w:marTop w:val="0"/>
          <w:marBottom w:val="0"/>
          <w:divBdr>
            <w:top w:val="none" w:sz="0" w:space="0" w:color="auto"/>
            <w:left w:val="none" w:sz="0" w:space="0" w:color="auto"/>
            <w:bottom w:val="none" w:sz="0" w:space="0" w:color="auto"/>
            <w:right w:val="none" w:sz="0" w:space="0" w:color="auto"/>
          </w:divBdr>
        </w:div>
        <w:div w:id="1325014975">
          <w:marLeft w:val="0"/>
          <w:marRight w:val="0"/>
          <w:marTop w:val="0"/>
          <w:marBottom w:val="0"/>
          <w:divBdr>
            <w:top w:val="none" w:sz="0" w:space="0" w:color="auto"/>
            <w:left w:val="none" w:sz="0" w:space="0" w:color="auto"/>
            <w:bottom w:val="none" w:sz="0" w:space="0" w:color="auto"/>
            <w:right w:val="none" w:sz="0" w:space="0" w:color="auto"/>
          </w:divBdr>
        </w:div>
        <w:div w:id="2095272422">
          <w:marLeft w:val="0"/>
          <w:marRight w:val="0"/>
          <w:marTop w:val="0"/>
          <w:marBottom w:val="0"/>
          <w:divBdr>
            <w:top w:val="none" w:sz="0" w:space="0" w:color="auto"/>
            <w:left w:val="none" w:sz="0" w:space="0" w:color="auto"/>
            <w:bottom w:val="none" w:sz="0" w:space="0" w:color="auto"/>
            <w:right w:val="none" w:sz="0" w:space="0" w:color="auto"/>
          </w:divBdr>
        </w:div>
        <w:div w:id="2061175114">
          <w:marLeft w:val="0"/>
          <w:marRight w:val="0"/>
          <w:marTop w:val="0"/>
          <w:marBottom w:val="0"/>
          <w:divBdr>
            <w:top w:val="none" w:sz="0" w:space="0" w:color="auto"/>
            <w:left w:val="none" w:sz="0" w:space="0" w:color="auto"/>
            <w:bottom w:val="none" w:sz="0" w:space="0" w:color="auto"/>
            <w:right w:val="none" w:sz="0" w:space="0" w:color="auto"/>
          </w:divBdr>
        </w:div>
        <w:div w:id="1553420773">
          <w:marLeft w:val="0"/>
          <w:marRight w:val="0"/>
          <w:marTop w:val="0"/>
          <w:marBottom w:val="0"/>
          <w:divBdr>
            <w:top w:val="none" w:sz="0" w:space="0" w:color="auto"/>
            <w:left w:val="none" w:sz="0" w:space="0" w:color="auto"/>
            <w:bottom w:val="none" w:sz="0" w:space="0" w:color="auto"/>
            <w:right w:val="none" w:sz="0" w:space="0" w:color="auto"/>
          </w:divBdr>
        </w:div>
        <w:div w:id="1391803040">
          <w:marLeft w:val="0"/>
          <w:marRight w:val="0"/>
          <w:marTop w:val="0"/>
          <w:marBottom w:val="0"/>
          <w:divBdr>
            <w:top w:val="none" w:sz="0" w:space="0" w:color="auto"/>
            <w:left w:val="none" w:sz="0" w:space="0" w:color="auto"/>
            <w:bottom w:val="none" w:sz="0" w:space="0" w:color="auto"/>
            <w:right w:val="none" w:sz="0" w:space="0" w:color="auto"/>
          </w:divBdr>
        </w:div>
        <w:div w:id="730544829">
          <w:marLeft w:val="0"/>
          <w:marRight w:val="0"/>
          <w:marTop w:val="0"/>
          <w:marBottom w:val="0"/>
          <w:divBdr>
            <w:top w:val="none" w:sz="0" w:space="0" w:color="auto"/>
            <w:left w:val="none" w:sz="0" w:space="0" w:color="auto"/>
            <w:bottom w:val="none" w:sz="0" w:space="0" w:color="auto"/>
            <w:right w:val="none" w:sz="0" w:space="0" w:color="auto"/>
          </w:divBdr>
        </w:div>
        <w:div w:id="1796292367">
          <w:marLeft w:val="0"/>
          <w:marRight w:val="0"/>
          <w:marTop w:val="0"/>
          <w:marBottom w:val="0"/>
          <w:divBdr>
            <w:top w:val="none" w:sz="0" w:space="0" w:color="auto"/>
            <w:left w:val="none" w:sz="0" w:space="0" w:color="auto"/>
            <w:bottom w:val="none" w:sz="0" w:space="0" w:color="auto"/>
            <w:right w:val="none" w:sz="0" w:space="0" w:color="auto"/>
          </w:divBdr>
        </w:div>
        <w:div w:id="1154831218">
          <w:marLeft w:val="0"/>
          <w:marRight w:val="0"/>
          <w:marTop w:val="0"/>
          <w:marBottom w:val="0"/>
          <w:divBdr>
            <w:top w:val="none" w:sz="0" w:space="0" w:color="auto"/>
            <w:left w:val="none" w:sz="0" w:space="0" w:color="auto"/>
            <w:bottom w:val="none" w:sz="0" w:space="0" w:color="auto"/>
            <w:right w:val="none" w:sz="0" w:space="0" w:color="auto"/>
          </w:divBdr>
        </w:div>
        <w:div w:id="1334917972">
          <w:marLeft w:val="0"/>
          <w:marRight w:val="0"/>
          <w:marTop w:val="0"/>
          <w:marBottom w:val="0"/>
          <w:divBdr>
            <w:top w:val="none" w:sz="0" w:space="0" w:color="auto"/>
            <w:left w:val="none" w:sz="0" w:space="0" w:color="auto"/>
            <w:bottom w:val="none" w:sz="0" w:space="0" w:color="auto"/>
            <w:right w:val="none" w:sz="0" w:space="0" w:color="auto"/>
          </w:divBdr>
        </w:div>
        <w:div w:id="577784720">
          <w:marLeft w:val="0"/>
          <w:marRight w:val="0"/>
          <w:marTop w:val="0"/>
          <w:marBottom w:val="0"/>
          <w:divBdr>
            <w:top w:val="none" w:sz="0" w:space="0" w:color="auto"/>
            <w:left w:val="none" w:sz="0" w:space="0" w:color="auto"/>
            <w:bottom w:val="none" w:sz="0" w:space="0" w:color="auto"/>
            <w:right w:val="none" w:sz="0" w:space="0" w:color="auto"/>
          </w:divBdr>
        </w:div>
        <w:div w:id="1683698758">
          <w:marLeft w:val="0"/>
          <w:marRight w:val="0"/>
          <w:marTop w:val="0"/>
          <w:marBottom w:val="0"/>
          <w:divBdr>
            <w:top w:val="none" w:sz="0" w:space="0" w:color="auto"/>
            <w:left w:val="none" w:sz="0" w:space="0" w:color="auto"/>
            <w:bottom w:val="none" w:sz="0" w:space="0" w:color="auto"/>
            <w:right w:val="none" w:sz="0" w:space="0" w:color="auto"/>
          </w:divBdr>
        </w:div>
        <w:div w:id="150603799">
          <w:marLeft w:val="0"/>
          <w:marRight w:val="0"/>
          <w:marTop w:val="0"/>
          <w:marBottom w:val="0"/>
          <w:divBdr>
            <w:top w:val="none" w:sz="0" w:space="0" w:color="auto"/>
            <w:left w:val="none" w:sz="0" w:space="0" w:color="auto"/>
            <w:bottom w:val="none" w:sz="0" w:space="0" w:color="auto"/>
            <w:right w:val="none" w:sz="0" w:space="0" w:color="auto"/>
          </w:divBdr>
        </w:div>
        <w:div w:id="1657031682">
          <w:marLeft w:val="0"/>
          <w:marRight w:val="0"/>
          <w:marTop w:val="0"/>
          <w:marBottom w:val="0"/>
          <w:divBdr>
            <w:top w:val="none" w:sz="0" w:space="0" w:color="auto"/>
            <w:left w:val="none" w:sz="0" w:space="0" w:color="auto"/>
            <w:bottom w:val="none" w:sz="0" w:space="0" w:color="auto"/>
            <w:right w:val="none" w:sz="0" w:space="0" w:color="auto"/>
          </w:divBdr>
        </w:div>
        <w:div w:id="259066326">
          <w:marLeft w:val="0"/>
          <w:marRight w:val="0"/>
          <w:marTop w:val="0"/>
          <w:marBottom w:val="0"/>
          <w:divBdr>
            <w:top w:val="none" w:sz="0" w:space="0" w:color="auto"/>
            <w:left w:val="none" w:sz="0" w:space="0" w:color="auto"/>
            <w:bottom w:val="none" w:sz="0" w:space="0" w:color="auto"/>
            <w:right w:val="none" w:sz="0" w:space="0" w:color="auto"/>
          </w:divBdr>
        </w:div>
        <w:div w:id="1727532011">
          <w:marLeft w:val="0"/>
          <w:marRight w:val="0"/>
          <w:marTop w:val="0"/>
          <w:marBottom w:val="0"/>
          <w:divBdr>
            <w:top w:val="none" w:sz="0" w:space="0" w:color="auto"/>
            <w:left w:val="none" w:sz="0" w:space="0" w:color="auto"/>
            <w:bottom w:val="none" w:sz="0" w:space="0" w:color="auto"/>
            <w:right w:val="none" w:sz="0" w:space="0" w:color="auto"/>
          </w:divBdr>
        </w:div>
        <w:div w:id="1392802355">
          <w:marLeft w:val="0"/>
          <w:marRight w:val="0"/>
          <w:marTop w:val="0"/>
          <w:marBottom w:val="0"/>
          <w:divBdr>
            <w:top w:val="none" w:sz="0" w:space="0" w:color="auto"/>
            <w:left w:val="none" w:sz="0" w:space="0" w:color="auto"/>
            <w:bottom w:val="none" w:sz="0" w:space="0" w:color="auto"/>
            <w:right w:val="none" w:sz="0" w:space="0" w:color="auto"/>
          </w:divBdr>
        </w:div>
        <w:div w:id="311520278">
          <w:marLeft w:val="0"/>
          <w:marRight w:val="0"/>
          <w:marTop w:val="0"/>
          <w:marBottom w:val="0"/>
          <w:divBdr>
            <w:top w:val="none" w:sz="0" w:space="0" w:color="auto"/>
            <w:left w:val="none" w:sz="0" w:space="0" w:color="auto"/>
            <w:bottom w:val="none" w:sz="0" w:space="0" w:color="auto"/>
            <w:right w:val="none" w:sz="0" w:space="0" w:color="auto"/>
          </w:divBdr>
        </w:div>
        <w:div w:id="671758662">
          <w:marLeft w:val="0"/>
          <w:marRight w:val="0"/>
          <w:marTop w:val="0"/>
          <w:marBottom w:val="0"/>
          <w:divBdr>
            <w:top w:val="none" w:sz="0" w:space="0" w:color="auto"/>
            <w:left w:val="none" w:sz="0" w:space="0" w:color="auto"/>
            <w:bottom w:val="none" w:sz="0" w:space="0" w:color="auto"/>
            <w:right w:val="none" w:sz="0" w:space="0" w:color="auto"/>
          </w:divBdr>
        </w:div>
        <w:div w:id="1250624500">
          <w:marLeft w:val="0"/>
          <w:marRight w:val="0"/>
          <w:marTop w:val="0"/>
          <w:marBottom w:val="0"/>
          <w:divBdr>
            <w:top w:val="none" w:sz="0" w:space="0" w:color="auto"/>
            <w:left w:val="none" w:sz="0" w:space="0" w:color="auto"/>
            <w:bottom w:val="none" w:sz="0" w:space="0" w:color="auto"/>
            <w:right w:val="none" w:sz="0" w:space="0" w:color="auto"/>
          </w:divBdr>
        </w:div>
      </w:divsChild>
    </w:div>
    <w:div w:id="986667443">
      <w:bodyDiv w:val="1"/>
      <w:marLeft w:val="0"/>
      <w:marRight w:val="0"/>
      <w:marTop w:val="0"/>
      <w:marBottom w:val="0"/>
      <w:divBdr>
        <w:top w:val="none" w:sz="0" w:space="0" w:color="auto"/>
        <w:left w:val="none" w:sz="0" w:space="0" w:color="auto"/>
        <w:bottom w:val="none" w:sz="0" w:space="0" w:color="auto"/>
        <w:right w:val="none" w:sz="0" w:space="0" w:color="auto"/>
      </w:divBdr>
    </w:div>
    <w:div w:id="1037048573">
      <w:bodyDiv w:val="1"/>
      <w:marLeft w:val="0"/>
      <w:marRight w:val="0"/>
      <w:marTop w:val="0"/>
      <w:marBottom w:val="0"/>
      <w:divBdr>
        <w:top w:val="none" w:sz="0" w:space="0" w:color="auto"/>
        <w:left w:val="none" w:sz="0" w:space="0" w:color="auto"/>
        <w:bottom w:val="none" w:sz="0" w:space="0" w:color="auto"/>
        <w:right w:val="none" w:sz="0" w:space="0" w:color="auto"/>
      </w:divBdr>
      <w:divsChild>
        <w:div w:id="1265654749">
          <w:marLeft w:val="0"/>
          <w:marRight w:val="0"/>
          <w:marTop w:val="0"/>
          <w:marBottom w:val="0"/>
          <w:divBdr>
            <w:top w:val="none" w:sz="0" w:space="0" w:color="auto"/>
            <w:left w:val="none" w:sz="0" w:space="0" w:color="auto"/>
            <w:bottom w:val="none" w:sz="0" w:space="0" w:color="auto"/>
            <w:right w:val="none" w:sz="0" w:space="0" w:color="auto"/>
          </w:divBdr>
          <w:divsChild>
            <w:div w:id="1905945416">
              <w:marLeft w:val="0"/>
              <w:marRight w:val="0"/>
              <w:marTop w:val="0"/>
              <w:marBottom w:val="0"/>
              <w:divBdr>
                <w:top w:val="none" w:sz="0" w:space="0" w:color="auto"/>
                <w:left w:val="none" w:sz="0" w:space="0" w:color="auto"/>
                <w:bottom w:val="none" w:sz="0" w:space="0" w:color="auto"/>
                <w:right w:val="none" w:sz="0" w:space="0" w:color="auto"/>
              </w:divBdr>
              <w:divsChild>
                <w:div w:id="1105737330">
                  <w:marLeft w:val="0"/>
                  <w:marRight w:val="0"/>
                  <w:marTop w:val="0"/>
                  <w:marBottom w:val="0"/>
                  <w:divBdr>
                    <w:top w:val="none" w:sz="0" w:space="0" w:color="auto"/>
                    <w:left w:val="none" w:sz="0" w:space="0" w:color="auto"/>
                    <w:bottom w:val="none" w:sz="0" w:space="0" w:color="auto"/>
                    <w:right w:val="none" w:sz="0" w:space="0" w:color="auto"/>
                  </w:divBdr>
                </w:div>
                <w:div w:id="13918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91457">
      <w:bodyDiv w:val="1"/>
      <w:marLeft w:val="0"/>
      <w:marRight w:val="0"/>
      <w:marTop w:val="0"/>
      <w:marBottom w:val="0"/>
      <w:divBdr>
        <w:top w:val="none" w:sz="0" w:space="0" w:color="auto"/>
        <w:left w:val="none" w:sz="0" w:space="0" w:color="auto"/>
        <w:bottom w:val="none" w:sz="0" w:space="0" w:color="auto"/>
        <w:right w:val="none" w:sz="0" w:space="0" w:color="auto"/>
      </w:divBdr>
    </w:div>
    <w:div w:id="1129126415">
      <w:bodyDiv w:val="1"/>
      <w:marLeft w:val="0"/>
      <w:marRight w:val="0"/>
      <w:marTop w:val="0"/>
      <w:marBottom w:val="0"/>
      <w:divBdr>
        <w:top w:val="none" w:sz="0" w:space="0" w:color="auto"/>
        <w:left w:val="none" w:sz="0" w:space="0" w:color="auto"/>
        <w:bottom w:val="none" w:sz="0" w:space="0" w:color="auto"/>
        <w:right w:val="none" w:sz="0" w:space="0" w:color="auto"/>
      </w:divBdr>
    </w:div>
    <w:div w:id="1132479439">
      <w:marLeft w:val="0"/>
      <w:marRight w:val="0"/>
      <w:marTop w:val="0"/>
      <w:marBottom w:val="0"/>
      <w:divBdr>
        <w:top w:val="none" w:sz="0" w:space="0" w:color="auto"/>
        <w:left w:val="none" w:sz="0" w:space="0" w:color="auto"/>
        <w:bottom w:val="none" w:sz="0" w:space="0" w:color="auto"/>
        <w:right w:val="none" w:sz="0" w:space="0" w:color="auto"/>
      </w:divBdr>
    </w:div>
    <w:div w:id="1132479440">
      <w:marLeft w:val="0"/>
      <w:marRight w:val="0"/>
      <w:marTop w:val="0"/>
      <w:marBottom w:val="0"/>
      <w:divBdr>
        <w:top w:val="none" w:sz="0" w:space="0" w:color="auto"/>
        <w:left w:val="none" w:sz="0" w:space="0" w:color="auto"/>
        <w:bottom w:val="none" w:sz="0" w:space="0" w:color="auto"/>
        <w:right w:val="none" w:sz="0" w:space="0" w:color="auto"/>
      </w:divBdr>
    </w:div>
    <w:div w:id="1147939881">
      <w:bodyDiv w:val="1"/>
      <w:marLeft w:val="0"/>
      <w:marRight w:val="0"/>
      <w:marTop w:val="0"/>
      <w:marBottom w:val="0"/>
      <w:divBdr>
        <w:top w:val="none" w:sz="0" w:space="0" w:color="auto"/>
        <w:left w:val="none" w:sz="0" w:space="0" w:color="auto"/>
        <w:bottom w:val="none" w:sz="0" w:space="0" w:color="auto"/>
        <w:right w:val="none" w:sz="0" w:space="0" w:color="auto"/>
      </w:divBdr>
    </w:div>
    <w:div w:id="1215770350">
      <w:bodyDiv w:val="1"/>
      <w:marLeft w:val="0"/>
      <w:marRight w:val="0"/>
      <w:marTop w:val="0"/>
      <w:marBottom w:val="0"/>
      <w:divBdr>
        <w:top w:val="none" w:sz="0" w:space="0" w:color="auto"/>
        <w:left w:val="none" w:sz="0" w:space="0" w:color="auto"/>
        <w:bottom w:val="none" w:sz="0" w:space="0" w:color="auto"/>
        <w:right w:val="none" w:sz="0" w:space="0" w:color="auto"/>
      </w:divBdr>
    </w:div>
    <w:div w:id="1380087052">
      <w:bodyDiv w:val="1"/>
      <w:marLeft w:val="0"/>
      <w:marRight w:val="0"/>
      <w:marTop w:val="0"/>
      <w:marBottom w:val="0"/>
      <w:divBdr>
        <w:top w:val="none" w:sz="0" w:space="0" w:color="auto"/>
        <w:left w:val="none" w:sz="0" w:space="0" w:color="auto"/>
        <w:bottom w:val="none" w:sz="0" w:space="0" w:color="auto"/>
        <w:right w:val="none" w:sz="0" w:space="0" w:color="auto"/>
      </w:divBdr>
    </w:div>
    <w:div w:id="1413307790">
      <w:bodyDiv w:val="1"/>
      <w:marLeft w:val="0"/>
      <w:marRight w:val="0"/>
      <w:marTop w:val="0"/>
      <w:marBottom w:val="0"/>
      <w:divBdr>
        <w:top w:val="none" w:sz="0" w:space="0" w:color="auto"/>
        <w:left w:val="none" w:sz="0" w:space="0" w:color="auto"/>
        <w:bottom w:val="none" w:sz="0" w:space="0" w:color="auto"/>
        <w:right w:val="none" w:sz="0" w:space="0" w:color="auto"/>
      </w:divBdr>
    </w:div>
    <w:div w:id="1440099199">
      <w:bodyDiv w:val="1"/>
      <w:marLeft w:val="0"/>
      <w:marRight w:val="0"/>
      <w:marTop w:val="0"/>
      <w:marBottom w:val="0"/>
      <w:divBdr>
        <w:top w:val="none" w:sz="0" w:space="0" w:color="auto"/>
        <w:left w:val="none" w:sz="0" w:space="0" w:color="auto"/>
        <w:bottom w:val="none" w:sz="0" w:space="0" w:color="auto"/>
        <w:right w:val="none" w:sz="0" w:space="0" w:color="auto"/>
      </w:divBdr>
    </w:div>
    <w:div w:id="1538665512">
      <w:bodyDiv w:val="1"/>
      <w:marLeft w:val="0"/>
      <w:marRight w:val="0"/>
      <w:marTop w:val="0"/>
      <w:marBottom w:val="0"/>
      <w:divBdr>
        <w:top w:val="none" w:sz="0" w:space="0" w:color="auto"/>
        <w:left w:val="none" w:sz="0" w:space="0" w:color="auto"/>
        <w:bottom w:val="none" w:sz="0" w:space="0" w:color="auto"/>
        <w:right w:val="none" w:sz="0" w:space="0" w:color="auto"/>
      </w:divBdr>
    </w:div>
    <w:div w:id="1549803974">
      <w:bodyDiv w:val="1"/>
      <w:marLeft w:val="0"/>
      <w:marRight w:val="0"/>
      <w:marTop w:val="0"/>
      <w:marBottom w:val="0"/>
      <w:divBdr>
        <w:top w:val="none" w:sz="0" w:space="0" w:color="auto"/>
        <w:left w:val="none" w:sz="0" w:space="0" w:color="auto"/>
        <w:bottom w:val="none" w:sz="0" w:space="0" w:color="auto"/>
        <w:right w:val="none" w:sz="0" w:space="0" w:color="auto"/>
      </w:divBdr>
    </w:div>
    <w:div w:id="1680546770">
      <w:bodyDiv w:val="1"/>
      <w:marLeft w:val="0"/>
      <w:marRight w:val="0"/>
      <w:marTop w:val="0"/>
      <w:marBottom w:val="0"/>
      <w:divBdr>
        <w:top w:val="none" w:sz="0" w:space="0" w:color="auto"/>
        <w:left w:val="none" w:sz="0" w:space="0" w:color="auto"/>
        <w:bottom w:val="none" w:sz="0" w:space="0" w:color="auto"/>
        <w:right w:val="none" w:sz="0" w:space="0" w:color="auto"/>
      </w:divBdr>
    </w:div>
    <w:div w:id="1690794687">
      <w:bodyDiv w:val="1"/>
      <w:marLeft w:val="0"/>
      <w:marRight w:val="0"/>
      <w:marTop w:val="0"/>
      <w:marBottom w:val="0"/>
      <w:divBdr>
        <w:top w:val="none" w:sz="0" w:space="0" w:color="auto"/>
        <w:left w:val="none" w:sz="0" w:space="0" w:color="auto"/>
        <w:bottom w:val="none" w:sz="0" w:space="0" w:color="auto"/>
        <w:right w:val="none" w:sz="0" w:space="0" w:color="auto"/>
      </w:divBdr>
    </w:div>
    <w:div w:id="1749957188">
      <w:bodyDiv w:val="1"/>
      <w:marLeft w:val="0"/>
      <w:marRight w:val="0"/>
      <w:marTop w:val="0"/>
      <w:marBottom w:val="0"/>
      <w:divBdr>
        <w:top w:val="none" w:sz="0" w:space="0" w:color="auto"/>
        <w:left w:val="none" w:sz="0" w:space="0" w:color="auto"/>
        <w:bottom w:val="none" w:sz="0" w:space="0" w:color="auto"/>
        <w:right w:val="none" w:sz="0" w:space="0" w:color="auto"/>
      </w:divBdr>
    </w:div>
    <w:div w:id="1760641755">
      <w:bodyDiv w:val="1"/>
      <w:marLeft w:val="0"/>
      <w:marRight w:val="0"/>
      <w:marTop w:val="0"/>
      <w:marBottom w:val="0"/>
      <w:divBdr>
        <w:top w:val="none" w:sz="0" w:space="0" w:color="auto"/>
        <w:left w:val="none" w:sz="0" w:space="0" w:color="auto"/>
        <w:bottom w:val="none" w:sz="0" w:space="0" w:color="auto"/>
        <w:right w:val="none" w:sz="0" w:space="0" w:color="auto"/>
      </w:divBdr>
    </w:div>
    <w:div w:id="1775051689">
      <w:bodyDiv w:val="1"/>
      <w:marLeft w:val="0"/>
      <w:marRight w:val="0"/>
      <w:marTop w:val="0"/>
      <w:marBottom w:val="0"/>
      <w:divBdr>
        <w:top w:val="none" w:sz="0" w:space="0" w:color="auto"/>
        <w:left w:val="none" w:sz="0" w:space="0" w:color="auto"/>
        <w:bottom w:val="none" w:sz="0" w:space="0" w:color="auto"/>
        <w:right w:val="none" w:sz="0" w:space="0" w:color="auto"/>
      </w:divBdr>
    </w:div>
    <w:div w:id="1806048895">
      <w:bodyDiv w:val="1"/>
      <w:marLeft w:val="0"/>
      <w:marRight w:val="0"/>
      <w:marTop w:val="0"/>
      <w:marBottom w:val="0"/>
      <w:divBdr>
        <w:top w:val="none" w:sz="0" w:space="0" w:color="auto"/>
        <w:left w:val="none" w:sz="0" w:space="0" w:color="auto"/>
        <w:bottom w:val="none" w:sz="0" w:space="0" w:color="auto"/>
        <w:right w:val="none" w:sz="0" w:space="0" w:color="auto"/>
      </w:divBdr>
      <w:divsChild>
        <w:div w:id="50885499">
          <w:marLeft w:val="0"/>
          <w:marRight w:val="0"/>
          <w:marTop w:val="0"/>
          <w:marBottom w:val="0"/>
          <w:divBdr>
            <w:top w:val="none" w:sz="0" w:space="0" w:color="auto"/>
            <w:left w:val="none" w:sz="0" w:space="0" w:color="auto"/>
            <w:bottom w:val="none" w:sz="0" w:space="0" w:color="auto"/>
            <w:right w:val="none" w:sz="0" w:space="0" w:color="auto"/>
          </w:divBdr>
        </w:div>
      </w:divsChild>
    </w:div>
    <w:div w:id="1820346973">
      <w:bodyDiv w:val="1"/>
      <w:marLeft w:val="0"/>
      <w:marRight w:val="0"/>
      <w:marTop w:val="0"/>
      <w:marBottom w:val="0"/>
      <w:divBdr>
        <w:top w:val="none" w:sz="0" w:space="0" w:color="auto"/>
        <w:left w:val="none" w:sz="0" w:space="0" w:color="auto"/>
        <w:bottom w:val="none" w:sz="0" w:space="0" w:color="auto"/>
        <w:right w:val="none" w:sz="0" w:space="0" w:color="auto"/>
      </w:divBdr>
      <w:divsChild>
        <w:div w:id="1864249290">
          <w:marLeft w:val="0"/>
          <w:marRight w:val="0"/>
          <w:marTop w:val="0"/>
          <w:marBottom w:val="0"/>
          <w:divBdr>
            <w:top w:val="none" w:sz="0" w:space="0" w:color="auto"/>
            <w:left w:val="none" w:sz="0" w:space="0" w:color="auto"/>
            <w:bottom w:val="none" w:sz="0" w:space="0" w:color="auto"/>
            <w:right w:val="none" w:sz="0" w:space="0" w:color="auto"/>
          </w:divBdr>
        </w:div>
      </w:divsChild>
    </w:div>
    <w:div w:id="1826623976">
      <w:bodyDiv w:val="1"/>
      <w:marLeft w:val="0"/>
      <w:marRight w:val="0"/>
      <w:marTop w:val="0"/>
      <w:marBottom w:val="0"/>
      <w:divBdr>
        <w:top w:val="none" w:sz="0" w:space="0" w:color="auto"/>
        <w:left w:val="none" w:sz="0" w:space="0" w:color="auto"/>
        <w:bottom w:val="none" w:sz="0" w:space="0" w:color="auto"/>
        <w:right w:val="none" w:sz="0" w:space="0" w:color="auto"/>
      </w:divBdr>
    </w:div>
    <w:div w:id="1953315801">
      <w:bodyDiv w:val="1"/>
      <w:marLeft w:val="0"/>
      <w:marRight w:val="0"/>
      <w:marTop w:val="0"/>
      <w:marBottom w:val="0"/>
      <w:divBdr>
        <w:top w:val="none" w:sz="0" w:space="0" w:color="auto"/>
        <w:left w:val="none" w:sz="0" w:space="0" w:color="auto"/>
        <w:bottom w:val="none" w:sz="0" w:space="0" w:color="auto"/>
        <w:right w:val="none" w:sz="0" w:space="0" w:color="auto"/>
      </w:divBdr>
    </w:div>
    <w:div w:id="1988168252">
      <w:bodyDiv w:val="1"/>
      <w:marLeft w:val="0"/>
      <w:marRight w:val="0"/>
      <w:marTop w:val="0"/>
      <w:marBottom w:val="0"/>
      <w:divBdr>
        <w:top w:val="none" w:sz="0" w:space="0" w:color="auto"/>
        <w:left w:val="none" w:sz="0" w:space="0" w:color="auto"/>
        <w:bottom w:val="none" w:sz="0" w:space="0" w:color="auto"/>
        <w:right w:val="none" w:sz="0" w:space="0" w:color="auto"/>
      </w:divBdr>
    </w:div>
    <w:div w:id="1997416465">
      <w:bodyDiv w:val="1"/>
      <w:marLeft w:val="0"/>
      <w:marRight w:val="0"/>
      <w:marTop w:val="0"/>
      <w:marBottom w:val="0"/>
      <w:divBdr>
        <w:top w:val="none" w:sz="0" w:space="0" w:color="auto"/>
        <w:left w:val="none" w:sz="0" w:space="0" w:color="auto"/>
        <w:bottom w:val="none" w:sz="0" w:space="0" w:color="auto"/>
        <w:right w:val="none" w:sz="0" w:space="0" w:color="auto"/>
      </w:divBdr>
    </w:div>
    <w:div w:id="2020695128">
      <w:bodyDiv w:val="1"/>
      <w:marLeft w:val="0"/>
      <w:marRight w:val="0"/>
      <w:marTop w:val="0"/>
      <w:marBottom w:val="0"/>
      <w:divBdr>
        <w:top w:val="none" w:sz="0" w:space="0" w:color="auto"/>
        <w:left w:val="none" w:sz="0" w:space="0" w:color="auto"/>
        <w:bottom w:val="none" w:sz="0" w:space="0" w:color="auto"/>
        <w:right w:val="none" w:sz="0" w:space="0" w:color="auto"/>
      </w:divBdr>
    </w:div>
    <w:div w:id="2043482815">
      <w:bodyDiv w:val="1"/>
      <w:marLeft w:val="0"/>
      <w:marRight w:val="0"/>
      <w:marTop w:val="0"/>
      <w:marBottom w:val="0"/>
      <w:divBdr>
        <w:top w:val="none" w:sz="0" w:space="0" w:color="auto"/>
        <w:left w:val="none" w:sz="0" w:space="0" w:color="auto"/>
        <w:bottom w:val="none" w:sz="0" w:space="0" w:color="auto"/>
        <w:right w:val="none" w:sz="0" w:space="0" w:color="auto"/>
      </w:divBdr>
    </w:div>
    <w:div w:id="2059237753">
      <w:bodyDiv w:val="1"/>
      <w:marLeft w:val="0"/>
      <w:marRight w:val="0"/>
      <w:marTop w:val="0"/>
      <w:marBottom w:val="0"/>
      <w:divBdr>
        <w:top w:val="none" w:sz="0" w:space="0" w:color="auto"/>
        <w:left w:val="none" w:sz="0" w:space="0" w:color="auto"/>
        <w:bottom w:val="none" w:sz="0" w:space="0" w:color="auto"/>
        <w:right w:val="none" w:sz="0" w:space="0" w:color="auto"/>
      </w:divBdr>
    </w:div>
    <w:div w:id="2062438004">
      <w:bodyDiv w:val="1"/>
      <w:marLeft w:val="0"/>
      <w:marRight w:val="0"/>
      <w:marTop w:val="0"/>
      <w:marBottom w:val="0"/>
      <w:divBdr>
        <w:top w:val="none" w:sz="0" w:space="0" w:color="auto"/>
        <w:left w:val="none" w:sz="0" w:space="0" w:color="auto"/>
        <w:bottom w:val="none" w:sz="0" w:space="0" w:color="auto"/>
        <w:right w:val="none" w:sz="0" w:space="0" w:color="auto"/>
      </w:divBdr>
      <w:divsChild>
        <w:div w:id="2137679495">
          <w:marLeft w:val="0"/>
          <w:marRight w:val="0"/>
          <w:marTop w:val="0"/>
          <w:marBottom w:val="0"/>
          <w:divBdr>
            <w:top w:val="none" w:sz="0" w:space="0" w:color="auto"/>
            <w:left w:val="none" w:sz="0" w:space="0" w:color="auto"/>
            <w:bottom w:val="none" w:sz="0" w:space="0" w:color="auto"/>
            <w:right w:val="none" w:sz="0" w:space="0" w:color="auto"/>
          </w:divBdr>
        </w:div>
      </w:divsChild>
    </w:div>
    <w:div w:id="2102943069">
      <w:bodyDiv w:val="1"/>
      <w:marLeft w:val="0"/>
      <w:marRight w:val="0"/>
      <w:marTop w:val="0"/>
      <w:marBottom w:val="0"/>
      <w:divBdr>
        <w:top w:val="none" w:sz="0" w:space="0" w:color="auto"/>
        <w:left w:val="none" w:sz="0" w:space="0" w:color="auto"/>
        <w:bottom w:val="none" w:sz="0" w:space="0" w:color="auto"/>
        <w:right w:val="none" w:sz="0" w:space="0" w:color="auto"/>
      </w:divBdr>
      <w:divsChild>
        <w:div w:id="2061977965">
          <w:marLeft w:val="0"/>
          <w:marRight w:val="0"/>
          <w:marTop w:val="0"/>
          <w:marBottom w:val="0"/>
          <w:divBdr>
            <w:top w:val="none" w:sz="0" w:space="0" w:color="auto"/>
            <w:left w:val="none" w:sz="0" w:space="0" w:color="auto"/>
            <w:bottom w:val="none" w:sz="0" w:space="0" w:color="auto"/>
            <w:right w:val="none" w:sz="0" w:space="0" w:color="auto"/>
          </w:divBdr>
          <w:divsChild>
            <w:div w:id="728916385">
              <w:marLeft w:val="0"/>
              <w:marRight w:val="0"/>
              <w:marTop w:val="0"/>
              <w:marBottom w:val="0"/>
              <w:divBdr>
                <w:top w:val="none" w:sz="0" w:space="0" w:color="auto"/>
                <w:left w:val="none" w:sz="0" w:space="0" w:color="auto"/>
                <w:bottom w:val="none" w:sz="0" w:space="0" w:color="auto"/>
                <w:right w:val="none" w:sz="0" w:space="0" w:color="auto"/>
              </w:divBdr>
              <w:divsChild>
                <w:div w:id="1127159457">
                  <w:marLeft w:val="0"/>
                  <w:marRight w:val="0"/>
                  <w:marTop w:val="0"/>
                  <w:marBottom w:val="0"/>
                  <w:divBdr>
                    <w:top w:val="none" w:sz="0" w:space="0" w:color="auto"/>
                    <w:left w:val="none" w:sz="0" w:space="0" w:color="auto"/>
                    <w:bottom w:val="none" w:sz="0" w:space="0" w:color="auto"/>
                    <w:right w:val="none" w:sz="0" w:space="0" w:color="auto"/>
                  </w:divBdr>
                  <w:divsChild>
                    <w:div w:id="759301265">
                      <w:marLeft w:val="0"/>
                      <w:marRight w:val="0"/>
                      <w:marTop w:val="0"/>
                      <w:marBottom w:val="0"/>
                      <w:divBdr>
                        <w:top w:val="none" w:sz="0" w:space="0" w:color="auto"/>
                        <w:left w:val="none" w:sz="0" w:space="0" w:color="auto"/>
                        <w:bottom w:val="none" w:sz="0" w:space="0" w:color="auto"/>
                        <w:right w:val="none" w:sz="0" w:space="0" w:color="auto"/>
                      </w:divBdr>
                      <w:divsChild>
                        <w:div w:id="528875588">
                          <w:marLeft w:val="0"/>
                          <w:marRight w:val="0"/>
                          <w:marTop w:val="0"/>
                          <w:marBottom w:val="0"/>
                          <w:divBdr>
                            <w:top w:val="none" w:sz="0" w:space="0" w:color="auto"/>
                            <w:left w:val="none" w:sz="0" w:space="0" w:color="auto"/>
                            <w:bottom w:val="none" w:sz="0" w:space="0" w:color="auto"/>
                            <w:right w:val="none" w:sz="0" w:space="0" w:color="auto"/>
                          </w:divBdr>
                          <w:divsChild>
                            <w:div w:id="18563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152829">
      <w:bodyDiv w:val="1"/>
      <w:marLeft w:val="0"/>
      <w:marRight w:val="0"/>
      <w:marTop w:val="0"/>
      <w:marBottom w:val="0"/>
      <w:divBdr>
        <w:top w:val="none" w:sz="0" w:space="0" w:color="auto"/>
        <w:left w:val="none" w:sz="0" w:space="0" w:color="auto"/>
        <w:bottom w:val="none" w:sz="0" w:space="0" w:color="auto"/>
        <w:right w:val="none" w:sz="0" w:space="0" w:color="auto"/>
      </w:divBdr>
      <w:divsChild>
        <w:div w:id="1045131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972193B7768457BFF7F7FF590833669F0A71CF3590345183FCD135F88EF83358D13AE5195E6D24444EE22A4F67BB8584AD919F2855f0u3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A972193B7768457BFF7F7FF590833669D0873CF3291345183FCD135F88EF83358D13AE71859642E1014F22E0633BE9A8CB28F9C36550119fCuF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EA463-E958-4999-9A55-B5E34431A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20</Pages>
  <Words>6921</Words>
  <Characters>39451</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46280</CharactersWithSpaces>
  <SharedDoc>false</SharedDoc>
  <HLinks>
    <vt:vector size="708" baseType="variant">
      <vt:variant>
        <vt:i4>7536720</vt:i4>
      </vt:variant>
      <vt:variant>
        <vt:i4>351</vt:i4>
      </vt:variant>
      <vt:variant>
        <vt:i4>0</vt:i4>
      </vt:variant>
      <vt:variant>
        <vt:i4>5</vt:i4>
      </vt:variant>
      <vt:variant>
        <vt:lpwstr>http://www.consultant.ru/document/cons_doc_LAW_157037/?frame=3</vt:lpwstr>
      </vt:variant>
      <vt:variant>
        <vt:lpwstr>p809</vt:lpwstr>
      </vt:variant>
      <vt:variant>
        <vt:i4>7667792</vt:i4>
      </vt:variant>
      <vt:variant>
        <vt:i4>348</vt:i4>
      </vt:variant>
      <vt:variant>
        <vt:i4>0</vt:i4>
      </vt:variant>
      <vt:variant>
        <vt:i4>5</vt:i4>
      </vt:variant>
      <vt:variant>
        <vt:lpwstr>http://www.consultant.ru/document/cons_doc_LAW_157037/?frame=4</vt:lpwstr>
      </vt:variant>
      <vt:variant>
        <vt:lpwstr>p1017</vt:lpwstr>
      </vt:variant>
      <vt:variant>
        <vt:i4>5439555</vt:i4>
      </vt:variant>
      <vt:variant>
        <vt:i4>345</vt:i4>
      </vt:variant>
      <vt:variant>
        <vt:i4>0</vt:i4>
      </vt:variant>
      <vt:variant>
        <vt:i4>5</vt:i4>
      </vt:variant>
      <vt:variant>
        <vt:lpwstr>D:\Home\simanishina.au\Рабочий стол\ГК для учреждений\ГК  Вешевка отред .docx</vt:lpwstr>
      </vt:variant>
      <vt:variant>
        <vt:lpwstr>Par4</vt:lpwstr>
      </vt:variant>
      <vt:variant>
        <vt:i4>2359402</vt:i4>
      </vt:variant>
      <vt:variant>
        <vt:i4>342</vt:i4>
      </vt:variant>
      <vt:variant>
        <vt:i4>0</vt:i4>
      </vt:variant>
      <vt:variant>
        <vt:i4>5</vt:i4>
      </vt:variant>
      <vt:variant>
        <vt:lpwstr>consultantplus://offline/ref=0A796AE8823B6DA44CDDD4151C352EEE7DE2669D5D36BA64786BEE5CF7972AB9D4A053F4D7C85AC5h0g5A</vt:lpwstr>
      </vt:variant>
      <vt:variant>
        <vt:lpwstr/>
      </vt:variant>
      <vt:variant>
        <vt:i4>7667821</vt:i4>
      </vt:variant>
      <vt:variant>
        <vt:i4>339</vt:i4>
      </vt:variant>
      <vt:variant>
        <vt:i4>0</vt:i4>
      </vt:variant>
      <vt:variant>
        <vt:i4>5</vt:i4>
      </vt:variant>
      <vt:variant>
        <vt:lpwstr>consultantplus://offline/ref=19646CBCB4E20E016E0F076990C924D8BC25C12A6A7B75D262C1CE735B6FF5B7EAEB76028B974AA5c8D4H</vt:lpwstr>
      </vt:variant>
      <vt:variant>
        <vt:lpwstr/>
      </vt:variant>
      <vt:variant>
        <vt:i4>7667818</vt:i4>
      </vt:variant>
      <vt:variant>
        <vt:i4>336</vt:i4>
      </vt:variant>
      <vt:variant>
        <vt:i4>0</vt:i4>
      </vt:variant>
      <vt:variant>
        <vt:i4>5</vt:i4>
      </vt:variant>
      <vt:variant>
        <vt:lpwstr>consultantplus://offline/ref=19646CBCB4E20E016E0F076990C924D8BC25C12A6A7B75D262C1CE735B6FF5B7EAEB76028B974AA5c8D3H</vt:lpwstr>
      </vt:variant>
      <vt:variant>
        <vt:lpwstr/>
      </vt:variant>
      <vt:variant>
        <vt:i4>7667774</vt:i4>
      </vt:variant>
      <vt:variant>
        <vt:i4>333</vt:i4>
      </vt:variant>
      <vt:variant>
        <vt:i4>0</vt:i4>
      </vt:variant>
      <vt:variant>
        <vt:i4>5</vt:i4>
      </vt:variant>
      <vt:variant>
        <vt:lpwstr>consultantplus://offline/ref=19646CBCB4E20E016E0F076990C924D8BC25C12A6A7B75D262C1CE735B6FF5B7EAEB76028B974AAFc8D4H</vt:lpwstr>
      </vt:variant>
      <vt:variant>
        <vt:lpwstr/>
      </vt:variant>
      <vt:variant>
        <vt:i4>7667822</vt:i4>
      </vt:variant>
      <vt:variant>
        <vt:i4>330</vt:i4>
      </vt:variant>
      <vt:variant>
        <vt:i4>0</vt:i4>
      </vt:variant>
      <vt:variant>
        <vt:i4>5</vt:i4>
      </vt:variant>
      <vt:variant>
        <vt:lpwstr>consultantplus://offline/ref=19646CBCB4E20E016E0F076990C924D8BC25C12A6A7B75D262C1CE735B6FF5B7EAEB76028B974AACc8DAH</vt:lpwstr>
      </vt:variant>
      <vt:variant>
        <vt:lpwstr/>
      </vt:variant>
      <vt:variant>
        <vt:i4>7667821</vt:i4>
      </vt:variant>
      <vt:variant>
        <vt:i4>327</vt:i4>
      </vt:variant>
      <vt:variant>
        <vt:i4>0</vt:i4>
      </vt:variant>
      <vt:variant>
        <vt:i4>5</vt:i4>
      </vt:variant>
      <vt:variant>
        <vt:lpwstr>consultantplus://offline/ref=19646CBCB4E20E016E0F076990C924D8BC25C12A6A7B75D262C1CE735B6FF5B7EAEB76028B974AA5c8D4H</vt:lpwstr>
      </vt:variant>
      <vt:variant>
        <vt:lpwstr/>
      </vt:variant>
      <vt:variant>
        <vt:i4>7667818</vt:i4>
      </vt:variant>
      <vt:variant>
        <vt:i4>324</vt:i4>
      </vt:variant>
      <vt:variant>
        <vt:i4>0</vt:i4>
      </vt:variant>
      <vt:variant>
        <vt:i4>5</vt:i4>
      </vt:variant>
      <vt:variant>
        <vt:lpwstr>consultantplus://offline/ref=19646CBCB4E20E016E0F076990C924D8BC25C12A6A7B75D262C1CE735B6FF5B7EAEB76028B974AA5c8D3H</vt:lpwstr>
      </vt:variant>
      <vt:variant>
        <vt:lpwstr/>
      </vt:variant>
      <vt:variant>
        <vt:i4>7667774</vt:i4>
      </vt:variant>
      <vt:variant>
        <vt:i4>321</vt:i4>
      </vt:variant>
      <vt:variant>
        <vt:i4>0</vt:i4>
      </vt:variant>
      <vt:variant>
        <vt:i4>5</vt:i4>
      </vt:variant>
      <vt:variant>
        <vt:lpwstr>consultantplus://offline/ref=19646CBCB4E20E016E0F076990C924D8BC25C12A6A7B75D262C1CE735B6FF5B7EAEB76028B974AAFc8D4H</vt:lpwstr>
      </vt:variant>
      <vt:variant>
        <vt:lpwstr/>
      </vt:variant>
      <vt:variant>
        <vt:i4>7667822</vt:i4>
      </vt:variant>
      <vt:variant>
        <vt:i4>318</vt:i4>
      </vt:variant>
      <vt:variant>
        <vt:i4>0</vt:i4>
      </vt:variant>
      <vt:variant>
        <vt:i4>5</vt:i4>
      </vt:variant>
      <vt:variant>
        <vt:lpwstr>consultantplus://offline/ref=19646CBCB4E20E016E0F076990C924D8BC25C12A6A7B75D262C1CE735B6FF5B7EAEB76028B974AACc8DAH</vt:lpwstr>
      </vt:variant>
      <vt:variant>
        <vt:lpwstr/>
      </vt:variant>
      <vt:variant>
        <vt:i4>2162761</vt:i4>
      </vt:variant>
      <vt:variant>
        <vt:i4>315</vt:i4>
      </vt:variant>
      <vt:variant>
        <vt:i4>0</vt:i4>
      </vt:variant>
      <vt:variant>
        <vt:i4>5</vt:i4>
      </vt:variant>
      <vt:variant>
        <vt:lpwstr>http://www.consultant.ru/document/cons_doc_LAW_163968/</vt:lpwstr>
      </vt:variant>
      <vt:variant>
        <vt:lpwstr>p211</vt:lpwstr>
      </vt:variant>
      <vt:variant>
        <vt:i4>3997743</vt:i4>
      </vt:variant>
      <vt:variant>
        <vt:i4>312</vt:i4>
      </vt:variant>
      <vt:variant>
        <vt:i4>0</vt:i4>
      </vt:variant>
      <vt:variant>
        <vt:i4>5</vt:i4>
      </vt:variant>
      <vt:variant>
        <vt:lpwstr>http://www.amur.fas.gov.ru/page/8658</vt:lpwstr>
      </vt:variant>
      <vt:variant>
        <vt:lpwstr>Par727</vt:lpwstr>
      </vt:variant>
      <vt:variant>
        <vt:i4>4128815</vt:i4>
      </vt:variant>
      <vt:variant>
        <vt:i4>309</vt:i4>
      </vt:variant>
      <vt:variant>
        <vt:i4>0</vt:i4>
      </vt:variant>
      <vt:variant>
        <vt:i4>5</vt:i4>
      </vt:variant>
      <vt:variant>
        <vt:lpwstr>http://www.amur.fas.gov.ru/page/8658</vt:lpwstr>
      </vt:variant>
      <vt:variant>
        <vt:lpwstr>Par725</vt:lpwstr>
      </vt:variant>
      <vt:variant>
        <vt:i4>2031631</vt:i4>
      </vt:variant>
      <vt:variant>
        <vt:i4>306</vt:i4>
      </vt:variant>
      <vt:variant>
        <vt:i4>0</vt:i4>
      </vt:variant>
      <vt:variant>
        <vt:i4>5</vt:i4>
      </vt:variant>
      <vt:variant>
        <vt:lpwstr>consultantplus://offline/ref=2C8C32C71B4EAF0804AB6E91597638D0940951C6B7BF3054B21764DD25097CC22A053DCF63m623K</vt:lpwstr>
      </vt:variant>
      <vt:variant>
        <vt:lpwstr/>
      </vt:variant>
      <vt:variant>
        <vt:i4>3932212</vt:i4>
      </vt:variant>
      <vt:variant>
        <vt:i4>303</vt:i4>
      </vt:variant>
      <vt:variant>
        <vt:i4>0</vt:i4>
      </vt:variant>
      <vt:variant>
        <vt:i4>5</vt:i4>
      </vt:variant>
      <vt:variant>
        <vt:lpwstr>https://www.sberbank-ast.ru/Download.aspx?fid=446fb829-58eb-466b-b1d8-584fd9fe3daa</vt:lpwstr>
      </vt:variant>
      <vt:variant>
        <vt:lpwstr/>
      </vt:variant>
      <vt:variant>
        <vt:i4>7340048</vt:i4>
      </vt:variant>
      <vt:variant>
        <vt:i4>300</vt:i4>
      </vt:variant>
      <vt:variant>
        <vt:i4>0</vt:i4>
      </vt:variant>
      <vt:variant>
        <vt:i4>5</vt:i4>
      </vt:variant>
      <vt:variant>
        <vt:lpwstr>http://www.consultant.ru/document/cons_doc_LAW_157037/?frame=12</vt:lpwstr>
      </vt:variant>
      <vt:variant>
        <vt:lpwstr/>
      </vt:variant>
      <vt:variant>
        <vt:i4>7995475</vt:i4>
      </vt:variant>
      <vt:variant>
        <vt:i4>297</vt:i4>
      </vt:variant>
      <vt:variant>
        <vt:i4>0</vt:i4>
      </vt:variant>
      <vt:variant>
        <vt:i4>5</vt:i4>
      </vt:variant>
      <vt:variant>
        <vt:lpwstr>http://www.consultant.ru/document/cons_doc_LAW_157037/?frame=12</vt:lpwstr>
      </vt:variant>
      <vt:variant>
        <vt:lpwstr>p2386</vt:lpwstr>
      </vt:variant>
      <vt:variant>
        <vt:i4>3997748</vt:i4>
      </vt:variant>
      <vt:variant>
        <vt:i4>294</vt:i4>
      </vt:variant>
      <vt:variant>
        <vt:i4>0</vt:i4>
      </vt:variant>
      <vt:variant>
        <vt:i4>5</vt:i4>
      </vt:variant>
      <vt:variant>
        <vt:lpwstr>consultantplus://offline/ref=5CF5CF4BC1517384D6BCBEDC00029E5D83B936706E9FFA599689520B0A984BD3032DDC6FB469B04BDBD3C5BB32911279D32CE3A1184DN9ZDK</vt:lpwstr>
      </vt:variant>
      <vt:variant>
        <vt:lpwstr/>
      </vt:variant>
      <vt:variant>
        <vt:i4>3997804</vt:i4>
      </vt:variant>
      <vt:variant>
        <vt:i4>291</vt:i4>
      </vt:variant>
      <vt:variant>
        <vt:i4>0</vt:i4>
      </vt:variant>
      <vt:variant>
        <vt:i4>5</vt:i4>
      </vt:variant>
      <vt:variant>
        <vt:lpwstr>consultantplus://offline/ref=5CF5CF4BC1517384D6BCBEDC00029E5D83B936706E9FFA599689520B0A984BD3032DDC6FB76EB74BDBD3C5BB32911279D32CE3A1184DN9ZDK</vt:lpwstr>
      </vt:variant>
      <vt:variant>
        <vt:lpwstr/>
      </vt:variant>
      <vt:variant>
        <vt:i4>7274600</vt:i4>
      </vt:variant>
      <vt:variant>
        <vt:i4>288</vt:i4>
      </vt:variant>
      <vt:variant>
        <vt:i4>0</vt:i4>
      </vt:variant>
      <vt:variant>
        <vt:i4>5</vt:i4>
      </vt:variant>
      <vt:variant>
        <vt:lpwstr>consultantplus://offline/ref=5CF5CF4BC1517384D6BCBEDC00029E5D83B936706E9FFA599689520B0A984BD3032DDC6FB56EB1438A89D5BF7BC41767DB35FDA4064E940EN6ZBK</vt:lpwstr>
      </vt:variant>
      <vt:variant>
        <vt:lpwstr/>
      </vt:variant>
      <vt:variant>
        <vt:i4>3997805</vt:i4>
      </vt:variant>
      <vt:variant>
        <vt:i4>285</vt:i4>
      </vt:variant>
      <vt:variant>
        <vt:i4>0</vt:i4>
      </vt:variant>
      <vt:variant>
        <vt:i4>5</vt:i4>
      </vt:variant>
      <vt:variant>
        <vt:lpwstr>consultantplus://offline/ref=5CF5CF4BC1517384D6BCBEDC00029E5D83B936706E9FFA599689520B0A984BD3032DDC6FB76FB54BDBD3C5BB32911279D32CE3A1184DN9ZDK</vt:lpwstr>
      </vt:variant>
      <vt:variant>
        <vt:lpwstr/>
      </vt:variant>
      <vt:variant>
        <vt:i4>589913</vt:i4>
      </vt:variant>
      <vt:variant>
        <vt:i4>282</vt:i4>
      </vt:variant>
      <vt:variant>
        <vt:i4>0</vt:i4>
      </vt:variant>
      <vt:variant>
        <vt:i4>5</vt:i4>
      </vt:variant>
      <vt:variant>
        <vt:lpwstr>consultantplus://offline/ref=5CF5CF4BC1517384D6BCBEDC00029E5D83B936706E9FFA599689520B0A984BD3032DDC67B26EB914DEC6D4E33F990467D435FFA319N4Z5K</vt:lpwstr>
      </vt:variant>
      <vt:variant>
        <vt:lpwstr/>
      </vt:variant>
      <vt:variant>
        <vt:i4>7274605</vt:i4>
      </vt:variant>
      <vt:variant>
        <vt:i4>279</vt:i4>
      </vt:variant>
      <vt:variant>
        <vt:i4>0</vt:i4>
      </vt:variant>
      <vt:variant>
        <vt:i4>5</vt:i4>
      </vt:variant>
      <vt:variant>
        <vt:lpwstr>consultantplus://offline/ref=5CF5CF4BC1517384D6BCBEDC00029E5D83B936706E9FFA599689520B0A984BD3032DDC6FB56EB5478D89D5BF7BC41767DB35FDA4064E940EN6ZBK</vt:lpwstr>
      </vt:variant>
      <vt:variant>
        <vt:lpwstr/>
      </vt:variant>
      <vt:variant>
        <vt:i4>3997799</vt:i4>
      </vt:variant>
      <vt:variant>
        <vt:i4>276</vt:i4>
      </vt:variant>
      <vt:variant>
        <vt:i4>0</vt:i4>
      </vt:variant>
      <vt:variant>
        <vt:i4>5</vt:i4>
      </vt:variant>
      <vt:variant>
        <vt:lpwstr>consultantplus://offline/ref=5CF5CF4BC1517384D6BCBEDC00029E5D83B936706E9FFA599689520B0A984BD3032DDC6FB768BA4BDBD3C5BB32911279D32CE3A1184DN9ZDK</vt:lpwstr>
      </vt:variant>
      <vt:variant>
        <vt:lpwstr/>
      </vt:variant>
      <vt:variant>
        <vt:i4>7274547</vt:i4>
      </vt:variant>
      <vt:variant>
        <vt:i4>273</vt:i4>
      </vt:variant>
      <vt:variant>
        <vt:i4>0</vt:i4>
      </vt:variant>
      <vt:variant>
        <vt:i4>5</vt:i4>
      </vt:variant>
      <vt:variant>
        <vt:lpwstr>consultantplus://offline/ref=5CF5CF4BC1517384D6BCBEDC00029E5D83B936706E9FFA599689520B0A984BD3032DDC6FB56EB5448989D5BF7BC41767DB35FDA4064E940EN6ZBK</vt:lpwstr>
      </vt:variant>
      <vt:variant>
        <vt:lpwstr/>
      </vt:variant>
      <vt:variant>
        <vt:i4>7274601</vt:i4>
      </vt:variant>
      <vt:variant>
        <vt:i4>270</vt:i4>
      </vt:variant>
      <vt:variant>
        <vt:i4>0</vt:i4>
      </vt:variant>
      <vt:variant>
        <vt:i4>5</vt:i4>
      </vt:variant>
      <vt:variant>
        <vt:lpwstr>consultantplus://offline/ref=5CF5CF4BC1517384D6BCBEDC00029E5D83B936706E9FFA599689520B0A984BD3032DDC6FB56EB1428A89D5BF7BC41767DB35FDA4064E940EN6ZBK</vt:lpwstr>
      </vt:variant>
      <vt:variant>
        <vt:lpwstr/>
      </vt:variant>
      <vt:variant>
        <vt:i4>7667795</vt:i4>
      </vt:variant>
      <vt:variant>
        <vt:i4>267</vt:i4>
      </vt:variant>
      <vt:variant>
        <vt:i4>0</vt:i4>
      </vt:variant>
      <vt:variant>
        <vt:i4>5</vt:i4>
      </vt:variant>
      <vt:variant>
        <vt:lpwstr>http://www.consultant.ru/document/cons_doc_LAW_157037/?frame=12</vt:lpwstr>
      </vt:variant>
      <vt:variant>
        <vt:lpwstr>p2379</vt:lpwstr>
      </vt:variant>
      <vt:variant>
        <vt:i4>7667795</vt:i4>
      </vt:variant>
      <vt:variant>
        <vt:i4>264</vt:i4>
      </vt:variant>
      <vt:variant>
        <vt:i4>0</vt:i4>
      </vt:variant>
      <vt:variant>
        <vt:i4>5</vt:i4>
      </vt:variant>
      <vt:variant>
        <vt:lpwstr>http://www.consultant.ru/document/cons_doc_LAW_157037/?frame=12</vt:lpwstr>
      </vt:variant>
      <vt:variant>
        <vt:lpwstr>p2375</vt:lpwstr>
      </vt:variant>
      <vt:variant>
        <vt:i4>8061011</vt:i4>
      </vt:variant>
      <vt:variant>
        <vt:i4>261</vt:i4>
      </vt:variant>
      <vt:variant>
        <vt:i4>0</vt:i4>
      </vt:variant>
      <vt:variant>
        <vt:i4>5</vt:i4>
      </vt:variant>
      <vt:variant>
        <vt:lpwstr>http://www.consultant.ru/document/cons_doc_LAW_157037/?frame=12</vt:lpwstr>
      </vt:variant>
      <vt:variant>
        <vt:lpwstr>p2399</vt:lpwstr>
      </vt:variant>
      <vt:variant>
        <vt:i4>7667795</vt:i4>
      </vt:variant>
      <vt:variant>
        <vt:i4>258</vt:i4>
      </vt:variant>
      <vt:variant>
        <vt:i4>0</vt:i4>
      </vt:variant>
      <vt:variant>
        <vt:i4>5</vt:i4>
      </vt:variant>
      <vt:variant>
        <vt:lpwstr>http://www.consultant.ru/document/cons_doc_LAW_157037/?frame=12</vt:lpwstr>
      </vt:variant>
      <vt:variant>
        <vt:lpwstr>p2375</vt:lpwstr>
      </vt:variant>
      <vt:variant>
        <vt:i4>7864378</vt:i4>
      </vt:variant>
      <vt:variant>
        <vt:i4>255</vt:i4>
      </vt:variant>
      <vt:variant>
        <vt:i4>0</vt:i4>
      </vt:variant>
      <vt:variant>
        <vt:i4>5</vt:i4>
      </vt:variant>
      <vt:variant>
        <vt:lpwstr>consultantplus://offline/ref=939F25669E387055B38094B9BD91009E647F4E3DC0C79E44F46179233A39F90CDC27EAFDC98996A9F708ED4B68A915FCB0EAA4949E75W7WEK</vt:lpwstr>
      </vt:variant>
      <vt:variant>
        <vt:lpwstr/>
      </vt:variant>
      <vt:variant>
        <vt:i4>7405653</vt:i4>
      </vt:variant>
      <vt:variant>
        <vt:i4>252</vt:i4>
      </vt:variant>
      <vt:variant>
        <vt:i4>0</vt:i4>
      </vt:variant>
      <vt:variant>
        <vt:i4>5</vt:i4>
      </vt:variant>
      <vt:variant>
        <vt:lpwstr>http://www.consultant.ru/document/cons_doc_LAW_157037/?frame=7</vt:lpwstr>
      </vt:variant>
      <vt:variant>
        <vt:lpwstr>p1560</vt:lpwstr>
      </vt:variant>
      <vt:variant>
        <vt:i4>8257620</vt:i4>
      </vt:variant>
      <vt:variant>
        <vt:i4>249</vt:i4>
      </vt:variant>
      <vt:variant>
        <vt:i4>0</vt:i4>
      </vt:variant>
      <vt:variant>
        <vt:i4>5</vt:i4>
      </vt:variant>
      <vt:variant>
        <vt:lpwstr>http://www.consultant.ru/document/cons_doc_LAW_157037/?frame=7</vt:lpwstr>
      </vt:variant>
      <vt:variant>
        <vt:lpwstr>p1499</vt:lpwstr>
      </vt:variant>
      <vt:variant>
        <vt:i4>8257620</vt:i4>
      </vt:variant>
      <vt:variant>
        <vt:i4>246</vt:i4>
      </vt:variant>
      <vt:variant>
        <vt:i4>0</vt:i4>
      </vt:variant>
      <vt:variant>
        <vt:i4>5</vt:i4>
      </vt:variant>
      <vt:variant>
        <vt:lpwstr>http://www.consultant.ru/document/cons_doc_LAW_157037/?frame=7</vt:lpwstr>
      </vt:variant>
      <vt:variant>
        <vt:lpwstr>p1498</vt:lpwstr>
      </vt:variant>
      <vt:variant>
        <vt:i4>7405627</vt:i4>
      </vt:variant>
      <vt:variant>
        <vt:i4>243</vt:i4>
      </vt:variant>
      <vt:variant>
        <vt:i4>0</vt:i4>
      </vt:variant>
      <vt:variant>
        <vt:i4>5</vt:i4>
      </vt:variant>
      <vt:variant>
        <vt:lpwstr>consultantplus://offline/ref=6756585BD568E7CFD7D809528699136C86B10E3BE91311703502CF1A1AF22D395979AE3128ABF07F322D3701BBCC2ECE3B52F81A4A1AFCC61DK2F</vt:lpwstr>
      </vt:variant>
      <vt:variant>
        <vt:lpwstr/>
      </vt:variant>
      <vt:variant>
        <vt:i4>7405622</vt:i4>
      </vt:variant>
      <vt:variant>
        <vt:i4>240</vt:i4>
      </vt:variant>
      <vt:variant>
        <vt:i4>0</vt:i4>
      </vt:variant>
      <vt:variant>
        <vt:i4>5</vt:i4>
      </vt:variant>
      <vt:variant>
        <vt:lpwstr>consultantplus://offline/ref=6756585BD568E7CFD7D809528699136C86B10E3BE91311703502CF1A1AF22D395979AE3128ABF0783A2D3701BBCC2ECE3B52F81A4A1AFCC61DK2F</vt:lpwstr>
      </vt:variant>
      <vt:variant>
        <vt:lpwstr/>
      </vt:variant>
      <vt:variant>
        <vt:i4>622469463</vt:i4>
      </vt:variant>
      <vt:variant>
        <vt:i4>237</vt:i4>
      </vt:variant>
      <vt:variant>
        <vt:i4>0</vt:i4>
      </vt:variant>
      <vt:variant>
        <vt:i4>5</vt:i4>
      </vt:variant>
      <vt:variant>
        <vt:lpwstr>Z:\Аукционы 2019\Аукцион №67 Камаз (повторно)\Аукцион № 67 (Автомобиль грузовой).docx</vt:lpwstr>
      </vt:variant>
      <vt:variant>
        <vt:lpwstr>Par2</vt:lpwstr>
      </vt:variant>
      <vt:variant>
        <vt:i4>622338391</vt:i4>
      </vt:variant>
      <vt:variant>
        <vt:i4>234</vt:i4>
      </vt:variant>
      <vt:variant>
        <vt:i4>0</vt:i4>
      </vt:variant>
      <vt:variant>
        <vt:i4>5</vt:i4>
      </vt:variant>
      <vt:variant>
        <vt:lpwstr>Z:\Аукционы 2019\Аукцион №67 Камаз (повторно)\Аукцион № 67 (Автомобиль грузовой).docx</vt:lpwstr>
      </vt:variant>
      <vt:variant>
        <vt:lpwstr>Par0</vt:lpwstr>
      </vt:variant>
      <vt:variant>
        <vt:i4>6553711</vt:i4>
      </vt:variant>
      <vt:variant>
        <vt:i4>231</vt:i4>
      </vt:variant>
      <vt:variant>
        <vt:i4>0</vt:i4>
      </vt:variant>
      <vt:variant>
        <vt:i4>5</vt:i4>
      </vt:variant>
      <vt:variant>
        <vt:lpwstr>consultantplus://offline/ref=13AFC3675B7A69B8E10426FB903FE3B0FE7E9C017895EE7D1670578C44483396B924123F0B77E4FA2104BA63592EF77094AE62404598tBD5K</vt:lpwstr>
      </vt:variant>
      <vt:variant>
        <vt:lpwstr/>
      </vt:variant>
      <vt:variant>
        <vt:i4>6488172</vt:i4>
      </vt:variant>
      <vt:variant>
        <vt:i4>228</vt:i4>
      </vt:variant>
      <vt:variant>
        <vt:i4>0</vt:i4>
      </vt:variant>
      <vt:variant>
        <vt:i4>5</vt:i4>
      </vt:variant>
      <vt:variant>
        <vt:lpwstr>consultantplus://offline/ref=13AFC3675B7A69B8E10426FB903FE3B0FE7E9C017895EE7D1670578C44483396B924123F0A76E5F6715EAA67107BF26E9CB77C455B9BBCECtFD1K</vt:lpwstr>
      </vt:variant>
      <vt:variant>
        <vt:lpwstr/>
      </vt:variant>
      <vt:variant>
        <vt:i4>622731607</vt:i4>
      </vt:variant>
      <vt:variant>
        <vt:i4>225</vt:i4>
      </vt:variant>
      <vt:variant>
        <vt:i4>0</vt:i4>
      </vt:variant>
      <vt:variant>
        <vt:i4>5</vt:i4>
      </vt:variant>
      <vt:variant>
        <vt:lpwstr>Z:\Аукционы 2019\Аукцион №67 Камаз (повторно)\Аукцион № 67 (Автомобиль грузовой).docx</vt:lpwstr>
      </vt:variant>
      <vt:variant>
        <vt:lpwstr>Par6</vt:lpwstr>
      </vt:variant>
      <vt:variant>
        <vt:i4>622600535</vt:i4>
      </vt:variant>
      <vt:variant>
        <vt:i4>222</vt:i4>
      </vt:variant>
      <vt:variant>
        <vt:i4>0</vt:i4>
      </vt:variant>
      <vt:variant>
        <vt:i4>5</vt:i4>
      </vt:variant>
      <vt:variant>
        <vt:lpwstr>Z:\Аукционы 2019\Аукцион №67 Камаз (повторно)\Аукцион № 67 (Автомобиль грузовой).docx</vt:lpwstr>
      </vt:variant>
      <vt:variant>
        <vt:lpwstr>Par4</vt:lpwstr>
      </vt:variant>
      <vt:variant>
        <vt:i4>622731607</vt:i4>
      </vt:variant>
      <vt:variant>
        <vt:i4>219</vt:i4>
      </vt:variant>
      <vt:variant>
        <vt:i4>0</vt:i4>
      </vt:variant>
      <vt:variant>
        <vt:i4>5</vt:i4>
      </vt:variant>
      <vt:variant>
        <vt:lpwstr>Z:\Аукционы 2019\Аукцион №67 Камаз (повторно)\Аукцион № 67 (Автомобиль грузовой).docx</vt:lpwstr>
      </vt:variant>
      <vt:variant>
        <vt:lpwstr>Par6</vt:lpwstr>
      </vt:variant>
      <vt:variant>
        <vt:i4>622600535</vt:i4>
      </vt:variant>
      <vt:variant>
        <vt:i4>216</vt:i4>
      </vt:variant>
      <vt:variant>
        <vt:i4>0</vt:i4>
      </vt:variant>
      <vt:variant>
        <vt:i4>5</vt:i4>
      </vt:variant>
      <vt:variant>
        <vt:lpwstr>Z:\Аукционы 2019\Аукцион №67 Камаз (повторно)\Аукцион № 67 (Автомобиль грузовой).docx</vt:lpwstr>
      </vt:variant>
      <vt:variant>
        <vt:lpwstr>Par4</vt:lpwstr>
      </vt:variant>
      <vt:variant>
        <vt:i4>7602235</vt:i4>
      </vt:variant>
      <vt:variant>
        <vt:i4>213</vt:i4>
      </vt:variant>
      <vt:variant>
        <vt:i4>0</vt:i4>
      </vt:variant>
      <vt:variant>
        <vt:i4>5</vt:i4>
      </vt:variant>
      <vt:variant>
        <vt:lpwstr>consultantplus://offline/ref=0FAD8314B4791CB8C559E2A59A52A34E04EB976F979652EA70A55C3F2BF2D537A54EC67B8C6512AAm6g7I</vt:lpwstr>
      </vt:variant>
      <vt:variant>
        <vt:lpwstr/>
      </vt:variant>
      <vt:variant>
        <vt:i4>7602281</vt:i4>
      </vt:variant>
      <vt:variant>
        <vt:i4>210</vt:i4>
      </vt:variant>
      <vt:variant>
        <vt:i4>0</vt:i4>
      </vt:variant>
      <vt:variant>
        <vt:i4>5</vt:i4>
      </vt:variant>
      <vt:variant>
        <vt:lpwstr>consultantplus://offline/ref=0FAD8314B4791CB8C559E2A59A52A34E04EB976F979652EA70A55C3F2BF2D537A54EC67B8C6512A5m6g1I</vt:lpwstr>
      </vt:variant>
      <vt:variant>
        <vt:lpwstr/>
      </vt:variant>
      <vt:variant>
        <vt:i4>7602235</vt:i4>
      </vt:variant>
      <vt:variant>
        <vt:i4>207</vt:i4>
      </vt:variant>
      <vt:variant>
        <vt:i4>0</vt:i4>
      </vt:variant>
      <vt:variant>
        <vt:i4>5</vt:i4>
      </vt:variant>
      <vt:variant>
        <vt:lpwstr>consultantplus://offline/ref=0FAD8314B4791CB8C559E2A59A52A34E04EB976F979652EA70A55C3F2BF2D537A54EC67B8C6512AEm6g3I</vt:lpwstr>
      </vt:variant>
      <vt:variant>
        <vt:lpwstr/>
      </vt:variant>
      <vt:variant>
        <vt:i4>7602235</vt:i4>
      </vt:variant>
      <vt:variant>
        <vt:i4>204</vt:i4>
      </vt:variant>
      <vt:variant>
        <vt:i4>0</vt:i4>
      </vt:variant>
      <vt:variant>
        <vt:i4>5</vt:i4>
      </vt:variant>
      <vt:variant>
        <vt:lpwstr>consultantplus://offline/ref=0FAD8314B4791CB8C559E2A59A52A34E04EB976F979652EA70A55C3F2BF2D537A54EC67B8C6512ABm6g4I</vt:lpwstr>
      </vt:variant>
      <vt:variant>
        <vt:lpwstr/>
      </vt:variant>
      <vt:variant>
        <vt:i4>7602282</vt:i4>
      </vt:variant>
      <vt:variant>
        <vt:i4>201</vt:i4>
      </vt:variant>
      <vt:variant>
        <vt:i4>0</vt:i4>
      </vt:variant>
      <vt:variant>
        <vt:i4>5</vt:i4>
      </vt:variant>
      <vt:variant>
        <vt:lpwstr>consultantplus://offline/ref=0FAD8314B4791CB8C559E2A59A52A34E05E3976A959652EA70A55C3F2BF2D537A54EC67B8C6512AFm6g4I</vt:lpwstr>
      </vt:variant>
      <vt:variant>
        <vt:lpwstr/>
      </vt:variant>
      <vt:variant>
        <vt:i4>2752566</vt:i4>
      </vt:variant>
      <vt:variant>
        <vt:i4>198</vt:i4>
      </vt:variant>
      <vt:variant>
        <vt:i4>0</vt:i4>
      </vt:variant>
      <vt:variant>
        <vt:i4>5</vt:i4>
      </vt:variant>
      <vt:variant>
        <vt:lpwstr>consultantplus://offline/ref=0FAD8314B4791CB8C559E2A59A52A34E05E3916B949352EA70A55C3F2BF2D537A54EC67Cm8gDI</vt:lpwstr>
      </vt:variant>
      <vt:variant>
        <vt:lpwstr/>
      </vt:variant>
      <vt:variant>
        <vt:i4>622403927</vt:i4>
      </vt:variant>
      <vt:variant>
        <vt:i4>195</vt:i4>
      </vt:variant>
      <vt:variant>
        <vt:i4>0</vt:i4>
      </vt:variant>
      <vt:variant>
        <vt:i4>5</vt:i4>
      </vt:variant>
      <vt:variant>
        <vt:lpwstr>Z:\Аукционы 2019\Аукцион №67 Камаз (повторно)\Аукцион № 67 (Автомобиль грузовой).docx</vt:lpwstr>
      </vt:variant>
      <vt:variant>
        <vt:lpwstr>Par12</vt:lpwstr>
      </vt:variant>
      <vt:variant>
        <vt:i4>2752566</vt:i4>
      </vt:variant>
      <vt:variant>
        <vt:i4>192</vt:i4>
      </vt:variant>
      <vt:variant>
        <vt:i4>0</vt:i4>
      </vt:variant>
      <vt:variant>
        <vt:i4>5</vt:i4>
      </vt:variant>
      <vt:variant>
        <vt:lpwstr>consultantplus://offline/ref=0FAD8314B4791CB8C559E2A59A52A34E05E3916B949352EA70A55C3F2BF2D537A54EC67Cm8gDI</vt:lpwstr>
      </vt:variant>
      <vt:variant>
        <vt:lpwstr/>
      </vt:variant>
      <vt:variant>
        <vt:i4>5439490</vt:i4>
      </vt:variant>
      <vt:variant>
        <vt:i4>189</vt:i4>
      </vt:variant>
      <vt:variant>
        <vt:i4>0</vt:i4>
      </vt:variant>
      <vt:variant>
        <vt:i4>5</vt:i4>
      </vt:variant>
      <vt:variant>
        <vt:lpwstr/>
      </vt:variant>
      <vt:variant>
        <vt:lpwstr>Par2</vt:lpwstr>
      </vt:variant>
      <vt:variant>
        <vt:i4>5308418</vt:i4>
      </vt:variant>
      <vt:variant>
        <vt:i4>186</vt:i4>
      </vt:variant>
      <vt:variant>
        <vt:i4>0</vt:i4>
      </vt:variant>
      <vt:variant>
        <vt:i4>5</vt:i4>
      </vt:variant>
      <vt:variant>
        <vt:lpwstr/>
      </vt:variant>
      <vt:variant>
        <vt:lpwstr>Par0</vt:lpwstr>
      </vt:variant>
      <vt:variant>
        <vt:i4>7602226</vt:i4>
      </vt:variant>
      <vt:variant>
        <vt:i4>183</vt:i4>
      </vt:variant>
      <vt:variant>
        <vt:i4>0</vt:i4>
      </vt:variant>
      <vt:variant>
        <vt:i4>5</vt:i4>
      </vt:variant>
      <vt:variant>
        <vt:lpwstr>consultantplus://offline/ref=0FAD8314B4791CB8C559E2A59A52A34E05E3916B949352EA70A55C3F2BF2D537A54EC67B8C6517A9m6g7I</vt:lpwstr>
      </vt:variant>
      <vt:variant>
        <vt:lpwstr/>
      </vt:variant>
      <vt:variant>
        <vt:i4>4194304</vt:i4>
      </vt:variant>
      <vt:variant>
        <vt:i4>180</vt:i4>
      </vt:variant>
      <vt:variant>
        <vt:i4>0</vt:i4>
      </vt:variant>
      <vt:variant>
        <vt:i4>5</vt:i4>
      </vt:variant>
      <vt:variant>
        <vt:lpwstr>garantf1://70402258.2000/</vt:lpwstr>
      </vt:variant>
      <vt:variant>
        <vt:lpwstr/>
      </vt:variant>
      <vt:variant>
        <vt:i4>7995453</vt:i4>
      </vt:variant>
      <vt:variant>
        <vt:i4>177</vt:i4>
      </vt:variant>
      <vt:variant>
        <vt:i4>0</vt:i4>
      </vt:variant>
      <vt:variant>
        <vt:i4>5</vt:i4>
      </vt:variant>
      <vt:variant>
        <vt:lpwstr>consultantplus://offline/ref=76A6B0B1985EA9551857FE4E5C4AA6CE5AC12D2850F1AD4805ED8F4783E56726A4AAA4D4E2714133D6oFN</vt:lpwstr>
      </vt:variant>
      <vt:variant>
        <vt:lpwstr/>
      </vt:variant>
      <vt:variant>
        <vt:i4>7995496</vt:i4>
      </vt:variant>
      <vt:variant>
        <vt:i4>174</vt:i4>
      </vt:variant>
      <vt:variant>
        <vt:i4>0</vt:i4>
      </vt:variant>
      <vt:variant>
        <vt:i4>5</vt:i4>
      </vt:variant>
      <vt:variant>
        <vt:lpwstr>consultantplus://offline/ref=76A6B0B1985EA9551857FE4E5C4AA6CE5AC12D2850F1AD4805ED8F4783E56726A4AAA4D4E2704735D6o2N</vt:lpwstr>
      </vt:variant>
      <vt:variant>
        <vt:lpwstr/>
      </vt:variant>
      <vt:variant>
        <vt:i4>1441801</vt:i4>
      </vt:variant>
      <vt:variant>
        <vt:i4>171</vt:i4>
      </vt:variant>
      <vt:variant>
        <vt:i4>0</vt:i4>
      </vt:variant>
      <vt:variant>
        <vt:i4>5</vt:i4>
      </vt:variant>
      <vt:variant>
        <vt:lpwstr>consultantplus://offline/ref=58426DBC4A3340D44E0410A7482CC704B632916138FD0DB610246A05B881F8F86D872AE76FB8E17507DF2E7FC1CB471AD11E46CC8796D6d25BJ</vt:lpwstr>
      </vt:variant>
      <vt:variant>
        <vt:lpwstr/>
      </vt:variant>
      <vt:variant>
        <vt:i4>3997750</vt:i4>
      </vt:variant>
      <vt:variant>
        <vt:i4>168</vt:i4>
      </vt:variant>
      <vt:variant>
        <vt:i4>0</vt:i4>
      </vt:variant>
      <vt:variant>
        <vt:i4>5</vt:i4>
      </vt:variant>
      <vt:variant>
        <vt:lpwstr>consultantplus://offline/ref=AF8B53EABF0D14F5595D63BB2EF7828C7660BFEFE9E15AEAE4D7EB9D1CDA6CF8514A2B8Dq0N9O</vt:lpwstr>
      </vt:variant>
      <vt:variant>
        <vt:lpwstr/>
      </vt:variant>
      <vt:variant>
        <vt:i4>6094856</vt:i4>
      </vt:variant>
      <vt:variant>
        <vt:i4>165</vt:i4>
      </vt:variant>
      <vt:variant>
        <vt:i4>0</vt:i4>
      </vt:variant>
      <vt:variant>
        <vt:i4>5</vt:i4>
      </vt:variant>
      <vt:variant>
        <vt:lpwstr>consultantplus://offline/ref=CC9836024D641B147B78F69F58E0CE9D21E008548FD6FA238046B645382969FA8CF014C2D314A3DE2D0A7DAF1C16315538109F7A77s8H2H</vt:lpwstr>
      </vt:variant>
      <vt:variant>
        <vt:lpwstr/>
      </vt:variant>
      <vt:variant>
        <vt:i4>7143476</vt:i4>
      </vt:variant>
      <vt:variant>
        <vt:i4>162</vt:i4>
      </vt:variant>
      <vt:variant>
        <vt:i4>0</vt:i4>
      </vt:variant>
      <vt:variant>
        <vt:i4>5</vt:i4>
      </vt:variant>
      <vt:variant>
        <vt:lpwstr>consultantplus://offline/ref=7DB8BAB2C60AEF94C73BB6567A5B957E270A8F905024E648B9B3DED43FF21BD8E2F1CB618EA3211613w4G</vt:lpwstr>
      </vt:variant>
      <vt:variant>
        <vt:lpwstr/>
      </vt:variant>
      <vt:variant>
        <vt:i4>621420924</vt:i4>
      </vt:variant>
      <vt:variant>
        <vt:i4>159</vt:i4>
      </vt:variant>
      <vt:variant>
        <vt:i4>0</vt:i4>
      </vt:variant>
      <vt:variant>
        <vt:i4>5</vt:i4>
      </vt:variant>
      <vt:variant>
        <vt:lpwstr>../../../../../Documents/Аукционы 2014/Аукцион № 26 хлопья овсяные Геркулес (08.14)/Документация об аукционе  № 26 (хлопья овсяные).doc</vt:lpwstr>
      </vt:variant>
      <vt:variant>
        <vt:lpwstr>sub_45</vt:lpwstr>
      </vt:variant>
      <vt:variant>
        <vt:i4>2162761</vt:i4>
      </vt:variant>
      <vt:variant>
        <vt:i4>156</vt:i4>
      </vt:variant>
      <vt:variant>
        <vt:i4>0</vt:i4>
      </vt:variant>
      <vt:variant>
        <vt:i4>5</vt:i4>
      </vt:variant>
      <vt:variant>
        <vt:lpwstr>http://www.consultant.ru/document/cons_doc_LAW_163968/</vt:lpwstr>
      </vt:variant>
      <vt:variant>
        <vt:lpwstr>p211</vt:lpwstr>
      </vt:variant>
      <vt:variant>
        <vt:i4>8061025</vt:i4>
      </vt:variant>
      <vt:variant>
        <vt:i4>153</vt:i4>
      </vt:variant>
      <vt:variant>
        <vt:i4>0</vt:i4>
      </vt:variant>
      <vt:variant>
        <vt:i4>5</vt:i4>
      </vt:variant>
      <vt:variant>
        <vt:lpwstr>consultantplus://offline/ref=A3ED0AE772654B335F5EC0C1D21CA200458004C8883F091B0BBB351936455E326530E595C8166AAB97BB4DF3F0C3690C9E9E6E866131BCE921e9E</vt:lpwstr>
      </vt:variant>
      <vt:variant>
        <vt:lpwstr/>
      </vt:variant>
      <vt:variant>
        <vt:i4>7733264</vt:i4>
      </vt:variant>
      <vt:variant>
        <vt:i4>150</vt:i4>
      </vt:variant>
      <vt:variant>
        <vt:i4>0</vt:i4>
      </vt:variant>
      <vt:variant>
        <vt:i4>5</vt:i4>
      </vt:variant>
      <vt:variant>
        <vt:lpwstr>http://www.consultant.ru/document/cons_doc_LAW_157037/?frame=7</vt:lpwstr>
      </vt:variant>
      <vt:variant>
        <vt:lpwstr/>
      </vt:variant>
      <vt:variant>
        <vt:i4>7077938</vt:i4>
      </vt:variant>
      <vt:variant>
        <vt:i4>147</vt:i4>
      </vt:variant>
      <vt:variant>
        <vt:i4>0</vt:i4>
      </vt:variant>
      <vt:variant>
        <vt:i4>5</vt:i4>
      </vt:variant>
      <vt:variant>
        <vt:lpwstr>consultantplus://offline/ref=CD43723602055BEFA5AC24E21CDFA4E240D1A5FDA77F2F00F7B6082B8DC8417B708E2F393CD7F7C6D0E6F2894F15AD80E25B3A63958FuDh3F</vt:lpwstr>
      </vt:variant>
      <vt:variant>
        <vt:lpwstr/>
      </vt:variant>
      <vt:variant>
        <vt:i4>7077936</vt:i4>
      </vt:variant>
      <vt:variant>
        <vt:i4>144</vt:i4>
      </vt:variant>
      <vt:variant>
        <vt:i4>0</vt:i4>
      </vt:variant>
      <vt:variant>
        <vt:i4>5</vt:i4>
      </vt:variant>
      <vt:variant>
        <vt:lpwstr>consultantplus://offline/ref=CD43723602055BEFA5AC24E21CDFA4E240D1A6F7A17E2F00F7B6082B8DC8417B708E2F393ADDF1C6D0E6F2894F15AD80E25B3A63958FuDh3F</vt:lpwstr>
      </vt:variant>
      <vt:variant>
        <vt:lpwstr/>
      </vt:variant>
      <vt:variant>
        <vt:i4>7077986</vt:i4>
      </vt:variant>
      <vt:variant>
        <vt:i4>141</vt:i4>
      </vt:variant>
      <vt:variant>
        <vt:i4>0</vt:i4>
      </vt:variant>
      <vt:variant>
        <vt:i4>5</vt:i4>
      </vt:variant>
      <vt:variant>
        <vt:lpwstr>consultantplus://offline/ref=CD43723602055BEFA5AC24E21CDFA4E240D1A6F7A17E2F00F7B6082B8DC8417B708E2F393AD2F5C6D0E6F2894F15AD80E25B3A63958FuDh3F</vt:lpwstr>
      </vt:variant>
      <vt:variant>
        <vt:lpwstr/>
      </vt:variant>
      <vt:variant>
        <vt:i4>7077990</vt:i4>
      </vt:variant>
      <vt:variant>
        <vt:i4>138</vt:i4>
      </vt:variant>
      <vt:variant>
        <vt:i4>0</vt:i4>
      </vt:variant>
      <vt:variant>
        <vt:i4>5</vt:i4>
      </vt:variant>
      <vt:variant>
        <vt:lpwstr>consultantplus://offline/ref=CD43723602055BEFA5AC24E21CDFA4E240D1A6F7A17E2F00F7B6082B8DC8417B708E2F393AD0F3C6D0E6F2894F15AD80E25B3A63958FuDh3F</vt:lpwstr>
      </vt:variant>
      <vt:variant>
        <vt:lpwstr/>
      </vt:variant>
      <vt:variant>
        <vt:i4>6357100</vt:i4>
      </vt:variant>
      <vt:variant>
        <vt:i4>135</vt:i4>
      </vt:variant>
      <vt:variant>
        <vt:i4>0</vt:i4>
      </vt:variant>
      <vt:variant>
        <vt:i4>5</vt:i4>
      </vt:variant>
      <vt:variant>
        <vt:lpwstr>consultantplus://offline/ref=CD43723602055BEFA5AC24E21CDFA4E240D1A6F7A17E2F00F7B6082B8DC8417B708E2F3A3AD4FFC483BCE28D0642A99CEB4424608B8FD305u6h3F</vt:lpwstr>
      </vt:variant>
      <vt:variant>
        <vt:lpwstr/>
      </vt:variant>
      <vt:variant>
        <vt:i4>5242886</vt:i4>
      </vt:variant>
      <vt:variant>
        <vt:i4>132</vt:i4>
      </vt:variant>
      <vt:variant>
        <vt:i4>0</vt:i4>
      </vt:variant>
      <vt:variant>
        <vt:i4>5</vt:i4>
      </vt:variant>
      <vt:variant>
        <vt:lpwstr>consultantplus://offline/ref=CD43723602055BEFA5AC24E21CDFA4E240D1A5FDA77F2F00F7B6082B8DC8417B708E2F3E3BD7FC99D5F3E3D1401EBA9EE344266197u8hDF</vt:lpwstr>
      </vt:variant>
      <vt:variant>
        <vt:lpwstr/>
      </vt:variant>
      <vt:variant>
        <vt:i4>3407917</vt:i4>
      </vt:variant>
      <vt:variant>
        <vt:i4>129</vt:i4>
      </vt:variant>
      <vt:variant>
        <vt:i4>0</vt:i4>
      </vt:variant>
      <vt:variant>
        <vt:i4>5</vt:i4>
      </vt:variant>
      <vt:variant>
        <vt:lpwstr>http://www.sberbank-ast.ru/</vt:lpwstr>
      </vt:variant>
      <vt:variant>
        <vt:lpwstr/>
      </vt:variant>
      <vt:variant>
        <vt:i4>7274592</vt:i4>
      </vt:variant>
      <vt:variant>
        <vt:i4>126</vt:i4>
      </vt:variant>
      <vt:variant>
        <vt:i4>0</vt:i4>
      </vt:variant>
      <vt:variant>
        <vt:i4>5</vt:i4>
      </vt:variant>
      <vt:variant>
        <vt:lpwstr>consultantplus://offline/ref=FE6CE6F352CA2AF4CC008F6C157626B43DB13BD738A1CB53F1CABB1BC3E311E8235C816DB3AF9477q9D8F</vt:lpwstr>
      </vt:variant>
      <vt:variant>
        <vt:lpwstr/>
      </vt:variant>
      <vt:variant>
        <vt:i4>7274592</vt:i4>
      </vt:variant>
      <vt:variant>
        <vt:i4>123</vt:i4>
      </vt:variant>
      <vt:variant>
        <vt:i4>0</vt:i4>
      </vt:variant>
      <vt:variant>
        <vt:i4>5</vt:i4>
      </vt:variant>
      <vt:variant>
        <vt:lpwstr>consultantplus://offline/ref=FE6CE6F352CA2AF4CC008F6C157626B43DB13BD738A1CB53F1CABB1BC3E311E8235C816DB3AF9476q9D9F</vt:lpwstr>
      </vt:variant>
      <vt:variant>
        <vt:lpwstr/>
      </vt:variant>
      <vt:variant>
        <vt:i4>7274549</vt:i4>
      </vt:variant>
      <vt:variant>
        <vt:i4>120</vt:i4>
      </vt:variant>
      <vt:variant>
        <vt:i4>0</vt:i4>
      </vt:variant>
      <vt:variant>
        <vt:i4>5</vt:i4>
      </vt:variant>
      <vt:variant>
        <vt:lpwstr>consultantplus://offline/ref=7C4388F6C4CA9C40A431B417964B14A5ED037A06DDFB9B48218F7F059F4294E5CD45E1E1A0E96935BCwEE</vt:lpwstr>
      </vt:variant>
      <vt:variant>
        <vt:lpwstr/>
      </vt:variant>
      <vt:variant>
        <vt:i4>7274602</vt:i4>
      </vt:variant>
      <vt:variant>
        <vt:i4>117</vt:i4>
      </vt:variant>
      <vt:variant>
        <vt:i4>0</vt:i4>
      </vt:variant>
      <vt:variant>
        <vt:i4>5</vt:i4>
      </vt:variant>
      <vt:variant>
        <vt:lpwstr>consultantplus://offline/ref=7C4388F6C4CA9C40A431B417964B14A5ED037A06DDFB9B48218F7F059F4294E5CD45E1E1A0E96B37BCwCE</vt:lpwstr>
      </vt:variant>
      <vt:variant>
        <vt:lpwstr/>
      </vt:variant>
      <vt:variant>
        <vt:i4>7209061</vt:i4>
      </vt:variant>
      <vt:variant>
        <vt:i4>114</vt:i4>
      </vt:variant>
      <vt:variant>
        <vt:i4>0</vt:i4>
      </vt:variant>
      <vt:variant>
        <vt:i4>5</vt:i4>
      </vt:variant>
      <vt:variant>
        <vt:lpwstr>consultantplus://offline/ref=7C4388F6C4CA9C40A431B417964B14A5ED037A06DDFB9B48218F7F059F4294E5CD45E1E7BAw4E</vt:lpwstr>
      </vt:variant>
      <vt:variant>
        <vt:lpwstr/>
      </vt:variant>
      <vt:variant>
        <vt:i4>7274605</vt:i4>
      </vt:variant>
      <vt:variant>
        <vt:i4>111</vt:i4>
      </vt:variant>
      <vt:variant>
        <vt:i4>0</vt:i4>
      </vt:variant>
      <vt:variant>
        <vt:i4>5</vt:i4>
      </vt:variant>
      <vt:variant>
        <vt:lpwstr>consultantplus://offline/ref=7C4388F6C4CA9C40A431B417964B14A5ED037A06DDFB9B48218F7F059F4294E5CD45E1E1A0E96B30BCwCE</vt:lpwstr>
      </vt:variant>
      <vt:variant>
        <vt:lpwstr/>
      </vt:variant>
      <vt:variant>
        <vt:i4>7274550</vt:i4>
      </vt:variant>
      <vt:variant>
        <vt:i4>108</vt:i4>
      </vt:variant>
      <vt:variant>
        <vt:i4>0</vt:i4>
      </vt:variant>
      <vt:variant>
        <vt:i4>5</vt:i4>
      </vt:variant>
      <vt:variant>
        <vt:lpwstr>consultantplus://offline/ref=7C4388F6C4CA9C40A431B417964B14A5ED037A06DDFB9B48218F7F059F4294E5CD45E1E1A0E86F35BCw8E</vt:lpwstr>
      </vt:variant>
      <vt:variant>
        <vt:lpwstr/>
      </vt:variant>
      <vt:variant>
        <vt:i4>7274605</vt:i4>
      </vt:variant>
      <vt:variant>
        <vt:i4>105</vt:i4>
      </vt:variant>
      <vt:variant>
        <vt:i4>0</vt:i4>
      </vt:variant>
      <vt:variant>
        <vt:i4>5</vt:i4>
      </vt:variant>
      <vt:variant>
        <vt:lpwstr>consultantplus://offline/ref=7C4388F6C4CA9C40A431B417964B14A5ED037A06DDFB9B48218F7F059F4294E5CD45E1E1A0E96B37BCwDE</vt:lpwstr>
      </vt:variant>
      <vt:variant>
        <vt:lpwstr/>
      </vt:variant>
      <vt:variant>
        <vt:i4>7274552</vt:i4>
      </vt:variant>
      <vt:variant>
        <vt:i4>102</vt:i4>
      </vt:variant>
      <vt:variant>
        <vt:i4>0</vt:i4>
      </vt:variant>
      <vt:variant>
        <vt:i4>5</vt:i4>
      </vt:variant>
      <vt:variant>
        <vt:lpwstr>consultantplus://offline/ref=7C4388F6C4CA9C40A431B417964B14A5ED037A06DDFB9B48218F7F059F4294E5CD45E1E1A0E96031BCwEE</vt:lpwstr>
      </vt:variant>
      <vt:variant>
        <vt:lpwstr/>
      </vt:variant>
      <vt:variant>
        <vt:i4>7274554</vt:i4>
      </vt:variant>
      <vt:variant>
        <vt:i4>99</vt:i4>
      </vt:variant>
      <vt:variant>
        <vt:i4>0</vt:i4>
      </vt:variant>
      <vt:variant>
        <vt:i4>5</vt:i4>
      </vt:variant>
      <vt:variant>
        <vt:lpwstr>consultantplus://offline/ref=7C4388F6C4CA9C40A431B417964B14A5ED037A06DDFB9B48218F7F059F4294E5CD45E1E1A0E96030BCwFE</vt:lpwstr>
      </vt:variant>
      <vt:variant>
        <vt:lpwstr/>
      </vt:variant>
      <vt:variant>
        <vt:i4>983127</vt:i4>
      </vt:variant>
      <vt:variant>
        <vt:i4>96</vt:i4>
      </vt:variant>
      <vt:variant>
        <vt:i4>0</vt:i4>
      </vt:variant>
      <vt:variant>
        <vt:i4>5</vt:i4>
      </vt:variant>
      <vt:variant>
        <vt:lpwstr>consultantplus://offline/ref=7C4388F6C4CA9C40A431B417964B14A5ED037A06DDFB9B48218F7F059F4294E5CD45E1E4A0BEw1E</vt:lpwstr>
      </vt:variant>
      <vt:variant>
        <vt:lpwstr/>
      </vt:variant>
      <vt:variant>
        <vt:i4>2162761</vt:i4>
      </vt:variant>
      <vt:variant>
        <vt:i4>93</vt:i4>
      </vt:variant>
      <vt:variant>
        <vt:i4>0</vt:i4>
      </vt:variant>
      <vt:variant>
        <vt:i4>5</vt:i4>
      </vt:variant>
      <vt:variant>
        <vt:lpwstr>http://www.consultant.ru/document/cons_doc_LAW_163968/</vt:lpwstr>
      </vt:variant>
      <vt:variant>
        <vt:lpwstr>p211</vt:lpwstr>
      </vt:variant>
      <vt:variant>
        <vt:i4>8061025</vt:i4>
      </vt:variant>
      <vt:variant>
        <vt:i4>90</vt:i4>
      </vt:variant>
      <vt:variant>
        <vt:i4>0</vt:i4>
      </vt:variant>
      <vt:variant>
        <vt:i4>5</vt:i4>
      </vt:variant>
      <vt:variant>
        <vt:lpwstr>consultantplus://offline/ref=A3ED0AE772654B335F5EC0C1D21CA200458004C8883F091B0BBB351936455E326530E595C8166AAB97BB4DF3F0C3690C9E9E6E866131BCE921e9E</vt:lpwstr>
      </vt:variant>
      <vt:variant>
        <vt:lpwstr/>
      </vt:variant>
      <vt:variant>
        <vt:i4>7733264</vt:i4>
      </vt:variant>
      <vt:variant>
        <vt:i4>87</vt:i4>
      </vt:variant>
      <vt:variant>
        <vt:i4>0</vt:i4>
      </vt:variant>
      <vt:variant>
        <vt:i4>5</vt:i4>
      </vt:variant>
      <vt:variant>
        <vt:lpwstr>http://www.consultant.ru/document/cons_doc_LAW_157037/?frame=7</vt:lpwstr>
      </vt:variant>
      <vt:variant>
        <vt:lpwstr/>
      </vt:variant>
      <vt:variant>
        <vt:i4>7667796</vt:i4>
      </vt:variant>
      <vt:variant>
        <vt:i4>84</vt:i4>
      </vt:variant>
      <vt:variant>
        <vt:i4>0</vt:i4>
      </vt:variant>
      <vt:variant>
        <vt:i4>5</vt:i4>
      </vt:variant>
      <vt:variant>
        <vt:lpwstr>http://www.consultant.ru/document/cons_doc_LAW_157037/?frame=2</vt:lpwstr>
      </vt:variant>
      <vt:variant>
        <vt:lpwstr>p640</vt:lpwstr>
      </vt:variant>
      <vt:variant>
        <vt:i4>8192082</vt:i4>
      </vt:variant>
      <vt:variant>
        <vt:i4>81</vt:i4>
      </vt:variant>
      <vt:variant>
        <vt:i4>0</vt:i4>
      </vt:variant>
      <vt:variant>
        <vt:i4>5</vt:i4>
      </vt:variant>
      <vt:variant>
        <vt:lpwstr>http://www.consultant.ru/document/cons_doc_LAW_157037/?frame=2</vt:lpwstr>
      </vt:variant>
      <vt:variant>
        <vt:lpwstr>p628</vt:lpwstr>
      </vt:variant>
      <vt:variant>
        <vt:i4>7471186</vt:i4>
      </vt:variant>
      <vt:variant>
        <vt:i4>78</vt:i4>
      </vt:variant>
      <vt:variant>
        <vt:i4>0</vt:i4>
      </vt:variant>
      <vt:variant>
        <vt:i4>5</vt:i4>
      </vt:variant>
      <vt:variant>
        <vt:lpwstr>http://www.consultant.ru/document/cons_doc_LAW_157037/?frame=2</vt:lpwstr>
      </vt:variant>
      <vt:variant>
        <vt:lpwstr>p627</vt:lpwstr>
      </vt:variant>
      <vt:variant>
        <vt:i4>7077938</vt:i4>
      </vt:variant>
      <vt:variant>
        <vt:i4>75</vt:i4>
      </vt:variant>
      <vt:variant>
        <vt:i4>0</vt:i4>
      </vt:variant>
      <vt:variant>
        <vt:i4>5</vt:i4>
      </vt:variant>
      <vt:variant>
        <vt:lpwstr>consultantplus://offline/ref=CD43723602055BEFA5AC24E21CDFA4E240D1A5FDA77F2F00F7B6082B8DC8417B708E2F393CD7F7C6D0E6F2894F15AD80E25B3A63958FuDh3F</vt:lpwstr>
      </vt:variant>
      <vt:variant>
        <vt:lpwstr/>
      </vt:variant>
      <vt:variant>
        <vt:i4>7077936</vt:i4>
      </vt:variant>
      <vt:variant>
        <vt:i4>72</vt:i4>
      </vt:variant>
      <vt:variant>
        <vt:i4>0</vt:i4>
      </vt:variant>
      <vt:variant>
        <vt:i4>5</vt:i4>
      </vt:variant>
      <vt:variant>
        <vt:lpwstr>consultantplus://offline/ref=CD43723602055BEFA5AC24E21CDFA4E240D1A6F7A17E2F00F7B6082B8DC8417B708E2F393ADDF1C6D0E6F2894F15AD80E25B3A63958FuDh3F</vt:lpwstr>
      </vt:variant>
      <vt:variant>
        <vt:lpwstr/>
      </vt:variant>
      <vt:variant>
        <vt:i4>7077986</vt:i4>
      </vt:variant>
      <vt:variant>
        <vt:i4>69</vt:i4>
      </vt:variant>
      <vt:variant>
        <vt:i4>0</vt:i4>
      </vt:variant>
      <vt:variant>
        <vt:i4>5</vt:i4>
      </vt:variant>
      <vt:variant>
        <vt:lpwstr>consultantplus://offline/ref=CD43723602055BEFA5AC24E21CDFA4E240D1A6F7A17E2F00F7B6082B8DC8417B708E2F393AD2F5C6D0E6F2894F15AD80E25B3A63958FuDh3F</vt:lpwstr>
      </vt:variant>
      <vt:variant>
        <vt:lpwstr/>
      </vt:variant>
      <vt:variant>
        <vt:i4>7077990</vt:i4>
      </vt:variant>
      <vt:variant>
        <vt:i4>66</vt:i4>
      </vt:variant>
      <vt:variant>
        <vt:i4>0</vt:i4>
      </vt:variant>
      <vt:variant>
        <vt:i4>5</vt:i4>
      </vt:variant>
      <vt:variant>
        <vt:lpwstr>consultantplus://offline/ref=CD43723602055BEFA5AC24E21CDFA4E240D1A6F7A17E2F00F7B6082B8DC8417B708E2F393AD0F3C6D0E6F2894F15AD80E25B3A63958FuDh3F</vt:lpwstr>
      </vt:variant>
      <vt:variant>
        <vt:lpwstr/>
      </vt:variant>
      <vt:variant>
        <vt:i4>6357100</vt:i4>
      </vt:variant>
      <vt:variant>
        <vt:i4>63</vt:i4>
      </vt:variant>
      <vt:variant>
        <vt:i4>0</vt:i4>
      </vt:variant>
      <vt:variant>
        <vt:i4>5</vt:i4>
      </vt:variant>
      <vt:variant>
        <vt:lpwstr>consultantplus://offline/ref=CD43723602055BEFA5AC24E21CDFA4E240D1A6F7A17E2F00F7B6082B8DC8417B708E2F3A3AD4FFC483BCE28D0642A99CEB4424608B8FD305u6h3F</vt:lpwstr>
      </vt:variant>
      <vt:variant>
        <vt:lpwstr/>
      </vt:variant>
      <vt:variant>
        <vt:i4>5242886</vt:i4>
      </vt:variant>
      <vt:variant>
        <vt:i4>60</vt:i4>
      </vt:variant>
      <vt:variant>
        <vt:i4>0</vt:i4>
      </vt:variant>
      <vt:variant>
        <vt:i4>5</vt:i4>
      </vt:variant>
      <vt:variant>
        <vt:lpwstr>consultantplus://offline/ref=CD43723602055BEFA5AC24E21CDFA4E240D1A5FDA77F2F00F7B6082B8DC8417B708E2F3E3BD7FC99D5F3E3D1401EBA9EE344266197u8hDF</vt:lpwstr>
      </vt:variant>
      <vt:variant>
        <vt:lpwstr/>
      </vt:variant>
      <vt:variant>
        <vt:i4>7340121</vt:i4>
      </vt:variant>
      <vt:variant>
        <vt:i4>57</vt:i4>
      </vt:variant>
      <vt:variant>
        <vt:i4>0</vt:i4>
      </vt:variant>
      <vt:variant>
        <vt:i4>5</vt:i4>
      </vt:variant>
      <vt:variant>
        <vt:lpwstr>http://www.consultant.ru/document/cons_doc_LAW_157037/?frame=3</vt:lpwstr>
      </vt:variant>
      <vt:variant>
        <vt:lpwstr>p694</vt:lpwstr>
      </vt:variant>
      <vt:variant>
        <vt:i4>7602233</vt:i4>
      </vt:variant>
      <vt:variant>
        <vt:i4>54</vt:i4>
      </vt:variant>
      <vt:variant>
        <vt:i4>0</vt:i4>
      </vt:variant>
      <vt:variant>
        <vt:i4>5</vt:i4>
      </vt:variant>
      <vt:variant>
        <vt:lpwstr>consultantplus://offline/ref=36FDC7BF0FAB1162868EE8FFD6A71CE8F90A7CBE2C3B35A1BC82D77B31D5388005EF70679802H452E</vt:lpwstr>
      </vt:variant>
      <vt:variant>
        <vt:lpwstr/>
      </vt:variant>
      <vt:variant>
        <vt:i4>7602282</vt:i4>
      </vt:variant>
      <vt:variant>
        <vt:i4>51</vt:i4>
      </vt:variant>
      <vt:variant>
        <vt:i4>0</vt:i4>
      </vt:variant>
      <vt:variant>
        <vt:i4>5</vt:i4>
      </vt:variant>
      <vt:variant>
        <vt:lpwstr>consultantplus://offline/ref=36FDC7BF0FAB1162868EE8FFD6A71CE8F90B75BE203F35A1BC82D77B31D5388005EF70679E08H454E</vt:lpwstr>
      </vt:variant>
      <vt:variant>
        <vt:lpwstr/>
      </vt:variant>
      <vt:variant>
        <vt:i4>7602273</vt:i4>
      </vt:variant>
      <vt:variant>
        <vt:i4>48</vt:i4>
      </vt:variant>
      <vt:variant>
        <vt:i4>0</vt:i4>
      </vt:variant>
      <vt:variant>
        <vt:i4>5</vt:i4>
      </vt:variant>
      <vt:variant>
        <vt:lpwstr>consultantplus://offline/ref=36FDC7BF0FAB1162868EE8FFD6A71CE8F90B75BE203F35A1BC82D77B31D5388005EF70679E07H450E</vt:lpwstr>
      </vt:variant>
      <vt:variant>
        <vt:lpwstr/>
      </vt:variant>
      <vt:variant>
        <vt:i4>7602277</vt:i4>
      </vt:variant>
      <vt:variant>
        <vt:i4>45</vt:i4>
      </vt:variant>
      <vt:variant>
        <vt:i4>0</vt:i4>
      </vt:variant>
      <vt:variant>
        <vt:i4>5</vt:i4>
      </vt:variant>
      <vt:variant>
        <vt:lpwstr>consultantplus://offline/ref=36FDC7BF0FAB1162868EE8FFD6A71CE8F90B75BE203F35A1BC82D77B31D5388005EF70679E05H456E</vt:lpwstr>
      </vt:variant>
      <vt:variant>
        <vt:lpwstr/>
      </vt:variant>
      <vt:variant>
        <vt:i4>2293814</vt:i4>
      </vt:variant>
      <vt:variant>
        <vt:i4>42</vt:i4>
      </vt:variant>
      <vt:variant>
        <vt:i4>0</vt:i4>
      </vt:variant>
      <vt:variant>
        <vt:i4>5</vt:i4>
      </vt:variant>
      <vt:variant>
        <vt:lpwstr>consultantplus://offline/ref=36FDC7BF0FAB1162868EE8FFD6A71CE8F90B75BE203F35A1BC82D77B31D5388005EF70649E014AC1H553E</vt:lpwstr>
      </vt:variant>
      <vt:variant>
        <vt:lpwstr/>
      </vt:variant>
      <vt:variant>
        <vt:i4>262144</vt:i4>
      </vt:variant>
      <vt:variant>
        <vt:i4>39</vt:i4>
      </vt:variant>
      <vt:variant>
        <vt:i4>0</vt:i4>
      </vt:variant>
      <vt:variant>
        <vt:i4>5</vt:i4>
      </vt:variant>
      <vt:variant>
        <vt:lpwstr>consultantplus://offline/ref=5E168D0961B0BD86D4C9DCBCD5669725B71CD847A6E98AFC29A8193FB4B74845F96ACFF7B761Y9J</vt:lpwstr>
      </vt:variant>
      <vt:variant>
        <vt:lpwstr/>
      </vt:variant>
      <vt:variant>
        <vt:i4>6488164</vt:i4>
      </vt:variant>
      <vt:variant>
        <vt:i4>36</vt:i4>
      </vt:variant>
      <vt:variant>
        <vt:i4>0</vt:i4>
      </vt:variant>
      <vt:variant>
        <vt:i4>5</vt:i4>
      </vt:variant>
      <vt:variant>
        <vt:lpwstr>consultantplus://offline/ref=C8998B593D3F4C9F2F68A57F3506F1EB222D348ABAC41DCFF48C94D8E00E9AA3BC2AB81336C23477Y102G</vt:lpwstr>
      </vt:variant>
      <vt:variant>
        <vt:lpwstr/>
      </vt:variant>
      <vt:variant>
        <vt:i4>5308418</vt:i4>
      </vt:variant>
      <vt:variant>
        <vt:i4>33</vt:i4>
      </vt:variant>
      <vt:variant>
        <vt:i4>0</vt:i4>
      </vt:variant>
      <vt:variant>
        <vt:i4>5</vt:i4>
      </vt:variant>
      <vt:variant>
        <vt:lpwstr/>
      </vt:variant>
      <vt:variant>
        <vt:lpwstr>Par0</vt:lpwstr>
      </vt:variant>
      <vt:variant>
        <vt:i4>6488164</vt:i4>
      </vt:variant>
      <vt:variant>
        <vt:i4>30</vt:i4>
      </vt:variant>
      <vt:variant>
        <vt:i4>0</vt:i4>
      </vt:variant>
      <vt:variant>
        <vt:i4>5</vt:i4>
      </vt:variant>
      <vt:variant>
        <vt:lpwstr>consultantplus://offline/ref=C8998B593D3F4C9F2F68A57F3506F1EB222D348ABAC41DCFF48C94D8E00E9AA3BC2AB81336C23475Y100G</vt:lpwstr>
      </vt:variant>
      <vt:variant>
        <vt:lpwstr/>
      </vt:variant>
      <vt:variant>
        <vt:i4>6029399</vt:i4>
      </vt:variant>
      <vt:variant>
        <vt:i4>27</vt:i4>
      </vt:variant>
      <vt:variant>
        <vt:i4>0</vt:i4>
      </vt:variant>
      <vt:variant>
        <vt:i4>5</vt:i4>
      </vt:variant>
      <vt:variant>
        <vt:lpwstr>consultantplus://offline/ref=C8998B593D3F4C9F2F68A57F3506F1EB222D348CB8C31DCFF48C94D8E0Y00EG</vt:lpwstr>
      </vt:variant>
      <vt:variant>
        <vt:lpwstr/>
      </vt:variant>
      <vt:variant>
        <vt:i4>6488164</vt:i4>
      </vt:variant>
      <vt:variant>
        <vt:i4>24</vt:i4>
      </vt:variant>
      <vt:variant>
        <vt:i4>0</vt:i4>
      </vt:variant>
      <vt:variant>
        <vt:i4>5</vt:i4>
      </vt:variant>
      <vt:variant>
        <vt:lpwstr>consultantplus://offline/ref=C8998B593D3F4C9F2F68A57F3506F1EB23243C8AB5CC1DCFF48C94D8E00E9AA3BC2AB81336C23475Y105G</vt:lpwstr>
      </vt:variant>
      <vt:variant>
        <vt:lpwstr/>
      </vt:variant>
      <vt:variant>
        <vt:i4>3997750</vt:i4>
      </vt:variant>
      <vt:variant>
        <vt:i4>21</vt:i4>
      </vt:variant>
      <vt:variant>
        <vt:i4>0</vt:i4>
      </vt:variant>
      <vt:variant>
        <vt:i4>5</vt:i4>
      </vt:variant>
      <vt:variant>
        <vt:lpwstr>consultantplus://offline/ref=AF8B53EABF0D14F5595D63BB2EF7828C7660BFEFE9E15AEAE4D7EB9D1CDA6CF8514A2B8Dq0N9O</vt:lpwstr>
      </vt:variant>
      <vt:variant>
        <vt:lpwstr/>
      </vt:variant>
      <vt:variant>
        <vt:i4>3211315</vt:i4>
      </vt:variant>
      <vt:variant>
        <vt:i4>18</vt:i4>
      </vt:variant>
      <vt:variant>
        <vt:i4>0</vt:i4>
      </vt:variant>
      <vt:variant>
        <vt:i4>5</vt:i4>
      </vt:variant>
      <vt:variant>
        <vt:lpwstr>http://ivo.garant.ru/document?id=71824660&amp;sub=0</vt:lpwstr>
      </vt:variant>
      <vt:variant>
        <vt:lpwstr/>
      </vt:variant>
      <vt:variant>
        <vt:i4>7143476</vt:i4>
      </vt:variant>
      <vt:variant>
        <vt:i4>15</vt:i4>
      </vt:variant>
      <vt:variant>
        <vt:i4>0</vt:i4>
      </vt:variant>
      <vt:variant>
        <vt:i4>5</vt:i4>
      </vt:variant>
      <vt:variant>
        <vt:lpwstr>consultantplus://offline/ref=7DB8BAB2C60AEF94C73BB6567A5B957E270A8F905024E648B9B3DED43FF21BD8E2F1CB618EA3211613w4G</vt:lpwstr>
      </vt:variant>
      <vt:variant>
        <vt:lpwstr/>
      </vt:variant>
      <vt:variant>
        <vt:i4>1835098</vt:i4>
      </vt:variant>
      <vt:variant>
        <vt:i4>12</vt:i4>
      </vt:variant>
      <vt:variant>
        <vt:i4>0</vt:i4>
      </vt:variant>
      <vt:variant>
        <vt:i4>5</vt:i4>
      </vt:variant>
      <vt:variant>
        <vt:lpwstr>consultantplus://offline/ref=ED25F5B3A691EDFFF2CF0D004285039BFC5E3D02B16DB7EF2CA7DDB4468063E924A58C7DDAaBOFO</vt:lpwstr>
      </vt:variant>
      <vt:variant>
        <vt:lpwstr/>
      </vt:variant>
      <vt:variant>
        <vt:i4>6488114</vt:i4>
      </vt:variant>
      <vt:variant>
        <vt:i4>9</vt:i4>
      </vt:variant>
      <vt:variant>
        <vt:i4>0</vt:i4>
      </vt:variant>
      <vt:variant>
        <vt:i4>5</vt:i4>
      </vt:variant>
      <vt:variant>
        <vt:lpwstr>consultantplus://offline/ref=F1660C67FB68781F0F7D6AE173016B0F329A4FD41A604153332CE2E98643CF64DDA9A68D6DC9BDDBPCA9H</vt:lpwstr>
      </vt:variant>
      <vt:variant>
        <vt:lpwstr/>
      </vt:variant>
      <vt:variant>
        <vt:i4>8061011</vt:i4>
      </vt:variant>
      <vt:variant>
        <vt:i4>6</vt:i4>
      </vt:variant>
      <vt:variant>
        <vt:i4>0</vt:i4>
      </vt:variant>
      <vt:variant>
        <vt:i4>5</vt:i4>
      </vt:variant>
      <vt:variant>
        <vt:lpwstr>http://www.consultant.ru/document/cons_doc_LAW_157037/?frame=12</vt:lpwstr>
      </vt:variant>
      <vt:variant>
        <vt:lpwstr>p2399</vt:lpwstr>
      </vt:variant>
      <vt:variant>
        <vt:i4>7667795</vt:i4>
      </vt:variant>
      <vt:variant>
        <vt:i4>3</vt:i4>
      </vt:variant>
      <vt:variant>
        <vt:i4>0</vt:i4>
      </vt:variant>
      <vt:variant>
        <vt:i4>5</vt:i4>
      </vt:variant>
      <vt:variant>
        <vt:lpwstr>http://www.consultant.ru/document/cons_doc_LAW_157037/?frame=12</vt:lpwstr>
      </vt:variant>
      <vt:variant>
        <vt:lpwstr>p2375</vt:lpwstr>
      </vt:variant>
      <vt:variant>
        <vt:i4>7340121</vt:i4>
      </vt:variant>
      <vt:variant>
        <vt:i4>0</vt:i4>
      </vt:variant>
      <vt:variant>
        <vt:i4>0</vt:i4>
      </vt:variant>
      <vt:variant>
        <vt:i4>5</vt:i4>
      </vt:variant>
      <vt:variant>
        <vt:lpwstr>http://www.consultant.ru/document/cons_doc_LAW_157037/?frame=3</vt:lpwstr>
      </vt:variant>
      <vt:variant>
        <vt:lpwstr>p694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konkurs</dc:creator>
  <cp:lastModifiedBy>RePack by Diakov</cp:lastModifiedBy>
  <cp:revision>69</cp:revision>
  <cp:lastPrinted>2022-03-17T07:39:00Z</cp:lastPrinted>
  <dcterms:created xsi:type="dcterms:W3CDTF">2022-10-04T06:58:00Z</dcterms:created>
  <dcterms:modified xsi:type="dcterms:W3CDTF">2026-06-29T03:56:00Z</dcterms:modified>
</cp:coreProperties>
</file>