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6"/>
        <w:bidi w:val="0"/>
        <w:jc w:val="center"/>
        <w:rPr>
          <w:rFonts w:ascii="Times New Roman" w:hAnsi="Times New Roman" w:cs="Times New Roman"/>
          <w:b/>
          <w:sz w:val="20"/>
          <w:szCs w:val="20"/>
        </w:rPr>
      </w:pPr>
      <w:r>
        <w:rPr>
          <w:b/>
          <w:bCs/>
          <w:sz w:val="20"/>
          <w:szCs w:val="20"/>
        </w:rPr>
        <w:t>Договор № ____ЕП/26</w:t>
      </w:r>
    </w:p>
    <w:p>
      <w:pPr>
        <w:pStyle w:val="Normal"/>
        <w:spacing w:lineRule="auto" w:line="240" w:before="0" w:after="0"/>
        <w:jc w:val="center"/>
        <w:rPr/>
      </w:pPr>
      <w:r>
        <w:rPr>
          <w:rFonts w:cs="Times New Roman" w:ascii="Times New Roman" w:hAnsi="Times New Roman"/>
          <w:b/>
          <w:sz w:val="20"/>
          <w:szCs w:val="20"/>
        </w:rPr>
        <w:t>на поставку хозяйственных товаров для нужд  ГУФССП России по Республике Башкортостан в 2026г.</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 xml:space="preserve">ИКЗ  </w:t>
      </w:r>
      <w:r>
        <w:rPr>
          <w:rFonts w:cs="Times New Roman" w:ascii="Times New Roman" w:hAnsi="Times New Roman"/>
          <w:b/>
          <w:i/>
          <w:caps w:val="false"/>
          <w:smallCaps w:val="false"/>
          <w:color w:val="000000"/>
          <w:spacing w:val="0"/>
          <w:sz w:val="20"/>
          <w:szCs w:val="20"/>
        </w:rPr>
        <w:t>261027410112002780100100260000000244</w:t>
      </w:r>
    </w:p>
    <w:p>
      <w:pPr>
        <w:pStyle w:val="Normal"/>
        <w:spacing w:lineRule="auto" w:line="240" w:before="0" w:after="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hd w:val="clear" w:fill="FFFFFF"/>
        <w:spacing w:before="0" w:after="0"/>
        <w:jc w:val="both"/>
        <w:rPr>
          <w:b w:val="false"/>
          <w:bCs w:val="false"/>
          <w:spacing w:val="0"/>
          <w:sz w:val="20"/>
          <w:szCs w:val="20"/>
        </w:rPr>
      </w:pPr>
      <w:r>
        <w:rPr>
          <w:rFonts w:cs="Times New Roman" w:ascii="Times New Roman" w:hAnsi="Times New Roman"/>
          <w:color w:val="000000"/>
          <w:sz w:val="20"/>
          <w:szCs w:val="20"/>
        </w:rPr>
        <w:t>г. Уфа                                                         «_____» ________2026 г.</w:t>
        <w:br/>
      </w:r>
    </w:p>
    <w:p>
      <w:pPr>
        <w:pStyle w:val="Heading1"/>
        <w:numPr>
          <w:ilvl w:val="0"/>
          <w:numId w:val="2"/>
        </w:numPr>
        <w:tabs>
          <w:tab w:val="clear" w:pos="708"/>
          <w:tab w:val="left" w:pos="2226" w:leader="none"/>
        </w:tabs>
        <w:ind w:firstLine="567" w:start="0" w:end="0"/>
        <w:jc w:val="both"/>
        <w:rPr>
          <w:rFonts w:ascii="Times New Roman" w:hAnsi="Times New Roman" w:cs="Times New Roman"/>
          <w:color w:val="000000"/>
          <w:sz w:val="20"/>
          <w:szCs w:val="20"/>
        </w:rPr>
      </w:pPr>
      <w:r>
        <w:rPr>
          <w:b w:val="false"/>
          <w:bCs w:val="false"/>
          <w:spacing w:val="0"/>
          <w:sz w:val="20"/>
          <w:szCs w:val="20"/>
        </w:rPr>
        <w:t xml:space="preserve">Главное управление Федеральной службы судебных приставов по Республике Башкортостан именуемое в дальнейшем «Заказчик», в лице Заместителя руководителя – заместителя главного судебного пристава Республики Башкортостан Муллахметова Юлая Айратовича, действующего на основании доверенности от 02.09.2024 года №Д-02915/24/56,  с одной стороны, и ___________________, именуемое в дальнейшем «Поставщик», в лице ___________________, действующего на основании ___________________, с другой стороны, совместно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по проведению малой закупочной сессии на ЕАТ.РФ </w:t>
      </w:r>
      <w:r>
        <w:rPr>
          <w:rFonts w:eastAsia="Times New Roman" w:cs="Times New Roman"/>
          <w:b w:val="false"/>
          <w:bCs w:val="false"/>
          <w:color w:val="000000"/>
          <w:spacing w:val="0"/>
          <w:sz w:val="20"/>
          <w:szCs w:val="20"/>
          <w:lang w:val="ru-RU" w:eastAsia="zh-CN" w:bidi="ar-SA"/>
        </w:rPr>
        <w:t>№ _________________,</w:t>
      </w:r>
      <w:r>
        <w:rPr>
          <w:b w:val="false"/>
          <w:bCs w:val="false"/>
          <w:spacing w:val="0"/>
          <w:sz w:val="20"/>
          <w:szCs w:val="20"/>
        </w:rPr>
        <w:t xml:space="preserve"> заключили настоящий договор о нижеследующем:</w:t>
      </w:r>
    </w:p>
    <w:p>
      <w:pPr>
        <w:pStyle w:val="Normal"/>
        <w:shd w:val="clear" w:fill="FFFFFF"/>
        <w:tabs>
          <w:tab w:val="clear" w:pos="708"/>
          <w:tab w:val="left" w:pos="9720" w:leader="underscore"/>
        </w:tabs>
        <w:spacing w:before="0" w:after="0"/>
        <w:ind w:firstLine="567"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hd w:val="clear" w:fill="FFFFFF"/>
        <w:spacing w:before="0" w:after="0"/>
        <w:ind w:firstLine="708" w:end="0"/>
        <w:jc w:val="center"/>
        <w:rPr>
          <w:rFonts w:ascii="Times New Roman" w:hAnsi="Times New Roman" w:cs="Times New Roman"/>
          <w:color w:val="000000"/>
          <w:sz w:val="20"/>
          <w:szCs w:val="20"/>
        </w:rPr>
      </w:pPr>
      <w:r>
        <w:rPr>
          <w:rFonts w:cs="Times New Roman" w:ascii="Times New Roman" w:hAnsi="Times New Roman"/>
          <w:b/>
          <w:color w:val="000000"/>
          <w:sz w:val="20"/>
          <w:szCs w:val="20"/>
        </w:rPr>
        <w:t>1. ПРЕДМЕТ ДОГОВОРА</w:t>
      </w:r>
    </w:p>
    <w:p>
      <w:pPr>
        <w:pStyle w:val="Normal"/>
        <w:spacing w:lineRule="auto" w:line="240" w:before="0" w:after="0"/>
        <w:jc w:val="both"/>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1.1. Заказчик поручает, а Поставщик обязуется </w:t>
      </w:r>
      <w:r>
        <w:rPr>
          <w:rFonts w:cs="Times New Roman" w:ascii="Times New Roman" w:hAnsi="Times New Roman"/>
          <w:sz w:val="20"/>
          <w:szCs w:val="20"/>
        </w:rPr>
        <w:t xml:space="preserve">поставить </w:t>
      </w:r>
      <w:r>
        <w:rPr>
          <w:rFonts w:cs="Times New Roman" w:ascii="Times New Roman" w:hAnsi="Times New Roman"/>
          <w:b/>
          <w:bCs/>
          <w:sz w:val="20"/>
          <w:szCs w:val="20"/>
        </w:rPr>
        <w:t>хозяйственные</w:t>
      </w:r>
      <w:r>
        <w:rPr>
          <w:rFonts w:cs="Times New Roman" w:ascii="Times New Roman" w:hAnsi="Times New Roman"/>
          <w:b/>
          <w:sz w:val="20"/>
          <w:szCs w:val="20"/>
        </w:rPr>
        <w:t xml:space="preserve"> товары</w:t>
      </w:r>
      <w:r>
        <w:rPr>
          <w:rFonts w:cs="Times New Roman" w:ascii="Times New Roman" w:hAnsi="Times New Roman"/>
          <w:color w:val="000000"/>
          <w:sz w:val="20"/>
          <w:szCs w:val="20"/>
        </w:rPr>
        <w:t xml:space="preserve"> (далее Товар), согласно Спецификации (Приложение №1 к Договору).</w:t>
      </w:r>
    </w:p>
    <w:p>
      <w:pPr>
        <w:pStyle w:val="Normal"/>
        <w:spacing w:lineRule="auto" w:line="240" w:before="0" w:after="0"/>
        <w:ind w:firstLine="567" w:end="0"/>
        <w:jc w:val="both"/>
        <w:rPr>
          <w:rFonts w:ascii="Times New Roman" w:hAnsi="Times New Roman" w:cs="Times New Roman"/>
          <w:color w:val="000000"/>
          <w:sz w:val="20"/>
          <w:szCs w:val="20"/>
        </w:rPr>
      </w:pPr>
      <w:r>
        <w:rPr>
          <w:rFonts w:cs="Times New Roman" w:ascii="Times New Roman" w:hAnsi="Times New Roman"/>
          <w:color w:val="000000"/>
          <w:sz w:val="20"/>
          <w:szCs w:val="20"/>
        </w:rPr>
        <w:t>1.2. Заказчик обязуется обеспечить оплату поставленного Товара в порядке и на условиях, предусмотренных настоящим Договора.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bCs/>
          <w:color w:val="000000"/>
          <w:sz w:val="20"/>
          <w:szCs w:val="20"/>
        </w:rPr>
        <w:t>2. ЦЕНА (СТОИМОСТЬ) ДОГОВОРА И ПОРЯДОК ОПЛАТЫ</w:t>
      </w:r>
    </w:p>
    <w:p>
      <w:pPr>
        <w:pStyle w:val="Normal"/>
        <w:widowControl w:val="false"/>
        <w:tabs>
          <w:tab w:val="clear" w:pos="708"/>
          <w:tab w:val="left" w:pos="426" w:leader="none"/>
          <w:tab w:val="left" w:pos="3196" w:leader="none"/>
        </w:tabs>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ab/>
        <w:t xml:space="preserve">      2.1. Цена настоящего Договора составляет </w:t>
      </w:r>
      <w:r>
        <w:rPr>
          <w:rFonts w:cs="Times New Roman" w:ascii="Times New Roman" w:hAnsi="Times New Roman"/>
          <w:b/>
          <w:bCs/>
          <w:color w:val="000000"/>
          <w:sz w:val="20"/>
          <w:szCs w:val="20"/>
        </w:rPr>
        <w:t>______________________</w:t>
      </w:r>
      <w:r>
        <w:rPr>
          <w:rFonts w:cs="Times New Roman" w:ascii="Times New Roman" w:hAnsi="Times New Roman"/>
          <w:b/>
          <w:color w:val="000000"/>
          <w:sz w:val="20"/>
          <w:szCs w:val="20"/>
        </w:rPr>
        <w:t xml:space="preserve"> в том числе НДС* (___%) – ____ (________) рублей __ копеек.</w:t>
      </w:r>
    </w:p>
    <w:p>
      <w:pPr>
        <w:pStyle w:val="Normal"/>
        <w:spacing w:lineRule="auto" w:line="240" w:before="0" w:after="0"/>
        <w:ind w:firstLine="720" w:end="0"/>
        <w:jc w:val="both"/>
        <w:rPr>
          <w:rFonts w:ascii="Times New Roman" w:hAnsi="Times New Roman" w:cs="Times New Roman"/>
          <w:i/>
          <w:i/>
          <w:color w:val="0000CC"/>
          <w:sz w:val="20"/>
          <w:szCs w:val="20"/>
        </w:rPr>
      </w:pPr>
      <w:r>
        <w:rPr>
          <w:rFonts w:cs="Times New Roman" w:ascii="Times New Roman" w:hAnsi="Times New Roman"/>
          <w:color w:val="000000"/>
          <w:sz w:val="20"/>
          <w:szCs w:val="20"/>
        </w:rPr>
        <w:t>Цена (стоимость) каждой единицы Товара указана в Спецификации (Приложение №1) и не может изменяться в процессе исполнения настоящего Договора.</w:t>
      </w:r>
    </w:p>
    <w:p>
      <w:pPr>
        <w:pStyle w:val="FootnoteText"/>
        <w:spacing w:lineRule="auto" w:line="240" w:before="0" w:after="0"/>
        <w:jc w:val="both"/>
        <w:rPr>
          <w:rFonts w:ascii="Times New Roman" w:hAnsi="Times New Roman" w:eastAsia="Times New Roman" w:cs="Times New Roman"/>
          <w:color w:val="000000"/>
          <w:sz w:val="20"/>
          <w:szCs w:val="20"/>
        </w:rPr>
      </w:pPr>
      <w:r>
        <w:rPr>
          <w:rFonts w:cs="Times New Roman" w:ascii="Times New Roman" w:hAnsi="Times New Roman"/>
          <w:i/>
          <w:color w:val="0000CC"/>
          <w:sz w:val="20"/>
          <w:szCs w:val="20"/>
        </w:rPr>
        <w:t xml:space="preserve">* В случае если Поставщик не является плательщиком НДС, указать "НДС не облагается". </w:t>
      </w:r>
    </w:p>
    <w:p>
      <w:pPr>
        <w:pStyle w:val="FootnoteText"/>
        <w:spacing w:lineRule="auto" w:line="240" w:before="0" w:after="0"/>
        <w:jc w:val="both"/>
        <w:rPr>
          <w:rFonts w:ascii="Times New Roman" w:hAnsi="Times New Roman" w:eastAsia="Times New Roman" w:cs="Times New Roman"/>
          <w:i/>
          <w:i/>
          <w:color w:val="000000"/>
          <w:sz w:val="20"/>
          <w:szCs w:val="20"/>
        </w:rPr>
      </w:pPr>
      <w:r>
        <w:rPr>
          <w:rFonts w:eastAsia="Times New Roman" w:cs="Times New Roman" w:ascii="Times New Roman" w:hAnsi="Times New Roman"/>
          <w:color w:val="000000"/>
          <w:sz w:val="20"/>
          <w:szCs w:val="20"/>
        </w:rPr>
        <w:t xml:space="preserve">          </w:t>
      </w:r>
      <w:r>
        <w:rPr>
          <w:rFonts w:cs="Times New Roman" w:ascii="Times New Roman" w:hAnsi="Times New Roman"/>
          <w:color w:val="000000"/>
          <w:sz w:val="20"/>
          <w:szCs w:val="20"/>
        </w:rPr>
        <w:t>2.2. Цена Договора включает в себя все расходы на транспортировку, погрузочно-разгрузочные работы, затраты и издержки, налоги (в т.ч. НДС), сборы  и другие обязательные платежи, предусмотренные условиями исполнения Договора.</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i/>
          <w:color w:val="000000"/>
          <w:sz w:val="20"/>
          <w:szCs w:val="20"/>
        </w:rPr>
        <w:t xml:space="preserve">              </w:t>
      </w:r>
      <w:r>
        <w:rPr>
          <w:rFonts w:cs="Times New Roman" w:ascii="Times New Roman" w:hAnsi="Times New Roman"/>
          <w:color w:val="000000"/>
          <w:sz w:val="20"/>
          <w:szCs w:val="20"/>
        </w:rPr>
        <w:t>2.3. Цена Договора является твердой и не может быть изменена, так же как и количество, объем и качество выполняемой работы, используемых товаров и иные существенные условия Договора.</w:t>
      </w:r>
    </w:p>
    <w:p>
      <w:pPr>
        <w:pStyle w:val="Normal"/>
        <w:spacing w:lineRule="auto" w:line="240" w:before="0" w:after="0"/>
        <w:ind w:firstLine="720" w:end="0"/>
        <w:jc w:val="both"/>
        <w:rPr>
          <w:rFonts w:ascii="Times New Roman" w:hAnsi="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2">
        <w:r>
          <w:rPr>
            <w:rStyle w:val="Hyperlink"/>
            <w:rFonts w:cs="Times New Roman" w:ascii="Times New Roman" w:hAnsi="Times New Roman"/>
            <w:color w:val="000000"/>
            <w:sz w:val="20"/>
            <w:szCs w:val="20"/>
          </w:rPr>
          <w:t>законодательством</w:t>
        </w:r>
      </w:hyperlink>
      <w:r>
        <w:rPr>
          <w:rFonts w:cs="Times New Roman" w:ascii="Times New Roman" w:hAnsi="Times New Roman"/>
          <w:color w:val="000000"/>
          <w:sz w:val="20"/>
          <w:szCs w:val="20"/>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ind w:firstLine="567" w:end="0"/>
        <w:jc w:val="both"/>
        <w:rPr>
          <w:rFonts w:ascii="Times New Roman" w:hAnsi="Times New Roman" w:cs="Times New Roman"/>
          <w:color w:val="000000"/>
          <w:sz w:val="20"/>
          <w:szCs w:val="20"/>
        </w:rPr>
      </w:pPr>
      <w:r>
        <w:rPr>
          <w:rFonts w:cs="Times New Roman" w:ascii="Times New Roman" w:hAnsi="Times New Roman"/>
          <w:color w:val="000000"/>
          <w:sz w:val="20"/>
          <w:szCs w:val="20"/>
        </w:rPr>
        <w:t>2.5. Поставщик в течении 5 (пяти) рабочих дней с момента поставки товара предоставляет Заказчику документы, необходимые для оплаты: счет/счет-фактура/упд/товарная накладная.</w:t>
      </w:r>
    </w:p>
    <w:p>
      <w:pPr>
        <w:pStyle w:val="Normal"/>
        <w:spacing w:lineRule="auto" w:line="240" w:before="0" w:after="0"/>
        <w:ind w:firstLine="567" w:end="0"/>
        <w:jc w:val="both"/>
        <w:rPr>
          <w:rFonts w:ascii="Times New Roman" w:hAnsi="Times New Roman" w:cs="Times New Roman"/>
          <w:b/>
          <w:color w:val="000000"/>
          <w:sz w:val="20"/>
          <w:szCs w:val="20"/>
        </w:rPr>
      </w:pPr>
      <w:r>
        <w:rPr>
          <w:rFonts w:cs="Times New Roman" w:ascii="Times New Roman" w:hAnsi="Times New Roman"/>
          <w:color w:val="000000"/>
          <w:sz w:val="20"/>
          <w:szCs w:val="20"/>
        </w:rPr>
        <w:t xml:space="preserve">2.6. Оплата Товара по настоящему Договору </w:t>
      </w:r>
      <w:r>
        <w:rPr>
          <w:rFonts w:cs="Times New Roman" w:ascii="Times New Roman" w:hAnsi="Times New Roman"/>
          <w:bCs/>
          <w:color w:val="000000"/>
          <w:sz w:val="20"/>
          <w:szCs w:val="20"/>
        </w:rPr>
        <w:t xml:space="preserve">производится Заказчиком по безналичному расчету перечислением денежных средств на счет Поставщика платежными поручениями в пределах стоимости (цены) поставленного товара (партии товара) в течение </w:t>
      </w:r>
      <w:r>
        <w:rPr>
          <w:rFonts w:cs="Times New Roman" w:ascii="Times New Roman" w:hAnsi="Times New Roman"/>
          <w:color w:val="0000CC"/>
          <w:sz w:val="20"/>
          <w:szCs w:val="20"/>
        </w:rPr>
        <w:t>7 (семи) рабочих</w:t>
      </w:r>
      <w:r>
        <w:rPr>
          <w:rFonts w:cs="Times New Roman" w:ascii="Times New Roman" w:hAnsi="Times New Roman"/>
          <w:color w:val="000000"/>
          <w:sz w:val="20"/>
          <w:szCs w:val="20"/>
        </w:rPr>
        <w:t xml:space="preserve"> дней </w:t>
      </w:r>
      <w:r>
        <w:rPr>
          <w:rFonts w:cs="Times New Roman" w:ascii="Times New Roman" w:hAnsi="Times New Roman"/>
          <w:bCs/>
          <w:color w:val="000000"/>
          <w:sz w:val="20"/>
          <w:szCs w:val="20"/>
        </w:rPr>
        <w:t>с даты подписания Заказчиком документа о приеме товара, товарных накладных, предоставления Поставщиком счета, счета-</w:t>
      </w:r>
      <w:r>
        <w:rPr>
          <w:rFonts w:cs="Times New Roman" w:ascii="Times New Roman" w:hAnsi="Times New Roman"/>
          <w:color w:val="000000"/>
          <w:sz w:val="20"/>
          <w:szCs w:val="20"/>
        </w:rPr>
        <w:t>фактуры, товарной накладной.</w:t>
      </w:r>
    </w:p>
    <w:p>
      <w:pPr>
        <w:pStyle w:val="Normal"/>
        <w:widowControl w:val="false"/>
        <w:tabs>
          <w:tab w:val="clear" w:pos="708"/>
          <w:tab w:val="left" w:pos="426" w:leader="none"/>
          <w:tab w:val="left" w:pos="3196" w:leader="none"/>
        </w:tabs>
        <w:spacing w:lineRule="auto" w:line="240" w:before="0" w:after="0"/>
        <w:jc w:val="both"/>
        <w:rPr>
          <w:rFonts w:ascii="Times New Roman" w:hAnsi="Times New Roman" w:cs="Times New Roman"/>
          <w:color w:val="0000CC"/>
          <w:sz w:val="20"/>
          <w:szCs w:val="20"/>
        </w:rPr>
      </w:pPr>
      <w:r>
        <w:rPr>
          <w:rFonts w:cs="Times New Roman" w:ascii="Times New Roman" w:hAnsi="Times New Roman"/>
          <w:b/>
          <w:color w:val="000000"/>
          <w:sz w:val="20"/>
          <w:szCs w:val="20"/>
        </w:rPr>
        <w:tab/>
        <w:t xml:space="preserve"> </w:t>
      </w:r>
      <w:r>
        <w:rPr>
          <w:rFonts w:cs="Times New Roman" w:ascii="Times New Roman" w:hAnsi="Times New Roman"/>
          <w:b w:val="false"/>
          <w:bCs w:val="false"/>
          <w:color w:val="000000"/>
          <w:sz w:val="20"/>
          <w:szCs w:val="20"/>
        </w:rPr>
        <w:t>2.7. Заказчиком из суммы, подлежащей оплате Поставщику, может быть удержана сумма неисполненных Поставщиком требований об уплате неустоек (штрафов, пеней), предъявленных Заказчиком в соответствии с Федеральным законом № 44-ФЗ, в таком случае обязательства Поставщика по перечислению неустойки в доход бюджета возлагается на Заказчика.</w:t>
      </w:r>
    </w:p>
    <w:p>
      <w:pPr>
        <w:pStyle w:val="Normal"/>
        <w:spacing w:lineRule="auto" w:line="240" w:before="0" w:after="0"/>
        <w:ind w:firstLine="567" w:end="0"/>
        <w:jc w:val="both"/>
        <w:rPr>
          <w:rFonts w:ascii="Times New Roman" w:hAnsi="Times New Roman" w:cs="Times New Roman"/>
          <w:color w:val="0000CC"/>
          <w:sz w:val="20"/>
          <w:szCs w:val="20"/>
        </w:rPr>
      </w:pPr>
      <w:r>
        <w:rPr>
          <w:rFonts w:cs="Times New Roman" w:ascii="Times New Roman" w:hAnsi="Times New Roman"/>
          <w:color w:val="0000CC"/>
          <w:sz w:val="20"/>
          <w:szCs w:val="20"/>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bCs/>
          <w:color w:val="000000"/>
          <w:sz w:val="20"/>
          <w:szCs w:val="20"/>
        </w:rPr>
        <w:t>3. ГАРАНТИИ, КАЧЕСТВО И КОМПЛЕКТНОСТЬ ТОВАРА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3.1. Гарантии Поставщика и гарантийные обязательства: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На Товаре не должно быть механических повреждений.</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3.4. Товар должен быть упакован и замаркирован в соответствии с действующими стандартами.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Normal"/>
        <w:spacing w:lineRule="auto" w:line="240" w:before="0" w:after="0"/>
        <w:ind w:firstLine="720" w:end="0"/>
        <w:jc w:val="both"/>
        <w:rPr>
          <w:rFonts w:ascii="Times New Roman" w:hAnsi="Times New Roman" w:cs="Times New Roman"/>
          <w:color w:val="000000"/>
          <w:sz w:val="20"/>
          <w:szCs w:val="20"/>
        </w:rPr>
      </w:pPr>
      <w:bookmarkStart w:id="0" w:name="P218"/>
      <w:bookmarkEnd w:id="0"/>
      <w:r>
        <w:rPr>
          <w:rFonts w:cs="Times New Roman" w:ascii="Times New Roman" w:hAnsi="Times New Roman"/>
          <w:color w:val="000000"/>
          <w:sz w:val="20"/>
          <w:szCs w:val="20"/>
        </w:rPr>
        <w:t>3.5. Гарантийный срок эксплуатации Товара, установленный Поставщиком на Товар, составляет 12 (двенадцать) месяцев и исчисляется с момента подписания Сторонами акта о приемке Товара.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pPr>
        <w:pStyle w:val="Normal"/>
        <w:spacing w:lineRule="auto" w:line="240" w:before="0" w:after="0"/>
        <w:ind w:firstLine="720" w:end="0"/>
        <w:jc w:val="both"/>
        <w:rPr>
          <w:rFonts w:ascii="Times New Roman" w:hAnsi="Times New Roman" w:cs="Times New Roman"/>
          <w:color w:val="000000"/>
          <w:sz w:val="20"/>
          <w:szCs w:val="20"/>
        </w:rPr>
      </w:pPr>
      <w:bookmarkStart w:id="1" w:name="P222"/>
      <w:bookmarkEnd w:id="1"/>
      <w:r>
        <w:rPr>
          <w:rFonts w:cs="Times New Roman" w:ascii="Times New Roman" w:hAnsi="Times New Roman"/>
          <w:color w:val="000000"/>
          <w:sz w:val="20"/>
          <w:szCs w:val="20"/>
        </w:rPr>
        <w:t>3.6. При обнаружении дефектов Товара в период гарантийного срока, возникших по независящим от Заказчика причинам, Поставщик обязан за свой счет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Все сопутствующие замене товара мероприятия (доставка, погрузка, разгрузка) осуществляются силами и за счет Поставщика.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3.7.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ТУ, действующих на момент поставки в Российской Федерации и т.п.), лицензирования, если такие требования предъявляются действующим законодательством Российской Федерации или настоящим Договором, иметь торговую марку (при наличии) и товарный знак (при наличии).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3.8. Качество Товара и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3.9. Товар должен быть поставлен в ассортименте (наименовании), в объеме (количестве) и в сроки, предусмотренные настоящим договором.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Маркировка упаковки должна строго соответствовать маркировке товара. Товар передается грузополучателю с необходимыми принадлежностями к нему, которыми в т.ч. могут быть надлежащим образом заверенные копии сертификата соответствия, инструкции (памятки) на русском языке, паспорт на Товар  и т.п., если такие требования предъявляются законодательством Российской Федерации.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3.10. Риск случайной гибели или случайного повреждения Товара до его передачи Грузополучателю лежит на Поставщике.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t xml:space="preserve">4. СРОКИ ПОСТАВКИ ТОВАРА </w:t>
      </w:r>
    </w:p>
    <w:p>
      <w:pPr>
        <w:pStyle w:val="Normal"/>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t>И ПОРЯДОК СДАЧИ-ПРИЕМКИ ИСПОЛНЕНИЯ ОБЯЗАННОСТЕЙ</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b/>
          <w:bCs/>
          <w:color w:val="000000"/>
          <w:sz w:val="20"/>
          <w:szCs w:val="20"/>
        </w:rPr>
        <w:tab/>
      </w:r>
      <w:r>
        <w:rPr>
          <w:rFonts w:cs="Times New Roman" w:ascii="Times New Roman" w:hAnsi="Times New Roman"/>
          <w:color w:val="000000"/>
          <w:sz w:val="20"/>
          <w:szCs w:val="20"/>
        </w:rPr>
        <w:t xml:space="preserve">4.1. Поставщик самостоятельно доставляет Товар Заказчику по адресу: Республика Башкортостан,  г. Уфа, </w:t>
      </w:r>
      <w:r>
        <w:rPr>
          <w:rFonts w:cs="Times New Roman" w:ascii="Times New Roman" w:hAnsi="Times New Roman"/>
          <w:bCs/>
          <w:color w:val="000000"/>
          <w:sz w:val="20"/>
          <w:szCs w:val="20"/>
          <w:shd w:fill="auto" w:val="clear"/>
        </w:rPr>
        <w:t xml:space="preserve"> ул. </w:t>
      </w:r>
      <w:r>
        <w:rPr>
          <w:rFonts w:cs="Times New Roman" w:ascii="Times New Roman" w:hAnsi="Times New Roman"/>
          <w:bCs/>
          <w:color w:val="000000"/>
          <w:sz w:val="20"/>
          <w:szCs w:val="20"/>
          <w:shd w:fill="auto" w:val="clear"/>
        </w:rPr>
        <w:t>50 лет Октября 15</w:t>
      </w:r>
      <w:r>
        <w:rPr>
          <w:rFonts w:cs="Times New Roman" w:ascii="Times New Roman" w:hAnsi="Times New Roman"/>
          <w:bCs/>
          <w:color w:val="000000"/>
          <w:sz w:val="20"/>
          <w:szCs w:val="20"/>
          <w:shd w:fill="auto" w:val="clear"/>
        </w:rPr>
        <w:t xml:space="preserve">, </w:t>
      </w:r>
      <w:r>
        <w:rPr>
          <w:rFonts w:cs="Times New Roman" w:ascii="Times New Roman" w:hAnsi="Times New Roman"/>
          <w:color w:val="000000"/>
          <w:sz w:val="20"/>
          <w:szCs w:val="20"/>
        </w:rPr>
        <w:t>в течении 10 (десяти) рабочих дней с момента заключения договора.</w:t>
      </w:r>
    </w:p>
    <w:p>
      <w:pPr>
        <w:pStyle w:val="ConsPlusNormal2"/>
        <w:bidi w:val="0"/>
        <w:ind w:firstLine="540" w:end="0"/>
        <w:jc w:val="both"/>
        <w:rPr/>
      </w:pPr>
      <w:r>
        <w:rPr>
          <w:rFonts w:eastAsia="Times New Roman" w:cs="Times New Roman" w:ascii="Times New Roman" w:hAnsi="Times New Roman"/>
          <w:b/>
          <w:color w:val="0000FF"/>
          <w:sz w:val="20"/>
          <w:szCs w:val="20"/>
          <w:shd w:fill="FFFF00" w:val="clear"/>
          <w:lang w:val="ru-RU" w:eastAsia="zh-CN" w:bidi="ar-SA"/>
        </w:rPr>
        <w:t>Контактное лицо: М</w:t>
      </w:r>
      <w:r>
        <w:rPr>
          <w:rFonts w:cs="Times New Roman" w:ascii="Times New Roman" w:hAnsi="Times New Roman"/>
          <w:b/>
          <w:color w:val="0000FF"/>
          <w:sz w:val="20"/>
          <w:szCs w:val="20"/>
          <w:shd w:fill="FFFF00" w:val="clear"/>
        </w:rPr>
        <w:t>усифуллин Артур Ильдарович +7-987-140-52-55</w:t>
      </w:r>
      <w:r>
        <w:rPr>
          <w:rFonts w:cs="Times New Roman" w:ascii="Times New Roman" w:hAnsi="Times New Roman"/>
          <w:color w:val="0000FF"/>
          <w:sz w:val="18"/>
          <w:szCs w:val="18"/>
          <w:shd w:fill="FFFF00" w:val="clear"/>
        </w:rPr>
        <w:t>.</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4.2. Товар, не соответствующий требованиям настоящего Договора, в том числе недоброкачественный (бракованный), контрафактный, подлежит замене. Замена товара осуществляется Поставщиком без изменения цены единичной расценки товара в течение 5 (пяти) рабочих дней с момента обнаружения недостатков товара.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4.3.  Грузополучатель осуществляет приемку поставленного товара и выполненных работ на соответствие количества, комплектности, объема и качества требованиям, установленным в настоящем Договоре.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4.4. Результат исполнения обязательств по поставке товара (партии товара) и работ принимается в следующем порядке:</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 xml:space="preserve">4.4.1. Товар в соответствии с адресом грузополучателя, передается Грузополучателю по товарной накладной. </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4.4.2. Приемка поставленных товаров и выполненных работ осуществляется в ходе передачи товара Заказчику на месте поставки и выполнения работ и включает в себя следующие этапы:</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проверка по упаковочным листам комплектности и номенклатуры поставленных товаров на соответствие спецификации договора;</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контроль наличия/отсутствия внешних повреждений;</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4.4.3. Окончательная приемка товара производится в срок не более 20 (двадцати) рабочих дней с момента поставки товара, оформляется Актом приемки и включает в себя следующие этапы:</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проверка наличия документации в соответствии с условиями Договора;</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проверка соответствия количества и  комплектности требованиям, установленным в настоящем Договоре.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4.5. В случае, когда при визуальном осмотре и подсчете товара в процессе его приема-передачи будут обнаружены брак и (или) недостача товара, Заказчик обязан немедленно сделать отметки об этом в накладной, а также составить в 2-х экземплярах акт о браке/недостаче.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4.6. Заказчик вправе производить экспертизу поставляемого Товара и оставляет за собой право не принимать всю партию Товара в случае обнаружения недостатков Заказчиком более 1 % поставляемого Товара.</w:t>
      </w:r>
      <w:r>
        <w:rPr>
          <w:rFonts w:cs="Times New Roman" w:ascii="Times New Roman" w:hAnsi="Times New Roman"/>
          <w:color w:val="000000"/>
          <w:spacing w:val="-5"/>
          <w:sz w:val="20"/>
          <w:szCs w:val="20"/>
        </w:rPr>
        <w:t xml:space="preserve"> Поставщик обязан в течение 5 (пяти) рабочих дней произвести замену партии Товара на Товар соответствующего качества.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4.7. Условия поставки товара: </w:t>
      </w:r>
      <w:r>
        <w:rPr>
          <w:rFonts w:eastAsia="DejaVu Sans" w:cs="Times New Roman" w:ascii="Times New Roman" w:hAnsi="Times New Roman"/>
          <w:color w:val="000000"/>
          <w:sz w:val="20"/>
          <w:szCs w:val="20"/>
        </w:rPr>
        <w:t>доставка, погрузка, разгрузка на склад Заказчика и вывоз упаковочного мусора осуществляется собственными силами Поставщика</w:t>
      </w:r>
      <w:r>
        <w:rPr>
          <w:rFonts w:cs="Times New Roman" w:ascii="Times New Roman" w:hAnsi="Times New Roman"/>
          <w:bCs/>
          <w:color w:val="000000"/>
          <w:sz w:val="20"/>
          <w:szCs w:val="20"/>
        </w:rPr>
        <w:t>.</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4.8. Поставка Товара будет считаться осуществленной с момента подписания ответственными (уполномоченными) лицами Сторон товарной накладной, акта приемки Товара и предоставления Заказчику счета-фактуры.</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t>5. ПРАВА И ОБЯЗАННОСТИ ЗАКАЗЧИКА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b/>
          <w:bCs/>
          <w:color w:val="000000"/>
          <w:sz w:val="20"/>
          <w:szCs w:val="20"/>
        </w:rPr>
        <w:t>5.1. Заказчик вправе: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5.1.2. В случае поставки Товара с нарушением условий настоящего Договора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5 (пяти) дней с момента получения Поставщиком письменного требования Заказчика.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5.1.3. Требовать от Поставщика передачи недостающих или замены отчетных документов, материалов и иной документации, подтверждающих поставку Товара.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 экспертиза производится за счет Поставщика.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pPr>
        <w:pStyle w:val="Normal"/>
        <w:spacing w:lineRule="auto" w:line="240" w:before="0" w:after="0"/>
        <w:ind w:firstLine="720" w:end="0"/>
        <w:jc w:val="both"/>
        <w:rPr>
          <w:rFonts w:ascii="Times New Roman" w:hAnsi="Times New Roman" w:cs="Times New Roman"/>
          <w:b/>
          <w:bCs/>
          <w:color w:val="000000"/>
          <w:sz w:val="20"/>
          <w:szCs w:val="20"/>
        </w:rPr>
      </w:pPr>
      <w:r>
        <w:rPr>
          <w:rFonts w:cs="Times New Roman" w:ascii="Times New Roman" w:hAnsi="Times New Roman"/>
          <w:color w:val="000000"/>
          <w:sz w:val="20"/>
          <w:szCs w:val="20"/>
        </w:rPr>
        <w:t>5.1.6. Принять решение об одностороннем расторжении договора в соответствии с действующим законодательством.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b/>
          <w:bCs/>
          <w:color w:val="000000"/>
          <w:sz w:val="20"/>
          <w:szCs w:val="20"/>
        </w:rPr>
        <w:t>5.2. Заказчик обязан:</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5.2.1. Своевременно сообщать в письменной форме Поставщику о недостатках Товара, обнаруженных в ходе его поставки или приемки.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5.2.2. Обеспечивать своевременную оплату Товара в соответствии с условиями настоящего Договора.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5.2.3. Обеспечивать своевременную приемку исполнения обязательств Поставщика по выполненным им обязательствам.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t>6. ПРАВА И ОБЯЗАННОСТИ ПОСТАВЩИКА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b/>
          <w:bCs/>
          <w:color w:val="000000"/>
          <w:sz w:val="20"/>
          <w:szCs w:val="20"/>
        </w:rPr>
        <w:t>6.1. Поставщик вправе: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6.1.1. Требовать своевременного подписания Заказчиком акта сдачи-приемки исполнения обязательств по Договору на основании представленных Поставщиком отчетных документов и материалов.</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6.1.2. Требовать своевременной оплаты поставленного Товара (партии Товара) в соответствии с подписанными Грузополучателем  товарными накладными, предоставленными Поставщиком Заказчику.</w:t>
      </w:r>
    </w:p>
    <w:p>
      <w:pPr>
        <w:pStyle w:val="Normal"/>
        <w:spacing w:lineRule="auto" w:line="240" w:before="0" w:after="0"/>
        <w:ind w:firstLine="720" w:end="0"/>
        <w:jc w:val="both"/>
        <w:rPr>
          <w:rFonts w:ascii="Times New Roman" w:hAnsi="Times New Roman" w:cs="Times New Roman"/>
          <w:b/>
          <w:bCs/>
          <w:color w:val="000000"/>
          <w:sz w:val="20"/>
          <w:szCs w:val="20"/>
        </w:rPr>
      </w:pPr>
      <w:r>
        <w:rPr>
          <w:rFonts w:cs="Times New Roman" w:ascii="Times New Roman" w:hAnsi="Times New Roman"/>
          <w:color w:val="000000"/>
          <w:sz w:val="20"/>
          <w:szCs w:val="20"/>
        </w:rPr>
        <w:t>6.1.3. Принять решение об одностороннем расторжении договора в соответствии с действующим законодательством.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b/>
          <w:bCs/>
          <w:color w:val="000000"/>
          <w:sz w:val="20"/>
          <w:szCs w:val="20"/>
        </w:rPr>
        <w:t>6.2. Поставщик обязан:</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6.2.1. Своевременно и надлежащим образом поставить Товар и представить Заказчику отчетные документы и материалы, предусмотренные настоящим Договором.</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6.2.2. Гарантировать качество Товара в соответствие с качественными характеристиками и установленными стандартами.</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6.2.3. Заменить некачественный Товар за свой счет в течение 5 (пяти) рабочих дней с момента поступления письменного уведомления от  Заказчика  о некачественном Товаре.</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6.2.4. Передать Заказчику надлежаще оформленные документы: счет, товарную накладную, счет-фактуру, сертификаты или иные документы в соответствии с требованиями действующего законодательства.</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bCs/>
          <w:color w:val="000000"/>
          <w:sz w:val="20"/>
          <w:szCs w:val="20"/>
        </w:rPr>
        <w:t>7. ОТВЕТСТВЕННОСТЬ СТОРОН</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 xml:space="preserve">7.1. За неисполнение или ненадлежащее исполнение настоящего </w:t>
      </w:r>
      <w:r>
        <w:rPr>
          <w:rFonts w:cs="Times New Roman" w:ascii="Times New Roman" w:hAnsi="Times New Roman"/>
          <w:color w:val="000000"/>
          <w:sz w:val="20"/>
          <w:szCs w:val="20"/>
        </w:rPr>
        <w:t>договора</w:t>
      </w:r>
      <w:r>
        <w:rPr>
          <w:rFonts w:cs="Times New Roman" w:ascii="Times New Roman" w:hAnsi="Times New Roman"/>
          <w:sz w:val="20"/>
          <w:szCs w:val="20"/>
        </w:rPr>
        <w:t xml:space="preserve"> Стороны несут ответственность в соответствии с законодательством Российской Федерации и условиями настоящего </w:t>
      </w:r>
      <w:r>
        <w:rPr>
          <w:rFonts w:cs="Times New Roman" w:ascii="Times New Roman" w:hAnsi="Times New Roman"/>
          <w:color w:val="000000"/>
          <w:sz w:val="20"/>
          <w:szCs w:val="20"/>
        </w:rPr>
        <w:t>договора</w:t>
      </w:r>
      <w:r>
        <w:rPr>
          <w:rFonts w:cs="Times New Roman" w:ascii="Times New Roman" w:hAnsi="Times New Roman"/>
          <w:sz w:val="20"/>
          <w:szCs w:val="20"/>
        </w:rPr>
        <w:t>.</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 xml:space="preserve">7.2. В случае неисполнения Поставщиком условий </w:t>
      </w:r>
      <w:r>
        <w:rPr>
          <w:rFonts w:cs="Times New Roman" w:ascii="Times New Roman" w:hAnsi="Times New Roman"/>
          <w:color w:val="000000"/>
          <w:sz w:val="20"/>
          <w:szCs w:val="20"/>
        </w:rPr>
        <w:t>договора</w:t>
      </w:r>
      <w:r>
        <w:rPr>
          <w:rFonts w:cs="Times New Roman" w:ascii="Times New Roman" w:hAnsi="Times New Roman"/>
          <w:sz w:val="20"/>
          <w:szCs w:val="20"/>
        </w:rPr>
        <w:t xml:space="preserve"> Заказчик вправе обратиться в суд с требованием о расторжении настоящего </w:t>
      </w:r>
      <w:r>
        <w:rPr>
          <w:rFonts w:cs="Times New Roman" w:ascii="Times New Roman" w:hAnsi="Times New Roman"/>
          <w:color w:val="000000"/>
          <w:sz w:val="20"/>
          <w:szCs w:val="20"/>
        </w:rPr>
        <w:t>договора</w:t>
      </w:r>
      <w:r>
        <w:rPr>
          <w:rFonts w:cs="Times New Roman" w:ascii="Times New Roman" w:hAnsi="Times New Roman"/>
          <w:sz w:val="20"/>
          <w:szCs w:val="20"/>
        </w:rPr>
        <w:t>.</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7.4. В случае просрочки исполнения Поставщиком обязательств, предусмотренных настоящим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sz w:val="20"/>
          <w:szCs w:val="20"/>
        </w:rPr>
        <w:t>7.5.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color w:val="0000CC"/>
          <w:sz w:val="20"/>
          <w:szCs w:val="20"/>
        </w:rPr>
        <w:t>а) 10 процентов цены договора (этапа) в случае, если цена договора (этапа) не превышает 3 млн. рублей;</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color w:val="0000CC"/>
          <w:sz w:val="20"/>
          <w:szCs w:val="20"/>
        </w:rPr>
        <w:t>б) 5 процентов цены договора (этапа) в случае, если цена договора (этапа) составляет от 3 млн. рублей до 50</w:t>
      </w:r>
      <w:r>
        <w:rPr>
          <w:rFonts w:cs="Times New Roman" w:ascii="Times New Roman" w:hAnsi="Times New Roman"/>
          <w:sz w:val="20"/>
          <w:szCs w:val="20"/>
        </w:rPr>
        <w:t xml:space="preserve"> млн. рублей (включительно);</w:t>
      </w:r>
      <w:bookmarkStart w:id="2" w:name="sub_100302"/>
      <w:bookmarkEnd w:id="2"/>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sz w:val="20"/>
          <w:szCs w:val="20"/>
        </w:rPr>
        <w:t>6.6.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color w:val="0000CC"/>
          <w:sz w:val="20"/>
          <w:szCs w:val="20"/>
        </w:rPr>
        <w:t>а) 1000 рублей, если цена договора не превышает 3 млн. рублей;</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color w:val="0000CC"/>
          <w:sz w:val="20"/>
          <w:szCs w:val="20"/>
        </w:rPr>
        <w:t>б) 5000 рублей, если цена договора составляет от 3 млн. рублей до 50 млн. рублей (включительно);</w:t>
      </w:r>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sz w:val="20"/>
          <w:szCs w:val="20"/>
        </w:rPr>
        <w:t xml:space="preserve">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устанавливается в виде фиксированной суммы, определяется в соответствии с </w:t>
      </w:r>
      <w:hyperlink r:id="rId3">
        <w:r>
          <w:rPr>
            <w:rStyle w:val="Hyperlink"/>
            <w:rFonts w:cs="Times New Roman" w:ascii="Times New Roman" w:hAnsi="Times New Roman"/>
            <w:sz w:val="20"/>
            <w:szCs w:val="20"/>
          </w:rPr>
          <w:t>Правилами</w:t>
        </w:r>
      </w:hyperlink>
      <w:r>
        <w:rPr>
          <w:rFonts w:cs="Times New Roman" w:ascii="Times New Roman" w:hAnsi="Times New Roman"/>
          <w:sz w:val="20"/>
          <w:szCs w:val="20"/>
        </w:rPr>
        <w:t xml:space="preserve"> и равен:</w:t>
      </w:r>
    </w:p>
    <w:p>
      <w:pPr>
        <w:pStyle w:val="ConsPlusNormal111"/>
        <w:widowControl w:val="false"/>
        <w:suppressAutoHyphens w:val="true"/>
        <w:bidi w:val="0"/>
        <w:ind w:firstLine="567" w:start="0" w:end="0"/>
        <w:jc w:val="both"/>
        <w:rPr>
          <w:rFonts w:ascii="Times New Roman" w:hAnsi="Times New Roman" w:cs="Times New Roman"/>
          <w:color w:val="0000CC"/>
          <w:sz w:val="20"/>
          <w:szCs w:val="20"/>
        </w:rPr>
      </w:pPr>
      <w:r>
        <w:rPr>
          <w:rFonts w:cs="Times New Roman" w:ascii="Times New Roman" w:hAnsi="Times New Roman"/>
          <w:color w:val="0000CC"/>
          <w:sz w:val="20"/>
          <w:szCs w:val="20"/>
        </w:rPr>
        <w:t>а) 1000 рублей, если цена договора не превышает 3 млн. рублей (включительно);</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color w:val="0000CC"/>
          <w:sz w:val="20"/>
          <w:szCs w:val="20"/>
        </w:rPr>
        <w:t>б) 5000 рублей, если цена договора составляет от 3 млн. рублей до 50 млн. рублей (включительно).</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7.8. Применение неустойки (штрафа, пени) не освобождает Стороны от исполнения обязательств по настоящему договору.</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7.9.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pPr>
        <w:pStyle w:val="ConsPlusNormal111"/>
        <w:widowControl w:val="false"/>
        <w:suppressAutoHyphens w:val="true"/>
        <w:bidi w:val="0"/>
        <w:ind w:firstLine="567" w:start="0" w:end="0"/>
        <w:jc w:val="both"/>
        <w:rPr>
          <w:rFonts w:ascii="Times New Roman" w:hAnsi="Times New Roman" w:cs="Times New Roman"/>
          <w:sz w:val="20"/>
          <w:szCs w:val="20"/>
        </w:rPr>
      </w:pPr>
      <w:r>
        <w:rPr>
          <w:rFonts w:cs="Times New Roman" w:ascii="Times New Roman" w:hAnsi="Times New Roman"/>
          <w:sz w:val="20"/>
          <w:szCs w:val="20"/>
        </w:rPr>
        <w:t>7.10.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pPr>
        <w:pStyle w:val="ConsPlusNormal111"/>
        <w:widowControl w:val="false"/>
        <w:suppressAutoHyphens w:val="true"/>
        <w:bidi w:val="0"/>
        <w:ind w:firstLine="567" w:start="0" w:end="0"/>
        <w:jc w:val="both"/>
        <w:rPr>
          <w:rFonts w:ascii="Times New Roman" w:hAnsi="Times New Roman" w:cs="Times New Roman"/>
          <w:color w:val="000000"/>
          <w:sz w:val="20"/>
          <w:szCs w:val="20"/>
        </w:rPr>
      </w:pPr>
      <w:r>
        <w:rPr>
          <w:rFonts w:cs="Times New Roman" w:ascii="Times New Roman" w:hAnsi="Times New Roman"/>
          <w:sz w:val="20"/>
          <w:szCs w:val="20"/>
        </w:rPr>
        <w:t xml:space="preserve">7.11. В случае просрочки со стороны Поставщика исполнения настоящего договора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договора, уплате штрафных санкций, а при несогласии Поставщика - обратиться в суд с соответствующим иском.  </w:t>
      </w:r>
    </w:p>
    <w:p>
      <w:pPr>
        <w:pStyle w:val="ConsPlusNormal111"/>
        <w:widowControl w:val="false"/>
        <w:suppressAutoHyphens w:val="true"/>
        <w:bidi w:val="0"/>
        <w:spacing w:lineRule="auto" w:line="240" w:before="0" w:after="0"/>
        <w:ind w:firstLine="567" w:start="0" w:end="0"/>
        <w:jc w:val="both"/>
        <w:rPr>
          <w:rFonts w:ascii="Times New Roman" w:hAnsi="Times New Roman" w:cs="Times New Roman"/>
          <w:color w:val="000000"/>
        </w:rPr>
      </w:pPr>
      <w:r>
        <w:rPr>
          <w:rFonts w:cs="Times New Roman" w:ascii="Times New Roman" w:hAnsi="Times New Roman"/>
          <w:color w:val="000000"/>
          <w:sz w:val="20"/>
          <w:szCs w:val="20"/>
        </w:rPr>
        <w:t>7.12.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Consplusnormal1"/>
        <w:ind w:firstLine="709" w:start="0" w:end="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end="-1"/>
        <w:jc w:val="center"/>
        <w:rPr>
          <w:rFonts w:ascii="Times New Roman" w:hAnsi="Times New Roman" w:cs="Times New Roman"/>
          <w:color w:val="000000"/>
          <w:sz w:val="20"/>
          <w:szCs w:val="20"/>
        </w:rPr>
      </w:pPr>
      <w:r>
        <w:rPr>
          <w:rFonts w:cs="Times New Roman" w:ascii="Times New Roman" w:hAnsi="Times New Roman"/>
          <w:b/>
          <w:bCs/>
          <w:color w:val="000000"/>
          <w:sz w:val="20"/>
          <w:szCs w:val="20"/>
        </w:rPr>
        <w:t>8. ПОРЯДОК РАЗРЕШЕНИЯ СПОРОВ, ПРЕТЕНЗИИ СТОРОН</w:t>
      </w:r>
    </w:p>
    <w:p>
      <w:pPr>
        <w:pStyle w:val="Normal"/>
        <w:spacing w:lineRule="auto" w:line="240" w:before="0" w:after="0"/>
        <w:ind w:firstLine="720" w:end="-1"/>
        <w:jc w:val="both"/>
        <w:rPr>
          <w:rFonts w:ascii="Times New Roman" w:hAnsi="Times New Roman" w:cs="Times New Roman"/>
          <w:color w:val="000000"/>
          <w:sz w:val="20"/>
          <w:szCs w:val="20"/>
        </w:rPr>
      </w:pPr>
      <w:r>
        <w:rPr>
          <w:rFonts w:cs="Times New Roman" w:ascii="Times New Roman" w:hAnsi="Times New Roman"/>
          <w:color w:val="000000"/>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pPr>
        <w:pStyle w:val="Normal"/>
        <w:spacing w:lineRule="auto" w:line="240" w:before="0" w:after="0"/>
        <w:ind w:firstLine="720" w:end="-1"/>
        <w:jc w:val="both"/>
        <w:rPr>
          <w:rFonts w:ascii="Times New Roman" w:hAnsi="Times New Roman" w:cs="Times New Roman"/>
          <w:color w:val="000000"/>
          <w:sz w:val="20"/>
          <w:szCs w:val="20"/>
        </w:rPr>
      </w:pPr>
      <w:r>
        <w:rPr>
          <w:rFonts w:cs="Times New Roman" w:ascii="Times New Roman" w:hAnsi="Times New Roman"/>
          <w:color w:val="000000"/>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lineRule="auto" w:line="240" w:before="0" w:after="0"/>
        <w:ind w:firstLine="720" w:end="-1"/>
        <w:jc w:val="both"/>
        <w:rPr>
          <w:rFonts w:ascii="Times New Roman" w:hAnsi="Times New Roman" w:cs="Times New Roman"/>
          <w:color w:val="000000"/>
          <w:sz w:val="20"/>
          <w:szCs w:val="20"/>
        </w:rPr>
      </w:pPr>
      <w:r>
        <w:rPr>
          <w:rFonts w:cs="Times New Roman" w:ascii="Times New Roman" w:hAnsi="Times New Roman"/>
          <w:color w:val="000000"/>
          <w:sz w:val="20"/>
          <w:szCs w:val="20"/>
        </w:rPr>
        <w:t>8.3. Срок рассмотрения писем, уведомлений или претензий не может превышать 10 (десяти) рабочих дней с момента их получения, если иные сроки рассмотрения не предусмотрены настоящим Договором. Переписка Сторон может осуществляться в виде письма, факса, электронного сообщения; в случаях направления телекса, электронного сообщения - с последующим предоставлением оригинала документа (в течении десяти дней).</w:t>
      </w:r>
    </w:p>
    <w:p>
      <w:pPr>
        <w:pStyle w:val="Normal"/>
        <w:spacing w:lineRule="auto" w:line="240" w:before="0" w:after="0"/>
        <w:ind w:firstLine="720" w:end="-1"/>
        <w:jc w:val="both"/>
        <w:rPr>
          <w:rFonts w:ascii="Times New Roman" w:hAnsi="Times New Roman" w:cs="Times New Roman"/>
          <w:color w:val="000000"/>
          <w:sz w:val="20"/>
          <w:szCs w:val="20"/>
        </w:rPr>
      </w:pPr>
      <w:r>
        <w:rPr>
          <w:rFonts w:cs="Times New Roman" w:ascii="Times New Roman" w:hAnsi="Times New Roman"/>
          <w:color w:val="000000"/>
          <w:sz w:val="20"/>
          <w:szCs w:val="20"/>
        </w:rPr>
        <w:t>8.4. При неурегулировании Сторонами спора в досудебном порядке спор передается на разрешение в Арбитражный суд Республики Башкортостан (г.Уфа).</w:t>
      </w:r>
    </w:p>
    <w:p>
      <w:pPr>
        <w:pStyle w:val="Normal"/>
        <w:spacing w:lineRule="auto" w:line="240" w:before="0" w:after="0"/>
        <w:ind w:firstLine="720" w:end="-1"/>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tabs>
          <w:tab w:val="clear" w:pos="708"/>
          <w:tab w:val="left" w:pos="567" w:leader="none"/>
        </w:tabs>
        <w:spacing w:lineRule="auto" w:line="240" w:before="0" w:after="0"/>
        <w:contextualSpacing/>
        <w:jc w:val="center"/>
        <w:rPr>
          <w:rFonts w:ascii="Times New Roman" w:hAnsi="Times New Roman" w:cs="Times New Roman"/>
          <w:color w:val="000000"/>
          <w:sz w:val="20"/>
          <w:szCs w:val="20"/>
        </w:rPr>
      </w:pPr>
      <w:r>
        <w:rPr>
          <w:rFonts w:cs="Times New Roman" w:ascii="Times New Roman" w:hAnsi="Times New Roman"/>
          <w:b/>
          <w:color w:val="000000"/>
          <w:sz w:val="20"/>
          <w:szCs w:val="20"/>
        </w:rPr>
        <w:t>9. АНТИКОРРУПЦИОННАЯ ОГОВОРКА</w:t>
      </w:r>
    </w:p>
    <w:p>
      <w:pPr>
        <w:pStyle w:val="Normal"/>
        <w:widowControl w:val="false"/>
        <w:tabs>
          <w:tab w:val="clear" w:pos="708"/>
          <w:tab w:val="left" w:pos="709" w:leader="none"/>
        </w:tabs>
        <w:spacing w:lineRule="auto" w:line="240" w:before="0" w:after="0"/>
        <w:ind w:end="-17"/>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ab/>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val="false"/>
        <w:tabs>
          <w:tab w:val="clear" w:pos="708"/>
          <w:tab w:val="left" w:pos="709" w:leader="none"/>
        </w:tabs>
        <w:spacing w:lineRule="auto" w:line="240" w:before="0" w:after="0"/>
        <w:ind w:firstLine="567" w:end="-17"/>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9.2. В случае возникновения у Стороны подозрений, что произошло или может произойти нарушение каких-либо положений пункта 9.1.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pPr>
        <w:pStyle w:val="Normal"/>
        <w:widowControl w:val="false"/>
        <w:tabs>
          <w:tab w:val="clear" w:pos="708"/>
          <w:tab w:val="left" w:pos="709" w:leader="none"/>
        </w:tabs>
        <w:spacing w:lineRule="auto" w:line="240" w:before="0" w:after="0"/>
        <w:ind w:firstLine="567" w:end="-17"/>
        <w:contextualSpacing/>
        <w:jc w:val="both"/>
        <w:rPr>
          <w:rFonts w:ascii="Times New Roman" w:hAnsi="Times New Roman" w:cs="Times New Roman"/>
          <w:color w:val="000000"/>
          <w:sz w:val="20"/>
          <w:szCs w:val="20"/>
        </w:rPr>
      </w:pPr>
      <w:bookmarkStart w:id="3" w:name="sub_3422"/>
      <w:bookmarkEnd w:id="3"/>
      <w:r>
        <w:rPr>
          <w:rFonts w:cs="Times New Roman" w:ascii="Times New Roman" w:hAnsi="Times New Roman"/>
          <w:color w:val="000000"/>
          <w:sz w:val="20"/>
          <w:szCs w:val="20"/>
        </w:rPr>
        <w:t>9.3. Договор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договора.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Normal"/>
        <w:widowControl w:val="false"/>
        <w:tabs>
          <w:tab w:val="clear" w:pos="708"/>
          <w:tab w:val="left" w:pos="567" w:leader="none"/>
        </w:tabs>
        <w:spacing w:lineRule="auto" w:line="240" w:before="0" w:after="0"/>
        <w:ind w:firstLine="567" w:end="-17"/>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firstLine="567" w:end="0"/>
        <w:jc w:val="center"/>
        <w:rPr>
          <w:rFonts w:ascii="Times New Roman" w:hAnsi="Times New Roman" w:cs="Times New Roman"/>
          <w:color w:val="000000"/>
          <w:spacing w:val="-4"/>
          <w:sz w:val="20"/>
          <w:szCs w:val="20"/>
        </w:rPr>
      </w:pPr>
      <w:bookmarkStart w:id="4" w:name="sub_3422_Копия_1"/>
      <w:bookmarkEnd w:id="4"/>
      <w:r>
        <w:rPr>
          <w:rFonts w:cs="Times New Roman" w:ascii="Times New Roman" w:hAnsi="Times New Roman"/>
          <w:b/>
          <w:color w:val="000000"/>
          <w:spacing w:val="-4"/>
          <w:sz w:val="20"/>
          <w:szCs w:val="20"/>
        </w:rPr>
        <w:t>10. КОНФИДЕНЦИАЛЬНОСТЬ</w:t>
      </w:r>
    </w:p>
    <w:p>
      <w:pPr>
        <w:pStyle w:val="Normal"/>
        <w:tabs>
          <w:tab w:val="clear" w:pos="708"/>
          <w:tab w:val="left" w:pos="993" w:leader="none"/>
        </w:tabs>
        <w:spacing w:lineRule="auto" w:line="240" w:before="0" w:after="0"/>
        <w:ind w:firstLine="567" w:end="0"/>
        <w:jc w:val="both"/>
        <w:rPr>
          <w:rFonts w:ascii="Times New Roman" w:hAnsi="Times New Roman" w:cs="Times New Roman"/>
          <w:color w:val="000000"/>
          <w:spacing w:val="-4"/>
          <w:sz w:val="20"/>
          <w:szCs w:val="20"/>
        </w:rPr>
      </w:pPr>
      <w:r>
        <w:rPr>
          <w:rFonts w:cs="Times New Roman" w:ascii="Times New Roman" w:hAnsi="Times New Roman"/>
          <w:color w:val="000000"/>
          <w:spacing w:val="-4"/>
          <w:sz w:val="20"/>
          <w:szCs w:val="20"/>
        </w:rPr>
        <w:t xml:space="preserve">10.1. Стороны обязуются соблюдать конфиденциальность в отношении информации, полученной ими друг от друга или ставшей известной им в ходе выполнения работ (оказанию услуг) по настоящему </w:t>
      </w:r>
      <w:r>
        <w:rPr>
          <w:rFonts w:cs="Times New Roman" w:ascii="Times New Roman" w:hAnsi="Times New Roman"/>
          <w:color w:val="000000"/>
          <w:sz w:val="20"/>
          <w:szCs w:val="20"/>
        </w:rPr>
        <w:t>Договор</w:t>
      </w:r>
      <w:r>
        <w:rPr>
          <w:rFonts w:cs="Times New Roman" w:ascii="Times New Roman" w:hAnsi="Times New Roman"/>
          <w:color w:val="000000"/>
          <w:spacing w:val="-4"/>
          <w:sz w:val="20"/>
          <w:szCs w:val="20"/>
        </w:rPr>
        <w:t>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w:t>
      </w:r>
      <w:r>
        <w:rPr>
          <w:rFonts w:cs="Times New Roman" w:ascii="Times New Roman" w:hAnsi="Times New Roman"/>
          <w:color w:val="000000"/>
          <w:sz w:val="20"/>
          <w:szCs w:val="20"/>
        </w:rPr>
        <w:t>оговор</w:t>
      </w:r>
      <w:r>
        <w:rPr>
          <w:rFonts w:cs="Times New Roman" w:ascii="Times New Roman" w:hAnsi="Times New Roman"/>
          <w:color w:val="000000"/>
          <w:spacing w:val="-4"/>
          <w:sz w:val="20"/>
          <w:szCs w:val="20"/>
        </w:rPr>
        <w:t>а.</w:t>
      </w:r>
    </w:p>
    <w:p>
      <w:pPr>
        <w:pStyle w:val="Normal"/>
        <w:tabs>
          <w:tab w:val="clear" w:pos="708"/>
          <w:tab w:val="left" w:pos="993" w:leader="none"/>
        </w:tabs>
        <w:spacing w:lineRule="auto" w:line="240" w:before="0" w:after="0"/>
        <w:ind w:firstLine="567" w:end="0"/>
        <w:jc w:val="both"/>
        <w:rPr>
          <w:rFonts w:ascii="Times New Roman" w:hAnsi="Times New Roman" w:cs="Times New Roman"/>
          <w:color w:val="000000"/>
          <w:spacing w:val="-4"/>
          <w:sz w:val="20"/>
          <w:szCs w:val="20"/>
        </w:rPr>
      </w:pPr>
      <w:r>
        <w:rPr>
          <w:rFonts w:cs="Times New Roman" w:ascii="Times New Roman" w:hAnsi="Times New Roman"/>
          <w:color w:val="000000"/>
          <w:spacing w:val="-4"/>
          <w:sz w:val="20"/>
          <w:szCs w:val="20"/>
        </w:rPr>
      </w:r>
    </w:p>
    <w:p>
      <w:pPr>
        <w:pStyle w:val="Normal"/>
        <w:tabs>
          <w:tab w:val="clear" w:pos="708"/>
          <w:tab w:val="left" w:pos="284" w:leader="none"/>
        </w:tabs>
        <w:spacing w:lineRule="auto" w:line="240" w:before="0" w:after="0"/>
        <w:ind w:start="120" w:end="0"/>
        <w:jc w:val="center"/>
        <w:rPr>
          <w:rFonts w:ascii="Times New Roman" w:hAnsi="Times New Roman" w:cs="Times New Roman"/>
          <w:color w:val="000000"/>
        </w:rPr>
      </w:pPr>
      <w:r>
        <w:rPr>
          <w:rFonts w:cs="Times New Roman" w:ascii="Times New Roman" w:hAnsi="Times New Roman"/>
          <w:b/>
          <w:bCs/>
          <w:color w:val="000000"/>
          <w:sz w:val="20"/>
          <w:szCs w:val="20"/>
        </w:rPr>
        <w:t>11. ПРОЧИЕ ПОЛОЖЕНИЯ</w:t>
      </w:r>
    </w:p>
    <w:p>
      <w:pPr>
        <w:pStyle w:val="BodyTextIndent"/>
        <w:spacing w:before="0" w:after="0"/>
        <w:ind w:firstLine="709" w:start="0" w:end="0"/>
        <w:jc w:val="both"/>
        <w:rPr>
          <w:rFonts w:ascii="Times New Roman" w:hAnsi="Times New Roman" w:cs="Times New Roman"/>
          <w:color w:val="000000"/>
        </w:rPr>
      </w:pPr>
      <w:r>
        <w:rPr>
          <w:rFonts w:cs="Times New Roman" w:ascii="Times New Roman" w:hAnsi="Times New Roman"/>
          <w:color w:val="000000"/>
        </w:rPr>
        <w:t>11.1. Все приложения и дополнения к настоящему Договору являются неотъемлемой частью Договора и действительны лишь при совершении их в письменной форме.</w:t>
      </w:r>
    </w:p>
    <w:p>
      <w:pPr>
        <w:pStyle w:val="BodyTextIndent"/>
        <w:spacing w:before="0" w:after="0"/>
        <w:ind w:firstLine="709" w:start="0" w:end="0"/>
        <w:jc w:val="both"/>
        <w:rPr>
          <w:rFonts w:ascii="Times New Roman" w:hAnsi="Times New Roman" w:cs="Times New Roman"/>
          <w:color w:val="000000"/>
          <w:sz w:val="20"/>
          <w:szCs w:val="20"/>
        </w:rPr>
      </w:pPr>
      <w:r>
        <w:rPr>
          <w:rFonts w:cs="Times New Roman" w:ascii="Times New Roman" w:hAnsi="Times New Roman"/>
          <w:color w:val="000000"/>
        </w:rPr>
        <w:t>11.2. Договор  составлен в 2-х экземплярах, по одному для каждой из сторон. Оба экземпляра имеют одинаковую юридическую силу.</w:t>
      </w:r>
    </w:p>
    <w:p>
      <w:pPr>
        <w:pStyle w:val="Normal"/>
        <w:spacing w:lineRule="auto" w:line="240" w:before="0" w:after="0"/>
        <w:ind w:firstLine="720" w:end="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11.3. Договор  вступает в силу с момента его подписания (заключения) и действует до 01 августа 2026 года, а в части расчетов – до полного его исполнения. </w:t>
      </w:r>
    </w:p>
    <w:p>
      <w:pPr>
        <w:pStyle w:val="Normal"/>
        <w:spacing w:lineRule="auto" w:line="240" w:before="0" w:after="0"/>
        <w:ind w:firstLine="709" w:end="0"/>
        <w:jc w:val="both"/>
        <w:rPr>
          <w:rFonts w:ascii="Times New Roman" w:hAnsi="Times New Roman" w:cs="Times New Roman"/>
          <w:color w:val="000000"/>
          <w:sz w:val="20"/>
          <w:szCs w:val="20"/>
        </w:rPr>
      </w:pPr>
      <w:r>
        <w:rPr>
          <w:rFonts w:cs="Times New Roman" w:ascii="Times New Roman" w:hAnsi="Times New Roman"/>
          <w:color w:val="000000"/>
          <w:sz w:val="20"/>
          <w:szCs w:val="20"/>
        </w:rPr>
        <w:t>11.4.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pPr>
        <w:pStyle w:val="Normal"/>
        <w:widowControl w:val="false"/>
        <w:spacing w:lineRule="auto" w:line="240" w:before="0" w:after="0"/>
        <w:ind w:firstLine="709" w:end="0"/>
        <w:jc w:val="both"/>
        <w:rPr>
          <w:rFonts w:ascii="Times New Roman" w:hAnsi="Times New Roman" w:cs="Times New Roman"/>
          <w:color w:val="000000"/>
          <w:sz w:val="20"/>
          <w:szCs w:val="20"/>
        </w:rPr>
      </w:pPr>
      <w:r>
        <w:rPr>
          <w:rFonts w:cs="Times New Roman" w:ascii="Times New Roman" w:hAnsi="Times New Roman"/>
          <w:color w:val="000000"/>
          <w:sz w:val="20"/>
          <w:szCs w:val="20"/>
        </w:rPr>
        <w:t>11.5. Изменение существенных условий Договора при его исполнении не допускается, за исключением их изменения по соглашению сторон в случаях и в порядке предусмотренном настоящим Договором и действующим законодательством РФ.</w:t>
      </w:r>
    </w:p>
    <w:p>
      <w:pPr>
        <w:pStyle w:val="Normal"/>
        <w:widowControl w:val="false"/>
        <w:spacing w:lineRule="auto" w:line="240" w:before="0" w:after="0"/>
        <w:ind w:firstLine="709" w:end="0"/>
        <w:jc w:val="both"/>
        <w:rPr>
          <w:rFonts w:ascii="Times New Roman" w:hAnsi="Times New Roman" w:cs="Times New Roman"/>
          <w:color w:val="000000"/>
          <w:sz w:val="20"/>
          <w:szCs w:val="20"/>
        </w:rPr>
      </w:pPr>
      <w:r>
        <w:rPr>
          <w:rFonts w:cs="Times New Roman" w:ascii="Times New Roman" w:hAnsi="Times New Roman"/>
          <w:color w:val="000000"/>
          <w:sz w:val="20"/>
          <w:szCs w:val="20"/>
        </w:rPr>
        <w:t>11.6. Настоящий Договор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pPr>
        <w:pStyle w:val="Normal"/>
        <w:tabs>
          <w:tab w:val="clear" w:pos="708"/>
          <w:tab w:val="left" w:pos="284" w:leader="none"/>
          <w:tab w:val="left" w:pos="7655" w:leader="none"/>
        </w:tabs>
        <w:spacing w:lineRule="auto" w:line="240" w:before="0" w:after="0"/>
        <w:ind w:firstLine="709" w:end="0"/>
        <w:jc w:val="both"/>
        <w:rPr>
          <w:rFonts w:ascii="Times New Roman" w:hAnsi="Times New Roman" w:cs="Times New Roman"/>
          <w:color w:val="000000"/>
          <w:sz w:val="20"/>
          <w:szCs w:val="20"/>
        </w:rPr>
      </w:pPr>
      <w:r>
        <w:rPr>
          <w:rFonts w:cs="Times New Roman" w:ascii="Times New Roman" w:hAnsi="Times New Roman"/>
          <w:color w:val="000000"/>
          <w:sz w:val="20"/>
          <w:szCs w:val="20"/>
        </w:rPr>
        <w:t>11.7. Во всем остальном, не оговоренном настоящим Договором, стороны руководствуются действующим законодательством.</w:t>
      </w:r>
    </w:p>
    <w:p>
      <w:pPr>
        <w:pStyle w:val="Normal"/>
        <w:tabs>
          <w:tab w:val="clear" w:pos="708"/>
          <w:tab w:val="left" w:pos="284" w:leader="none"/>
          <w:tab w:val="left" w:pos="7655" w:leader="none"/>
        </w:tabs>
        <w:spacing w:lineRule="auto" w:line="240" w:before="0" w:after="0"/>
        <w:ind w:firstLine="709" w:end="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widowControl w:val="false"/>
        <w:numPr>
          <w:ilvl w:val="0"/>
          <w:numId w:val="3"/>
        </w:numPr>
        <w:tabs>
          <w:tab w:val="clear" w:pos="708"/>
          <w:tab w:val="left" w:pos="426" w:leader="none"/>
        </w:tabs>
        <w:spacing w:lineRule="auto" w:line="240" w:before="0" w:after="0"/>
        <w:jc w:val="center"/>
        <w:rPr>
          <w:rFonts w:ascii="Times New Roman" w:hAnsi="Times New Roman" w:cs="Times New Roman"/>
          <w:color w:val="000000"/>
          <w:sz w:val="20"/>
          <w:szCs w:val="20"/>
        </w:rPr>
      </w:pPr>
      <w:r>
        <w:rPr>
          <w:rFonts w:cs="Times New Roman" w:ascii="Times New Roman" w:hAnsi="Times New Roman"/>
          <w:b/>
          <w:bCs/>
          <w:color w:val="000000"/>
          <w:sz w:val="20"/>
          <w:szCs w:val="20"/>
        </w:rPr>
        <w:t xml:space="preserve"> </w:t>
      </w:r>
      <w:r>
        <w:rPr>
          <w:rFonts w:cs="Times New Roman" w:ascii="Times New Roman" w:hAnsi="Times New Roman"/>
          <w:b/>
          <w:bCs/>
          <w:color w:val="000000"/>
          <w:sz w:val="20"/>
          <w:szCs w:val="20"/>
        </w:rPr>
        <w:t>ПРИЛОЖЕНИЯ К НАСТОЯЩЕМУ ДОГОВОРУ</w:t>
      </w:r>
    </w:p>
    <w:p>
      <w:pPr>
        <w:pStyle w:val="Normal"/>
        <w:numPr>
          <w:ilvl w:val="1"/>
          <w:numId w:val="3"/>
        </w:numPr>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Приложение № 1 Спецификация.</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widowControl w:val="false"/>
        <w:numPr>
          <w:ilvl w:val="0"/>
          <w:numId w:val="3"/>
        </w:numPr>
        <w:tabs>
          <w:tab w:val="clear" w:pos="708"/>
          <w:tab w:val="left" w:pos="426" w:leader="none"/>
        </w:tabs>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t>РЕКВИЗИТЫ И ПОДПИСИ СТОРОН</w:t>
      </w:r>
    </w:p>
    <w:p>
      <w:pPr>
        <w:pStyle w:val="Normal"/>
        <w:widowControl w:val="false"/>
        <w:tabs>
          <w:tab w:val="clear" w:pos="708"/>
          <w:tab w:val="left" w:pos="426" w:leader="none"/>
        </w:tabs>
        <w:spacing w:lineRule="auto" w:line="240" w:before="0" w:after="0"/>
        <w:ind w:start="480" w:end="0"/>
        <w:rPr>
          <w:rFonts w:ascii="Times New Roman" w:hAnsi="Times New Roman" w:cs="Times New Roman"/>
          <w:b/>
          <w:bCs/>
          <w:color w:val="000000"/>
          <w:sz w:val="20"/>
          <w:szCs w:val="20"/>
        </w:rPr>
      </w:pPr>
      <w:r>
        <w:rPr>
          <w:rFonts w:cs="Times New Roman" w:ascii="Times New Roman" w:hAnsi="Times New Roman"/>
          <w:b/>
          <w:bCs/>
          <w:color w:val="000000"/>
          <w:sz w:val="20"/>
          <w:szCs w:val="20"/>
        </w:rPr>
      </w:r>
    </w:p>
    <w:tbl>
      <w:tblPr>
        <w:tblW w:w="9570" w:type="dxa"/>
        <w:jc w:val="start"/>
        <w:tblInd w:w="0" w:type="dxa"/>
        <w:tblLayout w:type="fixed"/>
        <w:tblCellMar>
          <w:top w:w="0" w:type="dxa"/>
          <w:start w:w="108" w:type="dxa"/>
          <w:bottom w:w="0" w:type="dxa"/>
          <w:end w:w="108" w:type="dxa"/>
        </w:tblCellMar>
      </w:tblPr>
      <w:tblGrid>
        <w:gridCol w:w="4785"/>
        <w:gridCol w:w="4784"/>
      </w:tblGrid>
      <w:tr>
        <w:trPr>
          <w:trHeight w:val="189" w:hRule="atLeast"/>
        </w:trPr>
        <w:tc>
          <w:tcPr>
            <w:tcW w:w="4785" w:type="dxa"/>
            <w:tcBorders/>
          </w:tcPr>
          <w:p>
            <w:pPr>
              <w:pStyle w:val="BodyText"/>
              <w:spacing w:lineRule="auto" w:line="240" w:before="0" w:after="0"/>
              <w:jc w:val="center"/>
              <w:rPr>
                <w:rFonts w:ascii="Times New Roman" w:hAnsi="Times New Roman" w:cs="Times New Roman"/>
                <w:b/>
                <w:bCs/>
                <w:color w:val="000000"/>
                <w:sz w:val="20"/>
                <w:szCs w:val="20"/>
                <w:lang w:val="ru-RU"/>
              </w:rPr>
            </w:pPr>
            <w:r>
              <w:rPr>
                <w:rFonts w:cs="Times New Roman" w:ascii="Times New Roman" w:hAnsi="Times New Roman"/>
                <w:b/>
                <w:bCs/>
                <w:color w:val="000000"/>
                <w:sz w:val="20"/>
                <w:szCs w:val="20"/>
                <w:lang w:val="ru-RU"/>
              </w:rPr>
              <w:t>ЗАКАЗЧИК:</w:t>
            </w:r>
          </w:p>
        </w:tc>
        <w:tc>
          <w:tcPr>
            <w:tcW w:w="4784" w:type="dxa"/>
            <w:tcBorders/>
          </w:tcPr>
          <w:p>
            <w:pPr>
              <w:pStyle w:val="Heading1"/>
              <w:numPr>
                <w:ilvl w:val="0"/>
                <w:numId w:val="2"/>
              </w:numPr>
              <w:spacing w:lineRule="auto" w:line="276"/>
              <w:ind w:hanging="0" w:start="0" w:end="0"/>
              <w:rPr>
                <w:sz w:val="20"/>
                <w:szCs w:val="20"/>
              </w:rPr>
            </w:pPr>
            <w:r>
              <w:rPr>
                <w:sz w:val="20"/>
                <w:szCs w:val="20"/>
              </w:rPr>
              <w:t>ПОСТАВЩИК:</w:t>
            </w:r>
          </w:p>
        </w:tc>
      </w:tr>
      <w:tr>
        <w:trPr/>
        <w:tc>
          <w:tcPr>
            <w:tcW w:w="4785" w:type="dxa"/>
            <w:tcBorders/>
          </w:tcPr>
          <w:p>
            <w:pPr>
              <w:pStyle w:val="BodyText"/>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lang w:val="ru-RU"/>
              </w:rPr>
              <w:t>Главное управление Федеральной службы</w:t>
            </w:r>
          </w:p>
          <w:p>
            <w:pPr>
              <w:pStyle w:val="Normal"/>
              <w:spacing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Судебных приставов по Республике Башкортостан</w:t>
            </w:r>
          </w:p>
        </w:tc>
        <w:tc>
          <w:tcPr>
            <w:tcW w:w="4784" w:type="dxa"/>
            <w:tcBorders/>
          </w:tcPr>
          <w:p>
            <w:pPr>
              <w:pStyle w:val="Normal"/>
              <w:snapToGrid w:val="false"/>
              <w:spacing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r>
      <w:tr>
        <w:trPr/>
        <w:tc>
          <w:tcPr>
            <w:tcW w:w="4785" w:type="dxa"/>
            <w:tcBorders/>
          </w:tcPr>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450077, г. Уфа, ул. Цюрупы, 95</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ИНН 0274101120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КПП 027801001</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ОКПО 75811733,  ОКВЭД 75.11.12</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ОКАТО 80401390000,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УФК по Республике Башкортостан (ГУФССП России по Республике Башкортостан, л/сч №03011784970)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БИК 015004950</w:t>
            </w:r>
          </w:p>
          <w:p>
            <w:pPr>
              <w:pStyle w:val="Style34"/>
              <w:spacing w:lineRule="auto" w:line="240" w:before="0" w:after="0"/>
              <w:ind w:end="0"/>
              <w:rPr>
                <w:rFonts w:ascii="Times New Roman" w:hAnsi="Times New Roman" w:cs="Times New Roman"/>
                <w:color w:val="000000"/>
                <w:sz w:val="16"/>
                <w:szCs w:val="16"/>
              </w:rPr>
            </w:pPr>
            <w:r>
              <w:rPr>
                <w:rFonts w:cs="Times New Roman" w:ascii="Times New Roman" w:hAnsi="Times New Roman"/>
                <w:color w:val="000000"/>
                <w:sz w:val="16"/>
                <w:szCs w:val="16"/>
              </w:rPr>
              <w:t>ОКЦ № 1 СибГУ Банка России // УФК по Новосибирской области, г. Новосибирск</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Сч. № 03211643000000015109</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ОКТМО 80701000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ЕКС 40102810445370000043</w:t>
            </w:r>
          </w:p>
          <w:p>
            <w:pPr>
              <w:pStyle w:val="Normal"/>
              <w:spacing w:lineRule="auto" w:line="240" w:before="0" w:after="0"/>
              <w:rPr>
                <w:rFonts w:ascii="Times New Roman" w:hAnsi="Times New Roman" w:cs="Times New Roman"/>
                <w:color w:val="000000"/>
                <w:sz w:val="16"/>
                <w:szCs w:val="16"/>
              </w:rPr>
            </w:pPr>
            <w:hyperlink r:id="rId4">
              <w:r>
                <w:rPr>
                  <w:rStyle w:val="Hyperlink"/>
                  <w:rFonts w:cs="Times New Roman" w:ascii="Times New Roman" w:hAnsi="Times New Roman"/>
                  <w:color w:val="000000"/>
                  <w:sz w:val="16"/>
                  <w:szCs w:val="16"/>
                  <w:u w:val="single"/>
                </w:rPr>
                <w:t>omto@r02.fssp.gov.ru</w:t>
              </w:r>
            </w:hyperlink>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Тел. (347) 276-68-02 (отдел МТО)</w:t>
            </w:r>
          </w:p>
          <w:p>
            <w:pPr>
              <w:pStyle w:val="Normal"/>
              <w:spacing w:lineRule="auto" w:line="240" w:before="0" w:after="0"/>
              <w:rPr>
                <w:rFonts w:ascii="Times New Roman" w:hAnsi="Times New Roman" w:cs="Times New Roman"/>
                <w:b/>
                <w:color w:val="000000"/>
                <w:sz w:val="16"/>
                <w:szCs w:val="16"/>
              </w:rPr>
            </w:pPr>
            <w:r>
              <w:rPr>
                <w:rFonts w:cs="Times New Roman" w:ascii="Times New Roman" w:hAnsi="Times New Roman"/>
                <w:color w:val="000000"/>
                <w:sz w:val="16"/>
                <w:szCs w:val="16"/>
              </w:rPr>
              <w:t>(347)  276-93-30 (финансово-экономический отдел)</w:t>
            </w:r>
          </w:p>
          <w:p>
            <w:pPr>
              <w:pStyle w:val="Normal"/>
              <w:spacing w:lineRule="auto" w:line="240" w:before="0" w:after="0"/>
              <w:rPr>
                <w:rFonts w:ascii="Times New Roman" w:hAnsi="Times New Roman" w:cs="Times New Roman"/>
                <w:b/>
                <w:color w:val="000000"/>
                <w:sz w:val="16"/>
                <w:szCs w:val="16"/>
              </w:rPr>
            </w:pPr>
            <w:r>
              <w:rPr>
                <w:rFonts w:cs="Times New Roman" w:ascii="Times New Roman" w:hAnsi="Times New Roman"/>
                <w:b/>
                <w:color w:val="000000"/>
                <w:sz w:val="16"/>
                <w:szCs w:val="16"/>
              </w:rPr>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b/>
                <w:color w:val="000000"/>
                <w:sz w:val="16"/>
                <w:szCs w:val="16"/>
              </w:rPr>
              <w:t>Счет администрирования доходов (бюджет)</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л/сч 04011784970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ИНН 0274101120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КПП 027801001</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УФК по Республике Башкортостан (ГУФССП России по Республике Башкортостан, л/сч №04011784970)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ОКЦ № 6 УГУ Банка России//УФК по Республике Башкортостан г.Уфа</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БИК 018073401</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Сч. № 03100643000000010100</w:t>
            </w:r>
          </w:p>
          <w:p>
            <w:pPr>
              <w:pStyle w:val="Normal"/>
              <w:spacing w:lineRule="auto" w:line="240" w:before="0" w:after="0"/>
              <w:rPr>
                <w:rFonts w:ascii="Times New Roman" w:hAnsi="Times New Roman" w:cs="Times New Roman"/>
                <w:color w:val="000000"/>
                <w:sz w:val="16"/>
                <w:szCs w:val="16"/>
              </w:rPr>
            </w:pPr>
            <w:r>
              <w:rPr>
                <w:rFonts w:cs="Times New Roman" w:ascii="Times New Roman" w:hAnsi="Times New Roman"/>
                <w:color w:val="000000"/>
                <w:sz w:val="16"/>
                <w:szCs w:val="16"/>
              </w:rPr>
              <w:t>ОКТМО 80701000</w:t>
            </w:r>
          </w:p>
          <w:p>
            <w:pPr>
              <w:pStyle w:val="Normal"/>
              <w:spacing w:lineRule="auto" w:line="240" w:before="0" w:after="0"/>
              <w:rPr>
                <w:rFonts w:ascii="Times New Roman" w:hAnsi="Times New Roman" w:cs="Times New Roman"/>
                <w:sz w:val="18"/>
                <w:szCs w:val="18"/>
              </w:rPr>
            </w:pPr>
            <w:r>
              <w:rPr>
                <w:rFonts w:cs="Times New Roman" w:ascii="Times New Roman" w:hAnsi="Times New Roman"/>
                <w:color w:val="000000"/>
                <w:sz w:val="16"/>
                <w:szCs w:val="16"/>
              </w:rPr>
              <w:t>Кор сч  40102810045370000067</w:t>
            </w:r>
          </w:p>
          <w:p>
            <w:pPr>
              <w:pStyle w:val="Normal"/>
              <w:spacing w:lineRule="auto" w:line="240" w:before="0" w:after="0"/>
              <w:rPr>
                <w:rFonts w:ascii="Times New Roman" w:hAnsi="Times New Roman" w:cs="Times New Roman"/>
                <w:sz w:val="18"/>
                <w:szCs w:val="18"/>
              </w:rPr>
            </w:pPr>
            <w:r>
              <w:rPr>
                <w:rFonts w:cs="Times New Roman" w:ascii="Times New Roman" w:hAnsi="Times New Roman"/>
                <w:sz w:val="18"/>
                <w:szCs w:val="18"/>
              </w:rPr>
              <w:t>Кор сч  40102810045370000067</w:t>
            </w:r>
          </w:p>
          <w:p>
            <w:pPr>
              <w:pStyle w:val="Normal"/>
              <w:spacing w:before="0" w:after="0"/>
              <w:jc w:val="center"/>
              <w:rPr/>
            </w:pPr>
            <w:r>
              <w:rPr/>
            </w:r>
          </w:p>
        </w:tc>
        <w:tc>
          <w:tcPr>
            <w:tcW w:w="4784" w:type="dxa"/>
            <w:tcBorders/>
          </w:tcPr>
          <w:p>
            <w:pPr>
              <w:pStyle w:val="Normal"/>
              <w:snapToGrid w:val="false"/>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4785"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Заместитель руководителя – заместитель главного судебного пристава Республики Башкортостан</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___________________/Ю.А. Муллахметов/</w:t>
            </w:r>
          </w:p>
          <w:p>
            <w:pPr>
              <w:pStyle w:val="Normal"/>
              <w:spacing w:lineRule="auto" w:line="240" w:before="0" w:after="0"/>
              <w:jc w:val="both"/>
              <w:rPr>
                <w:rFonts w:ascii="Times New Roman" w:hAnsi="Times New Roman" w:cs="Times New Roman"/>
                <w:color w:val="000000"/>
                <w:sz w:val="20"/>
                <w:szCs w:val="20"/>
                <w:lang w:eastAsia="ru-RU"/>
              </w:rPr>
            </w:pPr>
            <w:r>
              <w:rPr>
                <w:rFonts w:cs="Times New Roman" w:ascii="Times New Roman" w:hAnsi="Times New Roman"/>
                <w:color w:val="000000"/>
                <w:sz w:val="20"/>
                <w:szCs w:val="20"/>
              </w:rPr>
              <w:t>«___» ________ 2026 г.</w:t>
            </w:r>
          </w:p>
          <w:p>
            <w:pPr>
              <w:pStyle w:val="Normal"/>
              <w:spacing w:before="0" w:after="0"/>
              <w:rPr>
                <w:rFonts w:ascii="Times New Roman" w:hAnsi="Times New Roman" w:cs="Times New Roman"/>
                <w:color w:val="000000"/>
                <w:sz w:val="20"/>
                <w:szCs w:val="20"/>
                <w:lang w:eastAsia="ru-RU"/>
              </w:rPr>
            </w:pPr>
            <w:r>
              <w:rPr>
                <w:rFonts w:cs="Times New Roman" w:ascii="Times New Roman" w:hAnsi="Times New Roman"/>
                <w:color w:val="000000"/>
                <w:sz w:val="20"/>
                <w:szCs w:val="20"/>
                <w:lang w:eastAsia="ru-RU"/>
              </w:rPr>
              <w:t>М.П. (Э.П.)</w:t>
            </w:r>
          </w:p>
        </w:tc>
        <w:tc>
          <w:tcPr>
            <w:tcW w:w="4784"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Директор</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___________________/ </w:t>
            </w:r>
            <w:r>
              <w:rPr>
                <w:rFonts w:cs="Times New Roman" w:ascii="Times New Roman" w:hAnsi="Times New Roman"/>
                <w:b w:val="false"/>
                <w:bCs w:val="false"/>
                <w:color w:val="000000"/>
                <w:spacing w:val="0"/>
                <w:sz w:val="20"/>
                <w:szCs w:val="20"/>
              </w:rPr>
              <w:t>___________________</w:t>
            </w:r>
            <w:r>
              <w:rPr>
                <w:rFonts w:cs="Times New Roman" w:ascii="Times New Roman" w:hAnsi="Times New Roman"/>
                <w:color w:val="000000"/>
                <w:sz w:val="20"/>
                <w:szCs w:val="20"/>
              </w:rPr>
              <w:t>/</w:t>
            </w:r>
          </w:p>
          <w:p>
            <w:pPr>
              <w:pStyle w:val="Normal"/>
              <w:spacing w:lineRule="auto" w:line="240" w:before="0" w:after="0"/>
              <w:jc w:val="both"/>
              <w:rPr>
                <w:rFonts w:ascii="Times New Roman" w:hAnsi="Times New Roman" w:cs="Times New Roman"/>
                <w:color w:val="000000"/>
                <w:sz w:val="20"/>
                <w:szCs w:val="20"/>
                <w:lang w:eastAsia="ru-RU"/>
              </w:rPr>
            </w:pPr>
            <w:r>
              <w:rPr>
                <w:rFonts w:cs="Times New Roman" w:ascii="Times New Roman" w:hAnsi="Times New Roman"/>
                <w:color w:val="000000"/>
                <w:sz w:val="20"/>
                <w:szCs w:val="20"/>
              </w:rPr>
              <w:t>«___» ________ 2026 г.</w:t>
            </w:r>
          </w:p>
          <w:p>
            <w:pPr>
              <w:pStyle w:val="Normal"/>
              <w:spacing w:before="0" w:after="0"/>
              <w:rPr>
                <w:rFonts w:ascii="Times New Roman" w:hAnsi="Times New Roman" w:cs="Times New Roman"/>
                <w:color w:val="000000"/>
                <w:sz w:val="20"/>
                <w:szCs w:val="20"/>
                <w:lang w:eastAsia="ru-RU"/>
              </w:rPr>
            </w:pPr>
            <w:r>
              <w:rPr>
                <w:rFonts w:cs="Times New Roman" w:ascii="Times New Roman" w:hAnsi="Times New Roman"/>
                <w:color w:val="000000"/>
                <w:sz w:val="20"/>
                <w:szCs w:val="20"/>
                <w:lang w:eastAsia="ru-RU"/>
              </w:rPr>
              <w:t>М.П. (Э.П.)</w:t>
            </w:r>
          </w:p>
        </w:tc>
      </w:tr>
    </w:tbl>
    <w:p>
      <w:pPr>
        <w:pStyle w:val="Normal"/>
        <w:spacing w:before="0" w:after="0"/>
        <w:jc w:val="center"/>
        <w:rPr/>
      </w:pPr>
      <w:r>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p>
      <w:pPr>
        <w:pStyle w:val="Normal"/>
        <w:shd w:val="clear" w:fill="FFFFFF"/>
        <w:tabs>
          <w:tab w:val="clear" w:pos="708"/>
          <w:tab w:val="left" w:pos="566" w:leader="none"/>
        </w:tabs>
        <w:spacing w:before="0" w:after="0"/>
        <w:rPr>
          <w:rFonts w:ascii="Times New Roman" w:hAnsi="Times New Roman" w:cs="Times New Roman"/>
          <w:sz w:val="20"/>
          <w:szCs w:val="20"/>
        </w:rPr>
      </w:pPr>
      <w:r>
        <w:rPr>
          <w:rFonts w:cs="Times New Roman" w:ascii="Times New Roman" w:hAnsi="Times New Roman"/>
          <w:sz w:val="20"/>
          <w:szCs w:val="20"/>
        </w:rPr>
      </w:r>
    </w:p>
    <w:tbl>
      <w:tblPr>
        <w:tblW w:w="3225" w:type="dxa"/>
        <w:jc w:val="start"/>
        <w:tblInd w:w="6345" w:type="dxa"/>
        <w:tblLayout w:type="fixed"/>
        <w:tblCellMar>
          <w:top w:w="0" w:type="dxa"/>
          <w:start w:w="108" w:type="dxa"/>
          <w:bottom w:w="0" w:type="dxa"/>
          <w:end w:w="108" w:type="dxa"/>
        </w:tblCellMar>
      </w:tblPr>
      <w:tblGrid>
        <w:gridCol w:w="3225"/>
      </w:tblGrid>
      <w:tr>
        <w:trPr/>
        <w:tc>
          <w:tcPr>
            <w:tcW w:w="3225"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Приложение №1</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к Договору № </w:t>
            </w:r>
            <w:r>
              <w:rPr>
                <w:rFonts w:cs="Times New Roman" w:ascii="Times New Roman" w:hAnsi="Times New Roman"/>
                <w:b/>
                <w:bCs/>
                <w:color w:val="000000"/>
                <w:sz w:val="20"/>
                <w:szCs w:val="20"/>
              </w:rPr>
              <w:t>____</w:t>
            </w:r>
            <w:r>
              <w:rPr>
                <w:rFonts w:cs="Times New Roman" w:ascii="Times New Roman" w:hAnsi="Times New Roman"/>
                <w:b/>
                <w:color w:val="000000"/>
                <w:sz w:val="20"/>
                <w:szCs w:val="20"/>
              </w:rPr>
              <w:t>ЕП/26</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от «___» __________ 2026 г.</w:t>
            </w:r>
          </w:p>
        </w:tc>
      </w:tr>
    </w:tbl>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bCs/>
          <w:color w:val="000000"/>
          <w:sz w:val="20"/>
          <w:szCs w:val="20"/>
        </w:rPr>
      </w:pPr>
      <w:r>
        <w:rPr>
          <w:rFonts w:cs="Times New Roman" w:ascii="Times New Roman" w:hAnsi="Times New Roman"/>
          <w:b/>
          <w:color w:val="000000"/>
          <w:sz w:val="20"/>
          <w:szCs w:val="20"/>
        </w:rPr>
        <w:t>СПЕЦИФИКАЦИЯ</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bCs/>
          <w:color w:val="000000"/>
          <w:sz w:val="20"/>
          <w:szCs w:val="20"/>
        </w:rPr>
        <w:t xml:space="preserve">на поставку хозяйственных товаров  </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для нужд ГУФССП России по Республике Башкортостан.</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bl>
      <w:tblPr>
        <w:tblW w:w="10441" w:type="dxa"/>
        <w:jc w:val="start"/>
        <w:tblInd w:w="-768" w:type="dxa"/>
        <w:tblLayout w:type="fixed"/>
        <w:tblCellMar>
          <w:top w:w="0" w:type="dxa"/>
          <w:start w:w="108" w:type="dxa"/>
          <w:bottom w:w="0" w:type="dxa"/>
          <w:end w:w="108" w:type="dxa"/>
        </w:tblCellMar>
      </w:tblPr>
      <w:tblGrid>
        <w:gridCol w:w="450"/>
        <w:gridCol w:w="1588"/>
        <w:gridCol w:w="3924"/>
        <w:gridCol w:w="1126"/>
        <w:gridCol w:w="1074"/>
        <w:gridCol w:w="1187"/>
        <w:gridCol w:w="1091"/>
      </w:tblGrid>
      <w:tr>
        <w:trPr>
          <w:trHeight w:val="1343" w:hRule="atLeast"/>
        </w:trPr>
        <w:tc>
          <w:tcPr>
            <w:tcW w:w="450"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w:t>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п/п</w:t>
            </w:r>
          </w:p>
        </w:tc>
        <w:tc>
          <w:tcPr>
            <w:tcW w:w="1588"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Наименование Товара</w:t>
            </w:r>
          </w:p>
        </w:tc>
        <w:tc>
          <w:tcPr>
            <w:tcW w:w="3924"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Характеристики</w:t>
            </w:r>
          </w:p>
        </w:tc>
        <w:tc>
          <w:tcPr>
            <w:tcW w:w="1126"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Страна происхождения товара</w:t>
            </w:r>
          </w:p>
        </w:tc>
        <w:tc>
          <w:tcPr>
            <w:tcW w:w="1074"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Количество,</w:t>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шт.</w:t>
            </w:r>
          </w:p>
        </w:tc>
        <w:tc>
          <w:tcPr>
            <w:tcW w:w="1187"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Цена за единицу, руб.</w:t>
            </w:r>
          </w:p>
        </w:tc>
        <w:tc>
          <w:tcPr>
            <w:tcW w:w="109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Сумма,</w:t>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руб.</w:t>
            </w:r>
          </w:p>
        </w:tc>
      </w:tr>
      <w:tr>
        <w:trPr>
          <w:trHeight w:val="2120" w:hRule="exact"/>
        </w:trPr>
        <w:tc>
          <w:tcPr>
            <w:tcW w:w="450" w:type="dxa"/>
            <w:tcBorders>
              <w:top w:val="single" w:sz="4" w:space="0" w:color="000000"/>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w:t>
            </w:r>
          </w:p>
        </w:tc>
        <w:tc>
          <w:tcPr>
            <w:tcW w:w="1588" w:type="dxa"/>
            <w:tcBorders>
              <w:top w:val="single" w:sz="4" w:space="0" w:color="000000"/>
              <w:start w:val="single" w:sz="4" w:space="0" w:color="000000"/>
              <w:bottom w:val="single" w:sz="4" w:space="0" w:color="000000"/>
            </w:tcBorders>
            <w:vAlign w:val="center"/>
          </w:tcPr>
          <w:p>
            <w:pPr>
              <w:pStyle w:val="Normal"/>
              <w:bidi w:val="0"/>
              <w:spacing w:before="0" w:after="0"/>
              <w:jc w:val="start"/>
              <w:rPr>
                <w:sz w:val="20"/>
                <w:szCs w:val="20"/>
              </w:rPr>
            </w:pPr>
            <w:r>
              <w:rPr>
                <w:rFonts w:ascii="Times New Roman" w:hAnsi="Times New Roman"/>
                <w:b w:val="false"/>
                <w:i w:val="false"/>
                <w:strike w:val="false"/>
                <w:dstrike w:val="false"/>
                <w:outline w:val="false"/>
                <w:shadow w:val="false"/>
                <w:sz w:val="20"/>
                <w:szCs w:val="20"/>
                <w:u w:val="none"/>
                <w:em w:val="none"/>
              </w:rPr>
              <w:t>тряпка для мытья пола 60*80 плотность 260</w:t>
            </w:r>
          </w:p>
          <w:p>
            <w:pPr>
              <w:pStyle w:val="Normal"/>
              <w:spacing w:before="0" w:after="0"/>
              <w:ind w:end="0"/>
              <w:jc w:val="start"/>
              <w:rPr>
                <w:rFonts w:ascii="Times New Roman" w:hAnsi="Times New Roman" w:eastAsia="Times New Roman" w:cs="Times New Roman"/>
                <w:color w:val="auto"/>
                <w:sz w:val="20"/>
                <w:szCs w:val="20"/>
                <w:lang w:val="ru-RU" w:eastAsia="zh-CN" w:bidi="ar-SA"/>
              </w:rPr>
            </w:pPr>
            <w:r>
              <w:rPr>
                <w:rFonts w:eastAsia="Times New Roman" w:cs="Times New Roman" w:ascii="Times New Roman" w:hAnsi="Times New Roman"/>
                <w:color w:val="auto"/>
                <w:sz w:val="20"/>
                <w:szCs w:val="20"/>
                <w:lang w:val="ru-RU" w:eastAsia="zh-CN" w:bidi="ar-SA"/>
              </w:rPr>
            </w:r>
          </w:p>
        </w:tc>
        <w:tc>
          <w:tcPr>
            <w:tcW w:w="3924" w:type="dxa"/>
            <w:tcBorders>
              <w:top w:val="single" w:sz="4" w:space="0" w:color="000000"/>
              <w:start w:val="single" w:sz="4" w:space="0" w:color="000000"/>
              <w:bottom w:val="single" w:sz="4" w:space="0" w:color="000000"/>
            </w:tcBorders>
          </w:tcPr>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Размер: 60х80 см</w:t>
            </w:r>
          </w:p>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материал: хлопок</w:t>
            </w:r>
          </w:p>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тип товара: тряпка для мытья пола ХПП в рулоне</w:t>
            </w:r>
          </w:p>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тип обработки среза: Оверлок</w:t>
            </w:r>
          </w:p>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цвет: Белый</w:t>
            </w:r>
          </w:p>
          <w:p>
            <w:pPr>
              <w:pStyle w:val="Normal"/>
              <w:shd w:val="clear" w:color="auto" w:fill="FFFFFF"/>
              <w:spacing w:lineRule="auto" w:line="240" w:before="0" w:after="0"/>
              <w:rPr>
                <w:sz w:val="20"/>
                <w:szCs w:val="20"/>
              </w:rPr>
            </w:pPr>
            <w:r>
              <w:rPr>
                <w:rFonts w:eastAsia="Times New Roman" w:cs="Calibri" w:ascii="Times New Roman" w:hAnsi="Times New Roman"/>
                <w:b w:val="false"/>
                <w:i w:val="false"/>
                <w:strike w:val="false"/>
                <w:dstrike w:val="false"/>
                <w:outline w:val="false"/>
                <w:shadow w:val="false"/>
                <w:color w:val="auto"/>
                <w:sz w:val="20"/>
                <w:szCs w:val="20"/>
                <w:u w:val="none"/>
                <w:em w:val="none"/>
                <w:lang w:val="ru-RU" w:eastAsia="zh-CN" w:bidi="ar-SA"/>
              </w:rPr>
              <w:t>плотность 260 г/м2</w:t>
            </w:r>
          </w:p>
        </w:tc>
        <w:tc>
          <w:tcPr>
            <w:tcW w:w="1126" w:type="dxa"/>
            <w:tcBorders>
              <w:top w:val="single" w:sz="4" w:space="0" w:color="000000"/>
              <w:start w:val="single" w:sz="4" w:space="0" w:color="000000"/>
              <w:bottom w:val="single" w:sz="4" w:space="0" w:color="000000"/>
            </w:tcBorders>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74" w:type="dxa"/>
            <w:tcBorders>
              <w:top w:val="single" w:sz="4" w:space="0" w:color="000000"/>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87" w:type="dxa"/>
            <w:tcBorders>
              <w:top w:val="single" w:sz="4" w:space="0" w:color="000000"/>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9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3012" w:hRule="exact"/>
        </w:trPr>
        <w:tc>
          <w:tcPr>
            <w:tcW w:w="450" w:type="dxa"/>
            <w:tcBorders>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2</w:t>
            </w:r>
          </w:p>
        </w:tc>
        <w:tc>
          <w:tcPr>
            <w:tcW w:w="1588" w:type="dxa"/>
            <w:tcBorders>
              <w:start w:val="single" w:sz="4" w:space="0" w:color="000000"/>
              <w:bottom w:val="single" w:sz="4" w:space="0" w:color="000000"/>
            </w:tcBorders>
            <w:vAlign w:val="center"/>
          </w:tcPr>
          <w:p>
            <w:pPr>
              <w:pStyle w:val="Normal"/>
              <w:spacing w:before="0" w:after="0"/>
              <w:jc w:val="start"/>
              <w:rPr>
                <w:rFonts w:ascii="Times New Roman" w:hAnsi="Times New Roman"/>
                <w:b/>
                <w:bCs/>
                <w:sz w:val="20"/>
                <w:szCs w:val="20"/>
              </w:rPr>
            </w:pPr>
            <w:r>
              <w:rPr>
                <w:rFonts w:ascii="Times New Roman" w:hAnsi="Times New Roman"/>
                <w:b w:val="false"/>
                <w:bCs w:val="false"/>
                <w:i w:val="false"/>
                <w:caps w:val="false"/>
                <w:smallCaps w:val="false"/>
                <w:strike w:val="false"/>
                <w:dstrike w:val="false"/>
                <w:outline w:val="false"/>
                <w:shadow w:val="false"/>
                <w:color w:val="000000"/>
                <w:spacing w:val="0"/>
                <w:sz w:val="20"/>
                <w:szCs w:val="20"/>
                <w:u w:val="none"/>
                <w:em w:val="none"/>
              </w:rPr>
              <w:t>Мыло туалетное жидкое</w:t>
            </w:r>
          </w:p>
          <w:p>
            <w:pPr>
              <w:pStyle w:val="Normal"/>
              <w:spacing w:before="0" w:after="0"/>
              <w:ind w:end="0"/>
              <w:jc w:val="start"/>
              <w:rPr>
                <w:rFonts w:ascii="Times New Roman" w:hAnsi="Times New Roman" w:eastAsia="Times New Roman" w:cs="Times New Roman"/>
                <w:color w:val="auto"/>
                <w:sz w:val="20"/>
                <w:szCs w:val="20"/>
                <w:lang w:val="ru-RU" w:eastAsia="zh-CN" w:bidi="ar-SA"/>
              </w:rPr>
            </w:pPr>
            <w:r>
              <w:rPr>
                <w:rFonts w:eastAsia="Times New Roman" w:cs="Times New Roman" w:ascii="Times New Roman" w:hAnsi="Times New Roman"/>
                <w:color w:val="auto"/>
                <w:sz w:val="20"/>
                <w:szCs w:val="20"/>
                <w:lang w:val="ru-RU" w:eastAsia="zh-CN" w:bidi="ar-SA"/>
              </w:rPr>
            </w:r>
          </w:p>
        </w:tc>
        <w:tc>
          <w:tcPr>
            <w:tcW w:w="3924" w:type="dxa"/>
            <w:tcBorders>
              <w:start w:val="single" w:sz="4" w:space="0" w:color="000000"/>
              <w:bottom w:val="single" w:sz="4" w:space="0" w:color="000000"/>
            </w:tcBorders>
          </w:tcPr>
          <w:p>
            <w:pPr>
              <w:pStyle w:val="BodyText"/>
              <w:tabs>
                <w:tab w:val="clear" w:pos="708"/>
                <w:tab w:val="left" w:pos="6870" w:leader="none"/>
                <w:tab w:val="left" w:pos="6990" w:leader="none"/>
              </w:tabs>
              <w:spacing w:lineRule="auto" w:line="240" w:before="0" w:after="0"/>
              <w:jc w:val="start"/>
              <w:rPr>
                <w:rFonts w:ascii="Times New Roman" w:hAnsi="Times New Roman" w:eastAsia="Times New Roman" w:cs="Calibri"/>
                <w:b w:val="false"/>
                <w:i w:val="false"/>
                <w:i w:val="false"/>
                <w:strike w:val="false"/>
                <w:dstrike w:val="false"/>
                <w:outline w:val="false"/>
                <w:shadow w:val="false"/>
                <w:color w:val="000000"/>
                <w:u w:val="none"/>
                <w:em w:val="none"/>
                <w:lang w:val="ru-RU" w:eastAsia="zh-CN" w:bidi="ar-SA"/>
              </w:rPr>
            </w:pPr>
            <w:r>
              <w:rPr>
                <w:rFonts w:eastAsia="Times New Roman" w:cs="Calibri" w:ascii="Times New Roman" w:hAnsi="Times New Roman"/>
                <w:b w:val="false"/>
                <w:i w:val="false"/>
                <w:strike w:val="false"/>
                <w:dstrike w:val="false"/>
                <w:outline w:val="false"/>
                <w:shadow w:val="false"/>
                <w:color w:val="000000"/>
                <w:u w:val="none"/>
                <w:em w:val="none"/>
                <w:lang w:val="ru-RU" w:eastAsia="zh-CN" w:bidi="ar-SA"/>
              </w:rPr>
            </w:r>
          </w:p>
          <w:p>
            <w:pPr>
              <w:pStyle w:val="Normal"/>
              <w:spacing w:before="0" w:after="0"/>
              <w:jc w:val="start"/>
              <w:rPr>
                <w:rFonts w:ascii="Times New Roman" w:hAnsi="Times New Roman"/>
                <w:color w:val="000000"/>
                <w:sz w:val="20"/>
                <w:szCs w:val="20"/>
              </w:rPr>
            </w:pPr>
            <w:r>
              <w:rPr>
                <w:rFonts w:ascii="Times New Roman" w:hAnsi="Times New Roman"/>
                <w:b w:val="false"/>
                <w:bCs w:val="false"/>
                <w:i w:val="false"/>
                <w:caps w:val="false"/>
                <w:smallCaps w:val="false"/>
                <w:color w:val="000000"/>
                <w:spacing w:val="0"/>
                <w:sz w:val="20"/>
                <w:szCs w:val="20"/>
              </w:rPr>
              <w:t>Наличие ароматической отдушки: Да</w:t>
            </w:r>
          </w:p>
          <w:p>
            <w:pPr>
              <w:pStyle w:val="Normal"/>
              <w:spacing w:before="0" w:after="0"/>
              <w:rPr>
                <w:rFonts w:ascii="Times New Roman" w:hAnsi="Times New Roman"/>
                <w:b w:val="false"/>
                <w:bCs w:val="false"/>
                <w:color w:val="000000"/>
                <w:sz w:val="20"/>
                <w:szCs w:val="20"/>
              </w:rPr>
            </w:pPr>
            <w:r>
              <w:rPr>
                <w:rFonts w:ascii="Times New Roman" w:hAnsi="Times New Roman"/>
                <w:b w:val="false"/>
                <w:bCs w:val="false"/>
                <w:color w:val="000000"/>
                <w:sz w:val="20"/>
                <w:szCs w:val="20"/>
              </w:rPr>
              <w:t>Подходящий тип кожи: для всех типов</w:t>
            </w:r>
          </w:p>
          <w:p>
            <w:pPr>
              <w:pStyle w:val="Normal"/>
              <w:spacing w:before="0" w:after="0"/>
              <w:rPr>
                <w:rFonts w:ascii="Times New Roman" w:hAnsi="Times New Roman"/>
                <w:b w:val="false"/>
                <w:bCs w:val="false"/>
                <w:color w:val="000000"/>
                <w:sz w:val="20"/>
                <w:szCs w:val="20"/>
              </w:rPr>
            </w:pPr>
            <w:r>
              <w:rPr>
                <w:rFonts w:ascii="Times New Roman" w:hAnsi="Times New Roman"/>
                <w:b w:val="false"/>
                <w:bCs w:val="false"/>
                <w:caps w:val="false"/>
                <w:smallCaps w:val="false"/>
                <w:color w:val="000000"/>
                <w:spacing w:val="0"/>
                <w:sz w:val="20"/>
                <w:szCs w:val="20"/>
              </w:rPr>
              <w:t>Объем / Вес: 5 Литр</w:t>
              <w:br/>
              <w:t>Вид упаковки: канистра</w:t>
            </w:r>
          </w:p>
        </w:tc>
        <w:tc>
          <w:tcPr>
            <w:tcW w:w="1126" w:type="dxa"/>
            <w:tcBorders>
              <w:start w:val="single" w:sz="4" w:space="0" w:color="000000"/>
              <w:bottom w:val="single" w:sz="4" w:space="0" w:color="000000"/>
            </w:tcBorders>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74" w:type="dxa"/>
            <w:tcBorders>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87" w:type="dxa"/>
            <w:tcBorders>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91" w:type="dxa"/>
            <w:tcBorders>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284" w:hRule="exact"/>
        </w:trPr>
        <w:tc>
          <w:tcPr>
            <w:tcW w:w="450" w:type="dxa"/>
            <w:tcBorders>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88" w:type="dxa"/>
            <w:tcBorders>
              <w:star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ИТОГО</w:t>
            </w:r>
          </w:p>
        </w:tc>
        <w:tc>
          <w:tcPr>
            <w:tcW w:w="3924" w:type="dxa"/>
            <w:tcBorders>
              <w:start w:val="single" w:sz="4" w:space="0" w:color="000000"/>
              <w:bottom w:val="single" w:sz="4" w:space="0" w:color="000000"/>
            </w:tcBorders>
          </w:tcPr>
          <w:p>
            <w:pPr>
              <w:pStyle w:val="Normal"/>
              <w:snapToGrid w:val="false"/>
              <w:spacing w:lineRule="auto" w:line="240" w:before="0" w:after="0"/>
              <w:jc w:val="center"/>
              <w:rPr>
                <w:rFonts w:ascii="Times New Roman" w:hAnsi="Times New Roman" w:eastAsia="Times New Roman" w:cs="Calibri"/>
                <w:b w:val="false"/>
                <w:i w:val="false"/>
                <w:i w:val="false"/>
                <w:strike w:val="false"/>
                <w:dstrike w:val="false"/>
                <w:outline w:val="false"/>
                <w:shadow w:val="false"/>
                <w:color w:val="auto"/>
                <w:sz w:val="19"/>
                <w:szCs w:val="22"/>
                <w:u w:val="none"/>
                <w:em w:val="none"/>
                <w:lang w:val="ru-RU" w:eastAsia="zh-CN" w:bidi="ar-SA"/>
              </w:rPr>
            </w:pPr>
            <w:r>
              <w:rPr>
                <w:rFonts w:eastAsia="Times New Roman" w:cs="Calibri" w:ascii="Times New Roman" w:hAnsi="Times New Roman"/>
                <w:b w:val="false"/>
                <w:i w:val="false"/>
                <w:strike w:val="false"/>
                <w:dstrike w:val="false"/>
                <w:outline w:val="false"/>
                <w:shadow w:val="false"/>
                <w:color w:val="auto"/>
                <w:sz w:val="19"/>
                <w:szCs w:val="22"/>
                <w:u w:val="none"/>
                <w:em w:val="none"/>
                <w:lang w:val="ru-RU" w:eastAsia="zh-CN" w:bidi="ar-SA"/>
              </w:rPr>
            </w:r>
          </w:p>
        </w:tc>
        <w:tc>
          <w:tcPr>
            <w:tcW w:w="1126" w:type="dxa"/>
            <w:tcBorders>
              <w:start w:val="single" w:sz="4" w:space="0" w:color="000000"/>
              <w:bottom w:val="single" w:sz="4" w:space="0" w:color="000000"/>
            </w:tcBorders>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74" w:type="dxa"/>
            <w:tcBorders>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187" w:type="dxa"/>
            <w:tcBorders>
              <w:start w:val="single" w:sz="4" w:space="0" w:color="000000"/>
              <w:bottom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91" w:type="dxa"/>
            <w:tcBorders>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ind w:firstLine="720" w:end="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ind w:end="0"/>
        <w:jc w:val="both"/>
        <w:rPr>
          <w:rFonts w:ascii="Times New Roman" w:hAnsi="Times New Roman" w:cs="Times New Roman"/>
          <w:b/>
          <w:color w:val="000000"/>
          <w:sz w:val="20"/>
          <w:szCs w:val="20"/>
        </w:rPr>
      </w:pPr>
      <w:r>
        <w:rPr>
          <w:rFonts w:cs="Times New Roman" w:ascii="Times New Roman" w:hAnsi="Times New Roman"/>
          <w:b/>
          <w:color w:val="000000"/>
          <w:sz w:val="20"/>
          <w:szCs w:val="20"/>
        </w:rPr>
        <w:t>ИТОГО:  ___________________________</w:t>
      </w:r>
      <w:r>
        <w:rPr>
          <w:rFonts w:cs="Times New Roman" w:ascii="Times New Roman" w:hAnsi="Times New Roman"/>
          <w:b/>
          <w:bCs/>
          <w:color w:val="000000"/>
          <w:sz w:val="20"/>
          <w:szCs w:val="20"/>
        </w:rPr>
        <w:t>, НДС ______________.</w:t>
      </w:r>
    </w:p>
    <w:p>
      <w:pPr>
        <w:pStyle w:val="Normal"/>
        <w:ind w:firstLine="720" w:end="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t>ПОДПИСИ СТОРОН:</w:t>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bl>
      <w:tblPr>
        <w:tblW w:w="9570" w:type="dxa"/>
        <w:jc w:val="start"/>
        <w:tblInd w:w="0" w:type="dxa"/>
        <w:tblLayout w:type="fixed"/>
        <w:tblCellMar>
          <w:top w:w="0" w:type="dxa"/>
          <w:start w:w="108" w:type="dxa"/>
          <w:bottom w:w="0" w:type="dxa"/>
          <w:end w:w="108" w:type="dxa"/>
        </w:tblCellMar>
      </w:tblPr>
      <w:tblGrid>
        <w:gridCol w:w="4785"/>
        <w:gridCol w:w="4784"/>
      </w:tblGrid>
      <w:tr>
        <w:trPr>
          <w:trHeight w:val="189" w:hRule="atLeast"/>
        </w:trPr>
        <w:tc>
          <w:tcPr>
            <w:tcW w:w="4785" w:type="dxa"/>
            <w:tcBorders/>
          </w:tcPr>
          <w:p>
            <w:pPr>
              <w:pStyle w:val="BodyText"/>
              <w:spacing w:lineRule="auto" w:line="240" w:before="0" w:after="0"/>
              <w:jc w:val="center"/>
              <w:rPr>
                <w:rFonts w:ascii="Times New Roman" w:hAnsi="Times New Roman" w:cs="Times New Roman"/>
                <w:b/>
                <w:bCs/>
                <w:color w:val="000000"/>
                <w:sz w:val="20"/>
                <w:szCs w:val="20"/>
                <w:lang w:val="ru-RU"/>
              </w:rPr>
            </w:pPr>
            <w:r>
              <w:rPr>
                <w:rFonts w:cs="Times New Roman" w:ascii="Times New Roman" w:hAnsi="Times New Roman"/>
                <w:b/>
                <w:bCs/>
                <w:color w:val="000000"/>
                <w:sz w:val="20"/>
                <w:szCs w:val="20"/>
                <w:lang w:val="ru-RU"/>
              </w:rPr>
              <w:t>ЗАКАЗЧИК:</w:t>
            </w:r>
          </w:p>
        </w:tc>
        <w:tc>
          <w:tcPr>
            <w:tcW w:w="4784" w:type="dxa"/>
            <w:tcBorders/>
          </w:tcPr>
          <w:p>
            <w:pPr>
              <w:pStyle w:val="Heading1"/>
              <w:numPr>
                <w:ilvl w:val="0"/>
                <w:numId w:val="2"/>
              </w:numPr>
              <w:spacing w:lineRule="auto" w:line="276"/>
              <w:ind w:hanging="0" w:start="0" w:end="0"/>
              <w:rPr>
                <w:sz w:val="20"/>
                <w:szCs w:val="20"/>
              </w:rPr>
            </w:pPr>
            <w:r>
              <w:rPr>
                <w:sz w:val="20"/>
                <w:szCs w:val="20"/>
              </w:rPr>
              <w:t>ПОСТАВЩИК:</w:t>
            </w:r>
          </w:p>
        </w:tc>
      </w:tr>
      <w:tr>
        <w:trPr/>
        <w:tc>
          <w:tcPr>
            <w:tcW w:w="4785" w:type="dxa"/>
            <w:tcBorders/>
          </w:tcPr>
          <w:p>
            <w:pPr>
              <w:pStyle w:val="BodyText"/>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lang w:val="ru-RU"/>
              </w:rPr>
              <w:t>Главное управление Федеральной службы</w:t>
            </w:r>
          </w:p>
          <w:p>
            <w:pPr>
              <w:pStyle w:val="Normal"/>
              <w:spacing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Судебных приставов по Республике Башкортостан</w:t>
            </w:r>
          </w:p>
        </w:tc>
        <w:tc>
          <w:tcPr>
            <w:tcW w:w="4784" w:type="dxa"/>
            <w:tcBorders/>
          </w:tcPr>
          <w:p>
            <w:pPr>
              <w:pStyle w:val="Normal"/>
              <w:snapToGrid w:val="false"/>
              <w:spacing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r>
      <w:tr>
        <w:trPr/>
        <w:tc>
          <w:tcPr>
            <w:tcW w:w="4785" w:type="dxa"/>
            <w:tcBorders/>
          </w:tcPr>
          <w:p>
            <w:pPr>
              <w:pStyle w:val="Normal"/>
              <w:snapToGrid w:val="false"/>
              <w:spacing w:lineRule="auto" w:line="240" w:before="0" w:after="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widowControl w:val="false"/>
              <w:spacing w:lineRule="auto" w:line="240" w:before="0" w:after="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4784" w:type="dxa"/>
            <w:tcBorders/>
          </w:tcPr>
          <w:p>
            <w:pPr>
              <w:pStyle w:val="Normal"/>
              <w:snapToGrid w:val="false"/>
              <w:spacing w:lineRule="auto" w:line="240" w:before="0" w:after="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widowControl w:val="false"/>
              <w:spacing w:lineRule="auto" w:line="240" w:before="0" w:after="0"/>
              <w:jc w:val="both"/>
              <w:rPr>
                <w:rFonts w:ascii="Times New Roman" w:hAnsi="Times New Roman" w:cs="Times New Roman"/>
                <w:b/>
                <w:color w:val="000000"/>
                <w:sz w:val="20"/>
                <w:szCs w:val="20"/>
              </w:rPr>
            </w:pPr>
            <w:r>
              <w:rPr>
                <w:rFonts w:cs="Times New Roman" w:ascii="Times New Roman" w:hAnsi="Times New Roman"/>
                <w:b/>
                <w:color w:val="000000"/>
                <w:sz w:val="20"/>
                <w:szCs w:val="20"/>
              </w:rPr>
            </w:r>
          </w:p>
        </w:tc>
      </w:tr>
      <w:tr>
        <w:trPr/>
        <w:tc>
          <w:tcPr>
            <w:tcW w:w="4785"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Заместитель руководителя – заместитель главного судебного пристава Республики Башкортостан</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___________________/Ю.А. Муллахметов/</w:t>
            </w:r>
          </w:p>
          <w:p>
            <w:pPr>
              <w:pStyle w:val="Normal"/>
              <w:spacing w:lineRule="auto" w:line="240" w:before="0" w:after="0"/>
              <w:jc w:val="both"/>
              <w:rPr>
                <w:rFonts w:ascii="Times New Roman" w:hAnsi="Times New Roman" w:cs="Times New Roman"/>
                <w:color w:val="000000"/>
                <w:sz w:val="20"/>
                <w:szCs w:val="20"/>
                <w:lang w:eastAsia="ru-RU"/>
              </w:rPr>
            </w:pPr>
            <w:r>
              <w:rPr>
                <w:rFonts w:cs="Times New Roman" w:ascii="Times New Roman" w:hAnsi="Times New Roman"/>
                <w:color w:val="000000"/>
                <w:sz w:val="20"/>
                <w:szCs w:val="20"/>
              </w:rPr>
              <w:t>«___» ________ 2026 г.</w:t>
            </w:r>
          </w:p>
          <w:p>
            <w:pPr>
              <w:pStyle w:val="Normal"/>
              <w:spacing w:before="0" w:after="0"/>
              <w:rPr>
                <w:rFonts w:ascii="Times New Roman" w:hAnsi="Times New Roman" w:cs="Times New Roman"/>
                <w:color w:val="000000"/>
                <w:sz w:val="20"/>
                <w:szCs w:val="20"/>
                <w:lang w:eastAsia="ru-RU"/>
              </w:rPr>
            </w:pPr>
            <w:r>
              <w:rPr>
                <w:rFonts w:cs="Times New Roman" w:ascii="Times New Roman" w:hAnsi="Times New Roman"/>
                <w:color w:val="000000"/>
                <w:sz w:val="20"/>
                <w:szCs w:val="20"/>
                <w:lang w:eastAsia="ru-RU"/>
              </w:rPr>
              <w:t>М.П. (Э.П.)</w:t>
            </w:r>
          </w:p>
        </w:tc>
        <w:tc>
          <w:tcPr>
            <w:tcW w:w="4784"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Директор</w:t>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___________________/ </w:t>
            </w:r>
            <w:r>
              <w:rPr>
                <w:rFonts w:cs="Times New Roman" w:ascii="Times New Roman" w:hAnsi="Times New Roman"/>
                <w:b w:val="false"/>
                <w:bCs w:val="false"/>
                <w:color w:val="000000"/>
                <w:spacing w:val="0"/>
                <w:sz w:val="20"/>
                <w:szCs w:val="20"/>
              </w:rPr>
              <w:t>___________________</w:t>
            </w:r>
            <w:r>
              <w:rPr>
                <w:rFonts w:cs="Times New Roman" w:ascii="Times New Roman" w:hAnsi="Times New Roman"/>
                <w:color w:val="000000"/>
                <w:sz w:val="20"/>
                <w:szCs w:val="20"/>
              </w:rPr>
              <w:t>/</w:t>
            </w:r>
          </w:p>
          <w:p>
            <w:pPr>
              <w:pStyle w:val="Normal"/>
              <w:spacing w:lineRule="auto" w:line="240" w:before="0" w:after="0"/>
              <w:jc w:val="both"/>
              <w:rPr>
                <w:rFonts w:ascii="Times New Roman" w:hAnsi="Times New Roman" w:cs="Times New Roman"/>
                <w:color w:val="000000"/>
                <w:sz w:val="20"/>
                <w:szCs w:val="20"/>
                <w:lang w:eastAsia="ru-RU"/>
              </w:rPr>
            </w:pPr>
            <w:r>
              <w:rPr>
                <w:rFonts w:cs="Times New Roman" w:ascii="Times New Roman" w:hAnsi="Times New Roman"/>
                <w:color w:val="000000"/>
                <w:sz w:val="20"/>
                <w:szCs w:val="20"/>
              </w:rPr>
              <w:t>«___» ________ 2026 г.</w:t>
            </w:r>
          </w:p>
          <w:p>
            <w:pPr>
              <w:pStyle w:val="Normal"/>
              <w:spacing w:before="0" w:after="0"/>
              <w:rPr>
                <w:rFonts w:ascii="Times New Roman" w:hAnsi="Times New Roman" w:cs="Times New Roman"/>
                <w:color w:val="000000"/>
                <w:sz w:val="20"/>
                <w:szCs w:val="20"/>
                <w:lang w:eastAsia="ru-RU"/>
              </w:rPr>
            </w:pPr>
            <w:r>
              <w:rPr>
                <w:rFonts w:cs="Times New Roman" w:ascii="Times New Roman" w:hAnsi="Times New Roman"/>
                <w:color w:val="000000"/>
                <w:sz w:val="20"/>
                <w:szCs w:val="20"/>
                <w:lang w:eastAsia="ru-RU"/>
              </w:rPr>
              <w:t>М.П. (Э.П.)</w:t>
            </w:r>
          </w:p>
        </w:tc>
      </w:tr>
    </w:tbl>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Normal"/>
        <w:spacing w:lineRule="auto" w:line="240" w:before="0" w:after="0"/>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sectPr>
      <w:type w:val="nextPage"/>
      <w:pgSz w:w="11906" w:h="16838"/>
      <w:pgMar w:left="1701"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Segoe UI">
    <w:charset w:val="01" w:characterSet="utf-8"/>
    <w:family w:val="roman"/>
    <w:pitch w:val="variable"/>
  </w:font>
  <w:font w:name="Courier New">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rial">
    <w:charset w:val="cc" w:characterSet="windows-1251"/>
    <w:family w:val="swiss"/>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2"/>
      <w:numFmt w:val="decimal"/>
      <w:lvlText w:val="%1."/>
      <w:lvlJc w:val="start"/>
      <w:pPr>
        <w:tabs>
          <w:tab w:val="num" w:pos="0"/>
        </w:tabs>
        <w:ind w:start="480" w:hanging="360"/>
      </w:pPr>
      <w:rPr>
        <w:sz w:val="20"/>
        <w:b/>
        <w:szCs w:val="20"/>
        <w:bCs/>
        <w:rFonts w:ascii="Times New Roman" w:hAnsi="Times New Roman" w:cs="Times New Roman"/>
      </w:rPr>
    </w:lvl>
    <w:lvl w:ilvl="1">
      <w:start w:val="1"/>
      <w:numFmt w:val="decimal"/>
      <w:lvlText w:val="%1.%2."/>
      <w:lvlJc w:val="start"/>
      <w:pPr>
        <w:tabs>
          <w:tab w:val="num" w:pos="0"/>
        </w:tabs>
        <w:ind w:start="1170" w:hanging="450"/>
      </w:pPr>
      <w:rPr>
        <w:sz w:val="20"/>
        <w:b/>
        <w:szCs w:val="20"/>
        <w:bCs/>
        <w:rFonts w:ascii="Times New Roman" w:hAnsi="Times New Roman" w:cs="Times New Roman"/>
      </w:rPr>
    </w:lvl>
    <w:lvl w:ilvl="2">
      <w:start w:val="1"/>
      <w:numFmt w:val="decimal"/>
      <w:lvlText w:val="%1.%2.%3."/>
      <w:lvlJc w:val="start"/>
      <w:pPr>
        <w:tabs>
          <w:tab w:val="num" w:pos="0"/>
        </w:tabs>
        <w:ind w:start="2040" w:hanging="720"/>
      </w:pPr>
      <w:rPr>
        <w:sz w:val="20"/>
        <w:b/>
        <w:szCs w:val="20"/>
        <w:bCs/>
        <w:rFonts w:ascii="Times New Roman" w:hAnsi="Times New Roman" w:cs="Times New Roman"/>
      </w:rPr>
    </w:lvl>
    <w:lvl w:ilvl="3">
      <w:start w:val="1"/>
      <w:numFmt w:val="decimal"/>
      <w:lvlText w:val="%1.%2.%3.%4."/>
      <w:lvlJc w:val="start"/>
      <w:pPr>
        <w:tabs>
          <w:tab w:val="num" w:pos="0"/>
        </w:tabs>
        <w:ind w:start="2640" w:hanging="720"/>
      </w:pPr>
      <w:rPr>
        <w:sz w:val="20"/>
        <w:b/>
        <w:szCs w:val="20"/>
        <w:bCs/>
        <w:rFonts w:ascii="Times New Roman" w:hAnsi="Times New Roman" w:cs="Times New Roman"/>
      </w:rPr>
    </w:lvl>
    <w:lvl w:ilvl="4">
      <w:start w:val="1"/>
      <w:numFmt w:val="decimal"/>
      <w:lvlText w:val="%1.%2.%3.%4.%5."/>
      <w:lvlJc w:val="start"/>
      <w:pPr>
        <w:tabs>
          <w:tab w:val="num" w:pos="0"/>
        </w:tabs>
        <w:ind w:start="3600" w:hanging="1080"/>
      </w:pPr>
      <w:rPr>
        <w:sz w:val="20"/>
        <w:b/>
        <w:szCs w:val="20"/>
        <w:bCs/>
        <w:rFonts w:ascii="Times New Roman" w:hAnsi="Times New Roman" w:cs="Times New Roman"/>
      </w:rPr>
    </w:lvl>
    <w:lvl w:ilvl="5">
      <w:start w:val="1"/>
      <w:numFmt w:val="decimal"/>
      <w:lvlText w:val="%1.%2.%3.%4.%5.%6."/>
      <w:lvlJc w:val="start"/>
      <w:pPr>
        <w:tabs>
          <w:tab w:val="num" w:pos="0"/>
        </w:tabs>
        <w:ind w:start="4200" w:hanging="1080"/>
      </w:pPr>
      <w:rPr>
        <w:sz w:val="20"/>
        <w:b/>
        <w:szCs w:val="20"/>
        <w:bCs/>
        <w:rFonts w:ascii="Times New Roman" w:hAnsi="Times New Roman" w:cs="Times New Roman"/>
      </w:rPr>
    </w:lvl>
    <w:lvl w:ilvl="6">
      <w:start w:val="1"/>
      <w:numFmt w:val="decimal"/>
      <w:lvlText w:val="%1.%2.%3.%4.%5.%6.%7."/>
      <w:lvlJc w:val="start"/>
      <w:pPr>
        <w:tabs>
          <w:tab w:val="num" w:pos="0"/>
        </w:tabs>
        <w:ind w:start="4800" w:hanging="1080"/>
      </w:pPr>
      <w:rPr>
        <w:sz w:val="20"/>
        <w:b/>
        <w:szCs w:val="20"/>
        <w:bCs/>
        <w:rFonts w:ascii="Times New Roman" w:hAnsi="Times New Roman" w:cs="Times New Roman"/>
      </w:rPr>
    </w:lvl>
    <w:lvl w:ilvl="7">
      <w:start w:val="1"/>
      <w:numFmt w:val="decimal"/>
      <w:lvlText w:val="%1.%2.%3.%4.%5.%6.%7.%8."/>
      <w:lvlJc w:val="start"/>
      <w:pPr>
        <w:tabs>
          <w:tab w:val="num" w:pos="0"/>
        </w:tabs>
        <w:ind w:start="5760" w:hanging="1440"/>
      </w:pPr>
      <w:rPr>
        <w:sz w:val="20"/>
        <w:b/>
        <w:szCs w:val="20"/>
        <w:bCs/>
        <w:rFonts w:ascii="Times New Roman" w:hAnsi="Times New Roman" w:cs="Times New Roman"/>
      </w:rPr>
    </w:lvl>
    <w:lvl w:ilvl="8">
      <w:start w:val="1"/>
      <w:numFmt w:val="decimal"/>
      <w:lvlText w:val="%1.%2.%3.%4.%5.%6.%7.%8.%9."/>
      <w:lvlJc w:val="start"/>
      <w:pPr>
        <w:tabs>
          <w:tab w:val="num" w:pos="0"/>
        </w:tabs>
        <w:ind w:start="6360" w:hanging="1440"/>
      </w:pPr>
      <w:rPr>
        <w:sz w:val="20"/>
        <w:b/>
        <w:szCs w:val="20"/>
        <w:bCs/>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Times New Roman" w:cs="Calibri"/>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2"/>
      </w:numPr>
      <w:spacing w:lineRule="auto" w:line="240" w:before="0" w:after="0"/>
      <w:jc w:val="center"/>
      <w:outlineLvl w:val="0"/>
    </w:pPr>
    <w:rPr>
      <w:rFonts w:ascii="Times New Roman" w:hAnsi="Times New Roman" w:eastAsia="Times New Roman" w:cs="Times New Roman"/>
      <w:b/>
      <w:bCs/>
      <w:color w:val="000000"/>
      <w:spacing w:val="-4"/>
    </w:rPr>
  </w:style>
  <w:style w:type="character" w:styleId="WW8Num2z0">
    <w:name w:val="WW8Num2z0"/>
    <w:qFormat/>
    <w:rPr>
      <w:rFonts w:ascii="Times New Roman" w:hAnsi="Times New Roman" w:cs="Times New Roman"/>
      <w:b/>
      <w:bCs/>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rFonts w:ascii="Times New Roman" w:hAnsi="Times New Roman" w:cs="Times New Roman"/>
      <w:b/>
      <w:bCs/>
      <w:sz w:val="20"/>
      <w:szCs w:val="20"/>
    </w:rPr>
  </w:style>
  <w:style w:type="character" w:styleId="Style13">
    <w:name w:val="Основной шрифт абзаца"/>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 w:val="20"/>
      <w:szCs w:val="2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b w:val="false"/>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b w:val="false"/>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6z0">
    <w:name w:val="WW8Num26z0"/>
    <w:qFormat/>
    <w:rPr>
      <w:rFonts w:ascii="Times New Roman" w:hAnsi="Times New Roman" w:cs="Times New Roman"/>
      <w:b w:val="false"/>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b w:val="false"/>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color w:val="000000"/>
      <w:sz w:val="20"/>
    </w:rPr>
  </w:style>
  <w:style w:type="character" w:styleId="WW8Num36z0">
    <w:name w:val="WW8Num36z0"/>
    <w:qFormat/>
    <w:rPr/>
  </w:style>
  <w:style w:type="character" w:styleId="WW8Num37z0">
    <w:name w:val="WW8Num37z0"/>
    <w:qFormat/>
    <w:rPr>
      <w:b w:val="false"/>
      <w:color w:val="000000"/>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Times New Roman" w:hAnsi="Times New Roman" w:cs="Times New Roman"/>
      <w:b/>
      <w:bCs/>
      <w:sz w:val="20"/>
      <w:szCs w:val="20"/>
    </w:rPr>
  </w:style>
  <w:style w:type="character" w:styleId="WW8Num42z0">
    <w:name w:val="WW8Num42z0"/>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b w:val="false"/>
      <w:color w:val="000000"/>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1">
    <w:name w:val="Основной шрифт абзаца1"/>
    <w:qFormat/>
    <w:rPr/>
  </w:style>
  <w:style w:type="character" w:styleId="11">
    <w:name w:val="Заголовок 1 Знак"/>
    <w:qFormat/>
    <w:rPr>
      <w:rFonts w:ascii="Times New Roman" w:hAnsi="Times New Roman" w:eastAsia="Times New Roman" w:cs="Times New Roman"/>
      <w:b/>
      <w:bCs/>
      <w:color w:val="000000"/>
      <w:spacing w:val="-4"/>
    </w:rPr>
  </w:style>
  <w:style w:type="character" w:styleId="Style14">
    <w:name w:val="Основной текст с отступом Знак"/>
    <w:qFormat/>
    <w:rPr>
      <w:rFonts w:ascii="Arial" w:hAnsi="Arial" w:eastAsia="Times New Roman" w:cs="Arial"/>
      <w:sz w:val="20"/>
      <w:szCs w:val="20"/>
    </w:rPr>
  </w:style>
  <w:style w:type="character" w:styleId="2">
    <w:name w:val="Основной текст с отступом 2 Знак"/>
    <w:qFormat/>
    <w:rPr>
      <w:rFonts w:ascii="Arial" w:hAnsi="Arial" w:eastAsia="Times New Roman" w:cs="Arial"/>
      <w:sz w:val="20"/>
      <w:szCs w:val="20"/>
    </w:rPr>
  </w:style>
  <w:style w:type="character" w:styleId="3">
    <w:name w:val="Основной текст с отступом 3 Знак"/>
    <w:qFormat/>
    <w:rPr>
      <w:rFonts w:ascii="Times New Roman" w:hAnsi="Times New Roman" w:eastAsia="Times New Roman" w:cs="Times New Roman"/>
      <w:sz w:val="24"/>
      <w:szCs w:val="20"/>
    </w:rPr>
  </w:style>
  <w:style w:type="character" w:styleId="Style15">
    <w:name w:val="Верхний колонтитул Знак"/>
    <w:basedOn w:val="1"/>
    <w:qFormat/>
    <w:rPr/>
  </w:style>
  <w:style w:type="character" w:styleId="Style16">
    <w:name w:val="Нижний колонтитул Знак"/>
    <w:basedOn w:val="1"/>
    <w:qFormat/>
    <w:rPr/>
  </w:style>
  <w:style w:type="character" w:styleId="Style17">
    <w:name w:val="Текст выноски Знак"/>
    <w:qFormat/>
    <w:rPr>
      <w:rFonts w:ascii="Segoe UI" w:hAnsi="Segoe UI" w:cs="Segoe UI"/>
      <w:sz w:val="18"/>
      <w:szCs w:val="18"/>
    </w:rPr>
  </w:style>
  <w:style w:type="character" w:styleId="12">
    <w:name w:val="Знак примечания1"/>
    <w:qFormat/>
    <w:rPr>
      <w:sz w:val="16"/>
      <w:szCs w:val="16"/>
    </w:rPr>
  </w:style>
  <w:style w:type="character" w:styleId="Style18">
    <w:name w:val="Текст примечания Знак"/>
    <w:basedOn w:val="1"/>
    <w:qFormat/>
    <w:rPr/>
  </w:style>
  <w:style w:type="character" w:styleId="Style19">
    <w:name w:val="Тема примечания Знак"/>
    <w:qFormat/>
    <w:rPr>
      <w:b/>
      <w:bCs/>
    </w:rPr>
  </w:style>
  <w:style w:type="character" w:styleId="Style20">
    <w:name w:val="Основной текст Знак"/>
    <w:qFormat/>
    <w:rPr>
      <w:kern w:val="2"/>
      <w:sz w:val="22"/>
      <w:szCs w:val="22"/>
    </w:rPr>
  </w:style>
  <w:style w:type="character" w:styleId="ConsPlusNormal">
    <w:name w:val="ConsPlusNormal Знак"/>
    <w:qFormat/>
    <w:rPr>
      <w:rFonts w:ascii="Arial" w:hAnsi="Arial" w:cs="Arial"/>
      <w:sz w:val="22"/>
      <w:szCs w:val="22"/>
      <w:lang w:bidi="ar-SA"/>
    </w:rPr>
  </w:style>
  <w:style w:type="character" w:styleId="Hyperlink">
    <w:name w:val="Hyperlink"/>
    <w:basedOn w:val="1"/>
    <w:rPr>
      <w:color w:val="0000FF"/>
      <w:u w:val="single"/>
    </w:rPr>
  </w:style>
  <w:style w:type="character" w:styleId="Style21">
    <w:name w:val="Текст сноски Знак"/>
    <w:basedOn w:val="1"/>
    <w:qFormat/>
    <w:rPr>
      <w:rFonts w:eastAsia="Calibri"/>
    </w:rPr>
  </w:style>
  <w:style w:type="character" w:styleId="Style22">
    <w:name w:val="Символ сноски"/>
    <w:basedOn w:val="1"/>
    <w:qFormat/>
    <w:rPr>
      <w:vertAlign w:val="superscript"/>
    </w:rPr>
  </w:style>
  <w:style w:type="character" w:styleId="Text-green">
    <w:name w:val="text-green"/>
    <w:basedOn w:val="1"/>
    <w:qFormat/>
    <w:rPr/>
  </w:style>
  <w:style w:type="character" w:styleId="Style23">
    <w:name w:val="Гипертекстовая ссылка"/>
    <w:basedOn w:val="1"/>
    <w:qFormat/>
    <w:rPr>
      <w:b/>
      <w:bCs/>
      <w:color w:val="106BBE"/>
    </w:rPr>
  </w:style>
  <w:style w:type="character" w:styleId="HTML">
    <w:name w:val="Стандартный HTML Знак"/>
    <w:basedOn w:val="1"/>
    <w:qFormat/>
    <w:rPr>
      <w:rFonts w:ascii="Courier New" w:hAnsi="Courier New" w:cs="Courier New"/>
    </w:rPr>
  </w:style>
  <w:style w:type="character" w:styleId="FollowedHyperlink">
    <w:name w:val="FollowedHyperlink"/>
    <w:rPr>
      <w:color w:val="800000"/>
      <w:u w:val="single"/>
      <w:lang w:val="zxx" w:eastAsia="zxx" w:bidi="zxx"/>
    </w:rPr>
  </w:style>
  <w:style w:type="character" w:styleId="Style24">
    <w:name w:val="Маркеры"/>
    <w:qFormat/>
    <w:rPr>
      <w:rFonts w:ascii="OpenSymbol" w:hAnsi="OpenSymbol" w:eastAsia="OpenSymbol" w:cs="OpenSymbol"/>
    </w:rPr>
  </w:style>
  <w:style w:type="paragraph" w:styleId="Style25">
    <w:name w:val="Заголовок"/>
    <w:basedOn w:val="Normal"/>
    <w:next w:val="BodyText"/>
    <w:qFormat/>
    <w:pPr>
      <w:keepNext w:val="true"/>
      <w:spacing w:before="240" w:after="120"/>
    </w:pPr>
    <w:rPr>
      <w:rFonts w:ascii="Liberation Sans;Arial" w:hAnsi="Liberation Sans;Arial" w:eastAsia="WenQuanYi Zen Hei Sharp" w:cs="Lohit Devanagari;MS Mincho"/>
      <w:sz w:val="28"/>
      <w:szCs w:val="28"/>
    </w:rPr>
  </w:style>
  <w:style w:type="paragraph" w:styleId="BodyText">
    <w:name w:val="Body Text"/>
    <w:basedOn w:val="Normal"/>
    <w:pPr>
      <w:suppressAutoHyphens w:val="true"/>
      <w:spacing w:before="0" w:after="120"/>
    </w:pPr>
    <w:rPr>
      <w:kern w:val="2"/>
      <w:lang w:val="ru-RU"/>
    </w:rPr>
  </w:style>
  <w:style w:type="paragraph" w:styleId="List">
    <w:name w:val="List"/>
    <w:basedOn w:val="BodyText"/>
    <w:pPr/>
    <w:rPr>
      <w:rFonts w:cs="Lohit Devanagari;MS Mincho"/>
    </w:rPr>
  </w:style>
  <w:style w:type="paragraph" w:styleId="Caption">
    <w:name w:val="Caption"/>
    <w:basedOn w:val="Normal"/>
    <w:qFormat/>
    <w:pPr>
      <w:suppressLineNumbers/>
      <w:spacing w:before="120" w:after="120"/>
    </w:pPr>
    <w:rPr>
      <w:rFonts w:cs="Lohit Devanagari"/>
      <w:i/>
      <w:iCs/>
      <w:sz w:val="24"/>
      <w:szCs w:val="24"/>
    </w:rPr>
  </w:style>
  <w:style w:type="paragraph" w:styleId="Style2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Style27">
    <w:name w:val="Название объекта"/>
    <w:basedOn w:val="Normal"/>
    <w:qFormat/>
    <w:pPr>
      <w:suppressLineNumbers/>
      <w:spacing w:before="120" w:after="120"/>
    </w:pPr>
    <w:rPr>
      <w:rFonts w:cs="Lohit Devanagari;MS Mincho"/>
      <w:i/>
      <w:iCs/>
      <w:sz w:val="24"/>
      <w:szCs w:val="24"/>
    </w:rPr>
  </w:style>
  <w:style w:type="paragraph" w:styleId="13">
    <w:name w:val="Указатель1"/>
    <w:basedOn w:val="Normal"/>
    <w:qFormat/>
    <w:pPr>
      <w:suppressLineNumbers/>
    </w:pPr>
    <w:rPr>
      <w:rFonts w:cs="Lohit Devanagari;MS Mincho"/>
    </w:rPr>
  </w:style>
  <w:style w:type="paragraph" w:styleId="BodyTextIndent">
    <w:name w:val="Body Text Indent"/>
    <w:basedOn w:val="Normal"/>
    <w:pPr>
      <w:widowControl w:val="false"/>
      <w:spacing w:lineRule="auto" w:line="240" w:before="0" w:after="120"/>
      <w:ind w:hanging="0" w:start="283" w:end="0"/>
    </w:pPr>
    <w:rPr>
      <w:rFonts w:ascii="Arial" w:hAnsi="Arial" w:eastAsia="Times New Roman" w:cs="Arial"/>
      <w:sz w:val="20"/>
      <w:szCs w:val="20"/>
    </w:rPr>
  </w:style>
  <w:style w:type="paragraph" w:styleId="21">
    <w:name w:val="Основной текст с отступом 21"/>
    <w:basedOn w:val="Normal"/>
    <w:qFormat/>
    <w:pPr>
      <w:widowControl w:val="false"/>
      <w:spacing w:lineRule="auto" w:line="480" w:before="0" w:after="120"/>
      <w:ind w:hanging="0" w:start="283" w:end="0"/>
    </w:pPr>
    <w:rPr>
      <w:rFonts w:ascii="Arial" w:hAnsi="Arial" w:eastAsia="Times New Roman" w:cs="Arial"/>
      <w:sz w:val="20"/>
      <w:szCs w:val="20"/>
    </w:rPr>
  </w:style>
  <w:style w:type="paragraph" w:styleId="31">
    <w:name w:val="Основной текст с отступом 31"/>
    <w:basedOn w:val="Normal"/>
    <w:qFormat/>
    <w:pPr>
      <w:spacing w:lineRule="auto" w:line="240" w:before="0" w:after="0"/>
      <w:ind w:hanging="426" w:start="426" w:end="0"/>
      <w:jc w:val="both"/>
    </w:pPr>
    <w:rPr>
      <w:rFonts w:ascii="Times New Roman" w:hAnsi="Times New Roman" w:eastAsia="Times New Roman" w:cs="Times New Roman"/>
      <w:sz w:val="24"/>
      <w:szCs w:val="20"/>
    </w:rPr>
  </w:style>
  <w:style w:type="paragraph" w:styleId="Style28">
    <w:name w:val="Абзац списка"/>
    <w:basedOn w:val="Normal"/>
    <w:qFormat/>
    <w:pPr>
      <w:spacing w:before="0" w:after="200"/>
      <w:ind w:hanging="0" w:start="720" w:end="0"/>
      <w:contextualSpacing/>
    </w:pPr>
    <w:rPr/>
  </w:style>
  <w:style w:type="paragraph" w:styleId="Style29">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14">
    <w:name w:val="Цитата1"/>
    <w:basedOn w:val="Normal"/>
    <w:qFormat/>
    <w:pPr>
      <w:shd w:val="clear" w:fill="FFFFFF"/>
      <w:tabs>
        <w:tab w:val="clear" w:pos="708"/>
        <w:tab w:val="left" w:pos="540" w:leader="none"/>
      </w:tabs>
      <w:spacing w:before="0" w:after="0"/>
      <w:ind w:hanging="0" w:start="360" w:end="29"/>
      <w:jc w:val="both"/>
    </w:pPr>
    <w:rPr>
      <w:rFonts w:ascii="Times New Roman" w:hAnsi="Times New Roman" w:cs="Times New Roman"/>
      <w:color w:val="000000"/>
      <w:spacing w:val="-3"/>
      <w:sz w:val="20"/>
    </w:rPr>
  </w:style>
  <w:style w:type="paragraph" w:styleId="Style30">
    <w:name w:val="Текст выноски"/>
    <w:basedOn w:val="Normal"/>
    <w:qFormat/>
    <w:pPr>
      <w:spacing w:lineRule="auto" w:line="240" w:before="0" w:after="0"/>
    </w:pPr>
    <w:rPr>
      <w:rFonts w:ascii="Segoe UI" w:hAnsi="Segoe UI" w:cs="Segoe UI"/>
      <w:sz w:val="18"/>
      <w:szCs w:val="18"/>
      <w:lang w:val="ru-RU"/>
    </w:rPr>
  </w:style>
  <w:style w:type="paragraph" w:styleId="Style31">
    <w:name w:val="Без интервала"/>
    <w:qFormat/>
    <w:pPr>
      <w:widowControl/>
      <w:suppressAutoHyphens w:val="true"/>
      <w:bidi w:val="0"/>
      <w:spacing w:before="0" w:after="0"/>
      <w:jc w:val="start"/>
    </w:pPr>
    <w:rPr>
      <w:rFonts w:ascii="Calibri" w:hAnsi="Calibri" w:eastAsia="Times New Roman" w:cs="Calibri"/>
      <w:color w:val="auto"/>
      <w:kern w:val="0"/>
      <w:sz w:val="22"/>
      <w:szCs w:val="20"/>
      <w:lang w:val="ru-RU" w:eastAsia="zh-CN" w:bidi="ar-SA"/>
    </w:rPr>
  </w:style>
  <w:style w:type="paragraph" w:styleId="15">
    <w:name w:val="Текст примечания1"/>
    <w:basedOn w:val="Normal"/>
    <w:qFormat/>
    <w:pPr/>
    <w:rPr>
      <w:sz w:val="20"/>
      <w:szCs w:val="20"/>
    </w:rPr>
  </w:style>
  <w:style w:type="paragraph" w:styleId="Style32">
    <w:name w:val="Тема примечания"/>
    <w:basedOn w:val="15"/>
    <w:next w:val="15"/>
    <w:qFormat/>
    <w:pPr/>
    <w:rPr>
      <w:b/>
      <w:bCs/>
      <w:lang w:val="ru-RU"/>
    </w:rPr>
  </w:style>
  <w:style w:type="paragraph" w:styleId="ListParagraph">
    <w:name w:val="List Paragraph"/>
    <w:basedOn w:val="Normal"/>
    <w:qFormat/>
    <w:pPr>
      <w:spacing w:before="0" w:after="200"/>
      <w:ind w:hanging="0" w:start="720" w:end="0"/>
      <w:contextualSpacing/>
    </w:pPr>
    <w:rPr/>
  </w:style>
  <w:style w:type="paragraph" w:styleId="ConsNonformat">
    <w:name w:val="ConsNonformat"/>
    <w:qFormat/>
    <w:pPr>
      <w:widowControl/>
      <w:suppressAutoHyphens w:val="true"/>
      <w:bidi w:val="0"/>
      <w:snapToGrid w:val="false"/>
      <w:spacing w:before="0" w:after="0"/>
      <w:ind w:hanging="0" w:start="0" w:end="19772"/>
      <w:jc w:val="start"/>
    </w:pPr>
    <w:rPr>
      <w:rFonts w:ascii="Courier New" w:hAnsi="Courier New" w:eastAsia="Times New Roman" w:cs="Courier New"/>
      <w:color w:val="auto"/>
      <w:kern w:val="0"/>
      <w:sz w:val="20"/>
      <w:szCs w:val="20"/>
      <w:lang w:val="ru-RU" w:eastAsia="zh-CN" w:bidi="ar-SA"/>
    </w:rPr>
  </w:style>
  <w:style w:type="paragraph" w:styleId="Consplusnormal1">
    <w:name w:val="consplusnormal"/>
    <w:basedOn w:val="Normal"/>
    <w:qFormat/>
    <w:pPr>
      <w:spacing w:lineRule="auto" w:line="240" w:before="0" w:after="0"/>
      <w:ind w:firstLine="720" w:start="0" w:end="0"/>
    </w:pPr>
    <w:rPr>
      <w:rFonts w:ascii="Arial" w:hAnsi="Arial" w:eastAsia="Calibri" w:cs="Arial"/>
      <w:sz w:val="20"/>
      <w:szCs w:val="20"/>
    </w:rPr>
  </w:style>
  <w:style w:type="paragraph" w:styleId="Style33">
    <w:name w:val="Обычный (веб)"/>
    <w:basedOn w:val="Normal"/>
    <w:qFormat/>
    <w:pPr>
      <w:spacing w:lineRule="auto" w:line="240" w:before="280" w:after="280"/>
    </w:pPr>
    <w:rPr>
      <w:rFonts w:ascii="Times New Roman" w:hAnsi="Times New Roman" w:cs="Times New Roman"/>
      <w:sz w:val="24"/>
      <w:szCs w:val="24"/>
    </w:rPr>
  </w:style>
  <w:style w:type="paragraph" w:styleId="ConsPlusNormal11">
    <w:name w:val="ConsPlusNormal1"/>
    <w:qFormat/>
    <w:pPr>
      <w:widowControl w:val="false"/>
      <w:suppressAutoHyphens w:val="true"/>
      <w:bidi w:val="0"/>
      <w:spacing w:before="0" w:after="0"/>
      <w:ind w:firstLine="720" w:start="0" w:end="0"/>
      <w:jc w:val="start"/>
    </w:pPr>
    <w:rPr>
      <w:rFonts w:ascii="Arial" w:hAnsi="Arial" w:eastAsia="Times New Roman" w:cs="Arial"/>
      <w:color w:val="auto"/>
      <w:kern w:val="0"/>
      <w:sz w:val="22"/>
      <w:szCs w:val="22"/>
      <w:lang w:val="ru-RU" w:eastAsia="zh-CN" w:bidi="ar-SA"/>
    </w:rPr>
  </w:style>
  <w:style w:type="paragraph" w:styleId="16">
    <w:name w:val="Обычный1"/>
    <w:qFormat/>
    <w:pPr>
      <w:widowControl/>
      <w:suppressAutoHyphens w:val="true"/>
      <w:bidi w:val="0"/>
      <w:spacing w:before="0" w:after="0"/>
      <w:jc w:val="start"/>
      <w:textAlignment w:val="baseline"/>
    </w:pPr>
    <w:rPr>
      <w:rFonts w:ascii="Times New Roman" w:hAnsi="Times New Roman" w:eastAsia="Arial" w:cs="Times New Roman"/>
      <w:color w:val="00000A"/>
      <w:kern w:val="0"/>
      <w:sz w:val="24"/>
      <w:szCs w:val="24"/>
      <w:lang w:val="ru-RU" w:eastAsia="zh-CN" w:bidi="ar-SA"/>
    </w:rPr>
  </w:style>
  <w:style w:type="paragraph" w:styleId="FootnoteText">
    <w:name w:val="Footnote Text"/>
    <w:basedOn w:val="Normal"/>
    <w:pPr/>
    <w:rPr>
      <w:rFonts w:eastAsia="Calibri"/>
      <w:sz w:val="20"/>
      <w:szCs w:val="20"/>
    </w:rPr>
  </w:style>
  <w:style w:type="paragraph" w:styleId="S1">
    <w:name w:val="s_1"/>
    <w:basedOn w:val="Normal"/>
    <w:qFormat/>
    <w:pPr>
      <w:spacing w:lineRule="auto" w:line="240" w:before="280" w:after="280"/>
    </w:pPr>
    <w:rPr>
      <w:rFonts w:ascii="Times New Roman" w:hAnsi="Times New Roman" w:cs="Times New Roman"/>
      <w:sz w:val="24"/>
      <w:szCs w:val="24"/>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Style34">
    <w:name w:val="Содержимое таблицы"/>
    <w:basedOn w:val="Normal"/>
    <w:qFormat/>
    <w:pPr>
      <w:suppressLineNumbers/>
    </w:pPr>
    <w:rPr/>
  </w:style>
  <w:style w:type="paragraph" w:styleId="Style35">
    <w:name w:val="Заголовок таблицы"/>
    <w:basedOn w:val="Style34"/>
    <w:qFormat/>
    <w:pPr>
      <w:suppressLineNumbers/>
      <w:jc w:val="center"/>
    </w:pPr>
    <w:rPr>
      <w:b/>
      <w:bCs/>
    </w:rPr>
  </w:style>
  <w:style w:type="paragraph" w:styleId="ConsPlusNormal111">
    <w:name w:val="ConsPlusNormal11"/>
    <w:qFormat/>
    <w:pPr>
      <w:widowControl w:val="false"/>
      <w:suppressAutoHyphens w:val="true"/>
      <w:bidi w:val="0"/>
      <w:spacing w:before="0" w:after="0"/>
      <w:ind w:firstLine="720" w:start="0" w:end="0"/>
      <w:jc w:val="start"/>
    </w:pPr>
    <w:rPr>
      <w:rFonts w:ascii="Arial" w:hAnsi="Arial" w:eastAsia="Times New Roman" w:cs="Arial"/>
      <w:color w:val="auto"/>
      <w:kern w:val="0"/>
      <w:sz w:val="22"/>
      <w:szCs w:val="22"/>
      <w:lang w:val="ru-RU" w:eastAsia="zh-CN" w:bidi="ar-SA"/>
    </w:rPr>
  </w:style>
  <w:style w:type="paragraph" w:styleId="ConsPlusNormal2">
    <w:name w:val="ConsPlusNormal2"/>
    <w:qFormat/>
    <w:pPr>
      <w:widowControl w:val="false"/>
      <w:suppressAutoHyphens w:val="true"/>
      <w:autoSpaceDE w:val="false"/>
      <w:bidi w:val="0"/>
      <w:spacing w:before="0" w:after="0"/>
      <w:ind w:firstLine="720" w:start="0" w:end="0"/>
      <w:jc w:val="start"/>
    </w:pPr>
    <w:rPr>
      <w:rFonts w:ascii="Arial" w:hAnsi="Arial" w:eastAsia="Times New Roman" w:cs="Arial"/>
      <w:color w:val="auto"/>
      <w:kern w:val="0"/>
      <w:sz w:val="22"/>
      <w:szCs w:val="22"/>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0.2.12.14/document?id=10800200&amp;sub=1" TargetMode="External"/><Relationship Id="rId3" Type="http://schemas.openxmlformats.org/officeDocument/2006/relationships/hyperlink" Target="consultantplus://offline/ref=B5FCB9E5094EC2B5C5F9F0AA003C98CBAFE0571E742BEA2A4404314D102B15F84338AF563ED5C89C71CE015FA8667B7BE76BFAD4EF8D401925B2J" TargetMode="External"/><Relationship Id="rId4" Type="http://schemas.openxmlformats.org/officeDocument/2006/relationships/hyperlink" Target="mailto:omto@r02.fssprus.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317</TotalTime>
  <Application>LibreOffice/7.6.7.2$Linux_X86_64 LibreOffice_project/60$Build-2</Application>
  <AppVersion>15.0000</AppVersion>
  <Pages>8</Pages>
  <Words>3026</Words>
  <Characters>21561</Characters>
  <CharactersWithSpaces>24572</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2024-01-25T14:33:00Z</dcterms:created>
  <dc:creator>User</dc:creator>
  <dc:description/>
  <dc:language>ru-RU</dc:language>
  <cp:lastModifiedBy/>
  <cp:lastPrinted>2024-01-25T15:32:00Z</cp:lastPrinted>
  <dcterms:modified xsi:type="dcterms:W3CDTF">2026-05-20T11:19:15Z</dcterms:modified>
  <cp:revision>17</cp:revision>
  <dc:subject/>
  <dc:title>ДОГОВОР ПОСТАВКИ №____</dc:title>
</cp:coreProperties>
</file>

<file path=docProps/custom.xml><?xml version="1.0" encoding="utf-8"?>
<Properties xmlns="http://schemas.openxmlformats.org/officeDocument/2006/custom-properties" xmlns:vt="http://schemas.openxmlformats.org/officeDocument/2006/docPropsVTypes"/>
</file>