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9005B" w14:textId="3E312D15" w:rsidR="00A17978" w:rsidRDefault="00A17978" w:rsidP="00A17978">
      <w:pPr>
        <w:keepNext/>
        <w:keepLines/>
        <w:jc w:val="center"/>
        <w:outlineLvl w:val="0"/>
        <w:rPr>
          <w:rFonts w:asciiTheme="majorHAnsi" w:eastAsiaTheme="majorEastAsia" w:hAnsiTheme="majorHAnsi" w:cstheme="majorBidi"/>
          <w:b/>
          <w:bCs/>
          <w:color w:val="2F5496" w:themeColor="accent1" w:themeShade="BF"/>
          <w:szCs w:val="28"/>
        </w:rPr>
      </w:pPr>
      <w:bookmarkStart w:id="0" w:name="_Toc485144918"/>
      <w:r w:rsidRPr="00715BD2">
        <w:rPr>
          <w:rFonts w:asciiTheme="majorHAnsi" w:eastAsiaTheme="majorEastAsia" w:hAnsiTheme="majorHAnsi" w:cstheme="majorBidi"/>
          <w:b/>
          <w:bCs/>
          <w:color w:val="2F5496" w:themeColor="accent1" w:themeShade="BF"/>
          <w:szCs w:val="28"/>
        </w:rPr>
        <w:t xml:space="preserve"> ДОГОВОР </w:t>
      </w:r>
      <w:proofErr w:type="gramStart"/>
      <w:r w:rsidRPr="00715BD2">
        <w:rPr>
          <w:rFonts w:asciiTheme="majorHAnsi" w:eastAsiaTheme="majorEastAsia" w:hAnsiTheme="majorHAnsi" w:cstheme="majorBidi"/>
          <w:b/>
          <w:bCs/>
          <w:color w:val="2F5496" w:themeColor="accent1" w:themeShade="BF"/>
          <w:szCs w:val="28"/>
        </w:rPr>
        <w:t>ПОСТАВКИ  №</w:t>
      </w:r>
      <w:bookmarkEnd w:id="0"/>
      <w:proofErr w:type="gramEnd"/>
      <w:r w:rsidR="001D57BB">
        <w:rPr>
          <w:rFonts w:asciiTheme="majorHAnsi" w:eastAsiaTheme="majorEastAsia" w:hAnsiTheme="majorHAnsi" w:cstheme="majorBidi"/>
          <w:b/>
          <w:bCs/>
          <w:color w:val="2F5496" w:themeColor="accent1" w:themeShade="BF"/>
          <w:szCs w:val="28"/>
        </w:rPr>
        <w:t xml:space="preserve"> </w:t>
      </w:r>
      <w:r w:rsidR="006035CC">
        <w:rPr>
          <w:rFonts w:asciiTheme="majorHAnsi" w:eastAsiaTheme="majorEastAsia" w:hAnsiTheme="majorHAnsi" w:cstheme="majorBidi"/>
          <w:b/>
          <w:bCs/>
          <w:color w:val="2F5496" w:themeColor="accent1" w:themeShade="BF"/>
          <w:szCs w:val="28"/>
        </w:rPr>
        <w:t>ЕАТ-1</w:t>
      </w:r>
      <w:r w:rsidR="003F1BEB">
        <w:rPr>
          <w:rFonts w:asciiTheme="majorHAnsi" w:eastAsiaTheme="majorEastAsia" w:hAnsiTheme="majorHAnsi" w:cstheme="majorBidi"/>
          <w:b/>
          <w:bCs/>
          <w:color w:val="2F5496" w:themeColor="accent1" w:themeShade="BF"/>
          <w:szCs w:val="28"/>
        </w:rPr>
        <w:t>6</w:t>
      </w:r>
      <w:r w:rsidR="006035CC">
        <w:rPr>
          <w:rFonts w:asciiTheme="majorHAnsi" w:eastAsiaTheme="majorEastAsia" w:hAnsiTheme="majorHAnsi" w:cstheme="majorBidi"/>
          <w:b/>
          <w:bCs/>
          <w:color w:val="2F5496" w:themeColor="accent1" w:themeShade="BF"/>
          <w:szCs w:val="28"/>
        </w:rPr>
        <w:t>/44</w:t>
      </w:r>
    </w:p>
    <w:p w14:paraId="3C0D6455" w14:textId="53C4A950" w:rsidR="00C10732" w:rsidRDefault="00F604C3" w:rsidP="00A17978">
      <w:pPr>
        <w:keepNext/>
        <w:keepLines/>
        <w:jc w:val="center"/>
        <w:outlineLvl w:val="0"/>
        <w:rPr>
          <w:rFonts w:eastAsiaTheme="majorEastAsia"/>
          <w:bCs/>
          <w:sz w:val="24"/>
          <w:szCs w:val="24"/>
        </w:rPr>
      </w:pPr>
      <w:r>
        <w:rPr>
          <w:rFonts w:eastAsiaTheme="majorEastAsia"/>
          <w:bCs/>
          <w:sz w:val="24"/>
          <w:szCs w:val="24"/>
        </w:rPr>
        <w:t>Код ИКЗ 2</w:t>
      </w:r>
      <w:r w:rsidR="00EC41F4">
        <w:rPr>
          <w:rFonts w:eastAsiaTheme="majorEastAsia"/>
          <w:bCs/>
          <w:sz w:val="24"/>
          <w:szCs w:val="24"/>
        </w:rPr>
        <w:t>6</w:t>
      </w:r>
      <w:r>
        <w:rPr>
          <w:rFonts w:eastAsiaTheme="majorEastAsia"/>
          <w:bCs/>
          <w:sz w:val="24"/>
          <w:szCs w:val="24"/>
        </w:rPr>
        <w:t>17801059591780101001000</w:t>
      </w:r>
      <w:r w:rsidR="00EC41F4">
        <w:rPr>
          <w:rFonts w:eastAsiaTheme="majorEastAsia"/>
          <w:bCs/>
          <w:sz w:val="24"/>
          <w:szCs w:val="24"/>
        </w:rPr>
        <w:t>4</w:t>
      </w:r>
      <w:r>
        <w:rPr>
          <w:rFonts w:eastAsiaTheme="majorEastAsia"/>
          <w:bCs/>
          <w:sz w:val="24"/>
          <w:szCs w:val="24"/>
        </w:rPr>
        <w:t>0000000244</w:t>
      </w:r>
    </w:p>
    <w:p w14:paraId="63FACA44" w14:textId="77777777" w:rsidR="00E12F98" w:rsidRPr="00F604C3" w:rsidRDefault="00E12F98" w:rsidP="00A17978">
      <w:pPr>
        <w:keepNext/>
        <w:keepLines/>
        <w:jc w:val="center"/>
        <w:outlineLvl w:val="0"/>
        <w:rPr>
          <w:rFonts w:eastAsiaTheme="majorEastAsia"/>
          <w:bCs/>
          <w:sz w:val="24"/>
          <w:szCs w:val="24"/>
        </w:rPr>
      </w:pPr>
    </w:p>
    <w:p w14:paraId="1A6F854B" w14:textId="369AEDD6" w:rsidR="00A17978" w:rsidRDefault="00A17978" w:rsidP="00A17978">
      <w:pPr>
        <w:autoSpaceDE w:val="0"/>
        <w:autoSpaceDN w:val="0"/>
        <w:rPr>
          <w:sz w:val="22"/>
          <w:szCs w:val="24"/>
        </w:rPr>
      </w:pPr>
      <w:r w:rsidRPr="00BE39BF">
        <w:rPr>
          <w:sz w:val="22"/>
          <w:szCs w:val="24"/>
        </w:rPr>
        <w:t>г. Санкт-Петербург</w:t>
      </w:r>
      <w:r w:rsidRPr="00BE39BF">
        <w:rPr>
          <w:sz w:val="22"/>
          <w:szCs w:val="24"/>
        </w:rPr>
        <w:tab/>
      </w:r>
      <w:r w:rsidRPr="00BE39BF">
        <w:rPr>
          <w:sz w:val="22"/>
          <w:szCs w:val="24"/>
        </w:rPr>
        <w:tab/>
      </w:r>
      <w:r w:rsidRPr="00BE39BF">
        <w:rPr>
          <w:sz w:val="22"/>
          <w:szCs w:val="24"/>
        </w:rPr>
        <w:tab/>
        <w:t xml:space="preserve">             </w:t>
      </w:r>
      <w:r w:rsidRPr="00BE39BF">
        <w:rPr>
          <w:sz w:val="22"/>
          <w:szCs w:val="24"/>
        </w:rPr>
        <w:tab/>
        <w:t xml:space="preserve">                         </w:t>
      </w:r>
      <w:r>
        <w:rPr>
          <w:sz w:val="22"/>
          <w:szCs w:val="24"/>
        </w:rPr>
        <w:t xml:space="preserve">    </w:t>
      </w:r>
      <w:proofErr w:type="gramStart"/>
      <w:r>
        <w:rPr>
          <w:sz w:val="22"/>
          <w:szCs w:val="24"/>
        </w:rPr>
        <w:t xml:space="preserve">   </w:t>
      </w:r>
      <w:r w:rsidRPr="00BE39BF">
        <w:rPr>
          <w:sz w:val="22"/>
          <w:szCs w:val="24"/>
        </w:rPr>
        <w:t>«</w:t>
      </w:r>
      <w:proofErr w:type="gramEnd"/>
      <w:r w:rsidR="00C95B3D">
        <w:rPr>
          <w:sz w:val="22"/>
          <w:szCs w:val="24"/>
        </w:rPr>
        <w:t>___</w:t>
      </w:r>
      <w:r w:rsidRPr="00BE39BF">
        <w:rPr>
          <w:sz w:val="22"/>
          <w:szCs w:val="24"/>
        </w:rPr>
        <w:t xml:space="preserve">» </w:t>
      </w:r>
      <w:r w:rsidR="00C95B3D">
        <w:rPr>
          <w:sz w:val="22"/>
          <w:szCs w:val="24"/>
        </w:rPr>
        <w:t>____________</w:t>
      </w:r>
      <w:r w:rsidRPr="00BE39BF">
        <w:rPr>
          <w:sz w:val="22"/>
          <w:szCs w:val="24"/>
        </w:rPr>
        <w:t xml:space="preserve"> 202</w:t>
      </w:r>
      <w:r w:rsidR="00EC41F4">
        <w:rPr>
          <w:sz w:val="22"/>
          <w:szCs w:val="24"/>
        </w:rPr>
        <w:t>6</w:t>
      </w:r>
      <w:r w:rsidRPr="00BE39BF">
        <w:rPr>
          <w:sz w:val="22"/>
          <w:szCs w:val="24"/>
        </w:rPr>
        <w:t xml:space="preserve"> г.</w:t>
      </w:r>
    </w:p>
    <w:p w14:paraId="53BDF361" w14:textId="77777777" w:rsidR="00E12F98" w:rsidRDefault="00E12F98" w:rsidP="00A17978">
      <w:pPr>
        <w:autoSpaceDE w:val="0"/>
        <w:autoSpaceDN w:val="0"/>
        <w:rPr>
          <w:sz w:val="22"/>
          <w:szCs w:val="24"/>
        </w:rPr>
      </w:pPr>
    </w:p>
    <w:p w14:paraId="435946BE" w14:textId="77777777" w:rsidR="00A17978" w:rsidRDefault="00A17978" w:rsidP="00A17978">
      <w:pPr>
        <w:autoSpaceDE w:val="0"/>
        <w:autoSpaceDN w:val="0"/>
        <w:rPr>
          <w:sz w:val="22"/>
          <w:szCs w:val="24"/>
        </w:rPr>
      </w:pPr>
    </w:p>
    <w:p w14:paraId="52FBBF37" w14:textId="48CE3EA5" w:rsidR="00A17978" w:rsidRDefault="00A17978" w:rsidP="00A17978">
      <w:pPr>
        <w:jc w:val="both"/>
        <w:rPr>
          <w:sz w:val="24"/>
          <w:szCs w:val="24"/>
        </w:rPr>
      </w:pPr>
      <w:r w:rsidRPr="004D2EAF">
        <w:rPr>
          <w:bCs/>
          <w:color w:val="000000"/>
          <w:sz w:val="24"/>
          <w:szCs w:val="24"/>
          <w:lang w:eastAsia="ar-SA"/>
        </w:rPr>
        <w:t>Федеральное государственное бюджетное учреждение науки Институт геологии и геохронологии докембрия Российской академии наук (ИГГД РАН)</w:t>
      </w:r>
      <w:r w:rsidRPr="004D2EAF">
        <w:rPr>
          <w:b/>
          <w:color w:val="000000"/>
          <w:sz w:val="24"/>
          <w:szCs w:val="24"/>
          <w:lang w:eastAsia="ar-SA"/>
        </w:rPr>
        <w:t xml:space="preserve">, </w:t>
      </w:r>
      <w:r w:rsidRPr="004D2EAF">
        <w:rPr>
          <w:color w:val="000000"/>
          <w:sz w:val="24"/>
          <w:szCs w:val="24"/>
          <w:lang w:eastAsia="ar-SA"/>
        </w:rPr>
        <w:t xml:space="preserve">именуемое в дальнейшем </w:t>
      </w:r>
      <w:r w:rsidRPr="004D2EAF">
        <w:rPr>
          <w:bCs/>
          <w:color w:val="000000"/>
          <w:sz w:val="24"/>
          <w:szCs w:val="24"/>
          <w:lang w:eastAsia="ar-SA"/>
        </w:rPr>
        <w:t>«ЗАКАЗЧИК»</w:t>
      </w:r>
      <w:r w:rsidRPr="004D2EAF">
        <w:rPr>
          <w:b/>
          <w:color w:val="000000"/>
          <w:sz w:val="24"/>
          <w:szCs w:val="24"/>
          <w:lang w:eastAsia="ar-SA"/>
        </w:rPr>
        <w:t>,</w:t>
      </w:r>
      <w:r w:rsidRPr="004D2EAF">
        <w:rPr>
          <w:sz w:val="24"/>
          <w:szCs w:val="24"/>
        </w:rPr>
        <w:t xml:space="preserve"> в лице директора Кузнецова Антона Борисовича, действующего на основании Устава,</w:t>
      </w:r>
      <w:r w:rsidRPr="004D2EAF">
        <w:rPr>
          <w:b/>
          <w:color w:val="000000"/>
          <w:sz w:val="24"/>
          <w:szCs w:val="24"/>
          <w:lang w:eastAsia="ar-SA"/>
        </w:rPr>
        <w:t xml:space="preserve"> </w:t>
      </w:r>
      <w:r w:rsidRPr="004D2EAF">
        <w:rPr>
          <w:sz w:val="24"/>
          <w:szCs w:val="24"/>
          <w:lang w:eastAsia="ar-SA"/>
        </w:rPr>
        <w:t xml:space="preserve">с одной стороны, и </w:t>
      </w:r>
      <w:r w:rsidR="00461A94">
        <w:rPr>
          <w:sz w:val="24"/>
          <w:szCs w:val="24"/>
          <w:lang w:eastAsia="ar-SA"/>
        </w:rPr>
        <w:t>__________________________</w:t>
      </w:r>
      <w:r w:rsidR="00F604C3">
        <w:rPr>
          <w:sz w:val="24"/>
          <w:szCs w:val="24"/>
          <w:lang w:eastAsia="ar-SA"/>
        </w:rPr>
        <w:t>,</w:t>
      </w:r>
      <w:r w:rsidRPr="004D2EAF">
        <w:rPr>
          <w:sz w:val="24"/>
          <w:szCs w:val="24"/>
          <w:lang w:eastAsia="ar-SA"/>
        </w:rPr>
        <w:t xml:space="preserve"> именуемое в дальнейшем «ПОСТАВЩИК», </w:t>
      </w:r>
      <w:r w:rsidR="00E83E24">
        <w:rPr>
          <w:sz w:val="24"/>
          <w:szCs w:val="24"/>
          <w:lang w:eastAsia="ar-SA"/>
        </w:rPr>
        <w:t xml:space="preserve">в лице </w:t>
      </w:r>
      <w:r w:rsidR="00A53925">
        <w:rPr>
          <w:sz w:val="24"/>
          <w:szCs w:val="24"/>
          <w:lang w:eastAsia="ar-SA"/>
        </w:rPr>
        <w:t>__________________</w:t>
      </w:r>
      <w:r w:rsidR="00C7166C">
        <w:rPr>
          <w:sz w:val="24"/>
          <w:szCs w:val="24"/>
          <w:lang w:eastAsia="ar-SA"/>
        </w:rPr>
        <w:t xml:space="preserve">, </w:t>
      </w:r>
      <w:r w:rsidRPr="004D2EAF">
        <w:rPr>
          <w:sz w:val="24"/>
          <w:szCs w:val="24"/>
          <w:lang w:eastAsia="ar-SA"/>
        </w:rPr>
        <w:t xml:space="preserve">действующего на основании </w:t>
      </w:r>
      <w:r w:rsidR="00E83E24">
        <w:rPr>
          <w:sz w:val="24"/>
          <w:szCs w:val="24"/>
          <w:lang w:eastAsia="ar-SA"/>
        </w:rPr>
        <w:t>Устава</w:t>
      </w:r>
      <w:r w:rsidRPr="004D2EAF">
        <w:rPr>
          <w:sz w:val="24"/>
          <w:szCs w:val="24"/>
          <w:lang w:eastAsia="ar-SA"/>
        </w:rPr>
        <w:t>, с другой стороны, далее совместно именуемые «Стороны</w:t>
      </w:r>
      <w:r w:rsidRPr="004D2EAF">
        <w:rPr>
          <w:b/>
          <w:sz w:val="24"/>
          <w:szCs w:val="24"/>
          <w:lang w:eastAsia="ar-SA"/>
        </w:rPr>
        <w:t>»</w:t>
      </w:r>
      <w:r w:rsidRPr="004D2EAF">
        <w:rPr>
          <w:sz w:val="24"/>
          <w:szCs w:val="24"/>
          <w:lang w:eastAsia="ar-SA"/>
        </w:rPr>
        <w:t xml:space="preserve">, заключили настоящий «Договор» (далее по тексту – Договор), в </w:t>
      </w:r>
      <w:r w:rsidRPr="004D2EAF">
        <w:rPr>
          <w:sz w:val="24"/>
          <w:szCs w:val="24"/>
        </w:rPr>
        <w:t>соответствии с</w:t>
      </w:r>
      <w:r w:rsidR="00F604C3">
        <w:rPr>
          <w:sz w:val="24"/>
          <w:szCs w:val="24"/>
        </w:rPr>
        <w:t xml:space="preserve"> п. </w:t>
      </w:r>
      <w:r w:rsidR="00CE01EE">
        <w:rPr>
          <w:sz w:val="24"/>
          <w:szCs w:val="24"/>
        </w:rPr>
        <w:t>5</w:t>
      </w:r>
      <w:r w:rsidR="00F604C3">
        <w:rPr>
          <w:sz w:val="24"/>
          <w:szCs w:val="24"/>
        </w:rPr>
        <w:t xml:space="preserve"> ч. 1 ст. 93 44-ФЗ</w:t>
      </w:r>
      <w:r w:rsidRPr="004D2EAF">
        <w:rPr>
          <w:sz w:val="24"/>
          <w:szCs w:val="24"/>
        </w:rPr>
        <w:t>,  о нижеследующем:</w:t>
      </w:r>
    </w:p>
    <w:p w14:paraId="3E90596E" w14:textId="77777777" w:rsidR="00E12F98" w:rsidRPr="004D2EAF" w:rsidRDefault="00E12F98" w:rsidP="00A17978">
      <w:pPr>
        <w:jc w:val="both"/>
        <w:rPr>
          <w:sz w:val="24"/>
          <w:szCs w:val="24"/>
          <w:lang w:eastAsia="ar-SA"/>
        </w:rPr>
      </w:pPr>
    </w:p>
    <w:tbl>
      <w:tblPr>
        <w:tblW w:w="0" w:type="auto"/>
        <w:tblLook w:val="01E0" w:firstRow="1" w:lastRow="1" w:firstColumn="1" w:lastColumn="1" w:noHBand="0" w:noVBand="0"/>
      </w:tblPr>
      <w:tblGrid>
        <w:gridCol w:w="9134"/>
        <w:gridCol w:w="221"/>
      </w:tblGrid>
      <w:tr w:rsidR="00A17978" w:rsidRPr="004D2EAF" w14:paraId="001FB3CB" w14:textId="77777777" w:rsidTr="008A62B8">
        <w:tc>
          <w:tcPr>
            <w:tcW w:w="9349" w:type="dxa"/>
          </w:tcPr>
          <w:p w14:paraId="1EE372CE" w14:textId="77777777" w:rsidR="00A17978" w:rsidRPr="00AD764E" w:rsidRDefault="00A17978" w:rsidP="00A17978">
            <w:pPr>
              <w:widowControl w:val="0"/>
              <w:numPr>
                <w:ilvl w:val="0"/>
                <w:numId w:val="1"/>
              </w:numPr>
              <w:autoSpaceDE w:val="0"/>
              <w:autoSpaceDN w:val="0"/>
              <w:adjustRightInd w:val="0"/>
              <w:spacing w:line="196" w:lineRule="atLeast"/>
              <w:jc w:val="center"/>
              <w:rPr>
                <w:b/>
                <w:sz w:val="24"/>
                <w:szCs w:val="24"/>
              </w:rPr>
            </w:pPr>
            <w:r w:rsidRPr="00AD764E">
              <w:rPr>
                <w:b/>
                <w:sz w:val="24"/>
                <w:szCs w:val="24"/>
              </w:rPr>
              <w:t>ПРЕДМЕТ ДОГОВОРА</w:t>
            </w:r>
          </w:p>
          <w:p w14:paraId="16B809CD" w14:textId="4A12C834" w:rsidR="00A17978" w:rsidRPr="00AD764E" w:rsidRDefault="00A17978" w:rsidP="008A62B8">
            <w:pPr>
              <w:jc w:val="both"/>
              <w:rPr>
                <w:color w:val="000000"/>
                <w:sz w:val="24"/>
                <w:szCs w:val="24"/>
              </w:rPr>
            </w:pPr>
            <w:r w:rsidRPr="00AD764E">
              <w:rPr>
                <w:color w:val="000000"/>
                <w:sz w:val="24"/>
                <w:szCs w:val="24"/>
              </w:rPr>
              <w:t xml:space="preserve">1.1. Поставщик обязуется в соответствии с требованиями настоящего Договора и Спецификации (Приложение №1 к Договору) поставить Заказчику </w:t>
            </w:r>
            <w:r w:rsidR="003F1BEB" w:rsidRPr="00AD764E">
              <w:rPr>
                <w:color w:val="000000"/>
                <w:sz w:val="24"/>
                <w:szCs w:val="24"/>
              </w:rPr>
              <w:t>расходные материалы для технического обслуживания здания ИГГД РАН</w:t>
            </w:r>
            <w:r w:rsidR="00622C88" w:rsidRPr="00AD764E">
              <w:rPr>
                <w:color w:val="000000"/>
                <w:sz w:val="24"/>
                <w:szCs w:val="24"/>
              </w:rPr>
              <w:t xml:space="preserve"> </w:t>
            </w:r>
            <w:r w:rsidRPr="00AD764E">
              <w:rPr>
                <w:color w:val="000000"/>
                <w:sz w:val="24"/>
                <w:szCs w:val="24"/>
              </w:rPr>
              <w:t>(далее - Товар), а Заказчик принять товар и оплатить</w:t>
            </w:r>
            <w:r w:rsidRPr="00AD764E">
              <w:rPr>
                <w:color w:val="000000"/>
                <w:spacing w:val="5"/>
                <w:sz w:val="24"/>
                <w:szCs w:val="24"/>
              </w:rPr>
              <w:t xml:space="preserve"> его в сроки и на условиях настоящего </w:t>
            </w:r>
            <w:r w:rsidRPr="00AD764E">
              <w:rPr>
                <w:color w:val="000000"/>
                <w:sz w:val="24"/>
                <w:szCs w:val="24"/>
              </w:rPr>
              <w:t>Договор</w:t>
            </w:r>
            <w:r w:rsidRPr="00AD764E">
              <w:rPr>
                <w:color w:val="000000"/>
                <w:spacing w:val="5"/>
                <w:sz w:val="24"/>
                <w:szCs w:val="24"/>
              </w:rPr>
              <w:t>а.</w:t>
            </w:r>
          </w:p>
          <w:p w14:paraId="2D5CC375" w14:textId="77777777" w:rsidR="00A17978" w:rsidRPr="00AD764E" w:rsidRDefault="00A17978" w:rsidP="008A62B8">
            <w:pPr>
              <w:jc w:val="both"/>
              <w:rPr>
                <w:color w:val="000000"/>
                <w:spacing w:val="5"/>
                <w:sz w:val="24"/>
                <w:szCs w:val="24"/>
              </w:rPr>
            </w:pPr>
            <w:r w:rsidRPr="00AD764E">
              <w:rPr>
                <w:color w:val="000000"/>
                <w:spacing w:val="-5"/>
                <w:sz w:val="24"/>
                <w:szCs w:val="24"/>
              </w:rPr>
              <w:t xml:space="preserve">1.2. Перечень, </w:t>
            </w:r>
            <w:r w:rsidRPr="00AD764E">
              <w:rPr>
                <w:color w:val="000000"/>
                <w:sz w:val="24"/>
                <w:szCs w:val="24"/>
              </w:rPr>
              <w:t>ассортимент, количество, технические характеристики товара</w:t>
            </w:r>
            <w:r w:rsidRPr="00AD764E">
              <w:rPr>
                <w:color w:val="000000"/>
                <w:spacing w:val="-5"/>
                <w:sz w:val="24"/>
                <w:szCs w:val="24"/>
              </w:rPr>
              <w:t xml:space="preserve">, указаны в Спецификации (Приложение № 1 к </w:t>
            </w:r>
            <w:r w:rsidRPr="00AD764E">
              <w:rPr>
                <w:color w:val="000000"/>
                <w:sz w:val="24"/>
                <w:szCs w:val="24"/>
              </w:rPr>
              <w:t>Договору</w:t>
            </w:r>
            <w:r w:rsidRPr="00AD764E">
              <w:rPr>
                <w:color w:val="000000"/>
                <w:spacing w:val="-5"/>
                <w:sz w:val="24"/>
                <w:szCs w:val="24"/>
              </w:rPr>
              <w:t>) Заказчика.</w:t>
            </w:r>
          </w:p>
          <w:p w14:paraId="5AC32C01" w14:textId="77777777" w:rsidR="00A17978" w:rsidRPr="00AD764E" w:rsidRDefault="00A17978" w:rsidP="008A62B8">
            <w:pPr>
              <w:jc w:val="both"/>
              <w:rPr>
                <w:color w:val="000000"/>
                <w:spacing w:val="5"/>
                <w:sz w:val="24"/>
                <w:szCs w:val="24"/>
              </w:rPr>
            </w:pPr>
            <w:r w:rsidRPr="00AD764E">
              <w:rPr>
                <w:color w:val="000000"/>
                <w:spacing w:val="-5"/>
                <w:sz w:val="24"/>
                <w:szCs w:val="24"/>
              </w:rPr>
              <w:t xml:space="preserve">1.3. </w:t>
            </w:r>
            <w:r w:rsidRPr="00AD764E">
              <w:rPr>
                <w:color w:val="000000"/>
                <w:spacing w:val="5"/>
                <w:sz w:val="24"/>
                <w:szCs w:val="24"/>
              </w:rPr>
              <w:t xml:space="preserve">Товар должен быть поставлен за счет средств Поставщика по адресу: </w:t>
            </w:r>
            <w:r w:rsidRPr="00AD764E">
              <w:rPr>
                <w:sz w:val="24"/>
                <w:szCs w:val="24"/>
              </w:rPr>
              <w:t>г. Санкт-Петербург, наб. Макарова, д. 2.</w:t>
            </w:r>
          </w:p>
          <w:p w14:paraId="0C7C0DAA" w14:textId="77777777" w:rsidR="00A17978" w:rsidRPr="00AD764E" w:rsidRDefault="00A17978" w:rsidP="008A62B8">
            <w:pPr>
              <w:autoSpaceDE w:val="0"/>
              <w:autoSpaceDN w:val="0"/>
              <w:adjustRightInd w:val="0"/>
              <w:rPr>
                <w:sz w:val="24"/>
                <w:szCs w:val="24"/>
              </w:rPr>
            </w:pPr>
            <w:r w:rsidRPr="00AD764E">
              <w:rPr>
                <w:sz w:val="24"/>
                <w:szCs w:val="24"/>
              </w:rPr>
              <w:t>1.4. Поставщик передает Заказчику Товар свободный от любых прав третьих лиц.</w:t>
            </w:r>
          </w:p>
          <w:p w14:paraId="0E24EA6F" w14:textId="42C3B092" w:rsidR="00A17978" w:rsidRPr="00AD764E" w:rsidRDefault="00A17978" w:rsidP="008A62B8">
            <w:pPr>
              <w:autoSpaceDE w:val="0"/>
              <w:autoSpaceDN w:val="0"/>
              <w:adjustRightInd w:val="0"/>
              <w:jc w:val="both"/>
              <w:rPr>
                <w:sz w:val="24"/>
                <w:szCs w:val="24"/>
              </w:rPr>
            </w:pPr>
            <w:r w:rsidRPr="00AD764E">
              <w:rPr>
                <w:sz w:val="24"/>
                <w:szCs w:val="24"/>
              </w:rPr>
              <w:t xml:space="preserve">1.5. Источник финансирования: </w:t>
            </w:r>
            <w:r w:rsidR="000B6748" w:rsidRPr="00AD764E">
              <w:rPr>
                <w:sz w:val="24"/>
                <w:szCs w:val="24"/>
              </w:rPr>
              <w:t>субсидия на выполнение гос. задания.</w:t>
            </w:r>
          </w:p>
          <w:p w14:paraId="6859A22F" w14:textId="77777777" w:rsidR="00E12F98" w:rsidRPr="00AD764E" w:rsidRDefault="00E12F98" w:rsidP="008A62B8">
            <w:pPr>
              <w:autoSpaceDE w:val="0"/>
              <w:autoSpaceDN w:val="0"/>
              <w:adjustRightInd w:val="0"/>
              <w:jc w:val="both"/>
              <w:rPr>
                <w:sz w:val="24"/>
                <w:szCs w:val="24"/>
              </w:rPr>
            </w:pPr>
          </w:p>
          <w:p w14:paraId="3942563A" w14:textId="77777777" w:rsidR="00A17978" w:rsidRPr="00AD764E" w:rsidRDefault="00A17978" w:rsidP="00A17978">
            <w:pPr>
              <w:widowControl w:val="0"/>
              <w:numPr>
                <w:ilvl w:val="0"/>
                <w:numId w:val="1"/>
              </w:numPr>
              <w:autoSpaceDE w:val="0"/>
              <w:autoSpaceDN w:val="0"/>
              <w:adjustRightInd w:val="0"/>
              <w:spacing w:line="211" w:lineRule="atLeast"/>
              <w:jc w:val="center"/>
              <w:rPr>
                <w:b/>
                <w:sz w:val="24"/>
                <w:szCs w:val="24"/>
              </w:rPr>
            </w:pPr>
            <w:r w:rsidRPr="00AD764E">
              <w:rPr>
                <w:b/>
                <w:sz w:val="24"/>
                <w:szCs w:val="24"/>
              </w:rPr>
              <w:t>СРОКИ ПОСТАВКИ ТОВАРА</w:t>
            </w:r>
          </w:p>
          <w:p w14:paraId="40F2C7DC" w14:textId="77777777" w:rsidR="00A17978" w:rsidRPr="00AD764E" w:rsidRDefault="00A17978" w:rsidP="008A62B8">
            <w:pPr>
              <w:widowControl w:val="0"/>
              <w:tabs>
                <w:tab w:val="left" w:pos="4820"/>
                <w:tab w:val="left" w:pos="4962"/>
              </w:tabs>
              <w:autoSpaceDE w:val="0"/>
              <w:autoSpaceDN w:val="0"/>
              <w:adjustRightInd w:val="0"/>
              <w:spacing w:line="235" w:lineRule="atLeast"/>
              <w:jc w:val="both"/>
              <w:rPr>
                <w:sz w:val="24"/>
                <w:szCs w:val="24"/>
              </w:rPr>
            </w:pPr>
            <w:r w:rsidRPr="00AD764E">
              <w:rPr>
                <w:sz w:val="24"/>
                <w:szCs w:val="24"/>
              </w:rPr>
              <w:t>2.1. Поставка товара осуществляется в следующие сроки:</w:t>
            </w:r>
          </w:p>
          <w:p w14:paraId="3CEA2621" w14:textId="1F1DFD3C" w:rsidR="00A17978" w:rsidRPr="00AD764E" w:rsidRDefault="00A17978" w:rsidP="008A62B8">
            <w:pPr>
              <w:widowControl w:val="0"/>
              <w:tabs>
                <w:tab w:val="left" w:pos="4820"/>
                <w:tab w:val="left" w:pos="4962"/>
              </w:tabs>
              <w:autoSpaceDE w:val="0"/>
              <w:autoSpaceDN w:val="0"/>
              <w:adjustRightInd w:val="0"/>
              <w:spacing w:line="235" w:lineRule="atLeast"/>
              <w:jc w:val="both"/>
              <w:rPr>
                <w:sz w:val="24"/>
                <w:szCs w:val="24"/>
              </w:rPr>
            </w:pPr>
            <w:r w:rsidRPr="00AD764E">
              <w:rPr>
                <w:sz w:val="24"/>
                <w:szCs w:val="24"/>
              </w:rPr>
              <w:t xml:space="preserve">- в течение </w:t>
            </w:r>
            <w:r w:rsidR="0009521F" w:rsidRPr="00AD764E">
              <w:rPr>
                <w:sz w:val="24"/>
                <w:szCs w:val="24"/>
              </w:rPr>
              <w:t>14</w:t>
            </w:r>
            <w:r w:rsidRPr="00AD764E">
              <w:rPr>
                <w:sz w:val="24"/>
                <w:szCs w:val="24"/>
              </w:rPr>
              <w:t xml:space="preserve"> (</w:t>
            </w:r>
            <w:r w:rsidR="00D32EC1" w:rsidRPr="00AD764E">
              <w:rPr>
                <w:sz w:val="24"/>
                <w:szCs w:val="24"/>
              </w:rPr>
              <w:t>четырнадцати</w:t>
            </w:r>
            <w:r w:rsidRPr="00AD764E">
              <w:rPr>
                <w:sz w:val="24"/>
                <w:szCs w:val="24"/>
              </w:rPr>
              <w:t xml:space="preserve">) рабочих дней с </w:t>
            </w:r>
            <w:r w:rsidR="0041378E" w:rsidRPr="00AD764E">
              <w:rPr>
                <w:sz w:val="24"/>
                <w:szCs w:val="24"/>
              </w:rPr>
              <w:t xml:space="preserve">даты </w:t>
            </w:r>
            <w:r w:rsidR="00AC6E8B">
              <w:rPr>
                <w:sz w:val="24"/>
                <w:szCs w:val="24"/>
              </w:rPr>
              <w:t>заключения Договора.</w:t>
            </w:r>
            <w:bookmarkStart w:id="1" w:name="_GoBack"/>
            <w:bookmarkEnd w:id="1"/>
          </w:p>
          <w:p w14:paraId="625AD937" w14:textId="77777777" w:rsidR="00E12F98" w:rsidRPr="00AD764E" w:rsidRDefault="00E12F98" w:rsidP="008A62B8">
            <w:pPr>
              <w:widowControl w:val="0"/>
              <w:tabs>
                <w:tab w:val="left" w:pos="4820"/>
                <w:tab w:val="left" w:pos="4962"/>
              </w:tabs>
              <w:autoSpaceDE w:val="0"/>
              <w:autoSpaceDN w:val="0"/>
              <w:adjustRightInd w:val="0"/>
              <w:spacing w:line="235" w:lineRule="atLeast"/>
              <w:jc w:val="both"/>
              <w:rPr>
                <w:sz w:val="24"/>
                <w:szCs w:val="24"/>
              </w:rPr>
            </w:pPr>
          </w:p>
          <w:p w14:paraId="7DC58658" w14:textId="77777777" w:rsidR="00A17978" w:rsidRPr="00AD764E" w:rsidRDefault="00A17978" w:rsidP="00A17978">
            <w:pPr>
              <w:widowControl w:val="0"/>
              <w:numPr>
                <w:ilvl w:val="0"/>
                <w:numId w:val="1"/>
              </w:numPr>
              <w:autoSpaceDE w:val="0"/>
              <w:autoSpaceDN w:val="0"/>
              <w:adjustRightInd w:val="0"/>
              <w:spacing w:line="201" w:lineRule="atLeast"/>
              <w:jc w:val="center"/>
              <w:rPr>
                <w:b/>
                <w:sz w:val="24"/>
                <w:szCs w:val="24"/>
              </w:rPr>
            </w:pPr>
            <w:r w:rsidRPr="00AD764E">
              <w:rPr>
                <w:b/>
                <w:sz w:val="24"/>
                <w:szCs w:val="24"/>
              </w:rPr>
              <w:t>ЦЕНА ДОГОВОРА И ПОРЯДОК РАСЧЕТОВ</w:t>
            </w:r>
          </w:p>
          <w:p w14:paraId="1DBFCD51" w14:textId="79ABB457" w:rsidR="00A17978" w:rsidRPr="00AD764E" w:rsidRDefault="00A17978" w:rsidP="008A62B8">
            <w:pPr>
              <w:jc w:val="both"/>
              <w:rPr>
                <w:sz w:val="24"/>
                <w:szCs w:val="24"/>
              </w:rPr>
            </w:pPr>
            <w:r w:rsidRPr="00AD764E">
              <w:rPr>
                <w:color w:val="000000"/>
                <w:sz w:val="24"/>
                <w:szCs w:val="24"/>
              </w:rPr>
              <w:t xml:space="preserve">3.1. </w:t>
            </w:r>
            <w:r w:rsidRPr="00AD764E">
              <w:rPr>
                <w:sz w:val="24"/>
                <w:szCs w:val="24"/>
              </w:rPr>
              <w:t xml:space="preserve">Цена настоящего </w:t>
            </w:r>
            <w:r w:rsidRPr="00AD764E">
              <w:rPr>
                <w:color w:val="000000"/>
                <w:sz w:val="24"/>
                <w:szCs w:val="24"/>
              </w:rPr>
              <w:t>Договор</w:t>
            </w:r>
            <w:r w:rsidRPr="00AD764E">
              <w:rPr>
                <w:sz w:val="24"/>
                <w:szCs w:val="24"/>
              </w:rPr>
              <w:t xml:space="preserve">а составляет </w:t>
            </w:r>
            <w:r w:rsidR="00D23A32" w:rsidRPr="00AD764E">
              <w:rPr>
                <w:sz w:val="24"/>
                <w:szCs w:val="24"/>
              </w:rPr>
              <w:t>98 194</w:t>
            </w:r>
            <w:r w:rsidR="00773E26" w:rsidRPr="00AD764E">
              <w:rPr>
                <w:sz w:val="24"/>
                <w:szCs w:val="24"/>
              </w:rPr>
              <w:t>,</w:t>
            </w:r>
            <w:r w:rsidR="00C03C9C" w:rsidRPr="00AD764E">
              <w:rPr>
                <w:sz w:val="24"/>
                <w:szCs w:val="24"/>
              </w:rPr>
              <w:t>00</w:t>
            </w:r>
            <w:r w:rsidRPr="00AD764E">
              <w:rPr>
                <w:sz w:val="24"/>
                <w:szCs w:val="24"/>
              </w:rPr>
              <w:t xml:space="preserve"> </w:t>
            </w:r>
            <w:r w:rsidR="00734EE8" w:rsidRPr="00AD764E">
              <w:rPr>
                <w:sz w:val="24"/>
                <w:szCs w:val="24"/>
              </w:rPr>
              <w:t>(</w:t>
            </w:r>
            <w:r w:rsidR="00D23A32" w:rsidRPr="00AD764E">
              <w:rPr>
                <w:sz w:val="24"/>
                <w:szCs w:val="24"/>
              </w:rPr>
              <w:t>Девяносто восемь</w:t>
            </w:r>
            <w:r w:rsidR="00C03C9C" w:rsidRPr="00AD764E">
              <w:rPr>
                <w:sz w:val="24"/>
                <w:szCs w:val="24"/>
              </w:rPr>
              <w:t xml:space="preserve"> ты</w:t>
            </w:r>
            <w:r w:rsidR="00773E26" w:rsidRPr="00AD764E">
              <w:rPr>
                <w:sz w:val="24"/>
                <w:szCs w:val="24"/>
              </w:rPr>
              <w:t xml:space="preserve">сяч </w:t>
            </w:r>
            <w:r w:rsidR="00D23A32" w:rsidRPr="00AD764E">
              <w:rPr>
                <w:sz w:val="24"/>
                <w:szCs w:val="24"/>
              </w:rPr>
              <w:t>сто девяносто четыре</w:t>
            </w:r>
            <w:r w:rsidR="00734EE8" w:rsidRPr="00AD764E">
              <w:rPr>
                <w:sz w:val="24"/>
                <w:szCs w:val="24"/>
              </w:rPr>
              <w:t>) рубл</w:t>
            </w:r>
            <w:r w:rsidR="00D23A32" w:rsidRPr="00AD764E">
              <w:rPr>
                <w:sz w:val="24"/>
                <w:szCs w:val="24"/>
              </w:rPr>
              <w:t>я</w:t>
            </w:r>
            <w:r w:rsidR="00734EE8" w:rsidRPr="00AD764E">
              <w:rPr>
                <w:sz w:val="24"/>
                <w:szCs w:val="24"/>
              </w:rPr>
              <w:t xml:space="preserve"> </w:t>
            </w:r>
            <w:r w:rsidR="00C03C9C" w:rsidRPr="00AD764E">
              <w:rPr>
                <w:sz w:val="24"/>
                <w:szCs w:val="24"/>
              </w:rPr>
              <w:t>00</w:t>
            </w:r>
            <w:r w:rsidR="00734EE8" w:rsidRPr="00AD764E">
              <w:rPr>
                <w:sz w:val="24"/>
                <w:szCs w:val="24"/>
              </w:rPr>
              <w:t xml:space="preserve"> копе</w:t>
            </w:r>
            <w:r w:rsidR="00C03C9C" w:rsidRPr="00AD764E">
              <w:rPr>
                <w:sz w:val="24"/>
                <w:szCs w:val="24"/>
              </w:rPr>
              <w:t>ек</w:t>
            </w:r>
            <w:r w:rsidR="00734EE8" w:rsidRPr="00AD764E">
              <w:rPr>
                <w:sz w:val="24"/>
                <w:szCs w:val="24"/>
              </w:rPr>
              <w:t xml:space="preserve">, </w:t>
            </w:r>
            <w:r w:rsidR="00773E26" w:rsidRPr="00AD764E">
              <w:rPr>
                <w:sz w:val="24"/>
                <w:szCs w:val="24"/>
              </w:rPr>
              <w:t xml:space="preserve">в том числе </w:t>
            </w:r>
            <w:r w:rsidR="00734EE8" w:rsidRPr="00AD764E">
              <w:rPr>
                <w:sz w:val="24"/>
                <w:szCs w:val="24"/>
              </w:rPr>
              <w:t>Н</w:t>
            </w:r>
            <w:r w:rsidRPr="00AD764E">
              <w:rPr>
                <w:sz w:val="24"/>
                <w:szCs w:val="24"/>
              </w:rPr>
              <w:t xml:space="preserve">ДС </w:t>
            </w:r>
            <w:r w:rsidR="002E535A" w:rsidRPr="00AD764E">
              <w:rPr>
                <w:sz w:val="24"/>
                <w:szCs w:val="24"/>
              </w:rPr>
              <w:t>2</w:t>
            </w:r>
            <w:r w:rsidR="00773E26" w:rsidRPr="00AD764E">
              <w:rPr>
                <w:sz w:val="24"/>
                <w:szCs w:val="24"/>
              </w:rPr>
              <w:t>2</w:t>
            </w:r>
            <w:r w:rsidR="002E535A" w:rsidRPr="00AD764E">
              <w:rPr>
                <w:sz w:val="24"/>
                <w:szCs w:val="24"/>
              </w:rPr>
              <w:t xml:space="preserve">% </w:t>
            </w:r>
            <w:r w:rsidR="00773E26" w:rsidRPr="00AD764E">
              <w:rPr>
                <w:sz w:val="24"/>
                <w:szCs w:val="24"/>
              </w:rPr>
              <w:t xml:space="preserve">- </w:t>
            </w:r>
            <w:r w:rsidR="00D23A32" w:rsidRPr="00AD764E">
              <w:rPr>
                <w:sz w:val="24"/>
                <w:szCs w:val="24"/>
              </w:rPr>
              <w:t>17 707</w:t>
            </w:r>
            <w:r w:rsidR="00773E26" w:rsidRPr="00AD764E">
              <w:rPr>
                <w:sz w:val="24"/>
                <w:szCs w:val="24"/>
              </w:rPr>
              <w:t>,</w:t>
            </w:r>
            <w:r w:rsidR="00D23A32" w:rsidRPr="00AD764E">
              <w:rPr>
                <w:sz w:val="24"/>
                <w:szCs w:val="24"/>
              </w:rPr>
              <w:t>10</w:t>
            </w:r>
            <w:r w:rsidR="00773E26" w:rsidRPr="00AD764E">
              <w:rPr>
                <w:sz w:val="24"/>
                <w:szCs w:val="24"/>
              </w:rPr>
              <w:t xml:space="preserve"> (</w:t>
            </w:r>
            <w:r w:rsidR="00D23A32" w:rsidRPr="00AD764E">
              <w:rPr>
                <w:sz w:val="24"/>
                <w:szCs w:val="24"/>
              </w:rPr>
              <w:t xml:space="preserve">Семнадцать </w:t>
            </w:r>
            <w:r w:rsidR="00773E26" w:rsidRPr="00AD764E">
              <w:rPr>
                <w:sz w:val="24"/>
                <w:szCs w:val="24"/>
              </w:rPr>
              <w:t xml:space="preserve">тысяч </w:t>
            </w:r>
            <w:r w:rsidR="00D23A32" w:rsidRPr="00AD764E">
              <w:rPr>
                <w:sz w:val="24"/>
                <w:szCs w:val="24"/>
              </w:rPr>
              <w:t>семьсот семь</w:t>
            </w:r>
            <w:r w:rsidR="00773E26" w:rsidRPr="00AD764E">
              <w:rPr>
                <w:sz w:val="24"/>
                <w:szCs w:val="24"/>
              </w:rPr>
              <w:t xml:space="preserve">) рублей </w:t>
            </w:r>
            <w:r w:rsidR="00D23A32" w:rsidRPr="00AD764E">
              <w:rPr>
                <w:sz w:val="24"/>
                <w:szCs w:val="24"/>
              </w:rPr>
              <w:t>10</w:t>
            </w:r>
            <w:r w:rsidR="00773E26" w:rsidRPr="00AD764E">
              <w:rPr>
                <w:sz w:val="24"/>
                <w:szCs w:val="24"/>
              </w:rPr>
              <w:t xml:space="preserve"> копе</w:t>
            </w:r>
            <w:r w:rsidR="00C03C9C" w:rsidRPr="00AD764E">
              <w:rPr>
                <w:sz w:val="24"/>
                <w:szCs w:val="24"/>
              </w:rPr>
              <w:t>ек</w:t>
            </w:r>
            <w:r w:rsidR="00773E26" w:rsidRPr="00AD764E">
              <w:rPr>
                <w:sz w:val="24"/>
                <w:szCs w:val="24"/>
              </w:rPr>
              <w:t>.</w:t>
            </w:r>
            <w:r w:rsidRPr="00AD764E">
              <w:rPr>
                <w:sz w:val="24"/>
                <w:szCs w:val="24"/>
              </w:rPr>
              <w:t xml:space="preserve"> </w:t>
            </w:r>
          </w:p>
          <w:p w14:paraId="62344CE7" w14:textId="77777777" w:rsidR="00A17978" w:rsidRPr="00AD764E" w:rsidRDefault="00A17978" w:rsidP="008A62B8">
            <w:pPr>
              <w:jc w:val="both"/>
              <w:rPr>
                <w:color w:val="000000"/>
                <w:sz w:val="24"/>
                <w:szCs w:val="24"/>
              </w:rPr>
            </w:pPr>
            <w:r w:rsidRPr="00AD764E">
              <w:rPr>
                <w:color w:val="000000"/>
                <w:sz w:val="24"/>
                <w:szCs w:val="24"/>
              </w:rPr>
              <w:t xml:space="preserve">3.2. </w:t>
            </w:r>
            <w:r w:rsidRPr="00AD764E">
              <w:rPr>
                <w:sz w:val="24"/>
                <w:szCs w:val="24"/>
              </w:rPr>
              <w:t xml:space="preserve">Цена </w:t>
            </w:r>
            <w:r w:rsidRPr="00AD764E">
              <w:rPr>
                <w:color w:val="000000"/>
                <w:sz w:val="24"/>
                <w:szCs w:val="24"/>
              </w:rPr>
              <w:t>Договор</w:t>
            </w:r>
            <w:r w:rsidRPr="00AD764E">
              <w:rPr>
                <w:sz w:val="24"/>
                <w:szCs w:val="24"/>
              </w:rPr>
              <w:t xml:space="preserve">а является твердой и не может изменяться в ходе его исполнения в одностороннем порядке. </w:t>
            </w:r>
          </w:p>
          <w:p w14:paraId="0B7727C4" w14:textId="77777777" w:rsidR="00A17978" w:rsidRPr="00AD764E" w:rsidRDefault="00A17978" w:rsidP="008A62B8">
            <w:pPr>
              <w:jc w:val="both"/>
              <w:rPr>
                <w:sz w:val="24"/>
                <w:szCs w:val="24"/>
              </w:rPr>
            </w:pPr>
            <w:r w:rsidRPr="00AD764E">
              <w:rPr>
                <w:sz w:val="24"/>
                <w:szCs w:val="24"/>
              </w:rPr>
              <w:t xml:space="preserve">3.3. Цена </w:t>
            </w:r>
            <w:r w:rsidRPr="00AD764E">
              <w:rPr>
                <w:color w:val="000000"/>
                <w:sz w:val="24"/>
                <w:szCs w:val="24"/>
              </w:rPr>
              <w:t>Договор</w:t>
            </w:r>
            <w:r w:rsidRPr="00AD764E">
              <w:rPr>
                <w:sz w:val="24"/>
                <w:szCs w:val="24"/>
              </w:rPr>
              <w:t xml:space="preserve">а включает в себя доставку Товара, </w:t>
            </w:r>
            <w:r w:rsidRPr="00AD764E">
              <w:rPr>
                <w:color w:val="000000"/>
                <w:sz w:val="24"/>
                <w:szCs w:val="24"/>
              </w:rPr>
              <w:t xml:space="preserve">транспортные и накладные расходы, </w:t>
            </w:r>
            <w:r w:rsidRPr="00AD764E">
              <w:rPr>
                <w:sz w:val="24"/>
                <w:szCs w:val="24"/>
              </w:rPr>
              <w:t>уплату налогов, сборов, таможенных пошлин, страховые премии и другие обязательные платежи, иные возможные затраты Поставщика</w:t>
            </w:r>
            <w:r w:rsidRPr="00AD764E">
              <w:rPr>
                <w:color w:val="000000"/>
                <w:sz w:val="24"/>
                <w:szCs w:val="24"/>
              </w:rPr>
              <w:t>.</w:t>
            </w:r>
          </w:p>
          <w:p w14:paraId="753D489E" w14:textId="5C897D95" w:rsidR="00A17978" w:rsidRPr="00AD764E" w:rsidRDefault="00A17978" w:rsidP="008A62B8">
            <w:pPr>
              <w:autoSpaceDE w:val="0"/>
              <w:autoSpaceDN w:val="0"/>
              <w:adjustRightInd w:val="0"/>
              <w:jc w:val="both"/>
              <w:rPr>
                <w:sz w:val="24"/>
                <w:szCs w:val="24"/>
              </w:rPr>
            </w:pPr>
            <w:r w:rsidRPr="00AD764E">
              <w:rPr>
                <w:sz w:val="24"/>
                <w:szCs w:val="24"/>
              </w:rPr>
              <w:t>3.4. Оплата по Договору производится в следующем порядке:</w:t>
            </w:r>
          </w:p>
          <w:p w14:paraId="2A339378" w14:textId="3C439604" w:rsidR="006065C0" w:rsidRPr="00AD764E" w:rsidRDefault="005C5364" w:rsidP="006065C0">
            <w:pPr>
              <w:autoSpaceDE w:val="0"/>
              <w:autoSpaceDN w:val="0"/>
              <w:adjustRightInd w:val="0"/>
              <w:jc w:val="both"/>
              <w:rPr>
                <w:sz w:val="24"/>
                <w:szCs w:val="24"/>
              </w:rPr>
            </w:pPr>
            <w:r w:rsidRPr="00AD764E">
              <w:rPr>
                <w:sz w:val="24"/>
                <w:szCs w:val="24"/>
              </w:rPr>
              <w:t xml:space="preserve">- </w:t>
            </w:r>
            <w:r w:rsidR="006065C0" w:rsidRPr="00AD764E">
              <w:rPr>
                <w:sz w:val="24"/>
                <w:szCs w:val="24"/>
              </w:rPr>
              <w:t>предоплата в размере 30% от суммы Договора перечисляется Заказчиком на расчетный счет Поставщика в течение 5 (пяти) рабочих дней с даты получения счета на оплату;</w:t>
            </w:r>
          </w:p>
          <w:p w14:paraId="21A3A090" w14:textId="17AD2475" w:rsidR="005C5364" w:rsidRPr="00AD764E" w:rsidRDefault="006065C0" w:rsidP="006065C0">
            <w:pPr>
              <w:autoSpaceDE w:val="0"/>
              <w:autoSpaceDN w:val="0"/>
              <w:adjustRightInd w:val="0"/>
              <w:jc w:val="both"/>
              <w:rPr>
                <w:sz w:val="24"/>
                <w:szCs w:val="24"/>
              </w:rPr>
            </w:pPr>
            <w:r w:rsidRPr="00AD764E">
              <w:rPr>
                <w:sz w:val="24"/>
                <w:szCs w:val="24"/>
              </w:rPr>
              <w:t>- оставшиеся 70% от суммы Договора перечисляется Заказчиком на расчетный счет Поставщика в течение 7 (семи) рабочих дней с даты подписания Товарной накладной (или универсального передаточного документа).</w:t>
            </w:r>
          </w:p>
          <w:p w14:paraId="587F1D9A" w14:textId="07DEE0E3" w:rsidR="00A17978" w:rsidRPr="00AD764E" w:rsidRDefault="00A17978" w:rsidP="008A62B8">
            <w:pPr>
              <w:jc w:val="both"/>
              <w:rPr>
                <w:sz w:val="24"/>
                <w:szCs w:val="24"/>
              </w:rPr>
            </w:pPr>
            <w:r w:rsidRPr="00AD764E">
              <w:rPr>
                <w:sz w:val="24"/>
                <w:szCs w:val="24"/>
              </w:rPr>
              <w:t>3.5. Днем оплаты считается день принятия к исполнению банком Заказчика платежного поручения о перечислении денежных средств на расчетный счет Поставщика.</w:t>
            </w:r>
          </w:p>
          <w:p w14:paraId="1F9F7FA1" w14:textId="392EB564" w:rsidR="00A17978" w:rsidRPr="00AD764E" w:rsidRDefault="00A17978" w:rsidP="008A62B8">
            <w:pPr>
              <w:jc w:val="both"/>
              <w:rPr>
                <w:b/>
                <w:sz w:val="24"/>
                <w:szCs w:val="24"/>
              </w:rPr>
            </w:pPr>
            <w:r w:rsidRPr="00AD764E">
              <w:rPr>
                <w:sz w:val="24"/>
                <w:szCs w:val="24"/>
              </w:rPr>
              <w:t>3.6.</w:t>
            </w:r>
            <w:r w:rsidRPr="00AD764E">
              <w:rPr>
                <w:color w:val="000000"/>
                <w:sz w:val="24"/>
                <w:szCs w:val="24"/>
              </w:rPr>
              <w:t xml:space="preserve"> Оплата за поставленный Товар, если поставка Товара была выполнена Поставщиком с отклонениями от требований настоящего Договора, нормативных </w:t>
            </w:r>
            <w:r w:rsidRPr="00AD764E">
              <w:rPr>
                <w:color w:val="000000"/>
                <w:sz w:val="24"/>
                <w:szCs w:val="24"/>
              </w:rPr>
              <w:lastRenderedPageBreak/>
              <w:t>правовых актов, Спецификации, может быть приостановлена Заказчиком до устранения Поставщиком обнаруженных недостатков товара.</w:t>
            </w:r>
            <w:r w:rsidRPr="00AD764E">
              <w:rPr>
                <w:b/>
                <w:sz w:val="24"/>
                <w:szCs w:val="24"/>
              </w:rPr>
              <w:t xml:space="preserve"> </w:t>
            </w:r>
          </w:p>
          <w:p w14:paraId="4FF19F69" w14:textId="037D5012" w:rsidR="00E12F98" w:rsidRPr="00AD764E" w:rsidRDefault="00E12F98" w:rsidP="008A62B8">
            <w:pPr>
              <w:jc w:val="both"/>
              <w:rPr>
                <w:b/>
                <w:sz w:val="24"/>
                <w:szCs w:val="24"/>
              </w:rPr>
            </w:pPr>
          </w:p>
          <w:p w14:paraId="44EFFF6E" w14:textId="77777777" w:rsidR="00A17978" w:rsidRPr="00AD764E" w:rsidRDefault="00A17978" w:rsidP="00A17978">
            <w:pPr>
              <w:widowControl w:val="0"/>
              <w:numPr>
                <w:ilvl w:val="0"/>
                <w:numId w:val="1"/>
              </w:numPr>
              <w:autoSpaceDE w:val="0"/>
              <w:autoSpaceDN w:val="0"/>
              <w:adjustRightInd w:val="0"/>
              <w:spacing w:line="235" w:lineRule="atLeast"/>
              <w:jc w:val="center"/>
              <w:rPr>
                <w:b/>
                <w:sz w:val="24"/>
                <w:szCs w:val="24"/>
              </w:rPr>
            </w:pPr>
            <w:r w:rsidRPr="00AD764E">
              <w:rPr>
                <w:b/>
                <w:sz w:val="24"/>
                <w:szCs w:val="24"/>
              </w:rPr>
              <w:t>ПОРЯДОК СДАЧИ, ПРИЕМКИ ТОВАРА</w:t>
            </w:r>
          </w:p>
          <w:p w14:paraId="462704CA" w14:textId="37C81C8F" w:rsidR="00A17978" w:rsidRPr="00AD764E" w:rsidRDefault="00A17978" w:rsidP="008A62B8">
            <w:pPr>
              <w:jc w:val="both"/>
              <w:rPr>
                <w:sz w:val="24"/>
                <w:szCs w:val="24"/>
              </w:rPr>
            </w:pPr>
            <w:r w:rsidRPr="00AD764E">
              <w:rPr>
                <w:color w:val="000005"/>
                <w:sz w:val="24"/>
                <w:szCs w:val="24"/>
              </w:rPr>
              <w:t xml:space="preserve">4.1. </w:t>
            </w:r>
            <w:r w:rsidRPr="00AD764E">
              <w:rPr>
                <w:sz w:val="24"/>
                <w:szCs w:val="24"/>
              </w:rPr>
              <w:t xml:space="preserve">По факту поставки товара определенного в п. 1.1. настоящего </w:t>
            </w:r>
            <w:r w:rsidRPr="00AD764E">
              <w:rPr>
                <w:color w:val="000000"/>
                <w:sz w:val="24"/>
                <w:szCs w:val="24"/>
              </w:rPr>
              <w:t>Договор</w:t>
            </w:r>
            <w:r w:rsidRPr="00AD764E">
              <w:rPr>
                <w:sz w:val="24"/>
                <w:szCs w:val="24"/>
              </w:rPr>
              <w:t>а в соответствии с требованиями Спецификации (Приложение № 1 к Договору), Поставщик предоставляет Заказчику товарную накладную (УПД), счет-фактуру</w:t>
            </w:r>
            <w:r w:rsidR="00503F45" w:rsidRPr="00AD764E">
              <w:rPr>
                <w:sz w:val="24"/>
                <w:szCs w:val="24"/>
              </w:rPr>
              <w:t>.</w:t>
            </w:r>
          </w:p>
          <w:p w14:paraId="12FC712B" w14:textId="04072AA0" w:rsidR="00503F45" w:rsidRPr="00AD764E" w:rsidRDefault="00503F45" w:rsidP="008A62B8">
            <w:pPr>
              <w:jc w:val="both"/>
              <w:rPr>
                <w:color w:val="000005"/>
                <w:sz w:val="24"/>
                <w:szCs w:val="24"/>
              </w:rPr>
            </w:pPr>
            <w:r w:rsidRPr="00AD764E">
              <w:rPr>
                <w:color w:val="000005"/>
                <w:sz w:val="24"/>
                <w:szCs w:val="24"/>
              </w:rPr>
              <w:t>Приемка товара осуществляется по акту (ф. 0510452).</w:t>
            </w:r>
          </w:p>
          <w:p w14:paraId="61EF8D73" w14:textId="77777777" w:rsidR="00A17978" w:rsidRPr="00AD764E" w:rsidRDefault="00A17978" w:rsidP="008A62B8">
            <w:pPr>
              <w:jc w:val="both"/>
              <w:rPr>
                <w:color w:val="000005"/>
                <w:sz w:val="24"/>
                <w:szCs w:val="24"/>
              </w:rPr>
            </w:pPr>
            <w:r w:rsidRPr="00AD764E">
              <w:rPr>
                <w:color w:val="000005"/>
                <w:sz w:val="24"/>
                <w:szCs w:val="24"/>
              </w:rPr>
              <w:t xml:space="preserve">4.2. Заказчик осуществляет прием поставленного товара на соответствие его количества, комплектности, объема и качества требованиям, установленным настоящим </w:t>
            </w:r>
            <w:r w:rsidRPr="00AD764E">
              <w:rPr>
                <w:color w:val="000000"/>
                <w:sz w:val="24"/>
                <w:szCs w:val="24"/>
              </w:rPr>
              <w:t>Договор</w:t>
            </w:r>
            <w:r w:rsidRPr="00AD764E">
              <w:rPr>
                <w:color w:val="000005"/>
                <w:sz w:val="24"/>
                <w:szCs w:val="24"/>
              </w:rPr>
              <w:t>ом. Заказчик для проверки соответствия качества поставленного и вправе привлекать независимых экспертов.</w:t>
            </w:r>
          </w:p>
          <w:p w14:paraId="3E126D56" w14:textId="49741228" w:rsidR="00A17978" w:rsidRPr="00AD764E" w:rsidRDefault="00A17978" w:rsidP="008A62B8">
            <w:pPr>
              <w:jc w:val="both"/>
              <w:rPr>
                <w:color w:val="000005"/>
                <w:sz w:val="24"/>
                <w:szCs w:val="24"/>
              </w:rPr>
            </w:pPr>
            <w:r w:rsidRPr="00AD764E">
              <w:rPr>
                <w:color w:val="000005"/>
                <w:sz w:val="24"/>
                <w:szCs w:val="24"/>
              </w:rPr>
              <w:t>4.3. Заказчик в течение 5 (пяти) рабочих дней с даты фактической поставки товара подписывает товарную накладную (УПД), счет-фактуру соответственно или даёт мотивированный отказ от приемки товара, работ.</w:t>
            </w:r>
          </w:p>
          <w:p w14:paraId="04E9764E" w14:textId="77777777" w:rsidR="00E12F98" w:rsidRPr="00AD764E" w:rsidRDefault="00E12F98" w:rsidP="008A62B8">
            <w:pPr>
              <w:jc w:val="both"/>
              <w:rPr>
                <w:sz w:val="24"/>
                <w:szCs w:val="24"/>
              </w:rPr>
            </w:pPr>
          </w:p>
          <w:p w14:paraId="63F9600B" w14:textId="77777777" w:rsidR="00A17978" w:rsidRPr="00AD764E" w:rsidRDefault="00A17978" w:rsidP="00A17978">
            <w:pPr>
              <w:numPr>
                <w:ilvl w:val="0"/>
                <w:numId w:val="1"/>
              </w:numPr>
              <w:jc w:val="center"/>
              <w:rPr>
                <w:b/>
                <w:color w:val="000000"/>
                <w:sz w:val="24"/>
                <w:szCs w:val="24"/>
              </w:rPr>
            </w:pPr>
            <w:r w:rsidRPr="00AD764E">
              <w:rPr>
                <w:b/>
                <w:color w:val="000000"/>
                <w:sz w:val="24"/>
                <w:szCs w:val="24"/>
              </w:rPr>
              <w:t>ПРАВА И ОБЯЗАННОСТИ СТОРОН</w:t>
            </w:r>
          </w:p>
          <w:p w14:paraId="70E68419" w14:textId="77777777" w:rsidR="00A17978" w:rsidRPr="00AD764E" w:rsidRDefault="00A17978" w:rsidP="008A62B8">
            <w:pPr>
              <w:ind w:right="3000"/>
              <w:jc w:val="both"/>
              <w:rPr>
                <w:b/>
                <w:color w:val="000000"/>
                <w:sz w:val="24"/>
                <w:szCs w:val="24"/>
              </w:rPr>
            </w:pPr>
            <w:r w:rsidRPr="00AD764E">
              <w:rPr>
                <w:b/>
                <w:color w:val="000000"/>
                <w:sz w:val="24"/>
                <w:szCs w:val="24"/>
              </w:rPr>
              <w:t>5.1. Обязательства Поставщика:</w:t>
            </w:r>
          </w:p>
          <w:p w14:paraId="5666A7D2" w14:textId="77777777" w:rsidR="00A17978" w:rsidRPr="00AD764E" w:rsidRDefault="00A17978" w:rsidP="008A62B8">
            <w:pPr>
              <w:jc w:val="both"/>
              <w:rPr>
                <w:color w:val="000000"/>
                <w:sz w:val="24"/>
                <w:szCs w:val="24"/>
              </w:rPr>
            </w:pPr>
            <w:r w:rsidRPr="00AD764E">
              <w:rPr>
                <w:color w:val="000000"/>
                <w:sz w:val="24"/>
                <w:szCs w:val="24"/>
              </w:rPr>
              <w:t xml:space="preserve">5.1.1. Передать товар надлежащего качества и в обусловленные настоящим Договором сроки составить и подписать необходимые документы (товарно-транспортные накладные (УПД), счета-фактуры). Качество поставляемого товара должно соответствовать всем требованиям государственных стандартов. </w:t>
            </w:r>
          </w:p>
          <w:p w14:paraId="3B40FD21" w14:textId="77777777" w:rsidR="00A17978" w:rsidRPr="00AD764E" w:rsidRDefault="00A17978" w:rsidP="008A62B8">
            <w:pPr>
              <w:jc w:val="both"/>
              <w:rPr>
                <w:color w:val="000000"/>
                <w:spacing w:val="-5"/>
                <w:sz w:val="24"/>
                <w:szCs w:val="24"/>
              </w:rPr>
            </w:pPr>
            <w:r w:rsidRPr="00AD764E">
              <w:rPr>
                <w:color w:val="000000"/>
                <w:spacing w:val="-5"/>
                <w:sz w:val="24"/>
                <w:szCs w:val="24"/>
              </w:rPr>
              <w:t xml:space="preserve">5.1.2. Передать товар в </w:t>
            </w:r>
            <w:r w:rsidRPr="00AD764E">
              <w:rPr>
                <w:color w:val="000000"/>
                <w:sz w:val="24"/>
                <w:szCs w:val="24"/>
              </w:rPr>
              <w:t>ассортименте, количестве и в соответствии с техническими характеристиками товара</w:t>
            </w:r>
            <w:r w:rsidRPr="00AD764E">
              <w:rPr>
                <w:color w:val="000000"/>
                <w:spacing w:val="-5"/>
                <w:sz w:val="24"/>
                <w:szCs w:val="24"/>
              </w:rPr>
              <w:t>, указанными в Спецификации (Приложение № 1 к Договору).</w:t>
            </w:r>
          </w:p>
          <w:p w14:paraId="473BACA9" w14:textId="77777777" w:rsidR="00A17978" w:rsidRPr="00AD764E" w:rsidRDefault="00A17978" w:rsidP="008A62B8">
            <w:pPr>
              <w:jc w:val="both"/>
              <w:rPr>
                <w:color w:val="000000"/>
                <w:sz w:val="24"/>
                <w:szCs w:val="24"/>
              </w:rPr>
            </w:pPr>
            <w:r w:rsidRPr="00AD764E">
              <w:rPr>
                <w:color w:val="000000"/>
                <w:sz w:val="24"/>
                <w:szCs w:val="24"/>
              </w:rPr>
              <w:t xml:space="preserve">5.1.3. При осуществлении поставки обеспечить: </w:t>
            </w:r>
          </w:p>
          <w:p w14:paraId="575BA8C8" w14:textId="77777777" w:rsidR="00A17978" w:rsidRPr="00AD764E" w:rsidRDefault="00A17978" w:rsidP="008A62B8">
            <w:pPr>
              <w:jc w:val="both"/>
              <w:rPr>
                <w:color w:val="000000"/>
                <w:sz w:val="24"/>
                <w:szCs w:val="24"/>
              </w:rPr>
            </w:pPr>
            <w:r w:rsidRPr="00AD764E">
              <w:rPr>
                <w:color w:val="000000"/>
                <w:sz w:val="24"/>
                <w:szCs w:val="24"/>
              </w:rPr>
              <w:t>- соблюдение требований закона и иных правовых актов об охране окружающей среды;</w:t>
            </w:r>
          </w:p>
          <w:p w14:paraId="7266F53E" w14:textId="77777777" w:rsidR="00A17978" w:rsidRPr="00AD764E" w:rsidRDefault="00A17978" w:rsidP="008A62B8">
            <w:pPr>
              <w:jc w:val="both"/>
              <w:rPr>
                <w:color w:val="000000"/>
                <w:sz w:val="24"/>
                <w:szCs w:val="24"/>
              </w:rPr>
            </w:pPr>
            <w:r w:rsidRPr="00AD764E">
              <w:rPr>
                <w:color w:val="000000"/>
                <w:sz w:val="24"/>
                <w:szCs w:val="24"/>
              </w:rPr>
              <w:t>- выполнение необходимых мероприятий по технике безопасности.</w:t>
            </w:r>
          </w:p>
          <w:p w14:paraId="72DB3DA3" w14:textId="77777777" w:rsidR="00A17978" w:rsidRPr="00AD764E" w:rsidRDefault="00A17978" w:rsidP="008A62B8">
            <w:pPr>
              <w:jc w:val="both"/>
              <w:rPr>
                <w:color w:val="000000"/>
                <w:sz w:val="24"/>
                <w:szCs w:val="24"/>
              </w:rPr>
            </w:pPr>
            <w:r w:rsidRPr="00AD764E">
              <w:rPr>
                <w:color w:val="000000"/>
                <w:sz w:val="24"/>
                <w:szCs w:val="24"/>
              </w:rPr>
              <w:t>5.1.4. При выявлении недопоставки товара (в т.ч. нарушения комплектации), либо при обнаружении некачественного товара за свой счет и своими силами поставить/заменить необходимое количество товара в течение 3 (трех) рабочих дней с момента такого обнаружения.</w:t>
            </w:r>
          </w:p>
          <w:p w14:paraId="5FD888A1" w14:textId="77777777" w:rsidR="00A17978" w:rsidRPr="00AD764E" w:rsidRDefault="00A17978" w:rsidP="008A62B8">
            <w:pPr>
              <w:jc w:val="both"/>
              <w:rPr>
                <w:color w:val="000000"/>
                <w:sz w:val="24"/>
                <w:szCs w:val="24"/>
              </w:rPr>
            </w:pPr>
            <w:r w:rsidRPr="00AD764E">
              <w:rPr>
                <w:color w:val="000000"/>
                <w:sz w:val="24"/>
                <w:szCs w:val="24"/>
              </w:rPr>
              <w:t>5.1.5. Одновременно с поставкой товара передать Заказчику надлежащим образом оформленные сопроводительные документы в комплекте с сертификатами соответствия на товар.</w:t>
            </w:r>
          </w:p>
          <w:p w14:paraId="10FE706B" w14:textId="77777777" w:rsidR="00A17978" w:rsidRPr="00AD764E" w:rsidRDefault="00A17978" w:rsidP="008A62B8">
            <w:pPr>
              <w:jc w:val="both"/>
              <w:rPr>
                <w:color w:val="000000"/>
                <w:sz w:val="24"/>
                <w:szCs w:val="24"/>
              </w:rPr>
            </w:pPr>
            <w:r w:rsidRPr="00AD764E">
              <w:rPr>
                <w:color w:val="000000"/>
                <w:sz w:val="24"/>
                <w:szCs w:val="24"/>
              </w:rPr>
              <w:t>5.1.6. Поставить товар и оказать услуги Заказчику по адресу, указанному в Договоре.</w:t>
            </w:r>
          </w:p>
          <w:p w14:paraId="0C2B69E1" w14:textId="77777777" w:rsidR="00A17978" w:rsidRPr="00AD764E" w:rsidRDefault="00A17978" w:rsidP="008A62B8">
            <w:pPr>
              <w:ind w:right="3000"/>
              <w:jc w:val="both"/>
              <w:rPr>
                <w:b/>
                <w:color w:val="000000"/>
                <w:sz w:val="24"/>
                <w:szCs w:val="24"/>
              </w:rPr>
            </w:pPr>
            <w:r w:rsidRPr="00AD764E">
              <w:rPr>
                <w:b/>
                <w:color w:val="000000"/>
                <w:sz w:val="24"/>
                <w:szCs w:val="24"/>
              </w:rPr>
              <w:t>5.2 Обязательства Заказчика:</w:t>
            </w:r>
          </w:p>
          <w:p w14:paraId="78898845" w14:textId="77777777" w:rsidR="00A17978" w:rsidRPr="00AD764E" w:rsidRDefault="00A17978" w:rsidP="008A62B8">
            <w:pPr>
              <w:jc w:val="both"/>
              <w:rPr>
                <w:color w:val="000000"/>
                <w:sz w:val="24"/>
                <w:szCs w:val="24"/>
              </w:rPr>
            </w:pPr>
            <w:r w:rsidRPr="00AD764E">
              <w:rPr>
                <w:color w:val="000000"/>
                <w:sz w:val="24"/>
                <w:szCs w:val="24"/>
              </w:rPr>
              <w:t>5.2.1. Обеспечить приемку товара с момента его поступления в место назначения, за исключением случаев, когда Заказчик вправе потребовать замены товара.</w:t>
            </w:r>
          </w:p>
          <w:p w14:paraId="4F3DAD5C" w14:textId="77777777" w:rsidR="00A17978" w:rsidRPr="00AD764E" w:rsidRDefault="00A17978" w:rsidP="008A62B8">
            <w:pPr>
              <w:tabs>
                <w:tab w:val="left" w:pos="708"/>
                <w:tab w:val="left" w:pos="1416"/>
                <w:tab w:val="left" w:pos="2124"/>
                <w:tab w:val="left" w:pos="2832"/>
                <w:tab w:val="left" w:pos="3540"/>
                <w:tab w:val="left" w:pos="4248"/>
                <w:tab w:val="left" w:pos="4956"/>
                <w:tab w:val="left" w:pos="5664"/>
                <w:tab w:val="left" w:pos="6372"/>
                <w:tab w:val="left" w:pos="6851"/>
              </w:tabs>
              <w:jc w:val="both"/>
              <w:rPr>
                <w:color w:val="000000"/>
                <w:sz w:val="24"/>
                <w:szCs w:val="24"/>
              </w:rPr>
            </w:pPr>
            <w:r w:rsidRPr="00AD764E">
              <w:rPr>
                <w:color w:val="000000"/>
                <w:sz w:val="24"/>
                <w:szCs w:val="24"/>
              </w:rPr>
              <w:t>5.2.2. Указать Поставщику места размещения товара.</w:t>
            </w:r>
          </w:p>
          <w:p w14:paraId="0C308AA7" w14:textId="77777777" w:rsidR="00A17978" w:rsidRPr="00AD764E" w:rsidRDefault="00A17978" w:rsidP="008A62B8">
            <w:pPr>
              <w:jc w:val="both"/>
              <w:rPr>
                <w:color w:val="000000"/>
                <w:sz w:val="24"/>
                <w:szCs w:val="24"/>
              </w:rPr>
            </w:pPr>
            <w:r w:rsidRPr="00AD764E">
              <w:rPr>
                <w:color w:val="000000"/>
                <w:sz w:val="24"/>
                <w:szCs w:val="24"/>
              </w:rPr>
              <w:t>5.2.3. Осуществить проверку при приемке товара по количеству, качеству и ассортименту, и при отсутствии возражений подписать соответствующие документы (товарно-транспортные накладные, счета-фактуры, акты приемки).</w:t>
            </w:r>
          </w:p>
          <w:p w14:paraId="3D43CF2E" w14:textId="77777777" w:rsidR="00A17978" w:rsidRPr="00AD764E" w:rsidRDefault="00A17978" w:rsidP="008A62B8">
            <w:pPr>
              <w:jc w:val="both"/>
              <w:rPr>
                <w:color w:val="000000"/>
                <w:sz w:val="24"/>
                <w:szCs w:val="24"/>
              </w:rPr>
            </w:pPr>
            <w:r w:rsidRPr="00AD764E">
              <w:rPr>
                <w:color w:val="000000"/>
                <w:sz w:val="24"/>
                <w:szCs w:val="24"/>
              </w:rPr>
              <w:t xml:space="preserve">5.2.4. </w:t>
            </w:r>
            <w:r w:rsidRPr="00AD764E">
              <w:rPr>
                <w:sz w:val="24"/>
                <w:szCs w:val="24"/>
              </w:rPr>
              <w:t xml:space="preserve">Оплатить товар в порядке и на условиях настоящего </w:t>
            </w:r>
            <w:r w:rsidRPr="00AD764E">
              <w:rPr>
                <w:color w:val="000000"/>
                <w:sz w:val="24"/>
                <w:szCs w:val="24"/>
              </w:rPr>
              <w:t>Договор</w:t>
            </w:r>
            <w:r w:rsidRPr="00AD764E">
              <w:rPr>
                <w:sz w:val="24"/>
                <w:szCs w:val="24"/>
              </w:rPr>
              <w:t>а.</w:t>
            </w:r>
          </w:p>
          <w:p w14:paraId="6D6FFF7C" w14:textId="77777777" w:rsidR="00A17978" w:rsidRPr="00AD764E" w:rsidRDefault="00A17978" w:rsidP="008A62B8">
            <w:pPr>
              <w:jc w:val="both"/>
              <w:rPr>
                <w:color w:val="000000"/>
                <w:sz w:val="24"/>
                <w:szCs w:val="24"/>
              </w:rPr>
            </w:pPr>
            <w:r w:rsidRPr="00AD764E">
              <w:rPr>
                <w:color w:val="000000"/>
                <w:sz w:val="24"/>
                <w:szCs w:val="24"/>
              </w:rPr>
              <w:t xml:space="preserve">5.2.5. В случае выявления несоответствий или недостатков при приемке </w:t>
            </w:r>
            <w:proofErr w:type="gramStart"/>
            <w:r w:rsidRPr="00AD764E">
              <w:rPr>
                <w:color w:val="000000"/>
                <w:sz w:val="24"/>
                <w:szCs w:val="24"/>
              </w:rPr>
              <w:t>товара,  незамедлительно</w:t>
            </w:r>
            <w:proofErr w:type="gramEnd"/>
            <w:r w:rsidRPr="00AD764E">
              <w:rPr>
                <w:color w:val="000000"/>
                <w:sz w:val="24"/>
                <w:szCs w:val="24"/>
              </w:rPr>
              <w:t xml:space="preserve"> составить акт в присутствии представителей Поставщика. При обнаружении после приемки товара недостатков, которые не могли быть установлены при обычном способе приемки (скрытые недостатки), известить об этом Поставщика письменно в 3-хдневный срок после их обнаружения.</w:t>
            </w:r>
          </w:p>
          <w:p w14:paraId="7CA927D6" w14:textId="77777777" w:rsidR="00A17978" w:rsidRPr="00AD764E" w:rsidRDefault="00A17978" w:rsidP="008A62B8">
            <w:pPr>
              <w:jc w:val="both"/>
              <w:rPr>
                <w:color w:val="000000"/>
                <w:sz w:val="24"/>
                <w:szCs w:val="24"/>
              </w:rPr>
            </w:pPr>
            <w:r w:rsidRPr="00AD764E">
              <w:rPr>
                <w:color w:val="000000"/>
                <w:sz w:val="24"/>
                <w:szCs w:val="24"/>
              </w:rPr>
              <w:t>5.2.6. Если Поставщик не передает или отказывается передать Заказчику товар и относящиеся к нему принадлежности или документы, которые он должен передать в соответствии с законом, иными правовыми актами или настоящим Договором, Заказчик вправе потребовать их передачи в пятидневный срок.</w:t>
            </w:r>
          </w:p>
          <w:p w14:paraId="006A3D40" w14:textId="77777777" w:rsidR="00A17978" w:rsidRPr="00AD764E" w:rsidRDefault="00A17978" w:rsidP="008A62B8">
            <w:pPr>
              <w:jc w:val="both"/>
              <w:rPr>
                <w:color w:val="000000"/>
                <w:sz w:val="24"/>
                <w:szCs w:val="24"/>
              </w:rPr>
            </w:pPr>
            <w:r w:rsidRPr="00AD764E">
              <w:rPr>
                <w:color w:val="000000"/>
                <w:sz w:val="24"/>
                <w:szCs w:val="24"/>
              </w:rPr>
              <w:lastRenderedPageBreak/>
              <w:t>5.2.7. В случае, когда принадлежности или документы, относящиеся к товару, не переданы Поставщиком в указанный срок. Заказчик вправе отказаться от товара и потребовать расторжения Договора.</w:t>
            </w:r>
          </w:p>
          <w:p w14:paraId="06BC6126" w14:textId="77777777" w:rsidR="00A17978" w:rsidRPr="00AD764E" w:rsidRDefault="00A17978" w:rsidP="008A62B8">
            <w:pPr>
              <w:jc w:val="both"/>
              <w:rPr>
                <w:color w:val="000000"/>
                <w:sz w:val="24"/>
                <w:szCs w:val="24"/>
              </w:rPr>
            </w:pPr>
            <w:r w:rsidRPr="00AD764E">
              <w:rPr>
                <w:color w:val="000000"/>
                <w:sz w:val="24"/>
                <w:szCs w:val="24"/>
              </w:rPr>
              <w:t>5.2.8. При передаче Поставщиком товара в ассортименте, не соответствующем Договору, Заказчик вправе отказаться от их принятия и потребовать расторжения Договора и возмещения убытков.</w:t>
            </w:r>
          </w:p>
          <w:p w14:paraId="03E79852" w14:textId="77777777" w:rsidR="00A17978" w:rsidRPr="00AD764E" w:rsidRDefault="00A17978" w:rsidP="008A62B8">
            <w:pPr>
              <w:jc w:val="both"/>
              <w:rPr>
                <w:sz w:val="24"/>
                <w:szCs w:val="24"/>
              </w:rPr>
            </w:pPr>
            <w:r w:rsidRPr="00AD764E">
              <w:rPr>
                <w:sz w:val="24"/>
                <w:szCs w:val="24"/>
              </w:rPr>
              <w:t>5.2.9. Заказчик, которому передан товар ненадлежащего качества</w:t>
            </w:r>
            <w:r w:rsidRPr="00AD764E">
              <w:rPr>
                <w:color w:val="008000"/>
                <w:sz w:val="24"/>
                <w:szCs w:val="24"/>
              </w:rPr>
              <w:t xml:space="preserve">, </w:t>
            </w:r>
            <w:r w:rsidRPr="00AD764E">
              <w:rPr>
                <w:sz w:val="24"/>
                <w:szCs w:val="24"/>
              </w:rPr>
              <w:t>вправе по своему выбору потребовать от Поставщика:</w:t>
            </w:r>
          </w:p>
          <w:p w14:paraId="66CB3287" w14:textId="3D420292" w:rsidR="00A17978" w:rsidRPr="00AD764E" w:rsidRDefault="00A17978" w:rsidP="008A62B8">
            <w:pPr>
              <w:jc w:val="both"/>
              <w:rPr>
                <w:sz w:val="24"/>
                <w:szCs w:val="24"/>
              </w:rPr>
            </w:pPr>
            <w:r w:rsidRPr="00AD764E">
              <w:rPr>
                <w:sz w:val="24"/>
                <w:szCs w:val="24"/>
              </w:rPr>
              <w:t>-  произвести замену некачественного товара в течение 14 дней с момента предъявления Заказчиком претензии;</w:t>
            </w:r>
          </w:p>
          <w:p w14:paraId="1C5E5819" w14:textId="77777777" w:rsidR="00A17978" w:rsidRPr="00AD764E" w:rsidRDefault="00A17978" w:rsidP="008A62B8">
            <w:pPr>
              <w:jc w:val="both"/>
              <w:rPr>
                <w:sz w:val="24"/>
                <w:szCs w:val="24"/>
              </w:rPr>
            </w:pPr>
            <w:r w:rsidRPr="00AD764E">
              <w:rPr>
                <w:sz w:val="24"/>
                <w:szCs w:val="24"/>
              </w:rPr>
              <w:t>-   возмещения своих расходов по устранению недостатков товара.</w:t>
            </w:r>
          </w:p>
          <w:p w14:paraId="6A667A37" w14:textId="77777777" w:rsidR="00A17978" w:rsidRPr="00AD764E" w:rsidRDefault="00A17978" w:rsidP="008A62B8">
            <w:pPr>
              <w:jc w:val="both"/>
              <w:rPr>
                <w:sz w:val="24"/>
                <w:szCs w:val="24"/>
              </w:rPr>
            </w:pPr>
            <w:r w:rsidRPr="00AD764E">
              <w:rPr>
                <w:sz w:val="24"/>
                <w:szCs w:val="24"/>
              </w:rPr>
              <w:t>5.2.10. Заказчик вправе обращаться в торгово-промышленную палату и иные экспертные организации с целью определения качества поставляемого товара.</w:t>
            </w:r>
          </w:p>
          <w:p w14:paraId="786B8697" w14:textId="77777777" w:rsidR="00A17978" w:rsidRPr="00AD764E" w:rsidRDefault="00A17978" w:rsidP="008A62B8">
            <w:pPr>
              <w:jc w:val="both"/>
              <w:rPr>
                <w:sz w:val="24"/>
                <w:szCs w:val="24"/>
              </w:rPr>
            </w:pPr>
            <w:r w:rsidRPr="00AD764E">
              <w:rPr>
                <w:sz w:val="24"/>
                <w:szCs w:val="24"/>
              </w:rPr>
              <w:t xml:space="preserve">5.2.11. В случае если недостатки товара не будут устранены в сроки, установленные Заказчиком, или выявленные недостатки не могут быть устранены </w:t>
            </w:r>
            <w:proofErr w:type="gramStart"/>
            <w:r w:rsidRPr="00AD764E">
              <w:rPr>
                <w:sz w:val="24"/>
                <w:szCs w:val="24"/>
              </w:rPr>
              <w:t>Поставщиком,  Заказчик</w:t>
            </w:r>
            <w:proofErr w:type="gramEnd"/>
            <w:r w:rsidRPr="00AD764E">
              <w:rPr>
                <w:sz w:val="24"/>
                <w:szCs w:val="24"/>
              </w:rPr>
              <w:t xml:space="preserve"> вправе отказаться от приемки и оплаты товара, потребовать расторжения </w:t>
            </w:r>
            <w:r w:rsidRPr="00AD764E">
              <w:rPr>
                <w:color w:val="000000"/>
                <w:sz w:val="24"/>
                <w:szCs w:val="24"/>
              </w:rPr>
              <w:t>Договор</w:t>
            </w:r>
            <w:r w:rsidRPr="00AD764E">
              <w:rPr>
                <w:sz w:val="24"/>
                <w:szCs w:val="24"/>
              </w:rPr>
              <w:t>а и возмещения убытков.</w:t>
            </w:r>
          </w:p>
          <w:p w14:paraId="50173D4D" w14:textId="77777777" w:rsidR="00A17978" w:rsidRPr="00AD764E" w:rsidRDefault="00A17978" w:rsidP="008A62B8">
            <w:pPr>
              <w:jc w:val="both"/>
              <w:rPr>
                <w:sz w:val="24"/>
                <w:szCs w:val="24"/>
              </w:rPr>
            </w:pPr>
            <w:r w:rsidRPr="00AD764E">
              <w:rPr>
                <w:sz w:val="24"/>
                <w:szCs w:val="24"/>
              </w:rPr>
              <w:t>5.2.12. Право собственности на товар переходит к Заказчику с момента подписания сторонами акта приемки товара.</w:t>
            </w:r>
          </w:p>
          <w:p w14:paraId="269782EC" w14:textId="2B3A3DBF" w:rsidR="00A17978" w:rsidRPr="00AD764E" w:rsidRDefault="00A17978" w:rsidP="008A62B8">
            <w:pPr>
              <w:jc w:val="both"/>
              <w:rPr>
                <w:sz w:val="24"/>
                <w:szCs w:val="24"/>
              </w:rPr>
            </w:pPr>
            <w:r w:rsidRPr="00AD764E">
              <w:rPr>
                <w:sz w:val="24"/>
                <w:szCs w:val="24"/>
              </w:rPr>
              <w:t xml:space="preserve">5.2.13. Риск случайной гибели или повреждения товара до момента передачи товара по акту приемки Заказчику несет Поставщик. </w:t>
            </w:r>
          </w:p>
          <w:p w14:paraId="745F908A" w14:textId="77777777" w:rsidR="00E12F98" w:rsidRPr="00AD764E" w:rsidRDefault="00E12F98" w:rsidP="008A62B8">
            <w:pPr>
              <w:jc w:val="both"/>
              <w:rPr>
                <w:sz w:val="24"/>
                <w:szCs w:val="24"/>
              </w:rPr>
            </w:pPr>
          </w:p>
          <w:p w14:paraId="1D866A4F" w14:textId="77777777" w:rsidR="00A17978" w:rsidRPr="00AD764E" w:rsidRDefault="00A17978" w:rsidP="00A17978">
            <w:pPr>
              <w:numPr>
                <w:ilvl w:val="0"/>
                <w:numId w:val="1"/>
              </w:numPr>
              <w:jc w:val="center"/>
              <w:rPr>
                <w:b/>
                <w:color w:val="000000"/>
                <w:sz w:val="24"/>
                <w:szCs w:val="24"/>
              </w:rPr>
            </w:pPr>
            <w:r w:rsidRPr="00AD764E">
              <w:rPr>
                <w:b/>
                <w:color w:val="000000"/>
                <w:sz w:val="24"/>
                <w:szCs w:val="24"/>
              </w:rPr>
              <w:t>КАЧЕСТВО ТОВАРА И ГАРАНТИЙНЫЙ СРОК</w:t>
            </w:r>
          </w:p>
          <w:p w14:paraId="48A9129E" w14:textId="77777777" w:rsidR="00A17978" w:rsidRPr="00AD764E" w:rsidRDefault="00A17978" w:rsidP="008A62B8">
            <w:pPr>
              <w:jc w:val="both"/>
              <w:rPr>
                <w:color w:val="000000"/>
                <w:sz w:val="24"/>
                <w:szCs w:val="24"/>
              </w:rPr>
            </w:pPr>
            <w:r w:rsidRPr="00AD764E">
              <w:rPr>
                <w:color w:val="000000"/>
                <w:sz w:val="24"/>
                <w:szCs w:val="24"/>
              </w:rPr>
              <w:t xml:space="preserve">6.1. Качество поставляемого товара должно полностью соответствовать требованиям Спецификации </w:t>
            </w:r>
            <w:r w:rsidRPr="00AD764E">
              <w:rPr>
                <w:color w:val="000000"/>
                <w:spacing w:val="-5"/>
                <w:sz w:val="24"/>
                <w:szCs w:val="24"/>
              </w:rPr>
              <w:t>(Приложение № 1 к Договору)</w:t>
            </w:r>
            <w:r w:rsidRPr="00AD764E">
              <w:rPr>
                <w:color w:val="000000"/>
                <w:sz w:val="24"/>
                <w:szCs w:val="24"/>
              </w:rPr>
              <w:t xml:space="preserve">, сертификатам качества, сертификатам соответствия. Поставщик предоставляет оригиналы или копии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 </w:t>
            </w:r>
          </w:p>
          <w:p w14:paraId="193C20E6" w14:textId="77777777" w:rsidR="00A17978" w:rsidRPr="00AD764E" w:rsidRDefault="00A17978" w:rsidP="008A62B8">
            <w:pPr>
              <w:jc w:val="both"/>
              <w:rPr>
                <w:color w:val="000000"/>
                <w:sz w:val="24"/>
                <w:szCs w:val="24"/>
              </w:rPr>
            </w:pPr>
            <w:r w:rsidRPr="00AD764E">
              <w:rPr>
                <w:color w:val="000000"/>
                <w:sz w:val="24"/>
                <w:szCs w:val="24"/>
              </w:rPr>
              <w:t>6.2. Поставляемый товар должен быть представлен в полной комплектации, быть новым, не бывшим в эксплуатации, не восстановленным, не собранным из восстановленных компонентов, серийным и свободно поставляемым в РФ одновременно с поставкой товара.</w:t>
            </w:r>
          </w:p>
          <w:p w14:paraId="32C6E7CE" w14:textId="1138FB44" w:rsidR="00A17978" w:rsidRPr="00AD764E" w:rsidRDefault="00A17978" w:rsidP="008A62B8">
            <w:pPr>
              <w:jc w:val="both"/>
              <w:rPr>
                <w:sz w:val="24"/>
                <w:szCs w:val="24"/>
              </w:rPr>
            </w:pPr>
            <w:r w:rsidRPr="00AD764E">
              <w:rPr>
                <w:sz w:val="24"/>
                <w:szCs w:val="24"/>
              </w:rPr>
              <w:t>6.3. Товар принимается в момент доставки в заводской упаковке. В случае несоответствия товара и упаковки Поставщик обязан устранить несоответствия за свой счет в течение 3 (трех) дней.</w:t>
            </w:r>
          </w:p>
          <w:p w14:paraId="520C205E" w14:textId="77777777" w:rsidR="00E12F98" w:rsidRPr="00AD764E" w:rsidRDefault="00E12F98" w:rsidP="008A62B8">
            <w:pPr>
              <w:jc w:val="both"/>
              <w:rPr>
                <w:sz w:val="24"/>
                <w:szCs w:val="24"/>
              </w:rPr>
            </w:pPr>
          </w:p>
          <w:p w14:paraId="75E45908" w14:textId="0053D3D8" w:rsidR="00A17978" w:rsidRPr="00AD764E" w:rsidRDefault="00A62ABE" w:rsidP="00A62ABE">
            <w:pPr>
              <w:jc w:val="center"/>
              <w:rPr>
                <w:b/>
                <w:sz w:val="24"/>
                <w:szCs w:val="24"/>
              </w:rPr>
            </w:pPr>
            <w:r w:rsidRPr="00AD764E">
              <w:rPr>
                <w:b/>
                <w:sz w:val="24"/>
                <w:szCs w:val="24"/>
              </w:rPr>
              <w:t xml:space="preserve">7. </w:t>
            </w:r>
            <w:r w:rsidR="00A17978" w:rsidRPr="00AD764E">
              <w:rPr>
                <w:b/>
                <w:sz w:val="24"/>
                <w:szCs w:val="24"/>
              </w:rPr>
              <w:t>ОТВЕТСТВЕННОСТЬ СТОРОН</w:t>
            </w:r>
          </w:p>
          <w:p w14:paraId="54388DA7" w14:textId="77777777" w:rsidR="00A17978" w:rsidRPr="00AD764E" w:rsidRDefault="00A17978" w:rsidP="008A62B8">
            <w:pPr>
              <w:widowControl w:val="0"/>
              <w:suppressAutoHyphens/>
              <w:autoSpaceDE w:val="0"/>
              <w:jc w:val="both"/>
              <w:rPr>
                <w:sz w:val="24"/>
                <w:szCs w:val="24"/>
                <w:lang w:eastAsia="ar-SA"/>
              </w:rPr>
            </w:pPr>
            <w:r w:rsidRPr="00AD764E">
              <w:rPr>
                <w:bCs/>
                <w:sz w:val="24"/>
                <w:szCs w:val="24"/>
              </w:rPr>
              <w:t>7</w:t>
            </w:r>
            <w:r w:rsidRPr="00AD764E">
              <w:rPr>
                <w:sz w:val="24"/>
                <w:szCs w:val="24"/>
                <w:lang w:eastAsia="ar-SA"/>
              </w:rPr>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0C640EDE" w14:textId="67621244" w:rsidR="0074032B" w:rsidRPr="00AD764E" w:rsidRDefault="00A17978" w:rsidP="008A62B8">
            <w:pPr>
              <w:widowControl w:val="0"/>
              <w:suppressAutoHyphens/>
              <w:autoSpaceDE w:val="0"/>
              <w:jc w:val="both"/>
              <w:rPr>
                <w:sz w:val="24"/>
                <w:szCs w:val="24"/>
                <w:lang w:eastAsia="ar-SA"/>
              </w:rPr>
            </w:pPr>
            <w:r w:rsidRPr="00AD764E">
              <w:rPr>
                <w:sz w:val="24"/>
                <w:szCs w:val="24"/>
                <w:lang w:eastAsia="ar-SA"/>
              </w:rPr>
              <w:t xml:space="preserve">7.2. </w:t>
            </w:r>
            <w:r w:rsidR="0074032B" w:rsidRPr="00AD764E">
              <w:rPr>
                <w:sz w:val="24"/>
                <w:szCs w:val="24"/>
                <w:lang w:eastAsia="ar-SA"/>
              </w:rPr>
              <w:t>В случае просрочки исполнения Поставщиком обязательств, предусмотренных настоящим Договором, Поставщик уплачивает Заказчику пени.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BF592A4" w14:textId="0FEC3FE5" w:rsidR="00A17978" w:rsidRPr="00AD764E" w:rsidRDefault="00A17978" w:rsidP="008A62B8">
            <w:pPr>
              <w:widowControl w:val="0"/>
              <w:suppressAutoHyphens/>
              <w:autoSpaceDE w:val="0"/>
              <w:jc w:val="both"/>
              <w:rPr>
                <w:sz w:val="24"/>
                <w:szCs w:val="24"/>
                <w:lang w:eastAsia="ar-SA"/>
              </w:rPr>
            </w:pPr>
            <w:r w:rsidRPr="00AD764E">
              <w:rPr>
                <w:sz w:val="24"/>
                <w:szCs w:val="24"/>
                <w:lang w:eastAsia="ar-SA"/>
              </w:rPr>
              <w:t>7.3.</w:t>
            </w:r>
            <w:r w:rsidRPr="00AD764E">
              <w:rPr>
                <w:sz w:val="24"/>
                <w:szCs w:val="24"/>
                <w:lang w:val="en-US" w:eastAsia="ar-SA"/>
              </w:rPr>
              <w:t> </w:t>
            </w:r>
            <w:r w:rsidRPr="00AD764E">
              <w:rPr>
                <w:sz w:val="24"/>
                <w:szCs w:val="24"/>
                <w:lang w:eastAsia="ar-SA"/>
              </w:rPr>
              <w:t xml:space="preserve"> </w:t>
            </w:r>
            <w:r w:rsidR="0074032B" w:rsidRPr="00AD764E">
              <w:rPr>
                <w:sz w:val="24"/>
                <w:szCs w:val="24"/>
                <w:lang w:eastAsia="ar-SA"/>
              </w:rPr>
              <w:t>В случае просрочки исполнения обязательств Заказчиком, предусмотренных настоящим Договором,</w:t>
            </w:r>
            <w:r w:rsidR="00DF09F4" w:rsidRPr="00AD764E">
              <w:rPr>
                <w:sz w:val="24"/>
                <w:szCs w:val="24"/>
                <w:lang w:eastAsia="ar-SA"/>
              </w:rPr>
              <w:t xml:space="preserve"> Поставщик</w:t>
            </w:r>
            <w:r w:rsidR="0074032B" w:rsidRPr="00AD764E">
              <w:rPr>
                <w:sz w:val="24"/>
                <w:szCs w:val="24"/>
                <w:lang w:eastAsia="ar-SA"/>
              </w:rPr>
              <w:t xml:space="preserve">  вправе потребовать уплату пени в размере одной </w:t>
            </w:r>
            <w:r w:rsidR="0074032B" w:rsidRPr="00AD764E">
              <w:rPr>
                <w:sz w:val="24"/>
                <w:szCs w:val="24"/>
                <w:lang w:eastAsia="ar-SA"/>
              </w:rPr>
              <w:lastRenderedPageBreak/>
              <w:t>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7075D0C" w14:textId="3642869F" w:rsidR="00A17978" w:rsidRPr="00AD764E" w:rsidRDefault="00A17978" w:rsidP="008A62B8">
            <w:pPr>
              <w:widowControl w:val="0"/>
              <w:suppressAutoHyphens/>
              <w:autoSpaceDE w:val="0"/>
              <w:jc w:val="both"/>
              <w:rPr>
                <w:sz w:val="24"/>
                <w:szCs w:val="24"/>
                <w:lang w:eastAsia="ar-SA"/>
              </w:rPr>
            </w:pPr>
            <w:r w:rsidRPr="00AD764E">
              <w:rPr>
                <w:sz w:val="24"/>
                <w:szCs w:val="24"/>
                <w:lang w:eastAsia="ar-SA"/>
              </w:rPr>
              <w:t xml:space="preserve">7.4. Настоящий </w:t>
            </w:r>
            <w:r w:rsidRPr="00AD764E">
              <w:rPr>
                <w:color w:val="000000"/>
                <w:sz w:val="24"/>
                <w:szCs w:val="24"/>
              </w:rPr>
              <w:t>Договор</w:t>
            </w:r>
            <w:r w:rsidRPr="00AD764E">
              <w:rPr>
                <w:sz w:val="24"/>
                <w:szCs w:val="24"/>
                <w:lang w:eastAsia="ar-SA"/>
              </w:rPr>
              <w:t xml:space="preserve"> может быть досрочно расторгнут по соглашению сторон, а также судом по требованию одной из Сторон, если другая Сторона существенно нарушает свои обязательства по настоящему </w:t>
            </w:r>
            <w:r w:rsidRPr="00AD764E">
              <w:rPr>
                <w:color w:val="000000"/>
                <w:sz w:val="24"/>
                <w:szCs w:val="24"/>
              </w:rPr>
              <w:t>Договор</w:t>
            </w:r>
            <w:r w:rsidRPr="00AD764E">
              <w:rPr>
                <w:sz w:val="24"/>
                <w:szCs w:val="24"/>
                <w:lang w:eastAsia="ar-SA"/>
              </w:rPr>
              <w:t>у.</w:t>
            </w:r>
          </w:p>
          <w:p w14:paraId="31335EC0" w14:textId="77777777" w:rsidR="00E12F98" w:rsidRPr="00AD764E" w:rsidRDefault="00E12F98" w:rsidP="008A62B8">
            <w:pPr>
              <w:widowControl w:val="0"/>
              <w:suppressAutoHyphens/>
              <w:autoSpaceDE w:val="0"/>
              <w:jc w:val="both"/>
              <w:rPr>
                <w:sz w:val="24"/>
                <w:szCs w:val="24"/>
                <w:lang w:eastAsia="ar-SA"/>
              </w:rPr>
            </w:pPr>
          </w:p>
          <w:p w14:paraId="40894311" w14:textId="77777777" w:rsidR="00A17978" w:rsidRPr="00AD764E" w:rsidRDefault="00A17978" w:rsidP="008A62B8">
            <w:pPr>
              <w:widowControl w:val="0"/>
              <w:autoSpaceDE w:val="0"/>
              <w:autoSpaceDN w:val="0"/>
              <w:adjustRightInd w:val="0"/>
              <w:spacing w:line="235" w:lineRule="atLeast"/>
              <w:jc w:val="center"/>
              <w:rPr>
                <w:b/>
                <w:sz w:val="24"/>
                <w:szCs w:val="24"/>
              </w:rPr>
            </w:pPr>
            <w:r w:rsidRPr="00AD764E">
              <w:rPr>
                <w:b/>
                <w:sz w:val="24"/>
                <w:szCs w:val="24"/>
              </w:rPr>
              <w:t>8.ДЕЙСТВИЕ НЕПРЕОДОЛИМОЙ СИЛЫ</w:t>
            </w:r>
          </w:p>
          <w:p w14:paraId="6CDEB55F" w14:textId="77777777" w:rsidR="00A17978" w:rsidRPr="00AD764E" w:rsidRDefault="00A17978" w:rsidP="008A62B8">
            <w:pPr>
              <w:widowControl w:val="0"/>
              <w:autoSpaceDE w:val="0"/>
              <w:autoSpaceDN w:val="0"/>
              <w:adjustRightInd w:val="0"/>
              <w:spacing w:line="235" w:lineRule="atLeast"/>
              <w:jc w:val="both"/>
              <w:rPr>
                <w:sz w:val="24"/>
                <w:szCs w:val="24"/>
              </w:rPr>
            </w:pPr>
            <w:r w:rsidRPr="00AD764E">
              <w:rPr>
                <w:sz w:val="24"/>
                <w:szCs w:val="24"/>
              </w:rPr>
              <w:t xml:space="preserve">8.1. Стороны освобождаются от ответственности за частичное или полное неисполнение своих обязательств по данному </w:t>
            </w:r>
            <w:r w:rsidRPr="00AD764E">
              <w:rPr>
                <w:color w:val="000000"/>
                <w:sz w:val="24"/>
                <w:szCs w:val="24"/>
              </w:rPr>
              <w:t>Договор</w:t>
            </w:r>
            <w:r w:rsidRPr="00AD764E">
              <w:rPr>
                <w:sz w:val="24"/>
                <w:szCs w:val="24"/>
              </w:rPr>
              <w:t xml:space="preserve">у, если такое неисполнение оказалось следствием обстоятельств непреодолимой силы, если такие обстоятельства непосредственно повлияли на исполнение </w:t>
            </w:r>
            <w:r w:rsidRPr="00AD764E">
              <w:rPr>
                <w:color w:val="000000"/>
                <w:sz w:val="24"/>
                <w:szCs w:val="24"/>
              </w:rPr>
              <w:t>Договор</w:t>
            </w:r>
            <w:r w:rsidRPr="00AD764E">
              <w:rPr>
                <w:sz w:val="24"/>
                <w:szCs w:val="24"/>
              </w:rPr>
              <w:t>а.</w:t>
            </w:r>
          </w:p>
          <w:p w14:paraId="36E0E151" w14:textId="77777777" w:rsidR="00A17978" w:rsidRPr="00AD764E" w:rsidRDefault="00A17978" w:rsidP="008A62B8">
            <w:pPr>
              <w:widowControl w:val="0"/>
              <w:autoSpaceDE w:val="0"/>
              <w:autoSpaceDN w:val="0"/>
              <w:adjustRightInd w:val="0"/>
              <w:spacing w:line="235" w:lineRule="atLeast"/>
              <w:ind w:hanging="393"/>
              <w:jc w:val="both"/>
              <w:rPr>
                <w:sz w:val="24"/>
                <w:szCs w:val="24"/>
              </w:rPr>
            </w:pPr>
            <w:r w:rsidRPr="00AD764E">
              <w:rPr>
                <w:sz w:val="24"/>
                <w:szCs w:val="24"/>
              </w:rPr>
              <w:t xml:space="preserve">      8.2. Сторона, для которой возникла невозможность исполнения обязательств по настоящему </w:t>
            </w:r>
            <w:r w:rsidRPr="00AD764E">
              <w:rPr>
                <w:color w:val="000000"/>
                <w:sz w:val="24"/>
                <w:szCs w:val="24"/>
              </w:rPr>
              <w:t>Договор</w:t>
            </w:r>
            <w:r w:rsidRPr="00AD764E">
              <w:rPr>
                <w:sz w:val="24"/>
                <w:szCs w:val="24"/>
              </w:rPr>
              <w:t>у вследствие обстоятельств непреодолимой силы, должна известить другую Сторону в письменной форме в течение трех календарных дней с момента их наступления. В извещении должны содержаться сведения о наступлении и характере обстоятельств и их возможных последствиях.</w:t>
            </w:r>
          </w:p>
          <w:p w14:paraId="6C30B82A" w14:textId="61FCD43B" w:rsidR="00A17978" w:rsidRPr="00AD764E" w:rsidRDefault="00A17978" w:rsidP="008A62B8">
            <w:pPr>
              <w:widowControl w:val="0"/>
              <w:tabs>
                <w:tab w:val="left" w:pos="441"/>
              </w:tabs>
              <w:autoSpaceDE w:val="0"/>
              <w:autoSpaceDN w:val="0"/>
              <w:adjustRightInd w:val="0"/>
              <w:spacing w:line="235" w:lineRule="atLeast"/>
              <w:jc w:val="both"/>
              <w:rPr>
                <w:sz w:val="24"/>
                <w:szCs w:val="24"/>
              </w:rPr>
            </w:pPr>
            <w:r w:rsidRPr="00AD764E">
              <w:rPr>
                <w:sz w:val="24"/>
                <w:szCs w:val="24"/>
              </w:rPr>
              <w:t xml:space="preserve">8.3. Не извещение или несвоевременное извещение другой Стороны Стороной, для которой создалась невозможность исполнения обстоятельств по </w:t>
            </w:r>
            <w:r w:rsidRPr="00AD764E">
              <w:rPr>
                <w:color w:val="000000"/>
                <w:sz w:val="24"/>
                <w:szCs w:val="24"/>
              </w:rPr>
              <w:t>Договор</w:t>
            </w:r>
            <w:r w:rsidRPr="00AD764E">
              <w:rPr>
                <w:sz w:val="24"/>
                <w:szCs w:val="24"/>
              </w:rPr>
              <w:t>у вследствие наступления обстоятельств</w:t>
            </w:r>
            <w:r w:rsidR="00707CB4" w:rsidRPr="00AD764E">
              <w:rPr>
                <w:sz w:val="24"/>
                <w:szCs w:val="24"/>
              </w:rPr>
              <w:t>,</w:t>
            </w:r>
            <w:r w:rsidRPr="00AD764E">
              <w:rPr>
                <w:sz w:val="24"/>
                <w:szCs w:val="24"/>
              </w:rPr>
              <w:t xml:space="preserve"> освобождающих ее от ответственности, влечет за собой утрату права для этой Стороны ссылаться на эти обстоя</w:t>
            </w:r>
            <w:r w:rsidRPr="00AD764E">
              <w:rPr>
                <w:sz w:val="24"/>
                <w:szCs w:val="24"/>
              </w:rPr>
              <w:softHyphen/>
              <w:t>тельства.</w:t>
            </w:r>
          </w:p>
          <w:p w14:paraId="24161800" w14:textId="77777777" w:rsidR="00A17978" w:rsidRPr="00AD764E" w:rsidRDefault="00A17978" w:rsidP="008A62B8">
            <w:pPr>
              <w:widowControl w:val="0"/>
              <w:autoSpaceDE w:val="0"/>
              <w:autoSpaceDN w:val="0"/>
              <w:adjustRightInd w:val="0"/>
              <w:spacing w:line="235" w:lineRule="atLeast"/>
              <w:jc w:val="both"/>
              <w:rPr>
                <w:sz w:val="24"/>
                <w:szCs w:val="24"/>
              </w:rPr>
            </w:pPr>
            <w:r w:rsidRPr="00AD764E">
              <w:rPr>
                <w:sz w:val="24"/>
                <w:szCs w:val="24"/>
              </w:rPr>
              <w:t>8.4. Если последствия, вызванные этими обстоятельствами, будут длиться более пятнадцати суток, то Стороны встречаются чтобы обсудить, какие меры следует принять.</w:t>
            </w:r>
          </w:p>
          <w:p w14:paraId="7EA36B79" w14:textId="1AC6AF30" w:rsidR="00A17978" w:rsidRPr="00AD764E" w:rsidRDefault="00A17978" w:rsidP="008A62B8">
            <w:pPr>
              <w:widowControl w:val="0"/>
              <w:autoSpaceDE w:val="0"/>
              <w:autoSpaceDN w:val="0"/>
              <w:adjustRightInd w:val="0"/>
              <w:spacing w:line="235" w:lineRule="atLeast"/>
              <w:jc w:val="both"/>
              <w:rPr>
                <w:sz w:val="24"/>
                <w:szCs w:val="24"/>
              </w:rPr>
            </w:pPr>
            <w:r w:rsidRPr="00AD764E">
              <w:rPr>
                <w:sz w:val="24"/>
                <w:szCs w:val="24"/>
              </w:rPr>
              <w:t>8.5. Надлежащим доказательством обстоятельств форс-мажор и их продолжительности будут служить справки государственных органов в установленной форме.</w:t>
            </w:r>
          </w:p>
          <w:p w14:paraId="533B8A32" w14:textId="77777777" w:rsidR="00E12F98" w:rsidRPr="00AD764E" w:rsidRDefault="00E12F98" w:rsidP="008A62B8">
            <w:pPr>
              <w:widowControl w:val="0"/>
              <w:autoSpaceDE w:val="0"/>
              <w:autoSpaceDN w:val="0"/>
              <w:adjustRightInd w:val="0"/>
              <w:spacing w:line="235" w:lineRule="atLeast"/>
              <w:jc w:val="both"/>
              <w:rPr>
                <w:sz w:val="24"/>
                <w:szCs w:val="24"/>
              </w:rPr>
            </w:pPr>
          </w:p>
          <w:p w14:paraId="5E5EF8FE" w14:textId="09A0DFF8" w:rsidR="00A17978" w:rsidRPr="00AD764E" w:rsidRDefault="00A17978" w:rsidP="00E9264B">
            <w:pPr>
              <w:pStyle w:val="a3"/>
              <w:widowControl w:val="0"/>
              <w:numPr>
                <w:ilvl w:val="0"/>
                <w:numId w:val="2"/>
              </w:numPr>
              <w:autoSpaceDE w:val="0"/>
              <w:autoSpaceDN w:val="0"/>
              <w:adjustRightInd w:val="0"/>
              <w:spacing w:line="307" w:lineRule="atLeast"/>
              <w:rPr>
                <w:b/>
                <w:sz w:val="24"/>
                <w:szCs w:val="24"/>
              </w:rPr>
            </w:pPr>
            <w:r w:rsidRPr="00AD764E">
              <w:rPr>
                <w:b/>
                <w:sz w:val="24"/>
                <w:szCs w:val="24"/>
              </w:rPr>
              <w:t>СРОК ДЕЙСТВИЯ ДОГОВОРА И ЕГО ПРЕКРАЩЕНИЕ</w:t>
            </w:r>
          </w:p>
          <w:p w14:paraId="7C8301CF" w14:textId="77777777" w:rsidR="00A17978" w:rsidRPr="00AD764E" w:rsidRDefault="00A17978" w:rsidP="008A62B8">
            <w:pPr>
              <w:autoSpaceDE w:val="0"/>
              <w:autoSpaceDN w:val="0"/>
              <w:adjustRightInd w:val="0"/>
              <w:jc w:val="both"/>
              <w:rPr>
                <w:sz w:val="24"/>
                <w:szCs w:val="24"/>
              </w:rPr>
            </w:pPr>
            <w:r w:rsidRPr="00AD764E">
              <w:rPr>
                <w:sz w:val="24"/>
                <w:szCs w:val="24"/>
              </w:rPr>
              <w:t xml:space="preserve">9.1. Расторжение </w:t>
            </w:r>
            <w:r w:rsidRPr="00AD764E">
              <w:rPr>
                <w:color w:val="000000"/>
                <w:sz w:val="24"/>
                <w:szCs w:val="24"/>
              </w:rPr>
              <w:t>Договор</w:t>
            </w:r>
            <w:r w:rsidRPr="00AD764E">
              <w:rPr>
                <w:sz w:val="24"/>
                <w:szCs w:val="24"/>
              </w:rPr>
              <w:t xml:space="preserve">а допускается по соглашению сторон, по решению суда, в случае одностороннего отказа стороны контракта от исполнения </w:t>
            </w:r>
            <w:r w:rsidRPr="00AD764E">
              <w:rPr>
                <w:color w:val="000000"/>
                <w:sz w:val="24"/>
                <w:szCs w:val="24"/>
              </w:rPr>
              <w:t>Договор</w:t>
            </w:r>
            <w:r w:rsidRPr="00AD764E">
              <w:rPr>
                <w:sz w:val="24"/>
                <w:szCs w:val="24"/>
              </w:rPr>
              <w:t>а в соответствии с гражданским законодательством.</w:t>
            </w:r>
          </w:p>
          <w:p w14:paraId="48E964B9" w14:textId="77777777" w:rsidR="00A17978" w:rsidRPr="00AD764E" w:rsidRDefault="00A17978" w:rsidP="008A62B8">
            <w:pPr>
              <w:widowControl w:val="0"/>
              <w:autoSpaceDE w:val="0"/>
              <w:autoSpaceDN w:val="0"/>
              <w:adjustRightInd w:val="0"/>
              <w:spacing w:line="230" w:lineRule="atLeast"/>
              <w:jc w:val="both"/>
              <w:rPr>
                <w:sz w:val="24"/>
                <w:szCs w:val="24"/>
              </w:rPr>
            </w:pPr>
            <w:r w:rsidRPr="00AD764E">
              <w:rPr>
                <w:sz w:val="24"/>
                <w:szCs w:val="24"/>
              </w:rPr>
              <w:t xml:space="preserve">9.2. </w:t>
            </w:r>
            <w:r w:rsidRPr="00AD764E">
              <w:rPr>
                <w:color w:val="000000"/>
                <w:sz w:val="24"/>
                <w:szCs w:val="24"/>
              </w:rPr>
              <w:t>Договор</w:t>
            </w:r>
            <w:r w:rsidRPr="00AD764E">
              <w:rPr>
                <w:sz w:val="24"/>
                <w:szCs w:val="24"/>
              </w:rPr>
              <w:t xml:space="preserve"> считается исполненным после надлежащего выполнения Сторонами обязательств по </w:t>
            </w:r>
            <w:r w:rsidRPr="00AD764E">
              <w:rPr>
                <w:color w:val="000000"/>
                <w:sz w:val="24"/>
                <w:szCs w:val="24"/>
              </w:rPr>
              <w:t>Договор</w:t>
            </w:r>
            <w:r w:rsidRPr="00AD764E">
              <w:rPr>
                <w:sz w:val="24"/>
                <w:szCs w:val="24"/>
              </w:rPr>
              <w:t>у.</w:t>
            </w:r>
          </w:p>
          <w:p w14:paraId="3CC9F73B" w14:textId="77777777" w:rsidR="00A17978" w:rsidRPr="00AD764E" w:rsidRDefault="00A17978" w:rsidP="008A62B8">
            <w:pPr>
              <w:widowControl w:val="0"/>
              <w:tabs>
                <w:tab w:val="right" w:pos="9345"/>
              </w:tabs>
              <w:autoSpaceDE w:val="0"/>
              <w:autoSpaceDN w:val="0"/>
              <w:adjustRightInd w:val="0"/>
              <w:spacing w:line="230" w:lineRule="atLeast"/>
              <w:jc w:val="both"/>
              <w:rPr>
                <w:sz w:val="24"/>
                <w:szCs w:val="24"/>
              </w:rPr>
            </w:pPr>
            <w:r w:rsidRPr="00AD764E">
              <w:rPr>
                <w:sz w:val="24"/>
                <w:szCs w:val="24"/>
              </w:rPr>
              <w:t xml:space="preserve">9.3. </w:t>
            </w:r>
            <w:proofErr w:type="gramStart"/>
            <w:r w:rsidRPr="00AD764E">
              <w:rPr>
                <w:sz w:val="24"/>
                <w:szCs w:val="24"/>
              </w:rPr>
              <w:t>Споры  по</w:t>
            </w:r>
            <w:proofErr w:type="gramEnd"/>
            <w:r w:rsidRPr="00AD764E">
              <w:rPr>
                <w:sz w:val="24"/>
                <w:szCs w:val="24"/>
              </w:rPr>
              <w:t xml:space="preserve">  настоящему  </w:t>
            </w:r>
            <w:r w:rsidRPr="00AD764E">
              <w:rPr>
                <w:color w:val="000000"/>
                <w:sz w:val="24"/>
                <w:szCs w:val="24"/>
              </w:rPr>
              <w:t>Договор</w:t>
            </w:r>
            <w:r w:rsidRPr="00AD764E">
              <w:rPr>
                <w:sz w:val="24"/>
                <w:szCs w:val="24"/>
              </w:rPr>
              <w:t xml:space="preserve">у   решаются   в   претензионном   порядке,   срок   рассмотрения   претензий - пятнадцать рабочих дней. Лишь при не урегулировании спора в претензионном порядке, Сторона по </w:t>
            </w:r>
            <w:r w:rsidRPr="00AD764E">
              <w:rPr>
                <w:color w:val="000000"/>
                <w:sz w:val="24"/>
                <w:szCs w:val="24"/>
              </w:rPr>
              <w:t>Договор</w:t>
            </w:r>
            <w:r w:rsidRPr="00AD764E">
              <w:rPr>
                <w:sz w:val="24"/>
                <w:szCs w:val="24"/>
              </w:rPr>
              <w:t xml:space="preserve">у вправе обратиться в Арбитражный </w:t>
            </w:r>
            <w:proofErr w:type="gramStart"/>
            <w:r w:rsidRPr="00AD764E">
              <w:rPr>
                <w:sz w:val="24"/>
                <w:szCs w:val="24"/>
              </w:rPr>
              <w:t>суд  Санкт</w:t>
            </w:r>
            <w:proofErr w:type="gramEnd"/>
            <w:r w:rsidRPr="00AD764E">
              <w:rPr>
                <w:sz w:val="24"/>
                <w:szCs w:val="24"/>
              </w:rPr>
              <w:t xml:space="preserve">-Петербурга и Ленинградской области. </w:t>
            </w:r>
          </w:p>
          <w:p w14:paraId="2B1E6D19" w14:textId="2E317E20" w:rsidR="00A17978" w:rsidRPr="00AD764E" w:rsidRDefault="00A17978" w:rsidP="008A62B8">
            <w:pPr>
              <w:widowControl w:val="0"/>
              <w:tabs>
                <w:tab w:val="right" w:pos="9345"/>
              </w:tabs>
              <w:autoSpaceDE w:val="0"/>
              <w:autoSpaceDN w:val="0"/>
              <w:adjustRightInd w:val="0"/>
              <w:spacing w:line="230" w:lineRule="atLeast"/>
              <w:jc w:val="both"/>
              <w:rPr>
                <w:sz w:val="24"/>
                <w:szCs w:val="24"/>
              </w:rPr>
            </w:pPr>
            <w:r w:rsidRPr="00AD764E">
              <w:rPr>
                <w:sz w:val="24"/>
                <w:szCs w:val="24"/>
              </w:rPr>
              <w:t xml:space="preserve">9.4. </w:t>
            </w:r>
            <w:r w:rsidRPr="00AD764E">
              <w:rPr>
                <w:color w:val="000000"/>
                <w:sz w:val="24"/>
                <w:szCs w:val="24"/>
              </w:rPr>
              <w:t>Договор</w:t>
            </w:r>
            <w:r w:rsidRPr="00AD764E">
              <w:rPr>
                <w:sz w:val="24"/>
                <w:szCs w:val="24"/>
              </w:rPr>
              <w:t xml:space="preserve"> действует с даты его заключения и до полного исполнения Сторонами взятых на себя обязательств по нему.</w:t>
            </w:r>
          </w:p>
          <w:p w14:paraId="3BC062EC" w14:textId="77777777" w:rsidR="00E12F98" w:rsidRPr="00AD764E" w:rsidRDefault="00E12F98" w:rsidP="008A62B8">
            <w:pPr>
              <w:widowControl w:val="0"/>
              <w:tabs>
                <w:tab w:val="right" w:pos="9345"/>
              </w:tabs>
              <w:autoSpaceDE w:val="0"/>
              <w:autoSpaceDN w:val="0"/>
              <w:adjustRightInd w:val="0"/>
              <w:spacing w:line="230" w:lineRule="atLeast"/>
              <w:jc w:val="both"/>
              <w:rPr>
                <w:b/>
                <w:sz w:val="24"/>
                <w:szCs w:val="24"/>
              </w:rPr>
            </w:pPr>
          </w:p>
          <w:p w14:paraId="494C29AE" w14:textId="77777777" w:rsidR="00A17978" w:rsidRPr="00AD764E" w:rsidRDefault="00A17978" w:rsidP="00E9264B">
            <w:pPr>
              <w:widowControl w:val="0"/>
              <w:numPr>
                <w:ilvl w:val="0"/>
                <w:numId w:val="2"/>
              </w:numPr>
              <w:autoSpaceDE w:val="0"/>
              <w:autoSpaceDN w:val="0"/>
              <w:adjustRightInd w:val="0"/>
              <w:spacing w:line="220" w:lineRule="atLeast"/>
              <w:jc w:val="center"/>
              <w:rPr>
                <w:b/>
                <w:sz w:val="24"/>
                <w:szCs w:val="24"/>
              </w:rPr>
            </w:pPr>
            <w:r w:rsidRPr="00AD764E">
              <w:rPr>
                <w:b/>
                <w:sz w:val="24"/>
                <w:szCs w:val="24"/>
              </w:rPr>
              <w:t>ОСОБЫЕ УСЛОВИЯ</w:t>
            </w:r>
          </w:p>
          <w:p w14:paraId="09E7CAA3" w14:textId="77777777" w:rsidR="00A17978" w:rsidRPr="00AD764E" w:rsidRDefault="00A17978" w:rsidP="008A62B8">
            <w:pPr>
              <w:widowControl w:val="0"/>
              <w:autoSpaceDE w:val="0"/>
              <w:autoSpaceDN w:val="0"/>
              <w:adjustRightInd w:val="0"/>
              <w:spacing w:line="230" w:lineRule="atLeast"/>
              <w:ind w:hanging="388"/>
              <w:jc w:val="both"/>
              <w:rPr>
                <w:sz w:val="24"/>
                <w:szCs w:val="24"/>
              </w:rPr>
            </w:pPr>
            <w:r w:rsidRPr="00AD764E">
              <w:rPr>
                <w:sz w:val="24"/>
                <w:szCs w:val="24"/>
              </w:rPr>
              <w:t xml:space="preserve">10. 10.1. Любое уведомление или извещение, которое должно быть отправлено по условиям настоящего </w:t>
            </w:r>
            <w:r w:rsidRPr="00AD764E">
              <w:rPr>
                <w:color w:val="000000"/>
                <w:sz w:val="24"/>
                <w:szCs w:val="24"/>
              </w:rPr>
              <w:t>Договор</w:t>
            </w:r>
            <w:r w:rsidRPr="00AD764E">
              <w:rPr>
                <w:sz w:val="24"/>
                <w:szCs w:val="24"/>
              </w:rPr>
              <w:t>а одной из Сторон другой Стороне, может быть отправлено почтой, электронной почтой, теле</w:t>
            </w:r>
            <w:r w:rsidRPr="00AD764E">
              <w:rPr>
                <w:sz w:val="24"/>
                <w:szCs w:val="24"/>
              </w:rPr>
              <w:softHyphen/>
              <w:t xml:space="preserve">графом, факсимильной связью или самостоятельно доставлено по адресам, указанным в разделе 12 настоящего </w:t>
            </w:r>
            <w:r w:rsidRPr="00AD764E">
              <w:rPr>
                <w:color w:val="000000"/>
                <w:sz w:val="24"/>
                <w:szCs w:val="24"/>
              </w:rPr>
              <w:t>Договор</w:t>
            </w:r>
            <w:r w:rsidRPr="00AD764E">
              <w:rPr>
                <w:sz w:val="24"/>
                <w:szCs w:val="24"/>
              </w:rPr>
              <w:t>а.</w:t>
            </w:r>
          </w:p>
          <w:p w14:paraId="1C557B33" w14:textId="77777777" w:rsidR="00A17978" w:rsidRPr="00AD764E" w:rsidRDefault="00A17978" w:rsidP="008A62B8">
            <w:pPr>
              <w:widowControl w:val="0"/>
              <w:autoSpaceDE w:val="0"/>
              <w:autoSpaceDN w:val="0"/>
              <w:adjustRightInd w:val="0"/>
              <w:spacing w:line="230" w:lineRule="atLeast"/>
              <w:ind w:hanging="388"/>
              <w:jc w:val="both"/>
              <w:rPr>
                <w:sz w:val="24"/>
                <w:szCs w:val="24"/>
              </w:rPr>
            </w:pPr>
            <w:r w:rsidRPr="00AD764E">
              <w:rPr>
                <w:sz w:val="24"/>
                <w:szCs w:val="24"/>
              </w:rPr>
              <w:t xml:space="preserve">10. 10.2. Всякого рода изменения и дополнения к данному </w:t>
            </w:r>
            <w:r w:rsidRPr="00AD764E">
              <w:rPr>
                <w:color w:val="000000"/>
                <w:sz w:val="24"/>
                <w:szCs w:val="24"/>
              </w:rPr>
              <w:t>Договор</w:t>
            </w:r>
            <w:r w:rsidRPr="00AD764E">
              <w:rPr>
                <w:sz w:val="24"/>
                <w:szCs w:val="24"/>
              </w:rPr>
              <w:t xml:space="preserve">у действительны, </w:t>
            </w:r>
            <w:proofErr w:type="gramStart"/>
            <w:r w:rsidRPr="00AD764E">
              <w:rPr>
                <w:sz w:val="24"/>
                <w:szCs w:val="24"/>
              </w:rPr>
              <w:t>если  они</w:t>
            </w:r>
            <w:proofErr w:type="gramEnd"/>
            <w:r w:rsidRPr="00AD764E">
              <w:rPr>
                <w:sz w:val="24"/>
                <w:szCs w:val="24"/>
              </w:rPr>
              <w:t xml:space="preserve"> совершены  в письменной форме за подписями уполномоченных лиц и за печатями обеих Сторон.</w:t>
            </w:r>
          </w:p>
          <w:p w14:paraId="16641EE8" w14:textId="77777777" w:rsidR="00A17978" w:rsidRPr="00AD764E" w:rsidRDefault="00A17978" w:rsidP="008A62B8">
            <w:pPr>
              <w:widowControl w:val="0"/>
              <w:autoSpaceDE w:val="0"/>
              <w:autoSpaceDN w:val="0"/>
              <w:adjustRightInd w:val="0"/>
              <w:spacing w:line="230" w:lineRule="atLeast"/>
              <w:jc w:val="both"/>
              <w:rPr>
                <w:sz w:val="24"/>
                <w:szCs w:val="24"/>
              </w:rPr>
            </w:pPr>
            <w:r w:rsidRPr="00AD764E">
              <w:rPr>
                <w:sz w:val="24"/>
                <w:szCs w:val="24"/>
              </w:rPr>
              <w:t xml:space="preserve">10.3. Содержание данного </w:t>
            </w:r>
            <w:r w:rsidRPr="00AD764E">
              <w:rPr>
                <w:color w:val="000000"/>
                <w:sz w:val="24"/>
                <w:szCs w:val="24"/>
              </w:rPr>
              <w:t>Договор</w:t>
            </w:r>
            <w:r w:rsidRPr="00AD764E">
              <w:rPr>
                <w:sz w:val="24"/>
                <w:szCs w:val="24"/>
              </w:rPr>
              <w:t>а и его приложений считаются конфиденциальными и не подлежат передаче третьим лицам без обоюдного согласия Сторон.</w:t>
            </w:r>
          </w:p>
          <w:p w14:paraId="1A0279C8" w14:textId="5E9FD4A5" w:rsidR="00A17978" w:rsidRPr="00AD764E" w:rsidRDefault="00A17978" w:rsidP="008A62B8">
            <w:pPr>
              <w:widowControl w:val="0"/>
              <w:autoSpaceDE w:val="0"/>
              <w:autoSpaceDN w:val="0"/>
              <w:adjustRightInd w:val="0"/>
              <w:spacing w:line="230" w:lineRule="atLeast"/>
              <w:jc w:val="both"/>
              <w:rPr>
                <w:sz w:val="24"/>
                <w:szCs w:val="24"/>
              </w:rPr>
            </w:pPr>
            <w:r w:rsidRPr="00AD764E">
              <w:rPr>
                <w:sz w:val="24"/>
                <w:szCs w:val="24"/>
              </w:rPr>
              <w:lastRenderedPageBreak/>
              <w:t xml:space="preserve">10.4. Во всем остальном, что осталось неурегулированным настоящим </w:t>
            </w:r>
            <w:r w:rsidRPr="00AD764E">
              <w:rPr>
                <w:color w:val="000000"/>
                <w:sz w:val="24"/>
                <w:szCs w:val="24"/>
              </w:rPr>
              <w:t>Договоро</w:t>
            </w:r>
            <w:r w:rsidRPr="00AD764E">
              <w:rPr>
                <w:sz w:val="24"/>
                <w:szCs w:val="24"/>
              </w:rPr>
              <w:t>м, Стороны, руково</w:t>
            </w:r>
            <w:r w:rsidRPr="00AD764E">
              <w:rPr>
                <w:sz w:val="24"/>
                <w:szCs w:val="24"/>
              </w:rPr>
              <w:softHyphen/>
              <w:t xml:space="preserve">дствуются действующим законодательством Российской Федерации. </w:t>
            </w:r>
          </w:p>
          <w:p w14:paraId="34ADA0C6" w14:textId="77777777" w:rsidR="00E12F98" w:rsidRPr="00AD764E" w:rsidRDefault="00E12F98" w:rsidP="008A62B8">
            <w:pPr>
              <w:widowControl w:val="0"/>
              <w:autoSpaceDE w:val="0"/>
              <w:autoSpaceDN w:val="0"/>
              <w:adjustRightInd w:val="0"/>
              <w:spacing w:line="230" w:lineRule="atLeast"/>
              <w:jc w:val="both"/>
              <w:rPr>
                <w:sz w:val="24"/>
                <w:szCs w:val="24"/>
              </w:rPr>
            </w:pPr>
          </w:p>
          <w:p w14:paraId="6C06BCC7" w14:textId="39FE823C" w:rsidR="00A17978" w:rsidRPr="00AD764E" w:rsidRDefault="00A17978" w:rsidP="008A62B8">
            <w:pPr>
              <w:widowControl w:val="0"/>
              <w:autoSpaceDE w:val="0"/>
              <w:autoSpaceDN w:val="0"/>
              <w:adjustRightInd w:val="0"/>
              <w:spacing w:line="230" w:lineRule="atLeast"/>
              <w:jc w:val="center"/>
              <w:rPr>
                <w:b/>
                <w:sz w:val="24"/>
                <w:szCs w:val="24"/>
              </w:rPr>
            </w:pPr>
            <w:r w:rsidRPr="00AD764E">
              <w:rPr>
                <w:b/>
                <w:sz w:val="24"/>
                <w:szCs w:val="24"/>
              </w:rPr>
              <w:t>1</w:t>
            </w:r>
            <w:r w:rsidR="00E9264B" w:rsidRPr="00AD764E">
              <w:rPr>
                <w:b/>
                <w:sz w:val="24"/>
                <w:szCs w:val="24"/>
              </w:rPr>
              <w:t>1</w:t>
            </w:r>
            <w:r w:rsidRPr="00AD764E">
              <w:rPr>
                <w:b/>
                <w:sz w:val="24"/>
                <w:szCs w:val="24"/>
              </w:rPr>
              <w:t>. ПРИЛОЖЕНИЯ К КОНТРАКТУ</w:t>
            </w:r>
          </w:p>
          <w:p w14:paraId="5985174D" w14:textId="4398B4BE" w:rsidR="00A17978" w:rsidRPr="00AD764E" w:rsidRDefault="00A17978" w:rsidP="008A62B8">
            <w:pPr>
              <w:widowControl w:val="0"/>
              <w:autoSpaceDE w:val="0"/>
              <w:autoSpaceDN w:val="0"/>
              <w:adjustRightInd w:val="0"/>
              <w:spacing w:line="230" w:lineRule="atLeast"/>
              <w:jc w:val="both"/>
              <w:rPr>
                <w:sz w:val="24"/>
                <w:szCs w:val="24"/>
              </w:rPr>
            </w:pPr>
            <w:r w:rsidRPr="00AD764E">
              <w:rPr>
                <w:sz w:val="24"/>
                <w:szCs w:val="24"/>
              </w:rPr>
              <w:t>1</w:t>
            </w:r>
            <w:r w:rsidR="00E9264B" w:rsidRPr="00AD764E">
              <w:rPr>
                <w:sz w:val="24"/>
                <w:szCs w:val="24"/>
              </w:rPr>
              <w:t>1</w:t>
            </w:r>
            <w:r w:rsidRPr="00AD764E">
              <w:rPr>
                <w:sz w:val="24"/>
                <w:szCs w:val="24"/>
              </w:rPr>
              <w:t xml:space="preserve">.1.  </w:t>
            </w:r>
            <w:proofErr w:type="gramStart"/>
            <w:r w:rsidRPr="00AD764E">
              <w:rPr>
                <w:sz w:val="24"/>
                <w:szCs w:val="24"/>
              </w:rPr>
              <w:t>Приложение  №</w:t>
            </w:r>
            <w:proofErr w:type="gramEnd"/>
            <w:r w:rsidRPr="00AD764E">
              <w:rPr>
                <w:sz w:val="24"/>
                <w:szCs w:val="24"/>
              </w:rPr>
              <w:t xml:space="preserve"> 1 – Спецификация.</w:t>
            </w:r>
          </w:p>
          <w:p w14:paraId="545AC074" w14:textId="77777777" w:rsidR="001061AC" w:rsidRPr="00AD764E" w:rsidRDefault="001061AC" w:rsidP="008A62B8">
            <w:pPr>
              <w:widowControl w:val="0"/>
              <w:autoSpaceDE w:val="0"/>
              <w:autoSpaceDN w:val="0"/>
              <w:adjustRightInd w:val="0"/>
              <w:spacing w:line="230" w:lineRule="atLeast"/>
              <w:jc w:val="both"/>
              <w:rPr>
                <w:sz w:val="24"/>
                <w:szCs w:val="24"/>
              </w:rPr>
            </w:pPr>
          </w:p>
          <w:p w14:paraId="48396BF5" w14:textId="77777777" w:rsidR="00A17978" w:rsidRPr="00AD764E" w:rsidRDefault="00A17978" w:rsidP="008A62B8">
            <w:pPr>
              <w:jc w:val="center"/>
              <w:rPr>
                <w:b/>
                <w:color w:val="000005"/>
                <w:sz w:val="24"/>
                <w:szCs w:val="24"/>
              </w:rPr>
            </w:pPr>
            <w:r w:rsidRPr="00AD764E">
              <w:rPr>
                <w:b/>
                <w:color w:val="000005"/>
                <w:sz w:val="24"/>
                <w:szCs w:val="24"/>
              </w:rPr>
              <w:t>13. ЮРИДИЧЕСКИЕ АДРЕСА И БАНКОВСКИЕ РЕКВИЗИТЫ СТОРОН.</w:t>
            </w:r>
          </w:p>
          <w:tbl>
            <w:tblPr>
              <w:tblW w:w="9873" w:type="dxa"/>
              <w:tblLook w:val="01E0" w:firstRow="1" w:lastRow="1" w:firstColumn="1" w:lastColumn="1" w:noHBand="0" w:noVBand="0"/>
            </w:tblPr>
            <w:tblGrid>
              <w:gridCol w:w="108"/>
              <w:gridCol w:w="4566"/>
              <w:gridCol w:w="254"/>
              <w:gridCol w:w="4205"/>
              <w:gridCol w:w="740"/>
            </w:tblGrid>
            <w:tr w:rsidR="00A17978" w:rsidRPr="00AD764E" w14:paraId="3F3366BA" w14:textId="77777777" w:rsidTr="008A62B8">
              <w:trPr>
                <w:gridAfter w:val="1"/>
                <w:wAfter w:w="740" w:type="dxa"/>
              </w:trPr>
              <w:tc>
                <w:tcPr>
                  <w:tcW w:w="4674" w:type="dxa"/>
                  <w:gridSpan w:val="2"/>
                </w:tcPr>
                <w:p w14:paraId="43A2DA29" w14:textId="77777777" w:rsidR="00A17978" w:rsidRPr="00AD764E" w:rsidRDefault="00A17978" w:rsidP="008A62B8">
                  <w:pPr>
                    <w:rPr>
                      <w:b/>
                      <w:sz w:val="24"/>
                      <w:szCs w:val="24"/>
                    </w:rPr>
                  </w:pPr>
                  <w:r w:rsidRPr="00AD764E">
                    <w:rPr>
                      <w:b/>
                      <w:sz w:val="24"/>
                      <w:szCs w:val="24"/>
                    </w:rPr>
                    <w:t>ЗАКАЗЧИК:</w:t>
                  </w:r>
                </w:p>
              </w:tc>
              <w:tc>
                <w:tcPr>
                  <w:tcW w:w="4459" w:type="dxa"/>
                  <w:gridSpan w:val="2"/>
                </w:tcPr>
                <w:p w14:paraId="599834EE" w14:textId="77777777" w:rsidR="00A17978" w:rsidRPr="00AD764E" w:rsidRDefault="00A17978" w:rsidP="008A62B8">
                  <w:pPr>
                    <w:rPr>
                      <w:b/>
                      <w:sz w:val="24"/>
                      <w:szCs w:val="24"/>
                    </w:rPr>
                  </w:pPr>
                  <w:r w:rsidRPr="00AD764E">
                    <w:rPr>
                      <w:b/>
                      <w:sz w:val="24"/>
                      <w:szCs w:val="24"/>
                    </w:rPr>
                    <w:t>ПОСТАВЩИК:</w:t>
                  </w:r>
                </w:p>
              </w:tc>
            </w:tr>
            <w:tr w:rsidR="00A17978" w:rsidRPr="00AD764E" w14:paraId="490F2CDB" w14:textId="77777777" w:rsidTr="008A62B8">
              <w:trPr>
                <w:gridAfter w:val="1"/>
                <w:wAfter w:w="740" w:type="dxa"/>
              </w:trPr>
              <w:tc>
                <w:tcPr>
                  <w:tcW w:w="4674" w:type="dxa"/>
                  <w:gridSpan w:val="2"/>
                </w:tcPr>
                <w:p w14:paraId="31F8C65D" w14:textId="06106C74" w:rsidR="00A17978" w:rsidRPr="00AD764E" w:rsidRDefault="00A17978" w:rsidP="008A62B8">
                  <w:pPr>
                    <w:rPr>
                      <w:b/>
                      <w:sz w:val="24"/>
                      <w:szCs w:val="24"/>
                    </w:rPr>
                  </w:pPr>
                  <w:r w:rsidRPr="00AD764E">
                    <w:rPr>
                      <w:b/>
                      <w:sz w:val="24"/>
                      <w:szCs w:val="24"/>
                    </w:rPr>
                    <w:t xml:space="preserve">Федеральное государственное бюджетное учреждение науки Институт геологии и геохронологии докембрия </w:t>
                  </w:r>
                </w:p>
                <w:p w14:paraId="2FDE9AA1" w14:textId="77777777" w:rsidR="00A17978" w:rsidRPr="00AD764E" w:rsidRDefault="00A17978" w:rsidP="008A62B8">
                  <w:pPr>
                    <w:rPr>
                      <w:sz w:val="24"/>
                      <w:szCs w:val="24"/>
                    </w:rPr>
                  </w:pPr>
                  <w:r w:rsidRPr="00AD764E">
                    <w:rPr>
                      <w:sz w:val="24"/>
                      <w:szCs w:val="24"/>
                    </w:rPr>
                    <w:t>Адрес юридического лица: 199034, г. Санкт-Петербург, наб. Макарова, д. 2</w:t>
                  </w:r>
                </w:p>
                <w:p w14:paraId="09DED8D9" w14:textId="77777777" w:rsidR="00A17978" w:rsidRPr="00AD764E" w:rsidRDefault="00A17978" w:rsidP="008A62B8">
                  <w:pPr>
                    <w:rPr>
                      <w:sz w:val="24"/>
                      <w:szCs w:val="24"/>
                    </w:rPr>
                  </w:pPr>
                  <w:r w:rsidRPr="00AD764E">
                    <w:rPr>
                      <w:sz w:val="24"/>
                      <w:szCs w:val="24"/>
                    </w:rPr>
                    <w:t>ОГРН 1037800001470</w:t>
                  </w:r>
                </w:p>
                <w:p w14:paraId="4531C5D0" w14:textId="77777777" w:rsidR="00A17978" w:rsidRPr="00AD764E" w:rsidRDefault="00A17978" w:rsidP="008A62B8">
                  <w:pPr>
                    <w:rPr>
                      <w:sz w:val="24"/>
                      <w:szCs w:val="24"/>
                    </w:rPr>
                  </w:pPr>
                  <w:r w:rsidRPr="00AD764E">
                    <w:rPr>
                      <w:sz w:val="24"/>
                      <w:szCs w:val="24"/>
                    </w:rPr>
                    <w:t>ИНН 7801059591, КПП 780101001</w:t>
                  </w:r>
                </w:p>
                <w:p w14:paraId="217E9342" w14:textId="77777777" w:rsidR="00A17978" w:rsidRPr="00AD764E" w:rsidRDefault="00A17978" w:rsidP="008A62B8">
                  <w:pPr>
                    <w:rPr>
                      <w:sz w:val="24"/>
                      <w:szCs w:val="24"/>
                    </w:rPr>
                  </w:pPr>
                  <w:r w:rsidRPr="00AD764E">
                    <w:rPr>
                      <w:sz w:val="24"/>
                      <w:szCs w:val="24"/>
                    </w:rPr>
                    <w:t>ОКТМО 40307000</w:t>
                  </w:r>
                </w:p>
                <w:p w14:paraId="0FE40486" w14:textId="77777777" w:rsidR="00A17978" w:rsidRPr="00AD764E" w:rsidRDefault="00A17978" w:rsidP="008A62B8">
                  <w:pPr>
                    <w:rPr>
                      <w:sz w:val="24"/>
                      <w:szCs w:val="24"/>
                    </w:rPr>
                  </w:pPr>
                  <w:r w:rsidRPr="00AD764E">
                    <w:rPr>
                      <w:sz w:val="24"/>
                      <w:szCs w:val="24"/>
                    </w:rPr>
                    <w:t>ОКПО 02698619 ОКВЭД 72.19 ОКФС 12</w:t>
                  </w:r>
                </w:p>
                <w:p w14:paraId="398E4F56" w14:textId="77777777" w:rsidR="00A17978" w:rsidRPr="00AD764E" w:rsidRDefault="00A17978" w:rsidP="008A62B8">
                  <w:pPr>
                    <w:rPr>
                      <w:sz w:val="24"/>
                      <w:szCs w:val="24"/>
                    </w:rPr>
                  </w:pPr>
                  <w:r w:rsidRPr="00AD764E">
                    <w:rPr>
                      <w:sz w:val="24"/>
                      <w:szCs w:val="24"/>
                    </w:rPr>
                    <w:t xml:space="preserve">Адрес электронной почты: </w:t>
                  </w:r>
                </w:p>
                <w:p w14:paraId="23867B19" w14:textId="77777777" w:rsidR="00A17978" w:rsidRPr="00AD764E" w:rsidRDefault="00A17978" w:rsidP="008A62B8">
                  <w:pPr>
                    <w:rPr>
                      <w:sz w:val="24"/>
                      <w:szCs w:val="24"/>
                    </w:rPr>
                  </w:pPr>
                  <w:r w:rsidRPr="00AD764E">
                    <w:rPr>
                      <w:sz w:val="24"/>
                      <w:szCs w:val="24"/>
                    </w:rPr>
                    <w:t>adm@ipgg.ru, zakupki@ipgg.ru</w:t>
                  </w:r>
                </w:p>
                <w:p w14:paraId="792D3449" w14:textId="77777777" w:rsidR="00A17978" w:rsidRPr="00AD764E" w:rsidRDefault="00A17978" w:rsidP="008A62B8">
                  <w:pPr>
                    <w:rPr>
                      <w:sz w:val="24"/>
                      <w:szCs w:val="24"/>
                    </w:rPr>
                  </w:pPr>
                  <w:r w:rsidRPr="00AD764E">
                    <w:rPr>
                      <w:sz w:val="24"/>
                      <w:szCs w:val="24"/>
                    </w:rPr>
                    <w:t>Телефон: +7 (812) 325-34-32</w:t>
                  </w:r>
                </w:p>
                <w:p w14:paraId="563BDC4A" w14:textId="77777777" w:rsidR="00A17978" w:rsidRPr="00AD764E" w:rsidRDefault="00A17978" w:rsidP="008A62B8">
                  <w:pPr>
                    <w:rPr>
                      <w:sz w:val="24"/>
                      <w:szCs w:val="24"/>
                    </w:rPr>
                  </w:pPr>
                  <w:r w:rsidRPr="00AD764E">
                    <w:rPr>
                      <w:sz w:val="24"/>
                      <w:szCs w:val="24"/>
                    </w:rPr>
                    <w:t>Банковские реквизиты:</w:t>
                  </w:r>
                </w:p>
                <w:p w14:paraId="0A574B04" w14:textId="1E5FC53F" w:rsidR="00A33A08" w:rsidRPr="00AD764E" w:rsidRDefault="00A33A08" w:rsidP="008A62B8">
                  <w:pPr>
                    <w:rPr>
                      <w:sz w:val="24"/>
                      <w:szCs w:val="24"/>
                    </w:rPr>
                  </w:pPr>
                  <w:r w:rsidRPr="00AD764E">
                    <w:rPr>
                      <w:sz w:val="24"/>
                      <w:szCs w:val="24"/>
                    </w:rPr>
                    <w:t xml:space="preserve">Банк ОКЦ № 1 Северо-Западного ГУ Банка России//УФК по г. Санкт-Петербургу, г. Санкт-Петербург </w:t>
                  </w:r>
                </w:p>
                <w:p w14:paraId="517EE1D1" w14:textId="09D6A3D1" w:rsidR="00A17978" w:rsidRPr="00AD764E" w:rsidRDefault="00A17978" w:rsidP="008A62B8">
                  <w:pPr>
                    <w:rPr>
                      <w:sz w:val="24"/>
                      <w:szCs w:val="24"/>
                    </w:rPr>
                  </w:pPr>
                  <w:r w:rsidRPr="00AD764E">
                    <w:rPr>
                      <w:sz w:val="24"/>
                      <w:szCs w:val="24"/>
                    </w:rPr>
                    <w:t>БИК 014030106</w:t>
                  </w:r>
                </w:p>
                <w:p w14:paraId="0BA9EE17" w14:textId="5494D998" w:rsidR="00A17978" w:rsidRPr="00AD764E" w:rsidRDefault="00A33A08" w:rsidP="008A62B8">
                  <w:pPr>
                    <w:rPr>
                      <w:sz w:val="24"/>
                      <w:szCs w:val="24"/>
                    </w:rPr>
                  </w:pPr>
                  <w:r w:rsidRPr="00AD764E">
                    <w:rPr>
                      <w:sz w:val="24"/>
                      <w:szCs w:val="24"/>
                    </w:rPr>
                    <w:t>Счет в составе ЕКС</w:t>
                  </w:r>
                  <w:r w:rsidR="00A17978" w:rsidRPr="00AD764E">
                    <w:rPr>
                      <w:sz w:val="24"/>
                      <w:szCs w:val="24"/>
                    </w:rPr>
                    <w:t xml:space="preserve"> 40102810945370000005</w:t>
                  </w:r>
                </w:p>
                <w:p w14:paraId="111F8FB2" w14:textId="3B215C17" w:rsidR="00A17978" w:rsidRPr="00AD764E" w:rsidRDefault="00A33A08" w:rsidP="008A62B8">
                  <w:pPr>
                    <w:rPr>
                      <w:sz w:val="24"/>
                      <w:szCs w:val="24"/>
                    </w:rPr>
                  </w:pPr>
                  <w:r w:rsidRPr="00AD764E">
                    <w:rPr>
                      <w:sz w:val="24"/>
                      <w:szCs w:val="24"/>
                    </w:rPr>
                    <w:t xml:space="preserve">Казначейский счет </w:t>
                  </w:r>
                  <w:r w:rsidR="00A17978" w:rsidRPr="00AD764E">
                    <w:rPr>
                      <w:sz w:val="24"/>
                      <w:szCs w:val="24"/>
                    </w:rPr>
                    <w:t>03214643000000017200</w:t>
                  </w:r>
                </w:p>
                <w:p w14:paraId="02D86101" w14:textId="77777777" w:rsidR="00A17978" w:rsidRPr="00AD764E" w:rsidRDefault="00A17978" w:rsidP="008A62B8">
                  <w:pPr>
                    <w:rPr>
                      <w:sz w:val="24"/>
                      <w:szCs w:val="24"/>
                    </w:rPr>
                  </w:pPr>
                  <w:r w:rsidRPr="00AD764E">
                    <w:rPr>
                      <w:sz w:val="24"/>
                      <w:szCs w:val="24"/>
                    </w:rPr>
                    <w:t>л/с 20725Ц57620</w:t>
                  </w:r>
                </w:p>
                <w:p w14:paraId="420E25D3" w14:textId="2D84F16E" w:rsidR="00A17978" w:rsidRPr="00AD764E" w:rsidRDefault="00A17978" w:rsidP="008A62B8">
                  <w:pPr>
                    <w:rPr>
                      <w:sz w:val="24"/>
                      <w:szCs w:val="24"/>
                    </w:rPr>
                  </w:pPr>
                  <w:r w:rsidRPr="00AD764E">
                    <w:rPr>
                      <w:sz w:val="24"/>
                      <w:szCs w:val="24"/>
                    </w:rPr>
                    <w:t>УФК по г. Санкт-Петербургу (ИГГД РАН)</w:t>
                  </w:r>
                </w:p>
                <w:p w14:paraId="602ED8C2" w14:textId="77777777" w:rsidR="00991EF7" w:rsidRPr="00AD764E" w:rsidRDefault="00991EF7" w:rsidP="008A62B8">
                  <w:pPr>
                    <w:rPr>
                      <w:sz w:val="24"/>
                      <w:szCs w:val="24"/>
                    </w:rPr>
                  </w:pPr>
                </w:p>
                <w:p w14:paraId="7E2D07D1" w14:textId="77777777" w:rsidR="00A17978" w:rsidRPr="00AD764E" w:rsidRDefault="00A17978" w:rsidP="008A62B8">
                  <w:pPr>
                    <w:rPr>
                      <w:sz w:val="24"/>
                      <w:szCs w:val="24"/>
                    </w:rPr>
                  </w:pPr>
                  <w:r w:rsidRPr="00AD764E">
                    <w:rPr>
                      <w:sz w:val="24"/>
                      <w:szCs w:val="24"/>
                    </w:rPr>
                    <w:t>Директор ИГГД РАН</w:t>
                  </w:r>
                </w:p>
                <w:p w14:paraId="2091C6A7" w14:textId="77777777" w:rsidR="00A17978" w:rsidRPr="00AD764E" w:rsidRDefault="00A17978" w:rsidP="008A62B8">
                  <w:pPr>
                    <w:rPr>
                      <w:sz w:val="24"/>
                      <w:szCs w:val="24"/>
                    </w:rPr>
                  </w:pPr>
                  <w:r w:rsidRPr="00AD764E">
                    <w:rPr>
                      <w:sz w:val="24"/>
                      <w:szCs w:val="24"/>
                    </w:rPr>
                    <w:t xml:space="preserve">_______________Кузнецов А.Б. </w:t>
                  </w:r>
                </w:p>
                <w:p w14:paraId="137EB389" w14:textId="77777777" w:rsidR="00A17978" w:rsidRPr="00AD764E" w:rsidRDefault="00A17978" w:rsidP="008A62B8">
                  <w:pPr>
                    <w:rPr>
                      <w:sz w:val="24"/>
                      <w:szCs w:val="24"/>
                    </w:rPr>
                  </w:pPr>
                </w:p>
              </w:tc>
              <w:tc>
                <w:tcPr>
                  <w:tcW w:w="4459" w:type="dxa"/>
                  <w:gridSpan w:val="2"/>
                </w:tcPr>
                <w:p w14:paraId="79453FF3" w14:textId="2CAA96AA" w:rsidR="005C133E" w:rsidRPr="00AD764E" w:rsidRDefault="005C133E" w:rsidP="008A62B8">
                  <w:pPr>
                    <w:rPr>
                      <w:sz w:val="24"/>
                      <w:szCs w:val="24"/>
                    </w:rPr>
                  </w:pPr>
                </w:p>
                <w:p w14:paraId="2762CE27" w14:textId="148B7235" w:rsidR="00AC0DBD" w:rsidRPr="00AD764E" w:rsidRDefault="00AC0DBD" w:rsidP="008A62B8">
                  <w:pPr>
                    <w:rPr>
                      <w:sz w:val="24"/>
                      <w:szCs w:val="24"/>
                    </w:rPr>
                  </w:pPr>
                </w:p>
                <w:p w14:paraId="44A90C08" w14:textId="243F7243" w:rsidR="00AC0DBD" w:rsidRPr="00AD764E" w:rsidRDefault="00AC0DBD" w:rsidP="008A62B8">
                  <w:pPr>
                    <w:rPr>
                      <w:sz w:val="24"/>
                      <w:szCs w:val="24"/>
                    </w:rPr>
                  </w:pPr>
                </w:p>
                <w:p w14:paraId="310F48A3" w14:textId="326255F4" w:rsidR="00AC0DBD" w:rsidRPr="00AD764E" w:rsidRDefault="00AC0DBD" w:rsidP="008A62B8">
                  <w:pPr>
                    <w:rPr>
                      <w:sz w:val="24"/>
                      <w:szCs w:val="24"/>
                    </w:rPr>
                  </w:pPr>
                </w:p>
                <w:p w14:paraId="01884916" w14:textId="6468837E" w:rsidR="00AC0DBD" w:rsidRPr="00AD764E" w:rsidRDefault="00AC0DBD" w:rsidP="008A62B8">
                  <w:pPr>
                    <w:rPr>
                      <w:sz w:val="24"/>
                      <w:szCs w:val="24"/>
                    </w:rPr>
                  </w:pPr>
                </w:p>
                <w:p w14:paraId="188962F3" w14:textId="69A5D1FA" w:rsidR="00AC0DBD" w:rsidRPr="00AD764E" w:rsidRDefault="00AC0DBD" w:rsidP="008A62B8">
                  <w:pPr>
                    <w:rPr>
                      <w:sz w:val="24"/>
                      <w:szCs w:val="24"/>
                    </w:rPr>
                  </w:pPr>
                </w:p>
                <w:p w14:paraId="19754B86" w14:textId="43DF1624" w:rsidR="00AC0DBD" w:rsidRPr="00AD764E" w:rsidRDefault="00AC0DBD" w:rsidP="008A62B8">
                  <w:pPr>
                    <w:rPr>
                      <w:sz w:val="24"/>
                      <w:szCs w:val="24"/>
                    </w:rPr>
                  </w:pPr>
                </w:p>
                <w:p w14:paraId="60614156" w14:textId="0E146D6B" w:rsidR="00AC0DBD" w:rsidRPr="00AD764E" w:rsidRDefault="00AC0DBD" w:rsidP="008A62B8">
                  <w:pPr>
                    <w:rPr>
                      <w:sz w:val="24"/>
                      <w:szCs w:val="24"/>
                    </w:rPr>
                  </w:pPr>
                </w:p>
                <w:p w14:paraId="40B647EF" w14:textId="2BF28028" w:rsidR="00AC0DBD" w:rsidRPr="00AD764E" w:rsidRDefault="00AC0DBD" w:rsidP="008A62B8">
                  <w:pPr>
                    <w:rPr>
                      <w:sz w:val="24"/>
                      <w:szCs w:val="24"/>
                    </w:rPr>
                  </w:pPr>
                </w:p>
                <w:p w14:paraId="112B3A54" w14:textId="42695A0B" w:rsidR="00AC0DBD" w:rsidRPr="00AD764E" w:rsidRDefault="00AC0DBD" w:rsidP="008A62B8">
                  <w:pPr>
                    <w:rPr>
                      <w:sz w:val="24"/>
                      <w:szCs w:val="24"/>
                    </w:rPr>
                  </w:pPr>
                </w:p>
                <w:p w14:paraId="5EB0344E" w14:textId="28D38C26" w:rsidR="00AC0DBD" w:rsidRPr="00AD764E" w:rsidRDefault="00AC0DBD" w:rsidP="008A62B8">
                  <w:pPr>
                    <w:rPr>
                      <w:sz w:val="24"/>
                      <w:szCs w:val="24"/>
                    </w:rPr>
                  </w:pPr>
                </w:p>
                <w:p w14:paraId="56B4524A" w14:textId="5EC5BB78" w:rsidR="00AC0DBD" w:rsidRPr="00AD764E" w:rsidRDefault="00AC0DBD" w:rsidP="008A62B8">
                  <w:pPr>
                    <w:rPr>
                      <w:sz w:val="24"/>
                      <w:szCs w:val="24"/>
                    </w:rPr>
                  </w:pPr>
                </w:p>
                <w:p w14:paraId="62B5DB95" w14:textId="75B5E008" w:rsidR="00AC0DBD" w:rsidRPr="00AD764E" w:rsidRDefault="00AC0DBD" w:rsidP="008A62B8">
                  <w:pPr>
                    <w:rPr>
                      <w:sz w:val="24"/>
                      <w:szCs w:val="24"/>
                    </w:rPr>
                  </w:pPr>
                </w:p>
                <w:p w14:paraId="5D608B3D" w14:textId="5BCA9892" w:rsidR="00AC0DBD" w:rsidRPr="00AD764E" w:rsidRDefault="00AC0DBD" w:rsidP="008A62B8">
                  <w:pPr>
                    <w:rPr>
                      <w:sz w:val="24"/>
                      <w:szCs w:val="24"/>
                    </w:rPr>
                  </w:pPr>
                </w:p>
                <w:p w14:paraId="064C0B15" w14:textId="2E51E9A4" w:rsidR="00AC0DBD" w:rsidRPr="00AD764E" w:rsidRDefault="00AC0DBD" w:rsidP="008A62B8">
                  <w:pPr>
                    <w:rPr>
                      <w:sz w:val="24"/>
                      <w:szCs w:val="24"/>
                    </w:rPr>
                  </w:pPr>
                </w:p>
                <w:p w14:paraId="177CF739" w14:textId="3024F37D" w:rsidR="00AC0DBD" w:rsidRPr="00AD764E" w:rsidRDefault="00AC0DBD" w:rsidP="008A62B8">
                  <w:pPr>
                    <w:rPr>
                      <w:sz w:val="24"/>
                      <w:szCs w:val="24"/>
                    </w:rPr>
                  </w:pPr>
                </w:p>
                <w:p w14:paraId="149DDB94" w14:textId="06FD7617" w:rsidR="00AC0DBD" w:rsidRPr="00AD764E" w:rsidRDefault="00AC0DBD" w:rsidP="008A62B8">
                  <w:pPr>
                    <w:rPr>
                      <w:sz w:val="24"/>
                      <w:szCs w:val="24"/>
                    </w:rPr>
                  </w:pPr>
                </w:p>
                <w:p w14:paraId="44A8021C" w14:textId="7C65B706" w:rsidR="00AC0DBD" w:rsidRPr="00AD764E" w:rsidRDefault="00AC0DBD" w:rsidP="008A62B8">
                  <w:pPr>
                    <w:rPr>
                      <w:sz w:val="24"/>
                      <w:szCs w:val="24"/>
                    </w:rPr>
                  </w:pPr>
                </w:p>
                <w:p w14:paraId="652B4CA0" w14:textId="77777777" w:rsidR="00AC0DBD" w:rsidRPr="00AD764E" w:rsidRDefault="00AC0DBD" w:rsidP="008A62B8">
                  <w:pPr>
                    <w:rPr>
                      <w:sz w:val="24"/>
                      <w:szCs w:val="24"/>
                    </w:rPr>
                  </w:pPr>
                </w:p>
                <w:p w14:paraId="2629A20A" w14:textId="263A2FBA" w:rsidR="005C133E" w:rsidRPr="00AD764E" w:rsidRDefault="005C133E" w:rsidP="008A62B8">
                  <w:pPr>
                    <w:rPr>
                      <w:sz w:val="24"/>
                      <w:szCs w:val="24"/>
                    </w:rPr>
                  </w:pPr>
                </w:p>
                <w:p w14:paraId="2145C119" w14:textId="0C0D9D59" w:rsidR="005C133E" w:rsidRPr="00AD764E" w:rsidRDefault="005C133E" w:rsidP="008A62B8">
                  <w:pPr>
                    <w:rPr>
                      <w:sz w:val="24"/>
                      <w:szCs w:val="24"/>
                    </w:rPr>
                  </w:pPr>
                </w:p>
                <w:p w14:paraId="015A1AD4" w14:textId="78C3F308" w:rsidR="005C133E" w:rsidRPr="00AD764E" w:rsidRDefault="005C133E" w:rsidP="008A62B8">
                  <w:pPr>
                    <w:rPr>
                      <w:sz w:val="24"/>
                      <w:szCs w:val="24"/>
                    </w:rPr>
                  </w:pPr>
                </w:p>
                <w:p w14:paraId="104F66B5" w14:textId="5123E2E1" w:rsidR="005C133E" w:rsidRPr="00AD764E" w:rsidRDefault="005C133E" w:rsidP="008A62B8">
                  <w:pPr>
                    <w:rPr>
                      <w:sz w:val="24"/>
                      <w:szCs w:val="24"/>
                    </w:rPr>
                  </w:pPr>
                </w:p>
                <w:p w14:paraId="0BBC88DA" w14:textId="77777777" w:rsidR="00AC0DBD" w:rsidRPr="00AD764E" w:rsidRDefault="00AC0DBD" w:rsidP="008A62B8">
                  <w:pPr>
                    <w:rPr>
                      <w:sz w:val="24"/>
                      <w:szCs w:val="24"/>
                    </w:rPr>
                  </w:pPr>
                </w:p>
                <w:p w14:paraId="3D5E8EEF" w14:textId="721EE8FF" w:rsidR="005C133E" w:rsidRPr="00AD764E" w:rsidRDefault="005C133E" w:rsidP="008A62B8">
                  <w:pPr>
                    <w:rPr>
                      <w:sz w:val="24"/>
                      <w:szCs w:val="24"/>
                    </w:rPr>
                  </w:pPr>
                  <w:r w:rsidRPr="00AD764E">
                    <w:rPr>
                      <w:sz w:val="24"/>
                      <w:szCs w:val="24"/>
                    </w:rPr>
                    <w:t>_________________</w:t>
                  </w:r>
                </w:p>
                <w:p w14:paraId="7173EA33" w14:textId="003E757A" w:rsidR="00A17978" w:rsidRPr="00AD764E" w:rsidRDefault="00A17978" w:rsidP="008A62B8">
                  <w:pPr>
                    <w:rPr>
                      <w:sz w:val="24"/>
                      <w:szCs w:val="24"/>
                    </w:rPr>
                  </w:pPr>
                </w:p>
                <w:p w14:paraId="772D8B7B" w14:textId="294CD670" w:rsidR="00991EF7" w:rsidRPr="00AD764E" w:rsidRDefault="00991EF7" w:rsidP="008A62B8">
                  <w:pPr>
                    <w:rPr>
                      <w:sz w:val="24"/>
                      <w:szCs w:val="24"/>
                    </w:rPr>
                  </w:pPr>
                </w:p>
                <w:p w14:paraId="03CB4602" w14:textId="28495A7F" w:rsidR="00991EF7" w:rsidRPr="00AD764E" w:rsidRDefault="00991EF7" w:rsidP="008A62B8">
                  <w:pPr>
                    <w:rPr>
                      <w:sz w:val="24"/>
                      <w:szCs w:val="24"/>
                    </w:rPr>
                  </w:pPr>
                </w:p>
                <w:p w14:paraId="21219494" w14:textId="204DAE76" w:rsidR="00991EF7" w:rsidRPr="00AD764E" w:rsidRDefault="00991EF7" w:rsidP="008A62B8">
                  <w:pPr>
                    <w:rPr>
                      <w:sz w:val="24"/>
                      <w:szCs w:val="24"/>
                    </w:rPr>
                  </w:pPr>
                </w:p>
                <w:p w14:paraId="06ECA144" w14:textId="77777777" w:rsidR="00A17978" w:rsidRPr="00AD764E" w:rsidRDefault="00A17978" w:rsidP="008A62B8">
                  <w:pPr>
                    <w:rPr>
                      <w:sz w:val="24"/>
                      <w:szCs w:val="24"/>
                    </w:rPr>
                  </w:pPr>
                </w:p>
                <w:p w14:paraId="3EF34F32" w14:textId="0F457C5B" w:rsidR="00A17978" w:rsidRPr="00AD764E" w:rsidRDefault="00A17978" w:rsidP="008A62B8">
                  <w:pPr>
                    <w:rPr>
                      <w:sz w:val="24"/>
                      <w:szCs w:val="24"/>
                    </w:rPr>
                  </w:pPr>
                </w:p>
                <w:p w14:paraId="77C0763D" w14:textId="77777777" w:rsidR="00991EF7" w:rsidRPr="00AD764E" w:rsidRDefault="00991EF7" w:rsidP="008A62B8">
                  <w:pPr>
                    <w:rPr>
                      <w:sz w:val="24"/>
                      <w:szCs w:val="24"/>
                    </w:rPr>
                  </w:pPr>
                </w:p>
                <w:p w14:paraId="326903C9" w14:textId="01C30AD8" w:rsidR="00E12F98" w:rsidRPr="00AD764E" w:rsidRDefault="00E12F98" w:rsidP="008A62B8">
                  <w:pPr>
                    <w:rPr>
                      <w:sz w:val="24"/>
                      <w:szCs w:val="24"/>
                    </w:rPr>
                  </w:pPr>
                </w:p>
                <w:p w14:paraId="289D62E3" w14:textId="38E7759B" w:rsidR="00E12F98" w:rsidRPr="00AD764E" w:rsidRDefault="00E12F98" w:rsidP="008A62B8">
                  <w:pPr>
                    <w:rPr>
                      <w:sz w:val="24"/>
                      <w:szCs w:val="24"/>
                    </w:rPr>
                  </w:pPr>
                </w:p>
                <w:p w14:paraId="22979EAA" w14:textId="2DAEB40E" w:rsidR="00E12F98" w:rsidRPr="00AD764E" w:rsidRDefault="00E12F98" w:rsidP="008A62B8">
                  <w:pPr>
                    <w:rPr>
                      <w:sz w:val="24"/>
                      <w:szCs w:val="24"/>
                    </w:rPr>
                  </w:pPr>
                </w:p>
                <w:p w14:paraId="223E3DD3" w14:textId="48D69F18" w:rsidR="00E12F98" w:rsidRPr="00AD764E" w:rsidRDefault="00E12F98" w:rsidP="008A62B8">
                  <w:pPr>
                    <w:rPr>
                      <w:sz w:val="24"/>
                      <w:szCs w:val="24"/>
                    </w:rPr>
                  </w:pPr>
                </w:p>
                <w:p w14:paraId="6CA23495" w14:textId="25C8224E" w:rsidR="00E12F98" w:rsidRPr="00AD764E" w:rsidRDefault="00E12F98" w:rsidP="008A62B8">
                  <w:pPr>
                    <w:rPr>
                      <w:sz w:val="24"/>
                      <w:szCs w:val="24"/>
                    </w:rPr>
                  </w:pPr>
                </w:p>
                <w:p w14:paraId="09D8CCA7" w14:textId="5D2FCCA0" w:rsidR="00E12F98" w:rsidRPr="00AD764E" w:rsidRDefault="00E12F98" w:rsidP="008A62B8">
                  <w:pPr>
                    <w:rPr>
                      <w:sz w:val="24"/>
                      <w:szCs w:val="24"/>
                    </w:rPr>
                  </w:pPr>
                </w:p>
                <w:p w14:paraId="0DCA0B8B" w14:textId="1B2978D0" w:rsidR="00E12F98" w:rsidRPr="00AD764E" w:rsidRDefault="00E12F98" w:rsidP="008A62B8">
                  <w:pPr>
                    <w:rPr>
                      <w:sz w:val="24"/>
                      <w:szCs w:val="24"/>
                    </w:rPr>
                  </w:pPr>
                </w:p>
                <w:p w14:paraId="210C8893" w14:textId="78E02E0A" w:rsidR="00E12F98" w:rsidRPr="00AD764E" w:rsidRDefault="00E12F98" w:rsidP="008A62B8">
                  <w:pPr>
                    <w:rPr>
                      <w:sz w:val="24"/>
                      <w:szCs w:val="24"/>
                    </w:rPr>
                  </w:pPr>
                </w:p>
                <w:p w14:paraId="4B533024" w14:textId="516AAE51" w:rsidR="00E12F98" w:rsidRPr="00AD764E" w:rsidRDefault="00E12F98" w:rsidP="008A62B8">
                  <w:pPr>
                    <w:rPr>
                      <w:sz w:val="24"/>
                      <w:szCs w:val="24"/>
                    </w:rPr>
                  </w:pPr>
                </w:p>
                <w:p w14:paraId="08E15F3C" w14:textId="77777777" w:rsidR="00A17978" w:rsidRPr="00AD764E" w:rsidRDefault="00A17978" w:rsidP="008A62B8">
                  <w:pPr>
                    <w:rPr>
                      <w:sz w:val="24"/>
                      <w:szCs w:val="24"/>
                    </w:rPr>
                  </w:pPr>
                </w:p>
              </w:tc>
            </w:tr>
            <w:tr w:rsidR="00A17978" w:rsidRPr="00AD764E" w14:paraId="3B7EECE5" w14:textId="77777777" w:rsidTr="008A62B8">
              <w:tblPrEx>
                <w:tblLook w:val="0000" w:firstRow="0" w:lastRow="0" w:firstColumn="0" w:lastColumn="0" w:noHBand="0" w:noVBand="0"/>
              </w:tblPrEx>
              <w:trPr>
                <w:gridBefore w:val="1"/>
                <w:wBefore w:w="108" w:type="dxa"/>
              </w:trPr>
              <w:tc>
                <w:tcPr>
                  <w:tcW w:w="4820" w:type="dxa"/>
                  <w:gridSpan w:val="2"/>
                </w:tcPr>
                <w:p w14:paraId="66389FE7" w14:textId="77777777" w:rsidR="00A17978" w:rsidRPr="00AD764E" w:rsidRDefault="00A17978" w:rsidP="008A62B8">
                  <w:pPr>
                    <w:rPr>
                      <w:sz w:val="24"/>
                      <w:szCs w:val="24"/>
                    </w:rPr>
                  </w:pPr>
                </w:p>
              </w:tc>
              <w:tc>
                <w:tcPr>
                  <w:tcW w:w="4945" w:type="dxa"/>
                  <w:gridSpan w:val="2"/>
                </w:tcPr>
                <w:p w14:paraId="255B52A9" w14:textId="77777777" w:rsidR="00A17978" w:rsidRPr="00AD764E" w:rsidRDefault="00A17978" w:rsidP="008A62B8">
                  <w:pPr>
                    <w:rPr>
                      <w:sz w:val="24"/>
                      <w:szCs w:val="24"/>
                    </w:rPr>
                  </w:pPr>
                </w:p>
              </w:tc>
            </w:tr>
          </w:tbl>
          <w:p w14:paraId="0F52DC52" w14:textId="77777777" w:rsidR="00A17978" w:rsidRPr="00AD764E" w:rsidRDefault="00A17978" w:rsidP="008A62B8">
            <w:pPr>
              <w:rPr>
                <w:sz w:val="24"/>
                <w:szCs w:val="24"/>
              </w:rPr>
            </w:pPr>
          </w:p>
        </w:tc>
        <w:tc>
          <w:tcPr>
            <w:tcW w:w="222" w:type="dxa"/>
          </w:tcPr>
          <w:p w14:paraId="78DAE212" w14:textId="77777777" w:rsidR="00A17978" w:rsidRPr="004D2EAF" w:rsidRDefault="00A17978" w:rsidP="008A62B8">
            <w:pPr>
              <w:rPr>
                <w:sz w:val="24"/>
                <w:szCs w:val="24"/>
              </w:rPr>
            </w:pPr>
          </w:p>
        </w:tc>
      </w:tr>
    </w:tbl>
    <w:p w14:paraId="5B4131E9" w14:textId="77777777" w:rsidR="00A17978" w:rsidRDefault="00A17978" w:rsidP="00A17978">
      <w:pPr>
        <w:widowControl w:val="0"/>
        <w:tabs>
          <w:tab w:val="num" w:pos="1667"/>
        </w:tabs>
        <w:adjustRightInd w:val="0"/>
        <w:jc w:val="right"/>
        <w:textAlignment w:val="baseline"/>
        <w:rPr>
          <w:rFonts w:cs="Arial"/>
          <w:sz w:val="22"/>
          <w:szCs w:val="22"/>
          <w:lang w:eastAsia="ar-SA"/>
        </w:rPr>
      </w:pPr>
    </w:p>
    <w:p w14:paraId="6F249634" w14:textId="77777777" w:rsidR="00A17978" w:rsidRPr="004D2EAF" w:rsidRDefault="00A17978" w:rsidP="00A17978">
      <w:pPr>
        <w:widowControl w:val="0"/>
        <w:tabs>
          <w:tab w:val="num" w:pos="1667"/>
        </w:tabs>
        <w:adjustRightInd w:val="0"/>
        <w:jc w:val="right"/>
        <w:textAlignment w:val="baseline"/>
        <w:rPr>
          <w:rFonts w:cs="Arial"/>
          <w:sz w:val="22"/>
          <w:szCs w:val="22"/>
          <w:lang w:eastAsia="ar-SA"/>
        </w:rPr>
      </w:pPr>
      <w:r w:rsidRPr="004D2EAF">
        <w:rPr>
          <w:rFonts w:cs="Arial"/>
          <w:sz w:val="22"/>
          <w:szCs w:val="22"/>
          <w:lang w:eastAsia="ar-SA"/>
        </w:rPr>
        <w:lastRenderedPageBreak/>
        <w:t>Приложение № 1</w:t>
      </w:r>
    </w:p>
    <w:p w14:paraId="69A339F5" w14:textId="77777777" w:rsidR="00A17978" w:rsidRPr="004D2EAF" w:rsidRDefault="00A17978" w:rsidP="00A17978">
      <w:pPr>
        <w:widowControl w:val="0"/>
        <w:tabs>
          <w:tab w:val="num" w:pos="1667"/>
        </w:tabs>
        <w:adjustRightInd w:val="0"/>
        <w:ind w:firstLine="600"/>
        <w:jc w:val="right"/>
        <w:textAlignment w:val="baseline"/>
        <w:rPr>
          <w:rFonts w:cs="Arial"/>
          <w:sz w:val="22"/>
          <w:szCs w:val="22"/>
          <w:lang w:eastAsia="ar-SA"/>
        </w:rPr>
      </w:pPr>
    </w:p>
    <w:p w14:paraId="35F34997" w14:textId="1324BE1C" w:rsidR="00A17978" w:rsidRPr="004D2EAF" w:rsidRDefault="00A17978" w:rsidP="00A17978">
      <w:pPr>
        <w:widowControl w:val="0"/>
        <w:tabs>
          <w:tab w:val="num" w:pos="1667"/>
        </w:tabs>
        <w:adjustRightInd w:val="0"/>
        <w:ind w:firstLine="600"/>
        <w:jc w:val="right"/>
        <w:textAlignment w:val="baseline"/>
        <w:rPr>
          <w:sz w:val="22"/>
          <w:szCs w:val="22"/>
        </w:rPr>
      </w:pPr>
      <w:r w:rsidRPr="004D2EAF">
        <w:rPr>
          <w:rFonts w:cs="Arial"/>
          <w:sz w:val="22"/>
          <w:szCs w:val="22"/>
          <w:lang w:eastAsia="ar-SA"/>
        </w:rPr>
        <w:t>к Договору №</w:t>
      </w:r>
      <w:r w:rsidR="00E12F98">
        <w:rPr>
          <w:rFonts w:cs="Arial"/>
          <w:sz w:val="22"/>
          <w:szCs w:val="22"/>
          <w:lang w:eastAsia="ar-SA"/>
        </w:rPr>
        <w:t xml:space="preserve"> </w:t>
      </w:r>
      <w:r w:rsidR="005C133E">
        <w:rPr>
          <w:rFonts w:cs="Arial"/>
          <w:sz w:val="22"/>
          <w:szCs w:val="22"/>
          <w:lang w:eastAsia="ar-SA"/>
        </w:rPr>
        <w:t>ЕАТ-1</w:t>
      </w:r>
      <w:r w:rsidR="006434F1">
        <w:rPr>
          <w:rFonts w:cs="Arial"/>
          <w:sz w:val="22"/>
          <w:szCs w:val="22"/>
          <w:lang w:eastAsia="ar-SA"/>
        </w:rPr>
        <w:t>6</w:t>
      </w:r>
      <w:r w:rsidR="005C133E">
        <w:rPr>
          <w:rFonts w:cs="Arial"/>
          <w:sz w:val="22"/>
          <w:szCs w:val="22"/>
          <w:lang w:eastAsia="ar-SA"/>
        </w:rPr>
        <w:t>/44</w:t>
      </w:r>
      <w:r w:rsidRPr="004D2EAF">
        <w:rPr>
          <w:rFonts w:cs="Arial"/>
          <w:sz w:val="22"/>
          <w:szCs w:val="22"/>
          <w:lang w:eastAsia="ar-SA"/>
        </w:rPr>
        <w:t xml:space="preserve"> от «</w:t>
      </w:r>
      <w:r w:rsidR="00AC0DBD">
        <w:rPr>
          <w:rFonts w:cs="Arial"/>
          <w:sz w:val="22"/>
          <w:szCs w:val="22"/>
          <w:lang w:eastAsia="ar-SA"/>
        </w:rPr>
        <w:t>___</w:t>
      </w:r>
      <w:r w:rsidRPr="004D2EAF">
        <w:rPr>
          <w:rFonts w:cs="Arial"/>
          <w:sz w:val="22"/>
          <w:szCs w:val="22"/>
          <w:lang w:eastAsia="ar-SA"/>
        </w:rPr>
        <w:t xml:space="preserve">» </w:t>
      </w:r>
      <w:r w:rsidR="00AC0DBD">
        <w:rPr>
          <w:rFonts w:cs="Arial"/>
          <w:sz w:val="22"/>
          <w:szCs w:val="22"/>
          <w:lang w:eastAsia="ar-SA"/>
        </w:rPr>
        <w:t>_________</w:t>
      </w:r>
      <w:r w:rsidRPr="004D2EAF">
        <w:rPr>
          <w:rFonts w:cs="Arial"/>
          <w:sz w:val="22"/>
          <w:szCs w:val="22"/>
          <w:lang w:eastAsia="ar-SA"/>
        </w:rPr>
        <w:t xml:space="preserve"> </w:t>
      </w:r>
      <w:proofErr w:type="gramStart"/>
      <w:r w:rsidRPr="004D2EAF">
        <w:rPr>
          <w:rFonts w:cs="Arial"/>
          <w:sz w:val="22"/>
          <w:szCs w:val="22"/>
          <w:lang w:eastAsia="ar-SA"/>
        </w:rPr>
        <w:t>202</w:t>
      </w:r>
      <w:r w:rsidR="007A5DE8">
        <w:rPr>
          <w:rFonts w:cs="Arial"/>
          <w:sz w:val="22"/>
          <w:szCs w:val="22"/>
          <w:lang w:eastAsia="ar-SA"/>
        </w:rPr>
        <w:t>6</w:t>
      </w:r>
      <w:r w:rsidRPr="004D2EAF">
        <w:rPr>
          <w:rFonts w:cs="Arial"/>
          <w:sz w:val="22"/>
          <w:szCs w:val="22"/>
          <w:lang w:eastAsia="ar-SA"/>
        </w:rPr>
        <w:t xml:space="preserve">  г.</w:t>
      </w:r>
      <w:proofErr w:type="gramEnd"/>
    </w:p>
    <w:p w14:paraId="515AFAAC" w14:textId="77777777" w:rsidR="00A17978" w:rsidRPr="004D2EAF" w:rsidRDefault="00A17978" w:rsidP="00A17978">
      <w:pPr>
        <w:widowControl w:val="0"/>
        <w:tabs>
          <w:tab w:val="num" w:pos="1667"/>
        </w:tabs>
        <w:adjustRightInd w:val="0"/>
        <w:ind w:firstLine="600"/>
        <w:jc w:val="center"/>
        <w:textAlignment w:val="baseline"/>
        <w:rPr>
          <w:sz w:val="22"/>
          <w:szCs w:val="22"/>
        </w:rPr>
      </w:pPr>
    </w:p>
    <w:p w14:paraId="2A4F8A01" w14:textId="77777777" w:rsidR="00A17978" w:rsidRPr="004D2EAF" w:rsidRDefault="00A17978" w:rsidP="00A17978">
      <w:pPr>
        <w:widowControl w:val="0"/>
        <w:tabs>
          <w:tab w:val="num" w:pos="1667"/>
        </w:tabs>
        <w:adjustRightInd w:val="0"/>
        <w:textAlignment w:val="baseline"/>
        <w:rPr>
          <w:sz w:val="22"/>
          <w:szCs w:val="22"/>
        </w:rPr>
      </w:pPr>
    </w:p>
    <w:p w14:paraId="0BDCAAC8" w14:textId="65038D37" w:rsidR="00D17415" w:rsidRDefault="00A17978" w:rsidP="00A17978">
      <w:pPr>
        <w:widowControl w:val="0"/>
        <w:tabs>
          <w:tab w:val="num" w:pos="1667"/>
        </w:tabs>
        <w:adjustRightInd w:val="0"/>
        <w:ind w:firstLine="600"/>
        <w:jc w:val="center"/>
        <w:textAlignment w:val="baseline"/>
        <w:rPr>
          <w:b/>
          <w:szCs w:val="28"/>
        </w:rPr>
      </w:pPr>
      <w:r w:rsidRPr="004D2EAF">
        <w:rPr>
          <w:b/>
          <w:szCs w:val="28"/>
        </w:rPr>
        <w:t>СПЕЦИФИКАЦИЯ</w:t>
      </w:r>
    </w:p>
    <w:p w14:paraId="544D75C2" w14:textId="77777777" w:rsidR="005A39F3" w:rsidRPr="004D2EAF" w:rsidRDefault="005A39F3" w:rsidP="00A17978">
      <w:pPr>
        <w:widowControl w:val="0"/>
        <w:tabs>
          <w:tab w:val="num" w:pos="1667"/>
        </w:tabs>
        <w:adjustRightInd w:val="0"/>
        <w:ind w:firstLine="600"/>
        <w:jc w:val="center"/>
        <w:textAlignment w:val="baseline"/>
        <w:rPr>
          <w:b/>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783"/>
        <w:gridCol w:w="992"/>
        <w:gridCol w:w="1418"/>
        <w:gridCol w:w="1417"/>
      </w:tblGrid>
      <w:tr w:rsidR="00A17978" w:rsidRPr="004D2EAF" w14:paraId="379A52B4" w14:textId="77777777" w:rsidTr="002A394C">
        <w:tc>
          <w:tcPr>
            <w:tcW w:w="596" w:type="dxa"/>
          </w:tcPr>
          <w:p w14:paraId="6BA74F4B" w14:textId="77777777" w:rsidR="00A17978" w:rsidRPr="004D2EAF" w:rsidRDefault="00A17978" w:rsidP="008A62B8">
            <w:pPr>
              <w:widowControl w:val="0"/>
              <w:tabs>
                <w:tab w:val="num" w:pos="1667"/>
              </w:tabs>
              <w:adjustRightInd w:val="0"/>
              <w:jc w:val="center"/>
              <w:textAlignment w:val="baseline"/>
              <w:rPr>
                <w:sz w:val="24"/>
                <w:szCs w:val="24"/>
              </w:rPr>
            </w:pPr>
            <w:r w:rsidRPr="004D2EAF">
              <w:rPr>
                <w:sz w:val="24"/>
                <w:szCs w:val="24"/>
              </w:rPr>
              <w:t>№</w:t>
            </w:r>
          </w:p>
        </w:tc>
        <w:tc>
          <w:tcPr>
            <w:tcW w:w="5783" w:type="dxa"/>
          </w:tcPr>
          <w:p w14:paraId="0C99E211" w14:textId="77777777" w:rsidR="00A17978" w:rsidRPr="00D17415" w:rsidRDefault="00A17978" w:rsidP="008A62B8">
            <w:pPr>
              <w:widowControl w:val="0"/>
              <w:tabs>
                <w:tab w:val="num" w:pos="1667"/>
              </w:tabs>
              <w:adjustRightInd w:val="0"/>
              <w:jc w:val="center"/>
              <w:textAlignment w:val="baseline"/>
              <w:rPr>
                <w:sz w:val="22"/>
                <w:szCs w:val="22"/>
              </w:rPr>
            </w:pPr>
            <w:r w:rsidRPr="00D17415">
              <w:rPr>
                <w:sz w:val="22"/>
                <w:szCs w:val="22"/>
              </w:rPr>
              <w:t>Наименование товара</w:t>
            </w:r>
            <w:r w:rsidRPr="00D17415">
              <w:rPr>
                <w:sz w:val="22"/>
                <w:szCs w:val="22"/>
                <w:lang w:val="en-US"/>
              </w:rPr>
              <w:t xml:space="preserve"> </w:t>
            </w:r>
            <w:r w:rsidRPr="00D17415">
              <w:rPr>
                <w:sz w:val="22"/>
                <w:szCs w:val="22"/>
              </w:rPr>
              <w:t>его описание</w:t>
            </w:r>
          </w:p>
          <w:p w14:paraId="0682565C" w14:textId="77777777" w:rsidR="00A17978" w:rsidRPr="00D17415" w:rsidRDefault="00A17978" w:rsidP="008A62B8">
            <w:pPr>
              <w:widowControl w:val="0"/>
              <w:tabs>
                <w:tab w:val="num" w:pos="1667"/>
              </w:tabs>
              <w:adjustRightInd w:val="0"/>
              <w:jc w:val="center"/>
              <w:textAlignment w:val="baseline"/>
              <w:rPr>
                <w:sz w:val="22"/>
                <w:szCs w:val="22"/>
              </w:rPr>
            </w:pPr>
          </w:p>
          <w:p w14:paraId="5137B308" w14:textId="77777777" w:rsidR="00A17978" w:rsidRPr="00D17415" w:rsidRDefault="00A17978" w:rsidP="008A62B8">
            <w:pPr>
              <w:widowControl w:val="0"/>
              <w:tabs>
                <w:tab w:val="num" w:pos="1667"/>
              </w:tabs>
              <w:adjustRightInd w:val="0"/>
              <w:jc w:val="center"/>
              <w:textAlignment w:val="baseline"/>
              <w:rPr>
                <w:b/>
                <w:sz w:val="22"/>
                <w:szCs w:val="22"/>
              </w:rPr>
            </w:pPr>
          </w:p>
        </w:tc>
        <w:tc>
          <w:tcPr>
            <w:tcW w:w="992" w:type="dxa"/>
          </w:tcPr>
          <w:p w14:paraId="60DC08CE" w14:textId="5CBC9D91" w:rsidR="00A17978" w:rsidRPr="00D17415" w:rsidRDefault="00A17978" w:rsidP="008A62B8">
            <w:pPr>
              <w:widowControl w:val="0"/>
              <w:tabs>
                <w:tab w:val="num" w:pos="1667"/>
              </w:tabs>
              <w:adjustRightInd w:val="0"/>
              <w:jc w:val="center"/>
              <w:textAlignment w:val="baseline"/>
              <w:rPr>
                <w:b/>
                <w:sz w:val="22"/>
                <w:szCs w:val="22"/>
              </w:rPr>
            </w:pPr>
            <w:r w:rsidRPr="00D17415">
              <w:rPr>
                <w:sz w:val="22"/>
                <w:szCs w:val="22"/>
              </w:rPr>
              <w:t>Кол-во</w:t>
            </w:r>
          </w:p>
        </w:tc>
        <w:tc>
          <w:tcPr>
            <w:tcW w:w="1418" w:type="dxa"/>
          </w:tcPr>
          <w:p w14:paraId="744AAAF0" w14:textId="5B3BFA49" w:rsidR="00A17978" w:rsidRPr="00D17415" w:rsidRDefault="00A17978" w:rsidP="008A62B8">
            <w:pPr>
              <w:widowControl w:val="0"/>
              <w:tabs>
                <w:tab w:val="num" w:pos="1667"/>
              </w:tabs>
              <w:adjustRightInd w:val="0"/>
              <w:jc w:val="center"/>
              <w:textAlignment w:val="baseline"/>
              <w:rPr>
                <w:b/>
                <w:sz w:val="22"/>
                <w:szCs w:val="22"/>
              </w:rPr>
            </w:pPr>
            <w:r w:rsidRPr="00D17415">
              <w:rPr>
                <w:sz w:val="22"/>
                <w:szCs w:val="22"/>
              </w:rPr>
              <w:t xml:space="preserve">Цена за 1 </w:t>
            </w:r>
            <w:r w:rsidR="0035753B">
              <w:rPr>
                <w:sz w:val="22"/>
                <w:szCs w:val="22"/>
              </w:rPr>
              <w:t>ед.</w:t>
            </w:r>
            <w:r w:rsidRPr="00D17415">
              <w:rPr>
                <w:sz w:val="22"/>
                <w:szCs w:val="22"/>
              </w:rPr>
              <w:t>, руб.</w:t>
            </w:r>
            <w:r w:rsidR="002E535A" w:rsidRPr="00D17415">
              <w:rPr>
                <w:sz w:val="22"/>
                <w:szCs w:val="22"/>
              </w:rPr>
              <w:t>, в т.ч. НДС 2</w:t>
            </w:r>
            <w:r w:rsidR="008A2CD1">
              <w:rPr>
                <w:sz w:val="22"/>
                <w:szCs w:val="22"/>
              </w:rPr>
              <w:t>2</w:t>
            </w:r>
            <w:r w:rsidR="002E535A" w:rsidRPr="00D17415">
              <w:rPr>
                <w:sz w:val="22"/>
                <w:szCs w:val="22"/>
              </w:rPr>
              <w:t>%</w:t>
            </w:r>
          </w:p>
        </w:tc>
        <w:tc>
          <w:tcPr>
            <w:tcW w:w="1417" w:type="dxa"/>
          </w:tcPr>
          <w:p w14:paraId="02CE18CE" w14:textId="2F439881" w:rsidR="00A17978" w:rsidRPr="00D17415" w:rsidRDefault="00A17978" w:rsidP="008A62B8">
            <w:pPr>
              <w:widowControl w:val="0"/>
              <w:tabs>
                <w:tab w:val="num" w:pos="1667"/>
              </w:tabs>
              <w:adjustRightInd w:val="0"/>
              <w:jc w:val="center"/>
              <w:textAlignment w:val="baseline"/>
              <w:rPr>
                <w:b/>
                <w:sz w:val="22"/>
                <w:szCs w:val="22"/>
              </w:rPr>
            </w:pPr>
            <w:r w:rsidRPr="00D17415">
              <w:rPr>
                <w:sz w:val="22"/>
                <w:szCs w:val="22"/>
              </w:rPr>
              <w:t>Сумма, руб.</w:t>
            </w:r>
            <w:r w:rsidR="002E535A" w:rsidRPr="00D17415">
              <w:rPr>
                <w:sz w:val="22"/>
                <w:szCs w:val="22"/>
              </w:rPr>
              <w:t>, в т.ч. НДС 2</w:t>
            </w:r>
            <w:r w:rsidR="008A2CD1">
              <w:rPr>
                <w:sz w:val="22"/>
                <w:szCs w:val="22"/>
              </w:rPr>
              <w:t>2</w:t>
            </w:r>
            <w:r w:rsidR="002E535A" w:rsidRPr="00D17415">
              <w:rPr>
                <w:sz w:val="22"/>
                <w:szCs w:val="22"/>
              </w:rPr>
              <w:t>%</w:t>
            </w:r>
          </w:p>
        </w:tc>
      </w:tr>
      <w:tr w:rsidR="00A17978" w:rsidRPr="004D2EAF" w14:paraId="62E2BCC7" w14:textId="77777777" w:rsidTr="002A394C">
        <w:tc>
          <w:tcPr>
            <w:tcW w:w="596" w:type="dxa"/>
          </w:tcPr>
          <w:p w14:paraId="3663A241" w14:textId="264F2FD6" w:rsidR="00A17978" w:rsidRPr="004D2EAF" w:rsidRDefault="00A17978" w:rsidP="008A62B8">
            <w:pPr>
              <w:widowControl w:val="0"/>
              <w:tabs>
                <w:tab w:val="num" w:pos="1667"/>
              </w:tabs>
              <w:adjustRightInd w:val="0"/>
              <w:jc w:val="center"/>
              <w:textAlignment w:val="baseline"/>
              <w:rPr>
                <w:sz w:val="24"/>
                <w:szCs w:val="24"/>
              </w:rPr>
            </w:pPr>
          </w:p>
        </w:tc>
        <w:tc>
          <w:tcPr>
            <w:tcW w:w="5783" w:type="dxa"/>
          </w:tcPr>
          <w:p w14:paraId="7AF5CADB" w14:textId="259D8049" w:rsidR="00192585" w:rsidRPr="00D17415" w:rsidRDefault="00192585" w:rsidP="008A62B8">
            <w:pPr>
              <w:widowControl w:val="0"/>
              <w:tabs>
                <w:tab w:val="left" w:pos="284"/>
                <w:tab w:val="center" w:pos="5616"/>
              </w:tabs>
              <w:autoSpaceDE w:val="0"/>
              <w:autoSpaceDN w:val="0"/>
              <w:adjustRightInd w:val="0"/>
              <w:rPr>
                <w:sz w:val="22"/>
                <w:szCs w:val="22"/>
              </w:rPr>
            </w:pPr>
          </w:p>
        </w:tc>
        <w:tc>
          <w:tcPr>
            <w:tcW w:w="992" w:type="dxa"/>
          </w:tcPr>
          <w:p w14:paraId="7B7A599F" w14:textId="152E2065" w:rsidR="00733944" w:rsidRPr="00D17415" w:rsidRDefault="00733944" w:rsidP="008A62B8">
            <w:pPr>
              <w:widowControl w:val="0"/>
              <w:tabs>
                <w:tab w:val="num" w:pos="1667"/>
              </w:tabs>
              <w:adjustRightInd w:val="0"/>
              <w:jc w:val="center"/>
              <w:textAlignment w:val="baseline"/>
              <w:rPr>
                <w:sz w:val="22"/>
                <w:szCs w:val="22"/>
              </w:rPr>
            </w:pPr>
          </w:p>
        </w:tc>
        <w:tc>
          <w:tcPr>
            <w:tcW w:w="1418" w:type="dxa"/>
          </w:tcPr>
          <w:p w14:paraId="1A0B9BB0" w14:textId="58A6E1B7" w:rsidR="00733944" w:rsidRPr="00D17415" w:rsidRDefault="00733944" w:rsidP="008A62B8">
            <w:pPr>
              <w:widowControl w:val="0"/>
              <w:tabs>
                <w:tab w:val="num" w:pos="1667"/>
              </w:tabs>
              <w:adjustRightInd w:val="0"/>
              <w:jc w:val="center"/>
              <w:textAlignment w:val="baseline"/>
              <w:rPr>
                <w:sz w:val="22"/>
                <w:szCs w:val="22"/>
              </w:rPr>
            </w:pPr>
          </w:p>
        </w:tc>
        <w:tc>
          <w:tcPr>
            <w:tcW w:w="1417" w:type="dxa"/>
          </w:tcPr>
          <w:p w14:paraId="70DCD4F5" w14:textId="3D82A954" w:rsidR="00733944" w:rsidRPr="00D17415" w:rsidRDefault="00733944" w:rsidP="008A62B8">
            <w:pPr>
              <w:widowControl w:val="0"/>
              <w:tabs>
                <w:tab w:val="num" w:pos="1667"/>
              </w:tabs>
              <w:adjustRightInd w:val="0"/>
              <w:jc w:val="center"/>
              <w:textAlignment w:val="baseline"/>
              <w:rPr>
                <w:sz w:val="22"/>
                <w:szCs w:val="22"/>
              </w:rPr>
            </w:pPr>
          </w:p>
        </w:tc>
      </w:tr>
      <w:tr w:rsidR="00A17978" w:rsidRPr="00816D40" w14:paraId="2E181324" w14:textId="77777777" w:rsidTr="002A394C">
        <w:tc>
          <w:tcPr>
            <w:tcW w:w="596" w:type="dxa"/>
          </w:tcPr>
          <w:p w14:paraId="2F710F36" w14:textId="587ED74C" w:rsidR="00A17978" w:rsidRPr="00032F51" w:rsidRDefault="00A17978" w:rsidP="008A62B8">
            <w:pPr>
              <w:widowControl w:val="0"/>
              <w:tabs>
                <w:tab w:val="num" w:pos="1667"/>
              </w:tabs>
              <w:adjustRightInd w:val="0"/>
              <w:jc w:val="center"/>
              <w:textAlignment w:val="baseline"/>
              <w:rPr>
                <w:sz w:val="24"/>
                <w:szCs w:val="24"/>
              </w:rPr>
            </w:pPr>
          </w:p>
        </w:tc>
        <w:tc>
          <w:tcPr>
            <w:tcW w:w="5783" w:type="dxa"/>
          </w:tcPr>
          <w:p w14:paraId="74CDDFE4" w14:textId="3D11372F" w:rsidR="009C3722" w:rsidRPr="00D17415" w:rsidRDefault="009C3722" w:rsidP="008A62B8">
            <w:pPr>
              <w:widowControl w:val="0"/>
              <w:tabs>
                <w:tab w:val="num" w:pos="1667"/>
              </w:tabs>
              <w:adjustRightInd w:val="0"/>
              <w:jc w:val="both"/>
              <w:textAlignment w:val="baseline"/>
              <w:rPr>
                <w:sz w:val="22"/>
                <w:szCs w:val="22"/>
              </w:rPr>
            </w:pPr>
          </w:p>
        </w:tc>
        <w:tc>
          <w:tcPr>
            <w:tcW w:w="992" w:type="dxa"/>
          </w:tcPr>
          <w:p w14:paraId="191322B8" w14:textId="121EA79F" w:rsidR="007077F7" w:rsidRPr="00D17415" w:rsidRDefault="007077F7" w:rsidP="008A62B8">
            <w:pPr>
              <w:widowControl w:val="0"/>
              <w:tabs>
                <w:tab w:val="num" w:pos="1667"/>
              </w:tabs>
              <w:adjustRightInd w:val="0"/>
              <w:jc w:val="center"/>
              <w:textAlignment w:val="baseline"/>
              <w:rPr>
                <w:sz w:val="22"/>
                <w:szCs w:val="22"/>
              </w:rPr>
            </w:pPr>
          </w:p>
        </w:tc>
        <w:tc>
          <w:tcPr>
            <w:tcW w:w="1418" w:type="dxa"/>
          </w:tcPr>
          <w:p w14:paraId="0E27AE1C" w14:textId="3D416DD0" w:rsidR="007077F7" w:rsidRPr="00D17415" w:rsidRDefault="007077F7" w:rsidP="008A62B8">
            <w:pPr>
              <w:widowControl w:val="0"/>
              <w:tabs>
                <w:tab w:val="num" w:pos="1667"/>
              </w:tabs>
              <w:adjustRightInd w:val="0"/>
              <w:jc w:val="center"/>
              <w:textAlignment w:val="baseline"/>
              <w:rPr>
                <w:sz w:val="22"/>
                <w:szCs w:val="22"/>
              </w:rPr>
            </w:pPr>
          </w:p>
        </w:tc>
        <w:tc>
          <w:tcPr>
            <w:tcW w:w="1417" w:type="dxa"/>
          </w:tcPr>
          <w:p w14:paraId="234F23AB" w14:textId="46EAEAE0" w:rsidR="007077F7" w:rsidRPr="00D17415" w:rsidRDefault="007077F7" w:rsidP="008A62B8">
            <w:pPr>
              <w:widowControl w:val="0"/>
              <w:tabs>
                <w:tab w:val="num" w:pos="1667"/>
              </w:tabs>
              <w:adjustRightInd w:val="0"/>
              <w:jc w:val="center"/>
              <w:textAlignment w:val="baseline"/>
              <w:rPr>
                <w:sz w:val="22"/>
                <w:szCs w:val="22"/>
              </w:rPr>
            </w:pPr>
          </w:p>
        </w:tc>
      </w:tr>
      <w:tr w:rsidR="002A394C" w:rsidRPr="00816D40" w14:paraId="5C0DFFDD" w14:textId="77777777" w:rsidTr="002A394C">
        <w:tc>
          <w:tcPr>
            <w:tcW w:w="596" w:type="dxa"/>
          </w:tcPr>
          <w:p w14:paraId="75B6E094" w14:textId="0C5D0A66" w:rsidR="002A394C" w:rsidRDefault="002A394C" w:rsidP="008A62B8">
            <w:pPr>
              <w:widowControl w:val="0"/>
              <w:tabs>
                <w:tab w:val="num" w:pos="1667"/>
              </w:tabs>
              <w:adjustRightInd w:val="0"/>
              <w:jc w:val="center"/>
              <w:textAlignment w:val="baseline"/>
              <w:rPr>
                <w:sz w:val="24"/>
                <w:szCs w:val="24"/>
              </w:rPr>
            </w:pPr>
          </w:p>
        </w:tc>
        <w:tc>
          <w:tcPr>
            <w:tcW w:w="5783" w:type="dxa"/>
          </w:tcPr>
          <w:p w14:paraId="03D27519" w14:textId="53FF834D" w:rsidR="009C3722" w:rsidRPr="00D17415" w:rsidRDefault="009C3722" w:rsidP="008A62B8">
            <w:pPr>
              <w:widowControl w:val="0"/>
              <w:tabs>
                <w:tab w:val="num" w:pos="1667"/>
              </w:tabs>
              <w:adjustRightInd w:val="0"/>
              <w:jc w:val="both"/>
              <w:textAlignment w:val="baseline"/>
              <w:rPr>
                <w:sz w:val="22"/>
                <w:szCs w:val="22"/>
              </w:rPr>
            </w:pPr>
          </w:p>
        </w:tc>
        <w:tc>
          <w:tcPr>
            <w:tcW w:w="992" w:type="dxa"/>
          </w:tcPr>
          <w:p w14:paraId="3BE2DFC7" w14:textId="3A2C63DA" w:rsidR="000B1DCC" w:rsidRPr="00D17415" w:rsidRDefault="000B1DCC" w:rsidP="008A62B8">
            <w:pPr>
              <w:widowControl w:val="0"/>
              <w:tabs>
                <w:tab w:val="num" w:pos="1667"/>
              </w:tabs>
              <w:adjustRightInd w:val="0"/>
              <w:jc w:val="center"/>
              <w:textAlignment w:val="baseline"/>
              <w:rPr>
                <w:sz w:val="22"/>
                <w:szCs w:val="22"/>
              </w:rPr>
            </w:pPr>
          </w:p>
        </w:tc>
        <w:tc>
          <w:tcPr>
            <w:tcW w:w="1418" w:type="dxa"/>
          </w:tcPr>
          <w:p w14:paraId="09AFA8C4" w14:textId="14B68C2D" w:rsidR="000B1DCC" w:rsidRPr="00D17415" w:rsidRDefault="000B1DCC" w:rsidP="008A62B8">
            <w:pPr>
              <w:widowControl w:val="0"/>
              <w:tabs>
                <w:tab w:val="num" w:pos="1667"/>
              </w:tabs>
              <w:adjustRightInd w:val="0"/>
              <w:jc w:val="center"/>
              <w:textAlignment w:val="baseline"/>
              <w:rPr>
                <w:sz w:val="22"/>
                <w:szCs w:val="22"/>
              </w:rPr>
            </w:pPr>
          </w:p>
        </w:tc>
        <w:tc>
          <w:tcPr>
            <w:tcW w:w="1417" w:type="dxa"/>
          </w:tcPr>
          <w:p w14:paraId="32EA2804" w14:textId="1516548E" w:rsidR="000B1DCC" w:rsidRPr="00D17415" w:rsidRDefault="000B1DCC" w:rsidP="008A62B8">
            <w:pPr>
              <w:widowControl w:val="0"/>
              <w:tabs>
                <w:tab w:val="num" w:pos="1667"/>
              </w:tabs>
              <w:adjustRightInd w:val="0"/>
              <w:jc w:val="center"/>
              <w:textAlignment w:val="baseline"/>
              <w:rPr>
                <w:sz w:val="22"/>
                <w:szCs w:val="22"/>
              </w:rPr>
            </w:pPr>
          </w:p>
        </w:tc>
      </w:tr>
      <w:tr w:rsidR="002A394C" w:rsidRPr="00816D40" w14:paraId="41A55548" w14:textId="77777777" w:rsidTr="002A394C">
        <w:tc>
          <w:tcPr>
            <w:tcW w:w="596" w:type="dxa"/>
          </w:tcPr>
          <w:p w14:paraId="2B464BFE" w14:textId="3417441C" w:rsidR="002A394C" w:rsidRDefault="002A394C" w:rsidP="008A62B8">
            <w:pPr>
              <w:widowControl w:val="0"/>
              <w:tabs>
                <w:tab w:val="num" w:pos="1667"/>
              </w:tabs>
              <w:adjustRightInd w:val="0"/>
              <w:jc w:val="center"/>
              <w:textAlignment w:val="baseline"/>
              <w:rPr>
                <w:sz w:val="24"/>
                <w:szCs w:val="24"/>
              </w:rPr>
            </w:pPr>
          </w:p>
        </w:tc>
        <w:tc>
          <w:tcPr>
            <w:tcW w:w="5783" w:type="dxa"/>
          </w:tcPr>
          <w:p w14:paraId="42DE2404" w14:textId="45D5BF43" w:rsidR="009C3722" w:rsidRPr="00D17415" w:rsidRDefault="009C3722" w:rsidP="008A62B8">
            <w:pPr>
              <w:widowControl w:val="0"/>
              <w:tabs>
                <w:tab w:val="num" w:pos="1667"/>
              </w:tabs>
              <w:adjustRightInd w:val="0"/>
              <w:jc w:val="both"/>
              <w:textAlignment w:val="baseline"/>
              <w:rPr>
                <w:sz w:val="22"/>
                <w:szCs w:val="22"/>
              </w:rPr>
            </w:pPr>
          </w:p>
        </w:tc>
        <w:tc>
          <w:tcPr>
            <w:tcW w:w="992" w:type="dxa"/>
          </w:tcPr>
          <w:p w14:paraId="5F189800" w14:textId="5F61CBD6" w:rsidR="001E5852" w:rsidRPr="00D17415" w:rsidRDefault="001E5852" w:rsidP="008A62B8">
            <w:pPr>
              <w:widowControl w:val="0"/>
              <w:tabs>
                <w:tab w:val="num" w:pos="1667"/>
              </w:tabs>
              <w:adjustRightInd w:val="0"/>
              <w:jc w:val="center"/>
              <w:textAlignment w:val="baseline"/>
              <w:rPr>
                <w:sz w:val="22"/>
                <w:szCs w:val="22"/>
              </w:rPr>
            </w:pPr>
          </w:p>
        </w:tc>
        <w:tc>
          <w:tcPr>
            <w:tcW w:w="1418" w:type="dxa"/>
          </w:tcPr>
          <w:p w14:paraId="4D8C1D14" w14:textId="7A671371" w:rsidR="001E5852" w:rsidRPr="00D17415" w:rsidRDefault="001E5852" w:rsidP="008A62B8">
            <w:pPr>
              <w:widowControl w:val="0"/>
              <w:tabs>
                <w:tab w:val="num" w:pos="1667"/>
              </w:tabs>
              <w:adjustRightInd w:val="0"/>
              <w:jc w:val="center"/>
              <w:textAlignment w:val="baseline"/>
              <w:rPr>
                <w:sz w:val="22"/>
                <w:szCs w:val="22"/>
              </w:rPr>
            </w:pPr>
          </w:p>
        </w:tc>
        <w:tc>
          <w:tcPr>
            <w:tcW w:w="1417" w:type="dxa"/>
          </w:tcPr>
          <w:p w14:paraId="13446362" w14:textId="6864B455" w:rsidR="001E5852" w:rsidRPr="00D17415" w:rsidRDefault="001E5852" w:rsidP="008A62B8">
            <w:pPr>
              <w:widowControl w:val="0"/>
              <w:tabs>
                <w:tab w:val="num" w:pos="1667"/>
              </w:tabs>
              <w:adjustRightInd w:val="0"/>
              <w:jc w:val="center"/>
              <w:textAlignment w:val="baseline"/>
              <w:rPr>
                <w:sz w:val="22"/>
                <w:szCs w:val="22"/>
              </w:rPr>
            </w:pPr>
          </w:p>
        </w:tc>
      </w:tr>
      <w:tr w:rsidR="002A394C" w:rsidRPr="00816D40" w14:paraId="325F52A9" w14:textId="77777777" w:rsidTr="002A394C">
        <w:tc>
          <w:tcPr>
            <w:tcW w:w="596" w:type="dxa"/>
          </w:tcPr>
          <w:p w14:paraId="56EFC468" w14:textId="2611EB6E" w:rsidR="002A394C" w:rsidRDefault="002A394C" w:rsidP="008A62B8">
            <w:pPr>
              <w:widowControl w:val="0"/>
              <w:tabs>
                <w:tab w:val="num" w:pos="1667"/>
              </w:tabs>
              <w:adjustRightInd w:val="0"/>
              <w:jc w:val="center"/>
              <w:textAlignment w:val="baseline"/>
              <w:rPr>
                <w:sz w:val="24"/>
                <w:szCs w:val="24"/>
              </w:rPr>
            </w:pPr>
          </w:p>
        </w:tc>
        <w:tc>
          <w:tcPr>
            <w:tcW w:w="5783" w:type="dxa"/>
          </w:tcPr>
          <w:p w14:paraId="474EA98A" w14:textId="41F66F20" w:rsidR="009C3722" w:rsidRPr="00D17415" w:rsidRDefault="009C3722" w:rsidP="008A62B8">
            <w:pPr>
              <w:widowControl w:val="0"/>
              <w:tabs>
                <w:tab w:val="num" w:pos="1667"/>
              </w:tabs>
              <w:adjustRightInd w:val="0"/>
              <w:jc w:val="both"/>
              <w:textAlignment w:val="baseline"/>
              <w:rPr>
                <w:sz w:val="22"/>
                <w:szCs w:val="22"/>
              </w:rPr>
            </w:pPr>
          </w:p>
        </w:tc>
        <w:tc>
          <w:tcPr>
            <w:tcW w:w="992" w:type="dxa"/>
          </w:tcPr>
          <w:p w14:paraId="2FCAF238" w14:textId="55EEB72F" w:rsidR="0035753B" w:rsidRPr="00D17415" w:rsidRDefault="0035753B" w:rsidP="008A62B8">
            <w:pPr>
              <w:widowControl w:val="0"/>
              <w:tabs>
                <w:tab w:val="num" w:pos="1667"/>
              </w:tabs>
              <w:adjustRightInd w:val="0"/>
              <w:jc w:val="center"/>
              <w:textAlignment w:val="baseline"/>
              <w:rPr>
                <w:sz w:val="22"/>
                <w:szCs w:val="22"/>
              </w:rPr>
            </w:pPr>
          </w:p>
        </w:tc>
        <w:tc>
          <w:tcPr>
            <w:tcW w:w="1418" w:type="dxa"/>
          </w:tcPr>
          <w:p w14:paraId="17BB1514" w14:textId="43B37079" w:rsidR="0035753B" w:rsidRPr="00D17415" w:rsidRDefault="0035753B" w:rsidP="008A62B8">
            <w:pPr>
              <w:widowControl w:val="0"/>
              <w:tabs>
                <w:tab w:val="num" w:pos="1667"/>
              </w:tabs>
              <w:adjustRightInd w:val="0"/>
              <w:jc w:val="center"/>
              <w:textAlignment w:val="baseline"/>
              <w:rPr>
                <w:sz w:val="22"/>
                <w:szCs w:val="22"/>
              </w:rPr>
            </w:pPr>
          </w:p>
        </w:tc>
        <w:tc>
          <w:tcPr>
            <w:tcW w:w="1417" w:type="dxa"/>
          </w:tcPr>
          <w:p w14:paraId="7F2465B8" w14:textId="7B9CA6AF" w:rsidR="0035753B" w:rsidRPr="00D17415" w:rsidRDefault="0035753B" w:rsidP="008A62B8">
            <w:pPr>
              <w:widowControl w:val="0"/>
              <w:tabs>
                <w:tab w:val="num" w:pos="1667"/>
              </w:tabs>
              <w:adjustRightInd w:val="0"/>
              <w:jc w:val="center"/>
              <w:textAlignment w:val="baseline"/>
              <w:rPr>
                <w:sz w:val="22"/>
                <w:szCs w:val="22"/>
              </w:rPr>
            </w:pPr>
          </w:p>
        </w:tc>
      </w:tr>
      <w:tr w:rsidR="002A394C" w:rsidRPr="00816D40" w14:paraId="725EB27B" w14:textId="77777777" w:rsidTr="002A394C">
        <w:tc>
          <w:tcPr>
            <w:tcW w:w="596" w:type="dxa"/>
          </w:tcPr>
          <w:p w14:paraId="3A41515A" w14:textId="30D6E574" w:rsidR="002A394C" w:rsidRDefault="002A394C" w:rsidP="008A62B8">
            <w:pPr>
              <w:widowControl w:val="0"/>
              <w:tabs>
                <w:tab w:val="num" w:pos="1667"/>
              </w:tabs>
              <w:adjustRightInd w:val="0"/>
              <w:jc w:val="center"/>
              <w:textAlignment w:val="baseline"/>
              <w:rPr>
                <w:sz w:val="24"/>
                <w:szCs w:val="24"/>
              </w:rPr>
            </w:pPr>
          </w:p>
        </w:tc>
        <w:tc>
          <w:tcPr>
            <w:tcW w:w="5783" w:type="dxa"/>
          </w:tcPr>
          <w:p w14:paraId="76DAAEDA" w14:textId="6105A6A5" w:rsidR="009C3722" w:rsidRPr="00D17415" w:rsidRDefault="009C3722" w:rsidP="008A62B8">
            <w:pPr>
              <w:widowControl w:val="0"/>
              <w:tabs>
                <w:tab w:val="num" w:pos="1667"/>
              </w:tabs>
              <w:adjustRightInd w:val="0"/>
              <w:jc w:val="both"/>
              <w:textAlignment w:val="baseline"/>
              <w:rPr>
                <w:sz w:val="22"/>
                <w:szCs w:val="22"/>
              </w:rPr>
            </w:pPr>
          </w:p>
        </w:tc>
        <w:tc>
          <w:tcPr>
            <w:tcW w:w="992" w:type="dxa"/>
          </w:tcPr>
          <w:p w14:paraId="3E72D423" w14:textId="3EDA8AA5" w:rsidR="00E835D5" w:rsidRPr="00D17415" w:rsidRDefault="00E835D5" w:rsidP="008A62B8">
            <w:pPr>
              <w:widowControl w:val="0"/>
              <w:tabs>
                <w:tab w:val="num" w:pos="1667"/>
              </w:tabs>
              <w:adjustRightInd w:val="0"/>
              <w:jc w:val="center"/>
              <w:textAlignment w:val="baseline"/>
              <w:rPr>
                <w:sz w:val="22"/>
                <w:szCs w:val="22"/>
              </w:rPr>
            </w:pPr>
          </w:p>
        </w:tc>
        <w:tc>
          <w:tcPr>
            <w:tcW w:w="1418" w:type="dxa"/>
          </w:tcPr>
          <w:p w14:paraId="56410EC4" w14:textId="3E4D8455" w:rsidR="00E835D5" w:rsidRPr="00D17415" w:rsidRDefault="00E835D5" w:rsidP="008A62B8">
            <w:pPr>
              <w:widowControl w:val="0"/>
              <w:tabs>
                <w:tab w:val="num" w:pos="1667"/>
              </w:tabs>
              <w:adjustRightInd w:val="0"/>
              <w:jc w:val="center"/>
              <w:textAlignment w:val="baseline"/>
              <w:rPr>
                <w:sz w:val="22"/>
                <w:szCs w:val="22"/>
              </w:rPr>
            </w:pPr>
          </w:p>
        </w:tc>
        <w:tc>
          <w:tcPr>
            <w:tcW w:w="1417" w:type="dxa"/>
          </w:tcPr>
          <w:p w14:paraId="18E05D0E" w14:textId="18819568" w:rsidR="00E835D5" w:rsidRPr="00D17415" w:rsidRDefault="00E835D5" w:rsidP="008A62B8">
            <w:pPr>
              <w:widowControl w:val="0"/>
              <w:tabs>
                <w:tab w:val="num" w:pos="1667"/>
              </w:tabs>
              <w:adjustRightInd w:val="0"/>
              <w:jc w:val="center"/>
              <w:textAlignment w:val="baseline"/>
              <w:rPr>
                <w:sz w:val="22"/>
                <w:szCs w:val="22"/>
              </w:rPr>
            </w:pPr>
          </w:p>
        </w:tc>
      </w:tr>
      <w:tr w:rsidR="00A17978" w:rsidRPr="004D2EAF" w14:paraId="3BCA12A2" w14:textId="77777777" w:rsidTr="008A62B8">
        <w:tc>
          <w:tcPr>
            <w:tcW w:w="8789" w:type="dxa"/>
            <w:gridSpan w:val="4"/>
          </w:tcPr>
          <w:p w14:paraId="0C101E96" w14:textId="77777777" w:rsidR="00A17978" w:rsidRPr="00D17415" w:rsidRDefault="00A17978" w:rsidP="008A62B8">
            <w:pPr>
              <w:ind w:left="360"/>
              <w:contextualSpacing/>
              <w:jc w:val="center"/>
              <w:rPr>
                <w:b/>
                <w:sz w:val="22"/>
                <w:szCs w:val="22"/>
              </w:rPr>
            </w:pPr>
            <w:r w:rsidRPr="00D17415">
              <w:rPr>
                <w:b/>
                <w:sz w:val="22"/>
                <w:szCs w:val="22"/>
              </w:rPr>
              <w:t>ИТОГО:</w:t>
            </w:r>
          </w:p>
          <w:p w14:paraId="6172079A" w14:textId="77777777" w:rsidR="00A17978" w:rsidRPr="00D17415" w:rsidRDefault="00A17978" w:rsidP="008A62B8">
            <w:pPr>
              <w:widowControl w:val="0"/>
              <w:tabs>
                <w:tab w:val="num" w:pos="1667"/>
              </w:tabs>
              <w:adjustRightInd w:val="0"/>
              <w:jc w:val="center"/>
              <w:textAlignment w:val="baseline"/>
              <w:rPr>
                <w:b/>
                <w:sz w:val="22"/>
                <w:szCs w:val="22"/>
              </w:rPr>
            </w:pPr>
          </w:p>
        </w:tc>
        <w:tc>
          <w:tcPr>
            <w:tcW w:w="1417" w:type="dxa"/>
          </w:tcPr>
          <w:p w14:paraId="6E9A981A" w14:textId="7EC2D828" w:rsidR="00A17978" w:rsidRPr="00D17415" w:rsidRDefault="0094359E" w:rsidP="008A62B8">
            <w:pPr>
              <w:widowControl w:val="0"/>
              <w:tabs>
                <w:tab w:val="num" w:pos="1667"/>
              </w:tabs>
              <w:adjustRightInd w:val="0"/>
              <w:jc w:val="center"/>
              <w:textAlignment w:val="baseline"/>
              <w:rPr>
                <w:b/>
                <w:sz w:val="22"/>
                <w:szCs w:val="22"/>
              </w:rPr>
            </w:pPr>
            <w:r>
              <w:rPr>
                <w:b/>
                <w:sz w:val="22"/>
                <w:szCs w:val="22"/>
              </w:rPr>
              <w:t>98 194</w:t>
            </w:r>
            <w:r w:rsidR="00FF3EA3">
              <w:rPr>
                <w:b/>
                <w:sz w:val="22"/>
                <w:szCs w:val="22"/>
              </w:rPr>
              <w:t>,</w:t>
            </w:r>
            <w:r w:rsidR="008A2CD1">
              <w:rPr>
                <w:b/>
                <w:sz w:val="22"/>
                <w:szCs w:val="22"/>
              </w:rPr>
              <w:t>00</w:t>
            </w:r>
          </w:p>
        </w:tc>
      </w:tr>
    </w:tbl>
    <w:p w14:paraId="5F5AE470" w14:textId="7612AB1B" w:rsidR="00A17978" w:rsidRDefault="00A17978" w:rsidP="00A17978">
      <w:pPr>
        <w:tabs>
          <w:tab w:val="left" w:pos="567"/>
          <w:tab w:val="left" w:pos="709"/>
        </w:tabs>
        <w:jc w:val="both"/>
        <w:rPr>
          <w:b/>
          <w:sz w:val="24"/>
          <w:szCs w:val="24"/>
        </w:rPr>
      </w:pPr>
      <w:r w:rsidRPr="004D2EAF">
        <w:rPr>
          <w:b/>
          <w:sz w:val="24"/>
          <w:szCs w:val="24"/>
        </w:rPr>
        <w:t>ВСЕГО</w:t>
      </w:r>
      <w:r w:rsidR="00342103">
        <w:rPr>
          <w:b/>
          <w:sz w:val="24"/>
          <w:szCs w:val="24"/>
        </w:rPr>
        <w:t>:</w:t>
      </w:r>
      <w:r w:rsidR="00FE4A72" w:rsidRPr="00FE4A72">
        <w:t xml:space="preserve"> </w:t>
      </w:r>
      <w:r w:rsidR="0094359E" w:rsidRPr="0094359E">
        <w:rPr>
          <w:b/>
          <w:sz w:val="24"/>
          <w:szCs w:val="24"/>
        </w:rPr>
        <w:t>98 194,00 (Девяносто восемь тысяч сто девяносто четыре) рубля 00 копеек, в том числе НДС 22% - 17 707,10 (Семнадцать тысяч семьсот семь) рублей 10 копеек.</w:t>
      </w:r>
    </w:p>
    <w:p w14:paraId="453B1FB2" w14:textId="77777777" w:rsidR="0094359E" w:rsidRDefault="0094359E" w:rsidP="00A17978">
      <w:pPr>
        <w:tabs>
          <w:tab w:val="left" w:pos="567"/>
          <w:tab w:val="left" w:pos="709"/>
        </w:tabs>
        <w:jc w:val="both"/>
        <w:rPr>
          <w:b/>
          <w:sz w:val="24"/>
          <w:szCs w:val="24"/>
        </w:rPr>
      </w:pPr>
    </w:p>
    <w:tbl>
      <w:tblPr>
        <w:tblW w:w="0" w:type="auto"/>
        <w:tblLook w:val="01E0" w:firstRow="1" w:lastRow="1" w:firstColumn="1" w:lastColumn="1" w:noHBand="0" w:noVBand="0"/>
      </w:tblPr>
      <w:tblGrid>
        <w:gridCol w:w="4854"/>
        <w:gridCol w:w="4501"/>
      </w:tblGrid>
      <w:tr w:rsidR="00A17978" w:rsidRPr="004D2EAF" w14:paraId="42D4F4D8" w14:textId="77777777" w:rsidTr="002B4853">
        <w:tc>
          <w:tcPr>
            <w:tcW w:w="4854" w:type="dxa"/>
          </w:tcPr>
          <w:p w14:paraId="4F45A266" w14:textId="77777777" w:rsidR="00D17415" w:rsidRDefault="00D17415" w:rsidP="008A62B8">
            <w:pPr>
              <w:rPr>
                <w:b/>
                <w:sz w:val="24"/>
                <w:szCs w:val="24"/>
              </w:rPr>
            </w:pPr>
          </w:p>
          <w:p w14:paraId="6FAA8A53" w14:textId="546C0697" w:rsidR="00A17978" w:rsidRPr="004D2EAF" w:rsidRDefault="00A17978" w:rsidP="008A62B8">
            <w:pPr>
              <w:rPr>
                <w:b/>
                <w:sz w:val="24"/>
                <w:szCs w:val="24"/>
              </w:rPr>
            </w:pPr>
            <w:r w:rsidRPr="004D2EAF">
              <w:rPr>
                <w:b/>
                <w:sz w:val="24"/>
                <w:szCs w:val="24"/>
              </w:rPr>
              <w:t>ЗАКАЗЧИК:</w:t>
            </w:r>
          </w:p>
        </w:tc>
        <w:tc>
          <w:tcPr>
            <w:tcW w:w="4501" w:type="dxa"/>
          </w:tcPr>
          <w:p w14:paraId="7D917E65" w14:textId="77777777" w:rsidR="00FE4A72" w:rsidRDefault="00FE4A72" w:rsidP="008A62B8">
            <w:pPr>
              <w:rPr>
                <w:b/>
                <w:sz w:val="24"/>
                <w:szCs w:val="24"/>
              </w:rPr>
            </w:pPr>
          </w:p>
          <w:p w14:paraId="7C89858A" w14:textId="58F657C1" w:rsidR="00A17978" w:rsidRPr="004D2EAF" w:rsidRDefault="00A17978" w:rsidP="008A62B8">
            <w:pPr>
              <w:rPr>
                <w:b/>
                <w:sz w:val="24"/>
                <w:szCs w:val="24"/>
              </w:rPr>
            </w:pPr>
            <w:r w:rsidRPr="004D2EAF">
              <w:rPr>
                <w:b/>
                <w:sz w:val="24"/>
                <w:szCs w:val="24"/>
              </w:rPr>
              <w:t>ПОСТАВЩИК:</w:t>
            </w:r>
          </w:p>
        </w:tc>
      </w:tr>
      <w:tr w:rsidR="00A17978" w:rsidRPr="004D2EAF" w14:paraId="61D382DE" w14:textId="77777777" w:rsidTr="002B4853">
        <w:tc>
          <w:tcPr>
            <w:tcW w:w="4854" w:type="dxa"/>
          </w:tcPr>
          <w:p w14:paraId="7EC1EA17" w14:textId="4BFC2645" w:rsidR="00A17978" w:rsidRPr="004D2EAF" w:rsidRDefault="00A17978" w:rsidP="008A62B8">
            <w:pPr>
              <w:rPr>
                <w:b/>
                <w:sz w:val="24"/>
                <w:szCs w:val="24"/>
              </w:rPr>
            </w:pPr>
            <w:r w:rsidRPr="004D2EAF">
              <w:rPr>
                <w:b/>
                <w:sz w:val="24"/>
                <w:szCs w:val="24"/>
              </w:rPr>
              <w:t>Федеральное государственное бюджетное учреждение науки Институт геологии и геохронологии докембрия (ИГГД РАН)</w:t>
            </w:r>
          </w:p>
          <w:p w14:paraId="703E7C93" w14:textId="77777777" w:rsidR="00A17978" w:rsidRPr="004D2EAF" w:rsidRDefault="00A17978" w:rsidP="008A62B8">
            <w:pPr>
              <w:rPr>
                <w:sz w:val="24"/>
                <w:szCs w:val="24"/>
              </w:rPr>
            </w:pPr>
          </w:p>
          <w:p w14:paraId="283DF5EF" w14:textId="77777777" w:rsidR="00A17978" w:rsidRPr="004D2EAF" w:rsidRDefault="00A17978" w:rsidP="008A62B8">
            <w:pPr>
              <w:rPr>
                <w:sz w:val="24"/>
                <w:szCs w:val="24"/>
              </w:rPr>
            </w:pPr>
            <w:r w:rsidRPr="004D2EAF">
              <w:rPr>
                <w:sz w:val="24"/>
                <w:szCs w:val="24"/>
              </w:rPr>
              <w:t>Директор ИГГД РАН</w:t>
            </w:r>
          </w:p>
          <w:p w14:paraId="6C10A644" w14:textId="77777777" w:rsidR="00A17978" w:rsidRPr="004D2EAF" w:rsidRDefault="00A17978" w:rsidP="008A62B8">
            <w:pPr>
              <w:rPr>
                <w:sz w:val="24"/>
                <w:szCs w:val="24"/>
              </w:rPr>
            </w:pPr>
            <w:r w:rsidRPr="004D2EAF">
              <w:rPr>
                <w:sz w:val="24"/>
                <w:szCs w:val="24"/>
              </w:rPr>
              <w:t xml:space="preserve">_______________Кузнецов А.Б. </w:t>
            </w:r>
          </w:p>
          <w:p w14:paraId="55C773BD" w14:textId="77777777" w:rsidR="00A17978" w:rsidRPr="004D2EAF" w:rsidRDefault="00A17978" w:rsidP="008A62B8">
            <w:pPr>
              <w:rPr>
                <w:sz w:val="24"/>
                <w:szCs w:val="24"/>
              </w:rPr>
            </w:pPr>
          </w:p>
        </w:tc>
        <w:tc>
          <w:tcPr>
            <w:tcW w:w="4501" w:type="dxa"/>
          </w:tcPr>
          <w:p w14:paraId="791D98BE" w14:textId="6BF2CDE1" w:rsidR="008A1043" w:rsidRDefault="008A1043" w:rsidP="008A62B8">
            <w:pPr>
              <w:rPr>
                <w:b/>
                <w:sz w:val="24"/>
                <w:szCs w:val="24"/>
              </w:rPr>
            </w:pPr>
          </w:p>
          <w:p w14:paraId="769FDD22" w14:textId="77777777" w:rsidR="00FE4A72" w:rsidRDefault="00FE4A72" w:rsidP="008A62B8">
            <w:pPr>
              <w:rPr>
                <w:b/>
                <w:sz w:val="24"/>
                <w:szCs w:val="24"/>
              </w:rPr>
            </w:pPr>
          </w:p>
          <w:p w14:paraId="2B31EA82" w14:textId="77777777" w:rsidR="00FE4A72" w:rsidRDefault="00FE4A72" w:rsidP="008A62B8">
            <w:pPr>
              <w:rPr>
                <w:b/>
                <w:sz w:val="24"/>
                <w:szCs w:val="24"/>
              </w:rPr>
            </w:pPr>
          </w:p>
          <w:p w14:paraId="1BF77D82" w14:textId="77777777" w:rsidR="00FE4A72" w:rsidRDefault="00FE4A72" w:rsidP="008A62B8">
            <w:pPr>
              <w:rPr>
                <w:b/>
                <w:sz w:val="24"/>
                <w:szCs w:val="24"/>
              </w:rPr>
            </w:pPr>
          </w:p>
          <w:p w14:paraId="5C756B94" w14:textId="77777777" w:rsidR="008A2CD1" w:rsidRDefault="008A2CD1" w:rsidP="008A62B8">
            <w:pPr>
              <w:rPr>
                <w:sz w:val="24"/>
                <w:szCs w:val="24"/>
              </w:rPr>
            </w:pPr>
          </w:p>
          <w:p w14:paraId="5BAB9DD9" w14:textId="5F4F9A6F" w:rsidR="00FE4A72" w:rsidRPr="008A1043" w:rsidRDefault="00FE4A72" w:rsidP="008A62B8">
            <w:pPr>
              <w:rPr>
                <w:b/>
                <w:sz w:val="24"/>
                <w:szCs w:val="24"/>
              </w:rPr>
            </w:pPr>
            <w:r w:rsidRPr="00FE4A72">
              <w:rPr>
                <w:sz w:val="24"/>
                <w:szCs w:val="24"/>
              </w:rPr>
              <w:t>____________________</w:t>
            </w:r>
          </w:p>
        </w:tc>
      </w:tr>
    </w:tbl>
    <w:p w14:paraId="0A507437" w14:textId="77777777" w:rsidR="00A17978" w:rsidRDefault="00A17978" w:rsidP="00A17978">
      <w:pPr>
        <w:autoSpaceDE w:val="0"/>
        <w:autoSpaceDN w:val="0"/>
        <w:rPr>
          <w:sz w:val="22"/>
          <w:szCs w:val="24"/>
        </w:rPr>
      </w:pPr>
    </w:p>
    <w:p w14:paraId="1862BA7E" w14:textId="77777777" w:rsidR="008A62B8" w:rsidRDefault="008A62B8"/>
    <w:sectPr w:rsidR="008A6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3E7A89"/>
    <w:multiLevelType w:val="hybridMultilevel"/>
    <w:tmpl w:val="A6268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BB1816"/>
    <w:multiLevelType w:val="hybridMultilevel"/>
    <w:tmpl w:val="42FABC08"/>
    <w:lvl w:ilvl="0" w:tplc="816A3E5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8B"/>
    <w:rsid w:val="0000174A"/>
    <w:rsid w:val="0000518B"/>
    <w:rsid w:val="00054B73"/>
    <w:rsid w:val="0005652F"/>
    <w:rsid w:val="00061B33"/>
    <w:rsid w:val="00063D2B"/>
    <w:rsid w:val="0009521F"/>
    <w:rsid w:val="000A355A"/>
    <w:rsid w:val="000B1DCC"/>
    <w:rsid w:val="000B6748"/>
    <w:rsid w:val="000C5A29"/>
    <w:rsid w:val="000E46B9"/>
    <w:rsid w:val="0010592E"/>
    <w:rsid w:val="001061AC"/>
    <w:rsid w:val="00133BEC"/>
    <w:rsid w:val="001855A8"/>
    <w:rsid w:val="0018642D"/>
    <w:rsid w:val="00192585"/>
    <w:rsid w:val="001A79B8"/>
    <w:rsid w:val="001B3DC3"/>
    <w:rsid w:val="001D57BB"/>
    <w:rsid w:val="001E37F5"/>
    <w:rsid w:val="001E5852"/>
    <w:rsid w:val="002301BE"/>
    <w:rsid w:val="00252B65"/>
    <w:rsid w:val="00261FF3"/>
    <w:rsid w:val="0026644F"/>
    <w:rsid w:val="002A394C"/>
    <w:rsid w:val="002B124A"/>
    <w:rsid w:val="002B4853"/>
    <w:rsid w:val="002E0453"/>
    <w:rsid w:val="002E535A"/>
    <w:rsid w:val="0031430E"/>
    <w:rsid w:val="00322BA8"/>
    <w:rsid w:val="00331A89"/>
    <w:rsid w:val="00342103"/>
    <w:rsid w:val="0035753B"/>
    <w:rsid w:val="00375D72"/>
    <w:rsid w:val="0038556E"/>
    <w:rsid w:val="003D1C7D"/>
    <w:rsid w:val="003D62E6"/>
    <w:rsid w:val="003F1BEB"/>
    <w:rsid w:val="004135B9"/>
    <w:rsid w:val="0041378E"/>
    <w:rsid w:val="0044235B"/>
    <w:rsid w:val="00461A94"/>
    <w:rsid w:val="004C6845"/>
    <w:rsid w:val="00503F45"/>
    <w:rsid w:val="00511610"/>
    <w:rsid w:val="0051270A"/>
    <w:rsid w:val="00532717"/>
    <w:rsid w:val="00593EE7"/>
    <w:rsid w:val="005A39F3"/>
    <w:rsid w:val="005C133E"/>
    <w:rsid w:val="005C5364"/>
    <w:rsid w:val="005D0695"/>
    <w:rsid w:val="005E4113"/>
    <w:rsid w:val="006035CC"/>
    <w:rsid w:val="006065C0"/>
    <w:rsid w:val="00612DFD"/>
    <w:rsid w:val="00622C88"/>
    <w:rsid w:val="006434F1"/>
    <w:rsid w:val="00691D78"/>
    <w:rsid w:val="006C765F"/>
    <w:rsid w:val="006D3C8D"/>
    <w:rsid w:val="006D4E49"/>
    <w:rsid w:val="006D54E7"/>
    <w:rsid w:val="007077F7"/>
    <w:rsid w:val="00707CB4"/>
    <w:rsid w:val="00712060"/>
    <w:rsid w:val="0072357E"/>
    <w:rsid w:val="00730797"/>
    <w:rsid w:val="00731497"/>
    <w:rsid w:val="00733944"/>
    <w:rsid w:val="00734EE8"/>
    <w:rsid w:val="0074032B"/>
    <w:rsid w:val="00773E26"/>
    <w:rsid w:val="0078366F"/>
    <w:rsid w:val="007A58C8"/>
    <w:rsid w:val="007A5DE8"/>
    <w:rsid w:val="007D66A1"/>
    <w:rsid w:val="007F3BF3"/>
    <w:rsid w:val="007F4309"/>
    <w:rsid w:val="00826DF6"/>
    <w:rsid w:val="00827235"/>
    <w:rsid w:val="0082727C"/>
    <w:rsid w:val="00832DBD"/>
    <w:rsid w:val="00856160"/>
    <w:rsid w:val="0086168C"/>
    <w:rsid w:val="0086587A"/>
    <w:rsid w:val="008813CE"/>
    <w:rsid w:val="008A1043"/>
    <w:rsid w:val="008A2CD1"/>
    <w:rsid w:val="008A62B8"/>
    <w:rsid w:val="008C5534"/>
    <w:rsid w:val="008E6DA6"/>
    <w:rsid w:val="00917775"/>
    <w:rsid w:val="00921947"/>
    <w:rsid w:val="00926BB3"/>
    <w:rsid w:val="00940212"/>
    <w:rsid w:val="0094359E"/>
    <w:rsid w:val="00946F61"/>
    <w:rsid w:val="00973DC1"/>
    <w:rsid w:val="009837D4"/>
    <w:rsid w:val="0098748B"/>
    <w:rsid w:val="0099151E"/>
    <w:rsid w:val="00991EF7"/>
    <w:rsid w:val="009C3722"/>
    <w:rsid w:val="009D684C"/>
    <w:rsid w:val="00A17978"/>
    <w:rsid w:val="00A22DBE"/>
    <w:rsid w:val="00A33A08"/>
    <w:rsid w:val="00A53925"/>
    <w:rsid w:val="00A56D05"/>
    <w:rsid w:val="00A62ABE"/>
    <w:rsid w:val="00AC0DBD"/>
    <w:rsid w:val="00AC6E8B"/>
    <w:rsid w:val="00AC737C"/>
    <w:rsid w:val="00AD764E"/>
    <w:rsid w:val="00AD7653"/>
    <w:rsid w:val="00AF4001"/>
    <w:rsid w:val="00AF73DA"/>
    <w:rsid w:val="00B0287C"/>
    <w:rsid w:val="00B067F4"/>
    <w:rsid w:val="00B26208"/>
    <w:rsid w:val="00B37E55"/>
    <w:rsid w:val="00B47BF7"/>
    <w:rsid w:val="00B47F81"/>
    <w:rsid w:val="00B508C4"/>
    <w:rsid w:val="00B66DEE"/>
    <w:rsid w:val="00BD713F"/>
    <w:rsid w:val="00BF32A6"/>
    <w:rsid w:val="00C03C9C"/>
    <w:rsid w:val="00C10732"/>
    <w:rsid w:val="00C239B0"/>
    <w:rsid w:val="00C240F4"/>
    <w:rsid w:val="00C269B3"/>
    <w:rsid w:val="00C7166C"/>
    <w:rsid w:val="00C734F7"/>
    <w:rsid w:val="00C95B3D"/>
    <w:rsid w:val="00CB1B4A"/>
    <w:rsid w:val="00CE01EE"/>
    <w:rsid w:val="00D17415"/>
    <w:rsid w:val="00D17460"/>
    <w:rsid w:val="00D23A32"/>
    <w:rsid w:val="00D25429"/>
    <w:rsid w:val="00D32EC1"/>
    <w:rsid w:val="00D57B6B"/>
    <w:rsid w:val="00DA6545"/>
    <w:rsid w:val="00DD70B0"/>
    <w:rsid w:val="00DE3503"/>
    <w:rsid w:val="00DF05F6"/>
    <w:rsid w:val="00DF09F4"/>
    <w:rsid w:val="00E12F98"/>
    <w:rsid w:val="00E77E2E"/>
    <w:rsid w:val="00E802EE"/>
    <w:rsid w:val="00E835D5"/>
    <w:rsid w:val="00E83E24"/>
    <w:rsid w:val="00E9264B"/>
    <w:rsid w:val="00EA24E7"/>
    <w:rsid w:val="00EB392F"/>
    <w:rsid w:val="00EC41F4"/>
    <w:rsid w:val="00ED1C48"/>
    <w:rsid w:val="00ED6776"/>
    <w:rsid w:val="00F022D5"/>
    <w:rsid w:val="00F04415"/>
    <w:rsid w:val="00F074E4"/>
    <w:rsid w:val="00F076EB"/>
    <w:rsid w:val="00F16A39"/>
    <w:rsid w:val="00F2131C"/>
    <w:rsid w:val="00F40012"/>
    <w:rsid w:val="00F604C3"/>
    <w:rsid w:val="00F777CC"/>
    <w:rsid w:val="00F80582"/>
    <w:rsid w:val="00FE0E04"/>
    <w:rsid w:val="00FE4A72"/>
    <w:rsid w:val="00FF3EA3"/>
    <w:rsid w:val="00FF5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5C77"/>
  <w15:chartTrackingRefBased/>
  <w15:docId w15:val="{C1879AF4-0CFC-491A-949A-F7C51EE4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7978"/>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64B"/>
    <w:pPr>
      <w:ind w:left="720"/>
      <w:contextualSpacing/>
    </w:pPr>
  </w:style>
  <w:style w:type="character" w:styleId="a4">
    <w:name w:val="Hyperlink"/>
    <w:basedOn w:val="a0"/>
    <w:uiPriority w:val="99"/>
    <w:unhideWhenUsed/>
    <w:rsid w:val="005C133E"/>
    <w:rPr>
      <w:color w:val="0563C1" w:themeColor="hyperlink"/>
      <w:u w:val="single"/>
    </w:rPr>
  </w:style>
  <w:style w:type="character" w:styleId="a5">
    <w:name w:val="Unresolved Mention"/>
    <w:basedOn w:val="a0"/>
    <w:uiPriority w:val="99"/>
    <w:semiHidden/>
    <w:unhideWhenUsed/>
    <w:rsid w:val="005C1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9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2123</Words>
  <Characters>12102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Виктория Валерьевна</dc:creator>
  <cp:keywords/>
  <dc:description/>
  <cp:lastModifiedBy>Федорова Виктория Валерьевна</cp:lastModifiedBy>
  <cp:revision>33</cp:revision>
  <dcterms:created xsi:type="dcterms:W3CDTF">2026-04-29T12:02:00Z</dcterms:created>
  <dcterms:modified xsi:type="dcterms:W3CDTF">2026-05-26T14:37:00Z</dcterms:modified>
</cp:coreProperties>
</file>