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CB7" w:rsidRDefault="00762CB7" w:rsidP="00762CB7">
      <w:pPr>
        <w:pStyle w:val="ac"/>
        <w:jc w:val="right"/>
      </w:pPr>
      <w:r>
        <w:rPr>
          <w:b/>
          <w:sz w:val="24"/>
          <w:szCs w:val="24"/>
        </w:rPr>
        <w:t>Проект</w:t>
      </w:r>
    </w:p>
    <w:p w:rsidR="004D77F0" w:rsidRDefault="004D77F0" w:rsidP="00734348">
      <w:pPr>
        <w:jc w:val="center"/>
        <w:rPr>
          <w:b/>
          <w:color w:val="auto"/>
          <w:szCs w:val="22"/>
        </w:rPr>
      </w:pPr>
    </w:p>
    <w:p w:rsidR="00762CB7" w:rsidRPr="005A6548" w:rsidRDefault="00762CB7" w:rsidP="00734348">
      <w:pPr>
        <w:jc w:val="center"/>
        <w:rPr>
          <w:b/>
          <w:color w:val="auto"/>
          <w:szCs w:val="22"/>
        </w:rPr>
      </w:pPr>
    </w:p>
    <w:p w:rsidR="00E65894" w:rsidRPr="005A6548" w:rsidRDefault="004D77F0" w:rsidP="00734348">
      <w:pPr>
        <w:jc w:val="center"/>
        <w:rPr>
          <w:color w:val="auto"/>
          <w:szCs w:val="22"/>
        </w:rPr>
      </w:pPr>
      <w:r w:rsidRPr="000371A4">
        <w:rPr>
          <w:b/>
          <w:color w:val="auto"/>
          <w:szCs w:val="22"/>
        </w:rPr>
        <w:t xml:space="preserve">       </w:t>
      </w:r>
      <w:r w:rsidR="006F2CCB" w:rsidRPr="000371A4">
        <w:rPr>
          <w:b/>
          <w:color w:val="auto"/>
          <w:szCs w:val="22"/>
        </w:rPr>
        <w:t xml:space="preserve"> КОНТРАКТ</w:t>
      </w:r>
      <w:r w:rsidR="00E65894" w:rsidRPr="000371A4">
        <w:rPr>
          <w:b/>
          <w:color w:val="auto"/>
          <w:szCs w:val="22"/>
        </w:rPr>
        <w:t xml:space="preserve"> №</w:t>
      </w:r>
      <w:r w:rsidR="00E65894" w:rsidRPr="005A6548">
        <w:rPr>
          <w:color w:val="auto"/>
          <w:szCs w:val="22"/>
        </w:rPr>
        <w:t xml:space="preserve"> </w:t>
      </w:r>
      <w:r w:rsidR="00C3106A" w:rsidRPr="005A6548">
        <w:rPr>
          <w:color w:val="auto"/>
          <w:szCs w:val="22"/>
        </w:rPr>
        <w:t>_________</w:t>
      </w:r>
    </w:p>
    <w:p w:rsidR="006F2CCB" w:rsidRPr="005A6548" w:rsidRDefault="006F2CCB" w:rsidP="00734348">
      <w:pPr>
        <w:jc w:val="center"/>
        <w:rPr>
          <w:b/>
          <w:color w:val="auto"/>
          <w:szCs w:val="22"/>
        </w:rPr>
      </w:pPr>
    </w:p>
    <w:p w:rsidR="00A04CBD" w:rsidRDefault="00D17EBB" w:rsidP="005F53AA">
      <w:pPr>
        <w:jc w:val="center"/>
        <w:rPr>
          <w:b/>
          <w:sz w:val="24"/>
          <w:szCs w:val="24"/>
        </w:rPr>
      </w:pPr>
      <w:r w:rsidRPr="0002370A">
        <w:rPr>
          <w:b/>
          <w:sz w:val="24"/>
          <w:szCs w:val="24"/>
        </w:rPr>
        <w:t>Оказание услуг по техническому обслуживанию комплексов технических средств охраны</w:t>
      </w:r>
    </w:p>
    <w:p w:rsidR="00762CB7" w:rsidRPr="0002370A" w:rsidRDefault="00A04CBD" w:rsidP="005F53AA">
      <w:pPr>
        <w:jc w:val="center"/>
        <w:rPr>
          <w:b/>
          <w:color w:val="auto"/>
          <w:szCs w:val="22"/>
        </w:rPr>
      </w:pPr>
      <w:bookmarkStart w:id="0" w:name="_GoBack"/>
      <w:bookmarkEnd w:id="0"/>
      <w:r w:rsidRPr="00A04CBD">
        <w:rPr>
          <w:b/>
          <w:sz w:val="24"/>
          <w:szCs w:val="24"/>
        </w:rPr>
        <w:t>(</w:t>
      </w:r>
      <w:r>
        <w:rPr>
          <w:b/>
          <w:sz w:val="24"/>
          <w:szCs w:val="24"/>
        </w:rPr>
        <w:t xml:space="preserve">ИКЗ: </w:t>
      </w:r>
      <w:r w:rsidRPr="00A04CBD">
        <w:rPr>
          <w:b/>
          <w:sz w:val="24"/>
          <w:szCs w:val="24"/>
        </w:rPr>
        <w:t>26 17708044880344443 001 0046 000 0000 244</w:t>
      </w:r>
      <w:r>
        <w:rPr>
          <w:b/>
          <w:sz w:val="24"/>
          <w:szCs w:val="24"/>
        </w:rPr>
        <w:t>)</w:t>
      </w:r>
    </w:p>
    <w:p w:rsidR="00762CB7" w:rsidRDefault="00762CB7" w:rsidP="005F53AA">
      <w:pPr>
        <w:jc w:val="center"/>
        <w:rPr>
          <w:b/>
          <w:color w:val="auto"/>
          <w:szCs w:val="22"/>
        </w:rPr>
      </w:pPr>
    </w:p>
    <w:p w:rsidR="00762CB7" w:rsidRDefault="002904A1" w:rsidP="00762CB7">
      <w:pPr>
        <w:rPr>
          <w:sz w:val="24"/>
          <w:szCs w:val="24"/>
        </w:rPr>
      </w:pPr>
      <w:r>
        <w:rPr>
          <w:sz w:val="24"/>
          <w:szCs w:val="24"/>
        </w:rPr>
        <w:t xml:space="preserve"> </w:t>
      </w:r>
      <w:r w:rsidR="00762CB7">
        <w:rPr>
          <w:sz w:val="24"/>
          <w:szCs w:val="24"/>
        </w:rPr>
        <w:t>г.</w:t>
      </w:r>
      <w:r w:rsidR="000E1AFF">
        <w:rPr>
          <w:sz w:val="24"/>
          <w:szCs w:val="24"/>
        </w:rPr>
        <w:t xml:space="preserve"> </w:t>
      </w:r>
      <w:r w:rsidR="00762CB7">
        <w:rPr>
          <w:sz w:val="24"/>
          <w:szCs w:val="24"/>
        </w:rPr>
        <w:t>Волгоград</w:t>
      </w:r>
      <w:r>
        <w:rPr>
          <w:sz w:val="24"/>
          <w:szCs w:val="24"/>
        </w:rPr>
        <w:t xml:space="preserve">                                      </w:t>
      </w:r>
      <w:r w:rsidR="00762CB7">
        <w:rPr>
          <w:sz w:val="24"/>
          <w:szCs w:val="24"/>
        </w:rPr>
        <w:t xml:space="preserve">  </w:t>
      </w:r>
      <w:r>
        <w:rPr>
          <w:sz w:val="24"/>
          <w:szCs w:val="24"/>
        </w:rPr>
        <w:t xml:space="preserve">                                             </w:t>
      </w:r>
      <w:proofErr w:type="gramStart"/>
      <w:r>
        <w:rPr>
          <w:sz w:val="24"/>
          <w:szCs w:val="24"/>
        </w:rPr>
        <w:t xml:space="preserve">   «</w:t>
      </w:r>
      <w:proofErr w:type="gramEnd"/>
      <w:r>
        <w:rPr>
          <w:sz w:val="24"/>
          <w:szCs w:val="24"/>
        </w:rPr>
        <w:t>___» ___________2026 г.</w:t>
      </w:r>
    </w:p>
    <w:p w:rsidR="00762CB7" w:rsidRDefault="00762CB7" w:rsidP="00762CB7">
      <w:pPr>
        <w:rPr>
          <w:sz w:val="24"/>
          <w:szCs w:val="24"/>
        </w:rPr>
      </w:pPr>
    </w:p>
    <w:p w:rsidR="00762CB7" w:rsidRPr="00E86388" w:rsidRDefault="00762CB7" w:rsidP="00762CB7">
      <w:pPr>
        <w:pStyle w:val="ac"/>
        <w:ind w:firstLine="709"/>
        <w:rPr>
          <w:sz w:val="24"/>
          <w:szCs w:val="24"/>
        </w:rPr>
      </w:pPr>
      <w:r w:rsidRPr="00E86388">
        <w:rPr>
          <w:sz w:val="24"/>
          <w:szCs w:val="24"/>
        </w:rPr>
        <w:t xml:space="preserve">Нижневолжский филиал федерального государственного бюджетного учреждения «Главное бассейновое управление по рыболовству и сохранению водных биологических ресурсов» (Нижневолжский филиал ФГБУ «Главрыбвод»), действующий от имени федерального государственного бюджетного учреждения «Главное бассейновое управление по рыболовству и сохранению водных биологических ресурсов», именуемый в дальнейшем «Заказчик», в лице заместителя начальника учреждения - начальника Нижневолжского филиала ФГБУ «Главрыбвод» Леонтьева Владимира Валентиновича, действующего на основании Положения о Нижневолжском филиале ФГБУ «Главрыбвод», утвержденного приказом ФГБУ «Главрыбвод» 23.05.2025 г. №72,  и доверенности зарегистрированной в реестре </w:t>
      </w:r>
      <w:r w:rsidRPr="00E86388">
        <w:rPr>
          <w:bCs/>
          <w:sz w:val="24"/>
          <w:szCs w:val="24"/>
        </w:rPr>
        <w:t xml:space="preserve">№ </w:t>
      </w:r>
      <w:r w:rsidRPr="00E86388">
        <w:rPr>
          <w:sz w:val="24"/>
          <w:szCs w:val="24"/>
        </w:rPr>
        <w:t>77/1838-н/77-202</w:t>
      </w:r>
      <w:r w:rsidR="008B172F">
        <w:rPr>
          <w:sz w:val="24"/>
          <w:szCs w:val="24"/>
        </w:rPr>
        <w:t>6-2-75</w:t>
      </w:r>
      <w:r w:rsidR="008B172F">
        <w:rPr>
          <w:spacing w:val="-4"/>
          <w:sz w:val="24"/>
          <w:szCs w:val="24"/>
        </w:rPr>
        <w:t xml:space="preserve"> от 26.01.2026</w:t>
      </w:r>
      <w:r w:rsidRPr="00E86388">
        <w:rPr>
          <w:spacing w:val="-4"/>
          <w:sz w:val="24"/>
          <w:szCs w:val="24"/>
        </w:rPr>
        <w:t>г.</w:t>
      </w:r>
      <w:r w:rsidRPr="00E86388">
        <w:rPr>
          <w:sz w:val="24"/>
          <w:szCs w:val="24"/>
        </w:rPr>
        <w:t xml:space="preserve">, с одной стороны, и __________, именуемое в дальнейшем «Исполнитель», в лице ______, действующего на основании _____, </w:t>
      </w:r>
      <w:r w:rsidR="00EC4FB8">
        <w:rPr>
          <w:sz w:val="24"/>
          <w:szCs w:val="24"/>
        </w:rPr>
        <w:t xml:space="preserve">лицензия №___ от </w:t>
      </w:r>
      <w:r w:rsidR="00497CD4">
        <w:rPr>
          <w:sz w:val="24"/>
          <w:szCs w:val="24"/>
        </w:rPr>
        <w:t>____</w:t>
      </w:r>
      <w:r w:rsidR="00EC4FB8">
        <w:rPr>
          <w:sz w:val="24"/>
          <w:szCs w:val="24"/>
        </w:rPr>
        <w:t xml:space="preserve">, </w:t>
      </w:r>
      <w:r w:rsidRPr="00E86388">
        <w:rPr>
          <w:sz w:val="24"/>
          <w:szCs w:val="24"/>
        </w:rPr>
        <w:t xml:space="preserve">с другой стороны, вместе именуемые «Стороны» и каждый в отдельности «Сторона», с соблюдением требований Гражданского </w:t>
      </w:r>
      <w:hyperlink r:id="rId8" w:history="1">
        <w:r w:rsidRPr="00E86388">
          <w:rPr>
            <w:sz w:val="24"/>
            <w:szCs w:val="24"/>
          </w:rPr>
          <w:t>кодекса</w:t>
        </w:r>
      </w:hyperlink>
      <w:r w:rsidRPr="00E86388">
        <w:rPr>
          <w:sz w:val="24"/>
          <w:szCs w:val="24"/>
        </w:rPr>
        <w:t xml:space="preserve"> Российской Федерации, </w:t>
      </w:r>
      <w:r w:rsidR="004511D3" w:rsidRPr="00053F16">
        <w:rPr>
          <w:sz w:val="24"/>
          <w:szCs w:val="24"/>
        </w:rPr>
        <w:t>в соответствии с законодательством Российской Федерации и иными нормативными правовыми актами о контрактной системе в сфере закупок, и по результатам проведения</w:t>
      </w:r>
      <w:r w:rsidR="004511D3" w:rsidRPr="00053F16">
        <w:rPr>
          <w:kern w:val="1"/>
          <w:sz w:val="24"/>
          <w:szCs w:val="24"/>
        </w:rPr>
        <w:t xml:space="preserve"> </w:t>
      </w:r>
      <w:r w:rsidR="004511D3" w:rsidRPr="00053F16">
        <w:rPr>
          <w:sz w:val="24"/>
          <w:szCs w:val="24"/>
        </w:rPr>
        <w:t>Закупки у единственного поставщика (исполнителя, подрядчика)</w:t>
      </w:r>
      <w:r w:rsidR="004511D3" w:rsidRPr="00053F16">
        <w:rPr>
          <w:kern w:val="1"/>
          <w:sz w:val="24"/>
          <w:szCs w:val="24"/>
        </w:rPr>
        <w:t xml:space="preserve"> </w:t>
      </w:r>
      <w:r w:rsidR="004511D3" w:rsidRPr="00053F16">
        <w:rPr>
          <w:sz w:val="24"/>
          <w:szCs w:val="24"/>
        </w:rPr>
        <w:t>на основании</w:t>
      </w:r>
      <w:r w:rsidR="004511D3" w:rsidRPr="00053F16">
        <w:rPr>
          <w:i/>
          <w:kern w:val="1"/>
          <w:sz w:val="24"/>
          <w:szCs w:val="24"/>
        </w:rPr>
        <w:t xml:space="preserve"> </w:t>
      </w:r>
      <w:r w:rsidR="004511D3" w:rsidRPr="0066149E">
        <w:rPr>
          <w:b/>
          <w:kern w:val="1"/>
          <w:sz w:val="24"/>
          <w:szCs w:val="24"/>
        </w:rPr>
        <w:t>пункта 4 части 1 статьи 93</w:t>
      </w:r>
      <w:r w:rsidR="004511D3" w:rsidRPr="00053F16">
        <w:rPr>
          <w:kern w:val="1"/>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w:t>
      </w:r>
      <w:r w:rsidR="004511D3" w:rsidRPr="00053F16">
        <w:rPr>
          <w:i/>
          <w:kern w:val="1"/>
          <w:sz w:val="24"/>
          <w:szCs w:val="24"/>
        </w:rPr>
        <w:t xml:space="preserve"> </w:t>
      </w:r>
      <w:r w:rsidR="004511D3" w:rsidRPr="00053F16">
        <w:rPr>
          <w:kern w:val="1"/>
          <w:sz w:val="24"/>
          <w:szCs w:val="24"/>
        </w:rPr>
        <w:t>заключили настоящий контракт, именуемый в дальнейшем «Контракт», о нижеследующем:</w:t>
      </w:r>
    </w:p>
    <w:p w:rsidR="00762CB7" w:rsidRPr="00E86388" w:rsidRDefault="00762CB7" w:rsidP="00762CB7">
      <w:pPr>
        <w:jc w:val="center"/>
        <w:rPr>
          <w:color w:val="auto"/>
          <w:sz w:val="24"/>
          <w:szCs w:val="24"/>
        </w:rPr>
      </w:pPr>
    </w:p>
    <w:p w:rsidR="00885868" w:rsidRPr="00E86388" w:rsidRDefault="00E65894" w:rsidP="00C25E66">
      <w:pPr>
        <w:pStyle w:val="a9"/>
        <w:numPr>
          <w:ilvl w:val="0"/>
          <w:numId w:val="22"/>
        </w:numPr>
        <w:ind w:left="0" w:firstLine="0"/>
        <w:jc w:val="center"/>
        <w:rPr>
          <w:b/>
          <w:color w:val="auto"/>
          <w:sz w:val="24"/>
          <w:szCs w:val="24"/>
        </w:rPr>
      </w:pPr>
      <w:r w:rsidRPr="00E86388">
        <w:rPr>
          <w:b/>
          <w:color w:val="auto"/>
          <w:sz w:val="24"/>
          <w:szCs w:val="24"/>
        </w:rPr>
        <w:t xml:space="preserve">Предмет </w:t>
      </w:r>
      <w:r w:rsidR="00E328EA" w:rsidRPr="00E86388">
        <w:rPr>
          <w:b/>
          <w:color w:val="auto"/>
          <w:sz w:val="24"/>
          <w:szCs w:val="24"/>
        </w:rPr>
        <w:t>К</w:t>
      </w:r>
      <w:r w:rsidRPr="00E86388">
        <w:rPr>
          <w:b/>
          <w:color w:val="auto"/>
          <w:sz w:val="24"/>
          <w:szCs w:val="24"/>
        </w:rPr>
        <w:t>онтракта</w:t>
      </w:r>
    </w:p>
    <w:p w:rsidR="007D0D80" w:rsidRPr="00E86388" w:rsidRDefault="00E65894" w:rsidP="00D17EBB">
      <w:pPr>
        <w:ind w:firstLine="709"/>
        <w:rPr>
          <w:color w:val="auto"/>
          <w:sz w:val="24"/>
          <w:szCs w:val="24"/>
        </w:rPr>
      </w:pPr>
      <w:r w:rsidRPr="00E86388">
        <w:rPr>
          <w:color w:val="auto"/>
          <w:sz w:val="24"/>
          <w:szCs w:val="24"/>
        </w:rPr>
        <w:t xml:space="preserve">1.1 </w:t>
      </w:r>
      <w:r w:rsidR="008B4459" w:rsidRPr="00E86388">
        <w:rPr>
          <w:color w:val="auto"/>
          <w:sz w:val="24"/>
          <w:szCs w:val="24"/>
        </w:rPr>
        <w:t xml:space="preserve">Исполнитель </w:t>
      </w:r>
      <w:r w:rsidR="000C5DD7" w:rsidRPr="00E86388">
        <w:rPr>
          <w:color w:val="auto"/>
          <w:sz w:val="24"/>
          <w:szCs w:val="24"/>
        </w:rPr>
        <w:t xml:space="preserve">обязуется </w:t>
      </w:r>
      <w:r w:rsidR="008B4459" w:rsidRPr="00E86388">
        <w:rPr>
          <w:color w:val="auto"/>
          <w:sz w:val="24"/>
          <w:szCs w:val="24"/>
        </w:rPr>
        <w:t xml:space="preserve">по </w:t>
      </w:r>
      <w:r w:rsidR="000C5DD7" w:rsidRPr="00E86388">
        <w:rPr>
          <w:color w:val="auto"/>
          <w:sz w:val="24"/>
          <w:szCs w:val="24"/>
        </w:rPr>
        <w:t xml:space="preserve">техническому </w:t>
      </w:r>
      <w:r w:rsidR="008B4459" w:rsidRPr="00E86388">
        <w:rPr>
          <w:color w:val="auto"/>
          <w:sz w:val="24"/>
          <w:szCs w:val="24"/>
        </w:rPr>
        <w:t>заданию Заказчика оказать услуги</w:t>
      </w:r>
      <w:r w:rsidR="00D17EBB">
        <w:rPr>
          <w:color w:val="auto"/>
          <w:sz w:val="24"/>
          <w:szCs w:val="24"/>
        </w:rPr>
        <w:t xml:space="preserve"> </w:t>
      </w:r>
      <w:r w:rsidR="00D17EBB" w:rsidRPr="00D17EBB">
        <w:rPr>
          <w:color w:val="auto"/>
          <w:sz w:val="24"/>
          <w:szCs w:val="24"/>
        </w:rPr>
        <w:t>по техническому обслуживанию комплексов технических средств охраны</w:t>
      </w:r>
      <w:r w:rsidR="008B4459" w:rsidRPr="00E86388">
        <w:rPr>
          <w:color w:val="auto"/>
          <w:sz w:val="24"/>
          <w:szCs w:val="24"/>
        </w:rPr>
        <w:t>, согласно приложению № 1 к К</w:t>
      </w:r>
      <w:r w:rsidR="009B25CC" w:rsidRPr="00E86388">
        <w:rPr>
          <w:color w:val="auto"/>
          <w:sz w:val="24"/>
          <w:szCs w:val="24"/>
        </w:rPr>
        <w:t>онтракту</w:t>
      </w:r>
      <w:r w:rsidR="006E24F4">
        <w:rPr>
          <w:color w:val="auto"/>
          <w:sz w:val="24"/>
          <w:szCs w:val="24"/>
        </w:rPr>
        <w:t xml:space="preserve"> (далее – услуга</w:t>
      </w:r>
      <w:r w:rsidR="008B4459" w:rsidRPr="00E86388">
        <w:rPr>
          <w:color w:val="auto"/>
          <w:sz w:val="24"/>
          <w:szCs w:val="24"/>
        </w:rPr>
        <w:t>), Заказчик обязуется оплатить оказанн</w:t>
      </w:r>
      <w:r w:rsidR="008C57AB" w:rsidRPr="00E86388">
        <w:rPr>
          <w:color w:val="auto"/>
          <w:sz w:val="24"/>
          <w:szCs w:val="24"/>
        </w:rPr>
        <w:t xml:space="preserve">ую </w:t>
      </w:r>
      <w:r w:rsidR="008B4459" w:rsidRPr="00E86388">
        <w:rPr>
          <w:color w:val="auto"/>
          <w:sz w:val="24"/>
          <w:szCs w:val="24"/>
        </w:rPr>
        <w:t>услуг</w:t>
      </w:r>
      <w:r w:rsidR="008C57AB" w:rsidRPr="00E86388">
        <w:rPr>
          <w:color w:val="auto"/>
          <w:sz w:val="24"/>
          <w:szCs w:val="24"/>
        </w:rPr>
        <w:t>у</w:t>
      </w:r>
      <w:r w:rsidR="008B4459" w:rsidRPr="00E86388">
        <w:rPr>
          <w:color w:val="auto"/>
          <w:sz w:val="24"/>
          <w:szCs w:val="24"/>
        </w:rPr>
        <w:t xml:space="preserve">. </w:t>
      </w:r>
    </w:p>
    <w:p w:rsidR="009B25CC" w:rsidRPr="00E86388" w:rsidRDefault="000A6698" w:rsidP="00E732EC">
      <w:pPr>
        <w:autoSpaceDE w:val="0"/>
        <w:autoSpaceDN w:val="0"/>
        <w:adjustRightInd w:val="0"/>
        <w:ind w:firstLine="709"/>
        <w:rPr>
          <w:color w:val="auto"/>
          <w:sz w:val="24"/>
          <w:szCs w:val="24"/>
        </w:rPr>
      </w:pPr>
      <w:r w:rsidRPr="00E86388">
        <w:rPr>
          <w:color w:val="auto"/>
          <w:sz w:val="24"/>
          <w:szCs w:val="24"/>
        </w:rPr>
        <w:t>1.</w:t>
      </w:r>
      <w:r w:rsidR="00946382">
        <w:rPr>
          <w:color w:val="auto"/>
          <w:sz w:val="24"/>
          <w:szCs w:val="24"/>
        </w:rPr>
        <w:t>2</w:t>
      </w:r>
      <w:r w:rsidR="00E65894" w:rsidRPr="00E86388">
        <w:rPr>
          <w:color w:val="auto"/>
          <w:sz w:val="24"/>
          <w:szCs w:val="24"/>
        </w:rPr>
        <w:t xml:space="preserve">. </w:t>
      </w:r>
      <w:r w:rsidR="009B25CC" w:rsidRPr="00E86388">
        <w:rPr>
          <w:color w:val="auto"/>
          <w:sz w:val="24"/>
          <w:szCs w:val="24"/>
        </w:rPr>
        <w:t xml:space="preserve">Срок оказания услуг: с даты заключения </w:t>
      </w:r>
      <w:r w:rsidR="009B25CC" w:rsidRPr="002B5384">
        <w:rPr>
          <w:color w:val="auto"/>
          <w:sz w:val="24"/>
          <w:szCs w:val="24"/>
        </w:rPr>
        <w:t xml:space="preserve">контракта по </w:t>
      </w:r>
      <w:r w:rsidR="006E24F4">
        <w:rPr>
          <w:color w:val="auto"/>
          <w:sz w:val="24"/>
          <w:szCs w:val="24"/>
        </w:rPr>
        <w:t>31</w:t>
      </w:r>
      <w:r w:rsidR="004F271A">
        <w:rPr>
          <w:color w:val="auto"/>
          <w:sz w:val="24"/>
          <w:szCs w:val="24"/>
        </w:rPr>
        <w:t xml:space="preserve"> декабря </w:t>
      </w:r>
      <w:r w:rsidR="006E24F4" w:rsidRPr="006E24F4">
        <w:rPr>
          <w:color w:val="auto"/>
          <w:sz w:val="24"/>
          <w:szCs w:val="24"/>
        </w:rPr>
        <w:t>2026</w:t>
      </w:r>
      <w:r w:rsidR="00D015A2" w:rsidRPr="006E24F4">
        <w:rPr>
          <w:color w:val="auto"/>
          <w:sz w:val="24"/>
          <w:szCs w:val="24"/>
        </w:rPr>
        <w:t>г</w:t>
      </w:r>
      <w:r w:rsidR="009B25CC" w:rsidRPr="006E24F4">
        <w:rPr>
          <w:color w:val="auto"/>
          <w:sz w:val="24"/>
          <w:szCs w:val="24"/>
        </w:rPr>
        <w:t>.</w:t>
      </w:r>
      <w:r w:rsidR="009B25CC" w:rsidRPr="00E86388">
        <w:rPr>
          <w:color w:val="auto"/>
          <w:sz w:val="24"/>
          <w:szCs w:val="24"/>
        </w:rPr>
        <w:t xml:space="preserve"> </w:t>
      </w:r>
    </w:p>
    <w:p w:rsidR="006E24F4" w:rsidRPr="00A76394" w:rsidRDefault="00946382" w:rsidP="00081B13">
      <w:pPr>
        <w:autoSpaceDE w:val="0"/>
        <w:autoSpaceDN w:val="0"/>
        <w:adjustRightInd w:val="0"/>
        <w:ind w:firstLine="709"/>
        <w:rPr>
          <w:sz w:val="24"/>
          <w:szCs w:val="24"/>
          <w:shd w:val="clear" w:color="auto" w:fill="FFFFFF"/>
        </w:rPr>
      </w:pPr>
      <w:r>
        <w:rPr>
          <w:color w:val="auto"/>
          <w:sz w:val="24"/>
          <w:szCs w:val="24"/>
        </w:rPr>
        <w:t>1.3</w:t>
      </w:r>
      <w:r w:rsidR="00324786" w:rsidRPr="00E86388">
        <w:rPr>
          <w:color w:val="auto"/>
          <w:sz w:val="24"/>
          <w:szCs w:val="24"/>
        </w:rPr>
        <w:t xml:space="preserve">. Место оказания услуг: </w:t>
      </w:r>
      <w:r w:rsidR="00081B13">
        <w:rPr>
          <w:color w:val="auto"/>
          <w:sz w:val="24"/>
          <w:szCs w:val="24"/>
        </w:rPr>
        <w:t>400050, г. Волгоград, ул. Хиросимы, 7А.</w:t>
      </w:r>
    </w:p>
    <w:p w:rsidR="001D3365" w:rsidRDefault="001D3365" w:rsidP="006E24F4">
      <w:pPr>
        <w:ind w:firstLine="851"/>
        <w:rPr>
          <w:color w:val="auto"/>
          <w:sz w:val="24"/>
          <w:szCs w:val="24"/>
        </w:rPr>
      </w:pPr>
    </w:p>
    <w:p w:rsidR="00E65894" w:rsidRPr="00666615" w:rsidRDefault="00E65894" w:rsidP="00F65B5F">
      <w:pPr>
        <w:pStyle w:val="a9"/>
        <w:numPr>
          <w:ilvl w:val="0"/>
          <w:numId w:val="22"/>
        </w:numPr>
        <w:ind w:left="0" w:right="34" w:firstLine="0"/>
        <w:jc w:val="center"/>
        <w:rPr>
          <w:b/>
          <w:color w:val="auto"/>
          <w:sz w:val="24"/>
          <w:szCs w:val="24"/>
        </w:rPr>
      </w:pPr>
      <w:r w:rsidRPr="00666615">
        <w:rPr>
          <w:b/>
          <w:color w:val="auto"/>
          <w:sz w:val="24"/>
          <w:szCs w:val="24"/>
        </w:rPr>
        <w:t xml:space="preserve">Цена Контракта, порядок и сроки оплаты </w:t>
      </w:r>
      <w:r w:rsidR="009B25CC" w:rsidRPr="00666615">
        <w:rPr>
          <w:b/>
          <w:color w:val="auto"/>
          <w:sz w:val="24"/>
          <w:szCs w:val="24"/>
        </w:rPr>
        <w:t>услуги</w:t>
      </w:r>
    </w:p>
    <w:p w:rsidR="00E65894" w:rsidRPr="00E86388" w:rsidRDefault="00E65894" w:rsidP="00B1124E">
      <w:pPr>
        <w:pStyle w:val="a9"/>
        <w:ind w:left="0" w:firstLine="709"/>
        <w:rPr>
          <w:color w:val="auto"/>
          <w:sz w:val="24"/>
          <w:szCs w:val="24"/>
        </w:rPr>
      </w:pPr>
      <w:r w:rsidRPr="00E86388">
        <w:rPr>
          <w:color w:val="auto"/>
          <w:sz w:val="24"/>
          <w:szCs w:val="24"/>
        </w:rPr>
        <w:t xml:space="preserve">2.1. Цена Контракта является твердой и определяется на весь срок исполнения Контракта. </w:t>
      </w:r>
    </w:p>
    <w:p w:rsidR="00E65894" w:rsidRPr="00E86388" w:rsidRDefault="00E65894" w:rsidP="00B1124E">
      <w:pPr>
        <w:pStyle w:val="a9"/>
        <w:ind w:left="0" w:firstLine="709"/>
        <w:rPr>
          <w:color w:val="auto"/>
          <w:sz w:val="24"/>
          <w:szCs w:val="24"/>
        </w:rPr>
      </w:pPr>
      <w:r w:rsidRPr="00E86388">
        <w:rPr>
          <w:color w:val="auto"/>
          <w:sz w:val="24"/>
          <w:szCs w:val="24"/>
        </w:rPr>
        <w:t xml:space="preserve">2.2. Цена Контракта может быть снижена без изменения предусмотренных Контрактом объема </w:t>
      </w:r>
      <w:r w:rsidR="003E2827" w:rsidRPr="00E86388">
        <w:rPr>
          <w:color w:val="auto"/>
          <w:sz w:val="24"/>
          <w:szCs w:val="24"/>
        </w:rPr>
        <w:t xml:space="preserve">и качества </w:t>
      </w:r>
      <w:r w:rsidR="00566207" w:rsidRPr="00E86388">
        <w:rPr>
          <w:color w:val="auto"/>
          <w:sz w:val="24"/>
          <w:szCs w:val="24"/>
        </w:rPr>
        <w:t>услуг</w:t>
      </w:r>
      <w:r w:rsidR="003E2827" w:rsidRPr="00E86388">
        <w:rPr>
          <w:color w:val="auto"/>
          <w:sz w:val="24"/>
          <w:szCs w:val="24"/>
        </w:rPr>
        <w:t xml:space="preserve"> </w:t>
      </w:r>
      <w:r w:rsidRPr="00E86388">
        <w:rPr>
          <w:color w:val="auto"/>
          <w:sz w:val="24"/>
          <w:szCs w:val="24"/>
        </w:rPr>
        <w:t>и иных условий Контракта.</w:t>
      </w:r>
    </w:p>
    <w:p w:rsidR="00E65894" w:rsidRPr="00E86388" w:rsidRDefault="00E65894" w:rsidP="00B1124E">
      <w:pPr>
        <w:pStyle w:val="a9"/>
        <w:ind w:left="0" w:firstLine="709"/>
        <w:rPr>
          <w:color w:val="auto"/>
          <w:sz w:val="24"/>
          <w:szCs w:val="24"/>
        </w:rPr>
      </w:pPr>
      <w:r w:rsidRPr="00E86388">
        <w:rPr>
          <w:color w:val="auto"/>
          <w:sz w:val="24"/>
          <w:szCs w:val="24"/>
        </w:rPr>
        <w:t>2.3.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w:t>
      </w:r>
      <w:r w:rsidR="00151610" w:rsidRPr="00E86388">
        <w:rPr>
          <w:color w:val="auto"/>
          <w:sz w:val="24"/>
          <w:szCs w:val="24"/>
        </w:rPr>
        <w:t xml:space="preserve">казчик уведомляет </w:t>
      </w:r>
      <w:r w:rsidR="009B25CC" w:rsidRPr="00E86388">
        <w:rPr>
          <w:color w:val="auto"/>
          <w:sz w:val="24"/>
          <w:szCs w:val="24"/>
        </w:rPr>
        <w:t>Исполнителя</w:t>
      </w:r>
      <w:r w:rsidR="00151610" w:rsidRPr="00E86388">
        <w:rPr>
          <w:color w:val="auto"/>
          <w:sz w:val="24"/>
          <w:szCs w:val="24"/>
        </w:rPr>
        <w:t>, С</w:t>
      </w:r>
      <w:r w:rsidRPr="00E86388">
        <w:rPr>
          <w:color w:val="auto"/>
          <w:sz w:val="24"/>
          <w:szCs w:val="24"/>
        </w:rPr>
        <w:t xml:space="preserve">тороны согласовывают в соответствии с законодательством Российской Федерации новые условия, в том числе по цене и (или) объему </w:t>
      </w:r>
      <w:r w:rsidR="00566207" w:rsidRPr="00E86388">
        <w:rPr>
          <w:color w:val="auto"/>
          <w:sz w:val="24"/>
          <w:szCs w:val="24"/>
        </w:rPr>
        <w:t>услуги</w:t>
      </w:r>
      <w:r w:rsidRPr="00E86388">
        <w:rPr>
          <w:color w:val="auto"/>
          <w:sz w:val="24"/>
          <w:szCs w:val="24"/>
        </w:rPr>
        <w:t>.</w:t>
      </w:r>
    </w:p>
    <w:p w:rsidR="002038A4" w:rsidRPr="00E86388" w:rsidRDefault="00E65894" w:rsidP="00B1124E">
      <w:pPr>
        <w:pStyle w:val="a9"/>
        <w:tabs>
          <w:tab w:val="left" w:pos="993"/>
        </w:tabs>
        <w:ind w:left="0" w:firstLine="709"/>
        <w:rPr>
          <w:color w:val="auto"/>
          <w:sz w:val="24"/>
          <w:szCs w:val="24"/>
        </w:rPr>
      </w:pPr>
      <w:r w:rsidRPr="00E86388">
        <w:rPr>
          <w:color w:val="auto"/>
          <w:sz w:val="24"/>
          <w:szCs w:val="24"/>
        </w:rPr>
        <w:t xml:space="preserve">2.4. Цена Контракта составляет </w:t>
      </w:r>
      <w:r w:rsidR="00F00775" w:rsidRPr="00E86388">
        <w:rPr>
          <w:color w:val="auto"/>
          <w:sz w:val="24"/>
          <w:szCs w:val="24"/>
        </w:rPr>
        <w:t>_________</w:t>
      </w:r>
      <w:r w:rsidRPr="00E86388">
        <w:rPr>
          <w:color w:val="auto"/>
          <w:sz w:val="24"/>
          <w:szCs w:val="24"/>
        </w:rPr>
        <w:t xml:space="preserve"> </w:t>
      </w:r>
      <w:r w:rsidR="00CF5147" w:rsidRPr="00E86388">
        <w:rPr>
          <w:color w:val="auto"/>
          <w:sz w:val="24"/>
          <w:szCs w:val="24"/>
        </w:rPr>
        <w:t>(</w:t>
      </w:r>
      <w:r w:rsidR="00F00775" w:rsidRPr="00E86388">
        <w:rPr>
          <w:color w:val="auto"/>
          <w:sz w:val="24"/>
          <w:szCs w:val="24"/>
        </w:rPr>
        <w:t>_________</w:t>
      </w:r>
      <w:r w:rsidR="00CF5147" w:rsidRPr="00E86388">
        <w:rPr>
          <w:color w:val="auto"/>
          <w:sz w:val="24"/>
          <w:szCs w:val="24"/>
        </w:rPr>
        <w:t xml:space="preserve">) </w:t>
      </w:r>
      <w:r w:rsidRPr="00E86388">
        <w:rPr>
          <w:color w:val="auto"/>
          <w:sz w:val="24"/>
          <w:szCs w:val="24"/>
        </w:rPr>
        <w:t xml:space="preserve">рублей </w:t>
      </w:r>
      <w:r w:rsidR="00F00775" w:rsidRPr="00E86388">
        <w:rPr>
          <w:color w:val="auto"/>
          <w:sz w:val="24"/>
          <w:szCs w:val="24"/>
        </w:rPr>
        <w:t>___</w:t>
      </w:r>
      <w:r w:rsidRPr="00E86388">
        <w:rPr>
          <w:color w:val="auto"/>
          <w:sz w:val="24"/>
          <w:szCs w:val="24"/>
        </w:rPr>
        <w:t xml:space="preserve"> копеек</w:t>
      </w:r>
      <w:r w:rsidR="00AA03AB" w:rsidRPr="00E86388">
        <w:rPr>
          <w:color w:val="auto"/>
          <w:sz w:val="24"/>
          <w:szCs w:val="24"/>
        </w:rPr>
        <w:t>, включая налог на добавленную стоимость (__%): _______ рублей ____ копеек</w:t>
      </w:r>
      <w:r w:rsidR="00063AC7" w:rsidRPr="00E86388">
        <w:rPr>
          <w:color w:val="auto"/>
          <w:sz w:val="24"/>
          <w:szCs w:val="24"/>
        </w:rPr>
        <w:t xml:space="preserve"> / НДС не облагается.</w:t>
      </w:r>
      <w:r w:rsidRPr="00E86388">
        <w:rPr>
          <w:color w:val="auto"/>
          <w:sz w:val="24"/>
          <w:szCs w:val="24"/>
        </w:rPr>
        <w:t xml:space="preserve"> </w:t>
      </w:r>
    </w:p>
    <w:p w:rsidR="00D46264" w:rsidRPr="00E86388" w:rsidRDefault="00D46264" w:rsidP="00B1124E">
      <w:pPr>
        <w:pStyle w:val="a9"/>
        <w:tabs>
          <w:tab w:val="left" w:pos="993"/>
        </w:tabs>
        <w:ind w:left="0" w:firstLine="709"/>
        <w:rPr>
          <w:color w:val="FF0000"/>
          <w:sz w:val="24"/>
          <w:szCs w:val="24"/>
        </w:rPr>
      </w:pPr>
      <w:r w:rsidRPr="00E86388">
        <w:rPr>
          <w:color w:val="auto"/>
          <w:sz w:val="24"/>
          <w:szCs w:val="24"/>
        </w:rPr>
        <w:t xml:space="preserve">Сумма, подлежащая уплате Заказчиком </w:t>
      </w:r>
      <w:r w:rsidR="009B25CC" w:rsidRPr="00E86388">
        <w:rPr>
          <w:color w:val="auto"/>
          <w:sz w:val="24"/>
          <w:szCs w:val="24"/>
        </w:rPr>
        <w:t>Исполнителю</w:t>
      </w:r>
      <w:r w:rsidRPr="00E86388">
        <w:rPr>
          <w:color w:val="auto"/>
          <w:sz w:val="24"/>
          <w:szCs w:val="24"/>
        </w:rPr>
        <w:t xml:space="preserve">, который является юридическим лицом или физическим лицом, в том числе зарегистрированным в качестве индивидуального предпринимателя, уменьшается на размер налогов, сборов и иных обязательных платежей в </w:t>
      </w:r>
      <w:r w:rsidRPr="00E86388">
        <w:rPr>
          <w:color w:val="auto"/>
          <w:sz w:val="24"/>
          <w:szCs w:val="24"/>
        </w:rPr>
        <w:lastRenderedPageBreak/>
        <w:t>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A03AB" w:rsidRPr="00E86388" w:rsidRDefault="00E65894" w:rsidP="00B1124E">
      <w:pPr>
        <w:pStyle w:val="a9"/>
        <w:tabs>
          <w:tab w:val="left" w:pos="993"/>
        </w:tabs>
        <w:ind w:left="0" w:firstLine="709"/>
        <w:rPr>
          <w:color w:val="auto"/>
          <w:sz w:val="24"/>
          <w:szCs w:val="24"/>
        </w:rPr>
      </w:pPr>
      <w:r w:rsidRPr="00E86388">
        <w:rPr>
          <w:color w:val="auto"/>
          <w:sz w:val="24"/>
          <w:szCs w:val="24"/>
        </w:rPr>
        <w:t xml:space="preserve">Стоимость единицы </w:t>
      </w:r>
      <w:r w:rsidR="00566207" w:rsidRPr="00E86388">
        <w:rPr>
          <w:color w:val="auto"/>
          <w:sz w:val="24"/>
          <w:szCs w:val="24"/>
        </w:rPr>
        <w:t>услуги</w:t>
      </w:r>
      <w:r w:rsidRPr="00E86388">
        <w:rPr>
          <w:color w:val="auto"/>
          <w:sz w:val="24"/>
          <w:szCs w:val="24"/>
        </w:rPr>
        <w:t xml:space="preserve"> указана в Спецификации (Приложение № </w:t>
      </w:r>
      <w:r w:rsidR="00566207" w:rsidRPr="00E86388">
        <w:rPr>
          <w:color w:val="auto"/>
          <w:sz w:val="24"/>
          <w:szCs w:val="24"/>
        </w:rPr>
        <w:t>2</w:t>
      </w:r>
      <w:r w:rsidRPr="00E86388">
        <w:rPr>
          <w:color w:val="auto"/>
          <w:sz w:val="24"/>
          <w:szCs w:val="24"/>
        </w:rPr>
        <w:t>)</w:t>
      </w:r>
      <w:r w:rsidR="00AA03AB" w:rsidRPr="00E86388">
        <w:rPr>
          <w:color w:val="auto"/>
          <w:sz w:val="24"/>
          <w:szCs w:val="24"/>
        </w:rPr>
        <w:t xml:space="preserve">, являющейся неотъемлемой частью настоящего Контракта. </w:t>
      </w:r>
    </w:p>
    <w:p w:rsidR="009B25CC" w:rsidRPr="00E86388" w:rsidRDefault="000E1497" w:rsidP="000E1497">
      <w:pPr>
        <w:tabs>
          <w:tab w:val="left" w:pos="993"/>
        </w:tabs>
        <w:ind w:firstLine="709"/>
        <w:rPr>
          <w:color w:val="auto"/>
          <w:sz w:val="24"/>
          <w:szCs w:val="24"/>
        </w:rPr>
      </w:pPr>
      <w:r w:rsidRPr="00E86388">
        <w:rPr>
          <w:color w:val="auto"/>
          <w:sz w:val="24"/>
          <w:szCs w:val="24"/>
        </w:rPr>
        <w:t>2.5</w:t>
      </w:r>
      <w:r w:rsidR="00D96144">
        <w:rPr>
          <w:color w:val="auto"/>
          <w:sz w:val="24"/>
          <w:szCs w:val="24"/>
        </w:rPr>
        <w:t xml:space="preserve">. </w:t>
      </w:r>
      <w:r w:rsidR="00E65894" w:rsidRPr="00E86388">
        <w:rPr>
          <w:color w:val="auto"/>
          <w:sz w:val="24"/>
          <w:szCs w:val="24"/>
        </w:rPr>
        <w:t xml:space="preserve">В цену Контракта включены все расходы </w:t>
      </w:r>
      <w:r w:rsidR="009B25CC" w:rsidRPr="00E86388">
        <w:rPr>
          <w:color w:val="auto"/>
          <w:sz w:val="24"/>
          <w:szCs w:val="24"/>
        </w:rPr>
        <w:t>Исполнителя</w:t>
      </w:r>
      <w:r w:rsidR="00E65894" w:rsidRPr="00E86388">
        <w:rPr>
          <w:color w:val="auto"/>
          <w:sz w:val="24"/>
          <w:szCs w:val="24"/>
        </w:rPr>
        <w:t xml:space="preserve">, необходимые для осуществления им своих обязательств по Контракту в полном объеме и надлежащего качества, </w:t>
      </w:r>
      <w:r w:rsidR="009B25CC" w:rsidRPr="00E86388">
        <w:rPr>
          <w:color w:val="auto"/>
          <w:sz w:val="24"/>
          <w:szCs w:val="24"/>
        </w:rPr>
        <w:t>в том числе стоимость услуг, все подлежащие к уплате налоги, сборы и другие обязательные платежи, связанные с оказанием услуг</w:t>
      </w:r>
      <w:r w:rsidR="00CA4927" w:rsidRPr="00E86388">
        <w:rPr>
          <w:color w:val="auto"/>
          <w:sz w:val="24"/>
          <w:szCs w:val="24"/>
        </w:rPr>
        <w:t>.</w:t>
      </w:r>
      <w:r w:rsidR="009B25CC" w:rsidRPr="00E86388">
        <w:rPr>
          <w:color w:val="auto"/>
          <w:sz w:val="24"/>
          <w:szCs w:val="24"/>
        </w:rPr>
        <w:t xml:space="preserve"> </w:t>
      </w:r>
      <w:r w:rsidR="00FE6B78" w:rsidRPr="00E86388">
        <w:rPr>
          <w:color w:val="auto"/>
          <w:sz w:val="24"/>
          <w:szCs w:val="24"/>
        </w:rPr>
        <w:t xml:space="preserve"> </w:t>
      </w:r>
    </w:p>
    <w:p w:rsidR="008645B5" w:rsidRDefault="00FE6B78" w:rsidP="008645B5">
      <w:pPr>
        <w:tabs>
          <w:tab w:val="left" w:pos="0"/>
        </w:tabs>
        <w:ind w:firstLine="709"/>
        <w:rPr>
          <w:b/>
          <w:spacing w:val="-6"/>
          <w:sz w:val="24"/>
          <w:szCs w:val="24"/>
        </w:rPr>
      </w:pPr>
      <w:r w:rsidRPr="00E86388">
        <w:rPr>
          <w:spacing w:val="-6"/>
          <w:sz w:val="24"/>
          <w:szCs w:val="24"/>
        </w:rPr>
        <w:t xml:space="preserve">2.6. Источник финансирования Контракта – </w:t>
      </w:r>
      <w:r w:rsidRPr="00E86388">
        <w:rPr>
          <w:bCs/>
          <w:sz w:val="24"/>
          <w:szCs w:val="24"/>
        </w:rPr>
        <w:t>субсидия из федерального бюджета на выпо</w:t>
      </w:r>
      <w:r w:rsidR="001D3365">
        <w:rPr>
          <w:bCs/>
          <w:sz w:val="24"/>
          <w:szCs w:val="24"/>
        </w:rPr>
        <w:t>лнение государственного задания:</w:t>
      </w:r>
      <w:r w:rsidRPr="00E86388">
        <w:rPr>
          <w:bCs/>
          <w:sz w:val="24"/>
          <w:szCs w:val="24"/>
        </w:rPr>
        <w:t xml:space="preserve"> </w:t>
      </w:r>
      <w:r w:rsidRPr="008645B5">
        <w:rPr>
          <w:b/>
          <w:spacing w:val="-6"/>
          <w:sz w:val="24"/>
          <w:szCs w:val="24"/>
        </w:rPr>
        <w:t>КВ</w:t>
      </w:r>
      <w:r w:rsidR="001D3365">
        <w:rPr>
          <w:b/>
          <w:spacing w:val="-6"/>
          <w:sz w:val="24"/>
          <w:szCs w:val="24"/>
        </w:rPr>
        <w:t>Р 244, КОСГУ 225</w:t>
      </w:r>
      <w:r w:rsidR="008645B5">
        <w:rPr>
          <w:b/>
          <w:spacing w:val="-6"/>
          <w:sz w:val="24"/>
          <w:szCs w:val="24"/>
        </w:rPr>
        <w:t>.</w:t>
      </w:r>
    </w:p>
    <w:p w:rsidR="00FE6B78" w:rsidRPr="00E86388" w:rsidRDefault="00FE6B78" w:rsidP="008645B5">
      <w:pPr>
        <w:tabs>
          <w:tab w:val="left" w:pos="0"/>
        </w:tabs>
        <w:ind w:firstLine="709"/>
        <w:rPr>
          <w:sz w:val="24"/>
          <w:szCs w:val="24"/>
        </w:rPr>
      </w:pPr>
      <w:r w:rsidRPr="00E86388">
        <w:rPr>
          <w:spacing w:val="-6"/>
          <w:sz w:val="24"/>
          <w:szCs w:val="24"/>
        </w:rPr>
        <w:t>2.7. Авансовый платеж по Контракту не предусмотрен.</w:t>
      </w:r>
    </w:p>
    <w:p w:rsidR="00FE6B78" w:rsidRPr="00E86388" w:rsidRDefault="00FE6B78" w:rsidP="000E1497">
      <w:pPr>
        <w:pStyle w:val="ac"/>
        <w:ind w:firstLine="709"/>
        <w:rPr>
          <w:sz w:val="24"/>
          <w:szCs w:val="24"/>
        </w:rPr>
      </w:pPr>
      <w:r w:rsidRPr="00E86388">
        <w:rPr>
          <w:spacing w:val="-6"/>
          <w:sz w:val="24"/>
          <w:szCs w:val="24"/>
        </w:rPr>
        <w:t xml:space="preserve">2.8. Расчеты между Заказчиком и </w:t>
      </w:r>
      <w:r w:rsidR="00532D7C">
        <w:rPr>
          <w:spacing w:val="-6"/>
          <w:sz w:val="24"/>
          <w:szCs w:val="24"/>
        </w:rPr>
        <w:t>Исполнителем</w:t>
      </w:r>
      <w:r w:rsidRPr="00E86388">
        <w:rPr>
          <w:spacing w:val="-6"/>
          <w:sz w:val="24"/>
          <w:szCs w:val="24"/>
        </w:rPr>
        <w:t xml:space="preserve"> производятся не позднее </w:t>
      </w:r>
      <w:r w:rsidR="004254F1">
        <w:rPr>
          <w:spacing w:val="-6"/>
          <w:sz w:val="24"/>
          <w:szCs w:val="24"/>
        </w:rPr>
        <w:t>10</w:t>
      </w:r>
      <w:r w:rsidRPr="00E86388">
        <w:rPr>
          <w:spacing w:val="-6"/>
          <w:sz w:val="24"/>
          <w:szCs w:val="24"/>
        </w:rPr>
        <w:t xml:space="preserve"> (</w:t>
      </w:r>
      <w:r w:rsidR="004254F1">
        <w:rPr>
          <w:spacing w:val="-6"/>
          <w:sz w:val="24"/>
          <w:szCs w:val="24"/>
        </w:rPr>
        <w:t>десяти</w:t>
      </w:r>
      <w:r w:rsidRPr="00E86388">
        <w:rPr>
          <w:spacing w:val="-6"/>
          <w:sz w:val="24"/>
          <w:szCs w:val="24"/>
        </w:rPr>
        <w:t xml:space="preserve">) рабочих дней с даты подписания Заказчиком документа о приемке, </w:t>
      </w:r>
      <w:r w:rsidR="00D067CB" w:rsidRPr="00E86388">
        <w:rPr>
          <w:spacing w:val="-6"/>
          <w:sz w:val="24"/>
          <w:szCs w:val="24"/>
        </w:rPr>
        <w:t>предусмотренного п. 4</w:t>
      </w:r>
      <w:r w:rsidRPr="00E86388">
        <w:rPr>
          <w:spacing w:val="-6"/>
          <w:sz w:val="24"/>
          <w:szCs w:val="24"/>
        </w:rPr>
        <w:t>.2. Контракта.</w:t>
      </w:r>
    </w:p>
    <w:p w:rsidR="00FE6B78" w:rsidRPr="00E86388" w:rsidRDefault="00FE6B78" w:rsidP="00B1124E">
      <w:pPr>
        <w:pStyle w:val="ac"/>
        <w:rPr>
          <w:sz w:val="24"/>
          <w:szCs w:val="24"/>
        </w:rPr>
      </w:pPr>
      <w:r w:rsidRPr="00E86388">
        <w:rPr>
          <w:color w:val="000000"/>
          <w:spacing w:val="-6"/>
          <w:sz w:val="24"/>
          <w:szCs w:val="24"/>
        </w:rPr>
        <w:t xml:space="preserve">2.9. Оплата по Контракту осуществляется </w:t>
      </w:r>
      <w:r w:rsidRPr="00E86388">
        <w:rPr>
          <w:spacing w:val="-6"/>
          <w:sz w:val="24"/>
          <w:szCs w:val="24"/>
        </w:rPr>
        <w:t xml:space="preserve">в российских рублях </w:t>
      </w:r>
      <w:r w:rsidRPr="00E86388">
        <w:rPr>
          <w:color w:val="000000"/>
          <w:spacing w:val="-6"/>
          <w:sz w:val="24"/>
          <w:szCs w:val="24"/>
        </w:rPr>
        <w:t xml:space="preserve">по безналичному расчету платежными поручениями путем перечисления Заказчиком денежных средств на расчетный счет </w:t>
      </w:r>
      <w:r w:rsidR="00532D7C">
        <w:rPr>
          <w:spacing w:val="-6"/>
          <w:sz w:val="24"/>
          <w:szCs w:val="24"/>
        </w:rPr>
        <w:t>Исполнителя</w:t>
      </w:r>
      <w:r w:rsidRPr="00E86388">
        <w:rPr>
          <w:color w:val="000000"/>
          <w:spacing w:val="-6"/>
          <w:sz w:val="24"/>
          <w:szCs w:val="24"/>
        </w:rPr>
        <w:t xml:space="preserve">, указанный в Контракте. В случае изменения расчетного счета </w:t>
      </w:r>
      <w:r w:rsidR="00532D7C">
        <w:rPr>
          <w:spacing w:val="-6"/>
          <w:sz w:val="24"/>
          <w:szCs w:val="24"/>
        </w:rPr>
        <w:t>Исполнитель</w:t>
      </w:r>
      <w:r w:rsidRPr="00E86388">
        <w:rPr>
          <w:color w:val="000000"/>
          <w:spacing w:val="-6"/>
          <w:sz w:val="24"/>
          <w:szCs w:val="24"/>
        </w:rPr>
        <w:t xml:space="preserve">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w:t>
      </w:r>
      <w:r w:rsidR="00532D7C">
        <w:rPr>
          <w:spacing w:val="-6"/>
          <w:sz w:val="24"/>
          <w:szCs w:val="24"/>
        </w:rPr>
        <w:t>Исполнителя</w:t>
      </w:r>
      <w:r w:rsidRPr="00E86388">
        <w:rPr>
          <w:color w:val="000000"/>
          <w:spacing w:val="-6"/>
          <w:sz w:val="24"/>
          <w:szCs w:val="24"/>
        </w:rPr>
        <w:t xml:space="preserve">, несет </w:t>
      </w:r>
      <w:r w:rsidR="00532D7C">
        <w:rPr>
          <w:spacing w:val="-6"/>
          <w:sz w:val="24"/>
          <w:szCs w:val="24"/>
        </w:rPr>
        <w:t>Исполнитель</w:t>
      </w:r>
      <w:r w:rsidRPr="00E86388">
        <w:rPr>
          <w:color w:val="000000"/>
          <w:spacing w:val="-6"/>
          <w:sz w:val="24"/>
          <w:szCs w:val="24"/>
        </w:rPr>
        <w:t>.</w:t>
      </w:r>
    </w:p>
    <w:p w:rsidR="00FE6B78" w:rsidRPr="00E86388" w:rsidRDefault="00FE6B78" w:rsidP="00FE6B78">
      <w:pPr>
        <w:pStyle w:val="a9"/>
        <w:tabs>
          <w:tab w:val="left" w:pos="993"/>
        </w:tabs>
        <w:ind w:left="1234"/>
        <w:rPr>
          <w:color w:val="auto"/>
          <w:sz w:val="24"/>
          <w:szCs w:val="24"/>
        </w:rPr>
      </w:pPr>
    </w:p>
    <w:p w:rsidR="00E65894" w:rsidRPr="00E86388" w:rsidRDefault="00E65894" w:rsidP="009333E6">
      <w:pPr>
        <w:pStyle w:val="a9"/>
        <w:numPr>
          <w:ilvl w:val="0"/>
          <w:numId w:val="22"/>
        </w:numPr>
        <w:ind w:left="0" w:firstLine="0"/>
        <w:jc w:val="center"/>
        <w:rPr>
          <w:b/>
          <w:color w:val="auto"/>
          <w:sz w:val="24"/>
          <w:szCs w:val="24"/>
        </w:rPr>
      </w:pPr>
      <w:r w:rsidRPr="00E86388">
        <w:rPr>
          <w:b/>
          <w:color w:val="auto"/>
          <w:sz w:val="24"/>
          <w:szCs w:val="24"/>
        </w:rPr>
        <w:t xml:space="preserve">Обязанности и права </w:t>
      </w:r>
      <w:r w:rsidR="00C91095" w:rsidRPr="00E86388">
        <w:rPr>
          <w:b/>
          <w:color w:val="auto"/>
          <w:sz w:val="24"/>
          <w:szCs w:val="24"/>
        </w:rPr>
        <w:t>С</w:t>
      </w:r>
      <w:r w:rsidRPr="00E86388">
        <w:rPr>
          <w:b/>
          <w:color w:val="auto"/>
          <w:sz w:val="24"/>
          <w:szCs w:val="24"/>
        </w:rPr>
        <w:t>торон</w:t>
      </w:r>
    </w:p>
    <w:p w:rsidR="00756FC5" w:rsidRPr="00E86388" w:rsidRDefault="00756FC5" w:rsidP="00E732EC">
      <w:pPr>
        <w:pStyle w:val="ConsPlusNormal"/>
        <w:ind w:firstLine="709"/>
        <w:jc w:val="both"/>
        <w:rPr>
          <w:rFonts w:ascii="Times New Roman" w:hAnsi="Times New Roman"/>
          <w:color w:val="auto"/>
          <w:sz w:val="24"/>
          <w:szCs w:val="24"/>
        </w:rPr>
      </w:pPr>
      <w:r w:rsidRPr="00E86388">
        <w:rPr>
          <w:rFonts w:ascii="Times New Roman" w:hAnsi="Times New Roman"/>
          <w:color w:val="auto"/>
          <w:sz w:val="24"/>
          <w:szCs w:val="24"/>
        </w:rPr>
        <w:t>3.1. Исполнитель вправе:</w:t>
      </w:r>
    </w:p>
    <w:p w:rsidR="00756FC5" w:rsidRPr="00E86388" w:rsidRDefault="00756FC5" w:rsidP="00E732EC">
      <w:pPr>
        <w:pStyle w:val="ConsPlusNormal"/>
        <w:ind w:firstLine="709"/>
        <w:jc w:val="both"/>
        <w:rPr>
          <w:rFonts w:ascii="Times New Roman" w:hAnsi="Times New Roman"/>
          <w:color w:val="auto"/>
          <w:sz w:val="24"/>
          <w:szCs w:val="24"/>
        </w:rPr>
      </w:pPr>
      <w:r w:rsidRPr="00E86388">
        <w:rPr>
          <w:rFonts w:ascii="Times New Roman" w:hAnsi="Times New Roman"/>
          <w:color w:val="auto"/>
          <w:sz w:val="24"/>
          <w:szCs w:val="24"/>
        </w:rPr>
        <w:t>3.1.1. Требовать своевременной оплаты на условиях, установленных настоящим Контрактом, надлежащим образом оказанных и принятых Заказчиком услуг.</w:t>
      </w:r>
    </w:p>
    <w:p w:rsidR="00756FC5" w:rsidRPr="00E86388" w:rsidRDefault="00756FC5" w:rsidP="00E732EC">
      <w:pPr>
        <w:pStyle w:val="ConsPlusNormal"/>
        <w:ind w:firstLine="709"/>
        <w:jc w:val="both"/>
        <w:rPr>
          <w:rFonts w:ascii="Times New Roman" w:hAnsi="Times New Roman"/>
          <w:color w:val="auto"/>
          <w:sz w:val="24"/>
          <w:szCs w:val="24"/>
        </w:rPr>
      </w:pPr>
      <w:r w:rsidRPr="00E86388">
        <w:rPr>
          <w:rFonts w:ascii="Times New Roman" w:hAnsi="Times New Roman"/>
          <w:color w:val="auto"/>
          <w:sz w:val="24"/>
          <w:szCs w:val="24"/>
        </w:rPr>
        <w:t xml:space="preserve">3.1.2. Требовать возмещения убытков, уплаты штрафов, пеней в соответствии с разделом           </w:t>
      </w:r>
      <w:r w:rsidR="00FC7AD8" w:rsidRPr="00E86388">
        <w:rPr>
          <w:rFonts w:ascii="Times New Roman" w:hAnsi="Times New Roman"/>
          <w:color w:val="auto"/>
          <w:sz w:val="24"/>
          <w:szCs w:val="24"/>
        </w:rPr>
        <w:t>6</w:t>
      </w:r>
      <w:r w:rsidRPr="00E86388">
        <w:rPr>
          <w:rFonts w:ascii="Times New Roman" w:hAnsi="Times New Roman"/>
          <w:color w:val="auto"/>
          <w:sz w:val="24"/>
          <w:szCs w:val="24"/>
        </w:rPr>
        <w:t xml:space="preserve"> настоящего Контракта.</w:t>
      </w:r>
    </w:p>
    <w:p w:rsidR="00756FC5" w:rsidRPr="00E86388" w:rsidRDefault="00756FC5" w:rsidP="00E732EC">
      <w:pPr>
        <w:pStyle w:val="ConsPlusNormal"/>
        <w:ind w:firstLine="709"/>
        <w:jc w:val="both"/>
        <w:rPr>
          <w:rFonts w:ascii="Times New Roman" w:hAnsi="Times New Roman"/>
          <w:color w:val="auto"/>
          <w:sz w:val="24"/>
          <w:szCs w:val="24"/>
        </w:rPr>
      </w:pPr>
      <w:r w:rsidRPr="00E86388">
        <w:rPr>
          <w:rFonts w:ascii="Times New Roman" w:hAnsi="Times New Roman"/>
          <w:color w:val="auto"/>
          <w:sz w:val="24"/>
          <w:szCs w:val="24"/>
        </w:rPr>
        <w:t>3.2. Исполнитель обязан:</w:t>
      </w:r>
    </w:p>
    <w:p w:rsidR="00756FC5" w:rsidRDefault="00756FC5" w:rsidP="00E732EC">
      <w:pPr>
        <w:pStyle w:val="ConsPlusNormal"/>
        <w:ind w:firstLine="709"/>
        <w:jc w:val="both"/>
        <w:rPr>
          <w:rFonts w:ascii="Times New Roman" w:hAnsi="Times New Roman"/>
          <w:color w:val="auto"/>
          <w:sz w:val="24"/>
          <w:szCs w:val="24"/>
        </w:rPr>
      </w:pPr>
      <w:r w:rsidRPr="00E86388">
        <w:rPr>
          <w:rFonts w:ascii="Times New Roman" w:hAnsi="Times New Roman"/>
          <w:color w:val="auto"/>
          <w:sz w:val="24"/>
          <w:szCs w:val="24"/>
        </w:rPr>
        <w:t>3.2.1. Оказать услуги надлежащего качества в предусмотренный настоящим Контрактом срок.</w:t>
      </w:r>
      <w:r w:rsidR="008606FD">
        <w:rPr>
          <w:rFonts w:ascii="Times New Roman" w:hAnsi="Times New Roman"/>
          <w:color w:val="auto"/>
          <w:sz w:val="24"/>
          <w:szCs w:val="24"/>
        </w:rPr>
        <w:t xml:space="preserve"> </w:t>
      </w:r>
    </w:p>
    <w:p w:rsidR="00756FC5" w:rsidRPr="00E86388" w:rsidRDefault="00756FC5" w:rsidP="00E732EC">
      <w:pPr>
        <w:pStyle w:val="ConsPlusNormal"/>
        <w:ind w:firstLine="709"/>
        <w:jc w:val="both"/>
        <w:rPr>
          <w:rFonts w:ascii="Times New Roman" w:hAnsi="Times New Roman"/>
          <w:color w:val="auto"/>
          <w:sz w:val="24"/>
          <w:szCs w:val="24"/>
        </w:rPr>
      </w:pPr>
      <w:r w:rsidRPr="00E86388">
        <w:rPr>
          <w:rFonts w:ascii="Times New Roman" w:hAnsi="Times New Roman"/>
          <w:color w:val="auto"/>
          <w:sz w:val="24"/>
          <w:szCs w:val="24"/>
        </w:rPr>
        <w:t>3</w:t>
      </w:r>
      <w:r w:rsidR="001D3365">
        <w:rPr>
          <w:rFonts w:ascii="Times New Roman" w:hAnsi="Times New Roman"/>
          <w:color w:val="auto"/>
          <w:sz w:val="24"/>
          <w:szCs w:val="24"/>
        </w:rPr>
        <w:t>.2.2</w:t>
      </w:r>
      <w:r w:rsidRPr="00E86388">
        <w:rPr>
          <w:rFonts w:ascii="Times New Roman" w:hAnsi="Times New Roman"/>
          <w:color w:val="auto"/>
          <w:sz w:val="24"/>
          <w:szCs w:val="24"/>
        </w:rPr>
        <w:t>.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756FC5" w:rsidRPr="00E86388" w:rsidRDefault="001D3365" w:rsidP="00E732EC">
      <w:pPr>
        <w:pStyle w:val="ConsPlusNormal"/>
        <w:ind w:firstLine="709"/>
        <w:jc w:val="both"/>
        <w:rPr>
          <w:rFonts w:ascii="Times New Roman" w:hAnsi="Times New Roman"/>
          <w:color w:val="auto"/>
          <w:sz w:val="24"/>
          <w:szCs w:val="24"/>
        </w:rPr>
      </w:pPr>
      <w:r>
        <w:rPr>
          <w:rFonts w:ascii="Times New Roman" w:hAnsi="Times New Roman"/>
          <w:color w:val="auto"/>
          <w:sz w:val="24"/>
          <w:szCs w:val="24"/>
        </w:rPr>
        <w:t>3.2.3</w:t>
      </w:r>
      <w:r w:rsidR="00756FC5" w:rsidRPr="00E86388">
        <w:rPr>
          <w:rFonts w:ascii="Times New Roman" w:hAnsi="Times New Roman"/>
          <w:color w:val="auto"/>
          <w:sz w:val="24"/>
          <w:szCs w:val="24"/>
        </w:rPr>
        <w:t>. Обеспечить за свой счет устранение недостатков, выявленных при приемке Заказчиком оказанных услуг в течение 5 (пяти) рабочих дней с момента получения письменного извещения (требования) Заказчика об устранении недостатков.</w:t>
      </w:r>
    </w:p>
    <w:p w:rsidR="00A37AF6" w:rsidRPr="00E86388" w:rsidRDefault="001D3365" w:rsidP="00E732EC">
      <w:pPr>
        <w:pStyle w:val="ConsPlusNormal"/>
        <w:ind w:firstLine="709"/>
        <w:jc w:val="both"/>
        <w:rPr>
          <w:rFonts w:ascii="Times New Roman" w:hAnsi="Times New Roman"/>
          <w:color w:val="auto"/>
          <w:sz w:val="24"/>
          <w:szCs w:val="24"/>
        </w:rPr>
      </w:pPr>
      <w:r>
        <w:rPr>
          <w:rFonts w:ascii="Times New Roman" w:hAnsi="Times New Roman"/>
          <w:color w:val="auto"/>
          <w:sz w:val="24"/>
          <w:szCs w:val="24"/>
        </w:rPr>
        <w:t>3.2.4</w:t>
      </w:r>
      <w:r w:rsidR="00A37AF6">
        <w:rPr>
          <w:rFonts w:ascii="Times New Roman" w:hAnsi="Times New Roman"/>
          <w:color w:val="auto"/>
          <w:sz w:val="24"/>
          <w:szCs w:val="24"/>
        </w:rPr>
        <w:t>. Незамедлител</w:t>
      </w:r>
      <w:r w:rsidR="00C236D3">
        <w:rPr>
          <w:rFonts w:ascii="Times New Roman" w:hAnsi="Times New Roman"/>
          <w:color w:val="auto"/>
          <w:sz w:val="24"/>
          <w:szCs w:val="24"/>
        </w:rPr>
        <w:t xml:space="preserve">ьно информировать Заказчика обо </w:t>
      </w:r>
      <w:r w:rsidR="00A37AF6">
        <w:rPr>
          <w:rFonts w:ascii="Times New Roman" w:hAnsi="Times New Roman"/>
          <w:color w:val="auto"/>
          <w:sz w:val="24"/>
          <w:szCs w:val="24"/>
        </w:rPr>
        <w:t>всех обстоятельствах</w:t>
      </w:r>
      <w:r w:rsidR="00F726DC">
        <w:rPr>
          <w:rFonts w:ascii="Times New Roman" w:hAnsi="Times New Roman"/>
          <w:color w:val="auto"/>
          <w:sz w:val="24"/>
          <w:szCs w:val="24"/>
        </w:rPr>
        <w:t>,</w:t>
      </w:r>
      <w:r w:rsidR="00A37AF6">
        <w:rPr>
          <w:rFonts w:ascii="Times New Roman" w:hAnsi="Times New Roman"/>
          <w:color w:val="auto"/>
          <w:sz w:val="24"/>
          <w:szCs w:val="24"/>
        </w:rPr>
        <w:t xml:space="preserve"> препятствующих исполнени</w:t>
      </w:r>
      <w:r w:rsidR="00F726DC">
        <w:rPr>
          <w:rFonts w:ascii="Times New Roman" w:hAnsi="Times New Roman"/>
          <w:color w:val="auto"/>
          <w:sz w:val="24"/>
          <w:szCs w:val="24"/>
        </w:rPr>
        <w:t>ю</w:t>
      </w:r>
      <w:r w:rsidR="00A37AF6">
        <w:rPr>
          <w:rFonts w:ascii="Times New Roman" w:hAnsi="Times New Roman"/>
          <w:color w:val="auto"/>
          <w:sz w:val="24"/>
          <w:szCs w:val="24"/>
        </w:rPr>
        <w:t xml:space="preserve"> </w:t>
      </w:r>
      <w:r w:rsidR="00F726DC">
        <w:rPr>
          <w:rFonts w:ascii="Times New Roman" w:hAnsi="Times New Roman"/>
          <w:color w:val="auto"/>
          <w:sz w:val="24"/>
          <w:szCs w:val="24"/>
        </w:rPr>
        <w:t>К</w:t>
      </w:r>
      <w:r w:rsidR="00A37AF6">
        <w:rPr>
          <w:rFonts w:ascii="Times New Roman" w:hAnsi="Times New Roman"/>
          <w:color w:val="auto"/>
          <w:sz w:val="24"/>
          <w:szCs w:val="24"/>
        </w:rPr>
        <w:t>онтракта.</w:t>
      </w:r>
    </w:p>
    <w:p w:rsidR="00756FC5" w:rsidRPr="00E86388" w:rsidRDefault="00756FC5" w:rsidP="00E732EC">
      <w:pPr>
        <w:pStyle w:val="ConsPlusNormal"/>
        <w:ind w:firstLine="709"/>
        <w:jc w:val="both"/>
        <w:rPr>
          <w:rFonts w:ascii="Times New Roman" w:hAnsi="Times New Roman"/>
          <w:color w:val="auto"/>
          <w:sz w:val="24"/>
          <w:szCs w:val="24"/>
        </w:rPr>
      </w:pPr>
      <w:r w:rsidRPr="00E86388">
        <w:rPr>
          <w:rFonts w:ascii="Times New Roman" w:hAnsi="Times New Roman"/>
          <w:color w:val="auto"/>
          <w:sz w:val="24"/>
          <w:szCs w:val="24"/>
        </w:rPr>
        <w:t>3.3. Заказчик вправе:</w:t>
      </w:r>
    </w:p>
    <w:p w:rsidR="00756FC5" w:rsidRPr="00E86388" w:rsidRDefault="00756FC5" w:rsidP="00E732EC">
      <w:pPr>
        <w:pStyle w:val="ConsPlusNormal"/>
        <w:ind w:firstLine="709"/>
        <w:jc w:val="both"/>
        <w:rPr>
          <w:rFonts w:ascii="Times New Roman" w:hAnsi="Times New Roman"/>
          <w:color w:val="auto"/>
          <w:sz w:val="24"/>
          <w:szCs w:val="24"/>
        </w:rPr>
      </w:pPr>
      <w:r w:rsidRPr="00E86388">
        <w:rPr>
          <w:rFonts w:ascii="Times New Roman" w:hAnsi="Times New Roman"/>
          <w:color w:val="auto"/>
          <w:sz w:val="24"/>
          <w:szCs w:val="24"/>
        </w:rPr>
        <w:t>3.3.1. Требовать от Исполнителя надлежащего исполнения обязательств, установленных настоящим Контрактом.</w:t>
      </w:r>
    </w:p>
    <w:p w:rsidR="00756FC5" w:rsidRPr="00E86388" w:rsidRDefault="00756FC5" w:rsidP="00E732EC">
      <w:pPr>
        <w:pStyle w:val="ConsPlusNormal"/>
        <w:ind w:firstLine="709"/>
        <w:jc w:val="both"/>
        <w:rPr>
          <w:rFonts w:ascii="Times New Roman" w:hAnsi="Times New Roman"/>
          <w:color w:val="auto"/>
          <w:sz w:val="24"/>
          <w:szCs w:val="24"/>
        </w:rPr>
      </w:pPr>
      <w:r w:rsidRPr="00E86388">
        <w:rPr>
          <w:rFonts w:ascii="Times New Roman" w:hAnsi="Times New Roman"/>
          <w:color w:val="auto"/>
          <w:sz w:val="24"/>
          <w:szCs w:val="24"/>
        </w:rPr>
        <w:t>3.3.2. Требовать от Исполнителя своевременного устранения недостатков, выявленных в ходе приемки.</w:t>
      </w:r>
    </w:p>
    <w:p w:rsidR="00756FC5" w:rsidRPr="00E86388" w:rsidRDefault="00756FC5" w:rsidP="00E732EC">
      <w:pPr>
        <w:pStyle w:val="ConsPlusNormal"/>
        <w:ind w:firstLine="709"/>
        <w:jc w:val="both"/>
        <w:rPr>
          <w:rFonts w:ascii="Times New Roman" w:hAnsi="Times New Roman"/>
          <w:color w:val="auto"/>
          <w:sz w:val="24"/>
          <w:szCs w:val="24"/>
        </w:rPr>
      </w:pPr>
      <w:r w:rsidRPr="00E86388">
        <w:rPr>
          <w:rFonts w:ascii="Times New Roman" w:hAnsi="Times New Roman"/>
          <w:color w:val="auto"/>
          <w:sz w:val="24"/>
          <w:szCs w:val="24"/>
        </w:rPr>
        <w:t>3.3.3. Проверять ход и качество выполнения Исполнителем условий настоящего Контракта.</w:t>
      </w:r>
    </w:p>
    <w:p w:rsidR="00FF0CE9" w:rsidRPr="00E86388" w:rsidRDefault="00756FC5" w:rsidP="00E732EC">
      <w:pPr>
        <w:pStyle w:val="ConsPlusNormal"/>
        <w:ind w:firstLine="709"/>
        <w:jc w:val="both"/>
        <w:rPr>
          <w:rFonts w:ascii="Times New Roman" w:hAnsi="Times New Roman"/>
          <w:color w:val="auto"/>
          <w:sz w:val="24"/>
          <w:szCs w:val="24"/>
        </w:rPr>
      </w:pPr>
      <w:r w:rsidRPr="00E86388">
        <w:rPr>
          <w:rFonts w:ascii="Times New Roman" w:hAnsi="Times New Roman"/>
          <w:color w:val="auto"/>
          <w:sz w:val="24"/>
          <w:szCs w:val="24"/>
        </w:rPr>
        <w:t xml:space="preserve">3.3.4. Требовать возмещения убытков, уплаты штрафов, пеней в соответствии с разделом </w:t>
      </w:r>
      <w:r w:rsidR="001B7F59" w:rsidRPr="00E86388">
        <w:rPr>
          <w:rFonts w:ascii="Times New Roman" w:hAnsi="Times New Roman"/>
          <w:color w:val="auto"/>
          <w:sz w:val="24"/>
          <w:szCs w:val="24"/>
        </w:rPr>
        <w:t>6</w:t>
      </w:r>
      <w:r w:rsidRPr="00E86388">
        <w:rPr>
          <w:rFonts w:ascii="Times New Roman" w:hAnsi="Times New Roman"/>
          <w:color w:val="auto"/>
          <w:sz w:val="24"/>
          <w:szCs w:val="24"/>
        </w:rPr>
        <w:t xml:space="preserve"> настоящего Контракта</w:t>
      </w:r>
      <w:r w:rsidR="00FF0CE9" w:rsidRPr="00E86388">
        <w:rPr>
          <w:rFonts w:ascii="Times New Roman" w:hAnsi="Times New Roman"/>
          <w:color w:val="auto"/>
          <w:sz w:val="24"/>
          <w:szCs w:val="24"/>
        </w:rPr>
        <w:t xml:space="preserve">. </w:t>
      </w:r>
    </w:p>
    <w:p w:rsidR="00756FC5" w:rsidRPr="00E86388" w:rsidRDefault="00756FC5" w:rsidP="00E732EC">
      <w:pPr>
        <w:pStyle w:val="ConsPlusNormal"/>
        <w:ind w:firstLine="709"/>
        <w:jc w:val="both"/>
        <w:rPr>
          <w:rFonts w:ascii="Times New Roman" w:hAnsi="Times New Roman"/>
          <w:color w:val="auto"/>
          <w:sz w:val="24"/>
          <w:szCs w:val="24"/>
        </w:rPr>
      </w:pPr>
      <w:r w:rsidRPr="00E86388">
        <w:rPr>
          <w:rFonts w:ascii="Times New Roman" w:hAnsi="Times New Roman"/>
          <w:color w:val="auto"/>
          <w:sz w:val="24"/>
          <w:szCs w:val="24"/>
        </w:rPr>
        <w:t>3.3.</w:t>
      </w:r>
      <w:r w:rsidR="00077202" w:rsidRPr="00E86388">
        <w:rPr>
          <w:rFonts w:ascii="Times New Roman" w:hAnsi="Times New Roman"/>
          <w:color w:val="auto"/>
          <w:sz w:val="24"/>
          <w:szCs w:val="24"/>
        </w:rPr>
        <w:t>5</w:t>
      </w:r>
      <w:r w:rsidRPr="00E86388">
        <w:rPr>
          <w:rFonts w:ascii="Times New Roman" w:hAnsi="Times New Roman"/>
          <w:color w:val="auto"/>
          <w:sz w:val="24"/>
          <w:szCs w:val="24"/>
        </w:rPr>
        <w:t xml:space="preserve">. До принятия решения об одностороннем отказе от исполнения </w:t>
      </w:r>
      <w:r w:rsidR="007D0D80" w:rsidRPr="00E86388">
        <w:rPr>
          <w:rFonts w:ascii="Times New Roman" w:hAnsi="Times New Roman"/>
          <w:color w:val="auto"/>
          <w:sz w:val="24"/>
          <w:szCs w:val="24"/>
        </w:rPr>
        <w:t>настоящего Контракта</w:t>
      </w:r>
      <w:r w:rsidRPr="00E86388">
        <w:rPr>
          <w:rFonts w:ascii="Times New Roman" w:hAnsi="Times New Roman"/>
          <w:color w:val="auto"/>
          <w:sz w:val="24"/>
          <w:szCs w:val="24"/>
        </w:rPr>
        <w:t xml:space="preserve"> провести экспертизу оказанных услуг с привлечением экспертов, экспертных организаций, выбор которых осуществляется в соответствии с Федеральным законом от № 44-</w:t>
      </w:r>
      <w:r w:rsidRPr="00E86388">
        <w:rPr>
          <w:rFonts w:ascii="Times New Roman" w:hAnsi="Times New Roman"/>
          <w:color w:val="auto"/>
          <w:sz w:val="24"/>
          <w:szCs w:val="24"/>
        </w:rPr>
        <w:lastRenderedPageBreak/>
        <w:t>ФЗ.</w:t>
      </w:r>
    </w:p>
    <w:p w:rsidR="00756FC5" w:rsidRDefault="00756FC5" w:rsidP="00E732EC">
      <w:pPr>
        <w:pStyle w:val="ConsPlusNormal"/>
        <w:ind w:firstLine="709"/>
        <w:jc w:val="both"/>
        <w:rPr>
          <w:rFonts w:ascii="Times New Roman" w:hAnsi="Times New Roman"/>
          <w:color w:val="auto"/>
          <w:sz w:val="24"/>
          <w:szCs w:val="24"/>
        </w:rPr>
      </w:pPr>
      <w:r w:rsidRPr="00E86388">
        <w:rPr>
          <w:rFonts w:ascii="Times New Roman" w:hAnsi="Times New Roman"/>
          <w:color w:val="auto"/>
          <w:sz w:val="24"/>
          <w:szCs w:val="24"/>
        </w:rPr>
        <w:t>3.3.</w:t>
      </w:r>
      <w:r w:rsidR="00077202" w:rsidRPr="00E86388">
        <w:rPr>
          <w:rFonts w:ascii="Times New Roman" w:hAnsi="Times New Roman"/>
          <w:color w:val="auto"/>
          <w:sz w:val="24"/>
          <w:szCs w:val="24"/>
        </w:rPr>
        <w:t>6</w:t>
      </w:r>
      <w:r w:rsidRPr="00E86388">
        <w:rPr>
          <w:rFonts w:ascii="Times New Roman" w:hAnsi="Times New Roman"/>
          <w:color w:val="auto"/>
          <w:sz w:val="24"/>
          <w:szCs w:val="24"/>
        </w:rPr>
        <w:t xml:space="preserve">. Удерживать суммы неисполненных Исполнителем требований об уплате неустоек (штрафов, пеней), предъявленных Заказчиком, из суммы, подлежащей оплате Исполнителю.  </w:t>
      </w:r>
      <w:r w:rsidR="00396147">
        <w:rPr>
          <w:rFonts w:ascii="Times New Roman" w:hAnsi="Times New Roman"/>
          <w:color w:val="auto"/>
          <w:sz w:val="24"/>
          <w:szCs w:val="24"/>
        </w:rPr>
        <w:t xml:space="preserve"> </w:t>
      </w:r>
    </w:p>
    <w:p w:rsidR="00756FC5" w:rsidRPr="00E86388" w:rsidRDefault="00756FC5" w:rsidP="00E732EC">
      <w:pPr>
        <w:pStyle w:val="ConsPlusNormal"/>
        <w:ind w:firstLine="709"/>
        <w:jc w:val="both"/>
        <w:rPr>
          <w:rFonts w:ascii="Times New Roman" w:hAnsi="Times New Roman"/>
          <w:color w:val="auto"/>
          <w:sz w:val="24"/>
          <w:szCs w:val="24"/>
        </w:rPr>
      </w:pPr>
      <w:r w:rsidRPr="00E86388">
        <w:rPr>
          <w:rFonts w:ascii="Times New Roman" w:hAnsi="Times New Roman"/>
          <w:color w:val="auto"/>
          <w:sz w:val="24"/>
          <w:szCs w:val="24"/>
        </w:rPr>
        <w:t>3.4. Заказчик обязан:</w:t>
      </w:r>
    </w:p>
    <w:p w:rsidR="00756FC5" w:rsidRPr="00E86388" w:rsidRDefault="001D3365" w:rsidP="00E732EC">
      <w:pPr>
        <w:pStyle w:val="ConsPlusNormal"/>
        <w:ind w:firstLine="709"/>
        <w:jc w:val="both"/>
        <w:rPr>
          <w:rFonts w:ascii="Times New Roman" w:hAnsi="Times New Roman"/>
          <w:color w:val="auto"/>
          <w:sz w:val="24"/>
          <w:szCs w:val="24"/>
        </w:rPr>
      </w:pPr>
      <w:r>
        <w:rPr>
          <w:rFonts w:ascii="Times New Roman" w:hAnsi="Times New Roman"/>
          <w:color w:val="auto"/>
          <w:sz w:val="24"/>
          <w:szCs w:val="24"/>
        </w:rPr>
        <w:t>3.4.1</w:t>
      </w:r>
      <w:r w:rsidR="00756FC5" w:rsidRPr="00E86388">
        <w:rPr>
          <w:rFonts w:ascii="Times New Roman" w:hAnsi="Times New Roman"/>
          <w:color w:val="auto"/>
          <w:sz w:val="24"/>
          <w:szCs w:val="24"/>
        </w:rPr>
        <w:t xml:space="preserve">. Принять и оплатить оказанные услуги в соответствии с разделом 2 настоящего </w:t>
      </w:r>
      <w:r w:rsidR="007D0D80" w:rsidRPr="00E86388">
        <w:rPr>
          <w:rFonts w:ascii="Times New Roman" w:hAnsi="Times New Roman"/>
          <w:color w:val="auto"/>
          <w:sz w:val="24"/>
          <w:szCs w:val="24"/>
        </w:rPr>
        <w:t>Контракта</w:t>
      </w:r>
      <w:r w:rsidR="00756FC5" w:rsidRPr="00E86388">
        <w:rPr>
          <w:rFonts w:ascii="Times New Roman" w:hAnsi="Times New Roman"/>
          <w:color w:val="auto"/>
          <w:sz w:val="24"/>
          <w:szCs w:val="24"/>
        </w:rPr>
        <w:t>.</w:t>
      </w:r>
    </w:p>
    <w:p w:rsidR="00756FC5" w:rsidRDefault="001D3365" w:rsidP="00E732EC">
      <w:pPr>
        <w:pStyle w:val="ConsPlusNormal"/>
        <w:ind w:firstLine="709"/>
        <w:jc w:val="both"/>
        <w:rPr>
          <w:rFonts w:ascii="Times New Roman" w:hAnsi="Times New Roman"/>
          <w:color w:val="auto"/>
          <w:sz w:val="24"/>
          <w:szCs w:val="24"/>
        </w:rPr>
      </w:pPr>
      <w:r>
        <w:rPr>
          <w:rFonts w:ascii="Times New Roman" w:hAnsi="Times New Roman"/>
          <w:color w:val="auto"/>
          <w:sz w:val="24"/>
          <w:szCs w:val="24"/>
        </w:rPr>
        <w:t>3.4.2</w:t>
      </w:r>
      <w:r w:rsidR="00756FC5" w:rsidRPr="00E86388">
        <w:rPr>
          <w:rFonts w:ascii="Times New Roman" w:hAnsi="Times New Roman"/>
          <w:color w:val="auto"/>
          <w:sz w:val="24"/>
          <w:szCs w:val="24"/>
        </w:rPr>
        <w:t xml:space="preserve">. Обеспечить контроль за исполнением настоящего </w:t>
      </w:r>
      <w:r w:rsidR="007D0D80" w:rsidRPr="00E86388">
        <w:rPr>
          <w:rFonts w:ascii="Times New Roman" w:hAnsi="Times New Roman"/>
          <w:color w:val="auto"/>
          <w:sz w:val="24"/>
          <w:szCs w:val="24"/>
        </w:rPr>
        <w:t>Контракта</w:t>
      </w:r>
      <w:r w:rsidR="00756FC5" w:rsidRPr="00E86388">
        <w:rPr>
          <w:rFonts w:ascii="Times New Roman" w:hAnsi="Times New Roman"/>
          <w:color w:val="auto"/>
          <w:sz w:val="24"/>
          <w:szCs w:val="24"/>
        </w:rPr>
        <w:t xml:space="preserve"> в соответствии с законодательством Российской Федерации.</w:t>
      </w:r>
      <w:r w:rsidR="008D7ACD">
        <w:rPr>
          <w:rFonts w:ascii="Times New Roman" w:hAnsi="Times New Roman"/>
          <w:color w:val="auto"/>
          <w:sz w:val="24"/>
          <w:szCs w:val="24"/>
        </w:rPr>
        <w:t xml:space="preserve"> </w:t>
      </w:r>
    </w:p>
    <w:p w:rsidR="008D7ACD" w:rsidRPr="00E86388" w:rsidRDefault="008D7ACD" w:rsidP="00E732EC">
      <w:pPr>
        <w:pStyle w:val="ConsPlusNormal"/>
        <w:ind w:firstLine="709"/>
        <w:jc w:val="both"/>
        <w:rPr>
          <w:rFonts w:ascii="Times New Roman" w:hAnsi="Times New Roman"/>
          <w:color w:val="auto"/>
          <w:sz w:val="24"/>
          <w:szCs w:val="24"/>
        </w:rPr>
      </w:pPr>
    </w:p>
    <w:p w:rsidR="00E44587" w:rsidRPr="00E86388" w:rsidRDefault="00E44587" w:rsidP="00734348">
      <w:pPr>
        <w:contextualSpacing/>
        <w:jc w:val="center"/>
        <w:rPr>
          <w:rFonts w:eastAsia="Calibri"/>
          <w:b/>
          <w:color w:val="auto"/>
          <w:sz w:val="24"/>
          <w:szCs w:val="24"/>
          <w:lang w:eastAsia="en-US"/>
        </w:rPr>
      </w:pPr>
      <w:r w:rsidRPr="00E86388">
        <w:rPr>
          <w:rFonts w:eastAsia="Calibri"/>
          <w:b/>
          <w:color w:val="auto"/>
          <w:sz w:val="24"/>
          <w:szCs w:val="24"/>
          <w:lang w:eastAsia="en-US"/>
        </w:rPr>
        <w:t xml:space="preserve">4. Порядок и сроки осуществления Заказчиком приемки </w:t>
      </w:r>
      <w:r w:rsidR="007D0D80" w:rsidRPr="00E86388">
        <w:rPr>
          <w:rFonts w:eastAsia="Calibri"/>
          <w:b/>
          <w:color w:val="auto"/>
          <w:sz w:val="24"/>
          <w:szCs w:val="24"/>
          <w:lang w:eastAsia="en-US"/>
        </w:rPr>
        <w:t>оказанной услуги</w:t>
      </w:r>
      <w:r w:rsidRPr="00E86388">
        <w:rPr>
          <w:rFonts w:eastAsia="Calibri"/>
          <w:b/>
          <w:color w:val="auto"/>
          <w:sz w:val="24"/>
          <w:szCs w:val="24"/>
          <w:lang w:eastAsia="en-US"/>
        </w:rPr>
        <w:t xml:space="preserve">. </w:t>
      </w:r>
    </w:p>
    <w:p w:rsidR="00E44587" w:rsidRPr="00E86388" w:rsidRDefault="00E44587" w:rsidP="00734348">
      <w:pPr>
        <w:contextualSpacing/>
        <w:jc w:val="center"/>
        <w:rPr>
          <w:rFonts w:eastAsia="Calibri"/>
          <w:b/>
          <w:color w:val="auto"/>
          <w:sz w:val="24"/>
          <w:szCs w:val="24"/>
          <w:lang w:eastAsia="en-US"/>
        </w:rPr>
      </w:pPr>
      <w:r w:rsidRPr="00E86388">
        <w:rPr>
          <w:rFonts w:eastAsia="Calibri"/>
          <w:b/>
          <w:color w:val="auto"/>
          <w:sz w:val="24"/>
          <w:szCs w:val="24"/>
          <w:lang w:eastAsia="en-US"/>
        </w:rPr>
        <w:t xml:space="preserve">Порядок и сроки оформления результатов приемки </w:t>
      </w:r>
      <w:r w:rsidR="007D0D80" w:rsidRPr="00E86388">
        <w:rPr>
          <w:rFonts w:eastAsia="Calibri"/>
          <w:b/>
          <w:color w:val="auto"/>
          <w:sz w:val="24"/>
          <w:szCs w:val="24"/>
          <w:lang w:eastAsia="en-US"/>
        </w:rPr>
        <w:t>оказанной услуги</w:t>
      </w:r>
    </w:p>
    <w:p w:rsidR="00E44587" w:rsidRPr="00E86388" w:rsidRDefault="00E44587" w:rsidP="00734348">
      <w:pPr>
        <w:keepNext/>
        <w:autoSpaceDE w:val="0"/>
        <w:autoSpaceDN w:val="0"/>
        <w:adjustRightInd w:val="0"/>
        <w:ind w:firstLine="709"/>
        <w:rPr>
          <w:rFonts w:eastAsia="Calibri"/>
          <w:b/>
          <w:color w:val="auto"/>
          <w:sz w:val="24"/>
          <w:szCs w:val="24"/>
        </w:rPr>
      </w:pPr>
    </w:p>
    <w:p w:rsidR="00D52F18" w:rsidRDefault="00D52F18" w:rsidP="00D52F18">
      <w:pPr>
        <w:pStyle w:val="ab"/>
        <w:numPr>
          <w:ilvl w:val="1"/>
          <w:numId w:val="27"/>
        </w:numPr>
        <w:shd w:val="clear" w:color="auto" w:fill="FFFFFF"/>
        <w:ind w:left="0" w:firstLine="709"/>
        <w:rPr>
          <w:color w:val="171717"/>
        </w:rPr>
      </w:pPr>
      <w:r>
        <w:rPr>
          <w:rFonts w:eastAsia="Calibri"/>
        </w:rPr>
        <w:t xml:space="preserve"> Приемка оказанных Услуг, отдельного этапа исполнения Контракта осуществляется в порядке и в сроки, которые установлены Контрактом, статьей 94 Закона № 44-ФЗ, и оформляется документом о приемке</w:t>
      </w:r>
      <w:r>
        <w:rPr>
          <w:color w:val="171717"/>
        </w:rPr>
        <w:t>.</w:t>
      </w:r>
    </w:p>
    <w:p w:rsidR="00D52F18" w:rsidRDefault="00D52F18" w:rsidP="00D52F18">
      <w:pPr>
        <w:pStyle w:val="ab"/>
        <w:numPr>
          <w:ilvl w:val="1"/>
          <w:numId w:val="27"/>
        </w:numPr>
        <w:shd w:val="clear" w:color="auto" w:fill="FFFFFF"/>
        <w:ind w:left="0" w:firstLine="709"/>
        <w:rPr>
          <w:color w:val="171717"/>
        </w:rPr>
      </w:pPr>
      <w:r>
        <w:t xml:space="preserve">Исполнитель в течение 2 (двух) рабочих дней после оказания Услуг </w:t>
      </w:r>
      <w:r>
        <w:rPr>
          <w:rFonts w:eastAsia="Calibri"/>
          <w:iCs/>
        </w:rPr>
        <w:t>формирует, подписывает подписью лица, имеющего право действовать от имени Исполнителя, и направляет Заказчику документ о приемке, содержащий информацию, указанную в пункте 1 части 13 статьи 94 Закона № 44-ФЗ.</w:t>
      </w:r>
    </w:p>
    <w:p w:rsidR="00D52F18" w:rsidRDefault="00D52F18" w:rsidP="00D52F18">
      <w:pPr>
        <w:pStyle w:val="ConsPlusNormal"/>
        <w:ind w:firstLine="709"/>
        <w:jc w:val="both"/>
        <w:rPr>
          <w:rFonts w:ascii="Times New Roman" w:eastAsia="Calibri" w:hAnsi="Times New Roman"/>
          <w:iCs/>
          <w:sz w:val="24"/>
          <w:szCs w:val="24"/>
        </w:rPr>
      </w:pPr>
      <w:r>
        <w:rPr>
          <w:rFonts w:ascii="Times New Roman" w:eastAsia="Calibri" w:hAnsi="Times New Roman"/>
          <w:iCs/>
          <w:sz w:val="24"/>
          <w:szCs w:val="24"/>
        </w:rPr>
        <w:t>К документу о приемке могут прилагаться документы, которые считаются его неотъемлемой частью.</w:t>
      </w:r>
    </w:p>
    <w:p w:rsidR="00D52F18" w:rsidRDefault="00D52F18" w:rsidP="00D52F18">
      <w:pPr>
        <w:pStyle w:val="ConsPlusNormal"/>
        <w:ind w:firstLine="709"/>
        <w:jc w:val="both"/>
        <w:rPr>
          <w:rFonts w:ascii="Times New Roman" w:eastAsia="Calibri" w:hAnsi="Times New Roman"/>
          <w:bCs/>
          <w:iCs/>
          <w:sz w:val="24"/>
          <w:szCs w:val="24"/>
        </w:rPr>
      </w:pPr>
      <w:r>
        <w:rPr>
          <w:rFonts w:ascii="Times New Roman" w:eastAsia="Calibri" w:hAnsi="Times New Roman"/>
          <w:iCs/>
          <w:sz w:val="24"/>
          <w:szCs w:val="24"/>
        </w:rPr>
        <w:t>При этом в</w:t>
      </w:r>
      <w:r>
        <w:rPr>
          <w:rFonts w:ascii="Times New Roman" w:eastAsia="Calibri" w:hAnsi="Times New Roman"/>
          <w:bCs/>
          <w:iCs/>
          <w:sz w:val="24"/>
          <w:szCs w:val="24"/>
        </w:rPr>
        <w:t xml:space="preserve">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w:t>
      </w:r>
      <w:r>
        <w:rPr>
          <w:rFonts w:ascii="Times New Roman" w:eastAsia="Calibri" w:hAnsi="Times New Roman"/>
          <w:iCs/>
          <w:sz w:val="24"/>
          <w:szCs w:val="24"/>
        </w:rPr>
        <w:t>пунктом 1 части 13 статьи 94 Закона № 44-ФЗ</w:t>
      </w:r>
      <w:r>
        <w:rPr>
          <w:rFonts w:ascii="Times New Roman" w:eastAsia="Calibri" w:hAnsi="Times New Roman"/>
          <w:bCs/>
          <w:iCs/>
          <w:sz w:val="24"/>
          <w:szCs w:val="24"/>
        </w:rPr>
        <w:t xml:space="preserve"> информация, содержащаяся в документе о приемке.</w:t>
      </w:r>
    </w:p>
    <w:p w:rsidR="00D52F18" w:rsidRDefault="00D52F18" w:rsidP="00D52F18">
      <w:pPr>
        <w:pStyle w:val="ConsPlusNormal"/>
        <w:ind w:firstLine="709"/>
        <w:jc w:val="both"/>
        <w:rPr>
          <w:rFonts w:ascii="Times New Roman" w:eastAsia="Calibri" w:hAnsi="Times New Roman"/>
          <w:iCs/>
          <w:sz w:val="24"/>
          <w:szCs w:val="24"/>
        </w:rPr>
      </w:pPr>
      <w:r>
        <w:rPr>
          <w:rFonts w:ascii="Times New Roman" w:eastAsia="Calibri" w:hAnsi="Times New Roman"/>
          <w:sz w:val="24"/>
          <w:szCs w:val="24"/>
        </w:rPr>
        <w:t xml:space="preserve">Датой поступления Заказчику документа о приемке считается дата </w:t>
      </w:r>
      <w:r>
        <w:rPr>
          <w:rFonts w:ascii="Times New Roman" w:hAnsi="Times New Roman"/>
          <w:bCs/>
          <w:sz w:val="24"/>
          <w:szCs w:val="24"/>
        </w:rPr>
        <w:t>предоставления оригинала документа о приемке Заказчику</w:t>
      </w:r>
      <w:r>
        <w:rPr>
          <w:rFonts w:ascii="Times New Roman" w:eastAsia="Calibri" w:hAnsi="Times New Roman"/>
          <w:sz w:val="24"/>
          <w:szCs w:val="24"/>
        </w:rPr>
        <w:t>.</w:t>
      </w:r>
    </w:p>
    <w:p w:rsidR="00D52F18" w:rsidRDefault="00D52F18" w:rsidP="00D52F18">
      <w:pPr>
        <w:pStyle w:val="ConsPlusNormal"/>
        <w:ind w:firstLine="709"/>
        <w:jc w:val="both"/>
        <w:rPr>
          <w:rFonts w:ascii="Times New Roman" w:eastAsia="Calibri" w:hAnsi="Times New Roman"/>
          <w:iCs/>
          <w:sz w:val="24"/>
          <w:szCs w:val="24"/>
        </w:rPr>
      </w:pPr>
      <w:r>
        <w:rPr>
          <w:rFonts w:ascii="Times New Roman" w:eastAsia="Calibri" w:hAnsi="Times New Roman"/>
          <w:iCs/>
          <w:sz w:val="24"/>
          <w:szCs w:val="24"/>
        </w:rPr>
        <w:t>4.3.</w:t>
      </w:r>
      <w:r>
        <w:rPr>
          <w:rFonts w:ascii="Times New Roman" w:eastAsia="Calibri" w:hAnsi="Times New Roman"/>
          <w:iCs/>
          <w:sz w:val="24"/>
          <w:szCs w:val="24"/>
        </w:rPr>
        <w:tab/>
      </w:r>
      <w:r>
        <w:rPr>
          <w:rFonts w:ascii="Times New Roman" w:hAnsi="Times New Roman"/>
          <w:sz w:val="24"/>
          <w:szCs w:val="24"/>
        </w:rPr>
        <w:t>Для приемки оказанных Услуг Заказчиком может создаваться приемочная комиссия, которая состоит не менее чем из пяти человек. В случае создания приемочной комиссии приемка оказанных Услуг осуществляется приемочной комиссией и утверждается Заказчиком.</w:t>
      </w:r>
    </w:p>
    <w:p w:rsidR="00D52F18" w:rsidRDefault="00D52F18" w:rsidP="00D52F18">
      <w:pPr>
        <w:pStyle w:val="ConsPlusNormal"/>
        <w:ind w:firstLine="709"/>
        <w:jc w:val="both"/>
        <w:rPr>
          <w:rFonts w:ascii="Times New Roman" w:hAnsi="Times New Roman"/>
          <w:sz w:val="24"/>
          <w:szCs w:val="24"/>
        </w:rPr>
      </w:pPr>
      <w:r>
        <w:rPr>
          <w:rFonts w:ascii="Times New Roman" w:hAnsi="Times New Roman"/>
          <w:sz w:val="24"/>
          <w:szCs w:val="24"/>
        </w:rPr>
        <w:t xml:space="preserve">4.4. Для проверки оказанных Исполнителем Услуг в части их соответствия условиям Контракта Заказчик проводит экспертизу своими силами или с привлечением экспертов, экспертных организаций на основании Контрактов, заключенных между Заказчиком и экспертом, экспертной организацией в соответствии с </w:t>
      </w:r>
      <w:hyperlink r:id="rId9" w:history="1">
        <w:r>
          <w:rPr>
            <w:rFonts w:ascii="Times New Roman" w:hAnsi="Times New Roman"/>
            <w:sz w:val="24"/>
            <w:szCs w:val="24"/>
          </w:rPr>
          <w:t>Законом</w:t>
        </w:r>
      </w:hyperlink>
      <w:r>
        <w:rPr>
          <w:rFonts w:ascii="Times New Roman" w:hAnsi="Times New Roman"/>
          <w:sz w:val="24"/>
          <w:szCs w:val="24"/>
        </w:rPr>
        <w:t xml:space="preserve"> № 44-ФЗ.</w:t>
      </w:r>
    </w:p>
    <w:p w:rsidR="00D52F18" w:rsidRDefault="00D52F18" w:rsidP="00D52F18">
      <w:pPr>
        <w:pStyle w:val="ConsPlusNormal"/>
        <w:ind w:firstLine="709"/>
        <w:jc w:val="both"/>
        <w:rPr>
          <w:rFonts w:ascii="Times New Roman" w:hAnsi="Times New Roman"/>
          <w:bCs/>
          <w:iCs/>
          <w:sz w:val="24"/>
          <w:szCs w:val="24"/>
        </w:rPr>
      </w:pPr>
      <w:r>
        <w:rPr>
          <w:rFonts w:ascii="Times New Roman" w:hAnsi="Times New Roman"/>
          <w:bCs/>
          <w:iCs/>
          <w:sz w:val="24"/>
          <w:szCs w:val="24"/>
        </w:rPr>
        <w:t>Отраженные в заключении по результатам указанной экспертизы предложения экспертов, экспертных организаций, привлеченных для ее проведения, учитываются при принятии решения о приемке или об отказе в приемке оказанных Услуг, результатов отдельного этапа исполнения Контракта.</w:t>
      </w:r>
    </w:p>
    <w:p w:rsidR="00D52F18" w:rsidRDefault="00D52F18" w:rsidP="00D52F18">
      <w:pPr>
        <w:widowControl w:val="0"/>
        <w:ind w:firstLine="709"/>
        <w:rPr>
          <w:color w:val="171717"/>
          <w:sz w:val="24"/>
          <w:szCs w:val="24"/>
          <w:lang w:eastAsia="ar-SA"/>
        </w:rPr>
      </w:pPr>
      <w:r>
        <w:rPr>
          <w:color w:val="171717"/>
          <w:sz w:val="24"/>
          <w:szCs w:val="24"/>
          <w:lang w:eastAsia="ar-SA"/>
        </w:rPr>
        <w:t>Заказчик, принявший Услуги без проверки, не лишается права ссылаться на недостатки Услуг, которые могли быть установлены в ходе использования результата Услуг.</w:t>
      </w:r>
    </w:p>
    <w:p w:rsidR="00D52F18" w:rsidRDefault="00D52F18" w:rsidP="00D52F18">
      <w:pPr>
        <w:autoSpaceDE w:val="0"/>
        <w:autoSpaceDN w:val="0"/>
        <w:adjustRightInd w:val="0"/>
        <w:ind w:firstLine="709"/>
        <w:rPr>
          <w:rFonts w:eastAsia="Calibri"/>
          <w:sz w:val="24"/>
          <w:szCs w:val="24"/>
        </w:rPr>
      </w:pPr>
      <w:r>
        <w:rPr>
          <w:bCs/>
          <w:iCs/>
          <w:sz w:val="24"/>
          <w:szCs w:val="24"/>
        </w:rPr>
        <w:t xml:space="preserve">4.5. </w:t>
      </w:r>
      <w:r>
        <w:rPr>
          <w:sz w:val="24"/>
          <w:szCs w:val="24"/>
        </w:rPr>
        <w:t xml:space="preserve">В течение 20 рабочих дней, </w:t>
      </w:r>
      <w:r>
        <w:rPr>
          <w:rFonts w:eastAsia="Calibri"/>
          <w:sz w:val="24"/>
          <w:szCs w:val="24"/>
        </w:rPr>
        <w:t>следующих за днем поступления документа о приемке в соответствии с пунктом 3 части 13 статьи 94 Закона № 44-ФЗ, пунктом 5.2 Контракта Заказчик подписывает подписью лица, имеющего право действовать от имени Заказчика, документ о приемке, либо формирует, подписывает подписью лица, имеющего право действовать от имени Заказчика, и направляет Исполнителю мотивированный отказ от подписания документа о приемке с указанием причин такого отказа.</w:t>
      </w:r>
    </w:p>
    <w:p w:rsidR="00D52F18" w:rsidRDefault="00D52F18" w:rsidP="00D52F18">
      <w:pPr>
        <w:autoSpaceDE w:val="0"/>
        <w:autoSpaceDN w:val="0"/>
        <w:adjustRightInd w:val="0"/>
        <w:ind w:firstLine="709"/>
        <w:rPr>
          <w:rFonts w:eastAsia="Calibri"/>
          <w:sz w:val="24"/>
          <w:szCs w:val="24"/>
        </w:rPr>
      </w:pPr>
      <w:r>
        <w:rPr>
          <w:rFonts w:eastAsia="Calibri"/>
          <w:sz w:val="24"/>
          <w:szCs w:val="24"/>
        </w:rPr>
        <w:t>В случае создания приемочной комиссии в соответствии с частью 6 статьи 94 Закона № 44-ФЗ подписание документа о приемке, формирование, подписание мотивированного отказа и направление их Исполнителю осуществляется членами приемочной комиссии, Заказчиком в порядке, предусмотренном Контрактом, в</w:t>
      </w:r>
      <w:r>
        <w:rPr>
          <w:sz w:val="24"/>
          <w:szCs w:val="24"/>
        </w:rPr>
        <w:t xml:space="preserve"> течение 20 рабочих дней, </w:t>
      </w:r>
      <w:r>
        <w:rPr>
          <w:rFonts w:eastAsia="Calibri"/>
          <w:sz w:val="24"/>
          <w:szCs w:val="24"/>
        </w:rPr>
        <w:t>следующих за днем поступления документа о приемке в соответствии с пунктом 3 части 13 статьи 94 Закона № 44-ФЗ.</w:t>
      </w:r>
    </w:p>
    <w:p w:rsidR="00D52F18" w:rsidRDefault="00D52F18" w:rsidP="00D52F18">
      <w:pPr>
        <w:autoSpaceDE w:val="0"/>
        <w:autoSpaceDN w:val="0"/>
        <w:adjustRightInd w:val="0"/>
        <w:ind w:firstLine="709"/>
        <w:rPr>
          <w:rFonts w:eastAsia="Calibri"/>
          <w:sz w:val="24"/>
          <w:szCs w:val="24"/>
        </w:rPr>
      </w:pPr>
      <w:r>
        <w:rPr>
          <w:rFonts w:eastAsia="Calibri"/>
          <w:sz w:val="24"/>
          <w:szCs w:val="24"/>
        </w:rPr>
        <w:lastRenderedPageBreak/>
        <w:t xml:space="preserve">Датой поступления Исполнителю документа о приемке, мотивированного отказа от подписания документа о приемке считается дата </w:t>
      </w:r>
      <w:r>
        <w:rPr>
          <w:bCs/>
          <w:sz w:val="24"/>
          <w:szCs w:val="24"/>
        </w:rPr>
        <w:t>предоставления оригиналов таких документов</w:t>
      </w:r>
      <w:r>
        <w:rPr>
          <w:rFonts w:eastAsia="Calibri"/>
          <w:sz w:val="24"/>
          <w:szCs w:val="24"/>
        </w:rPr>
        <w:t xml:space="preserve"> Исполнителю. </w:t>
      </w:r>
    </w:p>
    <w:p w:rsidR="00D52F18" w:rsidRDefault="00D52F18" w:rsidP="00D52F18">
      <w:pPr>
        <w:tabs>
          <w:tab w:val="left" w:pos="1418"/>
          <w:tab w:val="left" w:pos="1498"/>
        </w:tabs>
        <w:ind w:firstLine="709"/>
        <w:rPr>
          <w:sz w:val="24"/>
          <w:szCs w:val="24"/>
        </w:rPr>
      </w:pPr>
      <w:r>
        <w:rPr>
          <w:sz w:val="24"/>
          <w:szCs w:val="24"/>
        </w:rPr>
        <w:t xml:space="preserve">4.6. Датой приемки выполненной Услуги считается дата </w:t>
      </w:r>
      <w:r>
        <w:rPr>
          <w:bCs/>
          <w:sz w:val="24"/>
          <w:szCs w:val="24"/>
        </w:rPr>
        <w:t>подписания Заказчиком документа о приемке</w:t>
      </w:r>
      <w:r>
        <w:rPr>
          <w:sz w:val="24"/>
          <w:szCs w:val="24"/>
        </w:rPr>
        <w:t>.</w:t>
      </w:r>
    </w:p>
    <w:p w:rsidR="00D52F18" w:rsidRDefault="00D52F18" w:rsidP="00D52F18">
      <w:pPr>
        <w:tabs>
          <w:tab w:val="left" w:pos="1418"/>
          <w:tab w:val="left" w:pos="1498"/>
        </w:tabs>
        <w:ind w:firstLine="709"/>
        <w:rPr>
          <w:strike/>
          <w:color w:val="171717"/>
          <w:sz w:val="24"/>
          <w:szCs w:val="24"/>
        </w:rPr>
      </w:pPr>
      <w:r>
        <w:rPr>
          <w:sz w:val="24"/>
          <w:szCs w:val="24"/>
        </w:rPr>
        <w:t xml:space="preserve">4.7. </w:t>
      </w:r>
      <w:r>
        <w:rPr>
          <w:sz w:val="24"/>
        </w:rPr>
        <w:t xml:space="preserve">Приемка оказанных Услуг (отдельных этапов исполнения контракта) в части соответствия их объема и качества требованиям, установленным в Контракте, производится Заказчиком после предоставления Исполнителем </w:t>
      </w:r>
      <w:r>
        <w:rPr>
          <w:sz w:val="24"/>
          <w:szCs w:val="24"/>
        </w:rPr>
        <w:t>сведений и документов, предусмотренных нормами действующего законодательства Российской Федерации.</w:t>
      </w:r>
    </w:p>
    <w:p w:rsidR="00D52F18" w:rsidRDefault="00D52F18" w:rsidP="00D52F18">
      <w:pPr>
        <w:tabs>
          <w:tab w:val="left" w:pos="1418"/>
        </w:tabs>
        <w:ind w:firstLine="709"/>
        <w:rPr>
          <w:color w:val="171717"/>
          <w:kern w:val="16"/>
          <w:sz w:val="24"/>
          <w:szCs w:val="24"/>
        </w:rPr>
      </w:pPr>
      <w:r>
        <w:rPr>
          <w:color w:val="171717"/>
          <w:kern w:val="16"/>
          <w:sz w:val="24"/>
          <w:szCs w:val="24"/>
        </w:rPr>
        <w:t xml:space="preserve">4.8. В случае обнаружения недостатков в объеме и качестве оказанных Услуг </w:t>
      </w:r>
      <w:r>
        <w:rPr>
          <w:kern w:val="16"/>
          <w:sz w:val="24"/>
          <w:szCs w:val="24"/>
        </w:rPr>
        <w:t xml:space="preserve">либо в случае </w:t>
      </w:r>
      <w:r>
        <w:rPr>
          <w:sz w:val="24"/>
          <w:szCs w:val="24"/>
        </w:rPr>
        <w:t>не предоставления Исполнителем Заказчику исчерпывающего перечня документов, предусмотренных контрактом,</w:t>
      </w:r>
      <w:r>
        <w:rPr>
          <w:color w:val="171717"/>
          <w:kern w:val="16"/>
          <w:sz w:val="24"/>
          <w:szCs w:val="24"/>
        </w:rPr>
        <w:t xml:space="preserve"> Заказчик не подписывает документ о приемке и направляет Исполнителю мотивированный отказ от подписания документа о приемке в порядке, предусмотренном пунктом 5.5 Контракта. Приемка оказанных Услуг и подписание документа о приемке осуществляется после устранения Исполнителем всех недостатков.</w:t>
      </w:r>
    </w:p>
    <w:p w:rsidR="00D52F18" w:rsidRDefault="00D52F18" w:rsidP="00D52F18">
      <w:pPr>
        <w:tabs>
          <w:tab w:val="left" w:pos="1418"/>
        </w:tabs>
        <w:ind w:firstLine="709"/>
        <w:rPr>
          <w:color w:val="171717"/>
          <w:kern w:val="16"/>
          <w:sz w:val="24"/>
          <w:szCs w:val="24"/>
        </w:rPr>
      </w:pPr>
      <w:r>
        <w:rPr>
          <w:color w:val="171717"/>
          <w:kern w:val="16"/>
          <w:sz w:val="24"/>
          <w:szCs w:val="24"/>
        </w:rPr>
        <w:t xml:space="preserve">4.9.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52F18" w:rsidRDefault="003F4711" w:rsidP="00D52F18">
      <w:pPr>
        <w:pStyle w:val="a5"/>
        <w:tabs>
          <w:tab w:val="left" w:pos="709"/>
          <w:tab w:val="left" w:pos="1418"/>
        </w:tabs>
        <w:ind w:firstLine="709"/>
        <w:rPr>
          <w:rFonts w:eastAsia="Calibri"/>
          <w:color w:val="171717"/>
          <w:sz w:val="24"/>
          <w:szCs w:val="24"/>
          <w:lang w:eastAsia="en-US"/>
        </w:rPr>
      </w:pPr>
      <w:r>
        <w:rPr>
          <w:color w:val="171717"/>
          <w:kern w:val="16"/>
          <w:sz w:val="24"/>
          <w:szCs w:val="24"/>
        </w:rPr>
        <w:t>4</w:t>
      </w:r>
      <w:r w:rsidR="00D52F18">
        <w:rPr>
          <w:color w:val="171717"/>
          <w:kern w:val="16"/>
          <w:sz w:val="24"/>
          <w:szCs w:val="24"/>
        </w:rPr>
        <w:t>.10.</w:t>
      </w:r>
      <w:r>
        <w:rPr>
          <w:color w:val="171717"/>
          <w:kern w:val="16"/>
          <w:sz w:val="24"/>
          <w:szCs w:val="24"/>
        </w:rPr>
        <w:t xml:space="preserve"> </w:t>
      </w:r>
      <w:r w:rsidR="00D52F18">
        <w:rPr>
          <w:rFonts w:eastAsia="Calibri"/>
          <w:color w:val="171717"/>
          <w:sz w:val="24"/>
          <w:szCs w:val="24"/>
          <w:lang w:eastAsia="en-US"/>
        </w:rPr>
        <w:t xml:space="preserve">Заказчик, обнаруживший после приемки Услуги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00D52F18">
        <w:rPr>
          <w:color w:val="171717"/>
          <w:kern w:val="16"/>
          <w:sz w:val="24"/>
          <w:szCs w:val="24"/>
        </w:rPr>
        <w:t xml:space="preserve">Исполнителя </w:t>
      </w:r>
      <w:r w:rsidR="00D52F18">
        <w:rPr>
          <w:rFonts w:eastAsia="Calibri"/>
          <w:color w:val="171717"/>
          <w:sz w:val="24"/>
          <w:szCs w:val="24"/>
          <w:lang w:eastAsia="en-US"/>
        </w:rPr>
        <w:t xml:space="preserve">в течение 3 рабочих дней после их обнаружения. </w:t>
      </w:r>
    </w:p>
    <w:p w:rsidR="00D52F18" w:rsidRDefault="00D52F18" w:rsidP="00D52F18">
      <w:pPr>
        <w:pStyle w:val="a5"/>
        <w:tabs>
          <w:tab w:val="left" w:pos="709"/>
          <w:tab w:val="left" w:pos="1418"/>
        </w:tabs>
        <w:ind w:firstLine="709"/>
        <w:rPr>
          <w:color w:val="171717"/>
          <w:kern w:val="16"/>
          <w:sz w:val="24"/>
          <w:szCs w:val="24"/>
        </w:rPr>
      </w:pPr>
      <w:r>
        <w:rPr>
          <w:color w:val="171717"/>
          <w:kern w:val="16"/>
          <w:sz w:val="24"/>
          <w:szCs w:val="24"/>
        </w:rPr>
        <w:t xml:space="preserve">Уведомление о невыполнении или ненадлежащем выполнении Исполнителем обязательств по Контракту оформляется Заказчиком и направляется Исполнителю </w:t>
      </w:r>
      <w:r>
        <w:rPr>
          <w:rFonts w:eastAsia="Calibri"/>
          <w:color w:val="171717"/>
          <w:sz w:val="24"/>
          <w:szCs w:val="24"/>
          <w:lang w:eastAsia="en-US"/>
        </w:rPr>
        <w:t xml:space="preserve">в порядке, предусмотренном Контрактом, </w:t>
      </w:r>
      <w:r>
        <w:rPr>
          <w:color w:val="171717"/>
          <w:kern w:val="16"/>
          <w:sz w:val="24"/>
          <w:szCs w:val="24"/>
        </w:rPr>
        <w:t>с указанием сроков по устранению допущенных Исполнителем нарушений.</w:t>
      </w:r>
    </w:p>
    <w:p w:rsidR="002953D2" w:rsidRPr="003F4711" w:rsidRDefault="00D52F18" w:rsidP="003F4711">
      <w:pPr>
        <w:pStyle w:val="a9"/>
        <w:numPr>
          <w:ilvl w:val="1"/>
          <w:numId w:val="28"/>
        </w:numPr>
        <w:ind w:left="0" w:firstLine="709"/>
        <w:rPr>
          <w:color w:val="auto"/>
          <w:sz w:val="24"/>
          <w:szCs w:val="24"/>
          <w:lang w:eastAsia="en-US"/>
        </w:rPr>
      </w:pPr>
      <w:r w:rsidRPr="003F4711">
        <w:rPr>
          <w:color w:val="171717"/>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w:t>
      </w:r>
      <w:r w:rsidRPr="003F4711">
        <w:rPr>
          <w:color w:val="171717"/>
          <w:sz w:val="24"/>
          <w:szCs w:val="24"/>
        </w:rPr>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rsidR="00A45CC0" w:rsidRPr="00E86388" w:rsidRDefault="00A45CC0" w:rsidP="00734348">
      <w:pPr>
        <w:autoSpaceDE w:val="0"/>
        <w:autoSpaceDN w:val="0"/>
        <w:adjustRightInd w:val="0"/>
        <w:ind w:firstLine="567"/>
        <w:rPr>
          <w:rFonts w:eastAsia="Calibri"/>
          <w:color w:val="auto"/>
          <w:sz w:val="24"/>
          <w:szCs w:val="24"/>
        </w:rPr>
      </w:pPr>
    </w:p>
    <w:p w:rsidR="00E65894" w:rsidRPr="00E86388" w:rsidRDefault="00E65894" w:rsidP="00935C3D">
      <w:pPr>
        <w:pStyle w:val="a9"/>
        <w:numPr>
          <w:ilvl w:val="0"/>
          <w:numId w:val="13"/>
        </w:numPr>
        <w:ind w:left="0" w:firstLine="0"/>
        <w:contextualSpacing/>
        <w:jc w:val="center"/>
        <w:rPr>
          <w:b/>
          <w:color w:val="auto"/>
          <w:sz w:val="24"/>
          <w:szCs w:val="24"/>
        </w:rPr>
      </w:pPr>
      <w:r w:rsidRPr="00E86388">
        <w:rPr>
          <w:b/>
          <w:color w:val="auto"/>
          <w:sz w:val="24"/>
          <w:szCs w:val="24"/>
        </w:rPr>
        <w:t>Обеспечение исполнения Контракта</w:t>
      </w:r>
    </w:p>
    <w:p w:rsidR="00F476B5" w:rsidRPr="003F4711" w:rsidRDefault="00D76AC5" w:rsidP="000336C5">
      <w:pPr>
        <w:ind w:firstLine="709"/>
        <w:rPr>
          <w:color w:val="171717"/>
          <w:sz w:val="24"/>
          <w:szCs w:val="24"/>
        </w:rPr>
      </w:pPr>
      <w:r w:rsidRPr="003F4711">
        <w:rPr>
          <w:sz w:val="24"/>
          <w:szCs w:val="24"/>
        </w:rPr>
        <w:t>5</w:t>
      </w:r>
      <w:r w:rsidR="001D359A" w:rsidRPr="003F4711">
        <w:rPr>
          <w:sz w:val="24"/>
          <w:szCs w:val="24"/>
        </w:rPr>
        <w:t xml:space="preserve">. </w:t>
      </w:r>
      <w:r w:rsidR="000336C5" w:rsidRPr="003F4711">
        <w:rPr>
          <w:sz w:val="24"/>
          <w:szCs w:val="24"/>
        </w:rPr>
        <w:t>Не требуется.</w:t>
      </w:r>
    </w:p>
    <w:p w:rsidR="001D359A" w:rsidRPr="00E86388" w:rsidRDefault="001D359A" w:rsidP="001D359A">
      <w:pPr>
        <w:pStyle w:val="af6"/>
        <w:ind w:firstLine="720"/>
        <w:jc w:val="both"/>
        <w:rPr>
          <w:rFonts w:ascii="Times New Roman" w:hAnsi="Times New Roman" w:cs="Times New Roman"/>
          <w:lang w:eastAsia="ru-RU"/>
        </w:rPr>
      </w:pPr>
    </w:p>
    <w:p w:rsidR="00E65894" w:rsidRPr="00E86388" w:rsidRDefault="00E65894" w:rsidP="00935C3D">
      <w:pPr>
        <w:pStyle w:val="a9"/>
        <w:numPr>
          <w:ilvl w:val="0"/>
          <w:numId w:val="13"/>
        </w:numPr>
        <w:ind w:left="0" w:firstLine="0"/>
        <w:jc w:val="center"/>
        <w:rPr>
          <w:b/>
          <w:color w:val="auto"/>
          <w:sz w:val="24"/>
          <w:szCs w:val="24"/>
        </w:rPr>
      </w:pPr>
      <w:r w:rsidRPr="00E86388">
        <w:rPr>
          <w:b/>
          <w:color w:val="auto"/>
          <w:sz w:val="24"/>
          <w:szCs w:val="24"/>
        </w:rPr>
        <w:t xml:space="preserve">Ответственность </w:t>
      </w:r>
      <w:r w:rsidR="00DC3622" w:rsidRPr="00E86388">
        <w:rPr>
          <w:b/>
          <w:color w:val="auto"/>
          <w:sz w:val="24"/>
          <w:szCs w:val="24"/>
        </w:rPr>
        <w:t>С</w:t>
      </w:r>
      <w:r w:rsidRPr="00E86388">
        <w:rPr>
          <w:b/>
          <w:color w:val="auto"/>
          <w:sz w:val="24"/>
          <w:szCs w:val="24"/>
        </w:rPr>
        <w:t>торон</w:t>
      </w:r>
    </w:p>
    <w:p w:rsidR="00E732EC" w:rsidRPr="00E86388" w:rsidRDefault="00E732EC" w:rsidP="00E732EC">
      <w:pPr>
        <w:ind w:firstLine="709"/>
        <w:rPr>
          <w:sz w:val="24"/>
          <w:szCs w:val="24"/>
        </w:rPr>
      </w:pPr>
      <w:r w:rsidRPr="00E86388">
        <w:rPr>
          <w:sz w:val="24"/>
          <w:szCs w:val="24"/>
        </w:rPr>
        <w:t xml:space="preserve">6.1.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E732EC" w:rsidRPr="00E86388" w:rsidRDefault="00E732EC" w:rsidP="00E732EC">
      <w:pPr>
        <w:autoSpaceDE w:val="0"/>
        <w:autoSpaceDN w:val="0"/>
        <w:adjustRightInd w:val="0"/>
        <w:ind w:firstLine="709"/>
        <w:rPr>
          <w:color w:val="auto"/>
          <w:sz w:val="24"/>
          <w:szCs w:val="24"/>
        </w:rPr>
      </w:pPr>
      <w:r w:rsidRPr="00E86388">
        <w:rPr>
          <w:color w:val="auto"/>
          <w:sz w:val="24"/>
          <w:szCs w:val="24"/>
        </w:rPr>
        <w:t xml:space="preserve">6.2. В случае просрочки исполнения </w:t>
      </w:r>
      <w:r w:rsidR="00804B02" w:rsidRPr="00E86388">
        <w:rPr>
          <w:color w:val="auto"/>
          <w:sz w:val="24"/>
          <w:szCs w:val="24"/>
        </w:rPr>
        <w:t>Исполнителем</w:t>
      </w:r>
      <w:r w:rsidRPr="00E86388">
        <w:rPr>
          <w:color w:val="auto"/>
          <w:sz w:val="24"/>
          <w:szCs w:val="24"/>
        </w:rPr>
        <w:t xml:space="preserve"> обязательств, предусмотренных Контрактом, а также в иных случаях неисполнения или ненадлежащего исполнения </w:t>
      </w:r>
      <w:r w:rsidR="00804B02" w:rsidRPr="00E86388">
        <w:rPr>
          <w:color w:val="auto"/>
          <w:sz w:val="24"/>
          <w:szCs w:val="24"/>
        </w:rPr>
        <w:t>Исполнителем</w:t>
      </w:r>
      <w:r w:rsidRPr="00E86388">
        <w:rPr>
          <w:color w:val="auto"/>
          <w:sz w:val="24"/>
          <w:szCs w:val="24"/>
        </w:rPr>
        <w:t xml:space="preserve"> обязательств, предусмотренных Контрактом, Заказчик направляет </w:t>
      </w:r>
      <w:r w:rsidR="00804B02" w:rsidRPr="00E86388">
        <w:rPr>
          <w:color w:val="auto"/>
          <w:sz w:val="24"/>
          <w:szCs w:val="24"/>
        </w:rPr>
        <w:t>Исполнителю</w:t>
      </w:r>
      <w:r w:rsidRPr="00E86388">
        <w:rPr>
          <w:color w:val="auto"/>
          <w:sz w:val="24"/>
          <w:szCs w:val="24"/>
        </w:rPr>
        <w:t xml:space="preserve"> требование об уплате неустоек (штрафов, пеней).</w:t>
      </w:r>
    </w:p>
    <w:p w:rsidR="00E732EC" w:rsidRPr="00E86388" w:rsidRDefault="00E732EC" w:rsidP="00E732EC">
      <w:pPr>
        <w:autoSpaceDE w:val="0"/>
        <w:autoSpaceDN w:val="0"/>
        <w:adjustRightInd w:val="0"/>
        <w:ind w:firstLine="709"/>
        <w:rPr>
          <w:color w:val="auto"/>
          <w:sz w:val="24"/>
          <w:szCs w:val="24"/>
        </w:rPr>
      </w:pPr>
      <w:r w:rsidRPr="00E86388">
        <w:rPr>
          <w:color w:val="auto"/>
          <w:sz w:val="24"/>
          <w:szCs w:val="24"/>
        </w:rPr>
        <w:t xml:space="preserve">6.3. Пеня начисляется за каждый день просрочки исполнения </w:t>
      </w:r>
      <w:r w:rsidR="00804B02" w:rsidRPr="00E86388">
        <w:rPr>
          <w:color w:val="auto"/>
          <w:sz w:val="24"/>
          <w:szCs w:val="24"/>
        </w:rPr>
        <w:t>Исполнителем</w:t>
      </w:r>
      <w:r w:rsidRPr="00E86388">
        <w:rPr>
          <w:color w:val="auto"/>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w:t>
      </w:r>
      <w:r w:rsidRPr="00E86388">
        <w:rPr>
          <w:color w:val="auto"/>
          <w:sz w:val="24"/>
          <w:szCs w:val="24"/>
        </w:rPr>
        <w:lastRenderedPageBreak/>
        <w:t xml:space="preserve">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804B02" w:rsidRPr="00E86388">
        <w:rPr>
          <w:color w:val="auto"/>
          <w:sz w:val="24"/>
          <w:szCs w:val="24"/>
        </w:rPr>
        <w:t>Исполнителем</w:t>
      </w:r>
      <w:r w:rsidRPr="00E86388">
        <w:rPr>
          <w:color w:val="auto"/>
          <w:sz w:val="24"/>
          <w:szCs w:val="24"/>
        </w:rPr>
        <w:t>, за исключением случаев, если законодательством Российской Федерации установлен иной порядок начисления пени.</w:t>
      </w:r>
    </w:p>
    <w:p w:rsidR="00E732EC" w:rsidRPr="00E86388" w:rsidRDefault="00E732EC" w:rsidP="00E732EC">
      <w:pPr>
        <w:widowControl w:val="0"/>
        <w:autoSpaceDE w:val="0"/>
        <w:autoSpaceDN w:val="0"/>
        <w:adjustRightInd w:val="0"/>
        <w:ind w:firstLine="709"/>
        <w:rPr>
          <w:color w:val="auto"/>
          <w:sz w:val="24"/>
          <w:szCs w:val="24"/>
        </w:rPr>
      </w:pPr>
      <w:r w:rsidRPr="00E86388">
        <w:rPr>
          <w:color w:val="auto"/>
          <w:sz w:val="24"/>
          <w:szCs w:val="24"/>
        </w:rPr>
        <w:t>6.4. Размер штрафа устанавливается Контрактом в соответствии с пунктами</w:t>
      </w:r>
      <w:hyperlink r:id="rId10" w:anchor="P57" w:history="1">
        <w:r w:rsidRPr="00E86388">
          <w:rPr>
            <w:color w:val="auto"/>
            <w:sz w:val="24"/>
            <w:szCs w:val="24"/>
          </w:rPr>
          <w:t xml:space="preserve"> 6.</w:t>
        </w:r>
      </w:hyperlink>
      <w:r w:rsidRPr="00E86388">
        <w:rPr>
          <w:color w:val="auto"/>
          <w:sz w:val="24"/>
          <w:szCs w:val="24"/>
        </w:rPr>
        <w:t>5 – 6.7 Контракта, в том числе рассчитывается  как процент цены Контракта.</w:t>
      </w:r>
    </w:p>
    <w:p w:rsidR="00E732EC" w:rsidRPr="00E86388" w:rsidRDefault="00E732EC" w:rsidP="00E732EC">
      <w:pPr>
        <w:tabs>
          <w:tab w:val="left" w:pos="426"/>
        </w:tabs>
        <w:ind w:firstLine="709"/>
        <w:rPr>
          <w:sz w:val="24"/>
          <w:szCs w:val="24"/>
        </w:rPr>
      </w:pPr>
      <w:r w:rsidRPr="00E86388">
        <w:rPr>
          <w:color w:val="auto"/>
          <w:sz w:val="24"/>
          <w:szCs w:val="24"/>
        </w:rPr>
        <w:t xml:space="preserve">6.5. </w:t>
      </w:r>
      <w:r w:rsidRPr="00E86388">
        <w:rPr>
          <w:sz w:val="24"/>
          <w:szCs w:val="24"/>
        </w:rPr>
        <w:t xml:space="preserve">За каждый факт неисполнения или ненадлежащего исполнения </w:t>
      </w:r>
      <w:r w:rsidR="00804B02" w:rsidRPr="00E86388">
        <w:rPr>
          <w:color w:val="auto"/>
          <w:sz w:val="24"/>
          <w:szCs w:val="24"/>
        </w:rPr>
        <w:t>Исполнителем</w:t>
      </w:r>
      <w:r w:rsidRPr="00E86388">
        <w:rPr>
          <w:sz w:val="24"/>
          <w:szCs w:val="24"/>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 процентов цены Контракта.</w:t>
      </w:r>
    </w:p>
    <w:p w:rsidR="00E732EC" w:rsidRPr="00E86388" w:rsidRDefault="00E732EC" w:rsidP="00E732EC">
      <w:pPr>
        <w:ind w:firstLine="709"/>
        <w:rPr>
          <w:color w:val="auto"/>
          <w:sz w:val="24"/>
          <w:szCs w:val="24"/>
        </w:rPr>
      </w:pPr>
      <w:r w:rsidRPr="00E86388">
        <w:rPr>
          <w:color w:val="auto"/>
          <w:sz w:val="24"/>
          <w:szCs w:val="24"/>
        </w:rPr>
        <w:t xml:space="preserve">6.6. За каждый факт неисполнения или ненадлежащего исполнения </w:t>
      </w:r>
      <w:r w:rsidR="00804B02" w:rsidRPr="00E86388">
        <w:rPr>
          <w:color w:val="auto"/>
          <w:sz w:val="24"/>
          <w:szCs w:val="24"/>
        </w:rPr>
        <w:t>Исполнителем</w:t>
      </w:r>
      <w:r w:rsidRPr="00E86388">
        <w:rPr>
          <w:color w:val="auto"/>
          <w:sz w:val="24"/>
          <w:szCs w:val="24"/>
        </w:rPr>
        <w:t xml:space="preserve">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предусмотренных Контрактом, и устанавливается в следующем порядке:</w:t>
      </w:r>
    </w:p>
    <w:p w:rsidR="00E732EC" w:rsidRPr="00E86388" w:rsidRDefault="00E732EC" w:rsidP="00E732EC">
      <w:pPr>
        <w:ind w:firstLine="709"/>
        <w:rPr>
          <w:color w:val="auto"/>
          <w:sz w:val="24"/>
          <w:szCs w:val="24"/>
        </w:rPr>
      </w:pPr>
      <w:r w:rsidRPr="00E86388">
        <w:rPr>
          <w:color w:val="auto"/>
          <w:sz w:val="24"/>
          <w:szCs w:val="24"/>
        </w:rPr>
        <w:t>а) в случае, если цена Контракта не превышает начальную (максимальную) цену Контракта: 10 процентов начальной (максимальной) цены Контракта, если цена Контракта не превышает 3 млн. руб.;</w:t>
      </w:r>
    </w:p>
    <w:p w:rsidR="00E732EC" w:rsidRPr="00E86388" w:rsidRDefault="00E732EC" w:rsidP="00E732EC">
      <w:pPr>
        <w:widowControl w:val="0"/>
        <w:autoSpaceDE w:val="0"/>
        <w:autoSpaceDN w:val="0"/>
        <w:adjustRightInd w:val="0"/>
        <w:ind w:firstLine="709"/>
        <w:rPr>
          <w:color w:val="auto"/>
          <w:sz w:val="24"/>
          <w:szCs w:val="24"/>
        </w:rPr>
      </w:pPr>
      <w:r w:rsidRPr="00E86388">
        <w:rPr>
          <w:color w:val="auto"/>
          <w:sz w:val="24"/>
          <w:szCs w:val="24"/>
        </w:rPr>
        <w:t xml:space="preserve">б) в случае, если цена Контракта превышает начальную (максимальную) цену Контракта: </w:t>
      </w:r>
    </w:p>
    <w:p w:rsidR="00E732EC" w:rsidRPr="00E86388" w:rsidRDefault="00E732EC" w:rsidP="00E732EC">
      <w:pPr>
        <w:ind w:firstLine="709"/>
        <w:rPr>
          <w:color w:val="auto"/>
          <w:sz w:val="24"/>
          <w:szCs w:val="24"/>
        </w:rPr>
      </w:pPr>
      <w:r w:rsidRPr="00E86388">
        <w:rPr>
          <w:color w:val="auto"/>
          <w:sz w:val="24"/>
          <w:szCs w:val="24"/>
        </w:rPr>
        <w:t>10 процентов цены Контракта, если цена Контракта не превышает 3 млн. руб.;</w:t>
      </w:r>
    </w:p>
    <w:p w:rsidR="00E732EC" w:rsidRPr="00E86388" w:rsidRDefault="00E732EC" w:rsidP="00E732EC">
      <w:pPr>
        <w:ind w:firstLine="709"/>
        <w:rPr>
          <w:color w:val="auto"/>
          <w:sz w:val="24"/>
          <w:szCs w:val="24"/>
        </w:rPr>
      </w:pPr>
      <w:r w:rsidRPr="00E86388">
        <w:rPr>
          <w:color w:val="auto"/>
          <w:sz w:val="24"/>
          <w:szCs w:val="24"/>
        </w:rPr>
        <w:t>5 процентов цены Контракта, если цена Контракта составляет от 3 млн. руб. до 50 млн. руб. (включительно);</w:t>
      </w:r>
    </w:p>
    <w:p w:rsidR="00E732EC" w:rsidRPr="00E86388" w:rsidRDefault="00E732EC" w:rsidP="00E732EC">
      <w:pPr>
        <w:ind w:firstLine="709"/>
        <w:rPr>
          <w:color w:val="auto"/>
          <w:sz w:val="24"/>
          <w:szCs w:val="24"/>
        </w:rPr>
      </w:pPr>
      <w:r w:rsidRPr="00E86388">
        <w:rPr>
          <w:color w:val="auto"/>
          <w:sz w:val="24"/>
          <w:szCs w:val="24"/>
        </w:rPr>
        <w:t>1 процент цены Контракта, если цена Контракта составляет от 50 млн. руб. до 100 млн. руб. (включительно).</w:t>
      </w:r>
    </w:p>
    <w:p w:rsidR="00E732EC" w:rsidRPr="00E86388" w:rsidRDefault="00E732EC" w:rsidP="00E732EC">
      <w:pPr>
        <w:ind w:firstLine="709"/>
        <w:rPr>
          <w:color w:val="auto"/>
          <w:sz w:val="24"/>
          <w:szCs w:val="24"/>
        </w:rPr>
      </w:pPr>
      <w:r w:rsidRPr="00E86388">
        <w:rPr>
          <w:color w:val="auto"/>
          <w:sz w:val="24"/>
          <w:szCs w:val="24"/>
        </w:rPr>
        <w:t xml:space="preserve">6.7. </w:t>
      </w:r>
      <w:hyperlink w:history="1">
        <w:r w:rsidRPr="00E86388">
          <w:rPr>
            <w:color w:val="auto"/>
            <w:sz w:val="24"/>
            <w:szCs w:val="24"/>
          </w:rPr>
          <w:t xml:space="preserve">За каждый факт неисполнения или ненадлежащего исполнения </w:t>
        </w:r>
        <w:r w:rsidR="00804B02" w:rsidRPr="00E86388">
          <w:rPr>
            <w:color w:val="auto"/>
            <w:sz w:val="24"/>
            <w:szCs w:val="24"/>
          </w:rPr>
          <w:t>Исполнителем</w:t>
        </w:r>
        <w:r w:rsidRPr="00E86388">
          <w:rPr>
            <w:color w:val="auto"/>
            <w:sz w:val="24"/>
            <w:szCs w:val="24"/>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обстоятельств), в  следующем порядке:</w:t>
        </w:r>
      </w:hyperlink>
    </w:p>
    <w:p w:rsidR="00E732EC" w:rsidRPr="00E86388" w:rsidRDefault="00E732EC" w:rsidP="00E732EC">
      <w:pPr>
        <w:ind w:firstLine="709"/>
        <w:rPr>
          <w:color w:val="auto"/>
          <w:sz w:val="24"/>
          <w:szCs w:val="24"/>
        </w:rPr>
      </w:pPr>
      <w:r w:rsidRPr="00E86388">
        <w:rPr>
          <w:color w:val="auto"/>
          <w:sz w:val="24"/>
          <w:szCs w:val="24"/>
        </w:rPr>
        <w:t>а) 1000 руб., если цена Контракта не превышает 3 млн. руб.;</w:t>
      </w:r>
    </w:p>
    <w:p w:rsidR="00E732EC" w:rsidRPr="00E86388" w:rsidRDefault="00E732EC" w:rsidP="00E732EC">
      <w:pPr>
        <w:ind w:firstLine="709"/>
        <w:rPr>
          <w:color w:val="auto"/>
          <w:sz w:val="24"/>
          <w:szCs w:val="24"/>
        </w:rPr>
      </w:pPr>
      <w:r w:rsidRPr="00E86388">
        <w:rPr>
          <w:color w:val="auto"/>
          <w:sz w:val="24"/>
          <w:szCs w:val="24"/>
        </w:rPr>
        <w:t>б) 5000 руб., если цена Контракта составляет от 3 млн. руб. до 50 млн. руб. (включительно);</w:t>
      </w:r>
    </w:p>
    <w:p w:rsidR="00E732EC" w:rsidRPr="00E86388" w:rsidRDefault="00E732EC" w:rsidP="00E732EC">
      <w:pPr>
        <w:ind w:firstLine="709"/>
        <w:rPr>
          <w:color w:val="auto"/>
          <w:sz w:val="24"/>
          <w:szCs w:val="24"/>
        </w:rPr>
      </w:pPr>
      <w:r w:rsidRPr="00E86388">
        <w:rPr>
          <w:color w:val="auto"/>
          <w:sz w:val="24"/>
          <w:szCs w:val="24"/>
        </w:rPr>
        <w:t>в) 10000 руб., если цена Контракта составляет от 50 млн. руб. до 100 млн. руб. (включительно);</w:t>
      </w:r>
    </w:p>
    <w:p w:rsidR="00E732EC" w:rsidRPr="00E86388" w:rsidRDefault="00E732EC" w:rsidP="00E732EC">
      <w:pPr>
        <w:ind w:firstLine="709"/>
        <w:rPr>
          <w:color w:val="auto"/>
          <w:sz w:val="24"/>
          <w:szCs w:val="24"/>
        </w:rPr>
      </w:pPr>
      <w:r w:rsidRPr="00E86388">
        <w:rPr>
          <w:color w:val="auto"/>
          <w:sz w:val="24"/>
          <w:szCs w:val="24"/>
        </w:rPr>
        <w:t>г) 100000 руб., если цена Контракта превышает 100 млн. рублей.</w:t>
      </w:r>
    </w:p>
    <w:p w:rsidR="00E732EC" w:rsidRPr="00E86388" w:rsidRDefault="00E732EC" w:rsidP="00E732EC">
      <w:pPr>
        <w:widowControl w:val="0"/>
        <w:autoSpaceDE w:val="0"/>
        <w:autoSpaceDN w:val="0"/>
        <w:adjustRightInd w:val="0"/>
        <w:ind w:firstLine="709"/>
        <w:rPr>
          <w:color w:val="auto"/>
          <w:sz w:val="24"/>
          <w:szCs w:val="24"/>
        </w:rPr>
      </w:pPr>
      <w:r w:rsidRPr="00E86388">
        <w:rPr>
          <w:color w:val="auto"/>
          <w:sz w:val="24"/>
          <w:szCs w:val="24"/>
        </w:rPr>
        <w:t>6.8.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E732EC" w:rsidRPr="00E86388" w:rsidRDefault="00E732EC" w:rsidP="00E732EC">
      <w:pPr>
        <w:ind w:firstLine="709"/>
        <w:rPr>
          <w:color w:val="auto"/>
          <w:sz w:val="24"/>
          <w:szCs w:val="24"/>
        </w:rPr>
      </w:pPr>
      <w:r w:rsidRPr="00E86388">
        <w:rPr>
          <w:color w:val="auto"/>
          <w:sz w:val="24"/>
          <w:szCs w:val="24"/>
        </w:rPr>
        <w:t>а) 1000 руб., если цена Контракта не превышает 3 млн. руб.;</w:t>
      </w:r>
    </w:p>
    <w:p w:rsidR="00E732EC" w:rsidRPr="00E86388" w:rsidRDefault="00E732EC" w:rsidP="00E732EC">
      <w:pPr>
        <w:ind w:firstLine="709"/>
        <w:rPr>
          <w:color w:val="auto"/>
          <w:sz w:val="24"/>
          <w:szCs w:val="24"/>
        </w:rPr>
      </w:pPr>
      <w:r w:rsidRPr="00E86388">
        <w:rPr>
          <w:color w:val="auto"/>
          <w:sz w:val="24"/>
          <w:szCs w:val="24"/>
        </w:rPr>
        <w:t>б) 5000 руб., если цена Контракта составляет от 3 млн. руб. до 50 млн. руб. (включительно);</w:t>
      </w:r>
    </w:p>
    <w:p w:rsidR="00E732EC" w:rsidRPr="00E86388" w:rsidRDefault="00E732EC" w:rsidP="00E732EC">
      <w:pPr>
        <w:ind w:firstLine="709"/>
        <w:rPr>
          <w:color w:val="auto"/>
          <w:sz w:val="24"/>
          <w:szCs w:val="24"/>
        </w:rPr>
      </w:pPr>
      <w:r w:rsidRPr="00E86388">
        <w:rPr>
          <w:color w:val="auto"/>
          <w:sz w:val="24"/>
          <w:szCs w:val="24"/>
        </w:rPr>
        <w:t>в) 10000 руб., если цена Контракта составляет от 50 млн. руб. до 100 млн. руб. (включительно);</w:t>
      </w:r>
    </w:p>
    <w:p w:rsidR="00E732EC" w:rsidRPr="00E86388" w:rsidRDefault="00E732EC" w:rsidP="00E732EC">
      <w:pPr>
        <w:ind w:firstLine="709"/>
        <w:rPr>
          <w:color w:val="auto"/>
          <w:sz w:val="24"/>
          <w:szCs w:val="24"/>
        </w:rPr>
      </w:pPr>
      <w:r w:rsidRPr="00E86388">
        <w:rPr>
          <w:color w:val="auto"/>
          <w:sz w:val="24"/>
          <w:szCs w:val="24"/>
        </w:rPr>
        <w:t>г) 100000 руб., если цена Контракта превышает 100 млн. рублей.</w:t>
      </w:r>
    </w:p>
    <w:p w:rsidR="00E732EC" w:rsidRPr="00E86388" w:rsidRDefault="00E732EC" w:rsidP="00E732EC">
      <w:pPr>
        <w:autoSpaceDE w:val="0"/>
        <w:autoSpaceDN w:val="0"/>
        <w:adjustRightInd w:val="0"/>
        <w:ind w:firstLine="709"/>
        <w:rPr>
          <w:color w:val="auto"/>
          <w:sz w:val="24"/>
          <w:szCs w:val="24"/>
        </w:rPr>
      </w:pPr>
      <w:r w:rsidRPr="00E86388">
        <w:rPr>
          <w:color w:val="auto"/>
          <w:sz w:val="24"/>
          <w:szCs w:val="24"/>
        </w:rPr>
        <w:t xml:space="preserve">6.9.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804B02" w:rsidRPr="00E86388">
        <w:rPr>
          <w:color w:val="auto"/>
          <w:sz w:val="24"/>
          <w:szCs w:val="24"/>
        </w:rPr>
        <w:t xml:space="preserve">Исполнитель </w:t>
      </w:r>
      <w:r w:rsidRPr="00E86388">
        <w:rPr>
          <w:color w:val="auto"/>
          <w:sz w:val="24"/>
          <w:szCs w:val="24"/>
        </w:rPr>
        <w:t xml:space="preserve">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732EC" w:rsidRPr="00E86388" w:rsidRDefault="00E732EC" w:rsidP="00E732EC">
      <w:pPr>
        <w:autoSpaceDE w:val="0"/>
        <w:autoSpaceDN w:val="0"/>
        <w:adjustRightInd w:val="0"/>
        <w:ind w:firstLine="709"/>
        <w:rPr>
          <w:color w:val="auto"/>
          <w:sz w:val="24"/>
          <w:szCs w:val="24"/>
        </w:rPr>
      </w:pPr>
      <w:r w:rsidRPr="00E86388">
        <w:rPr>
          <w:color w:val="auto"/>
          <w:sz w:val="24"/>
          <w:szCs w:val="24"/>
        </w:rPr>
        <w:lastRenderedPageBreak/>
        <w:t xml:space="preserve">6.10. Общая сумма начисленных штрафов за неисполнение или ненадлежащее исполнение </w:t>
      </w:r>
      <w:r w:rsidR="00804B02" w:rsidRPr="00E86388">
        <w:rPr>
          <w:color w:val="auto"/>
          <w:sz w:val="24"/>
          <w:szCs w:val="24"/>
        </w:rPr>
        <w:t>Исполнителем</w:t>
      </w:r>
      <w:r w:rsidRPr="00E86388">
        <w:rPr>
          <w:color w:val="auto"/>
          <w:sz w:val="24"/>
          <w:szCs w:val="24"/>
        </w:rPr>
        <w:t xml:space="preserve"> обязательств, предусмотренных Контрактом, не может превышать цену Контракта.</w:t>
      </w:r>
    </w:p>
    <w:p w:rsidR="00E732EC" w:rsidRPr="00E86388" w:rsidRDefault="00E732EC" w:rsidP="00E732EC">
      <w:pPr>
        <w:widowControl w:val="0"/>
        <w:autoSpaceDE w:val="0"/>
        <w:autoSpaceDN w:val="0"/>
        <w:adjustRightInd w:val="0"/>
        <w:ind w:firstLine="709"/>
        <w:rPr>
          <w:color w:val="auto"/>
          <w:sz w:val="24"/>
          <w:szCs w:val="24"/>
        </w:rPr>
      </w:pPr>
      <w:r w:rsidRPr="00E86388">
        <w:rPr>
          <w:color w:val="auto"/>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732EC" w:rsidRPr="00E86388" w:rsidRDefault="00E732EC" w:rsidP="00E732EC">
      <w:pPr>
        <w:widowControl w:val="0"/>
        <w:autoSpaceDE w:val="0"/>
        <w:autoSpaceDN w:val="0"/>
        <w:adjustRightInd w:val="0"/>
        <w:ind w:firstLine="709"/>
        <w:rPr>
          <w:color w:val="auto"/>
          <w:sz w:val="24"/>
          <w:szCs w:val="24"/>
        </w:rPr>
      </w:pPr>
      <w:r w:rsidRPr="00E86388">
        <w:rPr>
          <w:color w:val="auto"/>
          <w:sz w:val="24"/>
          <w:szCs w:val="24"/>
        </w:rPr>
        <w:t>6.11. Сторона освобождается от уплаты неустойки (штрафа, пени), если докажет, что неисполнение или ненадлежащее исполнение обязательств, предусмотренных настоящим Контрактом, произошло вследствие непреодолимой силы или по вине другой Стороны.</w:t>
      </w:r>
    </w:p>
    <w:p w:rsidR="00E732EC" w:rsidRPr="00E86388" w:rsidRDefault="00E732EC" w:rsidP="00E732EC">
      <w:pPr>
        <w:ind w:firstLine="709"/>
        <w:rPr>
          <w:color w:val="auto"/>
          <w:sz w:val="24"/>
          <w:szCs w:val="24"/>
        </w:rPr>
      </w:pPr>
      <w:r w:rsidRPr="00E86388">
        <w:rPr>
          <w:color w:val="auto"/>
          <w:sz w:val="24"/>
          <w:szCs w:val="24"/>
        </w:rPr>
        <w:t>6.12. Уплата неустойки (штрафа, пени) не освобождает Стороны от исполнения обязательств или устранения недостатков по настоящему Контракту.</w:t>
      </w:r>
    </w:p>
    <w:p w:rsidR="00E732EC" w:rsidRPr="00E86388" w:rsidRDefault="00E732EC" w:rsidP="00E732EC">
      <w:pPr>
        <w:autoSpaceDE w:val="0"/>
        <w:autoSpaceDN w:val="0"/>
        <w:adjustRightInd w:val="0"/>
        <w:ind w:firstLine="709"/>
        <w:rPr>
          <w:rFonts w:eastAsia="Calibri"/>
          <w:bCs/>
          <w:color w:val="auto"/>
          <w:sz w:val="24"/>
          <w:szCs w:val="24"/>
          <w:lang w:eastAsia="en-US"/>
        </w:rPr>
      </w:pPr>
      <w:r w:rsidRPr="00E86388">
        <w:rPr>
          <w:rFonts w:eastAsia="Calibri"/>
          <w:color w:val="auto"/>
          <w:sz w:val="24"/>
          <w:szCs w:val="24"/>
          <w:lang w:eastAsia="en-US"/>
        </w:rPr>
        <w:t xml:space="preserve">6.13. </w:t>
      </w:r>
      <w:r w:rsidR="000022FC" w:rsidRPr="000022FC">
        <w:rPr>
          <w:sz w:val="24"/>
          <w:szCs w:val="24"/>
        </w:rPr>
        <w:t xml:space="preserve">В случае обмена документами при применении мер ответственности и совершении иных действий в связи с нарушением Исполнителем или Заказчиком условий контракта, </w:t>
      </w:r>
      <w:r w:rsidR="000022FC" w:rsidRPr="000022FC">
        <w:rPr>
          <w:sz w:val="24"/>
          <w:szCs w:val="24"/>
          <w:lang w:val="zh-CN" w:eastAsia="zh-CN"/>
        </w:rPr>
        <w:t>Стороны признают надлежащим направлением уведомлений, требований, претензий и иных документов их отправку по факсу или адресу электронной почты, указанным в разделе 1</w:t>
      </w:r>
      <w:r w:rsidR="000022FC">
        <w:rPr>
          <w:sz w:val="24"/>
          <w:szCs w:val="24"/>
          <w:lang w:eastAsia="zh-CN"/>
        </w:rPr>
        <w:t>3</w:t>
      </w:r>
      <w:r w:rsidR="000022FC" w:rsidRPr="000022FC">
        <w:rPr>
          <w:sz w:val="24"/>
          <w:szCs w:val="24"/>
          <w:lang w:val="zh-CN" w:eastAsia="zh-CN"/>
        </w:rPr>
        <w:t xml:space="preserve"> Контракта. При этом Стороны обязуются предоставить друг другу оригиналы всех документов, направленных ранее посредством факсимильной и/или электронной связи не позднее 15 (пятнадцати) календарных дней с момента передачи факсимильной и/или электронной копии этих документов.</w:t>
      </w:r>
    </w:p>
    <w:p w:rsidR="00E83DEC" w:rsidRPr="00E86388" w:rsidRDefault="00E83DEC" w:rsidP="00734348">
      <w:pPr>
        <w:autoSpaceDE w:val="0"/>
        <w:autoSpaceDN w:val="0"/>
        <w:adjustRightInd w:val="0"/>
        <w:ind w:firstLine="709"/>
        <w:rPr>
          <w:rFonts w:eastAsia="Calibri"/>
          <w:bCs/>
          <w:color w:val="auto"/>
          <w:sz w:val="24"/>
          <w:szCs w:val="24"/>
          <w:lang w:eastAsia="en-US"/>
        </w:rPr>
      </w:pPr>
    </w:p>
    <w:p w:rsidR="00E65894" w:rsidRPr="00E86388" w:rsidRDefault="00E65894" w:rsidP="00734348">
      <w:pPr>
        <w:pStyle w:val="a9"/>
        <w:numPr>
          <w:ilvl w:val="0"/>
          <w:numId w:val="13"/>
        </w:numPr>
        <w:jc w:val="center"/>
        <w:rPr>
          <w:b/>
          <w:color w:val="auto"/>
          <w:sz w:val="24"/>
          <w:szCs w:val="24"/>
        </w:rPr>
      </w:pPr>
      <w:r w:rsidRPr="00E86388">
        <w:rPr>
          <w:b/>
          <w:color w:val="auto"/>
          <w:sz w:val="24"/>
          <w:szCs w:val="24"/>
        </w:rPr>
        <w:t>Форс-мажорные обстоятельства</w:t>
      </w:r>
    </w:p>
    <w:p w:rsidR="00E65894" w:rsidRPr="00E86388" w:rsidRDefault="000651E8" w:rsidP="00E732EC">
      <w:pPr>
        <w:ind w:firstLine="709"/>
        <w:rPr>
          <w:color w:val="auto"/>
          <w:sz w:val="24"/>
          <w:szCs w:val="24"/>
        </w:rPr>
      </w:pPr>
      <w:r w:rsidRPr="00E86388">
        <w:rPr>
          <w:color w:val="auto"/>
          <w:sz w:val="24"/>
          <w:szCs w:val="24"/>
        </w:rPr>
        <w:t>7</w:t>
      </w:r>
      <w:r w:rsidR="00E65894" w:rsidRPr="00E86388">
        <w:rPr>
          <w:color w:val="auto"/>
          <w:sz w:val="24"/>
          <w:szCs w:val="24"/>
        </w:rPr>
        <w:t xml:space="preserve">.1. 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(война и военные действия, восстания, забастовки, пожар, наводнение, землетрясение, эпидемия, акты органов власти и иные обстоятельства, наступление и прекращение которых не зависит от воли </w:t>
      </w:r>
      <w:r w:rsidR="00DC3622" w:rsidRPr="00E86388">
        <w:rPr>
          <w:color w:val="auto"/>
          <w:sz w:val="24"/>
          <w:szCs w:val="24"/>
        </w:rPr>
        <w:t>С</w:t>
      </w:r>
      <w:r w:rsidR="00E65894" w:rsidRPr="00E86388">
        <w:rPr>
          <w:color w:val="auto"/>
          <w:sz w:val="24"/>
          <w:szCs w:val="24"/>
        </w:rPr>
        <w:t>торон) и эти обстоятельства непосредственно повлияли на исполнение настоящего Контракта.</w:t>
      </w:r>
    </w:p>
    <w:p w:rsidR="00142D2C" w:rsidRPr="00E86388" w:rsidRDefault="000651E8" w:rsidP="00E732EC">
      <w:pPr>
        <w:ind w:firstLine="709"/>
        <w:rPr>
          <w:color w:val="auto"/>
          <w:sz w:val="24"/>
          <w:szCs w:val="24"/>
        </w:rPr>
      </w:pPr>
      <w:r w:rsidRPr="00E86388">
        <w:rPr>
          <w:color w:val="auto"/>
          <w:sz w:val="24"/>
          <w:szCs w:val="24"/>
        </w:rPr>
        <w:t>7</w:t>
      </w:r>
      <w:r w:rsidR="00E65894" w:rsidRPr="00E86388">
        <w:rPr>
          <w:color w:val="auto"/>
          <w:sz w:val="24"/>
          <w:szCs w:val="24"/>
        </w:rPr>
        <w:t xml:space="preserve">.2. При наступлении обстоятельств непреодолимой силы одна из </w:t>
      </w:r>
      <w:r w:rsidR="00DC3622" w:rsidRPr="00E86388">
        <w:rPr>
          <w:color w:val="auto"/>
          <w:sz w:val="24"/>
          <w:szCs w:val="24"/>
        </w:rPr>
        <w:t>С</w:t>
      </w:r>
      <w:r w:rsidR="00E65894" w:rsidRPr="00E86388">
        <w:rPr>
          <w:color w:val="auto"/>
          <w:sz w:val="24"/>
          <w:szCs w:val="24"/>
        </w:rPr>
        <w:t xml:space="preserve">торон настоящего Контракта незамедлительно сообщает другой </w:t>
      </w:r>
      <w:r w:rsidR="00DC3622" w:rsidRPr="00E86388">
        <w:rPr>
          <w:color w:val="auto"/>
          <w:sz w:val="24"/>
          <w:szCs w:val="24"/>
        </w:rPr>
        <w:t>С</w:t>
      </w:r>
      <w:r w:rsidR="00E65894" w:rsidRPr="00E86388">
        <w:rPr>
          <w:color w:val="auto"/>
          <w:sz w:val="24"/>
          <w:szCs w:val="24"/>
        </w:rPr>
        <w:t>тороне о приостановке исполнения обязательств по Контракту с приложением документов, подтверждающих форс-мажорные обстоятельства, от уполномоченных органов.</w:t>
      </w:r>
    </w:p>
    <w:p w:rsidR="005D32D6" w:rsidRDefault="005D32D6" w:rsidP="001D359A">
      <w:pPr>
        <w:pStyle w:val="ac"/>
        <w:jc w:val="center"/>
        <w:rPr>
          <w:b/>
          <w:sz w:val="24"/>
          <w:szCs w:val="24"/>
        </w:rPr>
      </w:pPr>
    </w:p>
    <w:p w:rsidR="001D359A" w:rsidRPr="00E86388" w:rsidRDefault="001D359A" w:rsidP="001D359A">
      <w:pPr>
        <w:pStyle w:val="ac"/>
        <w:jc w:val="center"/>
        <w:rPr>
          <w:sz w:val="24"/>
          <w:szCs w:val="24"/>
        </w:rPr>
      </w:pPr>
      <w:r w:rsidRPr="00E86388">
        <w:rPr>
          <w:b/>
          <w:sz w:val="24"/>
          <w:szCs w:val="24"/>
        </w:rPr>
        <w:t>8. Срок действия и порядок расторжения Контракта</w:t>
      </w:r>
    </w:p>
    <w:p w:rsidR="001D359A" w:rsidRPr="00185BDA" w:rsidRDefault="001D359A" w:rsidP="001D359A">
      <w:pPr>
        <w:pStyle w:val="ac"/>
        <w:ind w:firstLine="709"/>
        <w:rPr>
          <w:sz w:val="24"/>
          <w:szCs w:val="24"/>
        </w:rPr>
      </w:pPr>
      <w:r w:rsidRPr="00E86388">
        <w:rPr>
          <w:sz w:val="24"/>
          <w:szCs w:val="24"/>
        </w:rPr>
        <w:t xml:space="preserve">8.1. </w:t>
      </w:r>
      <w:r w:rsidRPr="00E86388">
        <w:rPr>
          <w:spacing w:val="-6"/>
          <w:sz w:val="24"/>
          <w:szCs w:val="24"/>
        </w:rPr>
        <w:t xml:space="preserve">Контракт вступает в силу с момента его подписания обеими Сторонами и действует </w:t>
      </w:r>
      <w:r w:rsidRPr="00622F5F">
        <w:rPr>
          <w:spacing w:val="-6"/>
          <w:sz w:val="24"/>
          <w:szCs w:val="24"/>
        </w:rPr>
        <w:t xml:space="preserve">по </w:t>
      </w:r>
      <w:r w:rsidR="00622F5F" w:rsidRPr="00622F5F">
        <w:rPr>
          <w:spacing w:val="-6"/>
          <w:sz w:val="24"/>
          <w:szCs w:val="24"/>
        </w:rPr>
        <w:t>2</w:t>
      </w:r>
      <w:r w:rsidR="00822782">
        <w:rPr>
          <w:spacing w:val="-6"/>
          <w:sz w:val="24"/>
          <w:szCs w:val="24"/>
        </w:rPr>
        <w:t>6</w:t>
      </w:r>
      <w:r w:rsidR="00622F5F" w:rsidRPr="00622F5F">
        <w:rPr>
          <w:spacing w:val="-6"/>
          <w:sz w:val="24"/>
          <w:szCs w:val="24"/>
        </w:rPr>
        <w:t xml:space="preserve"> февраля 2027 года.</w:t>
      </w:r>
    </w:p>
    <w:p w:rsidR="001D359A" w:rsidRPr="00E86388" w:rsidRDefault="001D359A" w:rsidP="001D359A">
      <w:pPr>
        <w:pStyle w:val="ac"/>
        <w:ind w:firstLine="709"/>
        <w:rPr>
          <w:sz w:val="24"/>
          <w:szCs w:val="24"/>
        </w:rPr>
      </w:pPr>
      <w:r w:rsidRPr="00E86388">
        <w:rPr>
          <w:spacing w:val="-6"/>
          <w:sz w:val="24"/>
          <w:szCs w:val="24"/>
        </w:rPr>
        <w:t>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1D359A" w:rsidRPr="00E86388" w:rsidRDefault="001D359A" w:rsidP="001D359A">
      <w:pPr>
        <w:pStyle w:val="ac"/>
        <w:ind w:firstLine="709"/>
        <w:rPr>
          <w:spacing w:val="-6"/>
          <w:sz w:val="24"/>
          <w:szCs w:val="24"/>
        </w:rPr>
      </w:pPr>
      <w:r w:rsidRPr="00E86388">
        <w:rPr>
          <w:spacing w:val="-6"/>
          <w:sz w:val="24"/>
          <w:szCs w:val="24"/>
        </w:rPr>
        <w:t>8.2.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ст. 95 Закона № 44-ФЗ.</w:t>
      </w:r>
      <w:r w:rsidR="002A7845" w:rsidRPr="00E86388">
        <w:rPr>
          <w:spacing w:val="-6"/>
          <w:sz w:val="24"/>
          <w:szCs w:val="24"/>
        </w:rPr>
        <w:t xml:space="preserve"> </w:t>
      </w:r>
    </w:p>
    <w:p w:rsidR="005D32D6" w:rsidRDefault="005D32D6" w:rsidP="002A7845">
      <w:pPr>
        <w:pStyle w:val="ac"/>
        <w:jc w:val="center"/>
        <w:rPr>
          <w:b/>
          <w:sz w:val="24"/>
          <w:szCs w:val="24"/>
        </w:rPr>
      </w:pPr>
    </w:p>
    <w:p w:rsidR="002A7845" w:rsidRPr="00E86388" w:rsidRDefault="002A7845" w:rsidP="002A7845">
      <w:pPr>
        <w:pStyle w:val="ac"/>
        <w:jc w:val="center"/>
        <w:rPr>
          <w:sz w:val="24"/>
          <w:szCs w:val="24"/>
        </w:rPr>
      </w:pPr>
      <w:r w:rsidRPr="00E86388">
        <w:rPr>
          <w:b/>
          <w:sz w:val="24"/>
          <w:szCs w:val="24"/>
        </w:rPr>
        <w:t>9. Антикоррупционная оговорка</w:t>
      </w:r>
    </w:p>
    <w:p w:rsidR="002A7845" w:rsidRPr="00E86388" w:rsidRDefault="002A7845" w:rsidP="002A7845">
      <w:pPr>
        <w:ind w:firstLine="709"/>
        <w:rPr>
          <w:sz w:val="24"/>
          <w:szCs w:val="24"/>
        </w:rPr>
      </w:pPr>
      <w:r w:rsidRPr="00E86388">
        <w:rPr>
          <w:sz w:val="24"/>
          <w:szCs w:val="24"/>
        </w:rPr>
        <w:t>9.1.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rsidR="002A7845" w:rsidRPr="00E86388" w:rsidRDefault="002A7845" w:rsidP="002A7845">
      <w:pPr>
        <w:ind w:firstLine="709"/>
        <w:rPr>
          <w:sz w:val="24"/>
          <w:szCs w:val="24"/>
        </w:rPr>
      </w:pPr>
      <w:r w:rsidRPr="00E86388">
        <w:rPr>
          <w:sz w:val="24"/>
          <w:szCs w:val="24"/>
        </w:rPr>
        <w:t>9.2. Стороны обязуются в течение всего срока действия настоящего Контракта и после его истечения принять все разумные меры для недопущения действий, указанных в настоящем разделе, в том числе со стороны руководства или работников Сторон, третьих лиц.</w:t>
      </w:r>
    </w:p>
    <w:p w:rsidR="002A7845" w:rsidRPr="00E86388" w:rsidRDefault="002A7845" w:rsidP="002A7845">
      <w:pPr>
        <w:ind w:firstLine="709"/>
        <w:rPr>
          <w:sz w:val="24"/>
          <w:szCs w:val="24"/>
        </w:rPr>
      </w:pPr>
      <w:r w:rsidRPr="00E86388">
        <w:rPr>
          <w:sz w:val="24"/>
          <w:szCs w:val="24"/>
        </w:rPr>
        <w:t>9.3. Стороны обязуются соблюдать, а также обеспечивать соблюдение их руководством, работниками и третьими лицами,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rsidR="002A7845" w:rsidRPr="00E86388" w:rsidRDefault="002A7845" w:rsidP="002A7845">
      <w:pPr>
        <w:ind w:firstLine="709"/>
        <w:rPr>
          <w:sz w:val="24"/>
          <w:szCs w:val="24"/>
        </w:rPr>
      </w:pPr>
      <w:r w:rsidRPr="00E86388">
        <w:rPr>
          <w:sz w:val="24"/>
          <w:szCs w:val="24"/>
        </w:rPr>
        <w:t>9.4. Сторонам, их руководителям и работникам запрещается:</w:t>
      </w:r>
    </w:p>
    <w:p w:rsidR="002A7845" w:rsidRPr="00E86388" w:rsidRDefault="002A7845" w:rsidP="002A7845">
      <w:pPr>
        <w:ind w:firstLine="709"/>
        <w:rPr>
          <w:sz w:val="24"/>
          <w:szCs w:val="24"/>
        </w:rPr>
      </w:pPr>
      <w:r w:rsidRPr="00E86388">
        <w:rPr>
          <w:sz w:val="24"/>
          <w:szCs w:val="24"/>
        </w:rPr>
        <w:lastRenderedPageBreak/>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Контракта;</w:t>
      </w:r>
    </w:p>
    <w:p w:rsidR="002A7845" w:rsidRPr="00E86388" w:rsidRDefault="002A7845" w:rsidP="002A7845">
      <w:pPr>
        <w:ind w:firstLine="709"/>
        <w:rPr>
          <w:sz w:val="24"/>
          <w:szCs w:val="24"/>
        </w:rPr>
      </w:pPr>
      <w:r w:rsidRPr="00E86388">
        <w:rPr>
          <w:sz w:val="24"/>
          <w:szCs w:val="24"/>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2A7845" w:rsidRPr="00E86388" w:rsidRDefault="002A7845" w:rsidP="002A7845">
      <w:pPr>
        <w:ind w:firstLine="709"/>
        <w:rPr>
          <w:sz w:val="24"/>
          <w:szCs w:val="24"/>
        </w:rPr>
      </w:pPr>
      <w:r w:rsidRPr="00E86388">
        <w:rPr>
          <w:sz w:val="24"/>
          <w:szCs w:val="24"/>
        </w:rPr>
        <w:t>- совершать иные действия, нарушающие действующее антикоррупционное законодательство Российской Федерации.</w:t>
      </w:r>
    </w:p>
    <w:p w:rsidR="002A7845" w:rsidRPr="00E86388" w:rsidRDefault="002A7845" w:rsidP="002A7845">
      <w:pPr>
        <w:ind w:firstLine="709"/>
        <w:rPr>
          <w:sz w:val="24"/>
          <w:szCs w:val="24"/>
        </w:rPr>
      </w:pPr>
      <w:r w:rsidRPr="00E86388">
        <w:rPr>
          <w:sz w:val="24"/>
          <w:szCs w:val="24"/>
        </w:rPr>
        <w:t>9.5.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p>
    <w:p w:rsidR="002A7845" w:rsidRPr="00E86388" w:rsidRDefault="002A7845" w:rsidP="002A7845">
      <w:pPr>
        <w:ind w:firstLine="709"/>
        <w:rPr>
          <w:sz w:val="24"/>
          <w:szCs w:val="24"/>
        </w:rPr>
      </w:pPr>
      <w:r w:rsidRPr="00E86388">
        <w:rPr>
          <w:sz w:val="24"/>
          <w:szCs w:val="24"/>
        </w:rPr>
        <w:t>Подтверждение должно быть направлено не позднее 5–</w:t>
      </w:r>
      <w:proofErr w:type="spellStart"/>
      <w:r w:rsidRPr="00E86388">
        <w:rPr>
          <w:sz w:val="24"/>
          <w:szCs w:val="24"/>
        </w:rPr>
        <w:t>ти</w:t>
      </w:r>
      <w:proofErr w:type="spellEnd"/>
      <w:r w:rsidRPr="00E86388">
        <w:rPr>
          <w:sz w:val="24"/>
          <w:szCs w:val="24"/>
        </w:rPr>
        <w:t xml:space="preserve"> рабочих дней с даты получения письменного уведомления.</w:t>
      </w:r>
    </w:p>
    <w:p w:rsidR="002A7845" w:rsidRPr="00E86388" w:rsidRDefault="002A7845" w:rsidP="002A7845">
      <w:pPr>
        <w:keepNext/>
        <w:ind w:firstLine="709"/>
        <w:rPr>
          <w:sz w:val="24"/>
          <w:szCs w:val="24"/>
        </w:rPr>
      </w:pPr>
      <w:r w:rsidRPr="00E86388">
        <w:rPr>
          <w:sz w:val="24"/>
          <w:szCs w:val="24"/>
        </w:rPr>
        <w:t>9.6. В случае,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решение об одностороннем отказе от исполнения Контракта.</w:t>
      </w:r>
    </w:p>
    <w:p w:rsidR="002A7845" w:rsidRPr="00E86388" w:rsidRDefault="002A7845" w:rsidP="002A7845">
      <w:pPr>
        <w:keepNext/>
        <w:ind w:firstLine="709"/>
        <w:rPr>
          <w:sz w:val="24"/>
          <w:szCs w:val="24"/>
        </w:rPr>
      </w:pPr>
      <w:r w:rsidRPr="00E86388">
        <w:rPr>
          <w:sz w:val="24"/>
          <w:szCs w:val="24"/>
        </w:rPr>
        <w:t>9.7. В отношении третьих лиц Стороны обязуются:</w:t>
      </w:r>
    </w:p>
    <w:p w:rsidR="002A7845" w:rsidRPr="00E86388" w:rsidRDefault="002A7845" w:rsidP="002A7845">
      <w:pPr>
        <w:keepNext/>
        <w:ind w:firstLine="709"/>
        <w:rPr>
          <w:sz w:val="24"/>
          <w:szCs w:val="24"/>
        </w:rPr>
      </w:pPr>
      <w:r w:rsidRPr="00E86388">
        <w:rPr>
          <w:sz w:val="24"/>
          <w:szCs w:val="24"/>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Контракта;</w:t>
      </w:r>
    </w:p>
    <w:p w:rsidR="002A7845" w:rsidRPr="00E86388" w:rsidRDefault="002A7845" w:rsidP="002A7845">
      <w:pPr>
        <w:keepNext/>
        <w:ind w:firstLine="709"/>
        <w:rPr>
          <w:sz w:val="24"/>
          <w:szCs w:val="24"/>
        </w:rPr>
      </w:pPr>
      <w:r w:rsidRPr="00E86388">
        <w:rPr>
          <w:sz w:val="24"/>
          <w:szCs w:val="24"/>
        </w:rPr>
        <w:t>- не привлекать их в качестве канала для совершения коррупционных действий;</w:t>
      </w:r>
    </w:p>
    <w:p w:rsidR="00BA4453" w:rsidRPr="00E86388" w:rsidRDefault="002A7845" w:rsidP="00852A79">
      <w:pPr>
        <w:pStyle w:val="ac"/>
        <w:rPr>
          <w:sz w:val="24"/>
          <w:szCs w:val="24"/>
        </w:rPr>
      </w:pPr>
      <w:r w:rsidRPr="00E86388">
        <w:rPr>
          <w:sz w:val="24"/>
          <w:szCs w:val="24"/>
        </w:rPr>
        <w:t>- не осуществлять им выплат, превышающих размер соответствующего вознаграждения за оказываемые ими законные услуги.</w:t>
      </w:r>
    </w:p>
    <w:p w:rsidR="005D32D6" w:rsidRDefault="005D32D6" w:rsidP="000371A4">
      <w:pPr>
        <w:ind w:left="927"/>
        <w:contextualSpacing/>
        <w:jc w:val="center"/>
        <w:rPr>
          <w:b/>
          <w:color w:val="auto"/>
          <w:sz w:val="24"/>
          <w:szCs w:val="24"/>
        </w:rPr>
      </w:pPr>
    </w:p>
    <w:p w:rsidR="009079FE" w:rsidRPr="00E86388" w:rsidRDefault="000371A4" w:rsidP="000371A4">
      <w:pPr>
        <w:ind w:left="927"/>
        <w:contextualSpacing/>
        <w:jc w:val="center"/>
        <w:rPr>
          <w:b/>
          <w:color w:val="auto"/>
          <w:sz w:val="24"/>
          <w:szCs w:val="24"/>
        </w:rPr>
      </w:pPr>
      <w:r w:rsidRPr="00E86388">
        <w:rPr>
          <w:b/>
          <w:color w:val="auto"/>
          <w:sz w:val="24"/>
          <w:szCs w:val="24"/>
        </w:rPr>
        <w:t>10.</w:t>
      </w:r>
      <w:r w:rsidR="005D32D6">
        <w:rPr>
          <w:b/>
          <w:color w:val="auto"/>
          <w:sz w:val="24"/>
          <w:szCs w:val="24"/>
        </w:rPr>
        <w:t xml:space="preserve"> </w:t>
      </w:r>
      <w:r w:rsidR="00E65894" w:rsidRPr="00E86388">
        <w:rPr>
          <w:b/>
          <w:color w:val="auto"/>
          <w:sz w:val="24"/>
          <w:szCs w:val="24"/>
        </w:rPr>
        <w:t>Прочие условия</w:t>
      </w:r>
    </w:p>
    <w:p w:rsidR="001D1822" w:rsidRPr="001D1822" w:rsidRDefault="00E86388" w:rsidP="001D1822">
      <w:pPr>
        <w:ind w:firstLine="709"/>
        <w:rPr>
          <w:sz w:val="24"/>
          <w:szCs w:val="24"/>
          <w:lang w:val="x-none"/>
        </w:rPr>
      </w:pPr>
      <w:r>
        <w:rPr>
          <w:sz w:val="24"/>
          <w:szCs w:val="24"/>
        </w:rPr>
        <w:t>10</w:t>
      </w:r>
      <w:r w:rsidR="002A7845" w:rsidRPr="00E86388">
        <w:rPr>
          <w:sz w:val="24"/>
          <w:szCs w:val="24"/>
        </w:rPr>
        <w:t>.1</w:t>
      </w:r>
      <w:r w:rsidR="001D1822">
        <w:rPr>
          <w:sz w:val="24"/>
          <w:szCs w:val="24"/>
        </w:rPr>
        <w:t xml:space="preserve"> </w:t>
      </w:r>
      <w:r w:rsidR="001D1822" w:rsidRPr="001D1822">
        <w:rPr>
          <w:color w:val="auto"/>
          <w:spacing w:val="-6"/>
          <w:sz w:val="24"/>
          <w:szCs w:val="24"/>
        </w:rPr>
        <w:t>Получающая Сторона обязуется обеспечивать конфиденциальность</w:t>
      </w:r>
      <w:r w:rsidR="001D1822">
        <w:rPr>
          <w:color w:val="auto"/>
          <w:spacing w:val="-6"/>
          <w:sz w:val="24"/>
          <w:szCs w:val="24"/>
        </w:rPr>
        <w:t xml:space="preserve"> и безопасность при обработке персональных данных (ПД) полученных в ходе исполнения Контракта</w:t>
      </w:r>
      <w:r w:rsidR="001D1822" w:rsidRPr="001D1822">
        <w:rPr>
          <w:color w:val="auto"/>
          <w:spacing w:val="-6"/>
          <w:sz w:val="24"/>
          <w:szCs w:val="24"/>
        </w:rPr>
        <w:t>, не допускать распространение ПД, не раскрывать их третьим лицам, а также принимать все необходимые правовые, организационные и технические меры для защиты ПД от любых неправомерных действий в отношении ПД.</w:t>
      </w:r>
    </w:p>
    <w:p w:rsidR="002A7845" w:rsidRPr="00E86388" w:rsidRDefault="002A7845" w:rsidP="001D1822">
      <w:pPr>
        <w:pStyle w:val="ac"/>
        <w:ind w:firstLine="709"/>
        <w:rPr>
          <w:sz w:val="24"/>
          <w:szCs w:val="24"/>
        </w:rPr>
      </w:pPr>
      <w:r w:rsidRPr="00E86388">
        <w:rPr>
          <w:sz w:val="24"/>
          <w:szCs w:val="24"/>
        </w:rPr>
        <w:t xml:space="preserve"> </w:t>
      </w:r>
      <w:r w:rsidRPr="00E86388">
        <w:rPr>
          <w:spacing w:val="-6"/>
          <w:sz w:val="24"/>
          <w:szCs w:val="24"/>
        </w:rPr>
        <w:t>Во всем, что не предусмотрено Контрактом, Стороны руководствуются законодательством Российской Федерации.</w:t>
      </w:r>
    </w:p>
    <w:p w:rsidR="002A7845" w:rsidRPr="00E86388" w:rsidRDefault="00E86388" w:rsidP="001D1822">
      <w:pPr>
        <w:pStyle w:val="ac"/>
        <w:ind w:firstLine="709"/>
        <w:rPr>
          <w:sz w:val="24"/>
          <w:szCs w:val="24"/>
        </w:rPr>
      </w:pPr>
      <w:r>
        <w:rPr>
          <w:spacing w:val="-6"/>
          <w:sz w:val="24"/>
          <w:szCs w:val="24"/>
        </w:rPr>
        <w:t>10</w:t>
      </w:r>
      <w:r w:rsidR="002A7845" w:rsidRPr="00E86388">
        <w:rPr>
          <w:spacing w:val="-6"/>
          <w:sz w:val="24"/>
          <w:szCs w:val="24"/>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D14FCC" w:rsidRDefault="00E86388" w:rsidP="002A7845">
      <w:pPr>
        <w:pStyle w:val="ac"/>
        <w:ind w:firstLine="709"/>
        <w:rPr>
          <w:spacing w:val="-6"/>
          <w:sz w:val="24"/>
          <w:szCs w:val="24"/>
        </w:rPr>
      </w:pPr>
      <w:r>
        <w:rPr>
          <w:spacing w:val="-6"/>
          <w:sz w:val="24"/>
          <w:szCs w:val="24"/>
        </w:rPr>
        <w:t>10</w:t>
      </w:r>
      <w:r w:rsidR="002A7845" w:rsidRPr="00E86388">
        <w:rPr>
          <w:spacing w:val="-6"/>
          <w:sz w:val="24"/>
          <w:szCs w:val="24"/>
        </w:rPr>
        <w:t xml:space="preserve">.3. </w:t>
      </w:r>
      <w:r w:rsidR="00D14FCC" w:rsidRPr="00D14FCC">
        <w:rPr>
          <w:spacing w:val="-6"/>
          <w:sz w:val="24"/>
          <w:szCs w:val="24"/>
        </w:rPr>
        <w:t>Внесение изменений в Контракт осуществляется путем заключения Сторонами в электронной форме дополнительных соглашений к Контракту, подписанного усиленными электронными подписями Сторон.</w:t>
      </w:r>
    </w:p>
    <w:p w:rsidR="002A7845" w:rsidRPr="00E86388" w:rsidRDefault="00E86388" w:rsidP="002A7845">
      <w:pPr>
        <w:pStyle w:val="ac"/>
        <w:ind w:firstLine="709"/>
        <w:rPr>
          <w:sz w:val="24"/>
          <w:szCs w:val="24"/>
        </w:rPr>
      </w:pPr>
      <w:r>
        <w:rPr>
          <w:spacing w:val="-6"/>
          <w:sz w:val="24"/>
          <w:szCs w:val="24"/>
        </w:rPr>
        <w:t>10</w:t>
      </w:r>
      <w:r w:rsidR="002A7845" w:rsidRPr="00E86388">
        <w:rPr>
          <w:spacing w:val="-6"/>
          <w:sz w:val="24"/>
          <w:szCs w:val="24"/>
        </w:rPr>
        <w:t>.4. Изменение существенных условий Контракта при его исполнении не допускается за исключением случаев изменения их по соглашению Сторон в соответствии с Законом № 44-ФЗ.</w:t>
      </w:r>
    </w:p>
    <w:p w:rsidR="002A7845" w:rsidRPr="00E86388" w:rsidRDefault="002A7845" w:rsidP="002A7845">
      <w:pPr>
        <w:pStyle w:val="ac"/>
        <w:ind w:firstLine="709"/>
        <w:rPr>
          <w:sz w:val="24"/>
          <w:szCs w:val="24"/>
        </w:rPr>
      </w:pPr>
      <w:r w:rsidRPr="00E86388">
        <w:rPr>
          <w:spacing w:val="-6"/>
          <w:sz w:val="24"/>
          <w:szCs w:val="24"/>
        </w:rPr>
        <w:t>Изменения, предусмотренные ч. 1 ст. 95 Закона № 44-ФЗ,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2A7845" w:rsidRPr="00E86388" w:rsidRDefault="00E86388" w:rsidP="002A7845">
      <w:pPr>
        <w:pStyle w:val="ac"/>
        <w:ind w:firstLine="709"/>
        <w:rPr>
          <w:sz w:val="24"/>
          <w:szCs w:val="24"/>
        </w:rPr>
      </w:pPr>
      <w:r>
        <w:rPr>
          <w:spacing w:val="-6"/>
          <w:sz w:val="24"/>
          <w:szCs w:val="24"/>
        </w:rPr>
        <w:t>10</w:t>
      </w:r>
      <w:r w:rsidR="002A7845" w:rsidRPr="00E86388">
        <w:rPr>
          <w:spacing w:val="-6"/>
          <w:sz w:val="24"/>
          <w:szCs w:val="24"/>
        </w:rPr>
        <w:t>.5. При исполнении Контракта не допускается перемена Исполнителя, за исключением случая, если новый поставщик является правопреемником Исполнителя вследствие реорганизации юридического лица в форме преобразования, слияния или присоединения.</w:t>
      </w:r>
    </w:p>
    <w:p w:rsidR="002A7845" w:rsidRPr="00E86388" w:rsidRDefault="002A7845" w:rsidP="002A7845">
      <w:pPr>
        <w:pStyle w:val="ac"/>
        <w:ind w:firstLine="709"/>
        <w:rPr>
          <w:sz w:val="24"/>
          <w:szCs w:val="24"/>
        </w:rPr>
      </w:pPr>
      <w:r w:rsidRPr="00E86388">
        <w:rPr>
          <w:spacing w:val="-6"/>
          <w:sz w:val="24"/>
          <w:szCs w:val="24"/>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rsidR="002A7845" w:rsidRPr="00E86388" w:rsidRDefault="00E86388" w:rsidP="002A7845">
      <w:pPr>
        <w:pStyle w:val="3"/>
        <w:tabs>
          <w:tab w:val="clear" w:pos="1307"/>
          <w:tab w:val="left" w:pos="-1985"/>
        </w:tabs>
        <w:ind w:left="0" w:firstLine="709"/>
        <w:rPr>
          <w:szCs w:val="24"/>
        </w:rPr>
      </w:pPr>
      <w:r>
        <w:rPr>
          <w:spacing w:val="-6"/>
          <w:szCs w:val="24"/>
        </w:rPr>
        <w:t>10</w:t>
      </w:r>
      <w:r w:rsidR="002A7845" w:rsidRPr="00E86388">
        <w:rPr>
          <w:spacing w:val="-6"/>
          <w:szCs w:val="24"/>
        </w:rPr>
        <w:t xml:space="preserve">.6. </w:t>
      </w:r>
      <w:r w:rsidR="002A7845" w:rsidRPr="00E86388">
        <w:rPr>
          <w:color w:val="000000"/>
          <w:spacing w:val="-6"/>
          <w:szCs w:val="24"/>
        </w:rPr>
        <w:t xml:space="preserve">В случае наличия неисполненных Исполнителем требований об уплате неустойки </w:t>
      </w:r>
      <w:r w:rsidR="002A7845" w:rsidRPr="00E86388">
        <w:rPr>
          <w:color w:val="000000"/>
          <w:spacing w:val="-6"/>
          <w:szCs w:val="24"/>
        </w:rPr>
        <w:lastRenderedPageBreak/>
        <w:t>(штрафа, пени), предъявленных Заказчиком в соответствии с Законом № 44-ФЗ, Заказчик вправе осуществить удержание из суммы, подлежащей оплате Исполнителю сумму таких требований. В указанном случае, исполнение обязательства Поставщика по перечислению неустойки (штрафа, пени) в доход бюджета Российской Федерации возлагается на Заказчика.</w:t>
      </w:r>
    </w:p>
    <w:p w:rsidR="002A7845" w:rsidRPr="00E86388" w:rsidRDefault="00E86388" w:rsidP="002A7845">
      <w:pPr>
        <w:pStyle w:val="ac"/>
        <w:ind w:firstLine="709"/>
        <w:rPr>
          <w:sz w:val="24"/>
          <w:szCs w:val="24"/>
        </w:rPr>
      </w:pPr>
      <w:r>
        <w:rPr>
          <w:spacing w:val="-6"/>
          <w:sz w:val="24"/>
          <w:szCs w:val="24"/>
        </w:rPr>
        <w:t>10</w:t>
      </w:r>
      <w:r w:rsidR="002A7845" w:rsidRPr="00E86388">
        <w:rPr>
          <w:spacing w:val="-6"/>
          <w:sz w:val="24"/>
          <w:szCs w:val="24"/>
        </w:rPr>
        <w:t>.7.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2A7845" w:rsidRPr="00E86388" w:rsidRDefault="00E86388" w:rsidP="002A7845">
      <w:pPr>
        <w:pStyle w:val="ac"/>
        <w:ind w:firstLine="709"/>
        <w:rPr>
          <w:sz w:val="24"/>
          <w:szCs w:val="24"/>
        </w:rPr>
      </w:pPr>
      <w:r>
        <w:rPr>
          <w:spacing w:val="-6"/>
          <w:sz w:val="24"/>
          <w:szCs w:val="24"/>
        </w:rPr>
        <w:t>10</w:t>
      </w:r>
      <w:r w:rsidR="002A7845" w:rsidRPr="00E86388">
        <w:rPr>
          <w:spacing w:val="-6"/>
          <w:sz w:val="24"/>
          <w:szCs w:val="24"/>
        </w:rPr>
        <w:t>.8. В случае изменения срока исполнения Контракта в соответствии с ч. 27 ст. 34 Закона № 44-ФЗ по соглашению Сторон устанавливается новый срок возврата Заказчиком Исполнителю денежных средств, внесенных в качестве обеспечения исполнения Контракта.</w:t>
      </w:r>
    </w:p>
    <w:p w:rsidR="002A7845" w:rsidRPr="00E86388" w:rsidRDefault="00E86388" w:rsidP="002A7845">
      <w:pPr>
        <w:pStyle w:val="ac"/>
        <w:ind w:firstLine="709"/>
        <w:rPr>
          <w:sz w:val="24"/>
          <w:szCs w:val="24"/>
        </w:rPr>
      </w:pPr>
      <w:r>
        <w:rPr>
          <w:spacing w:val="-6"/>
          <w:sz w:val="24"/>
          <w:szCs w:val="24"/>
        </w:rPr>
        <w:t>10</w:t>
      </w:r>
      <w:r w:rsidR="004E383B">
        <w:rPr>
          <w:spacing w:val="-6"/>
          <w:sz w:val="24"/>
          <w:szCs w:val="24"/>
        </w:rPr>
        <w:t>.9</w:t>
      </w:r>
      <w:r w:rsidR="002A7845" w:rsidRPr="00E86388">
        <w:rPr>
          <w:spacing w:val="-6"/>
          <w:sz w:val="24"/>
          <w:szCs w:val="24"/>
        </w:rPr>
        <w:t>.  Для мониторинга исполнения настоящего Контракта и информирования Сторон о выявленных недостатках исполнения Контракта Стороны предоставляют друг другу информацию о лицах, ответственных за ведение переговоров, согласование и передачу документов, а также за исполнение сторонами принятых обязательств в рамках исполнения насто</w:t>
      </w:r>
      <w:r w:rsidR="002A7845" w:rsidRPr="00E86388">
        <w:rPr>
          <w:sz w:val="24"/>
          <w:szCs w:val="24"/>
        </w:rPr>
        <w:t>ящего Контракта, с указанием контактных телефонов:</w:t>
      </w:r>
    </w:p>
    <w:p w:rsidR="002A7845" w:rsidRPr="00E86388" w:rsidRDefault="002A7845" w:rsidP="002A7845">
      <w:pPr>
        <w:pStyle w:val="ac"/>
        <w:ind w:firstLine="709"/>
        <w:rPr>
          <w:sz w:val="24"/>
          <w:szCs w:val="24"/>
        </w:rPr>
      </w:pPr>
    </w:p>
    <w:p w:rsidR="002A7845" w:rsidRPr="00E86388" w:rsidRDefault="002A7845" w:rsidP="002A7845">
      <w:pPr>
        <w:pStyle w:val="ac"/>
        <w:rPr>
          <w:sz w:val="24"/>
          <w:szCs w:val="24"/>
        </w:rPr>
      </w:pPr>
      <w:r w:rsidRPr="00E86388">
        <w:rPr>
          <w:sz w:val="24"/>
          <w:szCs w:val="24"/>
        </w:rPr>
        <w:t xml:space="preserve">- со стороны Заказчика ответственным лицом назначен: </w:t>
      </w:r>
      <w:r w:rsidRPr="00E86388">
        <w:rPr>
          <w:sz w:val="24"/>
          <w:szCs w:val="24"/>
          <w:u w:val="single"/>
        </w:rPr>
        <w:t>_______        ________________________</w:t>
      </w:r>
      <w:r w:rsidRPr="00E86388">
        <w:rPr>
          <w:sz w:val="24"/>
          <w:szCs w:val="24"/>
        </w:rPr>
        <w:t xml:space="preserve">, </w:t>
      </w:r>
    </w:p>
    <w:p w:rsidR="002A7845" w:rsidRPr="00E86388" w:rsidRDefault="002A7845" w:rsidP="002A7845">
      <w:pPr>
        <w:pStyle w:val="ac"/>
        <w:ind w:firstLine="709"/>
        <w:rPr>
          <w:sz w:val="24"/>
          <w:szCs w:val="24"/>
        </w:rPr>
      </w:pPr>
      <w:r w:rsidRPr="00E86388">
        <w:rPr>
          <w:sz w:val="24"/>
          <w:szCs w:val="24"/>
        </w:rPr>
        <w:t xml:space="preserve">                                                                                                            (должность, Ф.И.О.)</w:t>
      </w:r>
    </w:p>
    <w:p w:rsidR="002A7845" w:rsidRPr="00E86388" w:rsidRDefault="002A7845" w:rsidP="002A7845">
      <w:pPr>
        <w:pStyle w:val="ac"/>
        <w:rPr>
          <w:sz w:val="24"/>
          <w:szCs w:val="24"/>
        </w:rPr>
      </w:pPr>
      <w:r w:rsidRPr="00E86388">
        <w:rPr>
          <w:sz w:val="24"/>
          <w:szCs w:val="24"/>
        </w:rPr>
        <w:t>тел.  (_____) ___________.</w:t>
      </w:r>
    </w:p>
    <w:p w:rsidR="002A7845" w:rsidRPr="00E86388" w:rsidRDefault="002A7845" w:rsidP="002A7845">
      <w:pPr>
        <w:pStyle w:val="ac"/>
        <w:ind w:firstLine="709"/>
        <w:rPr>
          <w:sz w:val="24"/>
          <w:szCs w:val="24"/>
        </w:rPr>
      </w:pPr>
    </w:p>
    <w:p w:rsidR="002A7845" w:rsidRPr="00E86388" w:rsidRDefault="002A7845" w:rsidP="002A7845">
      <w:pPr>
        <w:pStyle w:val="ac"/>
        <w:rPr>
          <w:sz w:val="24"/>
          <w:szCs w:val="24"/>
        </w:rPr>
      </w:pPr>
      <w:r w:rsidRPr="00E86388">
        <w:rPr>
          <w:sz w:val="24"/>
          <w:szCs w:val="24"/>
        </w:rPr>
        <w:t xml:space="preserve">- со стороны Поставщика ответственным лицом назначен: </w:t>
      </w:r>
      <w:r w:rsidRPr="00E86388">
        <w:rPr>
          <w:sz w:val="24"/>
          <w:szCs w:val="24"/>
          <w:u w:val="single"/>
        </w:rPr>
        <w:t>_______        ______________________</w:t>
      </w:r>
      <w:r w:rsidRPr="00E86388">
        <w:rPr>
          <w:sz w:val="24"/>
          <w:szCs w:val="24"/>
        </w:rPr>
        <w:t>,</w:t>
      </w:r>
    </w:p>
    <w:p w:rsidR="002A7845" w:rsidRPr="00E86388" w:rsidRDefault="002A7845" w:rsidP="002A7845">
      <w:pPr>
        <w:pStyle w:val="ac"/>
        <w:ind w:left="5896"/>
        <w:jc w:val="center"/>
        <w:rPr>
          <w:sz w:val="24"/>
          <w:szCs w:val="24"/>
        </w:rPr>
      </w:pPr>
      <w:r w:rsidRPr="00E86388">
        <w:rPr>
          <w:rFonts w:eastAsia="Liberation Serif"/>
          <w:sz w:val="24"/>
          <w:szCs w:val="24"/>
        </w:rPr>
        <w:t xml:space="preserve">(должность, Ф.И.О.)                      </w:t>
      </w:r>
    </w:p>
    <w:p w:rsidR="002A7845" w:rsidRPr="00E86388" w:rsidRDefault="002A7845" w:rsidP="002A7845">
      <w:pPr>
        <w:pStyle w:val="ac"/>
        <w:rPr>
          <w:sz w:val="24"/>
          <w:szCs w:val="24"/>
        </w:rPr>
      </w:pPr>
      <w:r w:rsidRPr="00E86388">
        <w:rPr>
          <w:sz w:val="24"/>
          <w:szCs w:val="24"/>
        </w:rPr>
        <w:t>тел.  (_____) ___________.</w:t>
      </w:r>
    </w:p>
    <w:p w:rsidR="002A7845" w:rsidRPr="00E86388" w:rsidRDefault="002A7845" w:rsidP="002A7845">
      <w:pPr>
        <w:pStyle w:val="ac"/>
        <w:ind w:firstLine="709"/>
        <w:rPr>
          <w:sz w:val="24"/>
          <w:szCs w:val="24"/>
        </w:rPr>
      </w:pPr>
    </w:p>
    <w:p w:rsidR="002A7845" w:rsidRPr="00E86388" w:rsidRDefault="00E86388" w:rsidP="002A7845">
      <w:pPr>
        <w:pStyle w:val="11"/>
        <w:ind w:firstLine="708"/>
        <w:jc w:val="both"/>
        <w:rPr>
          <w:rFonts w:ascii="Times New Roman" w:hAnsi="Times New Roman" w:cs="Times New Roman"/>
          <w:sz w:val="24"/>
          <w:szCs w:val="24"/>
        </w:rPr>
      </w:pPr>
      <w:r>
        <w:rPr>
          <w:rFonts w:ascii="Times New Roman" w:hAnsi="Times New Roman" w:cs="Times New Roman"/>
          <w:sz w:val="24"/>
          <w:szCs w:val="24"/>
        </w:rPr>
        <w:t>10</w:t>
      </w:r>
      <w:r w:rsidR="004E383B">
        <w:rPr>
          <w:rFonts w:ascii="Times New Roman" w:hAnsi="Times New Roman" w:cs="Times New Roman"/>
          <w:sz w:val="24"/>
          <w:szCs w:val="24"/>
        </w:rPr>
        <w:t>.10</w:t>
      </w:r>
      <w:r w:rsidR="002A7845" w:rsidRPr="00E86388">
        <w:rPr>
          <w:rFonts w:ascii="Times New Roman" w:hAnsi="Times New Roman" w:cs="Times New Roman"/>
          <w:sz w:val="24"/>
          <w:szCs w:val="24"/>
        </w:rPr>
        <w:t xml:space="preserve">. </w:t>
      </w:r>
      <w:r w:rsidR="002A7845" w:rsidRPr="00E86388">
        <w:rPr>
          <w:rStyle w:val="FontStyle13"/>
          <w:spacing w:val="-6"/>
          <w:sz w:val="24"/>
          <w:szCs w:val="24"/>
        </w:rPr>
        <w:t>Любое уведомление, которое одна сторона направляет другой стороне в соответствии с Контрактом, направляется заказным почтовым отправлением или с использованием электронного канала связи на адрес электронной почты, указанный в Контракте, с последующим представлением оригинала документа. Уведомление вступает в силу в день получения его лицом, которому оно адресовано, если иное не установлено законом или Контрактом.</w:t>
      </w:r>
    </w:p>
    <w:p w:rsidR="002A7845" w:rsidRPr="00E86388" w:rsidRDefault="00E86388" w:rsidP="002A7845">
      <w:pPr>
        <w:pStyle w:val="11"/>
        <w:ind w:firstLine="708"/>
        <w:jc w:val="both"/>
        <w:rPr>
          <w:rFonts w:ascii="Times New Roman" w:hAnsi="Times New Roman" w:cs="Times New Roman"/>
          <w:sz w:val="24"/>
          <w:szCs w:val="24"/>
        </w:rPr>
      </w:pPr>
      <w:r>
        <w:rPr>
          <w:rStyle w:val="FontStyle13"/>
          <w:spacing w:val="-6"/>
          <w:sz w:val="24"/>
          <w:szCs w:val="24"/>
        </w:rPr>
        <w:t>10</w:t>
      </w:r>
      <w:r w:rsidR="004E383B">
        <w:rPr>
          <w:rStyle w:val="FontStyle13"/>
          <w:spacing w:val="-6"/>
          <w:sz w:val="24"/>
          <w:szCs w:val="24"/>
        </w:rPr>
        <w:t>.11.</w:t>
      </w:r>
      <w:r w:rsidR="00852A79" w:rsidRPr="00E86388">
        <w:rPr>
          <w:rStyle w:val="FontStyle13"/>
          <w:spacing w:val="-6"/>
          <w:sz w:val="24"/>
          <w:szCs w:val="24"/>
        </w:rPr>
        <w:t xml:space="preserve"> </w:t>
      </w:r>
      <w:r w:rsidR="002A7845" w:rsidRPr="00E86388">
        <w:rPr>
          <w:rStyle w:val="FontStyle13"/>
          <w:spacing w:val="-6"/>
          <w:sz w:val="24"/>
          <w:szCs w:val="24"/>
        </w:rPr>
        <w:t>В случае обмена документами при применении мер ответственности и совершении иных действий</w:t>
      </w:r>
      <w:r w:rsidR="00EB1D16">
        <w:rPr>
          <w:rStyle w:val="FontStyle13"/>
          <w:spacing w:val="-6"/>
          <w:sz w:val="24"/>
          <w:szCs w:val="24"/>
        </w:rPr>
        <w:t xml:space="preserve"> в связи с нарушением Исполнителя</w:t>
      </w:r>
      <w:r w:rsidR="002A7845" w:rsidRPr="00E86388">
        <w:rPr>
          <w:rStyle w:val="FontStyle13"/>
          <w:spacing w:val="-6"/>
          <w:sz w:val="24"/>
          <w:szCs w:val="24"/>
        </w:rPr>
        <w:t xml:space="preserve"> или Заказчиком условий Контракта в отношении Контракта, заключенного по результатам электронных процедур,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и размещаются в единой информационной системе без размещения на официальном сайте.</w:t>
      </w:r>
    </w:p>
    <w:p w:rsidR="002A7845" w:rsidRPr="00E86388" w:rsidRDefault="00E86388" w:rsidP="002A7845">
      <w:pPr>
        <w:pStyle w:val="ac"/>
        <w:ind w:firstLine="709"/>
        <w:rPr>
          <w:sz w:val="24"/>
          <w:szCs w:val="24"/>
        </w:rPr>
      </w:pPr>
      <w:r>
        <w:rPr>
          <w:spacing w:val="-6"/>
          <w:sz w:val="24"/>
          <w:szCs w:val="24"/>
        </w:rPr>
        <w:t>10</w:t>
      </w:r>
      <w:r w:rsidR="004E383B">
        <w:rPr>
          <w:spacing w:val="-6"/>
          <w:sz w:val="24"/>
          <w:szCs w:val="24"/>
        </w:rPr>
        <w:t>.12</w:t>
      </w:r>
      <w:r w:rsidR="002A7845" w:rsidRPr="00E86388">
        <w:rPr>
          <w:spacing w:val="-6"/>
          <w:sz w:val="24"/>
          <w:szCs w:val="24"/>
        </w:rPr>
        <w:t>. Заказчик не позднее 2 (двух) рабочих дней, следующих за днем вступления в силу решения об одностороннем отказе от исполнения Контракта в связи с неисполнением или ненадлежащим исполнением Поставщиком обязательств, предусмотренных Контрактом, направляет в соответствии с порядком, предусмотренным п. 1 ч. 10 ст. 104 Закона № 44-ФЗ, обращение о включении информации о Поставщике в реестр недобросовестных поставщиков (подрядчиков, исполнителей).</w:t>
      </w:r>
    </w:p>
    <w:p w:rsidR="002A7845" w:rsidRPr="00E86388" w:rsidRDefault="00E86388" w:rsidP="002A7845">
      <w:pPr>
        <w:ind w:firstLine="708"/>
        <w:rPr>
          <w:sz w:val="24"/>
          <w:szCs w:val="24"/>
        </w:rPr>
      </w:pPr>
      <w:r>
        <w:rPr>
          <w:rStyle w:val="FontStyle13"/>
          <w:spacing w:val="-6"/>
          <w:sz w:val="24"/>
          <w:szCs w:val="24"/>
          <w:shd w:val="clear" w:color="auto" w:fill="FFFFFF"/>
        </w:rPr>
        <w:t>10</w:t>
      </w:r>
      <w:r w:rsidR="004E383B">
        <w:rPr>
          <w:rStyle w:val="FontStyle13"/>
          <w:spacing w:val="-6"/>
          <w:sz w:val="24"/>
          <w:szCs w:val="24"/>
          <w:shd w:val="clear" w:color="auto" w:fill="FFFFFF"/>
        </w:rPr>
        <w:t>.13</w:t>
      </w:r>
      <w:r w:rsidR="002A7845" w:rsidRPr="00E86388">
        <w:rPr>
          <w:rStyle w:val="FontStyle13"/>
          <w:spacing w:val="-6"/>
          <w:sz w:val="24"/>
          <w:szCs w:val="24"/>
          <w:shd w:val="clear" w:color="auto" w:fill="FFFFFF"/>
        </w:rPr>
        <w:t>. Номер реестровой записи и совокупное количество баллов (при наличии) о поставляемом Товаре _________________________________________________________________</w:t>
      </w:r>
    </w:p>
    <w:p w:rsidR="002A7845" w:rsidRPr="00E86388" w:rsidRDefault="00E86388" w:rsidP="002A7845">
      <w:pPr>
        <w:pStyle w:val="23"/>
        <w:ind w:firstLine="720"/>
        <w:rPr>
          <w:rFonts w:cs="Times New Roman"/>
          <w:szCs w:val="24"/>
        </w:rPr>
      </w:pPr>
      <w:r>
        <w:rPr>
          <w:rStyle w:val="FontStyle13"/>
          <w:rFonts w:eastAsia="Times New Roman"/>
          <w:spacing w:val="-6"/>
          <w:sz w:val="24"/>
          <w:szCs w:val="24"/>
          <w:shd w:val="clear" w:color="auto" w:fill="FFFFFF"/>
          <w:lang w:eastAsia="en-US"/>
        </w:rPr>
        <w:t>10</w:t>
      </w:r>
      <w:r w:rsidR="004E383B">
        <w:rPr>
          <w:rStyle w:val="FontStyle13"/>
          <w:rFonts w:eastAsia="Times New Roman"/>
          <w:spacing w:val="-6"/>
          <w:sz w:val="24"/>
          <w:szCs w:val="24"/>
          <w:shd w:val="clear" w:color="auto" w:fill="FFFFFF"/>
          <w:lang w:eastAsia="en-US"/>
        </w:rPr>
        <w:t>.14</w:t>
      </w:r>
      <w:r w:rsidR="002A7845" w:rsidRPr="00E86388">
        <w:rPr>
          <w:rStyle w:val="FontStyle13"/>
          <w:rFonts w:eastAsia="Times New Roman"/>
          <w:spacing w:val="-6"/>
          <w:sz w:val="24"/>
          <w:szCs w:val="24"/>
          <w:shd w:val="clear" w:color="auto" w:fill="FFFFFF"/>
          <w:lang w:eastAsia="en-US"/>
        </w:rPr>
        <w:t>. Подписы</w:t>
      </w:r>
      <w:r w:rsidR="00852A79" w:rsidRPr="00E86388">
        <w:rPr>
          <w:rStyle w:val="FontStyle13"/>
          <w:rFonts w:eastAsia="Times New Roman"/>
          <w:spacing w:val="-6"/>
          <w:sz w:val="24"/>
          <w:szCs w:val="24"/>
          <w:shd w:val="clear" w:color="auto" w:fill="FFFFFF"/>
          <w:lang w:eastAsia="en-US"/>
        </w:rPr>
        <w:t>вая настоящий Контракт Исполнитель</w:t>
      </w:r>
      <w:r w:rsidR="002A7845" w:rsidRPr="00E86388">
        <w:rPr>
          <w:rStyle w:val="FontStyle13"/>
          <w:rFonts w:eastAsia="Times New Roman"/>
          <w:spacing w:val="-6"/>
          <w:sz w:val="24"/>
          <w:szCs w:val="24"/>
          <w:shd w:val="clear" w:color="auto" w:fill="FFFFFF"/>
          <w:lang w:eastAsia="en-US"/>
        </w:rPr>
        <w:t xml:space="preserve"> считается </w:t>
      </w:r>
      <w:proofErr w:type="gramStart"/>
      <w:r w:rsidR="002A7845" w:rsidRPr="00E86388">
        <w:rPr>
          <w:rStyle w:val="FontStyle13"/>
          <w:rFonts w:eastAsia="Times New Roman"/>
          <w:spacing w:val="-6"/>
          <w:sz w:val="24"/>
          <w:szCs w:val="24"/>
          <w:shd w:val="clear" w:color="auto" w:fill="FFFFFF"/>
          <w:lang w:eastAsia="en-US"/>
        </w:rPr>
        <w:t>надлежащим образом</w:t>
      </w:r>
      <w:proofErr w:type="gramEnd"/>
      <w:r w:rsidR="002A7845" w:rsidRPr="00E86388">
        <w:rPr>
          <w:rStyle w:val="FontStyle13"/>
          <w:rFonts w:eastAsia="Times New Roman"/>
          <w:spacing w:val="-6"/>
          <w:sz w:val="24"/>
          <w:szCs w:val="24"/>
          <w:shd w:val="clear" w:color="auto" w:fill="FFFFFF"/>
          <w:lang w:eastAsia="en-US"/>
        </w:rPr>
        <w:t xml:space="preserve"> уведомленным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p w:rsidR="002A7845" w:rsidRDefault="00E86388" w:rsidP="002A7845">
      <w:pPr>
        <w:pStyle w:val="11"/>
        <w:ind w:firstLine="708"/>
        <w:jc w:val="both"/>
        <w:rPr>
          <w:rFonts w:ascii="Times New Roman" w:hAnsi="Times New Roman" w:cs="Times New Roman"/>
          <w:spacing w:val="-6"/>
          <w:sz w:val="24"/>
          <w:szCs w:val="24"/>
          <w:lang w:eastAsia="ru-RU"/>
        </w:rPr>
      </w:pPr>
      <w:r>
        <w:rPr>
          <w:rStyle w:val="FontStyle13"/>
          <w:spacing w:val="-6"/>
          <w:sz w:val="24"/>
          <w:szCs w:val="24"/>
        </w:rPr>
        <w:t>10</w:t>
      </w:r>
      <w:r w:rsidR="004E383B">
        <w:rPr>
          <w:rStyle w:val="FontStyle13"/>
          <w:spacing w:val="-6"/>
          <w:sz w:val="24"/>
          <w:szCs w:val="24"/>
        </w:rPr>
        <w:t>.15</w:t>
      </w:r>
      <w:r w:rsidR="002A7845" w:rsidRPr="00E86388">
        <w:rPr>
          <w:rStyle w:val="FontStyle13"/>
          <w:spacing w:val="-6"/>
          <w:sz w:val="24"/>
          <w:szCs w:val="24"/>
        </w:rPr>
        <w:t xml:space="preserve">. </w:t>
      </w:r>
      <w:r w:rsidR="002A7845" w:rsidRPr="00E86388">
        <w:rPr>
          <w:rFonts w:ascii="Times New Roman" w:hAnsi="Times New Roman" w:cs="Times New Roman"/>
          <w:spacing w:val="-6"/>
          <w:sz w:val="24"/>
          <w:szCs w:val="24"/>
          <w:lang w:eastAsia="ru-RU"/>
        </w:rPr>
        <w:t>Контракт составлен в</w:t>
      </w:r>
      <w:r w:rsidR="00C43C7E">
        <w:rPr>
          <w:rFonts w:ascii="Times New Roman" w:hAnsi="Times New Roman" w:cs="Times New Roman"/>
          <w:spacing w:val="-6"/>
          <w:sz w:val="24"/>
          <w:szCs w:val="24"/>
          <w:lang w:eastAsia="ru-RU"/>
        </w:rPr>
        <w:t xml:space="preserve"> письменной</w:t>
      </w:r>
      <w:r w:rsidR="002A7845" w:rsidRPr="00E86388">
        <w:rPr>
          <w:rFonts w:ascii="Times New Roman" w:hAnsi="Times New Roman" w:cs="Times New Roman"/>
          <w:spacing w:val="-6"/>
          <w:sz w:val="24"/>
          <w:szCs w:val="24"/>
          <w:lang w:eastAsia="ru-RU"/>
        </w:rPr>
        <w:t xml:space="preserve"> форме</w:t>
      </w:r>
      <w:r w:rsidR="00C43C7E">
        <w:rPr>
          <w:rFonts w:ascii="Times New Roman" w:hAnsi="Times New Roman" w:cs="Times New Roman"/>
          <w:spacing w:val="-6"/>
          <w:sz w:val="24"/>
          <w:szCs w:val="24"/>
          <w:lang w:eastAsia="ru-RU"/>
        </w:rPr>
        <w:t xml:space="preserve"> / в форме</w:t>
      </w:r>
      <w:r w:rsidR="002A7845" w:rsidRPr="00E86388">
        <w:rPr>
          <w:rFonts w:ascii="Times New Roman" w:hAnsi="Times New Roman" w:cs="Times New Roman"/>
          <w:spacing w:val="-6"/>
          <w:sz w:val="24"/>
          <w:szCs w:val="24"/>
          <w:lang w:eastAsia="ru-RU"/>
        </w:rPr>
        <w:t xml:space="preserve"> электронного документа, подписанного </w:t>
      </w:r>
      <w:r w:rsidR="00C43C7E">
        <w:rPr>
          <w:rFonts w:ascii="Times New Roman" w:hAnsi="Times New Roman" w:cs="Times New Roman"/>
          <w:spacing w:val="-6"/>
          <w:sz w:val="24"/>
          <w:szCs w:val="24"/>
          <w:lang w:eastAsia="ru-RU"/>
        </w:rPr>
        <w:t xml:space="preserve">Сторонами / </w:t>
      </w:r>
      <w:r w:rsidR="00C43D1D">
        <w:rPr>
          <w:rFonts w:ascii="Times New Roman" w:hAnsi="Times New Roman" w:cs="Times New Roman"/>
          <w:spacing w:val="-6"/>
          <w:sz w:val="24"/>
          <w:szCs w:val="24"/>
          <w:lang w:eastAsia="ru-RU"/>
        </w:rPr>
        <w:t xml:space="preserve">подписанного </w:t>
      </w:r>
      <w:r w:rsidR="002A7845" w:rsidRPr="00E86388">
        <w:rPr>
          <w:rFonts w:ascii="Times New Roman" w:hAnsi="Times New Roman" w:cs="Times New Roman"/>
          <w:spacing w:val="-6"/>
          <w:sz w:val="24"/>
          <w:szCs w:val="24"/>
          <w:lang w:eastAsia="ru-RU"/>
        </w:rPr>
        <w:t>усиленными электронными подписями Сторон.</w:t>
      </w:r>
      <w:r w:rsidR="00CC7AE9">
        <w:rPr>
          <w:rFonts w:ascii="Times New Roman" w:hAnsi="Times New Roman" w:cs="Times New Roman"/>
          <w:spacing w:val="-6"/>
          <w:sz w:val="24"/>
          <w:szCs w:val="24"/>
          <w:lang w:eastAsia="ru-RU"/>
        </w:rPr>
        <w:t xml:space="preserve">  </w:t>
      </w:r>
    </w:p>
    <w:p w:rsidR="00CC7AE9" w:rsidRDefault="00CC7AE9" w:rsidP="002A7845">
      <w:pPr>
        <w:pStyle w:val="11"/>
        <w:ind w:firstLine="708"/>
        <w:jc w:val="both"/>
        <w:rPr>
          <w:rFonts w:ascii="Times New Roman" w:hAnsi="Times New Roman" w:cs="Times New Roman"/>
          <w:spacing w:val="-6"/>
          <w:sz w:val="24"/>
          <w:szCs w:val="24"/>
          <w:lang w:eastAsia="ru-RU"/>
        </w:rPr>
      </w:pPr>
    </w:p>
    <w:p w:rsidR="00CC7AE9" w:rsidRDefault="00CC7AE9" w:rsidP="00CC7AE9">
      <w:pPr>
        <w:keepNext/>
        <w:tabs>
          <w:tab w:val="left" w:pos="426"/>
        </w:tabs>
        <w:jc w:val="center"/>
        <w:rPr>
          <w:b/>
          <w:color w:val="171717"/>
          <w:sz w:val="24"/>
          <w:szCs w:val="24"/>
        </w:rPr>
      </w:pPr>
      <w:r w:rsidRPr="003271A8">
        <w:rPr>
          <w:b/>
          <w:spacing w:val="-6"/>
          <w:sz w:val="24"/>
          <w:szCs w:val="24"/>
        </w:rPr>
        <w:t>11.</w:t>
      </w:r>
      <w:r>
        <w:rPr>
          <w:spacing w:val="-6"/>
          <w:sz w:val="24"/>
          <w:szCs w:val="24"/>
        </w:rPr>
        <w:t xml:space="preserve"> </w:t>
      </w:r>
      <w:r>
        <w:rPr>
          <w:b/>
          <w:color w:val="171717"/>
          <w:sz w:val="24"/>
          <w:szCs w:val="24"/>
        </w:rPr>
        <w:t xml:space="preserve">Порядок разрешения споров </w:t>
      </w:r>
    </w:p>
    <w:p w:rsidR="00CC7AE9" w:rsidRDefault="00CC7AE9" w:rsidP="00CC7AE9">
      <w:pPr>
        <w:pStyle w:val="ab"/>
        <w:ind w:firstLine="709"/>
        <w:rPr>
          <w:b/>
          <w:color w:val="171717"/>
        </w:rPr>
      </w:pPr>
      <w:r>
        <w:rPr>
          <w:color w:val="171717"/>
        </w:rPr>
        <w:t xml:space="preserve">11.1.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 </w:t>
      </w:r>
    </w:p>
    <w:p w:rsidR="00CC7AE9" w:rsidRDefault="00CC7AE9" w:rsidP="00CC7AE9">
      <w:pPr>
        <w:pStyle w:val="ab"/>
        <w:ind w:firstLine="709"/>
        <w:rPr>
          <w:color w:val="171717"/>
        </w:rPr>
      </w:pPr>
      <w:r>
        <w:rPr>
          <w:color w:val="171717"/>
        </w:rPr>
        <w:t xml:space="preserve">11.2. Претензия оформляется </w:t>
      </w:r>
      <w:r>
        <w:t xml:space="preserve">в порядке, предусмотренном частью 16 статьи 94 Закона № 44-ФЗ, </w:t>
      </w:r>
      <w:r>
        <w:rPr>
          <w:color w:val="171717"/>
        </w:rPr>
        <w:t>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C7AE9" w:rsidRDefault="00CC7AE9" w:rsidP="00CC7AE9">
      <w:pPr>
        <w:pStyle w:val="ab"/>
        <w:ind w:firstLine="709"/>
        <w:rPr>
          <w:color w:val="171717"/>
        </w:rPr>
      </w:pPr>
      <w:r>
        <w:rPr>
          <w:color w:val="171717"/>
        </w:rPr>
        <w:t xml:space="preserve">11.3. Срок рассмотрения писем, уведомлений или претензий не может превышать 10 (десяти) календарных дней с момента их получения. </w:t>
      </w:r>
    </w:p>
    <w:p w:rsidR="00CC7AE9" w:rsidRDefault="00CC7AE9" w:rsidP="00CC7AE9">
      <w:pPr>
        <w:pStyle w:val="ab"/>
        <w:ind w:firstLine="709"/>
        <w:rPr>
          <w:color w:val="171717"/>
        </w:rPr>
      </w:pPr>
      <w:r>
        <w:rPr>
          <w:color w:val="171717"/>
        </w:rPr>
        <w:t xml:space="preserve">11.4. При неурегулировании Сторонами спора в досудебном порядке спор разрешается в Арбитражном суде Волгоградской области. </w:t>
      </w:r>
    </w:p>
    <w:p w:rsidR="002A7845" w:rsidRPr="00E86388" w:rsidRDefault="002A7845" w:rsidP="002A7845">
      <w:pPr>
        <w:jc w:val="center"/>
        <w:rPr>
          <w:b/>
          <w:sz w:val="24"/>
          <w:szCs w:val="24"/>
        </w:rPr>
      </w:pPr>
    </w:p>
    <w:p w:rsidR="002A7845" w:rsidRPr="00E86388" w:rsidRDefault="00CC7AE9" w:rsidP="002A7845">
      <w:pPr>
        <w:pStyle w:val="ac"/>
        <w:jc w:val="center"/>
        <w:rPr>
          <w:sz w:val="24"/>
          <w:szCs w:val="24"/>
        </w:rPr>
      </w:pPr>
      <w:r>
        <w:rPr>
          <w:b/>
          <w:bCs/>
          <w:sz w:val="24"/>
          <w:szCs w:val="24"/>
        </w:rPr>
        <w:t>12</w:t>
      </w:r>
      <w:r w:rsidR="002A7845" w:rsidRPr="00E86388">
        <w:rPr>
          <w:b/>
          <w:sz w:val="24"/>
          <w:szCs w:val="24"/>
        </w:rPr>
        <w:t>. Перечень приложений</w:t>
      </w:r>
    </w:p>
    <w:p w:rsidR="002A7845" w:rsidRPr="00E86388" w:rsidRDefault="00CC7AE9" w:rsidP="00CC7AE9">
      <w:pPr>
        <w:pStyle w:val="ac"/>
        <w:ind w:firstLine="709"/>
        <w:rPr>
          <w:sz w:val="24"/>
          <w:szCs w:val="24"/>
        </w:rPr>
      </w:pPr>
      <w:r>
        <w:rPr>
          <w:sz w:val="24"/>
          <w:szCs w:val="24"/>
        </w:rPr>
        <w:t>12</w:t>
      </w:r>
      <w:r w:rsidR="002A7845" w:rsidRPr="00E86388">
        <w:rPr>
          <w:sz w:val="24"/>
          <w:szCs w:val="24"/>
        </w:rPr>
        <w:t>.1. Н</w:t>
      </w:r>
      <w:r w:rsidR="002A7845" w:rsidRPr="00E86388">
        <w:rPr>
          <w:spacing w:val="-6"/>
          <w:sz w:val="24"/>
          <w:szCs w:val="24"/>
        </w:rPr>
        <w:t>еотъемлемой частью Контракта являются следующие приложения:</w:t>
      </w:r>
    </w:p>
    <w:p w:rsidR="002A7845" w:rsidRPr="00E86388" w:rsidRDefault="00E86388" w:rsidP="00CC7AE9">
      <w:pPr>
        <w:pStyle w:val="ac"/>
        <w:ind w:firstLine="709"/>
        <w:rPr>
          <w:color w:val="000000"/>
          <w:spacing w:val="-6"/>
          <w:sz w:val="24"/>
          <w:szCs w:val="24"/>
        </w:rPr>
      </w:pPr>
      <w:r>
        <w:rPr>
          <w:spacing w:val="-6"/>
          <w:sz w:val="24"/>
          <w:szCs w:val="24"/>
        </w:rPr>
        <w:t>1</w:t>
      </w:r>
      <w:r w:rsidR="00CC7AE9">
        <w:rPr>
          <w:spacing w:val="-6"/>
          <w:sz w:val="24"/>
          <w:szCs w:val="24"/>
        </w:rPr>
        <w:t>2</w:t>
      </w:r>
      <w:r w:rsidR="00852A79" w:rsidRPr="00E86388">
        <w:rPr>
          <w:spacing w:val="-6"/>
          <w:sz w:val="24"/>
          <w:szCs w:val="24"/>
        </w:rPr>
        <w:t>.1.1</w:t>
      </w:r>
      <w:r w:rsidR="002A7845" w:rsidRPr="00E86388">
        <w:rPr>
          <w:color w:val="000000"/>
          <w:spacing w:val="-6"/>
          <w:sz w:val="24"/>
          <w:szCs w:val="24"/>
        </w:rPr>
        <w:t>. Техническое задание</w:t>
      </w:r>
      <w:r w:rsidR="00852A79" w:rsidRPr="00E86388">
        <w:rPr>
          <w:color w:val="000000"/>
          <w:spacing w:val="-6"/>
          <w:sz w:val="24"/>
          <w:szCs w:val="24"/>
        </w:rPr>
        <w:t xml:space="preserve">, </w:t>
      </w:r>
      <w:r w:rsidR="007C4D5D">
        <w:rPr>
          <w:color w:val="000000"/>
          <w:spacing w:val="-6"/>
          <w:sz w:val="24"/>
          <w:szCs w:val="24"/>
        </w:rPr>
        <w:t>П</w:t>
      </w:r>
      <w:r w:rsidR="00852A79" w:rsidRPr="00E86388">
        <w:rPr>
          <w:color w:val="000000"/>
          <w:spacing w:val="-6"/>
          <w:sz w:val="24"/>
          <w:szCs w:val="24"/>
        </w:rPr>
        <w:t>риложение № 1</w:t>
      </w:r>
      <w:r w:rsidR="002A7845" w:rsidRPr="00E86388">
        <w:rPr>
          <w:color w:val="000000"/>
          <w:spacing w:val="-6"/>
          <w:sz w:val="24"/>
          <w:szCs w:val="24"/>
        </w:rPr>
        <w:t>.</w:t>
      </w:r>
      <w:r w:rsidR="00852A79" w:rsidRPr="00E86388">
        <w:rPr>
          <w:color w:val="000000"/>
          <w:spacing w:val="-6"/>
          <w:sz w:val="24"/>
          <w:szCs w:val="24"/>
        </w:rPr>
        <w:t xml:space="preserve"> </w:t>
      </w:r>
    </w:p>
    <w:p w:rsidR="00734348" w:rsidRPr="00E86388" w:rsidRDefault="00CC7AE9" w:rsidP="00622F5F">
      <w:pPr>
        <w:widowControl w:val="0"/>
        <w:autoSpaceDE w:val="0"/>
        <w:autoSpaceDN w:val="0"/>
        <w:adjustRightInd w:val="0"/>
        <w:ind w:right="-1" w:firstLine="709"/>
        <w:rPr>
          <w:color w:val="auto"/>
          <w:sz w:val="24"/>
          <w:szCs w:val="24"/>
        </w:rPr>
      </w:pPr>
      <w:r>
        <w:rPr>
          <w:spacing w:val="-6"/>
          <w:sz w:val="24"/>
          <w:szCs w:val="24"/>
        </w:rPr>
        <w:t>12</w:t>
      </w:r>
      <w:r w:rsidR="00852A79" w:rsidRPr="00E86388">
        <w:rPr>
          <w:spacing w:val="-6"/>
          <w:sz w:val="24"/>
          <w:szCs w:val="24"/>
        </w:rPr>
        <w:t>.1.2.</w:t>
      </w:r>
      <w:r w:rsidR="000371A4" w:rsidRPr="00E86388">
        <w:rPr>
          <w:spacing w:val="-6"/>
          <w:sz w:val="24"/>
          <w:szCs w:val="24"/>
        </w:rPr>
        <w:t xml:space="preserve"> </w:t>
      </w:r>
      <w:r w:rsidR="000371A4" w:rsidRPr="00E86388">
        <w:rPr>
          <w:bCs/>
          <w:color w:val="auto"/>
          <w:sz w:val="24"/>
          <w:szCs w:val="24"/>
        </w:rPr>
        <w:t>Спецификация, Приложение № 2</w:t>
      </w:r>
      <w:r w:rsidR="007C4D5D">
        <w:rPr>
          <w:bCs/>
          <w:color w:val="auto"/>
          <w:sz w:val="24"/>
          <w:szCs w:val="24"/>
        </w:rPr>
        <w:t>.</w:t>
      </w:r>
      <w:r w:rsidR="000371A4" w:rsidRPr="00E86388">
        <w:rPr>
          <w:b/>
          <w:bCs/>
          <w:color w:val="auto"/>
          <w:sz w:val="24"/>
          <w:szCs w:val="24"/>
        </w:rPr>
        <w:t xml:space="preserve"> </w:t>
      </w:r>
    </w:p>
    <w:p w:rsidR="000371A4" w:rsidRPr="003271A8" w:rsidRDefault="00CC7AE9" w:rsidP="000371A4">
      <w:pPr>
        <w:pStyle w:val="a9"/>
        <w:shd w:val="clear" w:color="auto" w:fill="FFFFFF"/>
        <w:spacing w:before="280"/>
        <w:ind w:left="1287"/>
        <w:jc w:val="center"/>
        <w:rPr>
          <w:b/>
          <w:sz w:val="24"/>
          <w:szCs w:val="24"/>
        </w:rPr>
      </w:pPr>
      <w:r w:rsidRPr="003271A8">
        <w:rPr>
          <w:b/>
          <w:bCs/>
          <w:sz w:val="24"/>
          <w:szCs w:val="24"/>
        </w:rPr>
        <w:t>13</w:t>
      </w:r>
      <w:r w:rsidR="000371A4" w:rsidRPr="003271A8">
        <w:rPr>
          <w:b/>
          <w:bCs/>
          <w:sz w:val="24"/>
          <w:szCs w:val="24"/>
        </w:rPr>
        <w:t>.</w:t>
      </w:r>
      <w:r w:rsidR="003271A8" w:rsidRPr="003271A8">
        <w:rPr>
          <w:b/>
          <w:bCs/>
          <w:sz w:val="24"/>
          <w:szCs w:val="24"/>
        </w:rPr>
        <w:t xml:space="preserve"> </w:t>
      </w:r>
      <w:r w:rsidR="000371A4" w:rsidRPr="003271A8">
        <w:rPr>
          <w:b/>
          <w:bCs/>
          <w:sz w:val="24"/>
          <w:szCs w:val="24"/>
        </w:rPr>
        <w:t>Адреса и банковские реквизиты Сторон</w:t>
      </w:r>
    </w:p>
    <w:p w:rsidR="000371A4" w:rsidRPr="00E86388" w:rsidRDefault="000371A4" w:rsidP="000371A4">
      <w:pPr>
        <w:pStyle w:val="ac"/>
        <w:rPr>
          <w:b/>
          <w:sz w:val="24"/>
          <w:szCs w:val="24"/>
        </w:rPr>
      </w:pPr>
    </w:p>
    <w:tbl>
      <w:tblPr>
        <w:tblpPr w:leftFromText="180" w:rightFromText="180" w:vertAnchor="text" w:tblpX="108" w:tblpY="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581"/>
      </w:tblGrid>
      <w:tr w:rsidR="000371A4" w:rsidRPr="00E86388" w:rsidTr="00760F3D">
        <w:trPr>
          <w:trHeight w:val="107"/>
        </w:trPr>
        <w:tc>
          <w:tcPr>
            <w:tcW w:w="5058" w:type="dxa"/>
          </w:tcPr>
          <w:p w:rsidR="000371A4" w:rsidRPr="00E86388" w:rsidRDefault="000371A4" w:rsidP="00760F3D">
            <w:pPr>
              <w:autoSpaceDE w:val="0"/>
              <w:snapToGrid w:val="0"/>
              <w:rPr>
                <w:sz w:val="24"/>
                <w:szCs w:val="24"/>
              </w:rPr>
            </w:pPr>
            <w:r w:rsidRPr="00E86388">
              <w:rPr>
                <w:b/>
                <w:bCs/>
                <w:sz w:val="24"/>
                <w:szCs w:val="24"/>
              </w:rPr>
              <w:t xml:space="preserve">Заказчик:                                                                                                  </w:t>
            </w:r>
          </w:p>
        </w:tc>
        <w:tc>
          <w:tcPr>
            <w:tcW w:w="4581" w:type="dxa"/>
          </w:tcPr>
          <w:p w:rsidR="000371A4" w:rsidRPr="00E86388" w:rsidRDefault="00C236D3" w:rsidP="00760F3D">
            <w:pPr>
              <w:autoSpaceDE w:val="0"/>
              <w:snapToGrid w:val="0"/>
              <w:rPr>
                <w:b/>
                <w:sz w:val="24"/>
                <w:szCs w:val="24"/>
              </w:rPr>
            </w:pPr>
            <w:r>
              <w:rPr>
                <w:b/>
                <w:sz w:val="24"/>
                <w:szCs w:val="24"/>
              </w:rPr>
              <w:t>Исполнитель</w:t>
            </w:r>
            <w:r w:rsidR="000371A4" w:rsidRPr="00E86388">
              <w:rPr>
                <w:b/>
                <w:sz w:val="24"/>
                <w:szCs w:val="24"/>
              </w:rPr>
              <w:t>:</w:t>
            </w:r>
          </w:p>
        </w:tc>
      </w:tr>
      <w:tr w:rsidR="000371A4" w:rsidRPr="00E86388" w:rsidTr="00760F3D">
        <w:trPr>
          <w:trHeight w:val="247"/>
        </w:trPr>
        <w:tc>
          <w:tcPr>
            <w:tcW w:w="5058" w:type="dxa"/>
          </w:tcPr>
          <w:p w:rsidR="001A31D3" w:rsidRPr="00624ED9" w:rsidRDefault="001A31D3" w:rsidP="001A31D3">
            <w:pPr>
              <w:keepNext/>
              <w:rPr>
                <w:rFonts w:ascii="Cambria" w:eastAsia="Calibri" w:hAnsi="Cambria"/>
                <w:b/>
              </w:rPr>
            </w:pPr>
            <w:r w:rsidRPr="00624ED9">
              <w:rPr>
                <w:rFonts w:ascii="Cambria" w:hAnsi="Cambria"/>
                <w:b/>
                <w:bCs/>
                <w:szCs w:val="24"/>
              </w:rPr>
              <w:t xml:space="preserve">Нижневолжский филиал </w:t>
            </w:r>
            <w:r w:rsidRPr="00624ED9">
              <w:rPr>
                <w:rFonts w:ascii="Cambria" w:eastAsia="Calibri" w:hAnsi="Cambria"/>
                <w:b/>
              </w:rPr>
              <w:t>Федерального государственного бюджетного учреждения «Главное бассейновое управление по рыболовству и сохранению водных биологических ресурсов»</w:t>
            </w:r>
          </w:p>
          <w:p w:rsidR="001A31D3" w:rsidRPr="00624ED9" w:rsidRDefault="001A31D3" w:rsidP="001A31D3">
            <w:pPr>
              <w:rPr>
                <w:rFonts w:ascii="Cambria" w:hAnsi="Cambria"/>
                <w:szCs w:val="24"/>
              </w:rPr>
            </w:pPr>
            <w:r w:rsidRPr="00624ED9">
              <w:rPr>
                <w:rFonts w:ascii="Cambria" w:eastAsia="Calibri" w:hAnsi="Cambria"/>
              </w:rPr>
              <w:t>Место нахождения филиала</w:t>
            </w:r>
            <w:r w:rsidRPr="00624ED9">
              <w:rPr>
                <w:rFonts w:ascii="Cambria" w:hAnsi="Cambria"/>
                <w:szCs w:val="24"/>
              </w:rPr>
              <w:t>: 400050, г. Волгоград, ул. Хиросимы, 7а.</w:t>
            </w:r>
          </w:p>
          <w:p w:rsidR="001A31D3" w:rsidRPr="00624ED9" w:rsidRDefault="001A31D3" w:rsidP="001A31D3">
            <w:pPr>
              <w:rPr>
                <w:rFonts w:ascii="Cambria" w:hAnsi="Cambria"/>
                <w:b/>
                <w:szCs w:val="24"/>
              </w:rPr>
            </w:pPr>
            <w:r w:rsidRPr="00624ED9">
              <w:rPr>
                <w:rFonts w:ascii="Cambria" w:hAnsi="Cambria"/>
                <w:b/>
                <w:szCs w:val="24"/>
              </w:rPr>
              <w:t>ИНН: 7708044880 КПП: 344443001</w:t>
            </w:r>
          </w:p>
          <w:p w:rsidR="001A31D3" w:rsidRPr="00624ED9" w:rsidRDefault="001A31D3" w:rsidP="001A31D3">
            <w:pPr>
              <w:rPr>
                <w:rFonts w:ascii="Cambria" w:hAnsi="Cambria"/>
                <w:b/>
                <w:szCs w:val="24"/>
              </w:rPr>
            </w:pPr>
            <w:r w:rsidRPr="00624ED9">
              <w:rPr>
                <w:rFonts w:ascii="Cambria" w:hAnsi="Cambria"/>
                <w:b/>
                <w:szCs w:val="24"/>
              </w:rPr>
              <w:t xml:space="preserve">УФК по </w:t>
            </w:r>
            <w:r>
              <w:rPr>
                <w:rFonts w:ascii="Cambria" w:hAnsi="Cambria"/>
                <w:b/>
                <w:szCs w:val="24"/>
              </w:rPr>
              <w:t>Нижегородской</w:t>
            </w:r>
            <w:r w:rsidRPr="00624ED9">
              <w:rPr>
                <w:rFonts w:ascii="Cambria" w:hAnsi="Cambria"/>
                <w:b/>
                <w:szCs w:val="24"/>
              </w:rPr>
              <w:t xml:space="preserve"> области (</w:t>
            </w:r>
            <w:r w:rsidRPr="00624ED9">
              <w:rPr>
                <w:rFonts w:ascii="Cambria" w:hAnsi="Cambria"/>
                <w:b/>
                <w:bCs/>
                <w:szCs w:val="24"/>
              </w:rPr>
              <w:t xml:space="preserve">Нижневолжский филиал ФГБУ «Главрыбвод», </w:t>
            </w:r>
            <w:r w:rsidRPr="00624ED9">
              <w:rPr>
                <w:rFonts w:ascii="Cambria" w:hAnsi="Cambria"/>
                <w:b/>
                <w:szCs w:val="24"/>
              </w:rPr>
              <w:t>л/с 20296Н21890)</w:t>
            </w:r>
          </w:p>
          <w:p w:rsidR="001A31D3" w:rsidRPr="00624ED9" w:rsidRDefault="001A31D3" w:rsidP="001A31D3">
            <w:pPr>
              <w:rPr>
                <w:rFonts w:ascii="Cambria" w:hAnsi="Cambria"/>
                <w:b/>
                <w:szCs w:val="24"/>
              </w:rPr>
            </w:pPr>
            <w:r>
              <w:rPr>
                <w:rFonts w:ascii="Cambria" w:hAnsi="Cambria"/>
                <w:b/>
                <w:szCs w:val="24"/>
              </w:rPr>
              <w:t>Счет: 03214643000000013245</w:t>
            </w:r>
          </w:p>
          <w:p w:rsidR="001A31D3" w:rsidRPr="00624ED9" w:rsidRDefault="001A31D3" w:rsidP="001A31D3">
            <w:pPr>
              <w:rPr>
                <w:rFonts w:ascii="Cambria" w:hAnsi="Cambria"/>
                <w:b/>
                <w:szCs w:val="24"/>
              </w:rPr>
            </w:pPr>
            <w:r>
              <w:rPr>
                <w:rFonts w:ascii="Cambria" w:hAnsi="Cambria"/>
                <w:b/>
                <w:szCs w:val="24"/>
              </w:rPr>
              <w:t>Банк: ОКЦ № 1 ВВГУ Банка России</w:t>
            </w:r>
            <w:r w:rsidRPr="00624ED9">
              <w:rPr>
                <w:rFonts w:ascii="Cambria" w:hAnsi="Cambria"/>
                <w:b/>
                <w:szCs w:val="24"/>
              </w:rPr>
              <w:t xml:space="preserve">//УФК по </w:t>
            </w:r>
            <w:r>
              <w:rPr>
                <w:rFonts w:ascii="Cambria" w:hAnsi="Cambria"/>
                <w:b/>
                <w:szCs w:val="24"/>
              </w:rPr>
              <w:t>Нижегородской</w:t>
            </w:r>
            <w:r w:rsidRPr="00624ED9">
              <w:rPr>
                <w:rFonts w:ascii="Cambria" w:hAnsi="Cambria"/>
                <w:b/>
                <w:szCs w:val="24"/>
              </w:rPr>
              <w:t xml:space="preserve"> области</w:t>
            </w:r>
            <w:r>
              <w:rPr>
                <w:rFonts w:ascii="Cambria" w:hAnsi="Cambria"/>
                <w:b/>
                <w:szCs w:val="24"/>
              </w:rPr>
              <w:t>,</w:t>
            </w:r>
            <w:r w:rsidRPr="00624ED9">
              <w:rPr>
                <w:rFonts w:ascii="Cambria" w:hAnsi="Cambria"/>
                <w:b/>
                <w:szCs w:val="24"/>
              </w:rPr>
              <w:t xml:space="preserve"> г. </w:t>
            </w:r>
            <w:r>
              <w:rPr>
                <w:rFonts w:ascii="Cambria" w:hAnsi="Cambria"/>
                <w:b/>
                <w:szCs w:val="24"/>
              </w:rPr>
              <w:t>Нижний Новгород</w:t>
            </w:r>
          </w:p>
          <w:p w:rsidR="001A31D3" w:rsidRPr="00624ED9" w:rsidRDefault="001A31D3" w:rsidP="001A31D3">
            <w:pPr>
              <w:rPr>
                <w:rFonts w:ascii="Cambria" w:hAnsi="Cambria"/>
                <w:b/>
                <w:szCs w:val="24"/>
              </w:rPr>
            </w:pPr>
            <w:r w:rsidRPr="00624ED9">
              <w:rPr>
                <w:rFonts w:ascii="Cambria" w:hAnsi="Cambria"/>
                <w:b/>
                <w:szCs w:val="24"/>
              </w:rPr>
              <w:t xml:space="preserve">БИК </w:t>
            </w:r>
            <w:r>
              <w:rPr>
                <w:rFonts w:ascii="Cambria" w:hAnsi="Cambria"/>
                <w:b/>
                <w:szCs w:val="24"/>
              </w:rPr>
              <w:t>012202102</w:t>
            </w:r>
          </w:p>
          <w:p w:rsidR="001A31D3" w:rsidRPr="00624ED9" w:rsidRDefault="001A31D3" w:rsidP="001A31D3">
            <w:pPr>
              <w:rPr>
                <w:rFonts w:ascii="Cambria" w:hAnsi="Cambria"/>
                <w:b/>
                <w:szCs w:val="24"/>
              </w:rPr>
            </w:pPr>
            <w:r>
              <w:rPr>
                <w:rFonts w:ascii="Cambria" w:hAnsi="Cambria"/>
                <w:b/>
                <w:szCs w:val="24"/>
              </w:rPr>
              <w:t>Номер банковского счета, входящего в состав ЕКС:</w:t>
            </w:r>
            <w:r w:rsidRPr="00624ED9">
              <w:rPr>
                <w:rFonts w:ascii="Cambria" w:hAnsi="Cambria"/>
                <w:b/>
                <w:szCs w:val="24"/>
              </w:rPr>
              <w:t xml:space="preserve"> 40102810</w:t>
            </w:r>
            <w:r>
              <w:rPr>
                <w:rFonts w:ascii="Cambria" w:hAnsi="Cambria"/>
                <w:b/>
                <w:szCs w:val="24"/>
              </w:rPr>
              <w:t>745370000024</w:t>
            </w:r>
          </w:p>
          <w:p w:rsidR="001A31D3" w:rsidRPr="00624ED9" w:rsidRDefault="001A31D3" w:rsidP="001A31D3">
            <w:pPr>
              <w:rPr>
                <w:rFonts w:ascii="Cambria" w:hAnsi="Cambria"/>
                <w:szCs w:val="24"/>
              </w:rPr>
            </w:pPr>
            <w:r w:rsidRPr="00624ED9">
              <w:rPr>
                <w:rFonts w:ascii="Cambria" w:hAnsi="Cambria"/>
                <w:szCs w:val="24"/>
              </w:rPr>
              <w:t>ОГРН: 1037739477764</w:t>
            </w:r>
          </w:p>
          <w:p w:rsidR="001A31D3" w:rsidRPr="00624ED9" w:rsidRDefault="001A31D3" w:rsidP="001A31D3">
            <w:pPr>
              <w:rPr>
                <w:rFonts w:ascii="Cambria" w:hAnsi="Cambria"/>
                <w:szCs w:val="24"/>
              </w:rPr>
            </w:pPr>
            <w:r w:rsidRPr="00624ED9">
              <w:rPr>
                <w:rFonts w:ascii="Cambria" w:hAnsi="Cambria"/>
                <w:szCs w:val="24"/>
              </w:rPr>
              <w:t xml:space="preserve">тел. (8442) 338354, </w:t>
            </w:r>
            <w:hyperlink r:id="rId11" w:history="1">
              <w:r w:rsidRPr="00EA68F2">
                <w:rPr>
                  <w:rStyle w:val="ae"/>
                  <w:rFonts w:ascii="Cambria" w:hAnsi="Cambria"/>
                  <w:szCs w:val="24"/>
                  <w:lang w:val="en-US"/>
                </w:rPr>
                <w:t>info</w:t>
              </w:r>
              <w:r w:rsidRPr="001A31D3">
                <w:rPr>
                  <w:rStyle w:val="ae"/>
                  <w:rFonts w:ascii="Cambria" w:hAnsi="Cambria"/>
                  <w:szCs w:val="24"/>
                </w:rPr>
                <w:t>@</w:t>
              </w:r>
              <w:proofErr w:type="spellStart"/>
              <w:r w:rsidRPr="00EA68F2">
                <w:rPr>
                  <w:rStyle w:val="ae"/>
                  <w:rFonts w:ascii="Cambria" w:hAnsi="Cambria"/>
                  <w:szCs w:val="24"/>
                  <w:lang w:val="en-US"/>
                </w:rPr>
                <w:t>nvfglavrybvod</w:t>
              </w:r>
              <w:proofErr w:type="spellEnd"/>
              <w:r w:rsidRPr="00EA68F2">
                <w:rPr>
                  <w:rStyle w:val="ae"/>
                  <w:rFonts w:ascii="Cambria" w:hAnsi="Cambria"/>
                  <w:szCs w:val="24"/>
                </w:rPr>
                <w:t>.</w:t>
              </w:r>
              <w:proofErr w:type="spellStart"/>
              <w:r w:rsidRPr="00EA68F2">
                <w:rPr>
                  <w:rStyle w:val="ae"/>
                  <w:rFonts w:ascii="Cambria" w:hAnsi="Cambria"/>
                  <w:szCs w:val="24"/>
                  <w:lang w:val="en-US"/>
                </w:rPr>
                <w:t>ru</w:t>
              </w:r>
              <w:proofErr w:type="spellEnd"/>
            </w:hyperlink>
          </w:p>
          <w:p w:rsidR="001A31D3" w:rsidRPr="00624ED9" w:rsidRDefault="001A31D3" w:rsidP="001A31D3">
            <w:pPr>
              <w:rPr>
                <w:rFonts w:ascii="Cambria" w:hAnsi="Cambria"/>
                <w:szCs w:val="24"/>
              </w:rPr>
            </w:pPr>
            <w:r w:rsidRPr="00624ED9">
              <w:rPr>
                <w:rFonts w:ascii="Cambria" w:hAnsi="Cambria"/>
                <w:szCs w:val="24"/>
              </w:rPr>
              <w:t>Коды статистики:</w:t>
            </w:r>
          </w:p>
          <w:p w:rsidR="001A31D3" w:rsidRPr="00624ED9" w:rsidRDefault="001A31D3" w:rsidP="001A31D3">
            <w:pPr>
              <w:rPr>
                <w:rFonts w:ascii="Cambria" w:hAnsi="Cambria"/>
                <w:szCs w:val="24"/>
              </w:rPr>
            </w:pPr>
            <w:r w:rsidRPr="00624ED9">
              <w:rPr>
                <w:rFonts w:ascii="Cambria" w:hAnsi="Cambria"/>
                <w:szCs w:val="24"/>
              </w:rPr>
              <w:t>ОКПО: 00464395</w:t>
            </w:r>
          </w:p>
          <w:p w:rsidR="001A31D3" w:rsidRPr="00624ED9" w:rsidRDefault="001A31D3" w:rsidP="001A31D3">
            <w:pPr>
              <w:rPr>
                <w:rFonts w:ascii="Cambria" w:hAnsi="Cambria" w:cs="Calibri"/>
                <w:szCs w:val="24"/>
              </w:rPr>
            </w:pPr>
            <w:r w:rsidRPr="00624ED9">
              <w:rPr>
                <w:rFonts w:ascii="Cambria" w:hAnsi="Cambria"/>
                <w:szCs w:val="24"/>
              </w:rPr>
              <w:t xml:space="preserve">ОКТМО: </w:t>
            </w:r>
            <w:r w:rsidRPr="00624ED9">
              <w:rPr>
                <w:rFonts w:ascii="Cambria" w:hAnsi="Cambria" w:cs="Calibri"/>
                <w:szCs w:val="24"/>
              </w:rPr>
              <w:t>18701000</w:t>
            </w:r>
          </w:p>
          <w:p w:rsidR="00CF5181" w:rsidRPr="002676B6" w:rsidRDefault="001A31D3" w:rsidP="001A31D3">
            <w:pPr>
              <w:autoSpaceDE w:val="0"/>
              <w:rPr>
                <w:rFonts w:ascii="Cambria" w:hAnsi="Cambria"/>
                <w:szCs w:val="24"/>
              </w:rPr>
            </w:pPr>
            <w:r w:rsidRPr="00624ED9">
              <w:rPr>
                <w:rFonts w:ascii="Cambria" w:hAnsi="Cambria"/>
                <w:szCs w:val="24"/>
              </w:rPr>
              <w:t>ОКВЭД: </w:t>
            </w:r>
            <w:hyperlink r:id="rId12" w:history="1">
              <w:r w:rsidRPr="00624ED9">
                <w:rPr>
                  <w:rStyle w:val="ae"/>
                  <w:rFonts w:ascii="Cambria" w:hAnsi="Cambria"/>
                  <w:szCs w:val="24"/>
                </w:rPr>
                <w:t>03.22</w:t>
              </w:r>
            </w:hyperlink>
            <w:r w:rsidRPr="00624ED9">
              <w:rPr>
                <w:rFonts w:ascii="Cambria" w:hAnsi="Cambria"/>
                <w:szCs w:val="24"/>
              </w:rPr>
              <w:t> - Рыбоводство пресноводное</w:t>
            </w:r>
          </w:p>
          <w:p w:rsidR="00CF5181" w:rsidRPr="002676B6" w:rsidRDefault="00CF5181" w:rsidP="00CF5181">
            <w:pPr>
              <w:autoSpaceDE w:val="0"/>
              <w:rPr>
                <w:rFonts w:ascii="Cambria" w:hAnsi="Cambria"/>
                <w:szCs w:val="24"/>
              </w:rPr>
            </w:pPr>
          </w:p>
          <w:p w:rsidR="00CF5181" w:rsidRPr="002676B6" w:rsidRDefault="00CF5181" w:rsidP="00CF5181">
            <w:pPr>
              <w:widowControl w:val="0"/>
              <w:rPr>
                <w:sz w:val="24"/>
                <w:szCs w:val="24"/>
              </w:rPr>
            </w:pPr>
            <w:r w:rsidRPr="002676B6">
              <w:rPr>
                <w:sz w:val="24"/>
                <w:szCs w:val="24"/>
              </w:rPr>
              <w:t>Заместитель начальника учреждения – начальник Нижневолжского филиала ФГБУ «Главрыбвод»</w:t>
            </w:r>
          </w:p>
          <w:p w:rsidR="00CF5181" w:rsidRPr="002676B6" w:rsidRDefault="00CF5181" w:rsidP="00CF5181">
            <w:pPr>
              <w:widowControl w:val="0"/>
              <w:rPr>
                <w:sz w:val="24"/>
                <w:szCs w:val="24"/>
              </w:rPr>
            </w:pPr>
            <w:r w:rsidRPr="002676B6">
              <w:rPr>
                <w:sz w:val="24"/>
                <w:szCs w:val="24"/>
              </w:rPr>
              <w:t xml:space="preserve">________________________     В. В. Леонтьев </w:t>
            </w:r>
          </w:p>
          <w:p w:rsidR="000371A4" w:rsidRPr="00E86388" w:rsidRDefault="00CF5181" w:rsidP="00CF5181">
            <w:pPr>
              <w:autoSpaceDE w:val="0"/>
              <w:rPr>
                <w:sz w:val="24"/>
                <w:szCs w:val="24"/>
              </w:rPr>
            </w:pPr>
            <w:r w:rsidRPr="002676B6">
              <w:rPr>
                <w:sz w:val="18"/>
                <w:szCs w:val="18"/>
              </w:rPr>
              <w:t>М.П. (при наличии печати)</w:t>
            </w:r>
          </w:p>
        </w:tc>
        <w:tc>
          <w:tcPr>
            <w:tcW w:w="4581" w:type="dxa"/>
          </w:tcPr>
          <w:p w:rsidR="000371A4" w:rsidRPr="00E86388" w:rsidRDefault="000371A4" w:rsidP="00760F3D">
            <w:pPr>
              <w:widowControl w:val="0"/>
              <w:rPr>
                <w:sz w:val="24"/>
                <w:szCs w:val="24"/>
              </w:rPr>
            </w:pPr>
          </w:p>
          <w:p w:rsidR="000371A4" w:rsidRPr="00E86388" w:rsidRDefault="000371A4" w:rsidP="00760F3D">
            <w:pPr>
              <w:widowControl w:val="0"/>
              <w:rPr>
                <w:sz w:val="24"/>
                <w:szCs w:val="24"/>
              </w:rPr>
            </w:pPr>
          </w:p>
          <w:p w:rsidR="000371A4" w:rsidRPr="00E86388" w:rsidRDefault="000371A4" w:rsidP="00760F3D">
            <w:pPr>
              <w:widowControl w:val="0"/>
              <w:rPr>
                <w:sz w:val="24"/>
                <w:szCs w:val="24"/>
              </w:rPr>
            </w:pPr>
          </w:p>
          <w:p w:rsidR="000371A4" w:rsidRPr="00E86388" w:rsidRDefault="000371A4" w:rsidP="00760F3D">
            <w:pPr>
              <w:widowControl w:val="0"/>
              <w:rPr>
                <w:sz w:val="24"/>
                <w:szCs w:val="24"/>
              </w:rPr>
            </w:pPr>
          </w:p>
          <w:p w:rsidR="000371A4" w:rsidRPr="00E86388" w:rsidRDefault="000371A4" w:rsidP="00760F3D">
            <w:pPr>
              <w:widowControl w:val="0"/>
              <w:rPr>
                <w:sz w:val="24"/>
                <w:szCs w:val="24"/>
              </w:rPr>
            </w:pPr>
          </w:p>
          <w:p w:rsidR="000371A4" w:rsidRPr="00E86388" w:rsidRDefault="000371A4" w:rsidP="00760F3D">
            <w:pPr>
              <w:widowControl w:val="0"/>
              <w:rPr>
                <w:sz w:val="24"/>
                <w:szCs w:val="24"/>
              </w:rPr>
            </w:pPr>
          </w:p>
          <w:p w:rsidR="000371A4" w:rsidRPr="00E86388" w:rsidRDefault="000371A4" w:rsidP="00760F3D">
            <w:pPr>
              <w:widowControl w:val="0"/>
              <w:rPr>
                <w:sz w:val="24"/>
                <w:szCs w:val="24"/>
              </w:rPr>
            </w:pPr>
          </w:p>
          <w:p w:rsidR="000371A4" w:rsidRPr="00E86388" w:rsidRDefault="000371A4" w:rsidP="00760F3D">
            <w:pPr>
              <w:widowControl w:val="0"/>
              <w:rPr>
                <w:sz w:val="24"/>
                <w:szCs w:val="24"/>
              </w:rPr>
            </w:pPr>
          </w:p>
          <w:p w:rsidR="000371A4" w:rsidRPr="00E86388" w:rsidRDefault="000371A4" w:rsidP="00760F3D">
            <w:pPr>
              <w:widowControl w:val="0"/>
              <w:rPr>
                <w:sz w:val="24"/>
                <w:szCs w:val="24"/>
              </w:rPr>
            </w:pPr>
          </w:p>
          <w:p w:rsidR="000371A4" w:rsidRPr="00E86388" w:rsidRDefault="000371A4" w:rsidP="00760F3D">
            <w:pPr>
              <w:widowControl w:val="0"/>
              <w:rPr>
                <w:sz w:val="24"/>
                <w:szCs w:val="24"/>
              </w:rPr>
            </w:pPr>
          </w:p>
          <w:p w:rsidR="000371A4" w:rsidRPr="00E86388" w:rsidRDefault="000371A4" w:rsidP="00760F3D">
            <w:pPr>
              <w:widowControl w:val="0"/>
              <w:rPr>
                <w:sz w:val="24"/>
                <w:szCs w:val="24"/>
              </w:rPr>
            </w:pPr>
          </w:p>
          <w:p w:rsidR="000371A4" w:rsidRPr="00E86388" w:rsidRDefault="000371A4" w:rsidP="00760F3D">
            <w:pPr>
              <w:widowControl w:val="0"/>
              <w:rPr>
                <w:sz w:val="24"/>
                <w:szCs w:val="24"/>
              </w:rPr>
            </w:pPr>
          </w:p>
          <w:p w:rsidR="000371A4" w:rsidRPr="00E86388" w:rsidRDefault="000371A4" w:rsidP="00760F3D">
            <w:pPr>
              <w:widowControl w:val="0"/>
              <w:rPr>
                <w:sz w:val="24"/>
                <w:szCs w:val="24"/>
              </w:rPr>
            </w:pPr>
          </w:p>
          <w:p w:rsidR="000371A4" w:rsidRPr="00E86388" w:rsidRDefault="000371A4" w:rsidP="00760F3D">
            <w:pPr>
              <w:widowControl w:val="0"/>
              <w:rPr>
                <w:sz w:val="24"/>
                <w:szCs w:val="24"/>
              </w:rPr>
            </w:pPr>
          </w:p>
          <w:p w:rsidR="000371A4" w:rsidRPr="00E86388" w:rsidRDefault="000371A4" w:rsidP="00760F3D">
            <w:pPr>
              <w:widowControl w:val="0"/>
              <w:rPr>
                <w:sz w:val="24"/>
                <w:szCs w:val="24"/>
              </w:rPr>
            </w:pPr>
          </w:p>
          <w:p w:rsidR="000371A4" w:rsidRPr="00E86388" w:rsidRDefault="000371A4" w:rsidP="00760F3D">
            <w:pPr>
              <w:widowControl w:val="0"/>
              <w:rPr>
                <w:sz w:val="24"/>
                <w:szCs w:val="24"/>
              </w:rPr>
            </w:pPr>
          </w:p>
          <w:p w:rsidR="000371A4" w:rsidRPr="00E86388" w:rsidRDefault="000371A4" w:rsidP="00760F3D">
            <w:pPr>
              <w:widowControl w:val="0"/>
              <w:rPr>
                <w:sz w:val="24"/>
                <w:szCs w:val="24"/>
              </w:rPr>
            </w:pPr>
          </w:p>
          <w:p w:rsidR="000371A4" w:rsidRPr="00E86388" w:rsidRDefault="000371A4" w:rsidP="00760F3D">
            <w:pPr>
              <w:widowControl w:val="0"/>
              <w:rPr>
                <w:sz w:val="24"/>
                <w:szCs w:val="24"/>
              </w:rPr>
            </w:pPr>
          </w:p>
          <w:p w:rsidR="000371A4" w:rsidRPr="00E86388" w:rsidRDefault="000371A4" w:rsidP="00760F3D">
            <w:pPr>
              <w:widowControl w:val="0"/>
              <w:rPr>
                <w:sz w:val="24"/>
                <w:szCs w:val="24"/>
              </w:rPr>
            </w:pPr>
          </w:p>
          <w:p w:rsidR="000371A4" w:rsidRPr="00E86388" w:rsidRDefault="000371A4" w:rsidP="00760F3D">
            <w:pPr>
              <w:widowControl w:val="0"/>
              <w:rPr>
                <w:sz w:val="24"/>
                <w:szCs w:val="24"/>
              </w:rPr>
            </w:pPr>
          </w:p>
          <w:p w:rsidR="000371A4" w:rsidRPr="00E86388" w:rsidRDefault="000371A4" w:rsidP="00760F3D">
            <w:pPr>
              <w:widowControl w:val="0"/>
              <w:rPr>
                <w:sz w:val="24"/>
                <w:szCs w:val="24"/>
              </w:rPr>
            </w:pPr>
          </w:p>
          <w:p w:rsidR="000371A4" w:rsidRPr="00E86388" w:rsidRDefault="000371A4" w:rsidP="00760F3D">
            <w:pPr>
              <w:widowControl w:val="0"/>
              <w:rPr>
                <w:sz w:val="24"/>
                <w:szCs w:val="24"/>
              </w:rPr>
            </w:pPr>
          </w:p>
          <w:p w:rsidR="000371A4" w:rsidRPr="00E86388" w:rsidRDefault="000371A4" w:rsidP="00760F3D">
            <w:pPr>
              <w:widowControl w:val="0"/>
              <w:rPr>
                <w:sz w:val="24"/>
                <w:szCs w:val="24"/>
              </w:rPr>
            </w:pPr>
          </w:p>
          <w:p w:rsidR="000371A4" w:rsidRPr="00E86388" w:rsidRDefault="000371A4" w:rsidP="00760F3D">
            <w:pPr>
              <w:widowControl w:val="0"/>
              <w:rPr>
                <w:sz w:val="24"/>
                <w:szCs w:val="24"/>
              </w:rPr>
            </w:pPr>
          </w:p>
          <w:p w:rsidR="000371A4" w:rsidRPr="00E86388" w:rsidRDefault="000371A4" w:rsidP="00760F3D">
            <w:pPr>
              <w:widowControl w:val="0"/>
              <w:rPr>
                <w:sz w:val="24"/>
                <w:szCs w:val="24"/>
              </w:rPr>
            </w:pPr>
          </w:p>
          <w:p w:rsidR="000371A4" w:rsidRPr="00E86388" w:rsidRDefault="000371A4" w:rsidP="00760F3D">
            <w:pPr>
              <w:widowControl w:val="0"/>
              <w:rPr>
                <w:sz w:val="24"/>
                <w:szCs w:val="24"/>
              </w:rPr>
            </w:pPr>
            <w:r w:rsidRPr="00E86388">
              <w:rPr>
                <w:sz w:val="24"/>
                <w:szCs w:val="24"/>
              </w:rPr>
              <w:t xml:space="preserve">_______________________  __________   </w:t>
            </w:r>
          </w:p>
          <w:p w:rsidR="000371A4" w:rsidRPr="00E86388" w:rsidRDefault="000371A4" w:rsidP="00760F3D">
            <w:pPr>
              <w:autoSpaceDE w:val="0"/>
              <w:snapToGrid w:val="0"/>
              <w:rPr>
                <w:sz w:val="24"/>
                <w:szCs w:val="24"/>
              </w:rPr>
            </w:pPr>
            <w:r w:rsidRPr="00E86388">
              <w:rPr>
                <w:sz w:val="24"/>
                <w:szCs w:val="24"/>
              </w:rPr>
              <w:t>М.П. (при наличии печати)</w:t>
            </w:r>
          </w:p>
        </w:tc>
      </w:tr>
    </w:tbl>
    <w:p w:rsidR="000371A4" w:rsidRPr="00E86388" w:rsidRDefault="000371A4" w:rsidP="00734348">
      <w:pPr>
        <w:ind w:firstLine="567"/>
        <w:rPr>
          <w:color w:val="auto"/>
          <w:sz w:val="24"/>
          <w:szCs w:val="24"/>
        </w:rPr>
      </w:pPr>
    </w:p>
    <w:p w:rsidR="006C0C71" w:rsidRPr="00E86388" w:rsidRDefault="00187083" w:rsidP="00734348">
      <w:pPr>
        <w:pageBreakBefore/>
        <w:jc w:val="right"/>
        <w:rPr>
          <w:color w:val="auto"/>
          <w:sz w:val="24"/>
          <w:szCs w:val="24"/>
        </w:rPr>
      </w:pPr>
      <w:r w:rsidRPr="00E86388">
        <w:rPr>
          <w:color w:val="auto"/>
          <w:sz w:val="24"/>
          <w:szCs w:val="24"/>
        </w:rPr>
        <w:lastRenderedPageBreak/>
        <w:t xml:space="preserve">                                                                                                                                     </w:t>
      </w:r>
      <w:r w:rsidR="006C0C71" w:rsidRPr="00E86388">
        <w:rPr>
          <w:color w:val="auto"/>
          <w:sz w:val="24"/>
          <w:szCs w:val="24"/>
        </w:rPr>
        <w:t xml:space="preserve">Приложение № </w:t>
      </w:r>
      <w:r w:rsidR="002817FF" w:rsidRPr="00E86388">
        <w:rPr>
          <w:color w:val="auto"/>
          <w:sz w:val="24"/>
          <w:szCs w:val="24"/>
        </w:rPr>
        <w:t>1</w:t>
      </w:r>
    </w:p>
    <w:p w:rsidR="009321C8" w:rsidRPr="00E86388" w:rsidRDefault="00081195" w:rsidP="009321C8">
      <w:pPr>
        <w:jc w:val="right"/>
        <w:rPr>
          <w:color w:val="auto"/>
          <w:sz w:val="24"/>
          <w:szCs w:val="24"/>
        </w:rPr>
      </w:pPr>
      <w:r w:rsidRPr="00E86388">
        <w:rPr>
          <w:color w:val="auto"/>
          <w:sz w:val="24"/>
          <w:szCs w:val="24"/>
        </w:rPr>
        <w:t xml:space="preserve">                                                                                                      </w:t>
      </w:r>
      <w:r w:rsidR="006C0C71" w:rsidRPr="00E86388">
        <w:rPr>
          <w:color w:val="auto"/>
          <w:sz w:val="24"/>
          <w:szCs w:val="24"/>
        </w:rPr>
        <w:t>к Контракту</w:t>
      </w:r>
      <w:r w:rsidR="009321C8">
        <w:rPr>
          <w:color w:val="auto"/>
          <w:sz w:val="24"/>
          <w:szCs w:val="24"/>
        </w:rPr>
        <w:t xml:space="preserve"> </w:t>
      </w:r>
      <w:r w:rsidR="009321C8" w:rsidRPr="00E86388">
        <w:rPr>
          <w:color w:val="auto"/>
          <w:sz w:val="24"/>
          <w:szCs w:val="24"/>
        </w:rPr>
        <w:t>№ _______________</w:t>
      </w:r>
    </w:p>
    <w:p w:rsidR="00AD1D2E" w:rsidRPr="00E86388" w:rsidRDefault="006C0C71" w:rsidP="00734348">
      <w:pPr>
        <w:jc w:val="right"/>
        <w:rPr>
          <w:color w:val="auto"/>
          <w:sz w:val="24"/>
          <w:szCs w:val="24"/>
        </w:rPr>
      </w:pPr>
      <w:r w:rsidRPr="00E86388">
        <w:rPr>
          <w:color w:val="auto"/>
          <w:sz w:val="24"/>
          <w:szCs w:val="24"/>
        </w:rPr>
        <w:t xml:space="preserve">от </w:t>
      </w:r>
      <w:r w:rsidR="00343494" w:rsidRPr="00E86388">
        <w:rPr>
          <w:color w:val="auto"/>
          <w:sz w:val="24"/>
          <w:szCs w:val="24"/>
        </w:rPr>
        <w:t>«</w:t>
      </w:r>
      <w:r w:rsidRPr="00E86388">
        <w:rPr>
          <w:color w:val="auto"/>
          <w:sz w:val="24"/>
          <w:szCs w:val="24"/>
        </w:rPr>
        <w:t>_____</w:t>
      </w:r>
      <w:r w:rsidR="00343494" w:rsidRPr="00E86388">
        <w:rPr>
          <w:color w:val="auto"/>
          <w:sz w:val="24"/>
          <w:szCs w:val="24"/>
        </w:rPr>
        <w:t>»</w:t>
      </w:r>
      <w:r w:rsidRPr="00E86388">
        <w:rPr>
          <w:color w:val="auto"/>
          <w:sz w:val="24"/>
          <w:szCs w:val="24"/>
        </w:rPr>
        <w:t xml:space="preserve"> ___________</w:t>
      </w:r>
      <w:r w:rsidR="00580401" w:rsidRPr="00E86388">
        <w:rPr>
          <w:color w:val="auto"/>
          <w:sz w:val="24"/>
          <w:szCs w:val="24"/>
        </w:rPr>
        <w:t>20</w:t>
      </w:r>
      <w:r w:rsidR="009321C8">
        <w:rPr>
          <w:color w:val="auto"/>
          <w:sz w:val="24"/>
          <w:szCs w:val="24"/>
        </w:rPr>
        <w:t xml:space="preserve">26 </w:t>
      </w:r>
      <w:r w:rsidR="006C4EB9" w:rsidRPr="00E86388">
        <w:rPr>
          <w:color w:val="auto"/>
          <w:sz w:val="24"/>
          <w:szCs w:val="24"/>
        </w:rPr>
        <w:t>г.</w:t>
      </w:r>
      <w:r w:rsidRPr="00E86388">
        <w:rPr>
          <w:color w:val="auto"/>
          <w:sz w:val="24"/>
          <w:szCs w:val="24"/>
        </w:rPr>
        <w:t xml:space="preserve"> </w:t>
      </w:r>
    </w:p>
    <w:p w:rsidR="001072C8" w:rsidRPr="00E86388" w:rsidRDefault="001072C8" w:rsidP="00734348">
      <w:pPr>
        <w:jc w:val="center"/>
        <w:rPr>
          <w:b/>
          <w:color w:val="auto"/>
          <w:sz w:val="24"/>
          <w:szCs w:val="24"/>
        </w:rPr>
      </w:pPr>
    </w:p>
    <w:p w:rsidR="00852A79" w:rsidRPr="00E86388" w:rsidRDefault="00E65894" w:rsidP="00734348">
      <w:pPr>
        <w:jc w:val="center"/>
        <w:rPr>
          <w:b/>
          <w:color w:val="auto"/>
          <w:sz w:val="24"/>
          <w:szCs w:val="24"/>
        </w:rPr>
      </w:pPr>
      <w:r w:rsidRPr="00E86388">
        <w:rPr>
          <w:b/>
          <w:color w:val="auto"/>
          <w:sz w:val="24"/>
          <w:szCs w:val="24"/>
        </w:rPr>
        <w:t>ТЕХНИЧЕСКОЕ ЗАДАНИЕ</w:t>
      </w:r>
      <w:r w:rsidR="00852A79" w:rsidRPr="00E86388">
        <w:rPr>
          <w:b/>
          <w:color w:val="auto"/>
          <w:sz w:val="24"/>
          <w:szCs w:val="24"/>
        </w:rPr>
        <w:t xml:space="preserve"> </w:t>
      </w:r>
    </w:p>
    <w:p w:rsidR="00D96144" w:rsidRPr="00574672" w:rsidRDefault="00CF5181" w:rsidP="00D96144">
      <w:pPr>
        <w:shd w:val="clear" w:color="auto" w:fill="FFFFFF"/>
        <w:jc w:val="center"/>
        <w:rPr>
          <w:b/>
          <w:bCs/>
          <w:color w:val="000000" w:themeColor="text1"/>
          <w:sz w:val="24"/>
          <w:szCs w:val="24"/>
        </w:rPr>
      </w:pPr>
      <w:r w:rsidRPr="005A6548">
        <w:rPr>
          <w:b/>
          <w:color w:val="auto"/>
          <w:szCs w:val="22"/>
        </w:rPr>
        <w:t xml:space="preserve">на </w:t>
      </w:r>
      <w:r w:rsidR="00D96144">
        <w:rPr>
          <w:b/>
          <w:bCs/>
          <w:color w:val="000000" w:themeColor="text1"/>
          <w:sz w:val="24"/>
          <w:szCs w:val="24"/>
        </w:rPr>
        <w:t>о</w:t>
      </w:r>
      <w:r w:rsidR="00D96144" w:rsidRPr="00404EF7">
        <w:rPr>
          <w:b/>
          <w:bCs/>
          <w:color w:val="000000" w:themeColor="text1"/>
          <w:sz w:val="24"/>
          <w:szCs w:val="24"/>
        </w:rPr>
        <w:t>казание услуг по техническому обслуживанию комплексов технических средств охраны</w:t>
      </w:r>
    </w:p>
    <w:p w:rsidR="00852A79" w:rsidRPr="00E86388" w:rsidRDefault="00852A79" w:rsidP="00D96144">
      <w:pPr>
        <w:shd w:val="clear" w:color="auto" w:fill="FFFFFF"/>
        <w:jc w:val="center"/>
        <w:rPr>
          <w:sz w:val="24"/>
          <w:szCs w:val="24"/>
        </w:rPr>
      </w:pPr>
    </w:p>
    <w:p w:rsidR="007C4D5D" w:rsidRPr="0047309F" w:rsidRDefault="007C4D5D" w:rsidP="007C4D5D">
      <w:pPr>
        <w:pStyle w:val="a9"/>
        <w:numPr>
          <w:ilvl w:val="0"/>
          <w:numId w:val="29"/>
        </w:numPr>
        <w:shd w:val="clear" w:color="auto" w:fill="FFFFFF"/>
        <w:contextualSpacing/>
        <w:rPr>
          <w:b/>
          <w:color w:val="000000" w:themeColor="text1"/>
          <w:sz w:val="24"/>
          <w:szCs w:val="24"/>
        </w:rPr>
      </w:pPr>
      <w:r>
        <w:rPr>
          <w:b/>
          <w:color w:val="000000" w:themeColor="text1"/>
          <w:sz w:val="24"/>
          <w:szCs w:val="24"/>
        </w:rPr>
        <w:t>Место оказания услуг</w:t>
      </w:r>
      <w:r w:rsidRPr="0047309F">
        <w:rPr>
          <w:b/>
          <w:color w:val="000000" w:themeColor="text1"/>
          <w:sz w:val="24"/>
          <w:szCs w:val="24"/>
        </w:rPr>
        <w:t>:</w:t>
      </w:r>
    </w:p>
    <w:p w:rsidR="007C4D5D" w:rsidRDefault="007C4D5D" w:rsidP="007C4D5D">
      <w:pPr>
        <w:ind w:firstLine="851"/>
        <w:rPr>
          <w:color w:val="000000" w:themeColor="text1"/>
          <w:sz w:val="24"/>
          <w:szCs w:val="24"/>
          <w:shd w:val="clear" w:color="auto" w:fill="FFFFFF"/>
        </w:rPr>
      </w:pPr>
      <w:r w:rsidRPr="001C6387">
        <w:rPr>
          <w:color w:val="000000" w:themeColor="text1"/>
          <w:sz w:val="24"/>
          <w:szCs w:val="24"/>
          <w:shd w:val="clear" w:color="auto" w:fill="FFFFFF"/>
        </w:rPr>
        <w:t xml:space="preserve">1.1. </w:t>
      </w:r>
      <w:r>
        <w:rPr>
          <w:color w:val="000000" w:themeColor="text1"/>
          <w:sz w:val="24"/>
          <w:szCs w:val="24"/>
          <w:shd w:val="clear" w:color="auto" w:fill="FFFFFF"/>
        </w:rPr>
        <w:t xml:space="preserve">Нижневолжский филиал </w:t>
      </w:r>
      <w:r w:rsidRPr="001C6387">
        <w:rPr>
          <w:color w:val="000000" w:themeColor="text1"/>
          <w:sz w:val="24"/>
          <w:szCs w:val="24"/>
          <w:shd w:val="clear" w:color="auto" w:fill="FFFFFF"/>
        </w:rPr>
        <w:t>ФГБУ «Главрыбвод»,</w:t>
      </w:r>
      <w:r>
        <w:rPr>
          <w:color w:val="000000" w:themeColor="text1"/>
          <w:sz w:val="24"/>
          <w:szCs w:val="24"/>
          <w:shd w:val="clear" w:color="auto" w:fill="FFFFFF"/>
        </w:rPr>
        <w:t xml:space="preserve"> адрес:4000</w:t>
      </w:r>
      <w:r w:rsidRPr="001C6387">
        <w:rPr>
          <w:color w:val="000000" w:themeColor="text1"/>
          <w:sz w:val="24"/>
          <w:szCs w:val="24"/>
          <w:shd w:val="clear" w:color="auto" w:fill="FFFFFF"/>
        </w:rPr>
        <w:t xml:space="preserve">50, </w:t>
      </w:r>
      <w:r>
        <w:rPr>
          <w:color w:val="000000" w:themeColor="text1"/>
          <w:sz w:val="24"/>
          <w:szCs w:val="24"/>
          <w:shd w:val="clear" w:color="auto" w:fill="FFFFFF"/>
        </w:rPr>
        <w:t>г. Волгоград, ул. Хиросимы, 7А</w:t>
      </w:r>
      <w:r w:rsidRPr="001C6387">
        <w:rPr>
          <w:color w:val="000000" w:themeColor="text1"/>
          <w:sz w:val="24"/>
          <w:szCs w:val="24"/>
          <w:shd w:val="clear" w:color="auto" w:fill="FFFFFF"/>
        </w:rPr>
        <w:t>.</w:t>
      </w:r>
    </w:p>
    <w:p w:rsidR="007C4D5D" w:rsidRPr="0047309F" w:rsidRDefault="007C4D5D" w:rsidP="007C4D5D">
      <w:pPr>
        <w:shd w:val="clear" w:color="auto" w:fill="FFFFFF"/>
        <w:ind w:firstLine="851"/>
        <w:rPr>
          <w:bCs/>
          <w:color w:val="000000" w:themeColor="text1"/>
          <w:sz w:val="28"/>
          <w:szCs w:val="28"/>
        </w:rPr>
      </w:pPr>
      <w:r w:rsidRPr="0047309F">
        <w:rPr>
          <w:color w:val="000000" w:themeColor="text1"/>
          <w:sz w:val="24"/>
          <w:szCs w:val="24"/>
        </w:rPr>
        <w:t>2. Наименование оказываемых услуг: Техническое обслуживание средств тревожной сигнализации.</w:t>
      </w:r>
    </w:p>
    <w:p w:rsidR="007C4D5D" w:rsidRPr="0047309F" w:rsidRDefault="007C4D5D" w:rsidP="007C4D5D">
      <w:pPr>
        <w:ind w:firstLine="851"/>
        <w:contextualSpacing/>
        <w:rPr>
          <w:color w:val="000000" w:themeColor="text1"/>
          <w:sz w:val="24"/>
          <w:szCs w:val="24"/>
        </w:rPr>
      </w:pPr>
      <w:r w:rsidRPr="0047309F">
        <w:rPr>
          <w:color w:val="000000" w:themeColor="text1"/>
          <w:sz w:val="24"/>
          <w:szCs w:val="24"/>
        </w:rPr>
        <w:t>3.  Заказчик: ФГБУ «Главрыбвод» Нижневолжский филиал.</w:t>
      </w:r>
    </w:p>
    <w:p w:rsidR="007C4D5D" w:rsidRPr="0047309F" w:rsidRDefault="007C4D5D" w:rsidP="007C4D5D">
      <w:pPr>
        <w:autoSpaceDN w:val="0"/>
        <w:ind w:firstLine="851"/>
        <w:contextualSpacing/>
        <w:rPr>
          <w:color w:val="000000" w:themeColor="text1"/>
          <w:sz w:val="24"/>
          <w:szCs w:val="24"/>
        </w:rPr>
      </w:pPr>
      <w:r w:rsidRPr="0047309F">
        <w:rPr>
          <w:color w:val="000000" w:themeColor="text1"/>
          <w:sz w:val="24"/>
          <w:szCs w:val="24"/>
        </w:rPr>
        <w:t xml:space="preserve">4. </w:t>
      </w:r>
      <w:r w:rsidRPr="0047309F">
        <w:rPr>
          <w:bCs/>
          <w:color w:val="000000" w:themeColor="text1"/>
          <w:sz w:val="24"/>
          <w:szCs w:val="24"/>
        </w:rPr>
        <w:t xml:space="preserve">Цели оказываемых услуг: проведение </w:t>
      </w:r>
      <w:r w:rsidRPr="0047309F">
        <w:rPr>
          <w:sz w:val="24"/>
          <w:szCs w:val="24"/>
        </w:rPr>
        <w:t xml:space="preserve">восстановительных и наладочных работ, технического обслуживания </w:t>
      </w:r>
      <w:r w:rsidRPr="0047309F">
        <w:rPr>
          <w:color w:val="000000" w:themeColor="text1"/>
          <w:sz w:val="24"/>
          <w:szCs w:val="24"/>
        </w:rPr>
        <w:t>средств тревожной сигнализации</w:t>
      </w:r>
      <w:r w:rsidRPr="0047309F">
        <w:rPr>
          <w:color w:val="000000" w:themeColor="text1"/>
          <w:sz w:val="24"/>
          <w:szCs w:val="24"/>
          <w:shd w:val="clear" w:color="auto" w:fill="FFFFFF"/>
        </w:rPr>
        <w:t>.</w:t>
      </w:r>
    </w:p>
    <w:p w:rsidR="007C4D5D" w:rsidRPr="006109D7" w:rsidRDefault="007C4D5D" w:rsidP="007C4D5D">
      <w:pPr>
        <w:autoSpaceDN w:val="0"/>
        <w:ind w:firstLine="851"/>
        <w:contextualSpacing/>
        <w:rPr>
          <w:color w:val="000000" w:themeColor="text1"/>
          <w:sz w:val="24"/>
          <w:szCs w:val="24"/>
        </w:rPr>
      </w:pPr>
      <w:r w:rsidRPr="0047309F">
        <w:rPr>
          <w:iCs/>
          <w:color w:val="000000" w:themeColor="text1"/>
          <w:sz w:val="24"/>
          <w:szCs w:val="24"/>
        </w:rPr>
        <w:t>5. Срок оказания услуг</w:t>
      </w:r>
      <w:r w:rsidRPr="0047309F">
        <w:rPr>
          <w:i/>
          <w:iCs/>
          <w:color w:val="000000" w:themeColor="text1"/>
          <w:sz w:val="24"/>
          <w:szCs w:val="24"/>
        </w:rPr>
        <w:t xml:space="preserve">: </w:t>
      </w:r>
      <w:r w:rsidRPr="0047309F">
        <w:rPr>
          <w:color w:val="000000" w:themeColor="text1"/>
          <w:sz w:val="24"/>
          <w:szCs w:val="24"/>
        </w:rPr>
        <w:t>с</w:t>
      </w:r>
      <w:r>
        <w:rPr>
          <w:color w:val="000000" w:themeColor="text1"/>
          <w:sz w:val="24"/>
          <w:szCs w:val="24"/>
        </w:rPr>
        <w:t xml:space="preserve"> даты заключения Контракта</w:t>
      </w:r>
      <w:r>
        <w:rPr>
          <w:bCs/>
          <w:color w:val="000000" w:themeColor="text1"/>
          <w:sz w:val="24"/>
          <w:szCs w:val="24"/>
        </w:rPr>
        <w:t xml:space="preserve"> по 31 декабря</w:t>
      </w:r>
      <w:r w:rsidRPr="001C6387">
        <w:rPr>
          <w:bCs/>
          <w:color w:val="000000" w:themeColor="text1"/>
          <w:sz w:val="24"/>
          <w:szCs w:val="24"/>
        </w:rPr>
        <w:t xml:space="preserve"> 202</w:t>
      </w:r>
      <w:r>
        <w:rPr>
          <w:bCs/>
          <w:color w:val="000000" w:themeColor="text1"/>
          <w:sz w:val="24"/>
          <w:szCs w:val="24"/>
        </w:rPr>
        <w:t>6</w:t>
      </w:r>
      <w:r w:rsidRPr="001C6387">
        <w:rPr>
          <w:bCs/>
          <w:color w:val="000000" w:themeColor="text1"/>
          <w:sz w:val="24"/>
          <w:szCs w:val="24"/>
        </w:rPr>
        <w:t xml:space="preserve"> г. (включительно)</w:t>
      </w:r>
      <w:r>
        <w:rPr>
          <w:bCs/>
          <w:color w:val="000000" w:themeColor="text1"/>
          <w:sz w:val="24"/>
          <w:szCs w:val="24"/>
        </w:rPr>
        <w:t>.</w:t>
      </w:r>
    </w:p>
    <w:p w:rsidR="007C4D5D" w:rsidRPr="0047309F" w:rsidRDefault="007C4D5D" w:rsidP="007C4D5D">
      <w:pPr>
        <w:ind w:left="142" w:right="-142"/>
        <w:jc w:val="center"/>
        <w:rPr>
          <w:b/>
          <w:color w:val="000000" w:themeColor="text1"/>
          <w:sz w:val="24"/>
          <w:szCs w:val="24"/>
        </w:rPr>
      </w:pPr>
      <w:r w:rsidRPr="0047309F">
        <w:rPr>
          <w:b/>
          <w:color w:val="000000" w:themeColor="text1"/>
          <w:sz w:val="24"/>
          <w:szCs w:val="24"/>
          <w:lang w:val="en-US"/>
        </w:rPr>
        <w:t>II</w:t>
      </w:r>
      <w:r>
        <w:rPr>
          <w:b/>
          <w:color w:val="000000" w:themeColor="text1"/>
          <w:sz w:val="24"/>
          <w:szCs w:val="24"/>
        </w:rPr>
        <w:t>. Термины и определения</w:t>
      </w:r>
    </w:p>
    <w:tbl>
      <w:tblPr>
        <w:tblW w:w="9689" w:type="dxa"/>
        <w:tblInd w:w="96" w:type="dxa"/>
        <w:tblLook w:val="04A0" w:firstRow="1" w:lastRow="0" w:firstColumn="1" w:lastColumn="0" w:noHBand="0" w:noVBand="1"/>
      </w:tblPr>
      <w:tblGrid>
        <w:gridCol w:w="9689"/>
      </w:tblGrid>
      <w:tr w:rsidR="007C4D5D" w:rsidRPr="00652074" w:rsidTr="00717440">
        <w:trPr>
          <w:trHeight w:val="276"/>
        </w:trPr>
        <w:tc>
          <w:tcPr>
            <w:tcW w:w="9689" w:type="dxa"/>
            <w:vMerge w:val="restart"/>
            <w:tcBorders>
              <w:top w:val="nil"/>
              <w:left w:val="nil"/>
              <w:bottom w:val="nil"/>
              <w:right w:val="nil"/>
            </w:tcBorders>
            <w:shd w:val="clear" w:color="auto" w:fill="auto"/>
            <w:vAlign w:val="bottom"/>
            <w:hideMark/>
          </w:tcPr>
          <w:p w:rsidR="007C4D5D" w:rsidRPr="00652074" w:rsidRDefault="007C4D5D" w:rsidP="00FC14B4">
            <w:pPr>
              <w:ind w:firstLine="761"/>
              <w:rPr>
                <w:sz w:val="24"/>
                <w:szCs w:val="24"/>
              </w:rPr>
            </w:pPr>
            <w:r>
              <w:rPr>
                <w:sz w:val="24"/>
                <w:szCs w:val="24"/>
              </w:rPr>
              <w:t>2</w:t>
            </w:r>
            <w:r w:rsidRPr="00652074">
              <w:rPr>
                <w:sz w:val="24"/>
                <w:szCs w:val="24"/>
              </w:rPr>
              <w:t xml:space="preserve">.1 Обслуживание </w:t>
            </w:r>
            <w:r w:rsidRPr="001C6387">
              <w:rPr>
                <w:color w:val="000000" w:themeColor="text1"/>
                <w:sz w:val="24"/>
                <w:szCs w:val="24"/>
              </w:rPr>
              <w:t>средств тревожной сигнализации</w:t>
            </w:r>
            <w:r w:rsidRPr="00652074">
              <w:rPr>
                <w:sz w:val="24"/>
                <w:szCs w:val="24"/>
              </w:rPr>
              <w:t xml:space="preserve"> представляет собой комплекс мероприятий, обеспечивающих</w:t>
            </w:r>
            <w:r>
              <w:rPr>
                <w:sz w:val="24"/>
                <w:szCs w:val="24"/>
              </w:rPr>
              <w:t xml:space="preserve"> </w:t>
            </w:r>
            <w:r w:rsidRPr="00652074">
              <w:rPr>
                <w:sz w:val="24"/>
                <w:szCs w:val="24"/>
              </w:rPr>
              <w:t>постоянную работоспособность установленных средств в течение всего срока эксплуатации.</w:t>
            </w:r>
          </w:p>
        </w:tc>
      </w:tr>
      <w:tr w:rsidR="007C4D5D" w:rsidRPr="00652074" w:rsidTr="00717440">
        <w:trPr>
          <w:trHeight w:val="276"/>
        </w:trPr>
        <w:tc>
          <w:tcPr>
            <w:tcW w:w="9689" w:type="dxa"/>
            <w:vMerge/>
            <w:tcBorders>
              <w:top w:val="nil"/>
              <w:left w:val="nil"/>
              <w:bottom w:val="nil"/>
              <w:right w:val="nil"/>
            </w:tcBorders>
            <w:vAlign w:val="center"/>
            <w:hideMark/>
          </w:tcPr>
          <w:p w:rsidR="007C4D5D" w:rsidRPr="00652074" w:rsidRDefault="007C4D5D" w:rsidP="00FC14B4">
            <w:pPr>
              <w:rPr>
                <w:sz w:val="24"/>
                <w:szCs w:val="24"/>
              </w:rPr>
            </w:pPr>
          </w:p>
        </w:tc>
      </w:tr>
      <w:tr w:rsidR="007C4D5D" w:rsidRPr="00652074" w:rsidTr="00717440">
        <w:trPr>
          <w:trHeight w:val="276"/>
        </w:trPr>
        <w:tc>
          <w:tcPr>
            <w:tcW w:w="9689" w:type="dxa"/>
            <w:vMerge w:val="restart"/>
            <w:tcBorders>
              <w:top w:val="nil"/>
              <w:left w:val="nil"/>
              <w:bottom w:val="nil"/>
              <w:right w:val="nil"/>
            </w:tcBorders>
            <w:shd w:val="clear" w:color="auto" w:fill="auto"/>
            <w:vAlign w:val="bottom"/>
            <w:hideMark/>
          </w:tcPr>
          <w:p w:rsidR="007C4D5D" w:rsidRPr="00652074" w:rsidRDefault="007C4D5D" w:rsidP="00FC14B4">
            <w:pPr>
              <w:ind w:firstLine="761"/>
              <w:rPr>
                <w:sz w:val="24"/>
                <w:szCs w:val="24"/>
              </w:rPr>
            </w:pPr>
            <w:r>
              <w:rPr>
                <w:sz w:val="24"/>
                <w:szCs w:val="24"/>
              </w:rPr>
              <w:t>2</w:t>
            </w:r>
            <w:r w:rsidRPr="00652074">
              <w:rPr>
                <w:sz w:val="24"/>
                <w:szCs w:val="24"/>
              </w:rPr>
              <w:t xml:space="preserve">.2 Технические средства охраны (ТСО) – это совокупность приемно-контрольных приборов, </w:t>
            </w:r>
            <w:proofErr w:type="spellStart"/>
            <w:r w:rsidRPr="00652074">
              <w:rPr>
                <w:sz w:val="24"/>
                <w:szCs w:val="24"/>
              </w:rPr>
              <w:t>извещателей</w:t>
            </w:r>
            <w:proofErr w:type="spellEnd"/>
            <w:r w:rsidRPr="00652074">
              <w:rPr>
                <w:sz w:val="24"/>
                <w:szCs w:val="24"/>
              </w:rPr>
              <w:t xml:space="preserve"> охранной, тревожной сигнализации, оконечных объектовых устройств систем централизованного наблюдения, соединительных линий и изделий, световых </w:t>
            </w:r>
            <w:proofErr w:type="spellStart"/>
            <w:r w:rsidRPr="00652074">
              <w:rPr>
                <w:sz w:val="24"/>
                <w:szCs w:val="24"/>
              </w:rPr>
              <w:t>оповещателей</w:t>
            </w:r>
            <w:proofErr w:type="spellEnd"/>
            <w:r w:rsidRPr="00652074">
              <w:rPr>
                <w:sz w:val="24"/>
                <w:szCs w:val="24"/>
              </w:rPr>
              <w:t>, линий электропитания и источников резервного электропитания, исполнительных устройств, а также установленного в аппаратуре программного обеспечения, образующих соответствующую систему сигнализации.</w:t>
            </w:r>
          </w:p>
        </w:tc>
      </w:tr>
      <w:tr w:rsidR="007C4D5D" w:rsidRPr="00652074" w:rsidTr="00717440">
        <w:trPr>
          <w:trHeight w:val="276"/>
        </w:trPr>
        <w:tc>
          <w:tcPr>
            <w:tcW w:w="9689" w:type="dxa"/>
            <w:vMerge/>
            <w:tcBorders>
              <w:top w:val="nil"/>
              <w:left w:val="nil"/>
              <w:bottom w:val="nil"/>
              <w:right w:val="nil"/>
            </w:tcBorders>
            <w:vAlign w:val="center"/>
            <w:hideMark/>
          </w:tcPr>
          <w:p w:rsidR="007C4D5D" w:rsidRPr="00652074" w:rsidRDefault="007C4D5D" w:rsidP="00FC14B4">
            <w:pPr>
              <w:rPr>
                <w:sz w:val="24"/>
                <w:szCs w:val="24"/>
              </w:rPr>
            </w:pPr>
          </w:p>
        </w:tc>
      </w:tr>
      <w:tr w:rsidR="007C4D5D" w:rsidRPr="00652074" w:rsidTr="00717440">
        <w:trPr>
          <w:trHeight w:val="276"/>
        </w:trPr>
        <w:tc>
          <w:tcPr>
            <w:tcW w:w="9689" w:type="dxa"/>
            <w:vMerge/>
            <w:tcBorders>
              <w:top w:val="nil"/>
              <w:left w:val="nil"/>
              <w:bottom w:val="nil"/>
              <w:right w:val="nil"/>
            </w:tcBorders>
            <w:vAlign w:val="center"/>
            <w:hideMark/>
          </w:tcPr>
          <w:p w:rsidR="007C4D5D" w:rsidRPr="00652074" w:rsidRDefault="007C4D5D" w:rsidP="00FC14B4">
            <w:pPr>
              <w:rPr>
                <w:sz w:val="24"/>
                <w:szCs w:val="24"/>
              </w:rPr>
            </w:pPr>
          </w:p>
        </w:tc>
      </w:tr>
      <w:tr w:rsidR="007C4D5D" w:rsidRPr="00652074" w:rsidTr="00717440">
        <w:trPr>
          <w:trHeight w:val="276"/>
        </w:trPr>
        <w:tc>
          <w:tcPr>
            <w:tcW w:w="9689" w:type="dxa"/>
            <w:vMerge/>
            <w:tcBorders>
              <w:top w:val="nil"/>
              <w:left w:val="nil"/>
              <w:bottom w:val="nil"/>
              <w:right w:val="nil"/>
            </w:tcBorders>
            <w:vAlign w:val="center"/>
            <w:hideMark/>
          </w:tcPr>
          <w:p w:rsidR="007C4D5D" w:rsidRPr="00652074" w:rsidRDefault="007C4D5D" w:rsidP="00FC14B4">
            <w:pPr>
              <w:rPr>
                <w:sz w:val="24"/>
                <w:szCs w:val="24"/>
              </w:rPr>
            </w:pPr>
          </w:p>
        </w:tc>
      </w:tr>
      <w:tr w:rsidR="007C4D5D" w:rsidRPr="00652074" w:rsidTr="00717440">
        <w:trPr>
          <w:trHeight w:val="276"/>
        </w:trPr>
        <w:tc>
          <w:tcPr>
            <w:tcW w:w="9689" w:type="dxa"/>
            <w:vMerge/>
            <w:tcBorders>
              <w:top w:val="nil"/>
              <w:left w:val="nil"/>
              <w:bottom w:val="nil"/>
              <w:right w:val="nil"/>
            </w:tcBorders>
            <w:vAlign w:val="center"/>
            <w:hideMark/>
          </w:tcPr>
          <w:p w:rsidR="007C4D5D" w:rsidRPr="00652074" w:rsidRDefault="007C4D5D" w:rsidP="00FC14B4">
            <w:pPr>
              <w:rPr>
                <w:sz w:val="24"/>
                <w:szCs w:val="24"/>
              </w:rPr>
            </w:pPr>
          </w:p>
        </w:tc>
      </w:tr>
      <w:tr w:rsidR="007C4D5D" w:rsidRPr="00652074" w:rsidTr="00717440">
        <w:trPr>
          <w:trHeight w:val="276"/>
        </w:trPr>
        <w:tc>
          <w:tcPr>
            <w:tcW w:w="9689" w:type="dxa"/>
            <w:vMerge w:val="restart"/>
            <w:tcBorders>
              <w:top w:val="nil"/>
              <w:left w:val="nil"/>
              <w:bottom w:val="nil"/>
              <w:right w:val="nil"/>
            </w:tcBorders>
            <w:shd w:val="clear" w:color="auto" w:fill="auto"/>
            <w:vAlign w:val="bottom"/>
            <w:hideMark/>
          </w:tcPr>
          <w:p w:rsidR="007C4D5D" w:rsidRPr="00652074" w:rsidRDefault="007C4D5D" w:rsidP="00FC14B4">
            <w:pPr>
              <w:ind w:firstLine="761"/>
              <w:rPr>
                <w:sz w:val="24"/>
                <w:szCs w:val="24"/>
              </w:rPr>
            </w:pPr>
            <w:r>
              <w:rPr>
                <w:sz w:val="24"/>
                <w:szCs w:val="24"/>
              </w:rPr>
              <w:t>2</w:t>
            </w:r>
            <w:r w:rsidRPr="00652074">
              <w:rPr>
                <w:sz w:val="24"/>
                <w:szCs w:val="24"/>
              </w:rPr>
              <w:t>.3 Пульт централизованного наблюдения (ПЦН) – комплекс оборудования, установленного вне охраняемого объекта, принимающего, регистрирующего и отображающего информацию, передающую объектовыми оконечными устройствами по проводным линиям связи или по радиоканалу о состоянии технических средств охраны, установленных на охраняемых объектах, в режиме реального времени.</w:t>
            </w:r>
          </w:p>
        </w:tc>
      </w:tr>
      <w:tr w:rsidR="007C4D5D" w:rsidRPr="00652074" w:rsidTr="00717440">
        <w:trPr>
          <w:trHeight w:val="276"/>
        </w:trPr>
        <w:tc>
          <w:tcPr>
            <w:tcW w:w="9689" w:type="dxa"/>
            <w:vMerge/>
            <w:tcBorders>
              <w:top w:val="nil"/>
              <w:left w:val="nil"/>
              <w:bottom w:val="nil"/>
              <w:right w:val="nil"/>
            </w:tcBorders>
            <w:vAlign w:val="center"/>
            <w:hideMark/>
          </w:tcPr>
          <w:p w:rsidR="007C4D5D" w:rsidRPr="00652074" w:rsidRDefault="007C4D5D" w:rsidP="00FC14B4">
            <w:pPr>
              <w:rPr>
                <w:sz w:val="24"/>
                <w:szCs w:val="24"/>
              </w:rPr>
            </w:pPr>
          </w:p>
        </w:tc>
      </w:tr>
      <w:tr w:rsidR="007C4D5D" w:rsidRPr="00652074" w:rsidTr="00717440">
        <w:trPr>
          <w:trHeight w:val="276"/>
        </w:trPr>
        <w:tc>
          <w:tcPr>
            <w:tcW w:w="9689" w:type="dxa"/>
            <w:vMerge/>
            <w:tcBorders>
              <w:top w:val="nil"/>
              <w:left w:val="nil"/>
              <w:bottom w:val="nil"/>
              <w:right w:val="nil"/>
            </w:tcBorders>
            <w:vAlign w:val="center"/>
            <w:hideMark/>
          </w:tcPr>
          <w:p w:rsidR="007C4D5D" w:rsidRPr="00652074" w:rsidRDefault="007C4D5D" w:rsidP="00FC14B4">
            <w:pPr>
              <w:rPr>
                <w:sz w:val="24"/>
                <w:szCs w:val="24"/>
              </w:rPr>
            </w:pPr>
          </w:p>
        </w:tc>
      </w:tr>
      <w:tr w:rsidR="007C4D5D" w:rsidRPr="00652074" w:rsidTr="00717440">
        <w:trPr>
          <w:trHeight w:val="276"/>
        </w:trPr>
        <w:tc>
          <w:tcPr>
            <w:tcW w:w="9689" w:type="dxa"/>
            <w:vMerge/>
            <w:tcBorders>
              <w:top w:val="nil"/>
              <w:left w:val="nil"/>
              <w:bottom w:val="nil"/>
              <w:right w:val="nil"/>
            </w:tcBorders>
            <w:vAlign w:val="center"/>
            <w:hideMark/>
          </w:tcPr>
          <w:p w:rsidR="007C4D5D" w:rsidRPr="00652074" w:rsidRDefault="007C4D5D" w:rsidP="00FC14B4">
            <w:pPr>
              <w:rPr>
                <w:sz w:val="24"/>
                <w:szCs w:val="24"/>
              </w:rPr>
            </w:pPr>
          </w:p>
        </w:tc>
      </w:tr>
      <w:tr w:rsidR="007C4D5D" w:rsidRPr="00652074" w:rsidTr="00717440">
        <w:trPr>
          <w:trHeight w:val="276"/>
        </w:trPr>
        <w:tc>
          <w:tcPr>
            <w:tcW w:w="9689" w:type="dxa"/>
            <w:vMerge w:val="restart"/>
            <w:tcBorders>
              <w:top w:val="nil"/>
              <w:left w:val="nil"/>
              <w:bottom w:val="nil"/>
              <w:right w:val="nil"/>
            </w:tcBorders>
            <w:shd w:val="clear" w:color="auto" w:fill="auto"/>
            <w:vAlign w:val="bottom"/>
            <w:hideMark/>
          </w:tcPr>
          <w:p w:rsidR="007C4D5D" w:rsidRPr="00652074" w:rsidRDefault="007C4D5D" w:rsidP="00FC14B4">
            <w:pPr>
              <w:ind w:firstLine="761"/>
              <w:rPr>
                <w:sz w:val="24"/>
                <w:szCs w:val="24"/>
              </w:rPr>
            </w:pPr>
            <w:r>
              <w:rPr>
                <w:sz w:val="24"/>
                <w:szCs w:val="24"/>
              </w:rPr>
              <w:t>2</w:t>
            </w:r>
            <w:r w:rsidRPr="00652074">
              <w:rPr>
                <w:sz w:val="24"/>
                <w:szCs w:val="24"/>
              </w:rPr>
              <w:t>.4 Охраняющая организация – организация, осуществляющая контроль и реагирование на информацию, поступающую на установленные у них ПЦН, и с которой «ЗАКАЗЧИК» заключил договор об охране своего имущества на объекте.</w:t>
            </w:r>
          </w:p>
        </w:tc>
      </w:tr>
      <w:tr w:rsidR="007C4D5D" w:rsidRPr="00B44A67" w:rsidTr="00717440">
        <w:trPr>
          <w:trHeight w:val="269"/>
        </w:trPr>
        <w:tc>
          <w:tcPr>
            <w:tcW w:w="9689" w:type="dxa"/>
            <w:vMerge/>
            <w:tcBorders>
              <w:top w:val="nil"/>
              <w:left w:val="nil"/>
              <w:bottom w:val="nil"/>
              <w:right w:val="nil"/>
            </w:tcBorders>
            <w:vAlign w:val="center"/>
            <w:hideMark/>
          </w:tcPr>
          <w:p w:rsidR="007C4D5D" w:rsidRPr="00B44A67" w:rsidRDefault="007C4D5D" w:rsidP="00FC14B4"/>
        </w:tc>
      </w:tr>
    </w:tbl>
    <w:p w:rsidR="007C4D5D" w:rsidRPr="001C6387" w:rsidRDefault="007C4D5D" w:rsidP="007C4D5D">
      <w:pPr>
        <w:autoSpaceDE w:val="0"/>
        <w:autoSpaceDN w:val="0"/>
        <w:adjustRightInd w:val="0"/>
        <w:ind w:firstLine="851"/>
        <w:rPr>
          <w:b/>
          <w:color w:val="000000" w:themeColor="text1"/>
          <w:sz w:val="24"/>
          <w:szCs w:val="24"/>
        </w:rPr>
      </w:pPr>
    </w:p>
    <w:p w:rsidR="007C4D5D" w:rsidRDefault="007C4D5D" w:rsidP="007C4D5D">
      <w:pPr>
        <w:shd w:val="clear" w:color="auto" w:fill="FFFFFF"/>
        <w:jc w:val="center"/>
        <w:rPr>
          <w:b/>
          <w:bCs/>
          <w:color w:val="000000" w:themeColor="text1"/>
          <w:sz w:val="24"/>
          <w:szCs w:val="24"/>
        </w:rPr>
      </w:pPr>
      <w:r w:rsidRPr="001C6387">
        <w:rPr>
          <w:b/>
          <w:bCs/>
          <w:color w:val="000000" w:themeColor="text1"/>
          <w:sz w:val="24"/>
          <w:szCs w:val="24"/>
          <w:lang w:val="en-US"/>
        </w:rPr>
        <w:t>III</w:t>
      </w:r>
      <w:r w:rsidRPr="001C6387">
        <w:rPr>
          <w:b/>
          <w:bCs/>
          <w:color w:val="000000" w:themeColor="text1"/>
          <w:sz w:val="24"/>
          <w:szCs w:val="24"/>
        </w:rPr>
        <w:t xml:space="preserve">. Условия </w:t>
      </w:r>
      <w:r>
        <w:rPr>
          <w:b/>
          <w:bCs/>
          <w:color w:val="000000" w:themeColor="text1"/>
          <w:sz w:val="24"/>
          <w:szCs w:val="24"/>
        </w:rPr>
        <w:t>по техническому обслуживанию ТСО</w:t>
      </w:r>
    </w:p>
    <w:p w:rsidR="007C4D5D" w:rsidRPr="001C6387" w:rsidRDefault="007C4D5D" w:rsidP="007C4D5D">
      <w:pPr>
        <w:pStyle w:val="a9"/>
        <w:ind w:left="0" w:right="-1" w:firstLine="851"/>
        <w:rPr>
          <w:color w:val="000000" w:themeColor="text1"/>
          <w:sz w:val="24"/>
          <w:szCs w:val="24"/>
        </w:rPr>
      </w:pPr>
      <w:r w:rsidRPr="001C6387">
        <w:rPr>
          <w:color w:val="000000" w:themeColor="text1"/>
          <w:sz w:val="24"/>
          <w:szCs w:val="24"/>
        </w:rPr>
        <w:t xml:space="preserve">Работы по техническому обслуживанию </w:t>
      </w:r>
      <w:r>
        <w:rPr>
          <w:color w:val="000000" w:themeColor="text1"/>
          <w:sz w:val="24"/>
          <w:szCs w:val="24"/>
        </w:rPr>
        <w:t>ТСО</w:t>
      </w:r>
      <w:r w:rsidRPr="001C6387">
        <w:rPr>
          <w:color w:val="000000" w:themeColor="text1"/>
          <w:sz w:val="24"/>
          <w:szCs w:val="24"/>
        </w:rPr>
        <w:t xml:space="preserve"> представляют собой комплекс мероприятий по поддержанию средств тревожной сигнализации и приемопередающего оборудования в работоспособном состоянии в течение всего срока эксплуатации.</w:t>
      </w:r>
    </w:p>
    <w:p w:rsidR="007C4D5D" w:rsidRPr="00D5771A" w:rsidRDefault="007C4D5D" w:rsidP="007C4D5D">
      <w:pPr>
        <w:ind w:firstLine="851"/>
        <w:rPr>
          <w:b/>
          <w:bCs/>
          <w:sz w:val="24"/>
          <w:szCs w:val="24"/>
        </w:rPr>
      </w:pPr>
      <w:r w:rsidRPr="00D5771A">
        <w:rPr>
          <w:bCs/>
          <w:sz w:val="24"/>
          <w:szCs w:val="24"/>
        </w:rPr>
        <w:t>3.1</w:t>
      </w:r>
      <w:r>
        <w:rPr>
          <w:bCs/>
          <w:sz w:val="24"/>
          <w:szCs w:val="24"/>
        </w:rPr>
        <w:t>.</w:t>
      </w:r>
      <w:r w:rsidRPr="00D5771A">
        <w:rPr>
          <w:b/>
          <w:bCs/>
          <w:sz w:val="24"/>
          <w:szCs w:val="24"/>
        </w:rPr>
        <w:t xml:space="preserve"> </w:t>
      </w:r>
      <w:r w:rsidRPr="00D5771A">
        <w:rPr>
          <w:sz w:val="24"/>
          <w:szCs w:val="24"/>
        </w:rPr>
        <w:t xml:space="preserve">«ИСПОЛНИТЕЛЬ» принимает на себя обязательства по техническому обслуживанию </w:t>
      </w:r>
      <w:r>
        <w:rPr>
          <w:sz w:val="24"/>
          <w:szCs w:val="24"/>
        </w:rPr>
        <w:t>ТСО</w:t>
      </w:r>
      <w:r w:rsidRPr="00D5771A">
        <w:rPr>
          <w:sz w:val="24"/>
          <w:szCs w:val="24"/>
        </w:rPr>
        <w:t>, установ</w:t>
      </w:r>
      <w:r>
        <w:rPr>
          <w:sz w:val="24"/>
          <w:szCs w:val="24"/>
        </w:rPr>
        <w:t>ленных на объектах «ЗАКАЗЧИКА».</w:t>
      </w:r>
    </w:p>
    <w:p w:rsidR="007C4D5D" w:rsidRPr="00D5771A" w:rsidRDefault="007C4D5D" w:rsidP="007C4D5D">
      <w:pPr>
        <w:ind w:firstLine="851"/>
        <w:rPr>
          <w:b/>
          <w:bCs/>
          <w:sz w:val="24"/>
          <w:szCs w:val="24"/>
        </w:rPr>
      </w:pPr>
      <w:r w:rsidRPr="00D5771A">
        <w:rPr>
          <w:bCs/>
          <w:sz w:val="24"/>
          <w:szCs w:val="24"/>
        </w:rPr>
        <w:t>3.2.</w:t>
      </w:r>
      <w:r>
        <w:rPr>
          <w:sz w:val="24"/>
          <w:szCs w:val="24"/>
        </w:rPr>
        <w:t xml:space="preserve">  ТО ТСО</w:t>
      </w:r>
      <w:r w:rsidRPr="00D5771A">
        <w:rPr>
          <w:sz w:val="24"/>
          <w:szCs w:val="24"/>
        </w:rPr>
        <w:t xml:space="preserve"> осуществляется не реже </w:t>
      </w:r>
      <w:r w:rsidRPr="00D5771A">
        <w:rPr>
          <w:bCs/>
          <w:sz w:val="24"/>
          <w:szCs w:val="24"/>
        </w:rPr>
        <w:t xml:space="preserve">1 (одного) раза в </w:t>
      </w:r>
      <w:r>
        <w:rPr>
          <w:bCs/>
          <w:sz w:val="24"/>
          <w:szCs w:val="24"/>
        </w:rPr>
        <w:t>месяц</w:t>
      </w:r>
      <w:r w:rsidRPr="00D5771A">
        <w:rPr>
          <w:sz w:val="24"/>
          <w:szCs w:val="24"/>
        </w:rPr>
        <w:t>. При возникновении неисправности тревожной сигнализации «ИСПОЛНИТЕЛЬ» организовывает внеплановый выезд специалиста н</w:t>
      </w:r>
      <w:r>
        <w:rPr>
          <w:sz w:val="24"/>
          <w:szCs w:val="24"/>
        </w:rPr>
        <w:t>а объект по заявке «ЗАКАЗЧИКА».</w:t>
      </w:r>
    </w:p>
    <w:p w:rsidR="007C4D5D" w:rsidRPr="00D5771A" w:rsidRDefault="007C4D5D" w:rsidP="007C4D5D">
      <w:pPr>
        <w:ind w:firstLine="851"/>
        <w:rPr>
          <w:b/>
          <w:bCs/>
          <w:sz w:val="24"/>
          <w:szCs w:val="24"/>
        </w:rPr>
      </w:pPr>
      <w:r w:rsidRPr="00D5771A">
        <w:rPr>
          <w:bCs/>
          <w:sz w:val="24"/>
          <w:szCs w:val="24"/>
        </w:rPr>
        <w:t>3.3.</w:t>
      </w:r>
      <w:r>
        <w:rPr>
          <w:b/>
          <w:bCs/>
          <w:sz w:val="24"/>
          <w:szCs w:val="24"/>
        </w:rPr>
        <w:t xml:space="preserve"> </w:t>
      </w:r>
      <w:r w:rsidRPr="00D5771A">
        <w:rPr>
          <w:sz w:val="24"/>
          <w:szCs w:val="24"/>
        </w:rPr>
        <w:t>При необходимости замены, наладки вышедшего из строя оборудования стоимость оборудования и материалов оплачивает «ЗАКАЗЧИК». На основании проведенного обследования «ИСПОЛНИТЕЛЬ» и «ЗАКАЗЧИК» составляют и п</w:t>
      </w:r>
      <w:r>
        <w:rPr>
          <w:sz w:val="24"/>
          <w:szCs w:val="24"/>
        </w:rPr>
        <w:t>одписывают «Акт на производство</w:t>
      </w:r>
      <w:r w:rsidRPr="00D5771A">
        <w:rPr>
          <w:sz w:val="24"/>
          <w:szCs w:val="24"/>
        </w:rPr>
        <w:t xml:space="preserve"> работ». При необходимости утверждается смета на данный вид работ.</w:t>
      </w:r>
    </w:p>
    <w:p w:rsidR="007C4D5D" w:rsidRPr="00D5771A" w:rsidRDefault="007C4D5D" w:rsidP="007C4D5D">
      <w:pPr>
        <w:ind w:firstLine="851"/>
        <w:rPr>
          <w:b/>
          <w:bCs/>
          <w:sz w:val="24"/>
          <w:szCs w:val="24"/>
        </w:rPr>
      </w:pPr>
      <w:r>
        <w:rPr>
          <w:bCs/>
          <w:sz w:val="24"/>
          <w:szCs w:val="24"/>
        </w:rPr>
        <w:t>3</w:t>
      </w:r>
      <w:r w:rsidRPr="00D5771A">
        <w:rPr>
          <w:bCs/>
          <w:sz w:val="24"/>
          <w:szCs w:val="24"/>
        </w:rPr>
        <w:t>.4.</w:t>
      </w:r>
      <w:r>
        <w:rPr>
          <w:b/>
          <w:bCs/>
          <w:sz w:val="24"/>
          <w:szCs w:val="24"/>
        </w:rPr>
        <w:t xml:space="preserve"> </w:t>
      </w:r>
      <w:r w:rsidRPr="00D5771A">
        <w:rPr>
          <w:sz w:val="24"/>
          <w:szCs w:val="24"/>
        </w:rPr>
        <w:t>На основании подписанного с</w:t>
      </w:r>
      <w:r>
        <w:rPr>
          <w:sz w:val="24"/>
          <w:szCs w:val="24"/>
        </w:rPr>
        <w:t xml:space="preserve">торонами «Акта на производство </w:t>
      </w:r>
      <w:r w:rsidRPr="00D5771A">
        <w:rPr>
          <w:sz w:val="24"/>
          <w:szCs w:val="24"/>
        </w:rPr>
        <w:t>работ» и утвержденной сторонами сметы, «ИСПОЛНИТЕЛЬ» выставляет «ЗАКАЗЧИКУ» счет на наладочные работы и оборудование, подлежащее замене.</w:t>
      </w:r>
    </w:p>
    <w:p w:rsidR="007C4D5D" w:rsidRPr="00D5771A" w:rsidRDefault="007C4D5D" w:rsidP="007C4D5D">
      <w:pPr>
        <w:ind w:firstLine="709"/>
        <w:rPr>
          <w:b/>
          <w:bCs/>
          <w:sz w:val="24"/>
          <w:szCs w:val="24"/>
        </w:rPr>
      </w:pPr>
      <w:r>
        <w:rPr>
          <w:b/>
          <w:bCs/>
          <w:sz w:val="24"/>
          <w:szCs w:val="24"/>
        </w:rPr>
        <w:lastRenderedPageBreak/>
        <w:t xml:space="preserve">  </w:t>
      </w:r>
      <w:r w:rsidRPr="00D5771A">
        <w:rPr>
          <w:bCs/>
          <w:sz w:val="24"/>
          <w:szCs w:val="24"/>
        </w:rPr>
        <w:t>3.5.</w:t>
      </w:r>
      <w:r>
        <w:rPr>
          <w:b/>
          <w:bCs/>
          <w:sz w:val="24"/>
          <w:szCs w:val="24"/>
        </w:rPr>
        <w:t xml:space="preserve"> </w:t>
      </w:r>
      <w:r w:rsidRPr="00D5771A">
        <w:rPr>
          <w:sz w:val="24"/>
          <w:szCs w:val="24"/>
        </w:rPr>
        <w:t>«ИС</w:t>
      </w:r>
      <w:r>
        <w:rPr>
          <w:sz w:val="24"/>
          <w:szCs w:val="24"/>
        </w:rPr>
        <w:t xml:space="preserve">ПОЛНИТЕЛЬ» обязуется выполнить </w:t>
      </w:r>
      <w:r w:rsidRPr="00D5771A">
        <w:rPr>
          <w:sz w:val="24"/>
          <w:szCs w:val="24"/>
        </w:rPr>
        <w:t>восстановительные и наладочные работы в течение 5-ти рабочих дней после оплаты «ЗАКАЗЧИКОМ» счета, выставленного «ИСПОЛНИТЕЛЕМ» и поступления денежных средств на его расчетный счет.</w:t>
      </w:r>
    </w:p>
    <w:p w:rsidR="007C4D5D" w:rsidRDefault="007C4D5D" w:rsidP="007C4D5D">
      <w:pPr>
        <w:ind w:firstLine="851"/>
        <w:rPr>
          <w:sz w:val="24"/>
          <w:szCs w:val="24"/>
          <w:u w:val="single"/>
        </w:rPr>
      </w:pPr>
      <w:r w:rsidRPr="00D5771A">
        <w:rPr>
          <w:bCs/>
          <w:sz w:val="24"/>
          <w:szCs w:val="24"/>
        </w:rPr>
        <w:t>3.6.</w:t>
      </w:r>
      <w:r w:rsidRPr="00D5771A">
        <w:rPr>
          <w:sz w:val="24"/>
          <w:szCs w:val="24"/>
        </w:rPr>
        <w:t xml:space="preserve"> Прием заявок, все работы и конс</w:t>
      </w:r>
      <w:r>
        <w:rPr>
          <w:sz w:val="24"/>
          <w:szCs w:val="24"/>
        </w:rPr>
        <w:t>ультации проводятся «ИСПОЛНИТЕЛЕМ»</w:t>
      </w:r>
      <w:r w:rsidRPr="00D5771A">
        <w:rPr>
          <w:sz w:val="24"/>
          <w:szCs w:val="24"/>
        </w:rPr>
        <w:t xml:space="preserve"> ежедневно по рабочим дням (понедельник-пятница) с 9-00 до 18-00 по телефонам:</w:t>
      </w:r>
      <w:r w:rsidRPr="00D5771A">
        <w:rPr>
          <w:sz w:val="24"/>
          <w:szCs w:val="24"/>
          <w:u w:val="single"/>
        </w:rPr>
        <w:t xml:space="preserve"> прием заявок 56-30-57, бухгалтерия 8 (905)339 26 80</w:t>
      </w:r>
    </w:p>
    <w:p w:rsidR="007C4D5D" w:rsidRDefault="007C4D5D" w:rsidP="007C4D5D">
      <w:pPr>
        <w:ind w:firstLine="851"/>
        <w:rPr>
          <w:sz w:val="24"/>
          <w:szCs w:val="24"/>
          <w:u w:val="single"/>
        </w:rPr>
      </w:pPr>
    </w:p>
    <w:tbl>
      <w:tblPr>
        <w:tblW w:w="11066" w:type="dxa"/>
        <w:tblInd w:w="96" w:type="dxa"/>
        <w:tblLook w:val="04A0" w:firstRow="1" w:lastRow="0" w:firstColumn="1" w:lastColumn="0" w:noHBand="0" w:noVBand="1"/>
      </w:tblPr>
      <w:tblGrid>
        <w:gridCol w:w="540"/>
        <w:gridCol w:w="4294"/>
        <w:gridCol w:w="2017"/>
        <w:gridCol w:w="1524"/>
        <w:gridCol w:w="1135"/>
        <w:gridCol w:w="179"/>
        <w:gridCol w:w="1377"/>
      </w:tblGrid>
      <w:tr w:rsidR="007C4D5D" w:rsidRPr="00AB3460" w:rsidTr="0002370A">
        <w:trPr>
          <w:trHeight w:val="255"/>
        </w:trPr>
        <w:tc>
          <w:tcPr>
            <w:tcW w:w="9689" w:type="dxa"/>
            <w:gridSpan w:val="6"/>
            <w:tcBorders>
              <w:top w:val="nil"/>
              <w:left w:val="nil"/>
              <w:bottom w:val="nil"/>
              <w:right w:val="nil"/>
            </w:tcBorders>
            <w:shd w:val="clear" w:color="000000" w:fill="FFFFFF"/>
            <w:vAlign w:val="bottom"/>
            <w:hideMark/>
          </w:tcPr>
          <w:p w:rsidR="007C4D5D" w:rsidRPr="00AB3460" w:rsidRDefault="007C4D5D" w:rsidP="00FC14B4">
            <w:pPr>
              <w:ind w:right="-1449"/>
              <w:rPr>
                <w:b/>
                <w:bCs/>
                <w:sz w:val="24"/>
                <w:szCs w:val="24"/>
              </w:rPr>
            </w:pPr>
            <w:r w:rsidRPr="00AB3460">
              <w:rPr>
                <w:b/>
                <w:bCs/>
                <w:sz w:val="24"/>
                <w:szCs w:val="24"/>
              </w:rPr>
              <w:t xml:space="preserve">                </w:t>
            </w:r>
            <w:r>
              <w:rPr>
                <w:b/>
                <w:bCs/>
                <w:sz w:val="24"/>
                <w:szCs w:val="24"/>
                <w:lang w:val="en-US"/>
              </w:rPr>
              <w:t>IV</w:t>
            </w:r>
            <w:r w:rsidRPr="00AB3460">
              <w:rPr>
                <w:b/>
                <w:bCs/>
                <w:sz w:val="24"/>
                <w:szCs w:val="24"/>
              </w:rPr>
              <w:t>. Еже</w:t>
            </w:r>
            <w:r>
              <w:rPr>
                <w:b/>
                <w:bCs/>
                <w:sz w:val="24"/>
                <w:szCs w:val="24"/>
              </w:rPr>
              <w:t>месячное</w:t>
            </w:r>
            <w:r w:rsidRPr="00AB3460">
              <w:rPr>
                <w:b/>
                <w:bCs/>
                <w:sz w:val="24"/>
                <w:szCs w:val="24"/>
              </w:rPr>
              <w:t xml:space="preserve"> плановое обслуживание ТСО включает в себя:</w:t>
            </w:r>
          </w:p>
        </w:tc>
        <w:tc>
          <w:tcPr>
            <w:tcW w:w="1377" w:type="dxa"/>
            <w:tcBorders>
              <w:top w:val="nil"/>
              <w:left w:val="nil"/>
              <w:bottom w:val="nil"/>
              <w:right w:val="nil"/>
            </w:tcBorders>
            <w:shd w:val="clear" w:color="auto" w:fill="auto"/>
            <w:vAlign w:val="bottom"/>
            <w:hideMark/>
          </w:tcPr>
          <w:p w:rsidR="007C4D5D" w:rsidRPr="00AB3460" w:rsidRDefault="007C4D5D" w:rsidP="00FC14B4">
            <w:pPr>
              <w:rPr>
                <w:sz w:val="24"/>
                <w:szCs w:val="24"/>
              </w:rPr>
            </w:pPr>
          </w:p>
        </w:tc>
      </w:tr>
      <w:tr w:rsidR="007C4D5D" w:rsidRPr="00AB3460" w:rsidTr="0002370A">
        <w:trPr>
          <w:gridAfter w:val="1"/>
          <w:wAfter w:w="1377" w:type="dxa"/>
          <w:trHeight w:val="276"/>
        </w:trPr>
        <w:tc>
          <w:tcPr>
            <w:tcW w:w="9689" w:type="dxa"/>
            <w:gridSpan w:val="6"/>
            <w:vMerge w:val="restart"/>
            <w:tcBorders>
              <w:top w:val="nil"/>
              <w:left w:val="nil"/>
              <w:bottom w:val="nil"/>
              <w:right w:val="nil"/>
            </w:tcBorders>
            <w:shd w:val="clear" w:color="auto" w:fill="auto"/>
            <w:vAlign w:val="bottom"/>
            <w:hideMark/>
          </w:tcPr>
          <w:p w:rsidR="007C4D5D" w:rsidRPr="00AB3460" w:rsidRDefault="007C4D5D" w:rsidP="00FC14B4">
            <w:pPr>
              <w:ind w:firstLine="761"/>
              <w:rPr>
                <w:sz w:val="24"/>
                <w:szCs w:val="24"/>
              </w:rPr>
            </w:pPr>
            <w:r w:rsidRPr="00AB3460">
              <w:rPr>
                <w:sz w:val="24"/>
                <w:szCs w:val="24"/>
              </w:rPr>
              <w:t>4.1</w:t>
            </w:r>
            <w:r>
              <w:rPr>
                <w:sz w:val="24"/>
                <w:szCs w:val="24"/>
              </w:rPr>
              <w:t>.</w:t>
            </w:r>
            <w:r w:rsidRPr="00AB3460">
              <w:rPr>
                <w:sz w:val="24"/>
                <w:szCs w:val="24"/>
              </w:rPr>
              <w:t xml:space="preserve"> Проверку соответствия количества и мест установки аппаратуры, </w:t>
            </w:r>
            <w:proofErr w:type="spellStart"/>
            <w:r w:rsidRPr="00AB3460">
              <w:rPr>
                <w:sz w:val="24"/>
                <w:szCs w:val="24"/>
              </w:rPr>
              <w:t>извещателей</w:t>
            </w:r>
            <w:proofErr w:type="spellEnd"/>
            <w:r w:rsidRPr="00AB3460">
              <w:rPr>
                <w:sz w:val="24"/>
                <w:szCs w:val="24"/>
              </w:rPr>
              <w:t xml:space="preserve"> сигнализации, трасс прокладки соединительн</w:t>
            </w:r>
            <w:r>
              <w:rPr>
                <w:sz w:val="24"/>
                <w:szCs w:val="24"/>
              </w:rPr>
              <w:t>ых линий проектной документации.</w:t>
            </w:r>
          </w:p>
        </w:tc>
      </w:tr>
      <w:tr w:rsidR="007C4D5D" w:rsidRPr="00AB3460" w:rsidTr="0002370A">
        <w:trPr>
          <w:gridAfter w:val="1"/>
          <w:wAfter w:w="1377" w:type="dxa"/>
          <w:trHeight w:val="276"/>
        </w:trPr>
        <w:tc>
          <w:tcPr>
            <w:tcW w:w="9689" w:type="dxa"/>
            <w:gridSpan w:val="6"/>
            <w:vMerge/>
            <w:tcBorders>
              <w:top w:val="nil"/>
              <w:left w:val="nil"/>
              <w:bottom w:val="nil"/>
              <w:right w:val="nil"/>
            </w:tcBorders>
            <w:vAlign w:val="center"/>
            <w:hideMark/>
          </w:tcPr>
          <w:p w:rsidR="007C4D5D" w:rsidRPr="00AB3460" w:rsidRDefault="007C4D5D" w:rsidP="00FC14B4">
            <w:pPr>
              <w:rPr>
                <w:sz w:val="24"/>
                <w:szCs w:val="24"/>
              </w:rPr>
            </w:pPr>
          </w:p>
        </w:tc>
      </w:tr>
      <w:tr w:rsidR="007C4D5D" w:rsidRPr="00AB3460" w:rsidTr="0002370A">
        <w:trPr>
          <w:gridAfter w:val="1"/>
          <w:wAfter w:w="1377" w:type="dxa"/>
          <w:trHeight w:val="276"/>
        </w:trPr>
        <w:tc>
          <w:tcPr>
            <w:tcW w:w="9689" w:type="dxa"/>
            <w:gridSpan w:val="6"/>
            <w:vMerge w:val="restart"/>
            <w:tcBorders>
              <w:top w:val="nil"/>
              <w:left w:val="nil"/>
              <w:bottom w:val="nil"/>
              <w:right w:val="nil"/>
            </w:tcBorders>
            <w:shd w:val="clear" w:color="auto" w:fill="auto"/>
            <w:vAlign w:val="bottom"/>
            <w:hideMark/>
          </w:tcPr>
          <w:p w:rsidR="007C4D5D" w:rsidRPr="00AB3460" w:rsidRDefault="007C4D5D" w:rsidP="00FC14B4">
            <w:pPr>
              <w:ind w:firstLine="761"/>
              <w:rPr>
                <w:sz w:val="24"/>
                <w:szCs w:val="24"/>
              </w:rPr>
            </w:pPr>
            <w:r>
              <w:rPr>
                <w:sz w:val="24"/>
                <w:szCs w:val="24"/>
              </w:rPr>
              <w:t>4</w:t>
            </w:r>
            <w:r w:rsidRPr="00AB3460">
              <w:rPr>
                <w:sz w:val="24"/>
                <w:szCs w:val="24"/>
              </w:rPr>
              <w:t>.2</w:t>
            </w:r>
            <w:r>
              <w:rPr>
                <w:sz w:val="24"/>
                <w:szCs w:val="24"/>
              </w:rPr>
              <w:t>.</w:t>
            </w:r>
            <w:r w:rsidRPr="00AB3460">
              <w:rPr>
                <w:sz w:val="24"/>
                <w:szCs w:val="24"/>
              </w:rPr>
              <w:t xml:space="preserve"> Осмотр помещений объекта с целью определения изменения планировки или перестановки оборудования, мебели, влияющих на полноту зоны обнаружения </w:t>
            </w:r>
            <w:proofErr w:type="spellStart"/>
            <w:r w:rsidRPr="00AB3460">
              <w:rPr>
                <w:sz w:val="24"/>
                <w:szCs w:val="24"/>
              </w:rPr>
              <w:t>извещателей</w:t>
            </w:r>
            <w:proofErr w:type="spellEnd"/>
            <w:r w:rsidRPr="00AB3460">
              <w:rPr>
                <w:sz w:val="24"/>
                <w:szCs w:val="24"/>
              </w:rPr>
              <w:t xml:space="preserve"> охранной сигнализации, предусмо</w:t>
            </w:r>
            <w:r>
              <w:rPr>
                <w:sz w:val="24"/>
                <w:szCs w:val="24"/>
              </w:rPr>
              <w:t>тренной проектной документацией.</w:t>
            </w:r>
          </w:p>
        </w:tc>
      </w:tr>
      <w:tr w:rsidR="007C4D5D" w:rsidRPr="00AB3460" w:rsidTr="0002370A">
        <w:trPr>
          <w:gridAfter w:val="1"/>
          <w:wAfter w:w="1377" w:type="dxa"/>
          <w:trHeight w:val="276"/>
        </w:trPr>
        <w:tc>
          <w:tcPr>
            <w:tcW w:w="9689" w:type="dxa"/>
            <w:gridSpan w:val="6"/>
            <w:vMerge/>
            <w:tcBorders>
              <w:top w:val="nil"/>
              <w:left w:val="nil"/>
              <w:bottom w:val="nil"/>
              <w:right w:val="nil"/>
            </w:tcBorders>
            <w:vAlign w:val="center"/>
            <w:hideMark/>
          </w:tcPr>
          <w:p w:rsidR="007C4D5D" w:rsidRPr="00AB3460" w:rsidRDefault="007C4D5D" w:rsidP="00FC14B4">
            <w:pPr>
              <w:rPr>
                <w:sz w:val="24"/>
                <w:szCs w:val="24"/>
              </w:rPr>
            </w:pPr>
          </w:p>
        </w:tc>
      </w:tr>
      <w:tr w:rsidR="007C4D5D" w:rsidRPr="00AB3460" w:rsidTr="0002370A">
        <w:trPr>
          <w:gridAfter w:val="1"/>
          <w:wAfter w:w="1377" w:type="dxa"/>
          <w:trHeight w:val="276"/>
        </w:trPr>
        <w:tc>
          <w:tcPr>
            <w:tcW w:w="9689" w:type="dxa"/>
            <w:gridSpan w:val="6"/>
            <w:vMerge/>
            <w:tcBorders>
              <w:top w:val="nil"/>
              <w:left w:val="nil"/>
              <w:bottom w:val="nil"/>
              <w:right w:val="nil"/>
            </w:tcBorders>
            <w:vAlign w:val="center"/>
            <w:hideMark/>
          </w:tcPr>
          <w:p w:rsidR="007C4D5D" w:rsidRPr="00AB3460" w:rsidRDefault="007C4D5D" w:rsidP="00FC14B4">
            <w:pPr>
              <w:rPr>
                <w:sz w:val="24"/>
                <w:szCs w:val="24"/>
              </w:rPr>
            </w:pPr>
          </w:p>
        </w:tc>
      </w:tr>
      <w:tr w:rsidR="007C4D5D" w:rsidRPr="00AB3460" w:rsidTr="0002370A">
        <w:trPr>
          <w:gridAfter w:val="1"/>
          <w:wAfter w:w="1377" w:type="dxa"/>
          <w:trHeight w:val="276"/>
        </w:trPr>
        <w:tc>
          <w:tcPr>
            <w:tcW w:w="9689" w:type="dxa"/>
            <w:gridSpan w:val="6"/>
            <w:vMerge w:val="restart"/>
            <w:tcBorders>
              <w:top w:val="nil"/>
              <w:left w:val="nil"/>
              <w:bottom w:val="nil"/>
              <w:right w:val="nil"/>
            </w:tcBorders>
            <w:shd w:val="clear" w:color="auto" w:fill="auto"/>
            <w:vAlign w:val="bottom"/>
            <w:hideMark/>
          </w:tcPr>
          <w:p w:rsidR="007C4D5D" w:rsidRPr="00AB3460" w:rsidRDefault="007C4D5D" w:rsidP="00FC14B4">
            <w:pPr>
              <w:ind w:firstLine="761"/>
              <w:rPr>
                <w:sz w:val="24"/>
                <w:szCs w:val="24"/>
              </w:rPr>
            </w:pPr>
            <w:r>
              <w:rPr>
                <w:sz w:val="24"/>
                <w:szCs w:val="24"/>
              </w:rPr>
              <w:t>4</w:t>
            </w:r>
            <w:r w:rsidRPr="00AB3460">
              <w:rPr>
                <w:sz w:val="24"/>
                <w:szCs w:val="24"/>
              </w:rPr>
              <w:t>.3</w:t>
            </w:r>
            <w:r>
              <w:rPr>
                <w:sz w:val="24"/>
                <w:szCs w:val="24"/>
              </w:rPr>
              <w:t>.</w:t>
            </w:r>
            <w:r w:rsidRPr="00AB3460">
              <w:rPr>
                <w:sz w:val="24"/>
                <w:szCs w:val="24"/>
              </w:rPr>
              <w:t xml:space="preserve"> Визуальный осмотр установленных технических средств охраны на предмет их надежного крепления, отсутствия внешних механических повреждений, надежности п</w:t>
            </w:r>
            <w:r>
              <w:rPr>
                <w:sz w:val="24"/>
                <w:szCs w:val="24"/>
              </w:rPr>
              <w:t>одключения соединительных линий.</w:t>
            </w:r>
          </w:p>
        </w:tc>
      </w:tr>
      <w:tr w:rsidR="007C4D5D" w:rsidRPr="00AB3460" w:rsidTr="0002370A">
        <w:trPr>
          <w:gridAfter w:val="1"/>
          <w:wAfter w:w="1377" w:type="dxa"/>
          <w:trHeight w:val="276"/>
        </w:trPr>
        <w:tc>
          <w:tcPr>
            <w:tcW w:w="9689" w:type="dxa"/>
            <w:gridSpan w:val="6"/>
            <w:vMerge/>
            <w:tcBorders>
              <w:top w:val="nil"/>
              <w:left w:val="nil"/>
              <w:bottom w:val="nil"/>
              <w:right w:val="nil"/>
            </w:tcBorders>
            <w:vAlign w:val="center"/>
            <w:hideMark/>
          </w:tcPr>
          <w:p w:rsidR="007C4D5D" w:rsidRPr="00AB3460" w:rsidRDefault="007C4D5D" w:rsidP="00FC14B4">
            <w:pPr>
              <w:rPr>
                <w:sz w:val="24"/>
                <w:szCs w:val="24"/>
              </w:rPr>
            </w:pPr>
          </w:p>
        </w:tc>
      </w:tr>
      <w:tr w:rsidR="007C4D5D" w:rsidRPr="00AB3460" w:rsidTr="0002370A">
        <w:trPr>
          <w:gridAfter w:val="1"/>
          <w:wAfter w:w="1377" w:type="dxa"/>
          <w:trHeight w:val="255"/>
        </w:trPr>
        <w:tc>
          <w:tcPr>
            <w:tcW w:w="9689" w:type="dxa"/>
            <w:gridSpan w:val="6"/>
            <w:tcBorders>
              <w:top w:val="nil"/>
              <w:left w:val="nil"/>
              <w:bottom w:val="nil"/>
              <w:right w:val="nil"/>
            </w:tcBorders>
            <w:shd w:val="clear" w:color="auto" w:fill="auto"/>
            <w:vAlign w:val="bottom"/>
            <w:hideMark/>
          </w:tcPr>
          <w:p w:rsidR="007C4D5D" w:rsidRPr="00AB3460" w:rsidRDefault="007C4D5D" w:rsidP="00FC14B4">
            <w:pPr>
              <w:ind w:firstLine="761"/>
              <w:rPr>
                <w:sz w:val="24"/>
                <w:szCs w:val="24"/>
              </w:rPr>
            </w:pPr>
            <w:r>
              <w:rPr>
                <w:sz w:val="24"/>
                <w:szCs w:val="24"/>
              </w:rPr>
              <w:t>4</w:t>
            </w:r>
            <w:r w:rsidRPr="00AB3460">
              <w:rPr>
                <w:sz w:val="24"/>
                <w:szCs w:val="24"/>
              </w:rPr>
              <w:t>.4</w:t>
            </w:r>
            <w:r>
              <w:rPr>
                <w:sz w:val="24"/>
                <w:szCs w:val="24"/>
              </w:rPr>
              <w:t>.</w:t>
            </w:r>
            <w:r w:rsidRPr="00AB3460">
              <w:rPr>
                <w:sz w:val="24"/>
                <w:szCs w:val="24"/>
              </w:rPr>
              <w:t xml:space="preserve"> Проверку целостности пломб на соеди</w:t>
            </w:r>
            <w:r>
              <w:rPr>
                <w:sz w:val="24"/>
                <w:szCs w:val="24"/>
              </w:rPr>
              <w:t>нительных изделиях и аппаратуре.</w:t>
            </w:r>
          </w:p>
        </w:tc>
      </w:tr>
      <w:tr w:rsidR="007C4D5D" w:rsidRPr="00AB3460" w:rsidTr="0002370A">
        <w:trPr>
          <w:gridAfter w:val="1"/>
          <w:wAfter w:w="1377" w:type="dxa"/>
          <w:trHeight w:val="255"/>
        </w:trPr>
        <w:tc>
          <w:tcPr>
            <w:tcW w:w="9689" w:type="dxa"/>
            <w:gridSpan w:val="6"/>
            <w:tcBorders>
              <w:top w:val="nil"/>
              <w:left w:val="nil"/>
              <w:bottom w:val="nil"/>
              <w:right w:val="nil"/>
            </w:tcBorders>
            <w:shd w:val="clear" w:color="auto" w:fill="auto"/>
            <w:vAlign w:val="bottom"/>
            <w:hideMark/>
          </w:tcPr>
          <w:p w:rsidR="007C4D5D" w:rsidRPr="00AB3460" w:rsidRDefault="007C4D5D" w:rsidP="00FC14B4">
            <w:pPr>
              <w:ind w:firstLine="761"/>
              <w:rPr>
                <w:sz w:val="24"/>
                <w:szCs w:val="24"/>
              </w:rPr>
            </w:pPr>
            <w:r>
              <w:rPr>
                <w:sz w:val="24"/>
                <w:szCs w:val="24"/>
              </w:rPr>
              <w:t>4</w:t>
            </w:r>
            <w:r w:rsidRPr="00AB3460">
              <w:rPr>
                <w:sz w:val="24"/>
                <w:szCs w:val="24"/>
              </w:rPr>
              <w:t>.5</w:t>
            </w:r>
            <w:r>
              <w:rPr>
                <w:sz w:val="24"/>
                <w:szCs w:val="24"/>
              </w:rPr>
              <w:t>.</w:t>
            </w:r>
            <w:r w:rsidRPr="00AB3460">
              <w:rPr>
                <w:sz w:val="24"/>
                <w:szCs w:val="24"/>
              </w:rPr>
              <w:t xml:space="preserve"> Очистку технически</w:t>
            </w:r>
            <w:r>
              <w:rPr>
                <w:sz w:val="24"/>
                <w:szCs w:val="24"/>
              </w:rPr>
              <w:t>х средств охраны от пыли, грязи.</w:t>
            </w:r>
          </w:p>
        </w:tc>
      </w:tr>
      <w:tr w:rsidR="007C4D5D" w:rsidRPr="00AB3460" w:rsidTr="0002370A">
        <w:trPr>
          <w:gridAfter w:val="1"/>
          <w:wAfter w:w="1377" w:type="dxa"/>
          <w:trHeight w:val="255"/>
        </w:trPr>
        <w:tc>
          <w:tcPr>
            <w:tcW w:w="9689" w:type="dxa"/>
            <w:gridSpan w:val="6"/>
            <w:tcBorders>
              <w:top w:val="nil"/>
              <w:left w:val="nil"/>
              <w:bottom w:val="nil"/>
              <w:right w:val="nil"/>
            </w:tcBorders>
            <w:shd w:val="clear" w:color="auto" w:fill="auto"/>
            <w:vAlign w:val="bottom"/>
            <w:hideMark/>
          </w:tcPr>
          <w:p w:rsidR="007C4D5D" w:rsidRPr="00AB3460" w:rsidRDefault="007C4D5D" w:rsidP="00FC14B4">
            <w:pPr>
              <w:ind w:firstLine="761"/>
              <w:rPr>
                <w:sz w:val="24"/>
                <w:szCs w:val="24"/>
              </w:rPr>
            </w:pPr>
            <w:r>
              <w:rPr>
                <w:sz w:val="24"/>
                <w:szCs w:val="24"/>
              </w:rPr>
              <w:t>4</w:t>
            </w:r>
            <w:r w:rsidRPr="00AB3460">
              <w:rPr>
                <w:sz w:val="24"/>
                <w:szCs w:val="24"/>
              </w:rPr>
              <w:t>.6</w:t>
            </w:r>
            <w:r>
              <w:rPr>
                <w:sz w:val="24"/>
                <w:szCs w:val="24"/>
              </w:rPr>
              <w:t>.</w:t>
            </w:r>
            <w:r w:rsidRPr="00AB3460">
              <w:rPr>
                <w:sz w:val="24"/>
                <w:szCs w:val="24"/>
              </w:rPr>
              <w:t xml:space="preserve"> Проверку соответствия напряжения основного и резервного электр</w:t>
            </w:r>
            <w:r>
              <w:rPr>
                <w:sz w:val="24"/>
                <w:szCs w:val="24"/>
              </w:rPr>
              <w:t>опитания нормативным параметрам.</w:t>
            </w:r>
          </w:p>
        </w:tc>
      </w:tr>
      <w:tr w:rsidR="007C4D5D" w:rsidRPr="00AB3460" w:rsidTr="0002370A">
        <w:trPr>
          <w:gridAfter w:val="1"/>
          <w:wAfter w:w="1377" w:type="dxa"/>
          <w:trHeight w:val="255"/>
        </w:trPr>
        <w:tc>
          <w:tcPr>
            <w:tcW w:w="9689" w:type="dxa"/>
            <w:gridSpan w:val="6"/>
            <w:tcBorders>
              <w:top w:val="nil"/>
              <w:left w:val="nil"/>
              <w:bottom w:val="nil"/>
              <w:right w:val="nil"/>
            </w:tcBorders>
            <w:shd w:val="clear" w:color="auto" w:fill="auto"/>
            <w:vAlign w:val="bottom"/>
            <w:hideMark/>
          </w:tcPr>
          <w:p w:rsidR="007C4D5D" w:rsidRPr="00AB3460" w:rsidRDefault="007C4D5D" w:rsidP="00FC14B4">
            <w:pPr>
              <w:ind w:firstLine="761"/>
              <w:rPr>
                <w:sz w:val="24"/>
                <w:szCs w:val="24"/>
              </w:rPr>
            </w:pPr>
            <w:r>
              <w:rPr>
                <w:sz w:val="24"/>
                <w:szCs w:val="24"/>
              </w:rPr>
              <w:t>4</w:t>
            </w:r>
            <w:r w:rsidRPr="00AB3460">
              <w:rPr>
                <w:sz w:val="24"/>
                <w:szCs w:val="24"/>
              </w:rPr>
              <w:t>.7</w:t>
            </w:r>
            <w:r>
              <w:rPr>
                <w:sz w:val="24"/>
                <w:szCs w:val="24"/>
              </w:rPr>
              <w:t>.</w:t>
            </w:r>
            <w:r w:rsidRPr="00AB3460">
              <w:rPr>
                <w:sz w:val="24"/>
                <w:szCs w:val="24"/>
              </w:rPr>
              <w:t xml:space="preserve"> Замер полного сопротивления и сопротивления изоляци</w:t>
            </w:r>
            <w:r>
              <w:rPr>
                <w:sz w:val="24"/>
                <w:szCs w:val="24"/>
              </w:rPr>
              <w:t>и шлейфов, соединительных линий.</w:t>
            </w:r>
          </w:p>
        </w:tc>
      </w:tr>
      <w:tr w:rsidR="007C4D5D" w:rsidRPr="00AB3460" w:rsidTr="0002370A">
        <w:trPr>
          <w:gridAfter w:val="1"/>
          <w:wAfter w:w="1377" w:type="dxa"/>
          <w:trHeight w:val="276"/>
        </w:trPr>
        <w:tc>
          <w:tcPr>
            <w:tcW w:w="9689" w:type="dxa"/>
            <w:gridSpan w:val="6"/>
            <w:vMerge w:val="restart"/>
            <w:tcBorders>
              <w:top w:val="nil"/>
              <w:left w:val="nil"/>
              <w:bottom w:val="nil"/>
              <w:right w:val="nil"/>
            </w:tcBorders>
            <w:shd w:val="clear" w:color="auto" w:fill="auto"/>
            <w:vAlign w:val="bottom"/>
            <w:hideMark/>
          </w:tcPr>
          <w:p w:rsidR="007C4D5D" w:rsidRPr="00AB3460" w:rsidRDefault="007C4D5D" w:rsidP="00FC14B4">
            <w:pPr>
              <w:ind w:firstLine="761"/>
              <w:rPr>
                <w:sz w:val="24"/>
                <w:szCs w:val="24"/>
              </w:rPr>
            </w:pPr>
            <w:r>
              <w:rPr>
                <w:sz w:val="24"/>
                <w:szCs w:val="24"/>
              </w:rPr>
              <w:t>4</w:t>
            </w:r>
            <w:r w:rsidRPr="00AB3460">
              <w:rPr>
                <w:sz w:val="24"/>
                <w:szCs w:val="24"/>
              </w:rPr>
              <w:t>.8</w:t>
            </w:r>
            <w:r>
              <w:rPr>
                <w:sz w:val="24"/>
                <w:szCs w:val="24"/>
              </w:rPr>
              <w:t>.</w:t>
            </w:r>
            <w:r w:rsidRPr="00AB3460">
              <w:rPr>
                <w:sz w:val="24"/>
                <w:szCs w:val="24"/>
              </w:rPr>
              <w:t xml:space="preserve"> Проверку работоспособности аппаратуры, </w:t>
            </w:r>
            <w:proofErr w:type="spellStart"/>
            <w:r w:rsidRPr="00AB3460">
              <w:rPr>
                <w:sz w:val="24"/>
                <w:szCs w:val="24"/>
              </w:rPr>
              <w:t>извещателей</w:t>
            </w:r>
            <w:proofErr w:type="spellEnd"/>
            <w:r w:rsidRPr="00AB3460">
              <w:rPr>
                <w:sz w:val="24"/>
                <w:szCs w:val="24"/>
              </w:rPr>
              <w:t xml:space="preserve"> и других устройств, входящих в систему на предмет регистрац</w:t>
            </w:r>
            <w:r>
              <w:rPr>
                <w:sz w:val="24"/>
                <w:szCs w:val="24"/>
              </w:rPr>
              <w:t>ии ими нарушения зон блокировки.</w:t>
            </w:r>
          </w:p>
        </w:tc>
      </w:tr>
      <w:tr w:rsidR="007C4D5D" w:rsidRPr="00AB3460" w:rsidTr="0002370A">
        <w:trPr>
          <w:gridAfter w:val="1"/>
          <w:wAfter w:w="1377" w:type="dxa"/>
          <w:trHeight w:val="276"/>
        </w:trPr>
        <w:tc>
          <w:tcPr>
            <w:tcW w:w="9689" w:type="dxa"/>
            <w:gridSpan w:val="6"/>
            <w:vMerge/>
            <w:tcBorders>
              <w:top w:val="nil"/>
              <w:left w:val="nil"/>
              <w:bottom w:val="nil"/>
              <w:right w:val="nil"/>
            </w:tcBorders>
            <w:vAlign w:val="center"/>
            <w:hideMark/>
          </w:tcPr>
          <w:p w:rsidR="007C4D5D" w:rsidRPr="00AB3460" w:rsidRDefault="007C4D5D" w:rsidP="00FC14B4">
            <w:pPr>
              <w:rPr>
                <w:sz w:val="24"/>
                <w:szCs w:val="24"/>
              </w:rPr>
            </w:pPr>
          </w:p>
        </w:tc>
      </w:tr>
      <w:tr w:rsidR="007C4D5D" w:rsidRPr="00AB3460" w:rsidTr="0002370A">
        <w:trPr>
          <w:gridAfter w:val="1"/>
          <w:wAfter w:w="1377" w:type="dxa"/>
          <w:trHeight w:val="255"/>
        </w:trPr>
        <w:tc>
          <w:tcPr>
            <w:tcW w:w="9689" w:type="dxa"/>
            <w:gridSpan w:val="6"/>
            <w:tcBorders>
              <w:top w:val="nil"/>
              <w:left w:val="nil"/>
              <w:bottom w:val="nil"/>
              <w:right w:val="nil"/>
            </w:tcBorders>
            <w:shd w:val="clear" w:color="auto" w:fill="auto"/>
            <w:vAlign w:val="bottom"/>
            <w:hideMark/>
          </w:tcPr>
          <w:p w:rsidR="007C4D5D" w:rsidRPr="00AB3460" w:rsidRDefault="007C4D5D" w:rsidP="00FC14B4">
            <w:pPr>
              <w:ind w:firstLine="761"/>
              <w:rPr>
                <w:sz w:val="24"/>
                <w:szCs w:val="24"/>
              </w:rPr>
            </w:pPr>
            <w:r>
              <w:rPr>
                <w:sz w:val="24"/>
                <w:szCs w:val="24"/>
              </w:rPr>
              <w:t>4</w:t>
            </w:r>
            <w:r w:rsidRPr="00AB3460">
              <w:rPr>
                <w:sz w:val="24"/>
                <w:szCs w:val="24"/>
              </w:rPr>
              <w:t>.9</w:t>
            </w:r>
            <w:r>
              <w:rPr>
                <w:sz w:val="24"/>
                <w:szCs w:val="24"/>
              </w:rPr>
              <w:t>.</w:t>
            </w:r>
            <w:r w:rsidRPr="00AB3460">
              <w:rPr>
                <w:sz w:val="24"/>
                <w:szCs w:val="24"/>
              </w:rPr>
              <w:t xml:space="preserve"> Выяснение и устранение причин выдач</w:t>
            </w:r>
            <w:r>
              <w:rPr>
                <w:sz w:val="24"/>
                <w:szCs w:val="24"/>
              </w:rPr>
              <w:t>и ТСО ложных сигналов «Тревоги».</w:t>
            </w:r>
          </w:p>
        </w:tc>
      </w:tr>
      <w:tr w:rsidR="007C4D5D" w:rsidRPr="00AB3460" w:rsidTr="0002370A">
        <w:trPr>
          <w:gridAfter w:val="1"/>
          <w:wAfter w:w="1377" w:type="dxa"/>
          <w:trHeight w:val="255"/>
        </w:trPr>
        <w:tc>
          <w:tcPr>
            <w:tcW w:w="9689" w:type="dxa"/>
            <w:gridSpan w:val="6"/>
            <w:tcBorders>
              <w:top w:val="nil"/>
              <w:left w:val="nil"/>
              <w:bottom w:val="nil"/>
              <w:right w:val="nil"/>
            </w:tcBorders>
            <w:shd w:val="clear" w:color="auto" w:fill="auto"/>
            <w:vAlign w:val="bottom"/>
            <w:hideMark/>
          </w:tcPr>
          <w:p w:rsidR="007C4D5D" w:rsidRPr="00AB3460" w:rsidRDefault="007C4D5D" w:rsidP="00FC14B4">
            <w:pPr>
              <w:ind w:firstLine="761"/>
              <w:rPr>
                <w:sz w:val="24"/>
                <w:szCs w:val="24"/>
              </w:rPr>
            </w:pPr>
            <w:r>
              <w:rPr>
                <w:sz w:val="24"/>
                <w:szCs w:val="24"/>
              </w:rPr>
              <w:t>4</w:t>
            </w:r>
            <w:r w:rsidRPr="00AB3460">
              <w:rPr>
                <w:sz w:val="24"/>
                <w:szCs w:val="24"/>
              </w:rPr>
              <w:t>.10</w:t>
            </w:r>
            <w:r>
              <w:rPr>
                <w:sz w:val="24"/>
                <w:szCs w:val="24"/>
              </w:rPr>
              <w:t>.</w:t>
            </w:r>
            <w:r w:rsidRPr="00AB3460">
              <w:rPr>
                <w:sz w:val="24"/>
                <w:szCs w:val="24"/>
              </w:rPr>
              <w:t xml:space="preserve"> Оформлени</w:t>
            </w:r>
            <w:r>
              <w:rPr>
                <w:sz w:val="24"/>
                <w:szCs w:val="24"/>
              </w:rPr>
              <w:t>е эксплуатационной документации.</w:t>
            </w:r>
          </w:p>
        </w:tc>
      </w:tr>
      <w:tr w:rsidR="007C4D5D" w:rsidRPr="00AB3460" w:rsidTr="0002370A">
        <w:trPr>
          <w:gridAfter w:val="1"/>
          <w:wAfter w:w="1377" w:type="dxa"/>
          <w:trHeight w:val="276"/>
        </w:trPr>
        <w:tc>
          <w:tcPr>
            <w:tcW w:w="9689" w:type="dxa"/>
            <w:gridSpan w:val="6"/>
            <w:vMerge w:val="restart"/>
            <w:tcBorders>
              <w:top w:val="nil"/>
              <w:left w:val="nil"/>
              <w:bottom w:val="nil"/>
              <w:right w:val="nil"/>
            </w:tcBorders>
            <w:shd w:val="clear" w:color="auto" w:fill="auto"/>
            <w:vAlign w:val="bottom"/>
            <w:hideMark/>
          </w:tcPr>
          <w:p w:rsidR="007C4D5D" w:rsidRPr="00AB3460" w:rsidRDefault="007C4D5D" w:rsidP="00FC14B4">
            <w:pPr>
              <w:ind w:firstLine="761"/>
              <w:rPr>
                <w:sz w:val="24"/>
                <w:szCs w:val="24"/>
              </w:rPr>
            </w:pPr>
            <w:r>
              <w:rPr>
                <w:sz w:val="24"/>
                <w:szCs w:val="24"/>
              </w:rPr>
              <w:t>4</w:t>
            </w:r>
            <w:r w:rsidRPr="00AB3460">
              <w:rPr>
                <w:sz w:val="24"/>
                <w:szCs w:val="24"/>
              </w:rPr>
              <w:t>.11</w:t>
            </w:r>
            <w:r>
              <w:rPr>
                <w:sz w:val="24"/>
                <w:szCs w:val="24"/>
              </w:rPr>
              <w:t>.</w:t>
            </w:r>
            <w:r w:rsidRPr="00AB3460">
              <w:rPr>
                <w:sz w:val="24"/>
                <w:szCs w:val="24"/>
              </w:rPr>
              <w:t xml:space="preserve"> Проверку функционирования и, при необходимости, корректировку программного обеспечения с целью внесения дополнительных данных или по об</w:t>
            </w:r>
            <w:r>
              <w:rPr>
                <w:sz w:val="24"/>
                <w:szCs w:val="24"/>
              </w:rPr>
              <w:t>основанному желанию «ЗАКАЗЧИКА».</w:t>
            </w:r>
          </w:p>
        </w:tc>
      </w:tr>
      <w:tr w:rsidR="007C4D5D" w:rsidRPr="00AB3460" w:rsidTr="0002370A">
        <w:trPr>
          <w:gridAfter w:val="1"/>
          <w:wAfter w:w="1377" w:type="dxa"/>
          <w:trHeight w:val="276"/>
        </w:trPr>
        <w:tc>
          <w:tcPr>
            <w:tcW w:w="9689" w:type="dxa"/>
            <w:gridSpan w:val="6"/>
            <w:vMerge/>
            <w:tcBorders>
              <w:top w:val="nil"/>
              <w:left w:val="nil"/>
              <w:bottom w:val="nil"/>
              <w:right w:val="nil"/>
            </w:tcBorders>
            <w:vAlign w:val="center"/>
            <w:hideMark/>
          </w:tcPr>
          <w:p w:rsidR="007C4D5D" w:rsidRPr="00AB3460" w:rsidRDefault="007C4D5D" w:rsidP="00FC14B4">
            <w:pPr>
              <w:rPr>
                <w:sz w:val="24"/>
                <w:szCs w:val="24"/>
              </w:rPr>
            </w:pPr>
          </w:p>
        </w:tc>
      </w:tr>
      <w:tr w:rsidR="007C4D5D" w:rsidRPr="00AB3460" w:rsidTr="0002370A">
        <w:trPr>
          <w:gridAfter w:val="1"/>
          <w:wAfter w:w="1377" w:type="dxa"/>
          <w:trHeight w:val="276"/>
        </w:trPr>
        <w:tc>
          <w:tcPr>
            <w:tcW w:w="9689" w:type="dxa"/>
            <w:gridSpan w:val="6"/>
            <w:vMerge w:val="restart"/>
            <w:tcBorders>
              <w:top w:val="nil"/>
              <w:left w:val="nil"/>
              <w:bottom w:val="nil"/>
              <w:right w:val="nil"/>
            </w:tcBorders>
            <w:shd w:val="clear" w:color="auto" w:fill="auto"/>
            <w:vAlign w:val="bottom"/>
            <w:hideMark/>
          </w:tcPr>
          <w:p w:rsidR="007C4D5D" w:rsidRPr="00AB3460" w:rsidRDefault="007C4D5D" w:rsidP="00FC14B4">
            <w:pPr>
              <w:ind w:firstLine="761"/>
              <w:rPr>
                <w:sz w:val="24"/>
                <w:szCs w:val="24"/>
              </w:rPr>
            </w:pPr>
            <w:r>
              <w:rPr>
                <w:sz w:val="24"/>
                <w:szCs w:val="24"/>
              </w:rPr>
              <w:t>4</w:t>
            </w:r>
            <w:r w:rsidRPr="00AB3460">
              <w:rPr>
                <w:sz w:val="24"/>
                <w:szCs w:val="24"/>
              </w:rPr>
              <w:t>.12</w:t>
            </w:r>
            <w:r>
              <w:rPr>
                <w:sz w:val="24"/>
                <w:szCs w:val="24"/>
              </w:rPr>
              <w:t>.</w:t>
            </w:r>
            <w:r w:rsidRPr="00AB3460">
              <w:rPr>
                <w:sz w:val="24"/>
                <w:szCs w:val="24"/>
              </w:rPr>
              <w:t xml:space="preserve"> Проверку работоспособности всего комплекса технических средств, установленных на объекте,  с пультом централизованного на</w:t>
            </w:r>
            <w:r>
              <w:rPr>
                <w:sz w:val="24"/>
                <w:szCs w:val="24"/>
              </w:rPr>
              <w:t>блюдения охраняющей организации.</w:t>
            </w:r>
          </w:p>
        </w:tc>
      </w:tr>
      <w:tr w:rsidR="007C4D5D" w:rsidRPr="00AB3460" w:rsidTr="0002370A">
        <w:trPr>
          <w:gridAfter w:val="1"/>
          <w:wAfter w:w="1377" w:type="dxa"/>
          <w:trHeight w:val="276"/>
        </w:trPr>
        <w:tc>
          <w:tcPr>
            <w:tcW w:w="9689" w:type="dxa"/>
            <w:gridSpan w:val="6"/>
            <w:vMerge/>
            <w:tcBorders>
              <w:top w:val="nil"/>
              <w:left w:val="nil"/>
              <w:bottom w:val="nil"/>
              <w:right w:val="nil"/>
            </w:tcBorders>
            <w:vAlign w:val="center"/>
            <w:hideMark/>
          </w:tcPr>
          <w:p w:rsidR="007C4D5D" w:rsidRPr="00AB3460" w:rsidRDefault="007C4D5D" w:rsidP="00FC14B4">
            <w:pPr>
              <w:rPr>
                <w:sz w:val="24"/>
                <w:szCs w:val="24"/>
              </w:rPr>
            </w:pPr>
          </w:p>
        </w:tc>
      </w:tr>
      <w:tr w:rsidR="007C4D5D" w:rsidRPr="00AB3460" w:rsidTr="0002370A">
        <w:trPr>
          <w:gridAfter w:val="1"/>
          <w:wAfter w:w="1377" w:type="dxa"/>
          <w:trHeight w:val="255"/>
        </w:trPr>
        <w:tc>
          <w:tcPr>
            <w:tcW w:w="9689" w:type="dxa"/>
            <w:gridSpan w:val="6"/>
            <w:tcBorders>
              <w:top w:val="nil"/>
              <w:left w:val="nil"/>
              <w:bottom w:val="nil"/>
              <w:right w:val="nil"/>
            </w:tcBorders>
            <w:shd w:val="clear" w:color="auto" w:fill="auto"/>
            <w:vAlign w:val="bottom"/>
            <w:hideMark/>
          </w:tcPr>
          <w:p w:rsidR="007C4D5D" w:rsidRPr="00AB3460" w:rsidRDefault="007C4D5D" w:rsidP="00FC14B4">
            <w:pPr>
              <w:ind w:firstLine="761"/>
              <w:rPr>
                <w:sz w:val="24"/>
                <w:szCs w:val="24"/>
              </w:rPr>
            </w:pPr>
            <w:r>
              <w:rPr>
                <w:sz w:val="24"/>
                <w:szCs w:val="24"/>
              </w:rPr>
              <w:t>4</w:t>
            </w:r>
            <w:r w:rsidRPr="00AB3460">
              <w:rPr>
                <w:sz w:val="24"/>
                <w:szCs w:val="24"/>
              </w:rPr>
              <w:t>.13</w:t>
            </w:r>
            <w:r>
              <w:rPr>
                <w:sz w:val="24"/>
                <w:szCs w:val="24"/>
              </w:rPr>
              <w:t>.</w:t>
            </w:r>
            <w:r w:rsidRPr="00AB3460">
              <w:rPr>
                <w:sz w:val="24"/>
                <w:szCs w:val="24"/>
              </w:rPr>
              <w:t xml:space="preserve"> Уточнение у «ЗАКАЗЧИКА» списка лиц, отвечающих за эксплуат</w:t>
            </w:r>
            <w:r>
              <w:rPr>
                <w:sz w:val="24"/>
                <w:szCs w:val="24"/>
              </w:rPr>
              <w:t>ацию технических средств охраны.</w:t>
            </w:r>
          </w:p>
        </w:tc>
      </w:tr>
      <w:tr w:rsidR="007C4D5D" w:rsidRPr="00AB3460" w:rsidTr="0002370A">
        <w:trPr>
          <w:gridAfter w:val="1"/>
          <w:wAfter w:w="1377" w:type="dxa"/>
          <w:trHeight w:val="276"/>
        </w:trPr>
        <w:tc>
          <w:tcPr>
            <w:tcW w:w="9689" w:type="dxa"/>
            <w:gridSpan w:val="6"/>
            <w:vMerge w:val="restart"/>
            <w:tcBorders>
              <w:top w:val="nil"/>
              <w:left w:val="nil"/>
              <w:bottom w:val="nil"/>
              <w:right w:val="nil"/>
            </w:tcBorders>
            <w:shd w:val="clear" w:color="auto" w:fill="auto"/>
            <w:vAlign w:val="bottom"/>
            <w:hideMark/>
          </w:tcPr>
          <w:p w:rsidR="007C4D5D" w:rsidRPr="00AB3460" w:rsidRDefault="007C4D5D" w:rsidP="00FC14B4">
            <w:pPr>
              <w:ind w:firstLine="761"/>
              <w:rPr>
                <w:sz w:val="24"/>
                <w:szCs w:val="24"/>
              </w:rPr>
            </w:pPr>
            <w:r>
              <w:rPr>
                <w:sz w:val="24"/>
                <w:szCs w:val="24"/>
              </w:rPr>
              <w:t>4</w:t>
            </w:r>
            <w:r w:rsidRPr="00AB3460">
              <w:rPr>
                <w:sz w:val="24"/>
                <w:szCs w:val="24"/>
              </w:rPr>
              <w:t>.14</w:t>
            </w:r>
            <w:r>
              <w:rPr>
                <w:sz w:val="24"/>
                <w:szCs w:val="24"/>
              </w:rPr>
              <w:t>.</w:t>
            </w:r>
            <w:r w:rsidRPr="00AB3460">
              <w:rPr>
                <w:sz w:val="24"/>
                <w:szCs w:val="24"/>
              </w:rPr>
              <w:t xml:space="preserve"> Проведение консультации и, при необходимости, обучение представителей «ЗАКАЗЧИКА» правилам эксплуатации установленных на объекте технических средств охраны.</w:t>
            </w:r>
          </w:p>
        </w:tc>
      </w:tr>
      <w:tr w:rsidR="007C4D5D" w:rsidRPr="00AB3460" w:rsidTr="0002370A">
        <w:trPr>
          <w:gridAfter w:val="1"/>
          <w:wAfter w:w="1377" w:type="dxa"/>
          <w:trHeight w:val="276"/>
        </w:trPr>
        <w:tc>
          <w:tcPr>
            <w:tcW w:w="9689" w:type="dxa"/>
            <w:gridSpan w:val="6"/>
            <w:vMerge/>
            <w:tcBorders>
              <w:top w:val="nil"/>
              <w:left w:val="nil"/>
              <w:bottom w:val="nil"/>
              <w:right w:val="nil"/>
            </w:tcBorders>
            <w:vAlign w:val="center"/>
            <w:hideMark/>
          </w:tcPr>
          <w:p w:rsidR="007C4D5D" w:rsidRPr="00AB3460" w:rsidRDefault="007C4D5D" w:rsidP="00FC14B4">
            <w:pPr>
              <w:rPr>
                <w:sz w:val="24"/>
                <w:szCs w:val="24"/>
              </w:rPr>
            </w:pPr>
          </w:p>
        </w:tc>
      </w:tr>
      <w:tr w:rsidR="007C4D5D" w:rsidRPr="00AB3460" w:rsidTr="0002370A">
        <w:trPr>
          <w:gridAfter w:val="1"/>
          <w:wAfter w:w="1377" w:type="dxa"/>
          <w:trHeight w:val="276"/>
        </w:trPr>
        <w:tc>
          <w:tcPr>
            <w:tcW w:w="9689" w:type="dxa"/>
            <w:gridSpan w:val="6"/>
            <w:vMerge w:val="restart"/>
            <w:tcBorders>
              <w:top w:val="nil"/>
              <w:left w:val="nil"/>
              <w:bottom w:val="nil"/>
              <w:right w:val="nil"/>
            </w:tcBorders>
            <w:shd w:val="clear" w:color="auto" w:fill="auto"/>
            <w:vAlign w:val="bottom"/>
            <w:hideMark/>
          </w:tcPr>
          <w:p w:rsidR="007C4D5D" w:rsidRPr="00AB3460" w:rsidRDefault="007C4D5D" w:rsidP="00FC14B4">
            <w:pPr>
              <w:ind w:firstLine="761"/>
              <w:rPr>
                <w:sz w:val="24"/>
                <w:szCs w:val="24"/>
              </w:rPr>
            </w:pPr>
            <w:r>
              <w:rPr>
                <w:sz w:val="24"/>
                <w:szCs w:val="24"/>
              </w:rPr>
              <w:t>4</w:t>
            </w:r>
            <w:r w:rsidRPr="00AB3460">
              <w:rPr>
                <w:sz w:val="24"/>
                <w:szCs w:val="24"/>
              </w:rPr>
              <w:t>.15</w:t>
            </w:r>
            <w:r>
              <w:rPr>
                <w:sz w:val="24"/>
                <w:szCs w:val="24"/>
              </w:rPr>
              <w:t>.</w:t>
            </w:r>
            <w:r w:rsidRPr="00AB3460">
              <w:rPr>
                <w:sz w:val="24"/>
                <w:szCs w:val="24"/>
              </w:rPr>
              <w:t xml:space="preserve"> Сдача выполненных работ представителю Заказчика и сообщение ему о выявленных нарушениях в работоспособности и правил эксплуатации технических средств охраны.</w:t>
            </w:r>
          </w:p>
        </w:tc>
      </w:tr>
      <w:tr w:rsidR="007C4D5D" w:rsidRPr="00AB3460" w:rsidTr="0002370A">
        <w:trPr>
          <w:gridAfter w:val="1"/>
          <w:wAfter w:w="1377" w:type="dxa"/>
          <w:trHeight w:val="276"/>
        </w:trPr>
        <w:tc>
          <w:tcPr>
            <w:tcW w:w="9689" w:type="dxa"/>
            <w:gridSpan w:val="6"/>
            <w:vMerge/>
            <w:tcBorders>
              <w:top w:val="nil"/>
              <w:left w:val="nil"/>
              <w:bottom w:val="nil"/>
              <w:right w:val="nil"/>
            </w:tcBorders>
            <w:vAlign w:val="center"/>
            <w:hideMark/>
          </w:tcPr>
          <w:p w:rsidR="007C4D5D" w:rsidRPr="00AB3460" w:rsidRDefault="007C4D5D" w:rsidP="00FC14B4">
            <w:pPr>
              <w:rPr>
                <w:sz w:val="24"/>
                <w:szCs w:val="24"/>
              </w:rPr>
            </w:pPr>
          </w:p>
        </w:tc>
      </w:tr>
      <w:tr w:rsidR="007C4D5D" w:rsidRPr="00104E37" w:rsidTr="0002370A">
        <w:trPr>
          <w:gridAfter w:val="3"/>
          <w:wAfter w:w="2691" w:type="dxa"/>
          <w:trHeight w:val="300"/>
        </w:trPr>
        <w:tc>
          <w:tcPr>
            <w:tcW w:w="8375" w:type="dxa"/>
            <w:gridSpan w:val="4"/>
            <w:tcBorders>
              <w:top w:val="nil"/>
              <w:left w:val="nil"/>
              <w:bottom w:val="nil"/>
              <w:right w:val="nil"/>
            </w:tcBorders>
            <w:shd w:val="clear" w:color="auto" w:fill="auto"/>
            <w:hideMark/>
          </w:tcPr>
          <w:p w:rsidR="007C4D5D" w:rsidRDefault="007C4D5D" w:rsidP="00FC14B4">
            <w:pPr>
              <w:jc w:val="center"/>
            </w:pPr>
            <w:r>
              <w:rPr>
                <w:b/>
                <w:bCs/>
                <w:color w:val="000000" w:themeColor="text1"/>
                <w:sz w:val="24"/>
                <w:szCs w:val="24"/>
              </w:rPr>
              <w:t xml:space="preserve">                </w:t>
            </w:r>
            <w:r w:rsidRPr="00183431">
              <w:rPr>
                <w:b/>
                <w:bCs/>
                <w:color w:val="000000" w:themeColor="text1"/>
                <w:sz w:val="24"/>
                <w:szCs w:val="24"/>
                <w:lang w:val="en-US"/>
              </w:rPr>
              <w:t>V</w:t>
            </w:r>
            <w:r w:rsidRPr="00183431">
              <w:rPr>
                <w:b/>
                <w:bCs/>
                <w:color w:val="000000" w:themeColor="text1"/>
                <w:sz w:val="24"/>
                <w:szCs w:val="24"/>
              </w:rPr>
              <w:t xml:space="preserve">. Перечень </w:t>
            </w:r>
            <w:r w:rsidRPr="00183431">
              <w:rPr>
                <w:b/>
                <w:color w:val="000000" w:themeColor="text1"/>
                <w:sz w:val="24"/>
                <w:szCs w:val="24"/>
              </w:rPr>
              <w:t>средств тревожной сигнализации</w:t>
            </w:r>
          </w:p>
        </w:tc>
      </w:tr>
      <w:tr w:rsidR="007C4D5D" w:rsidRPr="00104E37" w:rsidTr="0002370A">
        <w:trPr>
          <w:gridAfter w:val="2"/>
          <w:wAfter w:w="1556" w:type="dxa"/>
          <w:trHeight w:val="240"/>
        </w:trPr>
        <w:tc>
          <w:tcPr>
            <w:tcW w:w="540" w:type="dxa"/>
            <w:tcBorders>
              <w:top w:val="nil"/>
              <w:left w:val="nil"/>
              <w:bottom w:val="single" w:sz="4" w:space="0" w:color="auto"/>
              <w:right w:val="nil"/>
            </w:tcBorders>
            <w:shd w:val="clear" w:color="auto" w:fill="auto"/>
            <w:vAlign w:val="center"/>
            <w:hideMark/>
          </w:tcPr>
          <w:p w:rsidR="007C4D5D" w:rsidRPr="00104E37" w:rsidRDefault="007C4D5D" w:rsidP="00FC14B4">
            <w:pPr>
              <w:rPr>
                <w:sz w:val="24"/>
                <w:szCs w:val="24"/>
              </w:rPr>
            </w:pPr>
            <w:r w:rsidRPr="00104E37">
              <w:rPr>
                <w:sz w:val="24"/>
                <w:szCs w:val="24"/>
              </w:rPr>
              <w:t> </w:t>
            </w:r>
          </w:p>
        </w:tc>
        <w:tc>
          <w:tcPr>
            <w:tcW w:w="4294" w:type="dxa"/>
            <w:tcBorders>
              <w:top w:val="nil"/>
              <w:left w:val="nil"/>
              <w:bottom w:val="single" w:sz="4" w:space="0" w:color="auto"/>
              <w:right w:val="nil"/>
            </w:tcBorders>
            <w:shd w:val="clear" w:color="auto" w:fill="auto"/>
            <w:vAlign w:val="center"/>
            <w:hideMark/>
          </w:tcPr>
          <w:p w:rsidR="007C4D5D" w:rsidRPr="00104E37" w:rsidRDefault="007C4D5D" w:rsidP="00FC14B4">
            <w:pPr>
              <w:rPr>
                <w:sz w:val="24"/>
                <w:szCs w:val="24"/>
              </w:rPr>
            </w:pPr>
          </w:p>
        </w:tc>
        <w:tc>
          <w:tcPr>
            <w:tcW w:w="2017" w:type="dxa"/>
            <w:tcBorders>
              <w:top w:val="nil"/>
              <w:left w:val="nil"/>
              <w:bottom w:val="single" w:sz="4" w:space="0" w:color="auto"/>
              <w:right w:val="nil"/>
            </w:tcBorders>
            <w:shd w:val="clear" w:color="auto" w:fill="auto"/>
            <w:vAlign w:val="center"/>
            <w:hideMark/>
          </w:tcPr>
          <w:p w:rsidR="007C4D5D" w:rsidRPr="00104E37" w:rsidRDefault="007C4D5D" w:rsidP="00FC14B4">
            <w:pPr>
              <w:rPr>
                <w:sz w:val="24"/>
                <w:szCs w:val="24"/>
              </w:rPr>
            </w:pPr>
            <w:r w:rsidRPr="00104E37">
              <w:rPr>
                <w:sz w:val="24"/>
                <w:szCs w:val="24"/>
              </w:rPr>
              <w:t> </w:t>
            </w:r>
          </w:p>
        </w:tc>
        <w:tc>
          <w:tcPr>
            <w:tcW w:w="2659" w:type="dxa"/>
            <w:gridSpan w:val="2"/>
            <w:tcBorders>
              <w:top w:val="nil"/>
              <w:left w:val="nil"/>
              <w:bottom w:val="single" w:sz="4" w:space="0" w:color="auto"/>
              <w:right w:val="nil"/>
            </w:tcBorders>
            <w:shd w:val="clear" w:color="auto" w:fill="auto"/>
            <w:vAlign w:val="center"/>
            <w:hideMark/>
          </w:tcPr>
          <w:p w:rsidR="007C4D5D" w:rsidRPr="00104E37" w:rsidRDefault="007C4D5D" w:rsidP="00FC14B4">
            <w:pPr>
              <w:rPr>
                <w:sz w:val="24"/>
                <w:szCs w:val="24"/>
              </w:rPr>
            </w:pPr>
            <w:r w:rsidRPr="00104E37">
              <w:rPr>
                <w:sz w:val="24"/>
                <w:szCs w:val="24"/>
              </w:rPr>
              <w:t> </w:t>
            </w:r>
          </w:p>
        </w:tc>
      </w:tr>
      <w:tr w:rsidR="007C4D5D" w:rsidRPr="00104E37" w:rsidTr="0002370A">
        <w:trPr>
          <w:gridAfter w:val="2"/>
          <w:wAfter w:w="1556" w:type="dxa"/>
          <w:trHeight w:val="6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7C4D5D" w:rsidRPr="00104E37" w:rsidRDefault="007C4D5D" w:rsidP="00FC14B4">
            <w:pPr>
              <w:jc w:val="center"/>
              <w:rPr>
                <w:sz w:val="24"/>
                <w:szCs w:val="24"/>
              </w:rPr>
            </w:pPr>
            <w:r w:rsidRPr="00104E37">
              <w:rPr>
                <w:sz w:val="24"/>
                <w:szCs w:val="24"/>
              </w:rPr>
              <w:t>№ п\п</w:t>
            </w:r>
          </w:p>
        </w:tc>
        <w:tc>
          <w:tcPr>
            <w:tcW w:w="4294" w:type="dxa"/>
            <w:tcBorders>
              <w:top w:val="nil"/>
              <w:left w:val="nil"/>
              <w:bottom w:val="single" w:sz="4" w:space="0" w:color="auto"/>
              <w:right w:val="single" w:sz="4" w:space="0" w:color="auto"/>
            </w:tcBorders>
            <w:shd w:val="clear" w:color="auto" w:fill="auto"/>
            <w:vAlign w:val="center"/>
            <w:hideMark/>
          </w:tcPr>
          <w:p w:rsidR="007C4D5D" w:rsidRPr="00104E37" w:rsidRDefault="007C4D5D" w:rsidP="00FC14B4">
            <w:pPr>
              <w:jc w:val="center"/>
              <w:rPr>
                <w:sz w:val="24"/>
                <w:szCs w:val="24"/>
              </w:rPr>
            </w:pPr>
            <w:r w:rsidRPr="00104E37">
              <w:rPr>
                <w:sz w:val="24"/>
                <w:szCs w:val="24"/>
              </w:rPr>
              <w:t>Наименование оборудования и материалов</w:t>
            </w:r>
          </w:p>
        </w:tc>
        <w:tc>
          <w:tcPr>
            <w:tcW w:w="2017" w:type="dxa"/>
            <w:tcBorders>
              <w:top w:val="nil"/>
              <w:left w:val="nil"/>
              <w:bottom w:val="single" w:sz="4" w:space="0" w:color="auto"/>
              <w:right w:val="single" w:sz="4" w:space="0" w:color="auto"/>
            </w:tcBorders>
            <w:shd w:val="clear" w:color="auto" w:fill="auto"/>
            <w:vAlign w:val="center"/>
            <w:hideMark/>
          </w:tcPr>
          <w:p w:rsidR="007C4D5D" w:rsidRDefault="007C4D5D" w:rsidP="00FC14B4">
            <w:pPr>
              <w:jc w:val="center"/>
              <w:rPr>
                <w:sz w:val="24"/>
                <w:szCs w:val="24"/>
              </w:rPr>
            </w:pPr>
            <w:proofErr w:type="spellStart"/>
            <w:r>
              <w:rPr>
                <w:sz w:val="24"/>
                <w:szCs w:val="24"/>
              </w:rPr>
              <w:t>Еденица</w:t>
            </w:r>
            <w:proofErr w:type="spellEnd"/>
          </w:p>
          <w:p w:rsidR="007C4D5D" w:rsidRPr="00104E37" w:rsidRDefault="007C4D5D" w:rsidP="00FC14B4">
            <w:pPr>
              <w:jc w:val="center"/>
              <w:rPr>
                <w:sz w:val="24"/>
                <w:szCs w:val="24"/>
              </w:rPr>
            </w:pPr>
            <w:r>
              <w:rPr>
                <w:sz w:val="24"/>
                <w:szCs w:val="24"/>
              </w:rPr>
              <w:t xml:space="preserve"> измерения</w:t>
            </w:r>
          </w:p>
        </w:tc>
        <w:tc>
          <w:tcPr>
            <w:tcW w:w="2659" w:type="dxa"/>
            <w:gridSpan w:val="2"/>
            <w:tcBorders>
              <w:top w:val="nil"/>
              <w:left w:val="nil"/>
              <w:bottom w:val="single" w:sz="4" w:space="0" w:color="auto"/>
              <w:right w:val="single" w:sz="4" w:space="0" w:color="auto"/>
            </w:tcBorders>
            <w:shd w:val="clear" w:color="auto" w:fill="auto"/>
            <w:vAlign w:val="center"/>
            <w:hideMark/>
          </w:tcPr>
          <w:p w:rsidR="007C4D5D" w:rsidRPr="00104E37" w:rsidRDefault="007C4D5D" w:rsidP="00FC14B4">
            <w:pPr>
              <w:jc w:val="center"/>
              <w:rPr>
                <w:sz w:val="24"/>
                <w:szCs w:val="24"/>
              </w:rPr>
            </w:pPr>
            <w:r w:rsidRPr="00104E37">
              <w:rPr>
                <w:sz w:val="24"/>
                <w:szCs w:val="24"/>
              </w:rPr>
              <w:t xml:space="preserve">Кол-во </w:t>
            </w:r>
          </w:p>
        </w:tc>
      </w:tr>
      <w:tr w:rsidR="007C4D5D" w:rsidRPr="00104E37" w:rsidTr="0002370A">
        <w:trPr>
          <w:gridAfter w:val="2"/>
          <w:wAfter w:w="1556" w:type="dxa"/>
          <w:trHeight w:val="46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C4D5D" w:rsidRPr="00104E37" w:rsidRDefault="007C4D5D" w:rsidP="00FC14B4">
            <w:pPr>
              <w:jc w:val="center"/>
              <w:rPr>
                <w:sz w:val="24"/>
                <w:szCs w:val="24"/>
              </w:rPr>
            </w:pPr>
            <w:r w:rsidRPr="00104E37">
              <w:rPr>
                <w:sz w:val="24"/>
                <w:szCs w:val="24"/>
              </w:rPr>
              <w:t> </w:t>
            </w:r>
          </w:p>
        </w:tc>
        <w:tc>
          <w:tcPr>
            <w:tcW w:w="8970" w:type="dxa"/>
            <w:gridSpan w:val="4"/>
            <w:tcBorders>
              <w:top w:val="single" w:sz="4" w:space="0" w:color="auto"/>
              <w:left w:val="nil"/>
              <w:bottom w:val="single" w:sz="4" w:space="0" w:color="auto"/>
              <w:right w:val="single" w:sz="4" w:space="0" w:color="000000"/>
            </w:tcBorders>
            <w:shd w:val="clear" w:color="000000" w:fill="EEECE1"/>
            <w:vAlign w:val="center"/>
            <w:hideMark/>
          </w:tcPr>
          <w:p w:rsidR="007C4D5D" w:rsidRPr="00104E37" w:rsidRDefault="007C4D5D" w:rsidP="00FC14B4">
            <w:pPr>
              <w:jc w:val="center"/>
              <w:rPr>
                <w:b/>
                <w:bCs/>
                <w:sz w:val="24"/>
                <w:szCs w:val="24"/>
              </w:rPr>
            </w:pPr>
            <w:r w:rsidRPr="00104E37">
              <w:rPr>
                <w:b/>
                <w:bCs/>
                <w:sz w:val="24"/>
                <w:szCs w:val="24"/>
              </w:rPr>
              <w:t xml:space="preserve">Тревожная сигнализация </w:t>
            </w:r>
          </w:p>
        </w:tc>
      </w:tr>
      <w:tr w:rsidR="007C4D5D" w:rsidRPr="00104E37" w:rsidTr="0002370A">
        <w:trPr>
          <w:gridAfter w:val="2"/>
          <w:wAfter w:w="1556" w:type="dxa"/>
          <w:trHeight w:val="289"/>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C4D5D" w:rsidRPr="00104E37" w:rsidRDefault="007C4D5D" w:rsidP="00FC14B4">
            <w:pPr>
              <w:jc w:val="center"/>
              <w:rPr>
                <w:sz w:val="24"/>
                <w:szCs w:val="24"/>
              </w:rPr>
            </w:pPr>
            <w:r w:rsidRPr="00104E37">
              <w:rPr>
                <w:sz w:val="24"/>
                <w:szCs w:val="24"/>
              </w:rPr>
              <w:t>1</w:t>
            </w:r>
          </w:p>
        </w:tc>
        <w:tc>
          <w:tcPr>
            <w:tcW w:w="4294" w:type="dxa"/>
            <w:tcBorders>
              <w:top w:val="nil"/>
              <w:left w:val="nil"/>
              <w:bottom w:val="single" w:sz="4" w:space="0" w:color="auto"/>
              <w:right w:val="single" w:sz="4" w:space="0" w:color="auto"/>
            </w:tcBorders>
            <w:shd w:val="clear" w:color="auto" w:fill="auto"/>
            <w:hideMark/>
          </w:tcPr>
          <w:p w:rsidR="007C4D5D" w:rsidRPr="00104E37" w:rsidRDefault="007C4D5D" w:rsidP="00FC14B4">
            <w:pPr>
              <w:rPr>
                <w:sz w:val="24"/>
                <w:szCs w:val="24"/>
              </w:rPr>
            </w:pPr>
            <w:r w:rsidRPr="00104E37">
              <w:rPr>
                <w:sz w:val="24"/>
                <w:szCs w:val="24"/>
              </w:rPr>
              <w:t>УОО Ахтуба – 6-ти шлейфное</w:t>
            </w:r>
          </w:p>
        </w:tc>
        <w:tc>
          <w:tcPr>
            <w:tcW w:w="2017" w:type="dxa"/>
            <w:tcBorders>
              <w:top w:val="nil"/>
              <w:left w:val="nil"/>
              <w:bottom w:val="single" w:sz="4" w:space="0" w:color="auto"/>
              <w:right w:val="single" w:sz="4" w:space="0" w:color="auto"/>
            </w:tcBorders>
            <w:shd w:val="clear" w:color="auto" w:fill="auto"/>
            <w:vAlign w:val="bottom"/>
            <w:hideMark/>
          </w:tcPr>
          <w:p w:rsidR="007C4D5D" w:rsidRPr="00104E37" w:rsidRDefault="007C4D5D" w:rsidP="00FC14B4">
            <w:pPr>
              <w:jc w:val="center"/>
              <w:rPr>
                <w:sz w:val="24"/>
                <w:szCs w:val="24"/>
              </w:rPr>
            </w:pPr>
            <w:r w:rsidRPr="00104E37">
              <w:rPr>
                <w:sz w:val="24"/>
                <w:szCs w:val="24"/>
              </w:rPr>
              <w:t>шт.</w:t>
            </w:r>
          </w:p>
        </w:tc>
        <w:tc>
          <w:tcPr>
            <w:tcW w:w="2659" w:type="dxa"/>
            <w:gridSpan w:val="2"/>
            <w:tcBorders>
              <w:top w:val="nil"/>
              <w:left w:val="nil"/>
              <w:bottom w:val="single" w:sz="4" w:space="0" w:color="auto"/>
              <w:right w:val="single" w:sz="4" w:space="0" w:color="auto"/>
            </w:tcBorders>
            <w:shd w:val="clear" w:color="auto" w:fill="auto"/>
            <w:vAlign w:val="bottom"/>
            <w:hideMark/>
          </w:tcPr>
          <w:p w:rsidR="007C4D5D" w:rsidRPr="00104E37" w:rsidRDefault="007C4D5D" w:rsidP="00FC14B4">
            <w:pPr>
              <w:jc w:val="center"/>
              <w:rPr>
                <w:sz w:val="24"/>
                <w:szCs w:val="24"/>
              </w:rPr>
            </w:pPr>
            <w:r w:rsidRPr="00104E37">
              <w:rPr>
                <w:sz w:val="24"/>
                <w:szCs w:val="24"/>
              </w:rPr>
              <w:t>1</w:t>
            </w:r>
          </w:p>
        </w:tc>
      </w:tr>
      <w:tr w:rsidR="007C4D5D" w:rsidRPr="00104E37" w:rsidTr="0002370A">
        <w:trPr>
          <w:gridAfter w:val="2"/>
          <w:wAfter w:w="1556" w:type="dxa"/>
          <w:trHeight w:val="289"/>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C4D5D" w:rsidRPr="00104E37" w:rsidRDefault="007C4D5D" w:rsidP="00FC14B4">
            <w:pPr>
              <w:jc w:val="center"/>
              <w:rPr>
                <w:sz w:val="24"/>
                <w:szCs w:val="24"/>
              </w:rPr>
            </w:pPr>
            <w:r w:rsidRPr="00104E37">
              <w:rPr>
                <w:sz w:val="24"/>
                <w:szCs w:val="24"/>
              </w:rPr>
              <w:t>2</w:t>
            </w:r>
          </w:p>
        </w:tc>
        <w:tc>
          <w:tcPr>
            <w:tcW w:w="4294" w:type="dxa"/>
            <w:tcBorders>
              <w:top w:val="nil"/>
              <w:left w:val="nil"/>
              <w:bottom w:val="single" w:sz="4" w:space="0" w:color="auto"/>
              <w:right w:val="single" w:sz="4" w:space="0" w:color="auto"/>
            </w:tcBorders>
            <w:shd w:val="clear" w:color="auto" w:fill="auto"/>
            <w:vAlign w:val="bottom"/>
            <w:hideMark/>
          </w:tcPr>
          <w:p w:rsidR="007C4D5D" w:rsidRPr="00104E37" w:rsidRDefault="007C4D5D" w:rsidP="00FC14B4">
            <w:pPr>
              <w:rPr>
                <w:sz w:val="24"/>
                <w:szCs w:val="24"/>
                <w:lang w:val="en-US"/>
              </w:rPr>
            </w:pPr>
            <w:r w:rsidRPr="00104E37">
              <w:rPr>
                <w:sz w:val="24"/>
                <w:szCs w:val="24"/>
              </w:rPr>
              <w:t xml:space="preserve">Модем </w:t>
            </w:r>
            <w:r w:rsidRPr="00104E37">
              <w:rPr>
                <w:sz w:val="24"/>
                <w:szCs w:val="24"/>
                <w:lang w:val="en-US"/>
              </w:rPr>
              <w:t>GSM</w:t>
            </w:r>
          </w:p>
        </w:tc>
        <w:tc>
          <w:tcPr>
            <w:tcW w:w="2017" w:type="dxa"/>
            <w:tcBorders>
              <w:top w:val="nil"/>
              <w:left w:val="nil"/>
              <w:bottom w:val="single" w:sz="4" w:space="0" w:color="auto"/>
              <w:right w:val="single" w:sz="4" w:space="0" w:color="auto"/>
            </w:tcBorders>
            <w:shd w:val="clear" w:color="auto" w:fill="auto"/>
            <w:vAlign w:val="bottom"/>
            <w:hideMark/>
          </w:tcPr>
          <w:p w:rsidR="007C4D5D" w:rsidRPr="00104E37" w:rsidRDefault="007C4D5D" w:rsidP="00FC14B4">
            <w:pPr>
              <w:jc w:val="center"/>
              <w:rPr>
                <w:sz w:val="24"/>
                <w:szCs w:val="24"/>
              </w:rPr>
            </w:pPr>
            <w:r w:rsidRPr="00104E37">
              <w:rPr>
                <w:sz w:val="24"/>
                <w:szCs w:val="24"/>
              </w:rPr>
              <w:t>шт.</w:t>
            </w:r>
          </w:p>
        </w:tc>
        <w:tc>
          <w:tcPr>
            <w:tcW w:w="2659" w:type="dxa"/>
            <w:gridSpan w:val="2"/>
            <w:tcBorders>
              <w:top w:val="nil"/>
              <w:left w:val="nil"/>
              <w:bottom w:val="single" w:sz="4" w:space="0" w:color="auto"/>
              <w:right w:val="single" w:sz="4" w:space="0" w:color="auto"/>
            </w:tcBorders>
            <w:shd w:val="clear" w:color="auto" w:fill="auto"/>
            <w:vAlign w:val="bottom"/>
            <w:hideMark/>
          </w:tcPr>
          <w:p w:rsidR="007C4D5D" w:rsidRPr="00104E37" w:rsidRDefault="007C4D5D" w:rsidP="00FC14B4">
            <w:pPr>
              <w:jc w:val="center"/>
              <w:rPr>
                <w:sz w:val="24"/>
                <w:szCs w:val="24"/>
              </w:rPr>
            </w:pPr>
            <w:r w:rsidRPr="00104E37">
              <w:rPr>
                <w:sz w:val="24"/>
                <w:szCs w:val="24"/>
              </w:rPr>
              <w:t>1</w:t>
            </w:r>
          </w:p>
        </w:tc>
      </w:tr>
      <w:tr w:rsidR="007C4D5D" w:rsidRPr="00104E37" w:rsidTr="0002370A">
        <w:trPr>
          <w:gridAfter w:val="2"/>
          <w:wAfter w:w="1556" w:type="dxa"/>
          <w:trHeight w:val="31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7C4D5D" w:rsidRPr="00104E37" w:rsidRDefault="007C4D5D" w:rsidP="00FC14B4">
            <w:pPr>
              <w:jc w:val="center"/>
              <w:rPr>
                <w:sz w:val="24"/>
                <w:szCs w:val="24"/>
              </w:rPr>
            </w:pPr>
            <w:r w:rsidRPr="00104E37">
              <w:rPr>
                <w:sz w:val="24"/>
                <w:szCs w:val="24"/>
              </w:rPr>
              <w:t>3</w:t>
            </w:r>
          </w:p>
        </w:tc>
        <w:tc>
          <w:tcPr>
            <w:tcW w:w="4294" w:type="dxa"/>
            <w:tcBorders>
              <w:top w:val="nil"/>
              <w:left w:val="nil"/>
              <w:bottom w:val="single" w:sz="4" w:space="0" w:color="auto"/>
              <w:right w:val="single" w:sz="4" w:space="0" w:color="auto"/>
            </w:tcBorders>
            <w:shd w:val="clear" w:color="auto" w:fill="auto"/>
            <w:vAlign w:val="bottom"/>
            <w:hideMark/>
          </w:tcPr>
          <w:p w:rsidR="007C4D5D" w:rsidRPr="00104E37" w:rsidRDefault="007C4D5D" w:rsidP="00FC14B4">
            <w:pPr>
              <w:rPr>
                <w:sz w:val="24"/>
                <w:szCs w:val="24"/>
              </w:rPr>
            </w:pPr>
            <w:r w:rsidRPr="00104E37">
              <w:rPr>
                <w:sz w:val="24"/>
                <w:szCs w:val="24"/>
              </w:rPr>
              <w:t>ИВЭПР - 1,2</w:t>
            </w:r>
          </w:p>
        </w:tc>
        <w:tc>
          <w:tcPr>
            <w:tcW w:w="2017" w:type="dxa"/>
            <w:tcBorders>
              <w:top w:val="nil"/>
              <w:left w:val="nil"/>
              <w:bottom w:val="single" w:sz="4" w:space="0" w:color="auto"/>
              <w:right w:val="single" w:sz="4" w:space="0" w:color="auto"/>
            </w:tcBorders>
            <w:shd w:val="clear" w:color="auto" w:fill="auto"/>
            <w:vAlign w:val="bottom"/>
            <w:hideMark/>
          </w:tcPr>
          <w:p w:rsidR="007C4D5D" w:rsidRPr="00104E37" w:rsidRDefault="007C4D5D" w:rsidP="00FC14B4">
            <w:pPr>
              <w:jc w:val="center"/>
              <w:rPr>
                <w:sz w:val="24"/>
                <w:szCs w:val="24"/>
              </w:rPr>
            </w:pPr>
            <w:r w:rsidRPr="00104E37">
              <w:rPr>
                <w:sz w:val="24"/>
                <w:szCs w:val="24"/>
              </w:rPr>
              <w:t>шт.</w:t>
            </w:r>
          </w:p>
        </w:tc>
        <w:tc>
          <w:tcPr>
            <w:tcW w:w="2659" w:type="dxa"/>
            <w:gridSpan w:val="2"/>
            <w:tcBorders>
              <w:top w:val="nil"/>
              <w:left w:val="nil"/>
              <w:bottom w:val="single" w:sz="4" w:space="0" w:color="auto"/>
              <w:right w:val="single" w:sz="4" w:space="0" w:color="auto"/>
            </w:tcBorders>
            <w:shd w:val="clear" w:color="auto" w:fill="auto"/>
            <w:vAlign w:val="bottom"/>
            <w:hideMark/>
          </w:tcPr>
          <w:p w:rsidR="007C4D5D" w:rsidRPr="00104E37" w:rsidRDefault="007C4D5D" w:rsidP="00FC14B4">
            <w:pPr>
              <w:jc w:val="center"/>
              <w:rPr>
                <w:sz w:val="24"/>
                <w:szCs w:val="24"/>
              </w:rPr>
            </w:pPr>
            <w:r w:rsidRPr="00104E37">
              <w:rPr>
                <w:sz w:val="24"/>
                <w:szCs w:val="24"/>
              </w:rPr>
              <w:t>1</w:t>
            </w:r>
          </w:p>
        </w:tc>
      </w:tr>
      <w:tr w:rsidR="007C4D5D" w:rsidRPr="00104E37" w:rsidTr="0002370A">
        <w:trPr>
          <w:gridAfter w:val="2"/>
          <w:wAfter w:w="1556" w:type="dxa"/>
          <w:trHeight w:val="255"/>
        </w:trPr>
        <w:tc>
          <w:tcPr>
            <w:tcW w:w="540" w:type="dxa"/>
            <w:tcBorders>
              <w:top w:val="nil"/>
              <w:left w:val="single" w:sz="4" w:space="0" w:color="auto"/>
              <w:bottom w:val="single" w:sz="4" w:space="0" w:color="auto"/>
              <w:right w:val="single" w:sz="4" w:space="0" w:color="auto"/>
            </w:tcBorders>
            <w:shd w:val="clear" w:color="auto" w:fill="auto"/>
            <w:hideMark/>
          </w:tcPr>
          <w:p w:rsidR="007C4D5D" w:rsidRPr="00104E37" w:rsidRDefault="007C4D5D" w:rsidP="00FC14B4">
            <w:pPr>
              <w:jc w:val="center"/>
              <w:rPr>
                <w:sz w:val="24"/>
                <w:szCs w:val="24"/>
              </w:rPr>
            </w:pPr>
            <w:r w:rsidRPr="00104E37">
              <w:rPr>
                <w:sz w:val="24"/>
                <w:szCs w:val="24"/>
              </w:rPr>
              <w:t>4</w:t>
            </w:r>
          </w:p>
        </w:tc>
        <w:tc>
          <w:tcPr>
            <w:tcW w:w="4294" w:type="dxa"/>
            <w:tcBorders>
              <w:top w:val="nil"/>
              <w:left w:val="nil"/>
              <w:bottom w:val="single" w:sz="4" w:space="0" w:color="auto"/>
              <w:right w:val="single" w:sz="4" w:space="0" w:color="auto"/>
            </w:tcBorders>
            <w:shd w:val="clear" w:color="auto" w:fill="auto"/>
            <w:hideMark/>
          </w:tcPr>
          <w:p w:rsidR="007C4D5D" w:rsidRPr="00104E37" w:rsidRDefault="007C4D5D" w:rsidP="00FC14B4">
            <w:pPr>
              <w:rPr>
                <w:sz w:val="24"/>
                <w:szCs w:val="24"/>
              </w:rPr>
            </w:pPr>
            <w:r w:rsidRPr="00104E37">
              <w:rPr>
                <w:sz w:val="24"/>
                <w:szCs w:val="24"/>
              </w:rPr>
              <w:t>"Астра-Р" - РПУ</w:t>
            </w:r>
          </w:p>
        </w:tc>
        <w:tc>
          <w:tcPr>
            <w:tcW w:w="2017" w:type="dxa"/>
            <w:tcBorders>
              <w:top w:val="nil"/>
              <w:left w:val="nil"/>
              <w:bottom w:val="single" w:sz="4" w:space="0" w:color="auto"/>
              <w:right w:val="single" w:sz="4" w:space="0" w:color="auto"/>
            </w:tcBorders>
            <w:shd w:val="clear" w:color="auto" w:fill="auto"/>
            <w:hideMark/>
          </w:tcPr>
          <w:p w:rsidR="007C4D5D" w:rsidRPr="00104E37" w:rsidRDefault="007C4D5D" w:rsidP="00FC14B4">
            <w:pPr>
              <w:jc w:val="center"/>
              <w:rPr>
                <w:sz w:val="24"/>
                <w:szCs w:val="24"/>
              </w:rPr>
            </w:pPr>
            <w:r w:rsidRPr="00104E37">
              <w:rPr>
                <w:sz w:val="24"/>
                <w:szCs w:val="24"/>
              </w:rPr>
              <w:t>шт.</w:t>
            </w:r>
          </w:p>
        </w:tc>
        <w:tc>
          <w:tcPr>
            <w:tcW w:w="2659" w:type="dxa"/>
            <w:gridSpan w:val="2"/>
            <w:tcBorders>
              <w:top w:val="nil"/>
              <w:left w:val="nil"/>
              <w:bottom w:val="single" w:sz="4" w:space="0" w:color="auto"/>
              <w:right w:val="single" w:sz="4" w:space="0" w:color="auto"/>
            </w:tcBorders>
            <w:shd w:val="clear" w:color="auto" w:fill="auto"/>
            <w:hideMark/>
          </w:tcPr>
          <w:p w:rsidR="007C4D5D" w:rsidRPr="00104E37" w:rsidRDefault="007C4D5D" w:rsidP="00FC14B4">
            <w:pPr>
              <w:jc w:val="center"/>
              <w:rPr>
                <w:sz w:val="24"/>
                <w:szCs w:val="24"/>
              </w:rPr>
            </w:pPr>
            <w:r w:rsidRPr="00104E37">
              <w:rPr>
                <w:sz w:val="24"/>
                <w:szCs w:val="24"/>
              </w:rPr>
              <w:t>1</w:t>
            </w:r>
          </w:p>
        </w:tc>
      </w:tr>
      <w:tr w:rsidR="007C4D5D" w:rsidRPr="00104E37" w:rsidTr="0002370A">
        <w:trPr>
          <w:gridAfter w:val="2"/>
          <w:wAfter w:w="1556" w:type="dxa"/>
          <w:trHeight w:val="255"/>
        </w:trPr>
        <w:tc>
          <w:tcPr>
            <w:tcW w:w="540" w:type="dxa"/>
            <w:tcBorders>
              <w:top w:val="nil"/>
              <w:left w:val="single" w:sz="4" w:space="0" w:color="auto"/>
              <w:bottom w:val="single" w:sz="4" w:space="0" w:color="auto"/>
              <w:right w:val="single" w:sz="4" w:space="0" w:color="auto"/>
            </w:tcBorders>
            <w:shd w:val="clear" w:color="auto" w:fill="auto"/>
            <w:hideMark/>
          </w:tcPr>
          <w:p w:rsidR="007C4D5D" w:rsidRPr="00104E37" w:rsidRDefault="007C4D5D" w:rsidP="00FC14B4">
            <w:pPr>
              <w:jc w:val="center"/>
              <w:rPr>
                <w:sz w:val="24"/>
                <w:szCs w:val="24"/>
              </w:rPr>
            </w:pPr>
            <w:r w:rsidRPr="00104E37">
              <w:rPr>
                <w:sz w:val="24"/>
                <w:szCs w:val="24"/>
              </w:rPr>
              <w:t>5</w:t>
            </w:r>
          </w:p>
        </w:tc>
        <w:tc>
          <w:tcPr>
            <w:tcW w:w="4294" w:type="dxa"/>
            <w:tcBorders>
              <w:top w:val="nil"/>
              <w:left w:val="nil"/>
              <w:bottom w:val="single" w:sz="4" w:space="0" w:color="auto"/>
              <w:right w:val="single" w:sz="4" w:space="0" w:color="auto"/>
            </w:tcBorders>
            <w:shd w:val="clear" w:color="auto" w:fill="auto"/>
            <w:hideMark/>
          </w:tcPr>
          <w:p w:rsidR="007C4D5D" w:rsidRPr="00104E37" w:rsidRDefault="007C4D5D" w:rsidP="00FC14B4">
            <w:pPr>
              <w:rPr>
                <w:sz w:val="24"/>
                <w:szCs w:val="24"/>
              </w:rPr>
            </w:pPr>
            <w:r w:rsidRPr="00104E37">
              <w:rPr>
                <w:sz w:val="24"/>
                <w:szCs w:val="24"/>
              </w:rPr>
              <w:t xml:space="preserve">"Астра- Р" - </w:t>
            </w:r>
            <w:proofErr w:type="spellStart"/>
            <w:r w:rsidRPr="00104E37">
              <w:rPr>
                <w:sz w:val="24"/>
                <w:szCs w:val="24"/>
              </w:rPr>
              <w:t>радиобрелок</w:t>
            </w:r>
            <w:proofErr w:type="spellEnd"/>
          </w:p>
        </w:tc>
        <w:tc>
          <w:tcPr>
            <w:tcW w:w="2017" w:type="dxa"/>
            <w:tcBorders>
              <w:top w:val="nil"/>
              <w:left w:val="nil"/>
              <w:bottom w:val="single" w:sz="4" w:space="0" w:color="auto"/>
              <w:right w:val="single" w:sz="4" w:space="0" w:color="auto"/>
            </w:tcBorders>
            <w:shd w:val="clear" w:color="auto" w:fill="auto"/>
            <w:hideMark/>
          </w:tcPr>
          <w:p w:rsidR="007C4D5D" w:rsidRPr="00104E37" w:rsidRDefault="007C4D5D" w:rsidP="00FC14B4">
            <w:pPr>
              <w:jc w:val="center"/>
              <w:rPr>
                <w:sz w:val="24"/>
                <w:szCs w:val="24"/>
              </w:rPr>
            </w:pPr>
            <w:r w:rsidRPr="00104E37">
              <w:rPr>
                <w:sz w:val="24"/>
                <w:szCs w:val="24"/>
              </w:rPr>
              <w:t>шт.</w:t>
            </w:r>
          </w:p>
        </w:tc>
        <w:tc>
          <w:tcPr>
            <w:tcW w:w="2659" w:type="dxa"/>
            <w:gridSpan w:val="2"/>
            <w:tcBorders>
              <w:top w:val="nil"/>
              <w:left w:val="nil"/>
              <w:bottom w:val="single" w:sz="4" w:space="0" w:color="auto"/>
              <w:right w:val="single" w:sz="4" w:space="0" w:color="auto"/>
            </w:tcBorders>
            <w:shd w:val="clear" w:color="auto" w:fill="auto"/>
            <w:hideMark/>
          </w:tcPr>
          <w:p w:rsidR="007C4D5D" w:rsidRPr="00104E37" w:rsidRDefault="007C4D5D" w:rsidP="00FC14B4">
            <w:pPr>
              <w:jc w:val="center"/>
              <w:rPr>
                <w:sz w:val="24"/>
                <w:szCs w:val="24"/>
              </w:rPr>
            </w:pPr>
            <w:r w:rsidRPr="00104E37">
              <w:rPr>
                <w:sz w:val="24"/>
                <w:szCs w:val="24"/>
              </w:rPr>
              <w:t>2</w:t>
            </w:r>
          </w:p>
        </w:tc>
      </w:tr>
      <w:tr w:rsidR="007C4D5D" w:rsidRPr="00104E37" w:rsidTr="0002370A">
        <w:trPr>
          <w:gridAfter w:val="2"/>
          <w:wAfter w:w="1556" w:type="dxa"/>
          <w:trHeight w:val="315"/>
        </w:trPr>
        <w:tc>
          <w:tcPr>
            <w:tcW w:w="540" w:type="dxa"/>
            <w:tcBorders>
              <w:top w:val="nil"/>
              <w:left w:val="single" w:sz="4" w:space="0" w:color="auto"/>
              <w:bottom w:val="single" w:sz="4" w:space="0" w:color="auto"/>
              <w:right w:val="single" w:sz="4" w:space="0" w:color="auto"/>
            </w:tcBorders>
            <w:shd w:val="clear" w:color="auto" w:fill="auto"/>
            <w:hideMark/>
          </w:tcPr>
          <w:p w:rsidR="007C4D5D" w:rsidRPr="00104E37" w:rsidRDefault="007C4D5D" w:rsidP="00FC14B4">
            <w:pPr>
              <w:jc w:val="center"/>
              <w:rPr>
                <w:sz w:val="24"/>
                <w:szCs w:val="24"/>
              </w:rPr>
            </w:pPr>
            <w:r w:rsidRPr="00104E37">
              <w:rPr>
                <w:sz w:val="24"/>
                <w:szCs w:val="24"/>
              </w:rPr>
              <w:t>6</w:t>
            </w:r>
          </w:p>
        </w:tc>
        <w:tc>
          <w:tcPr>
            <w:tcW w:w="4294" w:type="dxa"/>
            <w:tcBorders>
              <w:top w:val="nil"/>
              <w:left w:val="nil"/>
              <w:bottom w:val="single" w:sz="4" w:space="0" w:color="auto"/>
              <w:right w:val="single" w:sz="4" w:space="0" w:color="auto"/>
            </w:tcBorders>
            <w:shd w:val="clear" w:color="auto" w:fill="auto"/>
            <w:hideMark/>
          </w:tcPr>
          <w:p w:rsidR="007C4D5D" w:rsidRPr="00104E37" w:rsidRDefault="007C4D5D" w:rsidP="00FC14B4">
            <w:pPr>
              <w:rPr>
                <w:sz w:val="24"/>
                <w:szCs w:val="24"/>
              </w:rPr>
            </w:pPr>
            <w:r w:rsidRPr="00104E37">
              <w:rPr>
                <w:sz w:val="24"/>
                <w:szCs w:val="24"/>
              </w:rPr>
              <w:t>"Астра-321" Т</w:t>
            </w:r>
          </w:p>
        </w:tc>
        <w:tc>
          <w:tcPr>
            <w:tcW w:w="2017" w:type="dxa"/>
            <w:tcBorders>
              <w:top w:val="nil"/>
              <w:left w:val="nil"/>
              <w:bottom w:val="single" w:sz="4" w:space="0" w:color="auto"/>
              <w:right w:val="single" w:sz="4" w:space="0" w:color="auto"/>
            </w:tcBorders>
            <w:shd w:val="clear" w:color="auto" w:fill="auto"/>
            <w:hideMark/>
          </w:tcPr>
          <w:p w:rsidR="007C4D5D" w:rsidRPr="00104E37" w:rsidRDefault="007C4D5D" w:rsidP="00FC14B4">
            <w:pPr>
              <w:jc w:val="center"/>
              <w:rPr>
                <w:sz w:val="24"/>
                <w:szCs w:val="24"/>
              </w:rPr>
            </w:pPr>
            <w:r w:rsidRPr="00104E37">
              <w:rPr>
                <w:sz w:val="24"/>
                <w:szCs w:val="24"/>
              </w:rPr>
              <w:t>шт.</w:t>
            </w:r>
          </w:p>
        </w:tc>
        <w:tc>
          <w:tcPr>
            <w:tcW w:w="2659" w:type="dxa"/>
            <w:gridSpan w:val="2"/>
            <w:tcBorders>
              <w:top w:val="nil"/>
              <w:left w:val="nil"/>
              <w:bottom w:val="single" w:sz="4" w:space="0" w:color="auto"/>
              <w:right w:val="single" w:sz="4" w:space="0" w:color="auto"/>
            </w:tcBorders>
            <w:shd w:val="clear" w:color="auto" w:fill="auto"/>
            <w:hideMark/>
          </w:tcPr>
          <w:p w:rsidR="007C4D5D" w:rsidRPr="00104E37" w:rsidRDefault="007C4D5D" w:rsidP="00FC14B4">
            <w:pPr>
              <w:jc w:val="center"/>
              <w:rPr>
                <w:sz w:val="24"/>
                <w:szCs w:val="24"/>
              </w:rPr>
            </w:pPr>
            <w:r w:rsidRPr="00104E37">
              <w:rPr>
                <w:sz w:val="24"/>
                <w:szCs w:val="24"/>
              </w:rPr>
              <w:t>1</w:t>
            </w:r>
          </w:p>
        </w:tc>
      </w:tr>
    </w:tbl>
    <w:p w:rsidR="007C4D5D" w:rsidRPr="001C6387" w:rsidRDefault="007C4D5D" w:rsidP="007C4D5D">
      <w:pPr>
        <w:shd w:val="clear" w:color="auto" w:fill="FFFFFF"/>
        <w:ind w:firstLine="851"/>
        <w:jc w:val="center"/>
        <w:rPr>
          <w:b/>
          <w:bCs/>
          <w:color w:val="000000" w:themeColor="text1"/>
          <w:sz w:val="24"/>
          <w:szCs w:val="24"/>
        </w:rPr>
      </w:pPr>
      <w:r>
        <w:rPr>
          <w:b/>
          <w:bCs/>
          <w:color w:val="000000" w:themeColor="text1"/>
          <w:sz w:val="24"/>
          <w:szCs w:val="24"/>
          <w:lang w:val="en-US"/>
        </w:rPr>
        <w:lastRenderedPageBreak/>
        <w:t>VI</w:t>
      </w:r>
      <w:r w:rsidRPr="001C6387">
        <w:rPr>
          <w:b/>
          <w:bCs/>
          <w:color w:val="000000" w:themeColor="text1"/>
          <w:sz w:val="24"/>
          <w:szCs w:val="24"/>
        </w:rPr>
        <w:t xml:space="preserve">. Функциональные, технические, качественные, эксплуатационные </w:t>
      </w:r>
      <w:r>
        <w:rPr>
          <w:b/>
          <w:bCs/>
          <w:color w:val="000000" w:themeColor="text1"/>
          <w:sz w:val="24"/>
          <w:szCs w:val="24"/>
        </w:rPr>
        <w:t xml:space="preserve">                        </w:t>
      </w:r>
      <w:r w:rsidRPr="001C6387">
        <w:rPr>
          <w:b/>
          <w:bCs/>
          <w:color w:val="000000" w:themeColor="text1"/>
          <w:sz w:val="24"/>
          <w:szCs w:val="24"/>
        </w:rPr>
        <w:t>характеристики объекта закупки</w:t>
      </w:r>
    </w:p>
    <w:p w:rsidR="007C4D5D" w:rsidRPr="001C6387" w:rsidRDefault="007C4D5D" w:rsidP="007C4D5D">
      <w:pPr>
        <w:shd w:val="clear" w:color="auto" w:fill="FFFFFF"/>
        <w:ind w:firstLine="851"/>
        <w:rPr>
          <w:color w:val="000000" w:themeColor="text1"/>
          <w:sz w:val="24"/>
          <w:szCs w:val="24"/>
        </w:rPr>
      </w:pPr>
    </w:p>
    <w:p w:rsidR="007C4D5D" w:rsidRPr="001C6387" w:rsidRDefault="007C4D5D" w:rsidP="007C4D5D">
      <w:pPr>
        <w:shd w:val="clear" w:color="auto" w:fill="FFFFFF"/>
        <w:ind w:firstLine="851"/>
        <w:rPr>
          <w:color w:val="000000" w:themeColor="text1"/>
          <w:sz w:val="24"/>
          <w:szCs w:val="24"/>
        </w:rPr>
      </w:pPr>
      <w:r>
        <w:rPr>
          <w:color w:val="000000" w:themeColor="text1"/>
          <w:sz w:val="24"/>
          <w:szCs w:val="24"/>
        </w:rPr>
        <w:t xml:space="preserve">6.1. </w:t>
      </w:r>
      <w:r w:rsidRPr="001C6387">
        <w:rPr>
          <w:color w:val="000000" w:themeColor="text1"/>
          <w:sz w:val="24"/>
          <w:szCs w:val="24"/>
        </w:rPr>
        <w:t>Работы и услуги должны быть выполнены в соответствии с настоящим техническим заданием,  в полном соответствии с Рабочей документацией, требованиями </w:t>
      </w:r>
      <w:hyperlink r:id="rId13" w:tooltip="Государственные стандарты" w:history="1">
        <w:r w:rsidRPr="001C6387">
          <w:rPr>
            <w:color w:val="000000" w:themeColor="text1"/>
            <w:sz w:val="24"/>
            <w:szCs w:val="24"/>
          </w:rPr>
          <w:t>государственных стандартов</w:t>
        </w:r>
      </w:hyperlink>
      <w:r w:rsidRPr="001C6387">
        <w:rPr>
          <w:color w:val="000000" w:themeColor="text1"/>
          <w:sz w:val="24"/>
          <w:szCs w:val="24"/>
        </w:rPr>
        <w:t>, действующих </w:t>
      </w:r>
      <w:hyperlink r:id="rId14" w:tooltip="Строительные нормы и правила" w:history="1">
        <w:r w:rsidRPr="001C6387">
          <w:rPr>
            <w:color w:val="000000" w:themeColor="text1"/>
            <w:sz w:val="24"/>
            <w:szCs w:val="24"/>
          </w:rPr>
          <w:t>строительных норм</w:t>
        </w:r>
      </w:hyperlink>
      <w:r w:rsidRPr="001C6387">
        <w:rPr>
          <w:color w:val="000000" w:themeColor="text1"/>
          <w:sz w:val="24"/>
          <w:szCs w:val="24"/>
        </w:rPr>
        <w:t> и правил, ПУЭ, НПБ, технических регламентов, </w:t>
      </w:r>
      <w:hyperlink r:id="rId15" w:tooltip="Санитарные нормы" w:history="1">
        <w:r w:rsidRPr="001C6387">
          <w:rPr>
            <w:color w:val="000000" w:themeColor="text1"/>
            <w:sz w:val="24"/>
            <w:szCs w:val="24"/>
          </w:rPr>
          <w:t>санитарных норм</w:t>
        </w:r>
      </w:hyperlink>
      <w:r w:rsidRPr="001C6387">
        <w:rPr>
          <w:color w:val="000000" w:themeColor="text1"/>
          <w:sz w:val="24"/>
          <w:szCs w:val="24"/>
        </w:rPr>
        <w:t> и правил, в том числе:</w:t>
      </w:r>
    </w:p>
    <w:p w:rsidR="007C4D5D" w:rsidRPr="001C6387" w:rsidRDefault="007C4D5D" w:rsidP="007C4D5D">
      <w:pPr>
        <w:shd w:val="clear" w:color="auto" w:fill="FFFFFF"/>
        <w:ind w:firstLine="851"/>
        <w:rPr>
          <w:color w:val="000000" w:themeColor="text1"/>
          <w:sz w:val="24"/>
          <w:szCs w:val="24"/>
        </w:rPr>
      </w:pPr>
      <w:r w:rsidRPr="001C6387">
        <w:rPr>
          <w:color w:val="000000" w:themeColor="text1"/>
          <w:sz w:val="24"/>
          <w:szCs w:val="24"/>
        </w:rPr>
        <w:t>- Федерального закона от 30.12.2009 № 384-ФЗ «Технический регламент о безопасности зданий и сооружений»;</w:t>
      </w:r>
    </w:p>
    <w:p w:rsidR="007C4D5D" w:rsidRDefault="007C4D5D" w:rsidP="007C4D5D">
      <w:pPr>
        <w:widowControl w:val="0"/>
        <w:tabs>
          <w:tab w:val="left" w:pos="851"/>
        </w:tabs>
        <w:rPr>
          <w:sz w:val="24"/>
          <w:szCs w:val="24"/>
        </w:rPr>
      </w:pPr>
      <w:r>
        <w:rPr>
          <w:sz w:val="24"/>
          <w:szCs w:val="24"/>
        </w:rPr>
        <w:tab/>
        <w:t>- ГОСТ Р52435-2015 «Технические средства охранной сигнализации»;</w:t>
      </w:r>
    </w:p>
    <w:p w:rsidR="007C4D5D" w:rsidRDefault="007C4D5D" w:rsidP="007C4D5D">
      <w:pPr>
        <w:widowControl w:val="0"/>
        <w:tabs>
          <w:tab w:val="left" w:pos="851"/>
        </w:tabs>
        <w:rPr>
          <w:sz w:val="24"/>
          <w:szCs w:val="24"/>
        </w:rPr>
      </w:pPr>
      <w:r>
        <w:rPr>
          <w:sz w:val="24"/>
          <w:szCs w:val="24"/>
        </w:rPr>
        <w:tab/>
        <w:t>- ГОСТ 18.322-78 «Система технического обслуживания и ремонта техники»;</w:t>
      </w:r>
    </w:p>
    <w:p w:rsidR="007C4D5D" w:rsidRDefault="007C4D5D" w:rsidP="007C4D5D">
      <w:pPr>
        <w:widowControl w:val="0"/>
        <w:tabs>
          <w:tab w:val="left" w:pos="851"/>
        </w:tabs>
        <w:rPr>
          <w:rFonts w:eastAsiaTheme="minorEastAsia"/>
          <w:sz w:val="24"/>
          <w:szCs w:val="24"/>
        </w:rPr>
      </w:pPr>
      <w:r>
        <w:rPr>
          <w:sz w:val="24"/>
          <w:szCs w:val="24"/>
        </w:rPr>
        <w:tab/>
        <w:t>- РД78.145-93 «Системы и комплексы охранной, пожарной и охранно-пожарной сигнализации. Правила производства и приемки работ»;</w:t>
      </w:r>
    </w:p>
    <w:p w:rsidR="007C4D5D" w:rsidRDefault="007C4D5D" w:rsidP="007C4D5D">
      <w:pPr>
        <w:widowControl w:val="0"/>
        <w:tabs>
          <w:tab w:val="left" w:pos="851"/>
        </w:tabs>
        <w:rPr>
          <w:sz w:val="24"/>
          <w:szCs w:val="24"/>
        </w:rPr>
      </w:pPr>
      <w:r>
        <w:rPr>
          <w:sz w:val="24"/>
          <w:szCs w:val="24"/>
        </w:rPr>
        <w:tab/>
        <w:t>- ГОСТ 12.1.030-81. Система стандартов безопасности труда. Электробезопасность. Защитное заземление;</w:t>
      </w:r>
    </w:p>
    <w:p w:rsidR="007C4D5D" w:rsidRPr="001C6387" w:rsidRDefault="007C4D5D" w:rsidP="007C4D5D">
      <w:pPr>
        <w:shd w:val="clear" w:color="auto" w:fill="FFFFFF"/>
        <w:ind w:firstLine="851"/>
        <w:rPr>
          <w:color w:val="000000" w:themeColor="text1"/>
          <w:sz w:val="24"/>
          <w:szCs w:val="24"/>
        </w:rPr>
      </w:pPr>
      <w:r w:rsidRPr="001C6387">
        <w:rPr>
          <w:color w:val="000000" w:themeColor="text1"/>
          <w:sz w:val="24"/>
          <w:szCs w:val="24"/>
        </w:rPr>
        <w:t>- других законодательных и нормативно-правовых актов в области охраны труда и </w:t>
      </w:r>
      <w:hyperlink r:id="rId16" w:tooltip="Охрана труда в строительстве" w:history="1">
        <w:r w:rsidRPr="001C6387">
          <w:rPr>
            <w:color w:val="000000" w:themeColor="text1"/>
            <w:sz w:val="24"/>
            <w:szCs w:val="24"/>
          </w:rPr>
          <w:t>безопасности строительства</w:t>
        </w:r>
      </w:hyperlink>
      <w:r w:rsidRPr="001C6387">
        <w:rPr>
          <w:color w:val="000000" w:themeColor="text1"/>
          <w:sz w:val="24"/>
          <w:szCs w:val="24"/>
        </w:rPr>
        <w:t>.</w:t>
      </w:r>
    </w:p>
    <w:p w:rsidR="007C4D5D" w:rsidRPr="001C6387" w:rsidRDefault="007C4D5D" w:rsidP="007C4D5D">
      <w:pPr>
        <w:shd w:val="clear" w:color="auto" w:fill="FFFFFF"/>
        <w:ind w:firstLine="851"/>
        <w:rPr>
          <w:color w:val="000000" w:themeColor="text1"/>
          <w:sz w:val="24"/>
          <w:szCs w:val="24"/>
        </w:rPr>
      </w:pPr>
      <w:r>
        <w:rPr>
          <w:color w:val="000000" w:themeColor="text1"/>
          <w:sz w:val="24"/>
          <w:szCs w:val="24"/>
        </w:rPr>
        <w:t xml:space="preserve">6.2. </w:t>
      </w:r>
      <w:r w:rsidRPr="001C6387">
        <w:rPr>
          <w:color w:val="000000" w:themeColor="text1"/>
          <w:sz w:val="24"/>
          <w:szCs w:val="24"/>
        </w:rPr>
        <w:t xml:space="preserve">Материалы, применяемые в ходе производства </w:t>
      </w:r>
      <w:r>
        <w:rPr>
          <w:color w:val="000000" w:themeColor="text1"/>
          <w:sz w:val="24"/>
          <w:szCs w:val="24"/>
        </w:rPr>
        <w:t xml:space="preserve">работ должны быть новыми, иметь </w:t>
      </w:r>
      <w:r w:rsidRPr="001C6387">
        <w:rPr>
          <w:color w:val="000000" w:themeColor="text1"/>
          <w:sz w:val="24"/>
          <w:szCs w:val="24"/>
        </w:rPr>
        <w:t>документы</w:t>
      </w:r>
      <w:r>
        <w:rPr>
          <w:color w:val="000000" w:themeColor="text1"/>
          <w:sz w:val="24"/>
          <w:szCs w:val="24"/>
        </w:rPr>
        <w:t>,</w:t>
      </w:r>
      <w:r w:rsidRPr="001C6387">
        <w:rPr>
          <w:color w:val="000000" w:themeColor="text1"/>
          <w:sz w:val="24"/>
          <w:szCs w:val="24"/>
        </w:rPr>
        <w:t xml:space="preserve"> подтверждающие качество и безоп</w:t>
      </w:r>
      <w:r>
        <w:rPr>
          <w:color w:val="000000" w:themeColor="text1"/>
          <w:sz w:val="24"/>
          <w:szCs w:val="24"/>
        </w:rPr>
        <w:t>асность таких материалов, а так</w:t>
      </w:r>
      <w:r w:rsidRPr="001C6387">
        <w:rPr>
          <w:color w:val="000000" w:themeColor="text1"/>
          <w:sz w:val="24"/>
          <w:szCs w:val="24"/>
        </w:rPr>
        <w:t xml:space="preserve">же соответствовать противопожарным требованиям и требованиям технического регламента пожарной безопасности. </w:t>
      </w:r>
    </w:p>
    <w:p w:rsidR="00852A79" w:rsidRPr="00E86388" w:rsidRDefault="007C4D5D" w:rsidP="007C4D5D">
      <w:pPr>
        <w:pStyle w:val="ac"/>
        <w:rPr>
          <w:color w:val="000000"/>
          <w:sz w:val="24"/>
          <w:szCs w:val="24"/>
        </w:rPr>
      </w:pPr>
      <w:r>
        <w:rPr>
          <w:bCs/>
          <w:color w:val="000000" w:themeColor="text1"/>
          <w:sz w:val="24"/>
          <w:szCs w:val="24"/>
        </w:rPr>
        <w:t>6.3. «Заказчик»</w:t>
      </w:r>
      <w:r w:rsidRPr="001C6387">
        <w:rPr>
          <w:bCs/>
          <w:color w:val="000000" w:themeColor="text1"/>
          <w:sz w:val="24"/>
          <w:szCs w:val="24"/>
        </w:rPr>
        <w:t xml:space="preserve"> на любом этапе выполнения работ по проведению </w:t>
      </w:r>
      <w:r>
        <w:rPr>
          <w:bCs/>
          <w:color w:val="000000" w:themeColor="text1"/>
          <w:sz w:val="24"/>
          <w:szCs w:val="24"/>
        </w:rPr>
        <w:t xml:space="preserve">ТО ТСО </w:t>
      </w:r>
      <w:r w:rsidRPr="001C6387">
        <w:rPr>
          <w:bCs/>
          <w:color w:val="000000" w:themeColor="text1"/>
          <w:sz w:val="24"/>
          <w:szCs w:val="24"/>
        </w:rPr>
        <w:t xml:space="preserve">оставляет за собой право создать комиссию по оценке объемов качества выполняемых </w:t>
      </w:r>
      <w:r>
        <w:rPr>
          <w:bCs/>
          <w:color w:val="000000" w:themeColor="text1"/>
          <w:sz w:val="24"/>
          <w:szCs w:val="24"/>
        </w:rPr>
        <w:t>«ИСПОЛНИТЕЛЕМ»</w:t>
      </w:r>
      <w:r w:rsidRPr="001C6387">
        <w:rPr>
          <w:bCs/>
          <w:color w:val="000000" w:themeColor="text1"/>
          <w:sz w:val="24"/>
          <w:szCs w:val="24"/>
        </w:rPr>
        <w:t xml:space="preserve"> работ и/или привлечь для этой цели стороннюю организацию с правом подтверждения (не подтверждения) объемов и качества работ, их соответствия требованиям настоящего технического задания, действующим законодательным актам, нормативным документам по пожарной безопасности. Заключение комиссии и/или привлеченной организации является основанием для приемки выполненных работ.</w:t>
      </w:r>
    </w:p>
    <w:p w:rsidR="00852A79" w:rsidRPr="00E86388" w:rsidRDefault="00852A79" w:rsidP="00734348">
      <w:pPr>
        <w:jc w:val="center"/>
        <w:rPr>
          <w:b/>
          <w:color w:val="auto"/>
          <w:sz w:val="24"/>
          <w:szCs w:val="24"/>
        </w:rPr>
      </w:pPr>
    </w:p>
    <w:tbl>
      <w:tblPr>
        <w:tblW w:w="5000" w:type="pct"/>
        <w:tblLook w:val="0000" w:firstRow="0" w:lastRow="0" w:firstColumn="0" w:lastColumn="0" w:noHBand="0" w:noVBand="0"/>
      </w:tblPr>
      <w:tblGrid>
        <w:gridCol w:w="5304"/>
        <w:gridCol w:w="4475"/>
      </w:tblGrid>
      <w:tr w:rsidR="0002370A" w:rsidRPr="00E86388" w:rsidTr="00FC14B4">
        <w:trPr>
          <w:trHeight w:val="377"/>
        </w:trPr>
        <w:tc>
          <w:tcPr>
            <w:tcW w:w="5000" w:type="pct"/>
            <w:gridSpan w:val="2"/>
            <w:shd w:val="clear" w:color="auto" w:fill="auto"/>
          </w:tcPr>
          <w:p w:rsidR="0002370A" w:rsidRPr="00E86388" w:rsidRDefault="0002370A" w:rsidP="00FC14B4">
            <w:pPr>
              <w:tabs>
                <w:tab w:val="left" w:pos="720"/>
                <w:tab w:val="left" w:pos="4491"/>
                <w:tab w:val="center" w:pos="4985"/>
              </w:tabs>
              <w:snapToGrid w:val="0"/>
              <w:jc w:val="center"/>
              <w:rPr>
                <w:b/>
                <w:sz w:val="24"/>
                <w:szCs w:val="24"/>
              </w:rPr>
            </w:pPr>
          </w:p>
          <w:p w:rsidR="0002370A" w:rsidRPr="00E86388" w:rsidRDefault="0002370A" w:rsidP="00FC14B4">
            <w:pPr>
              <w:tabs>
                <w:tab w:val="left" w:pos="720"/>
                <w:tab w:val="left" w:pos="4491"/>
                <w:tab w:val="center" w:pos="4985"/>
              </w:tabs>
              <w:snapToGrid w:val="0"/>
              <w:jc w:val="center"/>
              <w:rPr>
                <w:b/>
                <w:sz w:val="24"/>
                <w:szCs w:val="24"/>
              </w:rPr>
            </w:pPr>
            <w:r w:rsidRPr="00E86388">
              <w:rPr>
                <w:b/>
                <w:sz w:val="24"/>
                <w:szCs w:val="24"/>
              </w:rPr>
              <w:t xml:space="preserve">ПОДПИСИ СТОРОН: </w:t>
            </w:r>
          </w:p>
          <w:p w:rsidR="0002370A" w:rsidRPr="00E86388" w:rsidRDefault="0002370A" w:rsidP="00FC14B4">
            <w:pPr>
              <w:tabs>
                <w:tab w:val="left" w:pos="720"/>
                <w:tab w:val="left" w:pos="4491"/>
                <w:tab w:val="center" w:pos="4985"/>
              </w:tabs>
              <w:snapToGrid w:val="0"/>
              <w:jc w:val="center"/>
              <w:rPr>
                <w:b/>
                <w:sz w:val="24"/>
                <w:szCs w:val="24"/>
              </w:rPr>
            </w:pPr>
          </w:p>
          <w:p w:rsidR="0002370A" w:rsidRPr="00E86388" w:rsidRDefault="0002370A" w:rsidP="00FC14B4">
            <w:pPr>
              <w:tabs>
                <w:tab w:val="left" w:pos="720"/>
                <w:tab w:val="left" w:pos="4491"/>
                <w:tab w:val="center" w:pos="4985"/>
              </w:tabs>
              <w:snapToGrid w:val="0"/>
              <w:jc w:val="center"/>
              <w:rPr>
                <w:sz w:val="24"/>
                <w:szCs w:val="24"/>
              </w:rPr>
            </w:pPr>
          </w:p>
        </w:tc>
      </w:tr>
      <w:tr w:rsidR="0002370A" w:rsidRPr="00E86388" w:rsidTr="00FC14B4">
        <w:trPr>
          <w:trHeight w:val="314"/>
        </w:trPr>
        <w:tc>
          <w:tcPr>
            <w:tcW w:w="2712" w:type="pct"/>
            <w:shd w:val="clear" w:color="auto" w:fill="auto"/>
          </w:tcPr>
          <w:p w:rsidR="0002370A" w:rsidRPr="00E86388" w:rsidRDefault="0002370A" w:rsidP="00FC14B4">
            <w:pPr>
              <w:tabs>
                <w:tab w:val="left" w:pos="720"/>
              </w:tabs>
              <w:autoSpaceDE w:val="0"/>
              <w:snapToGrid w:val="0"/>
              <w:rPr>
                <w:sz w:val="24"/>
                <w:szCs w:val="24"/>
              </w:rPr>
            </w:pPr>
            <w:r w:rsidRPr="00E86388">
              <w:rPr>
                <w:b/>
                <w:sz w:val="24"/>
                <w:szCs w:val="24"/>
              </w:rPr>
              <w:t>Заказчик:</w:t>
            </w:r>
          </w:p>
        </w:tc>
        <w:tc>
          <w:tcPr>
            <w:tcW w:w="2288" w:type="pct"/>
            <w:shd w:val="clear" w:color="auto" w:fill="auto"/>
          </w:tcPr>
          <w:p w:rsidR="0002370A" w:rsidRPr="00E86388" w:rsidRDefault="0002370A" w:rsidP="00FC14B4">
            <w:pPr>
              <w:tabs>
                <w:tab w:val="left" w:pos="720"/>
              </w:tabs>
              <w:snapToGrid w:val="0"/>
              <w:rPr>
                <w:sz w:val="24"/>
                <w:szCs w:val="24"/>
              </w:rPr>
            </w:pPr>
            <w:r w:rsidRPr="00E86388">
              <w:rPr>
                <w:b/>
                <w:sz w:val="24"/>
                <w:szCs w:val="24"/>
              </w:rPr>
              <w:t xml:space="preserve">     Исполнитель:</w:t>
            </w:r>
          </w:p>
        </w:tc>
      </w:tr>
      <w:tr w:rsidR="0002370A" w:rsidRPr="00E86388" w:rsidTr="00FC14B4">
        <w:trPr>
          <w:trHeight w:val="719"/>
        </w:trPr>
        <w:tc>
          <w:tcPr>
            <w:tcW w:w="2712" w:type="pct"/>
            <w:shd w:val="clear" w:color="auto" w:fill="auto"/>
          </w:tcPr>
          <w:p w:rsidR="0002370A" w:rsidRPr="00E86388" w:rsidRDefault="0002370A" w:rsidP="00FC14B4">
            <w:pPr>
              <w:autoSpaceDE w:val="0"/>
              <w:snapToGrid w:val="0"/>
              <w:rPr>
                <w:b/>
                <w:sz w:val="24"/>
                <w:szCs w:val="24"/>
              </w:rPr>
            </w:pPr>
          </w:p>
          <w:p w:rsidR="0002370A" w:rsidRPr="00E86388" w:rsidRDefault="0002370A" w:rsidP="00FC14B4">
            <w:pPr>
              <w:tabs>
                <w:tab w:val="left" w:pos="720"/>
              </w:tabs>
              <w:autoSpaceDE w:val="0"/>
              <w:rPr>
                <w:sz w:val="24"/>
                <w:szCs w:val="24"/>
              </w:rPr>
            </w:pPr>
            <w:r w:rsidRPr="00E86388">
              <w:rPr>
                <w:sz w:val="24"/>
                <w:szCs w:val="24"/>
              </w:rPr>
              <w:t>______________________ В. В. Леонтьев</w:t>
            </w:r>
          </w:p>
          <w:p w:rsidR="0002370A" w:rsidRPr="00E86388" w:rsidRDefault="0002370A" w:rsidP="00FC14B4">
            <w:pPr>
              <w:tabs>
                <w:tab w:val="left" w:pos="720"/>
              </w:tabs>
              <w:autoSpaceDE w:val="0"/>
              <w:rPr>
                <w:sz w:val="24"/>
                <w:szCs w:val="24"/>
              </w:rPr>
            </w:pPr>
            <w:r w:rsidRPr="00E86388">
              <w:rPr>
                <w:bCs/>
                <w:sz w:val="24"/>
                <w:szCs w:val="24"/>
              </w:rPr>
              <w:t xml:space="preserve"> </w:t>
            </w:r>
            <w:proofErr w:type="spellStart"/>
            <w:r w:rsidRPr="00E86388">
              <w:rPr>
                <w:bCs/>
                <w:sz w:val="24"/>
                <w:szCs w:val="24"/>
              </w:rPr>
              <w:t>м.п</w:t>
            </w:r>
            <w:proofErr w:type="spellEnd"/>
            <w:r w:rsidRPr="00E86388">
              <w:rPr>
                <w:bCs/>
                <w:sz w:val="24"/>
                <w:szCs w:val="24"/>
              </w:rPr>
              <w:t>.</w:t>
            </w:r>
          </w:p>
        </w:tc>
        <w:tc>
          <w:tcPr>
            <w:tcW w:w="2288" w:type="pct"/>
            <w:shd w:val="clear" w:color="auto" w:fill="auto"/>
          </w:tcPr>
          <w:p w:rsidR="0002370A" w:rsidRPr="00E86388" w:rsidRDefault="0002370A" w:rsidP="00FC14B4">
            <w:pPr>
              <w:tabs>
                <w:tab w:val="left" w:pos="720"/>
              </w:tabs>
              <w:autoSpaceDE w:val="0"/>
              <w:snapToGrid w:val="0"/>
              <w:rPr>
                <w:bCs/>
                <w:sz w:val="24"/>
                <w:szCs w:val="24"/>
              </w:rPr>
            </w:pPr>
          </w:p>
          <w:p w:rsidR="0002370A" w:rsidRPr="00E86388" w:rsidRDefault="0002370A" w:rsidP="00FC14B4">
            <w:pPr>
              <w:tabs>
                <w:tab w:val="left" w:pos="720"/>
              </w:tabs>
              <w:autoSpaceDE w:val="0"/>
              <w:rPr>
                <w:sz w:val="24"/>
                <w:szCs w:val="24"/>
              </w:rPr>
            </w:pPr>
            <w:r w:rsidRPr="00E86388">
              <w:rPr>
                <w:sz w:val="24"/>
                <w:szCs w:val="24"/>
              </w:rPr>
              <w:t xml:space="preserve">      ________________________ </w:t>
            </w:r>
          </w:p>
          <w:p w:rsidR="0002370A" w:rsidRPr="00E86388" w:rsidRDefault="0002370A" w:rsidP="00FC14B4">
            <w:pPr>
              <w:tabs>
                <w:tab w:val="left" w:pos="720"/>
              </w:tabs>
              <w:rPr>
                <w:sz w:val="24"/>
                <w:szCs w:val="24"/>
              </w:rPr>
            </w:pPr>
            <w:r w:rsidRPr="00E86388">
              <w:rPr>
                <w:sz w:val="24"/>
                <w:szCs w:val="24"/>
              </w:rPr>
              <w:t xml:space="preserve">      </w:t>
            </w:r>
            <w:proofErr w:type="spellStart"/>
            <w:r w:rsidRPr="00E86388">
              <w:rPr>
                <w:sz w:val="24"/>
                <w:szCs w:val="24"/>
              </w:rPr>
              <w:t>м.п</w:t>
            </w:r>
            <w:proofErr w:type="spellEnd"/>
            <w:r w:rsidRPr="00E86388">
              <w:rPr>
                <w:sz w:val="24"/>
                <w:szCs w:val="24"/>
              </w:rPr>
              <w:t>.</w:t>
            </w:r>
          </w:p>
        </w:tc>
      </w:tr>
    </w:tbl>
    <w:p w:rsidR="00A82775" w:rsidRPr="00E86388" w:rsidRDefault="00A82775" w:rsidP="00734348">
      <w:pPr>
        <w:jc w:val="center"/>
        <w:rPr>
          <w:b/>
          <w:color w:val="auto"/>
          <w:sz w:val="24"/>
          <w:szCs w:val="24"/>
        </w:rPr>
      </w:pPr>
    </w:p>
    <w:p w:rsidR="005561D3" w:rsidRPr="00E86388" w:rsidRDefault="005561D3" w:rsidP="00734348">
      <w:pPr>
        <w:jc w:val="center"/>
        <w:rPr>
          <w:b/>
          <w:color w:val="auto"/>
          <w:sz w:val="24"/>
          <w:szCs w:val="24"/>
        </w:rPr>
      </w:pPr>
    </w:p>
    <w:p w:rsidR="005561D3" w:rsidRPr="00E86388" w:rsidRDefault="005561D3" w:rsidP="00734348">
      <w:pPr>
        <w:jc w:val="center"/>
        <w:rPr>
          <w:b/>
          <w:color w:val="auto"/>
          <w:sz w:val="24"/>
          <w:szCs w:val="24"/>
        </w:rPr>
      </w:pPr>
    </w:p>
    <w:p w:rsidR="006A275B" w:rsidRPr="00E86388" w:rsidRDefault="006A275B" w:rsidP="00734348">
      <w:pPr>
        <w:jc w:val="center"/>
        <w:rPr>
          <w:b/>
          <w:color w:val="auto"/>
          <w:sz w:val="24"/>
          <w:szCs w:val="24"/>
        </w:rPr>
      </w:pPr>
    </w:p>
    <w:p w:rsidR="006A2780" w:rsidRPr="00E86388" w:rsidRDefault="006A2780" w:rsidP="00734348">
      <w:pPr>
        <w:jc w:val="center"/>
        <w:rPr>
          <w:b/>
          <w:color w:val="auto"/>
          <w:sz w:val="24"/>
          <w:szCs w:val="24"/>
        </w:rPr>
      </w:pPr>
    </w:p>
    <w:p w:rsidR="008D3600" w:rsidRPr="00E86388" w:rsidRDefault="008D3600" w:rsidP="00734348">
      <w:pPr>
        <w:jc w:val="center"/>
        <w:rPr>
          <w:b/>
          <w:color w:val="auto"/>
          <w:sz w:val="24"/>
          <w:szCs w:val="24"/>
        </w:rPr>
      </w:pPr>
    </w:p>
    <w:tbl>
      <w:tblPr>
        <w:tblW w:w="9948" w:type="dxa"/>
        <w:tblInd w:w="-34" w:type="dxa"/>
        <w:tblLayout w:type="fixed"/>
        <w:tblLook w:val="00A0" w:firstRow="1" w:lastRow="0" w:firstColumn="1" w:lastColumn="0" w:noHBand="0" w:noVBand="0"/>
      </w:tblPr>
      <w:tblGrid>
        <w:gridCol w:w="4678"/>
        <w:gridCol w:w="5270"/>
      </w:tblGrid>
      <w:tr w:rsidR="00BA4453" w:rsidRPr="00E86388" w:rsidTr="001B51E5">
        <w:tc>
          <w:tcPr>
            <w:tcW w:w="4678" w:type="dxa"/>
          </w:tcPr>
          <w:p w:rsidR="00BA4453" w:rsidRPr="00E86388" w:rsidRDefault="00BA4453" w:rsidP="005A6548">
            <w:pPr>
              <w:pStyle w:val="a3"/>
              <w:ind w:firstLine="34"/>
              <w:rPr>
                <w:color w:val="auto"/>
                <w:sz w:val="24"/>
                <w:szCs w:val="24"/>
              </w:rPr>
            </w:pPr>
          </w:p>
        </w:tc>
        <w:tc>
          <w:tcPr>
            <w:tcW w:w="5270" w:type="dxa"/>
          </w:tcPr>
          <w:p w:rsidR="00BA4453" w:rsidRPr="00E86388" w:rsidRDefault="00BA4453" w:rsidP="00734348">
            <w:pPr>
              <w:pStyle w:val="a3"/>
              <w:ind w:firstLine="0"/>
              <w:rPr>
                <w:color w:val="auto"/>
                <w:sz w:val="24"/>
                <w:szCs w:val="24"/>
              </w:rPr>
            </w:pPr>
          </w:p>
        </w:tc>
      </w:tr>
    </w:tbl>
    <w:p w:rsidR="00984CCE" w:rsidRPr="00E86388" w:rsidRDefault="00984CCE" w:rsidP="00734348">
      <w:pPr>
        <w:widowControl w:val="0"/>
        <w:autoSpaceDE w:val="0"/>
        <w:autoSpaceDN w:val="0"/>
        <w:adjustRightInd w:val="0"/>
        <w:ind w:left="5580" w:right="-1"/>
        <w:rPr>
          <w:color w:val="auto"/>
          <w:sz w:val="24"/>
          <w:szCs w:val="24"/>
        </w:rPr>
      </w:pPr>
    </w:p>
    <w:p w:rsidR="00984CCE" w:rsidRPr="00E86388" w:rsidRDefault="00984CCE" w:rsidP="00734348">
      <w:pPr>
        <w:widowControl w:val="0"/>
        <w:autoSpaceDE w:val="0"/>
        <w:autoSpaceDN w:val="0"/>
        <w:adjustRightInd w:val="0"/>
        <w:ind w:left="5580" w:right="-1"/>
        <w:rPr>
          <w:color w:val="auto"/>
          <w:sz w:val="24"/>
          <w:szCs w:val="24"/>
        </w:rPr>
      </w:pPr>
    </w:p>
    <w:p w:rsidR="00984CCE" w:rsidRPr="00E86388" w:rsidRDefault="00984CCE" w:rsidP="00734348">
      <w:pPr>
        <w:widowControl w:val="0"/>
        <w:autoSpaceDE w:val="0"/>
        <w:autoSpaceDN w:val="0"/>
        <w:adjustRightInd w:val="0"/>
        <w:ind w:left="5580" w:right="-1"/>
        <w:rPr>
          <w:color w:val="auto"/>
          <w:sz w:val="24"/>
          <w:szCs w:val="24"/>
        </w:rPr>
      </w:pPr>
    </w:p>
    <w:p w:rsidR="00793645" w:rsidRPr="00E86388" w:rsidRDefault="000A4CC6" w:rsidP="00734348">
      <w:pPr>
        <w:pageBreakBefore/>
        <w:ind w:left="1418" w:firstLine="709"/>
        <w:jc w:val="right"/>
        <w:rPr>
          <w:color w:val="auto"/>
          <w:sz w:val="24"/>
          <w:szCs w:val="24"/>
        </w:rPr>
      </w:pPr>
      <w:r w:rsidRPr="00E86388">
        <w:rPr>
          <w:color w:val="auto"/>
          <w:sz w:val="24"/>
          <w:szCs w:val="24"/>
        </w:rPr>
        <w:lastRenderedPageBreak/>
        <w:t xml:space="preserve">Приложение № </w:t>
      </w:r>
      <w:r w:rsidR="00566207" w:rsidRPr="00E86388">
        <w:rPr>
          <w:color w:val="auto"/>
          <w:sz w:val="24"/>
          <w:szCs w:val="24"/>
        </w:rPr>
        <w:t>2</w:t>
      </w:r>
    </w:p>
    <w:p w:rsidR="007B3671" w:rsidRPr="00E86388" w:rsidRDefault="00793645" w:rsidP="007B3671">
      <w:pPr>
        <w:jc w:val="right"/>
        <w:rPr>
          <w:color w:val="auto"/>
          <w:sz w:val="24"/>
          <w:szCs w:val="24"/>
        </w:rPr>
      </w:pPr>
      <w:r w:rsidRPr="00E86388">
        <w:rPr>
          <w:color w:val="auto"/>
          <w:sz w:val="24"/>
          <w:szCs w:val="24"/>
        </w:rPr>
        <w:t>к Контракту</w:t>
      </w:r>
      <w:r w:rsidR="007B3671">
        <w:rPr>
          <w:color w:val="auto"/>
          <w:sz w:val="24"/>
          <w:szCs w:val="24"/>
        </w:rPr>
        <w:t xml:space="preserve"> </w:t>
      </w:r>
      <w:r w:rsidR="007B3671" w:rsidRPr="00E86388">
        <w:rPr>
          <w:color w:val="auto"/>
          <w:sz w:val="24"/>
          <w:szCs w:val="24"/>
        </w:rPr>
        <w:t>№ _______________</w:t>
      </w:r>
    </w:p>
    <w:p w:rsidR="00793645" w:rsidRPr="00E86388" w:rsidRDefault="00793645" w:rsidP="00734348">
      <w:pPr>
        <w:jc w:val="right"/>
        <w:rPr>
          <w:color w:val="auto"/>
          <w:sz w:val="24"/>
          <w:szCs w:val="24"/>
        </w:rPr>
      </w:pPr>
      <w:r w:rsidRPr="00E86388">
        <w:rPr>
          <w:color w:val="auto"/>
          <w:sz w:val="24"/>
          <w:szCs w:val="24"/>
        </w:rPr>
        <w:t>от «______» _____________20</w:t>
      </w:r>
      <w:r w:rsidR="00C12397">
        <w:rPr>
          <w:color w:val="auto"/>
          <w:sz w:val="24"/>
          <w:szCs w:val="24"/>
        </w:rPr>
        <w:t>26</w:t>
      </w:r>
      <w:r w:rsidRPr="00E86388">
        <w:rPr>
          <w:color w:val="auto"/>
          <w:sz w:val="24"/>
          <w:szCs w:val="24"/>
        </w:rPr>
        <w:t xml:space="preserve"> г. </w:t>
      </w:r>
    </w:p>
    <w:p w:rsidR="002817FF" w:rsidRPr="00E86388" w:rsidRDefault="002817FF" w:rsidP="00734348">
      <w:pPr>
        <w:widowControl w:val="0"/>
        <w:autoSpaceDE w:val="0"/>
        <w:autoSpaceDN w:val="0"/>
        <w:adjustRightInd w:val="0"/>
        <w:ind w:left="5580" w:right="-1"/>
        <w:rPr>
          <w:color w:val="auto"/>
          <w:sz w:val="24"/>
          <w:szCs w:val="24"/>
        </w:rPr>
      </w:pPr>
    </w:p>
    <w:p w:rsidR="002817FF" w:rsidRPr="00E86388" w:rsidRDefault="002817FF" w:rsidP="00734348">
      <w:pPr>
        <w:widowControl w:val="0"/>
        <w:autoSpaceDE w:val="0"/>
        <w:autoSpaceDN w:val="0"/>
        <w:adjustRightInd w:val="0"/>
        <w:ind w:left="5580" w:right="-1"/>
        <w:rPr>
          <w:color w:val="auto"/>
          <w:sz w:val="24"/>
          <w:szCs w:val="24"/>
        </w:rPr>
      </w:pPr>
    </w:p>
    <w:p w:rsidR="002817FF" w:rsidRPr="00E86388" w:rsidRDefault="002817FF" w:rsidP="00734348">
      <w:pPr>
        <w:widowControl w:val="0"/>
        <w:autoSpaceDE w:val="0"/>
        <w:autoSpaceDN w:val="0"/>
        <w:adjustRightInd w:val="0"/>
        <w:ind w:right="-1"/>
        <w:jc w:val="center"/>
        <w:rPr>
          <w:b/>
          <w:bCs/>
          <w:color w:val="auto"/>
          <w:sz w:val="24"/>
          <w:szCs w:val="24"/>
        </w:rPr>
      </w:pPr>
      <w:r w:rsidRPr="00E86388">
        <w:rPr>
          <w:b/>
          <w:bCs/>
          <w:color w:val="auto"/>
          <w:sz w:val="24"/>
          <w:szCs w:val="24"/>
        </w:rPr>
        <w:t>Спецификация</w:t>
      </w:r>
    </w:p>
    <w:tbl>
      <w:tblPr>
        <w:tblW w:w="5000" w:type="pct"/>
        <w:tblLook w:val="0000" w:firstRow="0" w:lastRow="0" w:firstColumn="0" w:lastColumn="0" w:noHBand="0" w:noVBand="0"/>
      </w:tblPr>
      <w:tblGrid>
        <w:gridCol w:w="445"/>
        <w:gridCol w:w="4833"/>
        <w:gridCol w:w="1292"/>
        <w:gridCol w:w="696"/>
        <w:gridCol w:w="1038"/>
        <w:gridCol w:w="1465"/>
      </w:tblGrid>
      <w:tr w:rsidR="00CF5181" w:rsidRPr="0093654C" w:rsidTr="00CF5181">
        <w:trPr>
          <w:trHeight w:val="1173"/>
        </w:trPr>
        <w:tc>
          <w:tcPr>
            <w:tcW w:w="207" w:type="pct"/>
            <w:tcBorders>
              <w:top w:val="single" w:sz="4" w:space="0" w:color="000000"/>
              <w:left w:val="single" w:sz="4" w:space="0" w:color="000000"/>
              <w:bottom w:val="single" w:sz="4" w:space="0" w:color="000000"/>
            </w:tcBorders>
            <w:shd w:val="clear" w:color="auto" w:fill="auto"/>
            <w:vAlign w:val="center"/>
          </w:tcPr>
          <w:p w:rsidR="00CF5181" w:rsidRPr="0093654C" w:rsidRDefault="00CF5181" w:rsidP="00323BD5">
            <w:pPr>
              <w:rPr>
                <w:sz w:val="24"/>
                <w:szCs w:val="24"/>
              </w:rPr>
            </w:pPr>
            <w:r w:rsidRPr="0093654C">
              <w:rPr>
                <w:sz w:val="24"/>
                <w:szCs w:val="24"/>
              </w:rPr>
              <w:t>№</w:t>
            </w:r>
          </w:p>
        </w:tc>
        <w:tc>
          <w:tcPr>
            <w:tcW w:w="2496" w:type="pct"/>
            <w:tcBorders>
              <w:top w:val="single" w:sz="4" w:space="0" w:color="000000"/>
              <w:left w:val="single" w:sz="4" w:space="0" w:color="000000"/>
              <w:bottom w:val="single" w:sz="4" w:space="0" w:color="000000"/>
            </w:tcBorders>
            <w:shd w:val="clear" w:color="auto" w:fill="auto"/>
            <w:vAlign w:val="center"/>
          </w:tcPr>
          <w:p w:rsidR="00CF5181" w:rsidRPr="0093654C" w:rsidRDefault="00CF5181" w:rsidP="00323BD5">
            <w:pPr>
              <w:rPr>
                <w:sz w:val="24"/>
                <w:szCs w:val="24"/>
              </w:rPr>
            </w:pPr>
            <w:r w:rsidRPr="0093654C">
              <w:rPr>
                <w:sz w:val="24"/>
                <w:szCs w:val="24"/>
              </w:rPr>
              <w:t>Наименование товара, услуги (работы)</w:t>
            </w:r>
          </w:p>
        </w:tc>
        <w:tc>
          <w:tcPr>
            <w:tcW w:w="615" w:type="pct"/>
            <w:tcBorders>
              <w:top w:val="single" w:sz="4" w:space="0" w:color="000000"/>
              <w:left w:val="single" w:sz="4" w:space="0" w:color="000000"/>
              <w:bottom w:val="single" w:sz="4" w:space="0" w:color="000000"/>
            </w:tcBorders>
            <w:shd w:val="clear" w:color="auto" w:fill="auto"/>
            <w:vAlign w:val="center"/>
          </w:tcPr>
          <w:p w:rsidR="00CF5181" w:rsidRPr="0093654C" w:rsidRDefault="00CF5181" w:rsidP="00323BD5">
            <w:pPr>
              <w:rPr>
                <w:sz w:val="24"/>
                <w:szCs w:val="24"/>
              </w:rPr>
            </w:pPr>
            <w:r w:rsidRPr="0093654C">
              <w:rPr>
                <w:sz w:val="24"/>
                <w:szCs w:val="24"/>
              </w:rPr>
              <w:t>Единица измерения</w:t>
            </w:r>
          </w:p>
        </w:tc>
        <w:tc>
          <w:tcPr>
            <w:tcW w:w="356" w:type="pct"/>
            <w:tcBorders>
              <w:top w:val="single" w:sz="4" w:space="0" w:color="000000"/>
              <w:left w:val="single" w:sz="4" w:space="0" w:color="000000"/>
              <w:bottom w:val="single" w:sz="4" w:space="0" w:color="000000"/>
            </w:tcBorders>
            <w:shd w:val="clear" w:color="auto" w:fill="auto"/>
            <w:vAlign w:val="center"/>
          </w:tcPr>
          <w:p w:rsidR="00CF5181" w:rsidRPr="0093654C" w:rsidRDefault="00CF5181" w:rsidP="00323BD5">
            <w:pPr>
              <w:rPr>
                <w:sz w:val="24"/>
                <w:szCs w:val="24"/>
              </w:rPr>
            </w:pPr>
            <w:r w:rsidRPr="0093654C">
              <w:rPr>
                <w:sz w:val="24"/>
                <w:szCs w:val="24"/>
              </w:rPr>
              <w:t>Кол-во</w:t>
            </w:r>
          </w:p>
        </w:tc>
        <w:tc>
          <w:tcPr>
            <w:tcW w:w="553" w:type="pct"/>
            <w:tcBorders>
              <w:top w:val="single" w:sz="4" w:space="0" w:color="000000"/>
              <w:left w:val="single" w:sz="4" w:space="0" w:color="000000"/>
              <w:bottom w:val="single" w:sz="4" w:space="0" w:color="000000"/>
            </w:tcBorders>
            <w:shd w:val="clear" w:color="auto" w:fill="auto"/>
            <w:vAlign w:val="center"/>
          </w:tcPr>
          <w:p w:rsidR="00CF5181" w:rsidRPr="0093654C" w:rsidRDefault="00CF5181" w:rsidP="00323BD5">
            <w:pPr>
              <w:jc w:val="center"/>
              <w:rPr>
                <w:sz w:val="24"/>
                <w:szCs w:val="24"/>
              </w:rPr>
            </w:pPr>
            <w:r w:rsidRPr="0093654C">
              <w:rPr>
                <w:sz w:val="24"/>
                <w:szCs w:val="24"/>
              </w:rPr>
              <w:t>Цена за ед. (руб.)</w:t>
            </w:r>
          </w:p>
        </w:tc>
        <w:tc>
          <w:tcPr>
            <w:tcW w:w="7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5181" w:rsidRPr="0093654C" w:rsidRDefault="00CF5181" w:rsidP="00323BD5">
            <w:pPr>
              <w:jc w:val="center"/>
              <w:rPr>
                <w:sz w:val="24"/>
                <w:szCs w:val="24"/>
              </w:rPr>
            </w:pPr>
            <w:r w:rsidRPr="0093654C">
              <w:rPr>
                <w:sz w:val="24"/>
                <w:szCs w:val="24"/>
              </w:rPr>
              <w:t>Сумма (руб.)</w:t>
            </w:r>
          </w:p>
        </w:tc>
      </w:tr>
      <w:tr w:rsidR="00CF5181" w:rsidRPr="0093654C" w:rsidTr="00CF5181">
        <w:trPr>
          <w:trHeight w:val="614"/>
        </w:trPr>
        <w:tc>
          <w:tcPr>
            <w:tcW w:w="207" w:type="pct"/>
            <w:tcBorders>
              <w:top w:val="single" w:sz="4" w:space="0" w:color="000000"/>
              <w:left w:val="single" w:sz="4" w:space="0" w:color="000000"/>
              <w:bottom w:val="single" w:sz="4" w:space="0" w:color="000000"/>
            </w:tcBorders>
            <w:shd w:val="clear" w:color="auto" w:fill="auto"/>
            <w:vAlign w:val="center"/>
          </w:tcPr>
          <w:p w:rsidR="00CF5181" w:rsidRPr="0093654C" w:rsidRDefault="00CF5181" w:rsidP="00323BD5">
            <w:pPr>
              <w:rPr>
                <w:sz w:val="24"/>
                <w:szCs w:val="24"/>
              </w:rPr>
            </w:pPr>
            <w:r w:rsidRPr="0093654C">
              <w:rPr>
                <w:sz w:val="24"/>
                <w:szCs w:val="24"/>
              </w:rPr>
              <w:t>1</w:t>
            </w:r>
          </w:p>
        </w:tc>
        <w:tc>
          <w:tcPr>
            <w:tcW w:w="2496" w:type="pct"/>
            <w:tcBorders>
              <w:top w:val="single" w:sz="4" w:space="0" w:color="000000"/>
              <w:left w:val="single" w:sz="4" w:space="0" w:color="000000"/>
              <w:bottom w:val="single" w:sz="4" w:space="0" w:color="000000"/>
            </w:tcBorders>
            <w:shd w:val="clear" w:color="auto" w:fill="auto"/>
            <w:vAlign w:val="center"/>
          </w:tcPr>
          <w:p w:rsidR="00E03EB5" w:rsidRPr="00E03EB5" w:rsidRDefault="00E03EB5" w:rsidP="00E03EB5">
            <w:pPr>
              <w:shd w:val="clear" w:color="auto" w:fill="FFFFFF"/>
              <w:jc w:val="center"/>
              <w:rPr>
                <w:bCs/>
                <w:color w:val="000000" w:themeColor="text1"/>
                <w:sz w:val="24"/>
                <w:szCs w:val="24"/>
              </w:rPr>
            </w:pPr>
            <w:r w:rsidRPr="00E03EB5">
              <w:rPr>
                <w:bCs/>
                <w:color w:val="000000" w:themeColor="text1"/>
                <w:sz w:val="24"/>
                <w:szCs w:val="24"/>
              </w:rPr>
              <w:t>Оказание услуг по техническому обслуживанию комплексов технических средств охраны</w:t>
            </w:r>
          </w:p>
          <w:p w:rsidR="00CF5181" w:rsidRPr="00CF5181" w:rsidRDefault="00CF5181" w:rsidP="00323BD5">
            <w:pPr>
              <w:pStyle w:val="a5"/>
              <w:tabs>
                <w:tab w:val="left" w:pos="709"/>
              </w:tabs>
              <w:jc w:val="left"/>
              <w:rPr>
                <w:sz w:val="24"/>
                <w:szCs w:val="24"/>
              </w:rPr>
            </w:pPr>
          </w:p>
        </w:tc>
        <w:tc>
          <w:tcPr>
            <w:tcW w:w="615" w:type="pct"/>
            <w:tcBorders>
              <w:top w:val="single" w:sz="4" w:space="0" w:color="000000"/>
              <w:left w:val="single" w:sz="4" w:space="0" w:color="000000"/>
              <w:bottom w:val="single" w:sz="4" w:space="0" w:color="000000"/>
            </w:tcBorders>
            <w:shd w:val="clear" w:color="auto" w:fill="auto"/>
            <w:vAlign w:val="center"/>
          </w:tcPr>
          <w:p w:rsidR="00CF5181" w:rsidRPr="0093654C" w:rsidRDefault="00CF5181" w:rsidP="00CF5181">
            <w:pPr>
              <w:jc w:val="center"/>
              <w:rPr>
                <w:sz w:val="24"/>
                <w:szCs w:val="24"/>
              </w:rPr>
            </w:pPr>
            <w:r>
              <w:rPr>
                <w:sz w:val="24"/>
                <w:szCs w:val="24"/>
              </w:rPr>
              <w:t>месяц</w:t>
            </w:r>
          </w:p>
        </w:tc>
        <w:tc>
          <w:tcPr>
            <w:tcW w:w="356" w:type="pct"/>
            <w:tcBorders>
              <w:top w:val="single" w:sz="4" w:space="0" w:color="000000"/>
              <w:left w:val="single" w:sz="4" w:space="0" w:color="000000"/>
              <w:bottom w:val="single" w:sz="4" w:space="0" w:color="000000"/>
            </w:tcBorders>
            <w:shd w:val="clear" w:color="auto" w:fill="auto"/>
            <w:vAlign w:val="center"/>
          </w:tcPr>
          <w:p w:rsidR="00CF5181" w:rsidRPr="0093654C" w:rsidRDefault="00207055" w:rsidP="00323BD5">
            <w:pPr>
              <w:snapToGrid w:val="0"/>
              <w:jc w:val="center"/>
              <w:rPr>
                <w:sz w:val="24"/>
                <w:szCs w:val="24"/>
              </w:rPr>
            </w:pPr>
            <w:r>
              <w:rPr>
                <w:sz w:val="24"/>
                <w:szCs w:val="24"/>
              </w:rPr>
              <w:t>6</w:t>
            </w:r>
          </w:p>
        </w:tc>
        <w:tc>
          <w:tcPr>
            <w:tcW w:w="553" w:type="pct"/>
            <w:tcBorders>
              <w:top w:val="single" w:sz="4" w:space="0" w:color="000000"/>
              <w:left w:val="single" w:sz="4" w:space="0" w:color="000000"/>
              <w:bottom w:val="single" w:sz="4" w:space="0" w:color="000000"/>
            </w:tcBorders>
            <w:shd w:val="clear" w:color="auto" w:fill="auto"/>
          </w:tcPr>
          <w:p w:rsidR="00CF5181" w:rsidRPr="0093654C" w:rsidRDefault="00CF5181" w:rsidP="00323BD5">
            <w:pPr>
              <w:snapToGrid w:val="0"/>
              <w:rPr>
                <w:sz w:val="24"/>
                <w:szCs w:val="24"/>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Pr>
          <w:p w:rsidR="00CF5181" w:rsidRPr="0093654C" w:rsidRDefault="00CF5181" w:rsidP="00323BD5">
            <w:pPr>
              <w:snapToGrid w:val="0"/>
              <w:rPr>
                <w:sz w:val="24"/>
                <w:szCs w:val="24"/>
              </w:rPr>
            </w:pPr>
          </w:p>
        </w:tc>
      </w:tr>
      <w:tr w:rsidR="00CF5181" w:rsidRPr="0093654C" w:rsidTr="00CF5181">
        <w:trPr>
          <w:trHeight w:val="257"/>
        </w:trPr>
        <w:tc>
          <w:tcPr>
            <w:tcW w:w="4228" w:type="pct"/>
            <w:gridSpan w:val="5"/>
            <w:tcBorders>
              <w:top w:val="single" w:sz="4" w:space="0" w:color="000000"/>
              <w:left w:val="single" w:sz="4" w:space="0" w:color="000000"/>
              <w:bottom w:val="single" w:sz="4" w:space="0" w:color="000000"/>
            </w:tcBorders>
            <w:shd w:val="clear" w:color="auto" w:fill="auto"/>
            <w:vAlign w:val="center"/>
          </w:tcPr>
          <w:p w:rsidR="00CF5181" w:rsidRPr="0093654C" w:rsidRDefault="00CF5181" w:rsidP="00323BD5">
            <w:pPr>
              <w:jc w:val="right"/>
              <w:rPr>
                <w:sz w:val="24"/>
                <w:szCs w:val="24"/>
              </w:rPr>
            </w:pPr>
            <w:r w:rsidRPr="0093654C">
              <w:rPr>
                <w:b/>
                <w:bCs/>
                <w:sz w:val="24"/>
                <w:szCs w:val="24"/>
              </w:rPr>
              <w:t>ИТОГО:</w:t>
            </w:r>
          </w:p>
        </w:tc>
        <w:tc>
          <w:tcPr>
            <w:tcW w:w="772" w:type="pct"/>
            <w:tcBorders>
              <w:top w:val="single" w:sz="4" w:space="0" w:color="000000"/>
              <w:left w:val="single" w:sz="4" w:space="0" w:color="000000"/>
              <w:bottom w:val="single" w:sz="4" w:space="0" w:color="000000"/>
              <w:right w:val="single" w:sz="4" w:space="0" w:color="000000"/>
            </w:tcBorders>
            <w:shd w:val="clear" w:color="auto" w:fill="auto"/>
          </w:tcPr>
          <w:p w:rsidR="00CF5181" w:rsidRPr="0093654C" w:rsidRDefault="00CF5181" w:rsidP="00323BD5">
            <w:pPr>
              <w:snapToGrid w:val="0"/>
              <w:rPr>
                <w:sz w:val="24"/>
                <w:szCs w:val="24"/>
              </w:rPr>
            </w:pPr>
          </w:p>
        </w:tc>
      </w:tr>
    </w:tbl>
    <w:p w:rsidR="002817FF" w:rsidRPr="00E86388" w:rsidRDefault="002817FF" w:rsidP="00734348">
      <w:pPr>
        <w:widowControl w:val="0"/>
        <w:autoSpaceDE w:val="0"/>
        <w:autoSpaceDN w:val="0"/>
        <w:adjustRightInd w:val="0"/>
        <w:ind w:right="-1"/>
        <w:jc w:val="center"/>
        <w:rPr>
          <w:color w:val="auto"/>
          <w:sz w:val="24"/>
          <w:szCs w:val="24"/>
        </w:rPr>
      </w:pPr>
    </w:p>
    <w:p w:rsidR="002817FF" w:rsidRPr="00E86388" w:rsidRDefault="002817FF" w:rsidP="00734348">
      <w:pPr>
        <w:jc w:val="right"/>
        <w:rPr>
          <w:b/>
          <w:snapToGrid w:val="0"/>
          <w:color w:val="auto"/>
          <w:sz w:val="24"/>
          <w:szCs w:val="24"/>
        </w:rPr>
      </w:pPr>
    </w:p>
    <w:p w:rsidR="002817FF" w:rsidRPr="00E86388" w:rsidRDefault="002817FF" w:rsidP="00734348">
      <w:pPr>
        <w:jc w:val="right"/>
        <w:rPr>
          <w:b/>
          <w:snapToGrid w:val="0"/>
          <w:color w:val="auto"/>
          <w:sz w:val="24"/>
          <w:szCs w:val="24"/>
        </w:rPr>
      </w:pPr>
    </w:p>
    <w:p w:rsidR="002817FF" w:rsidRPr="00E86388" w:rsidRDefault="002817FF" w:rsidP="00734348">
      <w:pPr>
        <w:rPr>
          <w:color w:val="auto"/>
          <w:sz w:val="24"/>
          <w:szCs w:val="24"/>
        </w:rPr>
      </w:pPr>
    </w:p>
    <w:p w:rsidR="002817FF" w:rsidRPr="00E86388" w:rsidRDefault="002817FF" w:rsidP="00734348">
      <w:pPr>
        <w:rPr>
          <w:color w:val="auto"/>
          <w:sz w:val="24"/>
          <w:szCs w:val="24"/>
        </w:rPr>
      </w:pPr>
    </w:p>
    <w:tbl>
      <w:tblPr>
        <w:tblW w:w="5000" w:type="pct"/>
        <w:tblLook w:val="0000" w:firstRow="0" w:lastRow="0" w:firstColumn="0" w:lastColumn="0" w:noHBand="0" w:noVBand="0"/>
      </w:tblPr>
      <w:tblGrid>
        <w:gridCol w:w="5304"/>
        <w:gridCol w:w="4475"/>
      </w:tblGrid>
      <w:tr w:rsidR="000371A4" w:rsidRPr="00E86388" w:rsidTr="00760F3D">
        <w:trPr>
          <w:trHeight w:val="377"/>
        </w:trPr>
        <w:tc>
          <w:tcPr>
            <w:tcW w:w="5000" w:type="pct"/>
            <w:gridSpan w:val="2"/>
            <w:shd w:val="clear" w:color="auto" w:fill="auto"/>
          </w:tcPr>
          <w:p w:rsidR="000371A4" w:rsidRPr="00E86388" w:rsidRDefault="000371A4" w:rsidP="00760F3D">
            <w:pPr>
              <w:tabs>
                <w:tab w:val="left" w:pos="720"/>
                <w:tab w:val="left" w:pos="4491"/>
                <w:tab w:val="center" w:pos="4985"/>
              </w:tabs>
              <w:snapToGrid w:val="0"/>
              <w:jc w:val="center"/>
              <w:rPr>
                <w:b/>
                <w:sz w:val="24"/>
                <w:szCs w:val="24"/>
              </w:rPr>
            </w:pPr>
          </w:p>
          <w:p w:rsidR="000371A4" w:rsidRPr="00E86388" w:rsidRDefault="000371A4" w:rsidP="00760F3D">
            <w:pPr>
              <w:tabs>
                <w:tab w:val="left" w:pos="720"/>
                <w:tab w:val="left" w:pos="4491"/>
                <w:tab w:val="center" w:pos="4985"/>
              </w:tabs>
              <w:snapToGrid w:val="0"/>
              <w:jc w:val="center"/>
              <w:rPr>
                <w:b/>
                <w:sz w:val="24"/>
                <w:szCs w:val="24"/>
              </w:rPr>
            </w:pPr>
            <w:r w:rsidRPr="00E86388">
              <w:rPr>
                <w:b/>
                <w:sz w:val="24"/>
                <w:szCs w:val="24"/>
              </w:rPr>
              <w:t xml:space="preserve">ПОДПИСИ СТОРОН: </w:t>
            </w:r>
          </w:p>
          <w:p w:rsidR="00F9466A" w:rsidRPr="00E86388" w:rsidRDefault="00F9466A" w:rsidP="00760F3D">
            <w:pPr>
              <w:tabs>
                <w:tab w:val="left" w:pos="720"/>
                <w:tab w:val="left" w:pos="4491"/>
                <w:tab w:val="center" w:pos="4985"/>
              </w:tabs>
              <w:snapToGrid w:val="0"/>
              <w:jc w:val="center"/>
              <w:rPr>
                <w:b/>
                <w:sz w:val="24"/>
                <w:szCs w:val="24"/>
              </w:rPr>
            </w:pPr>
          </w:p>
          <w:p w:rsidR="000371A4" w:rsidRPr="00E86388" w:rsidRDefault="000371A4" w:rsidP="00760F3D">
            <w:pPr>
              <w:tabs>
                <w:tab w:val="left" w:pos="720"/>
                <w:tab w:val="left" w:pos="4491"/>
                <w:tab w:val="center" w:pos="4985"/>
              </w:tabs>
              <w:snapToGrid w:val="0"/>
              <w:jc w:val="center"/>
              <w:rPr>
                <w:sz w:val="24"/>
                <w:szCs w:val="24"/>
              </w:rPr>
            </w:pPr>
          </w:p>
        </w:tc>
      </w:tr>
      <w:tr w:rsidR="000371A4" w:rsidRPr="00E86388" w:rsidTr="00760F3D">
        <w:trPr>
          <w:trHeight w:val="314"/>
        </w:trPr>
        <w:tc>
          <w:tcPr>
            <w:tcW w:w="2712" w:type="pct"/>
            <w:shd w:val="clear" w:color="auto" w:fill="auto"/>
          </w:tcPr>
          <w:p w:rsidR="000371A4" w:rsidRPr="00E86388" w:rsidRDefault="000371A4" w:rsidP="00760F3D">
            <w:pPr>
              <w:tabs>
                <w:tab w:val="left" w:pos="720"/>
              </w:tabs>
              <w:autoSpaceDE w:val="0"/>
              <w:snapToGrid w:val="0"/>
              <w:rPr>
                <w:sz w:val="24"/>
                <w:szCs w:val="24"/>
              </w:rPr>
            </w:pPr>
            <w:r w:rsidRPr="00E86388">
              <w:rPr>
                <w:b/>
                <w:sz w:val="24"/>
                <w:szCs w:val="24"/>
              </w:rPr>
              <w:t>Заказчик:</w:t>
            </w:r>
          </w:p>
        </w:tc>
        <w:tc>
          <w:tcPr>
            <w:tcW w:w="2288" w:type="pct"/>
            <w:shd w:val="clear" w:color="auto" w:fill="auto"/>
          </w:tcPr>
          <w:p w:rsidR="000371A4" w:rsidRPr="00E86388" w:rsidRDefault="00F9466A" w:rsidP="00760F3D">
            <w:pPr>
              <w:tabs>
                <w:tab w:val="left" w:pos="720"/>
              </w:tabs>
              <w:snapToGrid w:val="0"/>
              <w:rPr>
                <w:sz w:val="24"/>
                <w:szCs w:val="24"/>
              </w:rPr>
            </w:pPr>
            <w:r w:rsidRPr="00E86388">
              <w:rPr>
                <w:b/>
                <w:sz w:val="24"/>
                <w:szCs w:val="24"/>
              </w:rPr>
              <w:t xml:space="preserve">     </w:t>
            </w:r>
            <w:r w:rsidR="000371A4" w:rsidRPr="00E86388">
              <w:rPr>
                <w:b/>
                <w:sz w:val="24"/>
                <w:szCs w:val="24"/>
              </w:rPr>
              <w:t>Исполнитель:</w:t>
            </w:r>
          </w:p>
        </w:tc>
      </w:tr>
      <w:tr w:rsidR="000371A4" w:rsidRPr="00E86388" w:rsidTr="00760F3D">
        <w:trPr>
          <w:trHeight w:val="719"/>
        </w:trPr>
        <w:tc>
          <w:tcPr>
            <w:tcW w:w="2712" w:type="pct"/>
            <w:shd w:val="clear" w:color="auto" w:fill="auto"/>
          </w:tcPr>
          <w:p w:rsidR="000371A4" w:rsidRPr="00E86388" w:rsidRDefault="000371A4" w:rsidP="00760F3D">
            <w:pPr>
              <w:autoSpaceDE w:val="0"/>
              <w:snapToGrid w:val="0"/>
              <w:rPr>
                <w:b/>
                <w:sz w:val="24"/>
                <w:szCs w:val="24"/>
              </w:rPr>
            </w:pPr>
          </w:p>
          <w:p w:rsidR="000371A4" w:rsidRPr="00E86388" w:rsidRDefault="000371A4" w:rsidP="00760F3D">
            <w:pPr>
              <w:tabs>
                <w:tab w:val="left" w:pos="720"/>
              </w:tabs>
              <w:autoSpaceDE w:val="0"/>
              <w:rPr>
                <w:sz w:val="24"/>
                <w:szCs w:val="24"/>
              </w:rPr>
            </w:pPr>
            <w:r w:rsidRPr="00E86388">
              <w:rPr>
                <w:sz w:val="24"/>
                <w:szCs w:val="24"/>
              </w:rPr>
              <w:t>______________________ В. В. Леонтьев</w:t>
            </w:r>
          </w:p>
          <w:p w:rsidR="000371A4" w:rsidRPr="00E86388" w:rsidRDefault="000371A4" w:rsidP="00760F3D">
            <w:pPr>
              <w:tabs>
                <w:tab w:val="left" w:pos="720"/>
              </w:tabs>
              <w:autoSpaceDE w:val="0"/>
              <w:rPr>
                <w:sz w:val="24"/>
                <w:szCs w:val="24"/>
              </w:rPr>
            </w:pPr>
            <w:r w:rsidRPr="00E86388">
              <w:rPr>
                <w:bCs/>
                <w:sz w:val="24"/>
                <w:szCs w:val="24"/>
              </w:rPr>
              <w:t xml:space="preserve"> </w:t>
            </w:r>
            <w:proofErr w:type="spellStart"/>
            <w:r w:rsidRPr="00E86388">
              <w:rPr>
                <w:bCs/>
                <w:sz w:val="24"/>
                <w:szCs w:val="24"/>
              </w:rPr>
              <w:t>м.п</w:t>
            </w:r>
            <w:proofErr w:type="spellEnd"/>
            <w:r w:rsidRPr="00E86388">
              <w:rPr>
                <w:bCs/>
                <w:sz w:val="24"/>
                <w:szCs w:val="24"/>
              </w:rPr>
              <w:t>.</w:t>
            </w:r>
          </w:p>
        </w:tc>
        <w:tc>
          <w:tcPr>
            <w:tcW w:w="2288" w:type="pct"/>
            <w:shd w:val="clear" w:color="auto" w:fill="auto"/>
          </w:tcPr>
          <w:p w:rsidR="000371A4" w:rsidRPr="00E86388" w:rsidRDefault="000371A4" w:rsidP="00760F3D">
            <w:pPr>
              <w:tabs>
                <w:tab w:val="left" w:pos="720"/>
              </w:tabs>
              <w:autoSpaceDE w:val="0"/>
              <w:snapToGrid w:val="0"/>
              <w:rPr>
                <w:bCs/>
                <w:sz w:val="24"/>
                <w:szCs w:val="24"/>
              </w:rPr>
            </w:pPr>
          </w:p>
          <w:p w:rsidR="000371A4" w:rsidRPr="00E86388" w:rsidRDefault="00F9466A" w:rsidP="00760F3D">
            <w:pPr>
              <w:tabs>
                <w:tab w:val="left" w:pos="720"/>
              </w:tabs>
              <w:autoSpaceDE w:val="0"/>
              <w:rPr>
                <w:sz w:val="24"/>
                <w:szCs w:val="24"/>
              </w:rPr>
            </w:pPr>
            <w:r w:rsidRPr="00E86388">
              <w:rPr>
                <w:sz w:val="24"/>
                <w:szCs w:val="24"/>
              </w:rPr>
              <w:t xml:space="preserve">      </w:t>
            </w:r>
            <w:r w:rsidR="000371A4" w:rsidRPr="00E86388">
              <w:rPr>
                <w:sz w:val="24"/>
                <w:szCs w:val="24"/>
              </w:rPr>
              <w:t xml:space="preserve">________________________ </w:t>
            </w:r>
          </w:p>
          <w:p w:rsidR="000371A4" w:rsidRPr="00E86388" w:rsidRDefault="00F9466A" w:rsidP="00760F3D">
            <w:pPr>
              <w:tabs>
                <w:tab w:val="left" w:pos="720"/>
              </w:tabs>
              <w:rPr>
                <w:sz w:val="24"/>
                <w:szCs w:val="24"/>
              </w:rPr>
            </w:pPr>
            <w:r w:rsidRPr="00E86388">
              <w:rPr>
                <w:sz w:val="24"/>
                <w:szCs w:val="24"/>
              </w:rPr>
              <w:t xml:space="preserve">      </w:t>
            </w:r>
            <w:proofErr w:type="spellStart"/>
            <w:r w:rsidR="000371A4" w:rsidRPr="00E86388">
              <w:rPr>
                <w:sz w:val="24"/>
                <w:szCs w:val="24"/>
              </w:rPr>
              <w:t>м.п</w:t>
            </w:r>
            <w:proofErr w:type="spellEnd"/>
            <w:r w:rsidR="000371A4" w:rsidRPr="00E86388">
              <w:rPr>
                <w:sz w:val="24"/>
                <w:szCs w:val="24"/>
              </w:rPr>
              <w:t>.</w:t>
            </w:r>
          </w:p>
        </w:tc>
      </w:tr>
    </w:tbl>
    <w:p w:rsidR="002817FF" w:rsidRPr="00E86388" w:rsidRDefault="002817FF" w:rsidP="00734348">
      <w:pPr>
        <w:rPr>
          <w:color w:val="auto"/>
          <w:sz w:val="24"/>
          <w:szCs w:val="24"/>
        </w:rPr>
      </w:pPr>
    </w:p>
    <w:p w:rsidR="000371A4" w:rsidRPr="00E86388" w:rsidRDefault="000371A4" w:rsidP="00734348">
      <w:pPr>
        <w:rPr>
          <w:color w:val="auto"/>
          <w:sz w:val="24"/>
          <w:szCs w:val="24"/>
        </w:rPr>
      </w:pPr>
    </w:p>
    <w:p w:rsidR="000371A4" w:rsidRPr="00E86388" w:rsidRDefault="000371A4" w:rsidP="00734348">
      <w:pPr>
        <w:rPr>
          <w:color w:val="auto"/>
          <w:sz w:val="24"/>
          <w:szCs w:val="24"/>
        </w:rPr>
      </w:pPr>
    </w:p>
    <w:p w:rsidR="000371A4" w:rsidRPr="00E86388" w:rsidRDefault="000371A4" w:rsidP="00734348">
      <w:pPr>
        <w:rPr>
          <w:color w:val="auto"/>
          <w:sz w:val="24"/>
          <w:szCs w:val="24"/>
        </w:rPr>
      </w:pPr>
    </w:p>
    <w:p w:rsidR="000371A4" w:rsidRPr="00E86388" w:rsidRDefault="000371A4" w:rsidP="00734348">
      <w:pPr>
        <w:rPr>
          <w:color w:val="auto"/>
          <w:sz w:val="24"/>
          <w:szCs w:val="24"/>
        </w:rPr>
      </w:pPr>
    </w:p>
    <w:p w:rsidR="000371A4" w:rsidRPr="00E86388" w:rsidRDefault="000371A4" w:rsidP="00734348">
      <w:pPr>
        <w:rPr>
          <w:color w:val="auto"/>
          <w:sz w:val="24"/>
          <w:szCs w:val="24"/>
        </w:rPr>
      </w:pPr>
    </w:p>
    <w:p w:rsidR="000371A4" w:rsidRPr="00E86388" w:rsidRDefault="000371A4" w:rsidP="00734348">
      <w:pPr>
        <w:rPr>
          <w:color w:val="auto"/>
          <w:sz w:val="24"/>
          <w:szCs w:val="24"/>
        </w:rPr>
      </w:pPr>
    </w:p>
    <w:p w:rsidR="000371A4" w:rsidRPr="00E86388" w:rsidRDefault="000371A4" w:rsidP="00734348">
      <w:pPr>
        <w:rPr>
          <w:color w:val="auto"/>
          <w:sz w:val="24"/>
          <w:szCs w:val="24"/>
        </w:rPr>
      </w:pPr>
    </w:p>
    <w:p w:rsidR="000371A4" w:rsidRPr="00E86388" w:rsidRDefault="000371A4" w:rsidP="00734348">
      <w:pPr>
        <w:rPr>
          <w:color w:val="auto"/>
          <w:sz w:val="24"/>
          <w:szCs w:val="24"/>
        </w:rPr>
      </w:pPr>
    </w:p>
    <w:p w:rsidR="000371A4" w:rsidRPr="00E86388" w:rsidRDefault="000371A4" w:rsidP="00734348">
      <w:pPr>
        <w:rPr>
          <w:color w:val="auto"/>
          <w:sz w:val="24"/>
          <w:szCs w:val="24"/>
        </w:rPr>
      </w:pPr>
    </w:p>
    <w:p w:rsidR="000371A4" w:rsidRPr="00E86388" w:rsidRDefault="000371A4" w:rsidP="00734348">
      <w:pPr>
        <w:rPr>
          <w:color w:val="auto"/>
          <w:sz w:val="24"/>
          <w:szCs w:val="24"/>
        </w:rPr>
      </w:pPr>
    </w:p>
    <w:p w:rsidR="000371A4" w:rsidRPr="00E86388" w:rsidRDefault="000371A4" w:rsidP="00734348">
      <w:pPr>
        <w:rPr>
          <w:color w:val="auto"/>
          <w:sz w:val="24"/>
          <w:szCs w:val="24"/>
        </w:rPr>
      </w:pPr>
    </w:p>
    <w:p w:rsidR="000371A4" w:rsidRPr="00E86388" w:rsidRDefault="000371A4" w:rsidP="00734348">
      <w:pPr>
        <w:rPr>
          <w:color w:val="auto"/>
          <w:sz w:val="24"/>
          <w:szCs w:val="24"/>
        </w:rPr>
      </w:pPr>
    </w:p>
    <w:p w:rsidR="000371A4" w:rsidRPr="00E86388" w:rsidRDefault="000371A4" w:rsidP="00734348">
      <w:pPr>
        <w:rPr>
          <w:color w:val="auto"/>
          <w:sz w:val="24"/>
          <w:szCs w:val="24"/>
        </w:rPr>
      </w:pPr>
    </w:p>
    <w:p w:rsidR="000371A4" w:rsidRPr="00E86388" w:rsidRDefault="000371A4" w:rsidP="00734348">
      <w:pPr>
        <w:rPr>
          <w:color w:val="auto"/>
          <w:sz w:val="24"/>
          <w:szCs w:val="24"/>
        </w:rPr>
      </w:pPr>
    </w:p>
    <w:p w:rsidR="000371A4" w:rsidRPr="00E86388" w:rsidRDefault="000371A4" w:rsidP="00734348">
      <w:pPr>
        <w:rPr>
          <w:color w:val="auto"/>
          <w:sz w:val="24"/>
          <w:szCs w:val="24"/>
        </w:rPr>
      </w:pPr>
    </w:p>
    <w:p w:rsidR="000371A4" w:rsidRPr="00E86388" w:rsidRDefault="000371A4" w:rsidP="00734348">
      <w:pPr>
        <w:rPr>
          <w:color w:val="auto"/>
          <w:sz w:val="24"/>
          <w:szCs w:val="24"/>
        </w:rPr>
      </w:pPr>
    </w:p>
    <w:p w:rsidR="000371A4" w:rsidRPr="00E86388" w:rsidRDefault="000371A4" w:rsidP="00734348">
      <w:pPr>
        <w:rPr>
          <w:color w:val="auto"/>
          <w:sz w:val="24"/>
          <w:szCs w:val="24"/>
        </w:rPr>
      </w:pPr>
    </w:p>
    <w:sectPr w:rsidR="000371A4" w:rsidRPr="00E86388" w:rsidSect="00F65B5F">
      <w:headerReference w:type="default" r:id="rId17"/>
      <w:pgSz w:w="11906" w:h="16838"/>
      <w:pgMar w:top="1134" w:right="851" w:bottom="851"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97F" w:rsidRDefault="006F697F" w:rsidP="00187083">
      <w:r>
        <w:separator/>
      </w:r>
    </w:p>
  </w:endnote>
  <w:endnote w:type="continuationSeparator" w:id="0">
    <w:p w:rsidR="006F697F" w:rsidRDefault="006F697F" w:rsidP="00187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font356">
    <w:charset w:val="01"/>
    <w:family w:val="auto"/>
    <w:pitch w:val="variable"/>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97F" w:rsidRDefault="006F697F" w:rsidP="00187083">
      <w:r>
        <w:separator/>
      </w:r>
    </w:p>
  </w:footnote>
  <w:footnote w:type="continuationSeparator" w:id="0">
    <w:p w:rsidR="006F697F" w:rsidRDefault="006F697F" w:rsidP="001870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308" w:rsidRDefault="00141308">
    <w:pPr>
      <w:pStyle w:val="af1"/>
      <w:jc w:val="center"/>
    </w:pPr>
    <w:r>
      <w:fldChar w:fldCharType="begin"/>
    </w:r>
    <w:r>
      <w:instrText>PAGE   \* MERGEFORMAT</w:instrText>
    </w:r>
    <w:r>
      <w:fldChar w:fldCharType="separate"/>
    </w:r>
    <w:r w:rsidR="00A04CBD">
      <w:rPr>
        <w:noProof/>
      </w:rPr>
      <w:t>13</w:t>
    </w:r>
    <w:r>
      <w:fldChar w:fldCharType="end"/>
    </w:r>
  </w:p>
  <w:p w:rsidR="00141308" w:rsidRDefault="00141308">
    <w:pPr>
      <w:pStyle w:val="a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376F17"/>
    <w:multiLevelType w:val="hybridMultilevel"/>
    <w:tmpl w:val="2E86245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CD6C27"/>
    <w:multiLevelType w:val="multilevel"/>
    <w:tmpl w:val="C904328C"/>
    <w:lvl w:ilvl="0">
      <w:start w:val="6"/>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2F4083"/>
    <w:multiLevelType w:val="hybridMultilevel"/>
    <w:tmpl w:val="537AFD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F3586E"/>
    <w:multiLevelType w:val="multilevel"/>
    <w:tmpl w:val="8D264FAA"/>
    <w:lvl w:ilvl="0">
      <w:start w:val="2"/>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 w15:restartNumberingAfterBreak="0">
    <w:nsid w:val="16C7162D"/>
    <w:multiLevelType w:val="multilevel"/>
    <w:tmpl w:val="65BEC1B8"/>
    <w:lvl w:ilvl="0">
      <w:start w:val="6"/>
      <w:numFmt w:val="decimal"/>
      <w:lvlText w:val="%1."/>
      <w:lvlJc w:val="left"/>
      <w:pPr>
        <w:ind w:left="1440" w:hanging="360"/>
      </w:pPr>
      <w:rPr>
        <w:rFonts w:hint="default"/>
      </w:rPr>
    </w:lvl>
    <w:lvl w:ilvl="1">
      <w:start w:val="12"/>
      <w:numFmt w:val="decimal"/>
      <w:isLgl/>
      <w:lvlText w:val="%1.%2."/>
      <w:lvlJc w:val="left"/>
      <w:pPr>
        <w:ind w:left="156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 w15:restartNumberingAfterBreak="0">
    <w:nsid w:val="1BE441F8"/>
    <w:multiLevelType w:val="multilevel"/>
    <w:tmpl w:val="0D62A2E4"/>
    <w:lvl w:ilvl="0">
      <w:start w:val="4"/>
      <w:numFmt w:val="decimal"/>
      <w:lvlText w:val="%1."/>
      <w:lvlJc w:val="left"/>
      <w:pPr>
        <w:ind w:left="465" w:hanging="465"/>
      </w:pPr>
      <w:rPr>
        <w:rFonts w:hint="default"/>
        <w:color w:val="171717"/>
      </w:rPr>
    </w:lvl>
    <w:lvl w:ilvl="1">
      <w:start w:val="11"/>
      <w:numFmt w:val="decimal"/>
      <w:lvlText w:val="%1.%2."/>
      <w:lvlJc w:val="left"/>
      <w:pPr>
        <w:ind w:left="1392" w:hanging="465"/>
      </w:pPr>
      <w:rPr>
        <w:rFonts w:hint="default"/>
        <w:color w:val="171717"/>
      </w:rPr>
    </w:lvl>
    <w:lvl w:ilvl="2">
      <w:start w:val="1"/>
      <w:numFmt w:val="decimal"/>
      <w:lvlText w:val="%1.%2.%3."/>
      <w:lvlJc w:val="left"/>
      <w:pPr>
        <w:ind w:left="2574" w:hanging="720"/>
      </w:pPr>
      <w:rPr>
        <w:rFonts w:hint="default"/>
        <w:color w:val="171717"/>
      </w:rPr>
    </w:lvl>
    <w:lvl w:ilvl="3">
      <w:start w:val="1"/>
      <w:numFmt w:val="decimal"/>
      <w:lvlText w:val="%1.%2.%3.%4."/>
      <w:lvlJc w:val="left"/>
      <w:pPr>
        <w:ind w:left="3501" w:hanging="720"/>
      </w:pPr>
      <w:rPr>
        <w:rFonts w:hint="default"/>
        <w:color w:val="171717"/>
      </w:rPr>
    </w:lvl>
    <w:lvl w:ilvl="4">
      <w:start w:val="1"/>
      <w:numFmt w:val="decimal"/>
      <w:lvlText w:val="%1.%2.%3.%4.%5."/>
      <w:lvlJc w:val="left"/>
      <w:pPr>
        <w:ind w:left="4788" w:hanging="1080"/>
      </w:pPr>
      <w:rPr>
        <w:rFonts w:hint="default"/>
        <w:color w:val="171717"/>
      </w:rPr>
    </w:lvl>
    <w:lvl w:ilvl="5">
      <w:start w:val="1"/>
      <w:numFmt w:val="decimal"/>
      <w:lvlText w:val="%1.%2.%3.%4.%5.%6."/>
      <w:lvlJc w:val="left"/>
      <w:pPr>
        <w:ind w:left="5715" w:hanging="1080"/>
      </w:pPr>
      <w:rPr>
        <w:rFonts w:hint="default"/>
        <w:color w:val="171717"/>
      </w:rPr>
    </w:lvl>
    <w:lvl w:ilvl="6">
      <w:start w:val="1"/>
      <w:numFmt w:val="decimal"/>
      <w:lvlText w:val="%1.%2.%3.%4.%5.%6.%7."/>
      <w:lvlJc w:val="left"/>
      <w:pPr>
        <w:ind w:left="7002" w:hanging="1440"/>
      </w:pPr>
      <w:rPr>
        <w:rFonts w:hint="default"/>
        <w:color w:val="171717"/>
      </w:rPr>
    </w:lvl>
    <w:lvl w:ilvl="7">
      <w:start w:val="1"/>
      <w:numFmt w:val="decimal"/>
      <w:lvlText w:val="%1.%2.%3.%4.%5.%6.%7.%8."/>
      <w:lvlJc w:val="left"/>
      <w:pPr>
        <w:ind w:left="7929" w:hanging="1440"/>
      </w:pPr>
      <w:rPr>
        <w:rFonts w:hint="default"/>
        <w:color w:val="171717"/>
      </w:rPr>
    </w:lvl>
    <w:lvl w:ilvl="8">
      <w:start w:val="1"/>
      <w:numFmt w:val="decimal"/>
      <w:lvlText w:val="%1.%2.%3.%4.%5.%6.%7.%8.%9."/>
      <w:lvlJc w:val="left"/>
      <w:pPr>
        <w:ind w:left="9216" w:hanging="1800"/>
      </w:pPr>
      <w:rPr>
        <w:rFonts w:hint="default"/>
        <w:color w:val="171717"/>
      </w:rPr>
    </w:lvl>
  </w:abstractNum>
  <w:abstractNum w:abstractNumId="7" w15:restartNumberingAfterBreak="0">
    <w:nsid w:val="1D8C3447"/>
    <w:multiLevelType w:val="hybridMultilevel"/>
    <w:tmpl w:val="D0BAE946"/>
    <w:lvl w:ilvl="0" w:tplc="66CE7C88">
      <w:start w:val="4"/>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9375006"/>
    <w:multiLevelType w:val="hybridMultilevel"/>
    <w:tmpl w:val="AA60A822"/>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675DBC"/>
    <w:multiLevelType w:val="multilevel"/>
    <w:tmpl w:val="DCF40940"/>
    <w:lvl w:ilvl="0">
      <w:start w:val="9"/>
      <w:numFmt w:val="decimal"/>
      <w:lvlText w:val="%1."/>
      <w:lvlJc w:val="left"/>
      <w:pPr>
        <w:ind w:left="360" w:hanging="360"/>
      </w:pPr>
      <w:rPr>
        <w:rFonts w:hint="default"/>
        <w:b/>
        <w:bCs/>
        <w:i w:val="0"/>
        <w:iCs/>
      </w:rPr>
    </w:lvl>
    <w:lvl w:ilvl="1">
      <w:start w:val="1"/>
      <w:numFmt w:val="decimal"/>
      <w:lvlText w:val="%1.%2."/>
      <w:lvlJc w:val="left"/>
      <w:pPr>
        <w:ind w:left="3479"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F3249E7"/>
    <w:multiLevelType w:val="multilevel"/>
    <w:tmpl w:val="DA2EB43E"/>
    <w:lvl w:ilvl="0">
      <w:start w:val="11"/>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F8A0CCA"/>
    <w:multiLevelType w:val="hybridMultilevel"/>
    <w:tmpl w:val="25629F84"/>
    <w:lvl w:ilvl="0" w:tplc="632E5EB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33AF7CD8"/>
    <w:multiLevelType w:val="multilevel"/>
    <w:tmpl w:val="38382B36"/>
    <w:lvl w:ilvl="0">
      <w:start w:val="1"/>
      <w:numFmt w:val="decimal"/>
      <w:lvlText w:val="%1."/>
      <w:lvlJc w:val="left"/>
      <w:pPr>
        <w:ind w:left="927" w:hanging="360"/>
      </w:pPr>
      <w:rPr>
        <w:rFonts w:hint="default"/>
      </w:rPr>
    </w:lvl>
    <w:lvl w:ilvl="1">
      <w:start w:val="5"/>
      <w:numFmt w:val="decimal"/>
      <w:isLgl/>
      <w:lvlText w:val="%1.%2."/>
      <w:lvlJc w:val="left"/>
      <w:pPr>
        <w:ind w:left="1234" w:hanging="52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3" w15:restartNumberingAfterBreak="0">
    <w:nsid w:val="363971E8"/>
    <w:multiLevelType w:val="hybridMultilevel"/>
    <w:tmpl w:val="7F9280E6"/>
    <w:lvl w:ilvl="0" w:tplc="5D0C033C">
      <w:start w:val="1"/>
      <w:numFmt w:val="decimal"/>
      <w:suff w:val="space"/>
      <w:lvlText w:val="%1."/>
      <w:lvlJc w:val="left"/>
      <w:pPr>
        <w:ind w:left="2772" w:hanging="360"/>
      </w:pPr>
      <w:rPr>
        <w:rFonts w:hint="default"/>
      </w:rPr>
    </w:lvl>
    <w:lvl w:ilvl="1" w:tplc="04090019" w:tentative="1">
      <w:start w:val="1"/>
      <w:numFmt w:val="lowerLetter"/>
      <w:lvlText w:val="%2."/>
      <w:lvlJc w:val="left"/>
      <w:pPr>
        <w:ind w:left="3492" w:hanging="360"/>
      </w:pPr>
    </w:lvl>
    <w:lvl w:ilvl="2" w:tplc="0409001B" w:tentative="1">
      <w:start w:val="1"/>
      <w:numFmt w:val="lowerRoman"/>
      <w:lvlText w:val="%3."/>
      <w:lvlJc w:val="right"/>
      <w:pPr>
        <w:ind w:left="4212" w:hanging="180"/>
      </w:pPr>
    </w:lvl>
    <w:lvl w:ilvl="3" w:tplc="0409000F" w:tentative="1">
      <w:start w:val="1"/>
      <w:numFmt w:val="decimal"/>
      <w:lvlText w:val="%4."/>
      <w:lvlJc w:val="left"/>
      <w:pPr>
        <w:ind w:left="4932" w:hanging="360"/>
      </w:pPr>
    </w:lvl>
    <w:lvl w:ilvl="4" w:tplc="04090019" w:tentative="1">
      <w:start w:val="1"/>
      <w:numFmt w:val="lowerLetter"/>
      <w:lvlText w:val="%5."/>
      <w:lvlJc w:val="left"/>
      <w:pPr>
        <w:ind w:left="5652" w:hanging="360"/>
      </w:pPr>
    </w:lvl>
    <w:lvl w:ilvl="5" w:tplc="0409001B" w:tentative="1">
      <w:start w:val="1"/>
      <w:numFmt w:val="lowerRoman"/>
      <w:lvlText w:val="%6."/>
      <w:lvlJc w:val="right"/>
      <w:pPr>
        <w:ind w:left="6372" w:hanging="180"/>
      </w:pPr>
    </w:lvl>
    <w:lvl w:ilvl="6" w:tplc="0409000F" w:tentative="1">
      <w:start w:val="1"/>
      <w:numFmt w:val="decimal"/>
      <w:lvlText w:val="%7."/>
      <w:lvlJc w:val="left"/>
      <w:pPr>
        <w:ind w:left="7092" w:hanging="360"/>
      </w:pPr>
    </w:lvl>
    <w:lvl w:ilvl="7" w:tplc="04090019" w:tentative="1">
      <w:start w:val="1"/>
      <w:numFmt w:val="lowerLetter"/>
      <w:lvlText w:val="%8."/>
      <w:lvlJc w:val="left"/>
      <w:pPr>
        <w:ind w:left="7812" w:hanging="360"/>
      </w:pPr>
    </w:lvl>
    <w:lvl w:ilvl="8" w:tplc="0409001B" w:tentative="1">
      <w:start w:val="1"/>
      <w:numFmt w:val="lowerRoman"/>
      <w:lvlText w:val="%9."/>
      <w:lvlJc w:val="right"/>
      <w:pPr>
        <w:ind w:left="8532" w:hanging="180"/>
      </w:pPr>
    </w:lvl>
  </w:abstractNum>
  <w:abstractNum w:abstractNumId="14" w15:restartNumberingAfterBreak="0">
    <w:nsid w:val="458676B6"/>
    <w:multiLevelType w:val="hybridMultilevel"/>
    <w:tmpl w:val="C59C7DD8"/>
    <w:lvl w:ilvl="0" w:tplc="50A2CD54">
      <w:start w:val="1"/>
      <w:numFmt w:val="decimal"/>
      <w:lvlText w:val="%1."/>
      <w:lvlJc w:val="left"/>
      <w:pPr>
        <w:ind w:left="2412" w:hanging="360"/>
      </w:pPr>
      <w:rPr>
        <w:rFonts w:hint="default"/>
      </w:rPr>
    </w:lvl>
    <w:lvl w:ilvl="1" w:tplc="04090019" w:tentative="1">
      <w:start w:val="1"/>
      <w:numFmt w:val="lowerLetter"/>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15" w15:restartNumberingAfterBreak="0">
    <w:nsid w:val="46951604"/>
    <w:multiLevelType w:val="multilevel"/>
    <w:tmpl w:val="85547622"/>
    <w:lvl w:ilvl="0">
      <w:start w:val="4"/>
      <w:numFmt w:val="decimal"/>
      <w:lvlText w:val="%1."/>
      <w:lvlJc w:val="left"/>
      <w:pPr>
        <w:ind w:left="360" w:hanging="360"/>
      </w:pPr>
      <w:rPr>
        <w:rFonts w:eastAsia="Calibri" w:hint="default"/>
        <w:color w:val="auto"/>
      </w:rPr>
    </w:lvl>
    <w:lvl w:ilvl="1">
      <w:start w:val="1"/>
      <w:numFmt w:val="decimal"/>
      <w:lvlText w:val="%1.%2."/>
      <w:lvlJc w:val="left"/>
      <w:pPr>
        <w:ind w:left="720" w:hanging="360"/>
      </w:pPr>
      <w:rPr>
        <w:rFonts w:eastAsia="Calibri" w:hint="default"/>
        <w:color w:val="auto"/>
      </w:rPr>
    </w:lvl>
    <w:lvl w:ilvl="2">
      <w:start w:val="1"/>
      <w:numFmt w:val="decimal"/>
      <w:lvlText w:val="%1.%2.%3."/>
      <w:lvlJc w:val="left"/>
      <w:pPr>
        <w:ind w:left="1440" w:hanging="720"/>
      </w:pPr>
      <w:rPr>
        <w:rFonts w:eastAsia="Calibri" w:hint="default"/>
        <w:color w:val="auto"/>
      </w:rPr>
    </w:lvl>
    <w:lvl w:ilvl="3">
      <w:start w:val="1"/>
      <w:numFmt w:val="decimal"/>
      <w:lvlText w:val="%1.%2.%3.%4."/>
      <w:lvlJc w:val="left"/>
      <w:pPr>
        <w:ind w:left="1800" w:hanging="720"/>
      </w:pPr>
      <w:rPr>
        <w:rFonts w:eastAsia="Calibri" w:hint="default"/>
        <w:color w:val="auto"/>
      </w:rPr>
    </w:lvl>
    <w:lvl w:ilvl="4">
      <w:start w:val="1"/>
      <w:numFmt w:val="decimal"/>
      <w:lvlText w:val="%1.%2.%3.%4.%5."/>
      <w:lvlJc w:val="left"/>
      <w:pPr>
        <w:ind w:left="2520" w:hanging="1080"/>
      </w:pPr>
      <w:rPr>
        <w:rFonts w:eastAsia="Calibri" w:hint="default"/>
        <w:color w:val="auto"/>
      </w:rPr>
    </w:lvl>
    <w:lvl w:ilvl="5">
      <w:start w:val="1"/>
      <w:numFmt w:val="decimal"/>
      <w:lvlText w:val="%1.%2.%3.%4.%5.%6."/>
      <w:lvlJc w:val="left"/>
      <w:pPr>
        <w:ind w:left="2880" w:hanging="1080"/>
      </w:pPr>
      <w:rPr>
        <w:rFonts w:eastAsia="Calibri" w:hint="default"/>
        <w:color w:val="auto"/>
      </w:rPr>
    </w:lvl>
    <w:lvl w:ilvl="6">
      <w:start w:val="1"/>
      <w:numFmt w:val="decimal"/>
      <w:lvlText w:val="%1.%2.%3.%4.%5.%6.%7."/>
      <w:lvlJc w:val="left"/>
      <w:pPr>
        <w:ind w:left="3600" w:hanging="1440"/>
      </w:pPr>
      <w:rPr>
        <w:rFonts w:eastAsia="Calibri" w:hint="default"/>
        <w:color w:val="auto"/>
      </w:rPr>
    </w:lvl>
    <w:lvl w:ilvl="7">
      <w:start w:val="1"/>
      <w:numFmt w:val="decimal"/>
      <w:lvlText w:val="%1.%2.%3.%4.%5.%6.%7.%8."/>
      <w:lvlJc w:val="left"/>
      <w:pPr>
        <w:ind w:left="3960" w:hanging="1440"/>
      </w:pPr>
      <w:rPr>
        <w:rFonts w:eastAsia="Calibri" w:hint="default"/>
        <w:color w:val="auto"/>
      </w:rPr>
    </w:lvl>
    <w:lvl w:ilvl="8">
      <w:start w:val="1"/>
      <w:numFmt w:val="decimal"/>
      <w:lvlText w:val="%1.%2.%3.%4.%5.%6.%7.%8.%9."/>
      <w:lvlJc w:val="left"/>
      <w:pPr>
        <w:ind w:left="4680" w:hanging="1800"/>
      </w:pPr>
      <w:rPr>
        <w:rFonts w:eastAsia="Calibri" w:hint="default"/>
        <w:color w:val="auto"/>
      </w:rPr>
    </w:lvl>
  </w:abstractNum>
  <w:abstractNum w:abstractNumId="16" w15:restartNumberingAfterBreak="0">
    <w:nsid w:val="488009CB"/>
    <w:multiLevelType w:val="hybridMultilevel"/>
    <w:tmpl w:val="A954809E"/>
    <w:lvl w:ilvl="0" w:tplc="6B040290">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8D145C6"/>
    <w:multiLevelType w:val="multilevel"/>
    <w:tmpl w:val="FC888D82"/>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54520B79"/>
    <w:multiLevelType w:val="multilevel"/>
    <w:tmpl w:val="B11E3DBE"/>
    <w:lvl w:ilvl="0">
      <w:start w:val="7"/>
      <w:numFmt w:val="decimal"/>
      <w:lvlText w:val="%1."/>
      <w:lvlJc w:val="left"/>
      <w:pPr>
        <w:ind w:left="360" w:hanging="360"/>
      </w:pPr>
      <w:rPr>
        <w:rFonts w:hint="default"/>
        <w:b w:val="0"/>
        <w:color w:val="000000"/>
      </w:rPr>
    </w:lvl>
    <w:lvl w:ilvl="1">
      <w:start w:val="3"/>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19" w15:restartNumberingAfterBreak="0">
    <w:nsid w:val="556C5EB4"/>
    <w:multiLevelType w:val="hybridMultilevel"/>
    <w:tmpl w:val="1656429E"/>
    <w:lvl w:ilvl="0" w:tplc="26DAC188">
      <w:start w:val="1"/>
      <w:numFmt w:val="decimal"/>
      <w:lvlText w:val="%1."/>
      <w:lvlJc w:val="left"/>
      <w:pPr>
        <w:ind w:left="2052" w:hanging="360"/>
      </w:pPr>
      <w:rPr>
        <w:rFonts w:hint="default"/>
      </w:rPr>
    </w:lvl>
    <w:lvl w:ilvl="1" w:tplc="04090019" w:tentative="1">
      <w:start w:val="1"/>
      <w:numFmt w:val="lowerLetter"/>
      <w:lvlText w:val="%2."/>
      <w:lvlJc w:val="left"/>
      <w:pPr>
        <w:ind w:left="2772" w:hanging="360"/>
      </w:pPr>
    </w:lvl>
    <w:lvl w:ilvl="2" w:tplc="0409001B" w:tentative="1">
      <w:start w:val="1"/>
      <w:numFmt w:val="lowerRoman"/>
      <w:lvlText w:val="%3."/>
      <w:lvlJc w:val="right"/>
      <w:pPr>
        <w:ind w:left="3492" w:hanging="180"/>
      </w:pPr>
    </w:lvl>
    <w:lvl w:ilvl="3" w:tplc="0409000F" w:tentative="1">
      <w:start w:val="1"/>
      <w:numFmt w:val="decimal"/>
      <w:lvlText w:val="%4."/>
      <w:lvlJc w:val="left"/>
      <w:pPr>
        <w:ind w:left="4212" w:hanging="360"/>
      </w:pPr>
    </w:lvl>
    <w:lvl w:ilvl="4" w:tplc="04090019" w:tentative="1">
      <w:start w:val="1"/>
      <w:numFmt w:val="lowerLetter"/>
      <w:lvlText w:val="%5."/>
      <w:lvlJc w:val="left"/>
      <w:pPr>
        <w:ind w:left="4932" w:hanging="360"/>
      </w:pPr>
    </w:lvl>
    <w:lvl w:ilvl="5" w:tplc="0409001B" w:tentative="1">
      <w:start w:val="1"/>
      <w:numFmt w:val="lowerRoman"/>
      <w:lvlText w:val="%6."/>
      <w:lvlJc w:val="right"/>
      <w:pPr>
        <w:ind w:left="5652" w:hanging="180"/>
      </w:pPr>
    </w:lvl>
    <w:lvl w:ilvl="6" w:tplc="0409000F" w:tentative="1">
      <w:start w:val="1"/>
      <w:numFmt w:val="decimal"/>
      <w:lvlText w:val="%7."/>
      <w:lvlJc w:val="left"/>
      <w:pPr>
        <w:ind w:left="6372" w:hanging="360"/>
      </w:pPr>
    </w:lvl>
    <w:lvl w:ilvl="7" w:tplc="04090019" w:tentative="1">
      <w:start w:val="1"/>
      <w:numFmt w:val="lowerLetter"/>
      <w:lvlText w:val="%8."/>
      <w:lvlJc w:val="left"/>
      <w:pPr>
        <w:ind w:left="7092" w:hanging="360"/>
      </w:pPr>
    </w:lvl>
    <w:lvl w:ilvl="8" w:tplc="0409001B" w:tentative="1">
      <w:start w:val="1"/>
      <w:numFmt w:val="lowerRoman"/>
      <w:lvlText w:val="%9."/>
      <w:lvlJc w:val="right"/>
      <w:pPr>
        <w:ind w:left="7812" w:hanging="180"/>
      </w:pPr>
    </w:lvl>
  </w:abstractNum>
  <w:abstractNum w:abstractNumId="20" w15:restartNumberingAfterBreak="0">
    <w:nsid w:val="5F18649A"/>
    <w:multiLevelType w:val="multilevel"/>
    <w:tmpl w:val="E404FC50"/>
    <w:lvl w:ilvl="0">
      <w:start w:val="5"/>
      <w:numFmt w:val="decimal"/>
      <w:suff w:val="space"/>
      <w:lvlText w:val="%1."/>
      <w:lvlJc w:val="left"/>
      <w:pPr>
        <w:ind w:left="1287" w:hanging="360"/>
      </w:pPr>
      <w:rPr>
        <w:rFonts w:hint="default"/>
      </w:rPr>
    </w:lvl>
    <w:lvl w:ilvl="1">
      <w:start w:val="11"/>
      <w:numFmt w:val="decimal"/>
      <w:isLgl/>
      <w:lvlText w:val="%1.%2."/>
      <w:lvlJc w:val="left"/>
      <w:pPr>
        <w:ind w:left="1392" w:hanging="465"/>
      </w:pPr>
      <w:rPr>
        <w:rFonts w:hint="default"/>
        <w:color w:val="171717"/>
      </w:rPr>
    </w:lvl>
    <w:lvl w:ilvl="2">
      <w:start w:val="1"/>
      <w:numFmt w:val="decimal"/>
      <w:isLgl/>
      <w:lvlText w:val="%1.%2.%3."/>
      <w:lvlJc w:val="left"/>
      <w:pPr>
        <w:ind w:left="1647" w:hanging="720"/>
      </w:pPr>
      <w:rPr>
        <w:rFonts w:hint="default"/>
        <w:color w:val="171717"/>
      </w:rPr>
    </w:lvl>
    <w:lvl w:ilvl="3">
      <w:start w:val="1"/>
      <w:numFmt w:val="decimal"/>
      <w:isLgl/>
      <w:lvlText w:val="%1.%2.%3.%4."/>
      <w:lvlJc w:val="left"/>
      <w:pPr>
        <w:ind w:left="1647" w:hanging="720"/>
      </w:pPr>
      <w:rPr>
        <w:rFonts w:hint="default"/>
        <w:color w:val="171717"/>
      </w:rPr>
    </w:lvl>
    <w:lvl w:ilvl="4">
      <w:start w:val="1"/>
      <w:numFmt w:val="decimal"/>
      <w:isLgl/>
      <w:lvlText w:val="%1.%2.%3.%4.%5."/>
      <w:lvlJc w:val="left"/>
      <w:pPr>
        <w:ind w:left="2007" w:hanging="1080"/>
      </w:pPr>
      <w:rPr>
        <w:rFonts w:hint="default"/>
        <w:color w:val="171717"/>
      </w:rPr>
    </w:lvl>
    <w:lvl w:ilvl="5">
      <w:start w:val="1"/>
      <w:numFmt w:val="decimal"/>
      <w:isLgl/>
      <w:lvlText w:val="%1.%2.%3.%4.%5.%6."/>
      <w:lvlJc w:val="left"/>
      <w:pPr>
        <w:ind w:left="2007" w:hanging="1080"/>
      </w:pPr>
      <w:rPr>
        <w:rFonts w:hint="default"/>
        <w:color w:val="171717"/>
      </w:rPr>
    </w:lvl>
    <w:lvl w:ilvl="6">
      <w:start w:val="1"/>
      <w:numFmt w:val="decimal"/>
      <w:isLgl/>
      <w:lvlText w:val="%1.%2.%3.%4.%5.%6.%7."/>
      <w:lvlJc w:val="left"/>
      <w:pPr>
        <w:ind w:left="2367" w:hanging="1440"/>
      </w:pPr>
      <w:rPr>
        <w:rFonts w:hint="default"/>
        <w:color w:val="171717"/>
      </w:rPr>
    </w:lvl>
    <w:lvl w:ilvl="7">
      <w:start w:val="1"/>
      <w:numFmt w:val="decimal"/>
      <w:isLgl/>
      <w:lvlText w:val="%1.%2.%3.%4.%5.%6.%7.%8."/>
      <w:lvlJc w:val="left"/>
      <w:pPr>
        <w:ind w:left="2367" w:hanging="1440"/>
      </w:pPr>
      <w:rPr>
        <w:rFonts w:hint="default"/>
        <w:color w:val="171717"/>
      </w:rPr>
    </w:lvl>
    <w:lvl w:ilvl="8">
      <w:start w:val="1"/>
      <w:numFmt w:val="decimal"/>
      <w:isLgl/>
      <w:lvlText w:val="%1.%2.%3.%4.%5.%6.%7.%8.%9."/>
      <w:lvlJc w:val="left"/>
      <w:pPr>
        <w:ind w:left="2727" w:hanging="1800"/>
      </w:pPr>
      <w:rPr>
        <w:rFonts w:hint="default"/>
        <w:color w:val="171717"/>
      </w:rPr>
    </w:lvl>
  </w:abstractNum>
  <w:abstractNum w:abstractNumId="21" w15:restartNumberingAfterBreak="0">
    <w:nsid w:val="6ACE2F5A"/>
    <w:multiLevelType w:val="hybridMultilevel"/>
    <w:tmpl w:val="EAA09B32"/>
    <w:lvl w:ilvl="0" w:tplc="3CDAC7BA">
      <w:start w:val="1"/>
      <w:numFmt w:val="decimal"/>
      <w:lvlText w:val="%1."/>
      <w:lvlJc w:val="left"/>
      <w:pPr>
        <w:ind w:left="388" w:hanging="360"/>
      </w:pPr>
      <w:rPr>
        <w:rFonts w:ascii="Times New Roman" w:eastAsia="Times New Roman" w:hAnsi="Times New Roman" w:cs="Times New Roman"/>
      </w:rPr>
    </w:lvl>
    <w:lvl w:ilvl="1" w:tplc="04190019" w:tentative="1">
      <w:start w:val="1"/>
      <w:numFmt w:val="lowerLetter"/>
      <w:lvlText w:val="%2."/>
      <w:lvlJc w:val="left"/>
      <w:pPr>
        <w:ind w:left="1108" w:hanging="360"/>
      </w:pPr>
    </w:lvl>
    <w:lvl w:ilvl="2" w:tplc="0419001B" w:tentative="1">
      <w:start w:val="1"/>
      <w:numFmt w:val="lowerRoman"/>
      <w:lvlText w:val="%3."/>
      <w:lvlJc w:val="right"/>
      <w:pPr>
        <w:ind w:left="1828" w:hanging="180"/>
      </w:pPr>
    </w:lvl>
    <w:lvl w:ilvl="3" w:tplc="0419000F" w:tentative="1">
      <w:start w:val="1"/>
      <w:numFmt w:val="decimal"/>
      <w:lvlText w:val="%4."/>
      <w:lvlJc w:val="left"/>
      <w:pPr>
        <w:ind w:left="2548" w:hanging="360"/>
      </w:pPr>
    </w:lvl>
    <w:lvl w:ilvl="4" w:tplc="04190019" w:tentative="1">
      <w:start w:val="1"/>
      <w:numFmt w:val="lowerLetter"/>
      <w:lvlText w:val="%5."/>
      <w:lvlJc w:val="left"/>
      <w:pPr>
        <w:ind w:left="3268" w:hanging="360"/>
      </w:pPr>
    </w:lvl>
    <w:lvl w:ilvl="5" w:tplc="0419001B" w:tentative="1">
      <w:start w:val="1"/>
      <w:numFmt w:val="lowerRoman"/>
      <w:lvlText w:val="%6."/>
      <w:lvlJc w:val="right"/>
      <w:pPr>
        <w:ind w:left="3988" w:hanging="180"/>
      </w:pPr>
    </w:lvl>
    <w:lvl w:ilvl="6" w:tplc="0419000F" w:tentative="1">
      <w:start w:val="1"/>
      <w:numFmt w:val="decimal"/>
      <w:lvlText w:val="%7."/>
      <w:lvlJc w:val="left"/>
      <w:pPr>
        <w:ind w:left="4708" w:hanging="360"/>
      </w:pPr>
    </w:lvl>
    <w:lvl w:ilvl="7" w:tplc="04190019" w:tentative="1">
      <w:start w:val="1"/>
      <w:numFmt w:val="lowerLetter"/>
      <w:lvlText w:val="%8."/>
      <w:lvlJc w:val="left"/>
      <w:pPr>
        <w:ind w:left="5428" w:hanging="360"/>
      </w:pPr>
    </w:lvl>
    <w:lvl w:ilvl="8" w:tplc="0419001B" w:tentative="1">
      <w:start w:val="1"/>
      <w:numFmt w:val="lowerRoman"/>
      <w:lvlText w:val="%9."/>
      <w:lvlJc w:val="right"/>
      <w:pPr>
        <w:ind w:left="6148" w:hanging="180"/>
      </w:pPr>
    </w:lvl>
  </w:abstractNum>
  <w:abstractNum w:abstractNumId="22" w15:restartNumberingAfterBreak="0">
    <w:nsid w:val="6D1750C8"/>
    <w:multiLevelType w:val="multilevel"/>
    <w:tmpl w:val="93C802F2"/>
    <w:lvl w:ilvl="0">
      <w:start w:val="11"/>
      <w:numFmt w:val="decimal"/>
      <w:lvlText w:val="%1"/>
      <w:lvlJc w:val="left"/>
      <w:pPr>
        <w:ind w:left="420" w:hanging="420"/>
      </w:pPr>
      <w:rPr>
        <w:rFonts w:hint="default"/>
        <w:b w:val="0"/>
      </w:rPr>
    </w:lvl>
    <w:lvl w:ilvl="1">
      <w:start w:val="1"/>
      <w:numFmt w:val="decimal"/>
      <w:lvlText w:val="%1.%2"/>
      <w:lvlJc w:val="left"/>
      <w:pPr>
        <w:ind w:left="1129" w:hanging="42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3" w15:restartNumberingAfterBreak="0">
    <w:nsid w:val="73027507"/>
    <w:multiLevelType w:val="multilevel"/>
    <w:tmpl w:val="C7E08D8C"/>
    <w:lvl w:ilvl="0">
      <w:start w:val="1"/>
      <w:numFmt w:val="decimal"/>
      <w:lvlText w:val="%1."/>
      <w:lvlJc w:val="left"/>
      <w:pPr>
        <w:ind w:left="786" w:hanging="360"/>
      </w:pPr>
      <w:rPr>
        <w:rFonts w:hint="default"/>
      </w:rPr>
    </w:lvl>
    <w:lvl w:ilvl="1">
      <w:start w:val="1"/>
      <w:numFmt w:val="decimal"/>
      <w:isLgl/>
      <w:lvlText w:val="%1.%2."/>
      <w:lvlJc w:val="left"/>
      <w:pPr>
        <w:ind w:left="951" w:hanging="525"/>
      </w:pPr>
      <w:rPr>
        <w:rFonts w:ascii="Times New Roman" w:hAnsi="Times New Roman" w:hint="default"/>
        <w:b w:val="0"/>
      </w:rPr>
    </w:lvl>
    <w:lvl w:ilvl="2">
      <w:start w:val="1"/>
      <w:numFmt w:val="decimal"/>
      <w:isLgl/>
      <w:lvlText w:val="%1.%2.%3."/>
      <w:lvlJc w:val="left"/>
      <w:pPr>
        <w:ind w:left="1146" w:hanging="720"/>
      </w:pPr>
      <w:rPr>
        <w:rFonts w:ascii="Times New Roman" w:hAnsi="Times New Roman" w:hint="default"/>
      </w:rPr>
    </w:lvl>
    <w:lvl w:ilvl="3">
      <w:start w:val="1"/>
      <w:numFmt w:val="decimal"/>
      <w:isLgl/>
      <w:lvlText w:val="%1.%2.%3.%4."/>
      <w:lvlJc w:val="left"/>
      <w:pPr>
        <w:ind w:left="1146" w:hanging="720"/>
      </w:pPr>
      <w:rPr>
        <w:rFonts w:ascii="Times New Roman" w:hAnsi="Times New Roman" w:hint="default"/>
      </w:rPr>
    </w:lvl>
    <w:lvl w:ilvl="4">
      <w:start w:val="1"/>
      <w:numFmt w:val="decimal"/>
      <w:isLgl/>
      <w:lvlText w:val="%1.%2.%3.%4.%5."/>
      <w:lvlJc w:val="left"/>
      <w:pPr>
        <w:ind w:left="1506" w:hanging="1080"/>
      </w:pPr>
      <w:rPr>
        <w:rFonts w:ascii="Times New Roman" w:hAnsi="Times New Roman" w:hint="default"/>
      </w:rPr>
    </w:lvl>
    <w:lvl w:ilvl="5">
      <w:start w:val="1"/>
      <w:numFmt w:val="decimal"/>
      <w:isLgl/>
      <w:lvlText w:val="%1.%2.%3.%4.%5.%6."/>
      <w:lvlJc w:val="left"/>
      <w:pPr>
        <w:ind w:left="1506" w:hanging="1080"/>
      </w:pPr>
      <w:rPr>
        <w:rFonts w:ascii="Times New Roman" w:hAnsi="Times New Roman" w:hint="default"/>
      </w:rPr>
    </w:lvl>
    <w:lvl w:ilvl="6">
      <w:start w:val="1"/>
      <w:numFmt w:val="decimal"/>
      <w:isLgl/>
      <w:lvlText w:val="%1.%2.%3.%4.%5.%6.%7."/>
      <w:lvlJc w:val="left"/>
      <w:pPr>
        <w:ind w:left="1866" w:hanging="1440"/>
      </w:pPr>
      <w:rPr>
        <w:rFonts w:ascii="Times New Roman" w:hAnsi="Times New Roman" w:hint="default"/>
      </w:rPr>
    </w:lvl>
    <w:lvl w:ilvl="7">
      <w:start w:val="1"/>
      <w:numFmt w:val="decimal"/>
      <w:isLgl/>
      <w:lvlText w:val="%1.%2.%3.%4.%5.%6.%7.%8."/>
      <w:lvlJc w:val="left"/>
      <w:pPr>
        <w:ind w:left="1866" w:hanging="1440"/>
      </w:pPr>
      <w:rPr>
        <w:rFonts w:ascii="Times New Roman" w:hAnsi="Times New Roman" w:hint="default"/>
      </w:rPr>
    </w:lvl>
    <w:lvl w:ilvl="8">
      <w:start w:val="1"/>
      <w:numFmt w:val="decimal"/>
      <w:isLgl/>
      <w:lvlText w:val="%1.%2.%3.%4.%5.%6.%7.%8.%9."/>
      <w:lvlJc w:val="left"/>
      <w:pPr>
        <w:ind w:left="2226" w:hanging="1800"/>
      </w:pPr>
      <w:rPr>
        <w:rFonts w:ascii="Times New Roman" w:hAnsi="Times New Roman" w:hint="default"/>
      </w:rPr>
    </w:lvl>
  </w:abstractNum>
  <w:abstractNum w:abstractNumId="24" w15:restartNumberingAfterBreak="0">
    <w:nsid w:val="74F109E5"/>
    <w:multiLevelType w:val="multilevel"/>
    <w:tmpl w:val="0F6E55D0"/>
    <w:lvl w:ilvl="0">
      <w:start w:val="1"/>
      <w:numFmt w:val="decimal"/>
      <w:lvlText w:val="%1."/>
      <w:lvlJc w:val="left"/>
      <w:pPr>
        <w:ind w:left="360" w:hanging="360"/>
      </w:pPr>
      <w:rPr>
        <w:b/>
        <w:i w:val="0"/>
      </w:rPr>
    </w:lvl>
    <w:lvl w:ilvl="1">
      <w:start w:val="1"/>
      <w:numFmt w:val="decimal"/>
      <w:lvlText w:val="%1.%2."/>
      <w:lvlJc w:val="left"/>
      <w:pPr>
        <w:ind w:left="792" w:hanging="432"/>
      </w:pPr>
      <w:rPr>
        <w:i w:val="0"/>
      </w:rPr>
    </w:lvl>
    <w:lvl w:ilvl="2">
      <w:start w:val="1"/>
      <w:numFmt w:val="decimal"/>
      <w:lvlText w:val="%1.%2.%3."/>
      <w:lvlJc w:val="left"/>
      <w:pPr>
        <w:ind w:left="1224" w:hanging="504"/>
      </w:pPr>
      <w:rPr>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75E33E1"/>
    <w:multiLevelType w:val="hybridMultilevel"/>
    <w:tmpl w:val="78EA2044"/>
    <w:lvl w:ilvl="0" w:tplc="84E0F8C6">
      <w:start w:val="10"/>
      <w:numFmt w:val="decimal"/>
      <w:lvlText w:val="%1"/>
      <w:lvlJc w:val="left"/>
      <w:pPr>
        <w:ind w:left="1287" w:hanging="360"/>
      </w:pPr>
      <w:rPr>
        <w:rFonts w:hint="default"/>
        <w:b/>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7BAC5AF9"/>
    <w:multiLevelType w:val="multilevel"/>
    <w:tmpl w:val="94F02CA2"/>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7" w15:restartNumberingAfterBreak="0">
    <w:nsid w:val="7C841EB4"/>
    <w:multiLevelType w:val="multilevel"/>
    <w:tmpl w:val="554A7BC4"/>
    <w:lvl w:ilvl="0">
      <w:start w:val="3"/>
      <w:numFmt w:val="decimal"/>
      <w:lvlText w:val="%1."/>
      <w:lvlJc w:val="left"/>
      <w:pPr>
        <w:ind w:left="786" w:hanging="360"/>
      </w:pPr>
      <w:rPr>
        <w:rFonts w:hint="default"/>
        <w:sz w:val="24"/>
        <w:szCs w:val="24"/>
      </w:rPr>
    </w:lvl>
    <w:lvl w:ilvl="1">
      <w:start w:val="1"/>
      <w:numFmt w:val="decimal"/>
      <w:isLgl/>
      <w:lvlText w:val="%1.%2."/>
      <w:lvlJc w:val="left"/>
      <w:pPr>
        <w:ind w:left="1288" w:hanging="720"/>
      </w:pPr>
      <w:rPr>
        <w:rFonts w:hint="default"/>
        <w:sz w:val="24"/>
      </w:rPr>
    </w:lvl>
    <w:lvl w:ilvl="2">
      <w:start w:val="1"/>
      <w:numFmt w:val="decimal"/>
      <w:isLgl/>
      <w:lvlText w:val="%1.%2.%3."/>
      <w:lvlJc w:val="left"/>
      <w:pPr>
        <w:ind w:left="1778" w:hanging="720"/>
      </w:pPr>
      <w:rPr>
        <w:rFonts w:hint="default"/>
        <w:sz w:val="24"/>
      </w:rPr>
    </w:lvl>
    <w:lvl w:ilvl="3">
      <w:start w:val="1"/>
      <w:numFmt w:val="decimal"/>
      <w:isLgl/>
      <w:lvlText w:val="%1.%2.%3.%4."/>
      <w:lvlJc w:val="left"/>
      <w:pPr>
        <w:ind w:left="2487" w:hanging="1080"/>
      </w:pPr>
      <w:rPr>
        <w:rFonts w:hint="default"/>
        <w:sz w:val="24"/>
      </w:rPr>
    </w:lvl>
    <w:lvl w:ilvl="4">
      <w:start w:val="1"/>
      <w:numFmt w:val="decimal"/>
      <w:isLgl/>
      <w:lvlText w:val="%1.%2.%3.%4.%5."/>
      <w:lvlJc w:val="left"/>
      <w:pPr>
        <w:ind w:left="2836" w:hanging="1080"/>
      </w:pPr>
      <w:rPr>
        <w:rFonts w:hint="default"/>
        <w:sz w:val="24"/>
      </w:rPr>
    </w:lvl>
    <w:lvl w:ilvl="5">
      <w:start w:val="1"/>
      <w:numFmt w:val="decimal"/>
      <w:isLgl/>
      <w:lvlText w:val="%1.%2.%3.%4.%5.%6."/>
      <w:lvlJc w:val="left"/>
      <w:pPr>
        <w:ind w:left="3545" w:hanging="1440"/>
      </w:pPr>
      <w:rPr>
        <w:rFonts w:hint="default"/>
        <w:sz w:val="24"/>
      </w:rPr>
    </w:lvl>
    <w:lvl w:ilvl="6">
      <w:start w:val="1"/>
      <w:numFmt w:val="decimal"/>
      <w:isLgl/>
      <w:lvlText w:val="%1.%2.%3.%4.%5.%6.%7."/>
      <w:lvlJc w:val="left"/>
      <w:pPr>
        <w:ind w:left="4254" w:hanging="1800"/>
      </w:pPr>
      <w:rPr>
        <w:rFonts w:hint="default"/>
        <w:sz w:val="24"/>
      </w:rPr>
    </w:lvl>
    <w:lvl w:ilvl="7">
      <w:start w:val="1"/>
      <w:numFmt w:val="decimal"/>
      <w:isLgl/>
      <w:lvlText w:val="%1.%2.%3.%4.%5.%6.%7.%8."/>
      <w:lvlJc w:val="left"/>
      <w:pPr>
        <w:ind w:left="4603" w:hanging="1800"/>
      </w:pPr>
      <w:rPr>
        <w:rFonts w:hint="default"/>
        <w:sz w:val="24"/>
      </w:rPr>
    </w:lvl>
    <w:lvl w:ilvl="8">
      <w:start w:val="1"/>
      <w:numFmt w:val="decimal"/>
      <w:isLgl/>
      <w:lvlText w:val="%1.%2.%3.%4.%5.%6.%7.%8.%9."/>
      <w:lvlJc w:val="left"/>
      <w:pPr>
        <w:ind w:left="5312" w:hanging="2160"/>
      </w:pPr>
      <w:rPr>
        <w:rFonts w:hint="default"/>
        <w:sz w:val="24"/>
      </w:rPr>
    </w:lvl>
  </w:abstractNum>
  <w:abstractNum w:abstractNumId="28" w15:restartNumberingAfterBreak="0">
    <w:nsid w:val="7E955E13"/>
    <w:multiLevelType w:val="multilevel"/>
    <w:tmpl w:val="0D1C43B8"/>
    <w:lvl w:ilvl="0">
      <w:start w:val="5"/>
      <w:numFmt w:val="decimal"/>
      <w:lvlText w:val="%1."/>
      <w:lvlJc w:val="left"/>
      <w:pPr>
        <w:ind w:left="600" w:hanging="600"/>
      </w:pPr>
      <w:rPr>
        <w:rFonts w:hint="default"/>
      </w:rPr>
    </w:lvl>
    <w:lvl w:ilvl="1">
      <w:start w:val="1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7"/>
  </w:num>
  <w:num w:numId="5">
    <w:abstractNumId w:val="5"/>
  </w:num>
  <w:num w:numId="6">
    <w:abstractNumId w:val="28"/>
  </w:num>
  <w:num w:numId="7">
    <w:abstractNumId w:val="2"/>
  </w:num>
  <w:num w:numId="8">
    <w:abstractNumId w:val="18"/>
  </w:num>
  <w:num w:numId="9">
    <w:abstractNumId w:val="12"/>
  </w:num>
  <w:num w:numId="10">
    <w:abstractNumId w:val="27"/>
  </w:num>
  <w:num w:numId="11">
    <w:abstractNumId w:val="26"/>
  </w:num>
  <w:num w:numId="12">
    <w:abstractNumId w:val="17"/>
  </w:num>
  <w:num w:numId="13">
    <w:abstractNumId w:val="20"/>
  </w:num>
  <w:num w:numId="14">
    <w:abstractNumId w:val="1"/>
  </w:num>
  <w:num w:numId="15">
    <w:abstractNumId w:val="21"/>
  </w:num>
  <w:num w:numId="16">
    <w:abstractNumId w:val="8"/>
  </w:num>
  <w:num w:numId="17">
    <w:abstractNumId w:val="23"/>
  </w:num>
  <w:num w:numId="18">
    <w:abstractNumId w:val="4"/>
  </w:num>
  <w:num w:numId="19">
    <w:abstractNumId w:val="25"/>
  </w:num>
  <w:num w:numId="20">
    <w:abstractNumId w:val="19"/>
  </w:num>
  <w:num w:numId="21">
    <w:abstractNumId w:val="14"/>
  </w:num>
  <w:num w:numId="22">
    <w:abstractNumId w:val="13"/>
  </w:num>
  <w:num w:numId="23">
    <w:abstractNumId w:val="9"/>
  </w:num>
  <w:num w:numId="24">
    <w:abstractNumId w:val="22"/>
  </w:num>
  <w:num w:numId="25">
    <w:abstractNumId w:val="10"/>
  </w:num>
  <w:num w:numId="26">
    <w:abstractNumId w:val="24"/>
  </w:num>
  <w:num w:numId="27">
    <w:abstractNumId w:val="15"/>
  </w:num>
  <w:num w:numId="28">
    <w:abstractNumId w:val="6"/>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894"/>
    <w:rsid w:val="00000281"/>
    <w:rsid w:val="0000058E"/>
    <w:rsid w:val="000005EE"/>
    <w:rsid w:val="000022FC"/>
    <w:rsid w:val="00022F8F"/>
    <w:rsid w:val="000234B6"/>
    <w:rsid w:val="0002370A"/>
    <w:rsid w:val="00031EBC"/>
    <w:rsid w:val="000336C5"/>
    <w:rsid w:val="00036527"/>
    <w:rsid w:val="000371A4"/>
    <w:rsid w:val="000377E9"/>
    <w:rsid w:val="00041230"/>
    <w:rsid w:val="000436E7"/>
    <w:rsid w:val="000436ED"/>
    <w:rsid w:val="00045946"/>
    <w:rsid w:val="000546B3"/>
    <w:rsid w:val="0005602B"/>
    <w:rsid w:val="0005716E"/>
    <w:rsid w:val="00063AC7"/>
    <w:rsid w:val="000651E8"/>
    <w:rsid w:val="00066A1D"/>
    <w:rsid w:val="000672C5"/>
    <w:rsid w:val="000735DE"/>
    <w:rsid w:val="00077202"/>
    <w:rsid w:val="00080CA1"/>
    <w:rsid w:val="00081195"/>
    <w:rsid w:val="00081B13"/>
    <w:rsid w:val="000840CC"/>
    <w:rsid w:val="00084576"/>
    <w:rsid w:val="000A086A"/>
    <w:rsid w:val="000A1CDE"/>
    <w:rsid w:val="000A4CC6"/>
    <w:rsid w:val="000A5B15"/>
    <w:rsid w:val="000A5C23"/>
    <w:rsid w:val="000A6698"/>
    <w:rsid w:val="000B6C8F"/>
    <w:rsid w:val="000C2983"/>
    <w:rsid w:val="000C5DD7"/>
    <w:rsid w:val="000D3BB1"/>
    <w:rsid w:val="000D73A8"/>
    <w:rsid w:val="000E1497"/>
    <w:rsid w:val="000E1AFF"/>
    <w:rsid w:val="000E253B"/>
    <w:rsid w:val="000E62AD"/>
    <w:rsid w:val="000F1B78"/>
    <w:rsid w:val="000F2AAB"/>
    <w:rsid w:val="000F2D7A"/>
    <w:rsid w:val="000F3B9A"/>
    <w:rsid w:val="000F75F3"/>
    <w:rsid w:val="001072C8"/>
    <w:rsid w:val="001079B0"/>
    <w:rsid w:val="0011132E"/>
    <w:rsid w:val="0012677C"/>
    <w:rsid w:val="0012693C"/>
    <w:rsid w:val="00137746"/>
    <w:rsid w:val="00137E3B"/>
    <w:rsid w:val="001407A9"/>
    <w:rsid w:val="00141308"/>
    <w:rsid w:val="00142D2C"/>
    <w:rsid w:val="0014307E"/>
    <w:rsid w:val="00144A2C"/>
    <w:rsid w:val="00147279"/>
    <w:rsid w:val="00151610"/>
    <w:rsid w:val="00155AF5"/>
    <w:rsid w:val="001624D4"/>
    <w:rsid w:val="0016472D"/>
    <w:rsid w:val="00182B02"/>
    <w:rsid w:val="00182F0C"/>
    <w:rsid w:val="00185785"/>
    <w:rsid w:val="00185BDA"/>
    <w:rsid w:val="00187083"/>
    <w:rsid w:val="00190CFB"/>
    <w:rsid w:val="0019343C"/>
    <w:rsid w:val="00197C48"/>
    <w:rsid w:val="00197F60"/>
    <w:rsid w:val="001A31D3"/>
    <w:rsid w:val="001A69BD"/>
    <w:rsid w:val="001A7553"/>
    <w:rsid w:val="001B07F9"/>
    <w:rsid w:val="001B1003"/>
    <w:rsid w:val="001B51E5"/>
    <w:rsid w:val="001B7F59"/>
    <w:rsid w:val="001C2318"/>
    <w:rsid w:val="001C2C04"/>
    <w:rsid w:val="001C4888"/>
    <w:rsid w:val="001C605C"/>
    <w:rsid w:val="001D0288"/>
    <w:rsid w:val="001D1403"/>
    <w:rsid w:val="001D14DB"/>
    <w:rsid w:val="001D1822"/>
    <w:rsid w:val="001D3365"/>
    <w:rsid w:val="001D359A"/>
    <w:rsid w:val="001E0D0B"/>
    <w:rsid w:val="001E21A9"/>
    <w:rsid w:val="001E422C"/>
    <w:rsid w:val="001F6D23"/>
    <w:rsid w:val="002038A4"/>
    <w:rsid w:val="00203B2B"/>
    <w:rsid w:val="00206176"/>
    <w:rsid w:val="00207055"/>
    <w:rsid w:val="00212403"/>
    <w:rsid w:val="00223FC9"/>
    <w:rsid w:val="002254E8"/>
    <w:rsid w:val="002257BC"/>
    <w:rsid w:val="0022774B"/>
    <w:rsid w:val="00232DE3"/>
    <w:rsid w:val="002331A8"/>
    <w:rsid w:val="00233960"/>
    <w:rsid w:val="00236FAB"/>
    <w:rsid w:val="00242247"/>
    <w:rsid w:val="00242397"/>
    <w:rsid w:val="00247679"/>
    <w:rsid w:val="0025178F"/>
    <w:rsid w:val="0025344A"/>
    <w:rsid w:val="00255D50"/>
    <w:rsid w:val="002563E3"/>
    <w:rsid w:val="00264B34"/>
    <w:rsid w:val="00270A83"/>
    <w:rsid w:val="002760F7"/>
    <w:rsid w:val="00277DAC"/>
    <w:rsid w:val="002817FF"/>
    <w:rsid w:val="00281950"/>
    <w:rsid w:val="002839AF"/>
    <w:rsid w:val="00286C67"/>
    <w:rsid w:val="002904A1"/>
    <w:rsid w:val="00291059"/>
    <w:rsid w:val="002953D2"/>
    <w:rsid w:val="002A28CD"/>
    <w:rsid w:val="002A39A0"/>
    <w:rsid w:val="002A3A1E"/>
    <w:rsid w:val="002A4A3A"/>
    <w:rsid w:val="002A577C"/>
    <w:rsid w:val="002A7845"/>
    <w:rsid w:val="002B0502"/>
    <w:rsid w:val="002B5384"/>
    <w:rsid w:val="002C19E0"/>
    <w:rsid w:val="002C40B6"/>
    <w:rsid w:val="002C40E7"/>
    <w:rsid w:val="002C6D85"/>
    <w:rsid w:val="002D10DB"/>
    <w:rsid w:val="002D1FDF"/>
    <w:rsid w:val="002E1C9A"/>
    <w:rsid w:val="002E232B"/>
    <w:rsid w:val="002F0FB8"/>
    <w:rsid w:val="002F2B6B"/>
    <w:rsid w:val="002F3AF3"/>
    <w:rsid w:val="00303075"/>
    <w:rsid w:val="003044CC"/>
    <w:rsid w:val="00313C83"/>
    <w:rsid w:val="003211BE"/>
    <w:rsid w:val="00322313"/>
    <w:rsid w:val="00322A1D"/>
    <w:rsid w:val="0032442C"/>
    <w:rsid w:val="00324786"/>
    <w:rsid w:val="003271A8"/>
    <w:rsid w:val="00343494"/>
    <w:rsid w:val="003468C6"/>
    <w:rsid w:val="003532C1"/>
    <w:rsid w:val="00355A47"/>
    <w:rsid w:val="00366610"/>
    <w:rsid w:val="003724BF"/>
    <w:rsid w:val="003763A4"/>
    <w:rsid w:val="00382196"/>
    <w:rsid w:val="003844A8"/>
    <w:rsid w:val="003906E3"/>
    <w:rsid w:val="00391304"/>
    <w:rsid w:val="0039215A"/>
    <w:rsid w:val="00394E91"/>
    <w:rsid w:val="00396147"/>
    <w:rsid w:val="003A118F"/>
    <w:rsid w:val="003A140B"/>
    <w:rsid w:val="003A2CD4"/>
    <w:rsid w:val="003A67C9"/>
    <w:rsid w:val="003B5CD0"/>
    <w:rsid w:val="003B64A3"/>
    <w:rsid w:val="003C15E6"/>
    <w:rsid w:val="003C335C"/>
    <w:rsid w:val="003C3BFC"/>
    <w:rsid w:val="003C46D1"/>
    <w:rsid w:val="003C493A"/>
    <w:rsid w:val="003D3280"/>
    <w:rsid w:val="003E0EBA"/>
    <w:rsid w:val="003E1E35"/>
    <w:rsid w:val="003E2827"/>
    <w:rsid w:val="003E34AC"/>
    <w:rsid w:val="003E3C4E"/>
    <w:rsid w:val="003F11B7"/>
    <w:rsid w:val="003F2E03"/>
    <w:rsid w:val="003F4711"/>
    <w:rsid w:val="003F7DDC"/>
    <w:rsid w:val="00415C66"/>
    <w:rsid w:val="004254F1"/>
    <w:rsid w:val="00425DED"/>
    <w:rsid w:val="004346BE"/>
    <w:rsid w:val="004511D3"/>
    <w:rsid w:val="00452247"/>
    <w:rsid w:val="004566C2"/>
    <w:rsid w:val="00457A05"/>
    <w:rsid w:val="004618AF"/>
    <w:rsid w:val="00462010"/>
    <w:rsid w:val="00464632"/>
    <w:rsid w:val="00467638"/>
    <w:rsid w:val="0047522B"/>
    <w:rsid w:val="004803EB"/>
    <w:rsid w:val="00496686"/>
    <w:rsid w:val="00497CD4"/>
    <w:rsid w:val="004B482C"/>
    <w:rsid w:val="004B645A"/>
    <w:rsid w:val="004C2C63"/>
    <w:rsid w:val="004C42ED"/>
    <w:rsid w:val="004C64CD"/>
    <w:rsid w:val="004D3C6C"/>
    <w:rsid w:val="004D77F0"/>
    <w:rsid w:val="004E0469"/>
    <w:rsid w:val="004E0D99"/>
    <w:rsid w:val="004E3047"/>
    <w:rsid w:val="004E383B"/>
    <w:rsid w:val="004E3E0C"/>
    <w:rsid w:val="004E5CD6"/>
    <w:rsid w:val="004E66D2"/>
    <w:rsid w:val="004E6AA4"/>
    <w:rsid w:val="004F271A"/>
    <w:rsid w:val="004F3632"/>
    <w:rsid w:val="004F568E"/>
    <w:rsid w:val="005003DF"/>
    <w:rsid w:val="0050486A"/>
    <w:rsid w:val="00504DCA"/>
    <w:rsid w:val="00506DED"/>
    <w:rsid w:val="00516938"/>
    <w:rsid w:val="005171FC"/>
    <w:rsid w:val="00520AC1"/>
    <w:rsid w:val="00521BE7"/>
    <w:rsid w:val="00521EB6"/>
    <w:rsid w:val="00524F8F"/>
    <w:rsid w:val="00532D7C"/>
    <w:rsid w:val="005359A2"/>
    <w:rsid w:val="00537288"/>
    <w:rsid w:val="00545BB8"/>
    <w:rsid w:val="00545C44"/>
    <w:rsid w:val="00547BD8"/>
    <w:rsid w:val="0055246D"/>
    <w:rsid w:val="00553C4B"/>
    <w:rsid w:val="005561D3"/>
    <w:rsid w:val="00556EB1"/>
    <w:rsid w:val="00562409"/>
    <w:rsid w:val="00564E52"/>
    <w:rsid w:val="00566207"/>
    <w:rsid w:val="0057164B"/>
    <w:rsid w:val="00580401"/>
    <w:rsid w:val="00584563"/>
    <w:rsid w:val="00584D08"/>
    <w:rsid w:val="005928F1"/>
    <w:rsid w:val="005936EB"/>
    <w:rsid w:val="005944CB"/>
    <w:rsid w:val="005A0158"/>
    <w:rsid w:val="005A4637"/>
    <w:rsid w:val="005A5DE1"/>
    <w:rsid w:val="005A6548"/>
    <w:rsid w:val="005B0C9C"/>
    <w:rsid w:val="005B0F66"/>
    <w:rsid w:val="005B494B"/>
    <w:rsid w:val="005B4AEA"/>
    <w:rsid w:val="005C6856"/>
    <w:rsid w:val="005C771B"/>
    <w:rsid w:val="005D32D6"/>
    <w:rsid w:val="005E0ABF"/>
    <w:rsid w:val="005E1C38"/>
    <w:rsid w:val="005E2FE3"/>
    <w:rsid w:val="005E655D"/>
    <w:rsid w:val="005E7ECC"/>
    <w:rsid w:val="005F53AA"/>
    <w:rsid w:val="00600BFE"/>
    <w:rsid w:val="0060109F"/>
    <w:rsid w:val="00601180"/>
    <w:rsid w:val="006106DC"/>
    <w:rsid w:val="00610C5A"/>
    <w:rsid w:val="00611A79"/>
    <w:rsid w:val="00620C0E"/>
    <w:rsid w:val="00622F5F"/>
    <w:rsid w:val="0062348E"/>
    <w:rsid w:val="00633DD9"/>
    <w:rsid w:val="006414B3"/>
    <w:rsid w:val="00641E4C"/>
    <w:rsid w:val="00647B6D"/>
    <w:rsid w:val="006517AA"/>
    <w:rsid w:val="006548BB"/>
    <w:rsid w:val="00655896"/>
    <w:rsid w:val="0066149E"/>
    <w:rsid w:val="00666615"/>
    <w:rsid w:val="0067598A"/>
    <w:rsid w:val="0067784E"/>
    <w:rsid w:val="00677C07"/>
    <w:rsid w:val="0069067B"/>
    <w:rsid w:val="006921A9"/>
    <w:rsid w:val="00696313"/>
    <w:rsid w:val="006A09B1"/>
    <w:rsid w:val="006A275B"/>
    <w:rsid w:val="006A2780"/>
    <w:rsid w:val="006B1C43"/>
    <w:rsid w:val="006B5C47"/>
    <w:rsid w:val="006B67AD"/>
    <w:rsid w:val="006B6CE0"/>
    <w:rsid w:val="006B754A"/>
    <w:rsid w:val="006C0C71"/>
    <w:rsid w:val="006C128E"/>
    <w:rsid w:val="006C3B47"/>
    <w:rsid w:val="006C4EB9"/>
    <w:rsid w:val="006D4B2C"/>
    <w:rsid w:val="006D69E0"/>
    <w:rsid w:val="006E24F4"/>
    <w:rsid w:val="006E389C"/>
    <w:rsid w:val="006F2CCB"/>
    <w:rsid w:val="006F697F"/>
    <w:rsid w:val="006F771D"/>
    <w:rsid w:val="00710FE2"/>
    <w:rsid w:val="0071329E"/>
    <w:rsid w:val="007143F1"/>
    <w:rsid w:val="00717440"/>
    <w:rsid w:val="007207B3"/>
    <w:rsid w:val="00721E75"/>
    <w:rsid w:val="00725048"/>
    <w:rsid w:val="007250E6"/>
    <w:rsid w:val="0073428B"/>
    <w:rsid w:val="00734348"/>
    <w:rsid w:val="00734C75"/>
    <w:rsid w:val="007420ED"/>
    <w:rsid w:val="00744E4C"/>
    <w:rsid w:val="00754E87"/>
    <w:rsid w:val="00756FC5"/>
    <w:rsid w:val="007607F7"/>
    <w:rsid w:val="00762CB7"/>
    <w:rsid w:val="00764366"/>
    <w:rsid w:val="00770AB7"/>
    <w:rsid w:val="00771589"/>
    <w:rsid w:val="00780D41"/>
    <w:rsid w:val="007918A1"/>
    <w:rsid w:val="00792C06"/>
    <w:rsid w:val="00793645"/>
    <w:rsid w:val="00796A8A"/>
    <w:rsid w:val="007A0FF9"/>
    <w:rsid w:val="007A5ABB"/>
    <w:rsid w:val="007B3671"/>
    <w:rsid w:val="007B3E9B"/>
    <w:rsid w:val="007B7341"/>
    <w:rsid w:val="007C0463"/>
    <w:rsid w:val="007C4D5D"/>
    <w:rsid w:val="007D0D80"/>
    <w:rsid w:val="007D18F4"/>
    <w:rsid w:val="007D1DD4"/>
    <w:rsid w:val="007D4315"/>
    <w:rsid w:val="007D45CC"/>
    <w:rsid w:val="007E52C8"/>
    <w:rsid w:val="007F11A7"/>
    <w:rsid w:val="007F634D"/>
    <w:rsid w:val="007F7EBA"/>
    <w:rsid w:val="00801619"/>
    <w:rsid w:val="008017D2"/>
    <w:rsid w:val="00803790"/>
    <w:rsid w:val="00804B02"/>
    <w:rsid w:val="00813049"/>
    <w:rsid w:val="00822782"/>
    <w:rsid w:val="00826E36"/>
    <w:rsid w:val="00852A79"/>
    <w:rsid w:val="00852B43"/>
    <w:rsid w:val="00855B3E"/>
    <w:rsid w:val="008606FD"/>
    <w:rsid w:val="00861DC5"/>
    <w:rsid w:val="008645B5"/>
    <w:rsid w:val="00870DAC"/>
    <w:rsid w:val="00876120"/>
    <w:rsid w:val="008807B7"/>
    <w:rsid w:val="00880A1E"/>
    <w:rsid w:val="00883022"/>
    <w:rsid w:val="00885868"/>
    <w:rsid w:val="008862EB"/>
    <w:rsid w:val="0089549A"/>
    <w:rsid w:val="00896D3E"/>
    <w:rsid w:val="008A1C70"/>
    <w:rsid w:val="008A3E19"/>
    <w:rsid w:val="008A792A"/>
    <w:rsid w:val="008B172F"/>
    <w:rsid w:val="008B4459"/>
    <w:rsid w:val="008B7C7B"/>
    <w:rsid w:val="008C263A"/>
    <w:rsid w:val="008C3406"/>
    <w:rsid w:val="008C56C3"/>
    <w:rsid w:val="008C57AB"/>
    <w:rsid w:val="008C6E80"/>
    <w:rsid w:val="008D3600"/>
    <w:rsid w:val="008D43B4"/>
    <w:rsid w:val="008D71A0"/>
    <w:rsid w:val="008D7ACD"/>
    <w:rsid w:val="008E1A27"/>
    <w:rsid w:val="008E21E7"/>
    <w:rsid w:val="008E6A8F"/>
    <w:rsid w:val="008E6B0D"/>
    <w:rsid w:val="008E7F48"/>
    <w:rsid w:val="008F2FD4"/>
    <w:rsid w:val="008F31A4"/>
    <w:rsid w:val="008F43C7"/>
    <w:rsid w:val="0090331F"/>
    <w:rsid w:val="00903BA8"/>
    <w:rsid w:val="00905594"/>
    <w:rsid w:val="009079FE"/>
    <w:rsid w:val="009123B3"/>
    <w:rsid w:val="0091338C"/>
    <w:rsid w:val="0091426F"/>
    <w:rsid w:val="00915C0B"/>
    <w:rsid w:val="009174E6"/>
    <w:rsid w:val="00920BB3"/>
    <w:rsid w:val="0092751A"/>
    <w:rsid w:val="009321C8"/>
    <w:rsid w:val="009333E6"/>
    <w:rsid w:val="00935C3D"/>
    <w:rsid w:val="00937F3A"/>
    <w:rsid w:val="00946382"/>
    <w:rsid w:val="00950402"/>
    <w:rsid w:val="00954670"/>
    <w:rsid w:val="00961E11"/>
    <w:rsid w:val="00962FA3"/>
    <w:rsid w:val="009642A9"/>
    <w:rsid w:val="00971836"/>
    <w:rsid w:val="00973CCD"/>
    <w:rsid w:val="009741DB"/>
    <w:rsid w:val="00980F4B"/>
    <w:rsid w:val="00984CCE"/>
    <w:rsid w:val="00985E69"/>
    <w:rsid w:val="0098693B"/>
    <w:rsid w:val="00994934"/>
    <w:rsid w:val="00997091"/>
    <w:rsid w:val="009A3FB7"/>
    <w:rsid w:val="009A6D88"/>
    <w:rsid w:val="009B23C4"/>
    <w:rsid w:val="009B25CC"/>
    <w:rsid w:val="009B2F94"/>
    <w:rsid w:val="009B68CA"/>
    <w:rsid w:val="009B7D00"/>
    <w:rsid w:val="009C74A2"/>
    <w:rsid w:val="009D6FDE"/>
    <w:rsid w:val="009F0BEA"/>
    <w:rsid w:val="009F1E7B"/>
    <w:rsid w:val="009F5D7F"/>
    <w:rsid w:val="009F6640"/>
    <w:rsid w:val="00A0196E"/>
    <w:rsid w:val="00A02006"/>
    <w:rsid w:val="00A027E9"/>
    <w:rsid w:val="00A02D61"/>
    <w:rsid w:val="00A04CBD"/>
    <w:rsid w:val="00A1277B"/>
    <w:rsid w:val="00A20899"/>
    <w:rsid w:val="00A26CAA"/>
    <w:rsid w:val="00A35189"/>
    <w:rsid w:val="00A36A0E"/>
    <w:rsid w:val="00A37AF6"/>
    <w:rsid w:val="00A45AAA"/>
    <w:rsid w:val="00A45CC0"/>
    <w:rsid w:val="00A46F8B"/>
    <w:rsid w:val="00A47687"/>
    <w:rsid w:val="00A53087"/>
    <w:rsid w:val="00A53FC9"/>
    <w:rsid w:val="00A70603"/>
    <w:rsid w:val="00A70955"/>
    <w:rsid w:val="00A715F5"/>
    <w:rsid w:val="00A72BB6"/>
    <w:rsid w:val="00A74738"/>
    <w:rsid w:val="00A75798"/>
    <w:rsid w:val="00A773EC"/>
    <w:rsid w:val="00A82775"/>
    <w:rsid w:val="00A83E3B"/>
    <w:rsid w:val="00A84A7F"/>
    <w:rsid w:val="00A87BDD"/>
    <w:rsid w:val="00A9042D"/>
    <w:rsid w:val="00A90A45"/>
    <w:rsid w:val="00A92E34"/>
    <w:rsid w:val="00A96C09"/>
    <w:rsid w:val="00A9718B"/>
    <w:rsid w:val="00A9769B"/>
    <w:rsid w:val="00AA03AB"/>
    <w:rsid w:val="00AA1EF9"/>
    <w:rsid w:val="00AA3EEB"/>
    <w:rsid w:val="00AB61BE"/>
    <w:rsid w:val="00AC0E5B"/>
    <w:rsid w:val="00AC2B44"/>
    <w:rsid w:val="00AC40DD"/>
    <w:rsid w:val="00AC5A46"/>
    <w:rsid w:val="00AC6227"/>
    <w:rsid w:val="00AC7BEB"/>
    <w:rsid w:val="00AD0BD8"/>
    <w:rsid w:val="00AD1D2E"/>
    <w:rsid w:val="00AD2057"/>
    <w:rsid w:val="00AD2928"/>
    <w:rsid w:val="00AD3C20"/>
    <w:rsid w:val="00AD4E36"/>
    <w:rsid w:val="00AD68CF"/>
    <w:rsid w:val="00AD698A"/>
    <w:rsid w:val="00AD7311"/>
    <w:rsid w:val="00AE452D"/>
    <w:rsid w:val="00AE593E"/>
    <w:rsid w:val="00AE745E"/>
    <w:rsid w:val="00AF719A"/>
    <w:rsid w:val="00B032A5"/>
    <w:rsid w:val="00B0639F"/>
    <w:rsid w:val="00B1124E"/>
    <w:rsid w:val="00B13FB0"/>
    <w:rsid w:val="00B15D4B"/>
    <w:rsid w:val="00B15F54"/>
    <w:rsid w:val="00B16C50"/>
    <w:rsid w:val="00B17FFA"/>
    <w:rsid w:val="00B2124A"/>
    <w:rsid w:val="00B27379"/>
    <w:rsid w:val="00B35D35"/>
    <w:rsid w:val="00B419AC"/>
    <w:rsid w:val="00B50463"/>
    <w:rsid w:val="00B5102C"/>
    <w:rsid w:val="00B55D61"/>
    <w:rsid w:val="00B56A17"/>
    <w:rsid w:val="00B6068F"/>
    <w:rsid w:val="00B80075"/>
    <w:rsid w:val="00B827FA"/>
    <w:rsid w:val="00B82CB5"/>
    <w:rsid w:val="00B83269"/>
    <w:rsid w:val="00B83763"/>
    <w:rsid w:val="00B91A80"/>
    <w:rsid w:val="00B9320F"/>
    <w:rsid w:val="00B9330D"/>
    <w:rsid w:val="00BA14FD"/>
    <w:rsid w:val="00BA212C"/>
    <w:rsid w:val="00BA4453"/>
    <w:rsid w:val="00BA5816"/>
    <w:rsid w:val="00BA628E"/>
    <w:rsid w:val="00BB0A90"/>
    <w:rsid w:val="00BB1D5C"/>
    <w:rsid w:val="00BB3031"/>
    <w:rsid w:val="00BD1E09"/>
    <w:rsid w:val="00BD602B"/>
    <w:rsid w:val="00BE16B5"/>
    <w:rsid w:val="00BE4ECB"/>
    <w:rsid w:val="00BF01F5"/>
    <w:rsid w:val="00C12397"/>
    <w:rsid w:val="00C16E11"/>
    <w:rsid w:val="00C17BBA"/>
    <w:rsid w:val="00C236D3"/>
    <w:rsid w:val="00C25910"/>
    <w:rsid w:val="00C25E66"/>
    <w:rsid w:val="00C3106A"/>
    <w:rsid w:val="00C325C2"/>
    <w:rsid w:val="00C33988"/>
    <w:rsid w:val="00C34AD7"/>
    <w:rsid w:val="00C43C7E"/>
    <w:rsid w:val="00C43D1D"/>
    <w:rsid w:val="00C44095"/>
    <w:rsid w:val="00C44C2C"/>
    <w:rsid w:val="00C55717"/>
    <w:rsid w:val="00C62E4E"/>
    <w:rsid w:val="00C6302D"/>
    <w:rsid w:val="00C63308"/>
    <w:rsid w:val="00C723AB"/>
    <w:rsid w:val="00C841F6"/>
    <w:rsid w:val="00C91095"/>
    <w:rsid w:val="00C91FE5"/>
    <w:rsid w:val="00C949BD"/>
    <w:rsid w:val="00CA4927"/>
    <w:rsid w:val="00CA4D7C"/>
    <w:rsid w:val="00CA7ECB"/>
    <w:rsid w:val="00CA7F40"/>
    <w:rsid w:val="00CB1175"/>
    <w:rsid w:val="00CB22F7"/>
    <w:rsid w:val="00CB2738"/>
    <w:rsid w:val="00CB5C0B"/>
    <w:rsid w:val="00CB6B9D"/>
    <w:rsid w:val="00CB6D84"/>
    <w:rsid w:val="00CB7ADB"/>
    <w:rsid w:val="00CC7AE9"/>
    <w:rsid w:val="00CD6335"/>
    <w:rsid w:val="00CE20FD"/>
    <w:rsid w:val="00CF014B"/>
    <w:rsid w:val="00CF230A"/>
    <w:rsid w:val="00CF5147"/>
    <w:rsid w:val="00CF5181"/>
    <w:rsid w:val="00CF668A"/>
    <w:rsid w:val="00D00476"/>
    <w:rsid w:val="00D015A2"/>
    <w:rsid w:val="00D067CB"/>
    <w:rsid w:val="00D14EFE"/>
    <w:rsid w:val="00D14FCC"/>
    <w:rsid w:val="00D17EBB"/>
    <w:rsid w:val="00D20D53"/>
    <w:rsid w:val="00D2471D"/>
    <w:rsid w:val="00D273CC"/>
    <w:rsid w:val="00D32DA8"/>
    <w:rsid w:val="00D35376"/>
    <w:rsid w:val="00D46264"/>
    <w:rsid w:val="00D50750"/>
    <w:rsid w:val="00D52F18"/>
    <w:rsid w:val="00D544B7"/>
    <w:rsid w:val="00D55ED3"/>
    <w:rsid w:val="00D5689F"/>
    <w:rsid w:val="00D57B54"/>
    <w:rsid w:val="00D57D63"/>
    <w:rsid w:val="00D71203"/>
    <w:rsid w:val="00D72056"/>
    <w:rsid w:val="00D72320"/>
    <w:rsid w:val="00D74852"/>
    <w:rsid w:val="00D763A8"/>
    <w:rsid w:val="00D76AC5"/>
    <w:rsid w:val="00D80EF4"/>
    <w:rsid w:val="00D83F1C"/>
    <w:rsid w:val="00D862D7"/>
    <w:rsid w:val="00D874DC"/>
    <w:rsid w:val="00D96144"/>
    <w:rsid w:val="00D97745"/>
    <w:rsid w:val="00D97C2A"/>
    <w:rsid w:val="00DA0794"/>
    <w:rsid w:val="00DB4A5B"/>
    <w:rsid w:val="00DC3622"/>
    <w:rsid w:val="00DD40FA"/>
    <w:rsid w:val="00DD5867"/>
    <w:rsid w:val="00DD5B49"/>
    <w:rsid w:val="00DD5FEA"/>
    <w:rsid w:val="00DE2DBC"/>
    <w:rsid w:val="00DF520D"/>
    <w:rsid w:val="00DF6A61"/>
    <w:rsid w:val="00E03D10"/>
    <w:rsid w:val="00E03EB5"/>
    <w:rsid w:val="00E047BD"/>
    <w:rsid w:val="00E04F4A"/>
    <w:rsid w:val="00E0687D"/>
    <w:rsid w:val="00E10368"/>
    <w:rsid w:val="00E11A73"/>
    <w:rsid w:val="00E14079"/>
    <w:rsid w:val="00E14343"/>
    <w:rsid w:val="00E20D1F"/>
    <w:rsid w:val="00E21B3E"/>
    <w:rsid w:val="00E233AF"/>
    <w:rsid w:val="00E249E8"/>
    <w:rsid w:val="00E25352"/>
    <w:rsid w:val="00E328EA"/>
    <w:rsid w:val="00E42E40"/>
    <w:rsid w:val="00E44587"/>
    <w:rsid w:val="00E44F34"/>
    <w:rsid w:val="00E478F2"/>
    <w:rsid w:val="00E543CE"/>
    <w:rsid w:val="00E64C94"/>
    <w:rsid w:val="00E65894"/>
    <w:rsid w:val="00E710F8"/>
    <w:rsid w:val="00E7246F"/>
    <w:rsid w:val="00E732EC"/>
    <w:rsid w:val="00E81A74"/>
    <w:rsid w:val="00E83DEC"/>
    <w:rsid w:val="00E84517"/>
    <w:rsid w:val="00E853AA"/>
    <w:rsid w:val="00E86388"/>
    <w:rsid w:val="00E86C7F"/>
    <w:rsid w:val="00E929F1"/>
    <w:rsid w:val="00E96371"/>
    <w:rsid w:val="00E96E3F"/>
    <w:rsid w:val="00EA23E2"/>
    <w:rsid w:val="00EA4031"/>
    <w:rsid w:val="00EA418A"/>
    <w:rsid w:val="00EA5C47"/>
    <w:rsid w:val="00EB116E"/>
    <w:rsid w:val="00EB1D16"/>
    <w:rsid w:val="00EB500C"/>
    <w:rsid w:val="00EB78D8"/>
    <w:rsid w:val="00EB7D18"/>
    <w:rsid w:val="00EC4FB8"/>
    <w:rsid w:val="00ED1B12"/>
    <w:rsid w:val="00EE2976"/>
    <w:rsid w:val="00EE2F7B"/>
    <w:rsid w:val="00EE341C"/>
    <w:rsid w:val="00EF063D"/>
    <w:rsid w:val="00EF321E"/>
    <w:rsid w:val="00EF6695"/>
    <w:rsid w:val="00EF6D5E"/>
    <w:rsid w:val="00F00775"/>
    <w:rsid w:val="00F077C2"/>
    <w:rsid w:val="00F12B1A"/>
    <w:rsid w:val="00F216ED"/>
    <w:rsid w:val="00F25FDF"/>
    <w:rsid w:val="00F26A1D"/>
    <w:rsid w:val="00F30238"/>
    <w:rsid w:val="00F308FD"/>
    <w:rsid w:val="00F42BF1"/>
    <w:rsid w:val="00F476B5"/>
    <w:rsid w:val="00F51707"/>
    <w:rsid w:val="00F52628"/>
    <w:rsid w:val="00F5434A"/>
    <w:rsid w:val="00F548E0"/>
    <w:rsid w:val="00F55E2E"/>
    <w:rsid w:val="00F610AA"/>
    <w:rsid w:val="00F61E33"/>
    <w:rsid w:val="00F65B5F"/>
    <w:rsid w:val="00F726DC"/>
    <w:rsid w:val="00F8207B"/>
    <w:rsid w:val="00F824AB"/>
    <w:rsid w:val="00F82F12"/>
    <w:rsid w:val="00F83391"/>
    <w:rsid w:val="00F8617B"/>
    <w:rsid w:val="00F902FB"/>
    <w:rsid w:val="00F93AB3"/>
    <w:rsid w:val="00F9466A"/>
    <w:rsid w:val="00FA5DD1"/>
    <w:rsid w:val="00FB3F4E"/>
    <w:rsid w:val="00FC0744"/>
    <w:rsid w:val="00FC2FDD"/>
    <w:rsid w:val="00FC4830"/>
    <w:rsid w:val="00FC5FFC"/>
    <w:rsid w:val="00FC7AD8"/>
    <w:rsid w:val="00FD6673"/>
    <w:rsid w:val="00FE5CB7"/>
    <w:rsid w:val="00FE6B78"/>
    <w:rsid w:val="00FF0CE9"/>
    <w:rsid w:val="00FF430F"/>
    <w:rsid w:val="00FF4C6B"/>
    <w:rsid w:val="00FF73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71CB15"/>
  <w15:chartTrackingRefBased/>
  <w15:docId w15:val="{5D1E49B7-BAC5-4773-8AEE-6281C6587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370A"/>
    <w:pPr>
      <w:jc w:val="both"/>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E65894"/>
    <w:pPr>
      <w:spacing w:before="60"/>
      <w:ind w:firstLine="851"/>
    </w:pPr>
  </w:style>
  <w:style w:type="paragraph" w:styleId="a5">
    <w:name w:val="Body Text"/>
    <w:basedOn w:val="a"/>
    <w:link w:val="a6"/>
    <w:rsid w:val="00E65894"/>
    <w:pPr>
      <w:widowControl w:val="0"/>
    </w:pPr>
  </w:style>
  <w:style w:type="paragraph" w:customStyle="1" w:styleId="ConsNormal">
    <w:name w:val="ConsNormal"/>
    <w:rsid w:val="00E65894"/>
    <w:pPr>
      <w:widowControl w:val="0"/>
      <w:ind w:right="19772" w:firstLine="720"/>
    </w:pPr>
    <w:rPr>
      <w:rFonts w:ascii="Arial" w:hAnsi="Arial"/>
      <w:color w:val="000000"/>
    </w:rPr>
  </w:style>
  <w:style w:type="paragraph" w:styleId="a7">
    <w:name w:val="Normal (Web)"/>
    <w:aliases w:val="Обычный (веб) Знак1,Знак Знак2,Обычный (веб) Знак Знак Знак1,Знак Знак Знак,Знак Знак Знак Знак Знак,Знак Знак1 Знак,Обычный (веб) Знак Знак Знак Знак,Знак Знак Знак1 Знак Знак Знак Знак Знак Знак,Знак Знак1,Знак Знак Знак1 Знак Знак1"/>
    <w:basedOn w:val="a"/>
    <w:link w:val="a8"/>
    <w:uiPriority w:val="99"/>
    <w:qFormat/>
    <w:rsid w:val="00E65894"/>
    <w:pPr>
      <w:tabs>
        <w:tab w:val="left" w:pos="360"/>
      </w:tabs>
      <w:spacing w:after="160" w:line="240" w:lineRule="exact"/>
    </w:pPr>
    <w:rPr>
      <w:rFonts w:ascii="Verdana" w:hAnsi="Verdana"/>
      <w:lang w:val="x-none" w:eastAsia="x-none"/>
    </w:rPr>
  </w:style>
  <w:style w:type="paragraph" w:customStyle="1" w:styleId="ConsPlusNormal">
    <w:name w:val="ConsPlusNormal"/>
    <w:link w:val="ConsPlusNormal0"/>
    <w:qFormat/>
    <w:rsid w:val="00E65894"/>
    <w:pPr>
      <w:widowControl w:val="0"/>
      <w:ind w:firstLine="720"/>
    </w:pPr>
    <w:rPr>
      <w:rFonts w:ascii="Arial" w:hAnsi="Arial"/>
      <w:color w:val="000000"/>
      <w:sz w:val="22"/>
    </w:rPr>
  </w:style>
  <w:style w:type="paragraph" w:styleId="a9">
    <w:name w:val="List Paragraph"/>
    <w:aliases w:val="Мой стиль!,Bullet List,FooterText,numbered,Абзац списка1"/>
    <w:basedOn w:val="a"/>
    <w:link w:val="aa"/>
    <w:uiPriority w:val="34"/>
    <w:qFormat/>
    <w:rsid w:val="00E65894"/>
    <w:pPr>
      <w:ind w:left="720"/>
    </w:pPr>
  </w:style>
  <w:style w:type="character" w:customStyle="1" w:styleId="a4">
    <w:name w:val="Основной текст с отступом Знак"/>
    <w:link w:val="a3"/>
    <w:uiPriority w:val="99"/>
    <w:rsid w:val="00E65894"/>
    <w:rPr>
      <w:color w:val="000000"/>
      <w:sz w:val="22"/>
      <w:lang w:val="ru-RU" w:eastAsia="ru-RU" w:bidi="ar-SA"/>
    </w:rPr>
  </w:style>
  <w:style w:type="character" w:customStyle="1" w:styleId="a6">
    <w:name w:val="Основной текст Знак"/>
    <w:link w:val="a5"/>
    <w:rsid w:val="00E65894"/>
    <w:rPr>
      <w:color w:val="000000"/>
      <w:sz w:val="22"/>
      <w:lang w:val="ru-RU" w:eastAsia="ru-RU" w:bidi="ar-SA"/>
    </w:rPr>
  </w:style>
  <w:style w:type="character" w:customStyle="1" w:styleId="ConsPlusNormal0">
    <w:name w:val="ConsPlusNormal Знак"/>
    <w:link w:val="ConsPlusNormal"/>
    <w:rsid w:val="00E65894"/>
    <w:rPr>
      <w:rFonts w:ascii="Arial" w:hAnsi="Arial"/>
      <w:color w:val="000000"/>
      <w:sz w:val="22"/>
      <w:lang w:val="ru-RU" w:eastAsia="ru-RU" w:bidi="ar-SA"/>
    </w:rPr>
  </w:style>
  <w:style w:type="character" w:customStyle="1" w:styleId="a8">
    <w:name w:val="Обычный (веб) Знак"/>
    <w:aliases w:val="Обычный (веб) Знак1 Знак,Знак Знак2 Знак,Обычный (веб) Знак Знак Знак1 Знак,Знак Знак Знак Знак,Знак Знак Знак Знак Знак Знак,Знак Знак1 Знак Знак,Обычный (веб) Знак Знак Знак Знак Знак,Знак Знак1 Знак1,Знак Знак Знак1 Знак Знак1 Знак"/>
    <w:link w:val="a7"/>
    <w:rsid w:val="00E65894"/>
    <w:rPr>
      <w:rFonts w:ascii="Verdana" w:hAnsi="Verdana"/>
      <w:color w:val="000000"/>
      <w:sz w:val="22"/>
      <w:lang w:val="x-none" w:eastAsia="x-none" w:bidi="ar-SA"/>
    </w:rPr>
  </w:style>
  <w:style w:type="character" w:customStyle="1" w:styleId="2">
    <w:name w:val="Основной шрифт абзаца2"/>
    <w:uiPriority w:val="99"/>
    <w:rsid w:val="00E65894"/>
    <w:rPr>
      <w:sz w:val="24"/>
    </w:rPr>
  </w:style>
  <w:style w:type="paragraph" w:customStyle="1" w:styleId="ab">
    <w:name w:val="Обычный + по ширине"/>
    <w:basedOn w:val="a"/>
    <w:rsid w:val="00E65894"/>
    <w:rPr>
      <w:color w:val="auto"/>
      <w:sz w:val="24"/>
      <w:szCs w:val="24"/>
    </w:rPr>
  </w:style>
  <w:style w:type="paragraph" w:styleId="ac">
    <w:name w:val="No Spacing"/>
    <w:qFormat/>
    <w:rsid w:val="00E65894"/>
    <w:pPr>
      <w:ind w:firstLine="851"/>
      <w:jc w:val="both"/>
    </w:pPr>
    <w:rPr>
      <w:sz w:val="28"/>
      <w:szCs w:val="28"/>
    </w:rPr>
  </w:style>
  <w:style w:type="paragraph" w:customStyle="1" w:styleId="20">
    <w:name w:val="Обычный2"/>
    <w:rsid w:val="00E65894"/>
    <w:rPr>
      <w:sz w:val="24"/>
    </w:rPr>
  </w:style>
  <w:style w:type="character" w:customStyle="1" w:styleId="blk">
    <w:name w:val="blk"/>
    <w:rsid w:val="00E65894"/>
  </w:style>
  <w:style w:type="character" w:customStyle="1" w:styleId="ad">
    <w:name w:val="Основной текст_"/>
    <w:rsid w:val="00880A1E"/>
    <w:rPr>
      <w:rFonts w:ascii="Times New Roman" w:hAnsi="Times New Roman" w:cs="Times New Roman"/>
      <w:spacing w:val="10"/>
      <w:sz w:val="16"/>
      <w:szCs w:val="16"/>
      <w:u w:val="none"/>
    </w:rPr>
  </w:style>
  <w:style w:type="paragraph" w:customStyle="1" w:styleId="ConsPlusNonformat">
    <w:name w:val="ConsPlusNonformat"/>
    <w:uiPriority w:val="99"/>
    <w:rsid w:val="0055246D"/>
    <w:pPr>
      <w:widowControl w:val="0"/>
    </w:pPr>
    <w:rPr>
      <w:rFonts w:ascii="Courier New" w:hAnsi="Courier New"/>
      <w:color w:val="000000"/>
    </w:rPr>
  </w:style>
  <w:style w:type="paragraph" w:customStyle="1" w:styleId="ConsPlusCell">
    <w:name w:val="ConsPlusCell"/>
    <w:uiPriority w:val="99"/>
    <w:rsid w:val="007607F7"/>
    <w:pPr>
      <w:widowControl w:val="0"/>
      <w:autoSpaceDE w:val="0"/>
      <w:autoSpaceDN w:val="0"/>
      <w:adjustRightInd w:val="0"/>
    </w:pPr>
    <w:rPr>
      <w:rFonts w:ascii="Arial" w:hAnsi="Arial" w:cs="Arial"/>
    </w:rPr>
  </w:style>
  <w:style w:type="character" w:customStyle="1" w:styleId="apple-converted-space">
    <w:name w:val="apple-converted-space"/>
    <w:basedOn w:val="a0"/>
    <w:rsid w:val="00545C44"/>
  </w:style>
  <w:style w:type="character" w:styleId="ae">
    <w:name w:val="Hyperlink"/>
    <w:unhideWhenUsed/>
    <w:rsid w:val="00F30238"/>
    <w:rPr>
      <w:color w:val="0000FF"/>
      <w:u w:val="single"/>
    </w:rPr>
  </w:style>
  <w:style w:type="paragraph" w:customStyle="1" w:styleId="ConsNonformat">
    <w:name w:val="ConsNonformat"/>
    <w:rsid w:val="006F2CCB"/>
    <w:pPr>
      <w:widowControl w:val="0"/>
      <w:autoSpaceDE w:val="0"/>
      <w:autoSpaceDN w:val="0"/>
      <w:adjustRightInd w:val="0"/>
      <w:ind w:right="19772"/>
    </w:pPr>
    <w:rPr>
      <w:rFonts w:ascii="Courier New" w:hAnsi="Courier New"/>
    </w:rPr>
  </w:style>
  <w:style w:type="character" w:customStyle="1" w:styleId="1">
    <w:name w:val="Основной шрифт абзаца1"/>
    <w:rsid w:val="009642A9"/>
    <w:rPr>
      <w:sz w:val="24"/>
    </w:rPr>
  </w:style>
  <w:style w:type="paragraph" w:styleId="21">
    <w:name w:val="Body Text 2"/>
    <w:basedOn w:val="a"/>
    <w:link w:val="22"/>
    <w:rsid w:val="00BA4453"/>
    <w:pPr>
      <w:widowControl w:val="0"/>
      <w:overflowPunct w:val="0"/>
      <w:autoSpaceDE w:val="0"/>
      <w:autoSpaceDN w:val="0"/>
      <w:adjustRightInd w:val="0"/>
      <w:spacing w:after="120" w:line="480" w:lineRule="auto"/>
      <w:jc w:val="left"/>
    </w:pPr>
    <w:rPr>
      <w:color w:val="auto"/>
      <w:sz w:val="24"/>
    </w:rPr>
  </w:style>
  <w:style w:type="character" w:customStyle="1" w:styleId="22">
    <w:name w:val="Основной текст 2 Знак"/>
    <w:link w:val="21"/>
    <w:rsid w:val="00BA4453"/>
    <w:rPr>
      <w:sz w:val="24"/>
    </w:rPr>
  </w:style>
  <w:style w:type="paragraph" w:styleId="af">
    <w:name w:val="Balloon Text"/>
    <w:basedOn w:val="a"/>
    <w:link w:val="af0"/>
    <w:rsid w:val="006C128E"/>
    <w:rPr>
      <w:rFonts w:ascii="Segoe UI" w:hAnsi="Segoe UI" w:cs="Segoe UI"/>
      <w:sz w:val="18"/>
      <w:szCs w:val="18"/>
    </w:rPr>
  </w:style>
  <w:style w:type="character" w:customStyle="1" w:styleId="af0">
    <w:name w:val="Текст выноски Знак"/>
    <w:link w:val="af"/>
    <w:rsid w:val="006C128E"/>
    <w:rPr>
      <w:rFonts w:ascii="Segoe UI" w:hAnsi="Segoe UI" w:cs="Segoe UI"/>
      <w:color w:val="000000"/>
      <w:sz w:val="18"/>
      <w:szCs w:val="18"/>
    </w:rPr>
  </w:style>
  <w:style w:type="paragraph" w:styleId="af1">
    <w:name w:val="header"/>
    <w:basedOn w:val="a"/>
    <w:link w:val="af2"/>
    <w:rsid w:val="00187083"/>
    <w:pPr>
      <w:tabs>
        <w:tab w:val="center" w:pos="4677"/>
        <w:tab w:val="right" w:pos="9355"/>
      </w:tabs>
    </w:pPr>
  </w:style>
  <w:style w:type="character" w:customStyle="1" w:styleId="af2">
    <w:name w:val="Верхний колонтитул Знак"/>
    <w:link w:val="af1"/>
    <w:rsid w:val="00187083"/>
    <w:rPr>
      <w:color w:val="000000"/>
      <w:sz w:val="22"/>
    </w:rPr>
  </w:style>
  <w:style w:type="paragraph" w:styleId="af3">
    <w:name w:val="footer"/>
    <w:basedOn w:val="a"/>
    <w:link w:val="af4"/>
    <w:rsid w:val="00187083"/>
    <w:pPr>
      <w:tabs>
        <w:tab w:val="center" w:pos="4677"/>
        <w:tab w:val="right" w:pos="9355"/>
      </w:tabs>
    </w:pPr>
  </w:style>
  <w:style w:type="character" w:customStyle="1" w:styleId="af4">
    <w:name w:val="Нижний колонтитул Знак"/>
    <w:link w:val="af3"/>
    <w:rsid w:val="00187083"/>
    <w:rPr>
      <w:color w:val="000000"/>
      <w:sz w:val="22"/>
    </w:rPr>
  </w:style>
  <w:style w:type="table" w:styleId="af5">
    <w:name w:val="Table Grid"/>
    <w:basedOn w:val="a1"/>
    <w:uiPriority w:val="59"/>
    <w:rsid w:val="00984C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2">
    <w:name w:val="color_2"/>
    <w:rsid w:val="00793645"/>
  </w:style>
  <w:style w:type="numbering" w:customStyle="1" w:styleId="10">
    <w:name w:val="Нет списка1"/>
    <w:next w:val="a2"/>
    <w:semiHidden/>
    <w:rsid w:val="00EA5C47"/>
  </w:style>
  <w:style w:type="paragraph" w:customStyle="1" w:styleId="Default">
    <w:name w:val="Default"/>
    <w:rsid w:val="00EA5C47"/>
    <w:pPr>
      <w:autoSpaceDE w:val="0"/>
      <w:autoSpaceDN w:val="0"/>
      <w:adjustRightInd w:val="0"/>
    </w:pPr>
    <w:rPr>
      <w:rFonts w:ascii="Courier New" w:hAnsi="Courier New" w:cs="Courier New"/>
      <w:color w:val="000000"/>
      <w:sz w:val="24"/>
      <w:szCs w:val="24"/>
    </w:rPr>
  </w:style>
  <w:style w:type="paragraph" w:customStyle="1" w:styleId="af6">
    <w:name w:val="Таблицы (моноширинный)"/>
    <w:basedOn w:val="a"/>
    <w:next w:val="a"/>
    <w:rsid w:val="001D359A"/>
    <w:pPr>
      <w:widowControl w:val="0"/>
      <w:suppressAutoHyphens/>
      <w:autoSpaceDE w:val="0"/>
      <w:jc w:val="left"/>
    </w:pPr>
    <w:rPr>
      <w:rFonts w:ascii="Courier New" w:hAnsi="Courier New" w:cs="Courier New"/>
      <w:color w:val="auto"/>
      <w:sz w:val="24"/>
      <w:szCs w:val="24"/>
      <w:lang w:eastAsia="zh-CN"/>
    </w:rPr>
  </w:style>
  <w:style w:type="character" w:customStyle="1" w:styleId="FontStyle13">
    <w:name w:val="Font Style13"/>
    <w:rsid w:val="002A7845"/>
    <w:rPr>
      <w:rFonts w:ascii="Times New Roman" w:hAnsi="Times New Roman" w:cs="Times New Roman"/>
      <w:sz w:val="26"/>
      <w:szCs w:val="26"/>
    </w:rPr>
  </w:style>
  <w:style w:type="paragraph" w:customStyle="1" w:styleId="11">
    <w:name w:val="Без интервала1"/>
    <w:rsid w:val="002A7845"/>
    <w:pPr>
      <w:suppressAutoHyphens/>
    </w:pPr>
    <w:rPr>
      <w:rFonts w:ascii="Calibri" w:hAnsi="Calibri" w:cs="Calibri"/>
      <w:sz w:val="22"/>
      <w:szCs w:val="22"/>
      <w:lang w:eastAsia="zh-CN"/>
    </w:rPr>
  </w:style>
  <w:style w:type="paragraph" w:customStyle="1" w:styleId="3">
    <w:name w:val="Стиль3"/>
    <w:basedOn w:val="a"/>
    <w:rsid w:val="002A7845"/>
    <w:pPr>
      <w:widowControl w:val="0"/>
      <w:tabs>
        <w:tab w:val="left" w:pos="1307"/>
      </w:tabs>
      <w:suppressAutoHyphens/>
      <w:ind w:left="1080"/>
      <w:textAlignment w:val="baseline"/>
    </w:pPr>
    <w:rPr>
      <w:color w:val="auto"/>
      <w:sz w:val="24"/>
      <w:lang w:eastAsia="zh-CN"/>
    </w:rPr>
  </w:style>
  <w:style w:type="paragraph" w:customStyle="1" w:styleId="23">
    <w:name w:val="Без интервала2"/>
    <w:rsid w:val="002A7845"/>
    <w:pPr>
      <w:suppressAutoHyphens/>
      <w:jc w:val="both"/>
    </w:pPr>
    <w:rPr>
      <w:rFonts w:eastAsia="Calibri" w:cs="font356"/>
      <w:sz w:val="24"/>
      <w:szCs w:val="22"/>
      <w:lang w:eastAsia="zh-CN"/>
    </w:rPr>
  </w:style>
  <w:style w:type="character" w:customStyle="1" w:styleId="aa">
    <w:name w:val="Абзац списка Знак"/>
    <w:aliases w:val="Мой стиль! Знак,Bullet List Знак,FooterText Знак,numbered Знак,Абзац списка1 Знак"/>
    <w:link w:val="a9"/>
    <w:uiPriority w:val="34"/>
    <w:locked/>
    <w:rsid w:val="007C4D5D"/>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86584">
      <w:bodyDiv w:val="1"/>
      <w:marLeft w:val="0"/>
      <w:marRight w:val="0"/>
      <w:marTop w:val="0"/>
      <w:marBottom w:val="0"/>
      <w:divBdr>
        <w:top w:val="none" w:sz="0" w:space="0" w:color="auto"/>
        <w:left w:val="none" w:sz="0" w:space="0" w:color="auto"/>
        <w:bottom w:val="none" w:sz="0" w:space="0" w:color="auto"/>
        <w:right w:val="none" w:sz="0" w:space="0" w:color="auto"/>
      </w:divBdr>
    </w:div>
    <w:div w:id="97911680">
      <w:bodyDiv w:val="1"/>
      <w:marLeft w:val="0"/>
      <w:marRight w:val="0"/>
      <w:marTop w:val="0"/>
      <w:marBottom w:val="0"/>
      <w:divBdr>
        <w:top w:val="none" w:sz="0" w:space="0" w:color="auto"/>
        <w:left w:val="none" w:sz="0" w:space="0" w:color="auto"/>
        <w:bottom w:val="none" w:sz="0" w:space="0" w:color="auto"/>
        <w:right w:val="none" w:sz="0" w:space="0" w:color="auto"/>
      </w:divBdr>
    </w:div>
    <w:div w:id="240020437">
      <w:bodyDiv w:val="1"/>
      <w:marLeft w:val="0"/>
      <w:marRight w:val="0"/>
      <w:marTop w:val="0"/>
      <w:marBottom w:val="0"/>
      <w:divBdr>
        <w:top w:val="none" w:sz="0" w:space="0" w:color="auto"/>
        <w:left w:val="none" w:sz="0" w:space="0" w:color="auto"/>
        <w:bottom w:val="none" w:sz="0" w:space="0" w:color="auto"/>
        <w:right w:val="none" w:sz="0" w:space="0" w:color="auto"/>
      </w:divBdr>
    </w:div>
    <w:div w:id="392585137">
      <w:bodyDiv w:val="1"/>
      <w:marLeft w:val="0"/>
      <w:marRight w:val="0"/>
      <w:marTop w:val="0"/>
      <w:marBottom w:val="0"/>
      <w:divBdr>
        <w:top w:val="none" w:sz="0" w:space="0" w:color="auto"/>
        <w:left w:val="none" w:sz="0" w:space="0" w:color="auto"/>
        <w:bottom w:val="none" w:sz="0" w:space="0" w:color="auto"/>
        <w:right w:val="none" w:sz="0" w:space="0" w:color="auto"/>
      </w:divBdr>
    </w:div>
    <w:div w:id="398748423">
      <w:bodyDiv w:val="1"/>
      <w:marLeft w:val="0"/>
      <w:marRight w:val="0"/>
      <w:marTop w:val="0"/>
      <w:marBottom w:val="0"/>
      <w:divBdr>
        <w:top w:val="none" w:sz="0" w:space="0" w:color="auto"/>
        <w:left w:val="none" w:sz="0" w:space="0" w:color="auto"/>
        <w:bottom w:val="none" w:sz="0" w:space="0" w:color="auto"/>
        <w:right w:val="none" w:sz="0" w:space="0" w:color="auto"/>
      </w:divBdr>
    </w:div>
    <w:div w:id="433130997">
      <w:bodyDiv w:val="1"/>
      <w:marLeft w:val="0"/>
      <w:marRight w:val="0"/>
      <w:marTop w:val="0"/>
      <w:marBottom w:val="0"/>
      <w:divBdr>
        <w:top w:val="none" w:sz="0" w:space="0" w:color="auto"/>
        <w:left w:val="none" w:sz="0" w:space="0" w:color="auto"/>
        <w:bottom w:val="none" w:sz="0" w:space="0" w:color="auto"/>
        <w:right w:val="none" w:sz="0" w:space="0" w:color="auto"/>
      </w:divBdr>
    </w:div>
    <w:div w:id="778254903">
      <w:bodyDiv w:val="1"/>
      <w:marLeft w:val="0"/>
      <w:marRight w:val="0"/>
      <w:marTop w:val="0"/>
      <w:marBottom w:val="0"/>
      <w:divBdr>
        <w:top w:val="none" w:sz="0" w:space="0" w:color="auto"/>
        <w:left w:val="none" w:sz="0" w:space="0" w:color="auto"/>
        <w:bottom w:val="none" w:sz="0" w:space="0" w:color="auto"/>
        <w:right w:val="none" w:sz="0" w:space="0" w:color="auto"/>
      </w:divBdr>
    </w:div>
    <w:div w:id="900215320">
      <w:bodyDiv w:val="1"/>
      <w:marLeft w:val="0"/>
      <w:marRight w:val="0"/>
      <w:marTop w:val="0"/>
      <w:marBottom w:val="0"/>
      <w:divBdr>
        <w:top w:val="none" w:sz="0" w:space="0" w:color="auto"/>
        <w:left w:val="none" w:sz="0" w:space="0" w:color="auto"/>
        <w:bottom w:val="none" w:sz="0" w:space="0" w:color="auto"/>
        <w:right w:val="none" w:sz="0" w:space="0" w:color="auto"/>
      </w:divBdr>
    </w:div>
    <w:div w:id="1012607934">
      <w:bodyDiv w:val="1"/>
      <w:marLeft w:val="0"/>
      <w:marRight w:val="0"/>
      <w:marTop w:val="0"/>
      <w:marBottom w:val="0"/>
      <w:divBdr>
        <w:top w:val="none" w:sz="0" w:space="0" w:color="auto"/>
        <w:left w:val="none" w:sz="0" w:space="0" w:color="auto"/>
        <w:bottom w:val="none" w:sz="0" w:space="0" w:color="auto"/>
        <w:right w:val="none" w:sz="0" w:space="0" w:color="auto"/>
      </w:divBdr>
    </w:div>
    <w:div w:id="1061101924">
      <w:bodyDiv w:val="1"/>
      <w:marLeft w:val="0"/>
      <w:marRight w:val="0"/>
      <w:marTop w:val="0"/>
      <w:marBottom w:val="0"/>
      <w:divBdr>
        <w:top w:val="none" w:sz="0" w:space="0" w:color="auto"/>
        <w:left w:val="none" w:sz="0" w:space="0" w:color="auto"/>
        <w:bottom w:val="none" w:sz="0" w:space="0" w:color="auto"/>
        <w:right w:val="none" w:sz="0" w:space="0" w:color="auto"/>
      </w:divBdr>
    </w:div>
    <w:div w:id="1075854165">
      <w:bodyDiv w:val="1"/>
      <w:marLeft w:val="0"/>
      <w:marRight w:val="0"/>
      <w:marTop w:val="0"/>
      <w:marBottom w:val="0"/>
      <w:divBdr>
        <w:top w:val="none" w:sz="0" w:space="0" w:color="auto"/>
        <w:left w:val="none" w:sz="0" w:space="0" w:color="auto"/>
        <w:bottom w:val="none" w:sz="0" w:space="0" w:color="auto"/>
        <w:right w:val="none" w:sz="0" w:space="0" w:color="auto"/>
      </w:divBdr>
    </w:div>
    <w:div w:id="1280599741">
      <w:bodyDiv w:val="1"/>
      <w:marLeft w:val="0"/>
      <w:marRight w:val="0"/>
      <w:marTop w:val="0"/>
      <w:marBottom w:val="0"/>
      <w:divBdr>
        <w:top w:val="none" w:sz="0" w:space="0" w:color="auto"/>
        <w:left w:val="none" w:sz="0" w:space="0" w:color="auto"/>
        <w:bottom w:val="none" w:sz="0" w:space="0" w:color="auto"/>
        <w:right w:val="none" w:sz="0" w:space="0" w:color="auto"/>
      </w:divBdr>
    </w:div>
    <w:div w:id="1348630452">
      <w:bodyDiv w:val="1"/>
      <w:marLeft w:val="0"/>
      <w:marRight w:val="0"/>
      <w:marTop w:val="0"/>
      <w:marBottom w:val="0"/>
      <w:divBdr>
        <w:top w:val="none" w:sz="0" w:space="0" w:color="auto"/>
        <w:left w:val="none" w:sz="0" w:space="0" w:color="auto"/>
        <w:bottom w:val="none" w:sz="0" w:space="0" w:color="auto"/>
        <w:right w:val="none" w:sz="0" w:space="0" w:color="auto"/>
      </w:divBdr>
    </w:div>
    <w:div w:id="1454129997">
      <w:bodyDiv w:val="1"/>
      <w:marLeft w:val="0"/>
      <w:marRight w:val="0"/>
      <w:marTop w:val="0"/>
      <w:marBottom w:val="0"/>
      <w:divBdr>
        <w:top w:val="none" w:sz="0" w:space="0" w:color="auto"/>
        <w:left w:val="none" w:sz="0" w:space="0" w:color="auto"/>
        <w:bottom w:val="none" w:sz="0" w:space="0" w:color="auto"/>
        <w:right w:val="none" w:sz="0" w:space="0" w:color="auto"/>
      </w:divBdr>
    </w:div>
    <w:div w:id="1755853997">
      <w:bodyDiv w:val="1"/>
      <w:marLeft w:val="0"/>
      <w:marRight w:val="0"/>
      <w:marTop w:val="0"/>
      <w:marBottom w:val="0"/>
      <w:divBdr>
        <w:top w:val="none" w:sz="0" w:space="0" w:color="auto"/>
        <w:left w:val="none" w:sz="0" w:space="0" w:color="auto"/>
        <w:bottom w:val="none" w:sz="0" w:space="0" w:color="auto"/>
        <w:right w:val="none" w:sz="0" w:space="0" w:color="auto"/>
      </w:divBdr>
    </w:div>
    <w:div w:id="1767724327">
      <w:bodyDiv w:val="1"/>
      <w:marLeft w:val="0"/>
      <w:marRight w:val="0"/>
      <w:marTop w:val="0"/>
      <w:marBottom w:val="0"/>
      <w:divBdr>
        <w:top w:val="none" w:sz="0" w:space="0" w:color="auto"/>
        <w:left w:val="none" w:sz="0" w:space="0" w:color="auto"/>
        <w:bottom w:val="none" w:sz="0" w:space="0" w:color="auto"/>
        <w:right w:val="none" w:sz="0" w:space="0" w:color="auto"/>
      </w:divBdr>
    </w:div>
    <w:div w:id="211983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4C144A7FAF0433CC209876F4DAF1E18EC543EAF8CD145995E5FF0A66y1sEF" TargetMode="External"/><Relationship Id="rId13" Type="http://schemas.openxmlformats.org/officeDocument/2006/relationships/hyperlink" Target="https://pandia.ru/text/category/gosudarstvennie_standart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st-org.com/list?okved2=03.2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andia.ru/text/category/ohrana_truda_v_stroitelmzstv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vfglavrybvod.ru" TargetMode="External"/><Relationship Id="rId5" Type="http://schemas.openxmlformats.org/officeDocument/2006/relationships/webSettings" Target="webSettings.xml"/><Relationship Id="rId15" Type="http://schemas.openxmlformats.org/officeDocument/2006/relationships/hyperlink" Target="https://pandia.ru/text/category/sanitarnie_normi/" TargetMode="External"/><Relationship Id="rId10" Type="http://schemas.openxmlformats.org/officeDocument/2006/relationships/hyperlink" Target="file:///X:\&#1054;&#1090;&#1076;&#1077;&#1083;%20&#1086;&#1088;&#1075;&#1072;&#1085;&#1080;&#1079;&#1072;&#1094;&#1080;&#1080;%20&#1088;&#1072;&#1073;&#1086;&#1090;&#1099;%20&#1087;&#1086;%20&#1088;&#1072;&#1079;&#1084;&#1077;&#1097;&#1077;&#1085;&#1080;&#1102;%20&#1079;&#1072;&#1082;&#1072;&#1079;&#1086;&#1074;\&#1042;&#1085;&#1091;&#1090;&#1088;&#1077;&#1085;&#1085;&#1080;&#1077;\&#1051;&#1054;&#1043;&#1040;&#1063;&#1045;&#1042;&#1040;\&#1088;&#1072;&#1079;&#1076;&#1077;&#1083;&#1099;%20&#1074;%20&#1043;&#1050;\&#1057;&#1052;&#1055;.doc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63644F4247E16D1BFE5C522E45BCFAC864AA28D6BA3D54035F30AF26C8D7z5C" TargetMode="External"/><Relationship Id="rId14" Type="http://schemas.openxmlformats.org/officeDocument/2006/relationships/hyperlink" Target="https://pandia.ru/text/category/stroitelmznie_normi_i_pravil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010AB-0A6E-46B9-884F-4DC841044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1252</TotalTime>
  <Pages>13</Pages>
  <Words>4635</Words>
  <Characters>35079</Characters>
  <Application>Microsoft Office Word</Application>
  <DocSecurity>0</DocSecurity>
  <Lines>292</Lines>
  <Paragraphs>79</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vt:lpstr>
    </vt:vector>
  </TitlesOfParts>
  <Company>dszn</Company>
  <LinksUpToDate>false</LinksUpToDate>
  <CharactersWithSpaces>39635</CharactersWithSpaces>
  <SharedDoc>false</SharedDoc>
  <HLinks>
    <vt:vector size="42" baseType="variant">
      <vt:variant>
        <vt:i4>8323181</vt:i4>
      </vt:variant>
      <vt:variant>
        <vt:i4>21</vt:i4>
      </vt:variant>
      <vt:variant>
        <vt:i4>0</vt:i4>
      </vt:variant>
      <vt:variant>
        <vt:i4>5</vt:i4>
      </vt:variant>
      <vt:variant>
        <vt:lpwstr>consultantplus://offline/ref=D2F1FA632F6A147160C7D8B798F24EA39208439DF61CAFAE100BE84A46DF54E9BFCA706032061EF5ZFUCJ</vt:lpwstr>
      </vt:variant>
      <vt:variant>
        <vt:lpwstr/>
      </vt:variant>
      <vt:variant>
        <vt:i4>2031623</vt:i4>
      </vt:variant>
      <vt:variant>
        <vt:i4>18</vt:i4>
      </vt:variant>
      <vt:variant>
        <vt:i4>0</vt:i4>
      </vt:variant>
      <vt:variant>
        <vt:i4>5</vt:i4>
      </vt:variant>
      <vt:variant>
        <vt:lpwstr>consultantplus://offline/ref=D2F1FA632F6A147160C7D8B798F24EA3920E4897F217AFAE100BE84A46ZDUFJ</vt:lpwstr>
      </vt:variant>
      <vt:variant>
        <vt:lpwstr/>
      </vt:variant>
      <vt:variant>
        <vt:i4>8323181</vt:i4>
      </vt:variant>
      <vt:variant>
        <vt:i4>15</vt:i4>
      </vt:variant>
      <vt:variant>
        <vt:i4>0</vt:i4>
      </vt:variant>
      <vt:variant>
        <vt:i4>5</vt:i4>
      </vt:variant>
      <vt:variant>
        <vt:lpwstr>consultantplus://offline/ref=D2F1FA632F6A147160C7D8B798F24EA39208439DF61CAFAE100BE84A46DF54E9BFCA706032061EF5ZFUCJ</vt:lpwstr>
      </vt:variant>
      <vt:variant>
        <vt:lpwstr/>
      </vt:variant>
      <vt:variant>
        <vt:i4>2031623</vt:i4>
      </vt:variant>
      <vt:variant>
        <vt:i4>12</vt:i4>
      </vt:variant>
      <vt:variant>
        <vt:i4>0</vt:i4>
      </vt:variant>
      <vt:variant>
        <vt:i4>5</vt:i4>
      </vt:variant>
      <vt:variant>
        <vt:lpwstr>consultantplus://offline/ref=D2F1FA632F6A147160C7D8B798F24EA3920E4897F217AFAE100BE84A46ZDUFJ</vt:lpwstr>
      </vt:variant>
      <vt:variant>
        <vt:lpwstr/>
      </vt:variant>
      <vt:variant>
        <vt:i4>4456545</vt:i4>
      </vt:variant>
      <vt:variant>
        <vt:i4>9</vt:i4>
      </vt:variant>
      <vt:variant>
        <vt:i4>0</vt:i4>
      </vt:variant>
      <vt:variant>
        <vt:i4>5</vt:i4>
      </vt:variant>
      <vt:variant>
        <vt:lpwstr>mailto:depart@dsznko.ru</vt:lpwstr>
      </vt:variant>
      <vt:variant>
        <vt:lpwstr/>
      </vt:variant>
      <vt:variant>
        <vt:i4>5242882</vt:i4>
      </vt:variant>
      <vt:variant>
        <vt:i4>6</vt:i4>
      </vt:variant>
      <vt:variant>
        <vt:i4>0</vt:i4>
      </vt:variant>
      <vt:variant>
        <vt:i4>5</vt:i4>
      </vt:variant>
      <vt:variant>
        <vt:lpwstr/>
      </vt:variant>
      <vt:variant>
        <vt:lpwstr>Par1</vt:lpwstr>
      </vt:variant>
      <vt:variant>
        <vt:i4>7864397</vt:i4>
      </vt:variant>
      <vt:variant>
        <vt:i4>0</vt:i4>
      </vt:variant>
      <vt:variant>
        <vt:i4>0</vt:i4>
      </vt:variant>
      <vt:variant>
        <vt:i4>5</vt:i4>
      </vt:variant>
      <vt:variant>
        <vt:lpwstr>X:\Отдел организации работы по размещению заказов\Внутренние\ЛОГАЧЕВА\разделы в ГК\СМП.docx</vt:lpwstr>
      </vt:variant>
      <vt:variant>
        <vt:lpwstr>P57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dc:title>
  <dc:subject/>
  <dc:creator>akulov</dc:creator>
  <cp:keywords/>
  <dc:description/>
  <cp:lastModifiedBy>admin</cp:lastModifiedBy>
  <cp:revision>77</cp:revision>
  <cp:lastPrinted>2026-01-27T08:12:00Z</cp:lastPrinted>
  <dcterms:created xsi:type="dcterms:W3CDTF">2025-06-26T09:55:00Z</dcterms:created>
  <dcterms:modified xsi:type="dcterms:W3CDTF">2026-07-01T07:49:00Z</dcterms:modified>
</cp:coreProperties>
</file>