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473C0F">
      <w:pPr>
        <w:spacing w:after="0" w:line="240" w:lineRule="auto"/>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Контракт </w:t>
      </w:r>
      <w:r>
        <w:rPr>
          <w:rFonts w:ascii="Times New Roman" w:hAnsi="Times New Roman" w:eastAsia="Segoe UI Symbol" w:cs="Times New Roman"/>
          <w:sz w:val="26"/>
          <w:szCs w:val="26"/>
        </w:rPr>
        <w:t>№</w:t>
      </w:r>
    </w:p>
    <w:p w14:paraId="46D7C6CB">
      <w:pPr>
        <w:spacing w:after="0" w:line="240" w:lineRule="auto"/>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на оказание охранных услуг</w:t>
      </w:r>
    </w:p>
    <w:p w14:paraId="5EF22E30">
      <w:pPr>
        <w:spacing w:after="0" w:line="240" w:lineRule="auto"/>
        <w:jc w:val="both"/>
        <w:rPr>
          <w:rFonts w:ascii="Times New Roman" w:hAnsi="Times New Roman" w:eastAsia="Times New Roman" w:cs="Times New Roman"/>
          <w:sz w:val="26"/>
          <w:szCs w:val="26"/>
        </w:rPr>
      </w:pPr>
    </w:p>
    <w:tbl>
      <w:tblPr>
        <w:tblStyle w:val="3"/>
        <w:tblW w:w="9871" w:type="dxa"/>
        <w:tblInd w:w="52" w:type="dxa"/>
        <w:tblLayout w:type="autofit"/>
        <w:tblCellMar>
          <w:top w:w="0" w:type="dxa"/>
          <w:left w:w="10" w:type="dxa"/>
          <w:bottom w:w="0" w:type="dxa"/>
          <w:right w:w="10" w:type="dxa"/>
        </w:tblCellMar>
      </w:tblPr>
      <w:tblGrid>
        <w:gridCol w:w="3035"/>
        <w:gridCol w:w="1720"/>
        <w:gridCol w:w="5116"/>
      </w:tblGrid>
      <w:tr w14:paraId="727BE6C5">
        <w:tblPrEx>
          <w:tblCellMar>
            <w:top w:w="0" w:type="dxa"/>
            <w:left w:w="10" w:type="dxa"/>
            <w:bottom w:w="0" w:type="dxa"/>
            <w:right w:w="10" w:type="dxa"/>
          </w:tblCellMar>
        </w:tblPrEx>
        <w:trPr>
          <w:trHeight w:val="1" w:hRule="atLeast"/>
        </w:trPr>
        <w:tc>
          <w:tcPr>
            <w:tcW w:w="3035" w:type="dxa"/>
            <w:shd w:val="clear" w:color="000000" w:fill="FFFFFF"/>
            <w:tcMar>
              <w:left w:w="62" w:type="dxa"/>
              <w:right w:w="62" w:type="dxa"/>
            </w:tcMar>
          </w:tcPr>
          <w:p w14:paraId="0BE2DC7B">
            <w:pPr>
              <w:spacing w:after="0" w:line="240" w:lineRule="auto"/>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г.  Киров </w:t>
            </w:r>
          </w:p>
          <w:p w14:paraId="19310386">
            <w:pPr>
              <w:spacing w:after="0" w:line="240" w:lineRule="auto"/>
              <w:rPr>
                <w:rFonts w:ascii="Times New Roman" w:hAnsi="Times New Roman" w:cs="Times New Roman"/>
                <w:sz w:val="26"/>
                <w:szCs w:val="26"/>
              </w:rPr>
            </w:pPr>
          </w:p>
        </w:tc>
        <w:tc>
          <w:tcPr>
            <w:tcW w:w="1720" w:type="dxa"/>
            <w:shd w:val="clear" w:color="000000" w:fill="FFFFFF"/>
            <w:tcMar>
              <w:left w:w="62" w:type="dxa"/>
              <w:right w:w="62" w:type="dxa"/>
            </w:tcMar>
          </w:tcPr>
          <w:p w14:paraId="0860DEEF">
            <w:pPr>
              <w:spacing w:after="0" w:line="240" w:lineRule="auto"/>
              <w:rPr>
                <w:rFonts w:ascii="Times New Roman" w:hAnsi="Times New Roman" w:eastAsia="Calibri" w:cs="Times New Roman"/>
                <w:sz w:val="26"/>
                <w:szCs w:val="26"/>
              </w:rPr>
            </w:pPr>
          </w:p>
        </w:tc>
        <w:tc>
          <w:tcPr>
            <w:tcW w:w="5116" w:type="dxa"/>
            <w:shd w:val="clear" w:color="000000" w:fill="FFFFFF"/>
            <w:tcMar>
              <w:left w:w="62" w:type="dxa"/>
              <w:right w:w="62" w:type="dxa"/>
            </w:tcMar>
          </w:tcPr>
          <w:p w14:paraId="07553398">
            <w:pPr>
              <w:spacing w:after="0" w:line="240" w:lineRule="auto"/>
              <w:jc w:val="right"/>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«__» __________2026 г.</w:t>
            </w:r>
          </w:p>
          <w:p w14:paraId="6AA90D9B">
            <w:pPr>
              <w:spacing w:after="0" w:line="240" w:lineRule="auto"/>
              <w:jc w:val="right"/>
              <w:rPr>
                <w:rFonts w:ascii="Times New Roman" w:hAnsi="Times New Roman" w:cs="Times New Roman"/>
                <w:sz w:val="26"/>
                <w:szCs w:val="26"/>
              </w:rPr>
            </w:pPr>
          </w:p>
        </w:tc>
      </w:tr>
    </w:tbl>
    <w:p w14:paraId="1EA68B3A">
      <w:pPr>
        <w:spacing w:after="0" w:line="240" w:lineRule="auto"/>
        <w:ind w:firstLine="708"/>
        <w:jc w:val="both"/>
        <w:rPr>
          <w:rFonts w:ascii="Times New Roman" w:hAnsi="Times New Roman" w:eastAsia="Times New Roman" w:cs="Times New Roman"/>
          <w:sz w:val="26"/>
          <w:szCs w:val="26"/>
        </w:rPr>
      </w:pPr>
      <w:r>
        <w:rPr>
          <w:rFonts w:ascii="Times New Roman" w:hAnsi="Times New Roman" w:eastAsia="Times New Roman" w:cs="Times New Roman"/>
          <w:b/>
          <w:sz w:val="26"/>
          <w:szCs w:val="26"/>
        </w:rPr>
        <w:t xml:space="preserve">Муниципальное казенное дошкольное образовательное  учреждение «Детский сад </w:t>
      </w:r>
      <w:r>
        <w:rPr>
          <w:rFonts w:ascii="Times New Roman" w:hAnsi="Times New Roman" w:eastAsia="Segoe UI Symbol" w:cs="Times New Roman"/>
          <w:b/>
          <w:sz w:val="26"/>
          <w:szCs w:val="26"/>
        </w:rPr>
        <w:t>№</w:t>
      </w:r>
      <w:r>
        <w:rPr>
          <w:rFonts w:hint="default" w:ascii="Times New Roman" w:hAnsi="Times New Roman" w:eastAsia="Segoe UI Symbol" w:cs="Times New Roman"/>
          <w:b/>
          <w:sz w:val="26"/>
          <w:szCs w:val="26"/>
          <w:lang w:val="ru-RU"/>
        </w:rPr>
        <w:t>195</w:t>
      </w:r>
      <w:r>
        <w:rPr>
          <w:rFonts w:ascii="Times New Roman" w:hAnsi="Times New Roman" w:eastAsia="Segoe UI Symbol" w:cs="Times New Roman"/>
          <w:b/>
          <w:sz w:val="26"/>
          <w:szCs w:val="26"/>
        </w:rPr>
        <w:t xml:space="preserve"> </w:t>
      </w:r>
      <w:r>
        <w:rPr>
          <w:rFonts w:ascii="Times New Roman" w:hAnsi="Times New Roman" w:eastAsia="Times New Roman" w:cs="Times New Roman"/>
          <w:b/>
          <w:sz w:val="26"/>
          <w:szCs w:val="26"/>
        </w:rPr>
        <w:t>» города Кирова</w:t>
      </w:r>
      <w:r>
        <w:rPr>
          <w:rFonts w:ascii="Times New Roman" w:hAnsi="Times New Roman" w:eastAsia="Times New Roman" w:cs="Times New Roman"/>
          <w:sz w:val="26"/>
          <w:szCs w:val="26"/>
        </w:rPr>
        <w:t xml:space="preserve">, действующее от имени МО «Город Киров» именуемое в дальнейшем «Заказчик», в лице в лице заведующего </w:t>
      </w:r>
      <w:r>
        <w:rPr>
          <w:rFonts w:ascii="Times New Roman" w:hAnsi="Times New Roman" w:eastAsia="Times New Roman" w:cs="Times New Roman"/>
          <w:sz w:val="26"/>
          <w:szCs w:val="26"/>
          <w:lang w:val="ru-RU"/>
        </w:rPr>
        <w:t>Галиуллиной</w:t>
      </w:r>
      <w:r>
        <w:rPr>
          <w:rFonts w:hint="default" w:ascii="Times New Roman" w:hAnsi="Times New Roman" w:eastAsia="Times New Roman" w:cs="Times New Roman"/>
          <w:sz w:val="26"/>
          <w:szCs w:val="26"/>
          <w:lang w:val="ru-RU"/>
        </w:rPr>
        <w:t xml:space="preserve"> Светланы Борисовны,</w:t>
      </w:r>
      <w:r>
        <w:rPr>
          <w:rFonts w:ascii="Times New Roman" w:hAnsi="Times New Roman" w:eastAsia="Times New Roman" w:cs="Times New Roman"/>
          <w:sz w:val="26"/>
          <w:szCs w:val="26"/>
        </w:rPr>
        <w:t xml:space="preserve"> действующего на основании Устава с одной стороны, и </w:t>
      </w:r>
      <w:r>
        <w:rPr>
          <w:rFonts w:ascii="Times New Roman" w:hAnsi="Times New Roman" w:eastAsia="Times New Roman" w:cs="Times New Roman"/>
          <w:b/>
          <w:bCs/>
          <w:sz w:val="26"/>
          <w:szCs w:val="26"/>
        </w:rPr>
        <w:t>__________________________________________________________</w:t>
      </w:r>
      <w:r>
        <w:rPr>
          <w:rFonts w:ascii="Times New Roman" w:hAnsi="Times New Roman" w:eastAsia="Times New Roman" w:cs="Times New Roman"/>
          <w:b/>
          <w:sz w:val="26"/>
          <w:szCs w:val="26"/>
        </w:rPr>
        <w:t>,</w:t>
      </w:r>
      <w:r>
        <w:rPr>
          <w:rFonts w:ascii="Times New Roman" w:hAnsi="Times New Roman" w:eastAsia="Times New Roman" w:cs="Times New Roman"/>
          <w:sz w:val="26"/>
          <w:szCs w:val="26"/>
        </w:rPr>
        <w:t xml:space="preserve"> именуемое в дальнейшем «Исполнитель», в лице_________________, действующей на основании _________ (лицензии_____серия_____ № _________от ___________.),  с другой стороны, вместе именуемые в дальнейшем "Стороны", в соответствии с требованиями </w:t>
      </w:r>
      <w:r>
        <w:rPr>
          <w:rFonts w:ascii="Times New Roman" w:hAnsi="Times New Roman" w:eastAsia="Times New Roman" w:cs="Times New Roman"/>
          <w:b/>
          <w:sz w:val="26"/>
          <w:szCs w:val="26"/>
        </w:rPr>
        <w:t>пункта 5 части 1 статьи 93</w:t>
      </w:r>
      <w:r>
        <w:rPr>
          <w:rFonts w:ascii="Times New Roman" w:hAnsi="Times New Roman" w:eastAsia="Times New Roman" w:cs="Times New Roman"/>
          <w:sz w:val="26"/>
          <w:szCs w:val="26"/>
        </w:rPr>
        <w:t xml:space="preserve"> Федерального </w:t>
      </w:r>
      <w:r>
        <w:fldChar w:fldCharType="begin"/>
      </w:r>
      <w:r>
        <w:instrText xml:space="preserve"> HYPERLINK "consultantplus://offline/ref=BAA57F9A88C66CFCC720A999A759A1BC83968EAF5013C05B682F8D8F43023CC8C60047D7825AA88E3F1F6BD2BA53XAP" \h </w:instrText>
      </w:r>
      <w:r>
        <w:fldChar w:fldCharType="separate"/>
      </w:r>
      <w:r>
        <w:rPr>
          <w:rFonts w:ascii="Times New Roman" w:hAnsi="Times New Roman" w:eastAsia="Times New Roman" w:cs="Times New Roman"/>
          <w:color w:val="0000FF"/>
          <w:sz w:val="26"/>
          <w:szCs w:val="26"/>
          <w:u w:val="single"/>
        </w:rPr>
        <w:t>закона</w:t>
      </w:r>
      <w:r>
        <w:rPr>
          <w:rFonts w:ascii="Times New Roman" w:hAnsi="Times New Roman" w:eastAsia="Times New Roman" w:cs="Times New Roman"/>
          <w:color w:val="0000FF"/>
          <w:sz w:val="26"/>
          <w:szCs w:val="26"/>
          <w:u w:val="single"/>
        </w:rPr>
        <w:fldChar w:fldCharType="end"/>
      </w:r>
      <w:r>
        <w:rPr>
          <w:rFonts w:ascii="Times New Roman" w:hAnsi="Times New Roman" w:eastAsia="Times New Roman" w:cs="Times New Roman"/>
          <w:sz w:val="26"/>
          <w:szCs w:val="26"/>
        </w:rPr>
        <w:t xml:space="preserve"> от 5 апреля 2013 г. </w:t>
      </w:r>
      <w:r>
        <w:rPr>
          <w:rFonts w:ascii="Times New Roman" w:hAnsi="Times New Roman" w:eastAsia="Segoe UI Symbol" w:cs="Times New Roman"/>
          <w:sz w:val="26"/>
          <w:szCs w:val="26"/>
        </w:rPr>
        <w:t>№</w:t>
      </w:r>
      <w:r>
        <w:rPr>
          <w:rFonts w:ascii="Times New Roman" w:hAnsi="Times New Roman" w:eastAsia="Times New Roman" w:cs="Times New Roman"/>
          <w:sz w:val="26"/>
          <w:szCs w:val="26"/>
        </w:rPr>
        <w:t xml:space="preserve"> 44-ФЗ «О контрактной системе в сфере  закупок товаров,  работ, услуг для  обеспечения государственных и муниципальных нужд» (далее - Федеральный закон </w:t>
      </w:r>
      <w:r>
        <w:rPr>
          <w:rFonts w:ascii="Times New Roman" w:hAnsi="Times New Roman" w:eastAsia="Segoe UI Symbol" w:cs="Times New Roman"/>
          <w:sz w:val="26"/>
          <w:szCs w:val="26"/>
        </w:rPr>
        <w:t>№</w:t>
      </w:r>
      <w:r>
        <w:rPr>
          <w:rFonts w:ascii="Times New Roman" w:hAnsi="Times New Roman" w:eastAsia="Times New Roman" w:cs="Times New Roman"/>
          <w:sz w:val="26"/>
          <w:szCs w:val="26"/>
        </w:rPr>
        <w:t xml:space="preserve"> 44-ФЗ) заключили  настоящий контракт о нижеследующем.</w:t>
      </w:r>
    </w:p>
    <w:p w14:paraId="3EE92451">
      <w:pPr>
        <w:spacing w:after="0" w:line="240" w:lineRule="auto"/>
        <w:rPr>
          <w:rFonts w:ascii="Times New Roman" w:hAnsi="Times New Roman" w:eastAsia="Times New Roman" w:cs="Times New Roman"/>
          <w:sz w:val="26"/>
          <w:szCs w:val="26"/>
        </w:rPr>
      </w:pPr>
    </w:p>
    <w:p w14:paraId="112312B1">
      <w:pPr>
        <w:spacing w:after="0" w:line="240" w:lineRule="auto"/>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1. Предмет контракта</w:t>
      </w:r>
    </w:p>
    <w:p w14:paraId="0990CCEC">
      <w:pPr>
        <w:spacing w:after="0" w:line="240" w:lineRule="auto"/>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ab/>
      </w:r>
      <w:r>
        <w:rPr>
          <w:rFonts w:ascii="Times New Roman" w:hAnsi="Times New Roman" w:eastAsia="Times New Roman" w:cs="Times New Roman"/>
          <w:sz w:val="26"/>
          <w:szCs w:val="26"/>
        </w:rPr>
        <w:t xml:space="preserve">1.1.  По  настоящему контракту Исполнитель обязуется оказывать охранные услуги: по охране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(далее  -  услуги)  в  срок, предусмотренный настоящим контрактом, согласно Расчета стоимости оказания услуг (приложение </w:t>
      </w:r>
      <w:r>
        <w:rPr>
          <w:rFonts w:ascii="Times New Roman" w:hAnsi="Times New Roman" w:eastAsia="Segoe UI Symbol" w:cs="Times New Roman"/>
          <w:sz w:val="26"/>
          <w:szCs w:val="26"/>
        </w:rPr>
        <w:t>№</w:t>
      </w:r>
      <w:r>
        <w:rPr>
          <w:rFonts w:ascii="Times New Roman" w:hAnsi="Times New Roman" w:eastAsia="Times New Roman" w:cs="Times New Roman"/>
          <w:sz w:val="26"/>
          <w:szCs w:val="26"/>
        </w:rPr>
        <w:t xml:space="preserve"> 1 к настоящему контракту) и Техническому заданию (приложение  </w:t>
      </w:r>
      <w:r>
        <w:rPr>
          <w:rFonts w:ascii="Times New Roman" w:hAnsi="Times New Roman" w:eastAsia="Segoe UI Symbol" w:cs="Times New Roman"/>
          <w:sz w:val="26"/>
          <w:szCs w:val="26"/>
        </w:rPr>
        <w:t>№</w:t>
      </w:r>
      <w:r>
        <w:rPr>
          <w:rFonts w:ascii="Times New Roman" w:hAnsi="Times New Roman" w:eastAsia="Times New Roman" w:cs="Times New Roman"/>
          <w:sz w:val="26"/>
          <w:szCs w:val="26"/>
        </w:rPr>
        <w:t xml:space="preserve"> 2 к  настоящему контракту), а Заказчик обязуется принять и оплатить оказанные   услуги на условиях, предусмотренных настоящим контрактом.</w:t>
      </w:r>
    </w:p>
    <w:p w14:paraId="13122B31">
      <w:pPr>
        <w:spacing w:after="0" w:line="240" w:lineRule="auto"/>
        <w:ind w:firstLine="540"/>
        <w:jc w:val="both"/>
        <w:rPr>
          <w:rFonts w:ascii="Times New Roman" w:hAnsi="Times New Roman" w:eastAsia="Times New Roman" w:cs="Times New Roman"/>
          <w:b/>
          <w:sz w:val="26"/>
          <w:szCs w:val="26"/>
        </w:rPr>
      </w:pPr>
      <w:r>
        <w:rPr>
          <w:rFonts w:ascii="Times New Roman" w:hAnsi="Times New Roman" w:eastAsia="Times New Roman" w:cs="Times New Roman"/>
          <w:sz w:val="26"/>
          <w:szCs w:val="26"/>
        </w:rPr>
        <w:t xml:space="preserve">1.2. </w:t>
      </w:r>
      <w:r>
        <w:rPr>
          <w:rFonts w:ascii="Times New Roman" w:hAnsi="Times New Roman" w:eastAsia="Times New Roman" w:cs="Times New Roman"/>
          <w:b/>
          <w:sz w:val="26"/>
          <w:szCs w:val="26"/>
        </w:rPr>
        <w:t xml:space="preserve">Сроки оказания услуг: с 07.00 до 19.00 в рабочие дни с «01» октября 2026 г. по «30» декабря 2026 г. </w:t>
      </w:r>
    </w:p>
    <w:p w14:paraId="3B0FA5C8">
      <w:pPr>
        <w:spacing w:after="0" w:line="240" w:lineRule="auto"/>
        <w:ind w:firstLine="540"/>
        <w:jc w:val="both"/>
        <w:rPr>
          <w:rFonts w:ascii="Times New Roman" w:hAnsi="Times New Roman" w:eastAsia="Times New Roman" w:cs="Times New Roman"/>
          <w:b/>
          <w:sz w:val="26"/>
          <w:szCs w:val="26"/>
        </w:rPr>
      </w:pPr>
      <w:r>
        <w:rPr>
          <w:rFonts w:ascii="Times New Roman" w:hAnsi="Times New Roman" w:eastAsia="Times New Roman" w:cs="Times New Roman"/>
          <w:sz w:val="26"/>
          <w:szCs w:val="26"/>
        </w:rPr>
        <w:t xml:space="preserve">1.3. С момента начала оказания услуг Стороны подписывают Акт принятия объекта(ов) под охрану по форме, согласованной Сторонами (приложение </w:t>
      </w:r>
      <w:r>
        <w:rPr>
          <w:rFonts w:ascii="Times New Roman" w:hAnsi="Times New Roman" w:eastAsia="Segoe UI Symbol" w:cs="Times New Roman"/>
          <w:sz w:val="26"/>
          <w:szCs w:val="26"/>
        </w:rPr>
        <w:t>№</w:t>
      </w:r>
      <w:r>
        <w:rPr>
          <w:rFonts w:ascii="Times New Roman" w:hAnsi="Times New Roman" w:eastAsia="Times New Roman" w:cs="Times New Roman"/>
          <w:sz w:val="26"/>
          <w:szCs w:val="26"/>
        </w:rPr>
        <w:t xml:space="preserve"> 3 к настоящему контракту), а с момента окончания срока оказания данных услуг - Акт о снятии охраны по форме, согласованной Сторонами (приложение </w:t>
      </w:r>
      <w:r>
        <w:rPr>
          <w:rFonts w:ascii="Times New Roman" w:hAnsi="Times New Roman" w:eastAsia="Segoe UI Symbol" w:cs="Times New Roman"/>
          <w:sz w:val="26"/>
          <w:szCs w:val="26"/>
        </w:rPr>
        <w:t>№</w:t>
      </w:r>
      <w:r>
        <w:rPr>
          <w:rFonts w:ascii="Times New Roman" w:hAnsi="Times New Roman" w:eastAsia="Times New Roman" w:cs="Times New Roman"/>
          <w:sz w:val="26"/>
          <w:szCs w:val="26"/>
        </w:rPr>
        <w:t xml:space="preserve"> 4 к настоящему контракту).</w:t>
      </w:r>
    </w:p>
    <w:p w14:paraId="48ACC996">
      <w:pPr>
        <w:spacing w:after="0" w:line="240" w:lineRule="auto"/>
        <w:jc w:val="both"/>
        <w:rPr>
          <w:rFonts w:hint="default" w:ascii="Times New Roman" w:hAnsi="Times New Roman" w:eastAsia="Times New Roman" w:cs="Times New Roman"/>
          <w:b/>
          <w:sz w:val="26"/>
          <w:szCs w:val="26"/>
          <w:lang w:val="ru-RU"/>
        </w:rPr>
      </w:pPr>
      <w:r>
        <w:rPr>
          <w:rFonts w:ascii="Times New Roman" w:hAnsi="Times New Roman" w:eastAsia="Times New Roman" w:cs="Times New Roman"/>
          <w:sz w:val="26"/>
          <w:szCs w:val="26"/>
        </w:rPr>
        <w:t xml:space="preserve">1.4.  </w:t>
      </w:r>
      <w:r>
        <w:rPr>
          <w:rFonts w:ascii="Times New Roman" w:hAnsi="Times New Roman" w:eastAsia="Times New Roman" w:cs="Times New Roman"/>
          <w:b/>
          <w:sz w:val="26"/>
          <w:szCs w:val="26"/>
        </w:rPr>
        <w:t xml:space="preserve">Место оказания услуг: г. Киров, ул. </w:t>
      </w:r>
      <w:r>
        <w:rPr>
          <w:rFonts w:hint="default" w:ascii="Times New Roman" w:hAnsi="Times New Roman" w:eastAsia="Times New Roman" w:cs="Times New Roman"/>
          <w:b/>
          <w:sz w:val="26"/>
          <w:szCs w:val="26"/>
          <w:lang w:val="ru-RU"/>
        </w:rPr>
        <w:t>60 лет Комсомола д.21/1.</w:t>
      </w:r>
    </w:p>
    <w:p w14:paraId="153B1D2A">
      <w:pPr>
        <w:keepNext w:val="0"/>
        <w:keepLines w:val="0"/>
        <w:widowControl/>
        <w:suppressLineNumbers w:val="0"/>
        <w:jc w:val="left"/>
        <w:rPr>
          <w:rFonts w:hint="default"/>
          <w:lang w:val="ru-RU"/>
        </w:rPr>
      </w:pPr>
      <w:r>
        <w:rPr>
          <w:rFonts w:ascii="Times New Roman" w:hAnsi="Times New Roman" w:eastAsia="Times New Roman" w:cs="Times New Roman"/>
          <w:sz w:val="26"/>
          <w:szCs w:val="26"/>
        </w:rPr>
        <w:t>1.5. ИКЗ:</w:t>
      </w:r>
      <w:r>
        <w:rPr>
          <w:rFonts w:ascii="Times New Roman" w:hAnsi="Times New Roman" w:eastAsia="Times New Roman" w:cs="Times New Roman"/>
          <w:sz w:val="26"/>
          <w:szCs w:val="26"/>
          <w:lang w:val="en-US" w:eastAsia="zh-CN" w:bidi="ar-SA"/>
        </w:rPr>
        <w:t>263434803415843450100100070000000244</w:t>
      </w:r>
      <w:r>
        <w:rPr>
          <w:rFonts w:hint="default" w:ascii="Times New Roman" w:hAnsi="Times New Roman" w:eastAsia="Times New Roman" w:cs="Times New Roman"/>
          <w:sz w:val="26"/>
          <w:szCs w:val="26"/>
          <w:lang w:val="ru-RU" w:eastAsia="zh-CN" w:bidi="ar-SA"/>
        </w:rPr>
        <w:t>.</w:t>
      </w:r>
    </w:p>
    <w:p w14:paraId="27BE6ACB">
      <w:pPr>
        <w:spacing w:after="0" w:line="240" w:lineRule="auto"/>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w:t>
      </w:r>
    </w:p>
    <w:p w14:paraId="21253AD3">
      <w:pPr>
        <w:spacing w:after="0" w:line="240" w:lineRule="auto"/>
        <w:jc w:val="both"/>
        <w:rPr>
          <w:rFonts w:ascii="Times New Roman" w:hAnsi="Times New Roman" w:eastAsia="Times New Roman" w:cs="Times New Roman"/>
          <w:sz w:val="26"/>
          <w:szCs w:val="26"/>
        </w:rPr>
      </w:pPr>
    </w:p>
    <w:p w14:paraId="2C4E6986">
      <w:pPr>
        <w:spacing w:after="0" w:line="240" w:lineRule="auto"/>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2. Взаимодействие Сторон</w:t>
      </w:r>
    </w:p>
    <w:p w14:paraId="57330E59">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2.1. Исполнитель обязан:</w:t>
      </w:r>
    </w:p>
    <w:p w14:paraId="5CBA4FE9">
      <w:pPr>
        <w:spacing w:after="0" w:line="240" w:lineRule="auto"/>
        <w:ind w:firstLine="540"/>
        <w:jc w:val="both"/>
        <w:rPr>
          <w:rFonts w:ascii="Times New Roman" w:hAnsi="Times New Roman" w:eastAsia="Times New Roman" w:cs="Times New Roman"/>
          <w:sz w:val="26"/>
          <w:szCs w:val="26"/>
          <w:highlight w:val="yellow"/>
        </w:rPr>
      </w:pPr>
      <w:r>
        <w:rPr>
          <w:rFonts w:ascii="Times New Roman" w:hAnsi="Times New Roman" w:eastAsia="Times New Roman" w:cs="Times New Roman"/>
          <w:sz w:val="26"/>
          <w:szCs w:val="26"/>
        </w:rPr>
        <w:t xml:space="preserve">2.1.1. Оказать услуги Заказчику лично согласно Расчета стоимости оказания услуг и Техническому заданию. </w:t>
      </w:r>
    </w:p>
    <w:p w14:paraId="729886D7">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2.1.2. По окончании календарного месяца в течение 5 (пяти) рабочих дней предоставлять Заказчику по форме, согласованной Сторонами, Акт сдачи-приемки оказанных услуг (Приложение № 5 к настоящему контракту).</w:t>
      </w:r>
    </w:p>
    <w:p w14:paraId="6079E735">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2.1.3. Предоставить Заказчику в течение 1 (одного) рабочего дня после заключения настоящего контракта список работников, на которых возложено непосредственное выполнение обязанностей по охране объектов и лиц, указанных в </w:t>
      </w:r>
      <w:r>
        <w:fldChar w:fldCharType="begin"/>
      </w:r>
      <w:r>
        <w:instrText xml:space="preserve"> HYPERLINK "consultantplus://offline/ref=BAA57F9A88C66CFCC720A999A759A1BC83918CAC5A1DC05B682F8D8F43023CC8D4001FDB825EB68C340A3D83FC6F8D75B5F9B3B9888159BE5FX3P" \h </w:instrText>
      </w:r>
      <w:r>
        <w:fldChar w:fldCharType="separate"/>
      </w:r>
      <w:r>
        <w:rPr>
          <w:rFonts w:ascii="Times New Roman" w:hAnsi="Times New Roman" w:eastAsia="Times New Roman" w:cs="Times New Roman"/>
          <w:color w:val="0000FF"/>
          <w:sz w:val="26"/>
          <w:szCs w:val="26"/>
          <w:u w:val="single"/>
        </w:rPr>
        <w:t>части 3 статьи 3</w:t>
      </w:r>
      <w:r>
        <w:rPr>
          <w:rFonts w:ascii="Times New Roman" w:hAnsi="Times New Roman" w:eastAsia="Times New Roman" w:cs="Times New Roman"/>
          <w:color w:val="0000FF"/>
          <w:sz w:val="26"/>
          <w:szCs w:val="26"/>
          <w:u w:val="single"/>
        </w:rPr>
        <w:fldChar w:fldCharType="end"/>
      </w:r>
      <w:r>
        <w:rPr>
          <w:rFonts w:ascii="Times New Roman" w:hAnsi="Times New Roman" w:eastAsia="Times New Roman" w:cs="Times New Roman"/>
          <w:sz w:val="26"/>
          <w:szCs w:val="26"/>
        </w:rPr>
        <w:t xml:space="preserve"> Закона Российской Федерации от 11 марта 1992 г. </w:t>
      </w:r>
      <w:r>
        <w:rPr>
          <w:rFonts w:ascii="Times New Roman" w:hAnsi="Times New Roman" w:eastAsia="Segoe UI Symbol" w:cs="Times New Roman"/>
          <w:sz w:val="26"/>
          <w:szCs w:val="26"/>
        </w:rPr>
        <w:t>№</w:t>
      </w:r>
      <w:r>
        <w:rPr>
          <w:rFonts w:ascii="Times New Roman" w:hAnsi="Times New Roman" w:eastAsia="Times New Roman" w:cs="Times New Roman"/>
          <w:sz w:val="26"/>
          <w:szCs w:val="26"/>
        </w:rPr>
        <w:t xml:space="preserve"> 2487-1 «О частной детективной и охранной деятельности в Российской Федерации» (далее - объект), с указанием сведений по каждому работнику, подтверждающих его право замещать указанную должность и исполнять функциональные обязанности в соответствии с Техническим заданием (далее - Список).</w:t>
      </w:r>
    </w:p>
    <w:p w14:paraId="3FA7B4E5">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Количество работников в Списке должно обеспечивать оказание услуг в объеме, установленном Техническим заданием, с учетом требований </w:t>
      </w:r>
      <w:r>
        <w:fldChar w:fldCharType="begin"/>
      </w:r>
      <w:r>
        <w:instrText xml:space="preserve"> HYPERLINK "consultantplus://offline/ref=BAA57F9A88C66CFCC720A999A759A1BC83978FA8571EC05B682F8D8F43023CC8D4001FDB825EB089320A3D83FC6F8D75B5F9B3B9888159BE5FX3P" \h </w:instrText>
      </w:r>
      <w:r>
        <w:fldChar w:fldCharType="separate"/>
      </w:r>
      <w:r>
        <w:rPr>
          <w:rFonts w:ascii="Times New Roman" w:hAnsi="Times New Roman" w:eastAsia="Times New Roman" w:cs="Times New Roman"/>
          <w:color w:val="0000FF"/>
          <w:sz w:val="26"/>
          <w:szCs w:val="26"/>
          <w:u w:val="single"/>
        </w:rPr>
        <w:t>статьи 91</w:t>
      </w:r>
      <w:r>
        <w:rPr>
          <w:rFonts w:ascii="Times New Roman" w:hAnsi="Times New Roman" w:eastAsia="Times New Roman" w:cs="Times New Roman"/>
          <w:color w:val="0000FF"/>
          <w:sz w:val="26"/>
          <w:szCs w:val="26"/>
          <w:u w:val="single"/>
        </w:rPr>
        <w:fldChar w:fldCharType="end"/>
      </w:r>
      <w:r>
        <w:rPr>
          <w:rFonts w:ascii="Times New Roman" w:hAnsi="Times New Roman" w:eastAsia="Times New Roman" w:cs="Times New Roman"/>
          <w:sz w:val="26"/>
          <w:szCs w:val="26"/>
        </w:rPr>
        <w:t xml:space="preserve"> Трудового кодекса Российской Федерации </w:t>
      </w:r>
    </w:p>
    <w:p w14:paraId="1FD38A76">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В случае внесения изменений в состав работников, осуществляющих охрану объекта, Исполнитель направляет в течение 1 (одного) рабочего дня со дня принятия такого решения Заказчику уточненный Список.</w:t>
      </w:r>
    </w:p>
    <w:p w14:paraId="11739F78">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2.1.4. По требованию Заказчика в течение 3 (трех) рабочих дней представить Заказчику надлежащим образом заверенные Исполнителем копии документов, подтверждающих сведения о работниках, указанных в Списке, в соответствии с </w:t>
      </w:r>
      <w:r>
        <w:fldChar w:fldCharType="begin"/>
      </w:r>
      <w:r>
        <w:instrText xml:space="preserve"> HYPERLINK "consultantplus://offline/ref=BAA57F9A88C66CFCC720A999A759A1BC83918CAC5A1DC05B682F8D8F43023CC8D4001FD8835FBDDA66453CDFB83E9E75B9F9B1B19458X3P" \h </w:instrText>
      </w:r>
      <w:r>
        <w:fldChar w:fldCharType="separate"/>
      </w:r>
      <w:r>
        <w:rPr>
          <w:rFonts w:ascii="Times New Roman" w:hAnsi="Times New Roman" w:eastAsia="Times New Roman" w:cs="Times New Roman"/>
          <w:color w:val="0000FF"/>
          <w:sz w:val="26"/>
          <w:szCs w:val="26"/>
          <w:u w:val="single"/>
        </w:rPr>
        <w:t>частью первой статьи 11.1</w:t>
      </w:r>
      <w:r>
        <w:rPr>
          <w:rFonts w:ascii="Times New Roman" w:hAnsi="Times New Roman" w:eastAsia="Times New Roman" w:cs="Times New Roman"/>
          <w:color w:val="0000FF"/>
          <w:sz w:val="26"/>
          <w:szCs w:val="26"/>
          <w:u w:val="single"/>
        </w:rPr>
        <w:fldChar w:fldCharType="end"/>
      </w:r>
      <w:r>
        <w:rPr>
          <w:rFonts w:ascii="Times New Roman" w:hAnsi="Times New Roman" w:eastAsia="Times New Roman" w:cs="Times New Roman"/>
          <w:sz w:val="26"/>
          <w:szCs w:val="26"/>
        </w:rPr>
        <w:t xml:space="preserve">, </w:t>
      </w:r>
      <w:r>
        <w:fldChar w:fldCharType="begin"/>
      </w:r>
      <w:r>
        <w:instrText xml:space="preserve"> HYPERLINK "consultantplus://offline/ref=BAA57F9A88C66CFCC720A999A759A1BC83918CAC5A1DC05B682F8D8F43023CC8D4001FDB825EB48A3F0A3D83FC6F8D75B5F9B3B9888159BE5FX3P" \h </w:instrText>
      </w:r>
      <w:r>
        <w:fldChar w:fldCharType="separate"/>
      </w:r>
      <w:r>
        <w:rPr>
          <w:rFonts w:ascii="Times New Roman" w:hAnsi="Times New Roman" w:eastAsia="Times New Roman" w:cs="Times New Roman"/>
          <w:color w:val="0000FF"/>
          <w:sz w:val="26"/>
          <w:szCs w:val="26"/>
          <w:u w:val="single"/>
        </w:rPr>
        <w:t>частью седьмой статьи 12</w:t>
      </w:r>
      <w:r>
        <w:rPr>
          <w:rFonts w:ascii="Times New Roman" w:hAnsi="Times New Roman" w:eastAsia="Times New Roman" w:cs="Times New Roman"/>
          <w:color w:val="0000FF"/>
          <w:sz w:val="26"/>
          <w:szCs w:val="26"/>
          <w:u w:val="single"/>
        </w:rPr>
        <w:fldChar w:fldCharType="end"/>
      </w:r>
      <w:r>
        <w:rPr>
          <w:rFonts w:ascii="Times New Roman" w:hAnsi="Times New Roman" w:eastAsia="Times New Roman" w:cs="Times New Roman"/>
          <w:sz w:val="26"/>
          <w:szCs w:val="26"/>
        </w:rPr>
        <w:t xml:space="preserve"> Закона Российской Федерации от 11 марта 1992 г. </w:t>
      </w:r>
      <w:r>
        <w:rPr>
          <w:rFonts w:ascii="Times New Roman" w:hAnsi="Times New Roman" w:eastAsia="Segoe UI Symbol" w:cs="Times New Roman"/>
          <w:sz w:val="26"/>
          <w:szCs w:val="26"/>
        </w:rPr>
        <w:t>№</w:t>
      </w:r>
      <w:r>
        <w:rPr>
          <w:rFonts w:ascii="Times New Roman" w:hAnsi="Times New Roman" w:eastAsia="Times New Roman" w:cs="Times New Roman"/>
          <w:sz w:val="26"/>
          <w:szCs w:val="26"/>
        </w:rPr>
        <w:t xml:space="preserve"> 2487-1 «О частной детективной и охранной деятельности в Российской Федерации», </w:t>
      </w:r>
      <w:r>
        <w:fldChar w:fldCharType="begin"/>
      </w:r>
      <w:r>
        <w:instrText xml:space="preserve"> HYPERLINK "consultantplus://offline/ref=BAA57F9A88C66CFCC720A999A759A1BC83918EA3561DC05B682F8D8F43023CC8D4001FDB8B55E2DF735464D2BC24807DAFE5B3B359X6P" \h </w:instrText>
      </w:r>
      <w:r>
        <w:fldChar w:fldCharType="separate"/>
      </w:r>
      <w:r>
        <w:rPr>
          <w:rFonts w:ascii="Times New Roman" w:hAnsi="Times New Roman" w:eastAsia="Times New Roman" w:cs="Times New Roman"/>
          <w:color w:val="0000FF"/>
          <w:sz w:val="26"/>
          <w:szCs w:val="26"/>
          <w:u w:val="single"/>
        </w:rPr>
        <w:t>подпунктом «ж» пункта 10</w:t>
      </w:r>
      <w:r>
        <w:rPr>
          <w:rFonts w:ascii="Times New Roman" w:hAnsi="Times New Roman" w:eastAsia="Times New Roman" w:cs="Times New Roman"/>
          <w:color w:val="0000FF"/>
          <w:sz w:val="26"/>
          <w:szCs w:val="26"/>
          <w:u w:val="single"/>
        </w:rPr>
        <w:fldChar w:fldCharType="end"/>
      </w:r>
      <w:r>
        <w:rPr>
          <w:rFonts w:ascii="Times New Roman" w:hAnsi="Times New Roman" w:eastAsia="Times New Roman" w:cs="Times New Roman"/>
          <w:sz w:val="26"/>
          <w:szCs w:val="26"/>
        </w:rPr>
        <w:t xml:space="preserve"> и подпунктом «б</w:t>
      </w:r>
      <w:r>
        <w:fldChar w:fldCharType="begin"/>
      </w:r>
      <w:r>
        <w:instrText xml:space="preserve"> HYPERLINK "consultantplus://offline/ref=BAA57F9A88C66CFCC720A999A759A1BC83918EA3561DC05B682F8D8F43023CC8D4001FDB825EB686300A3D83FC6F8D75B5F9B3B9888159BE5FX3P" \h </w:instrText>
      </w:r>
      <w:r>
        <w:fldChar w:fldCharType="separate"/>
      </w:r>
      <w:r>
        <w:rPr>
          <w:rFonts w:ascii="Times New Roman" w:hAnsi="Times New Roman" w:eastAsia="Times New Roman" w:cs="Times New Roman"/>
          <w:color w:val="0000FF"/>
          <w:sz w:val="26"/>
          <w:szCs w:val="26"/>
          <w:u w:val="single"/>
        </w:rPr>
        <w:t>» пункта 11</w:t>
      </w:r>
      <w:r>
        <w:rPr>
          <w:rFonts w:ascii="Times New Roman" w:hAnsi="Times New Roman" w:eastAsia="Times New Roman" w:cs="Times New Roman"/>
          <w:color w:val="0000FF"/>
          <w:sz w:val="26"/>
          <w:szCs w:val="26"/>
          <w:u w:val="single"/>
        </w:rPr>
        <w:fldChar w:fldCharType="end"/>
      </w:r>
      <w:r>
        <w:rPr>
          <w:rFonts w:ascii="Times New Roman" w:hAnsi="Times New Roman" w:eastAsia="Times New Roman" w:cs="Times New Roman"/>
          <w:sz w:val="26"/>
          <w:szCs w:val="26"/>
        </w:rPr>
        <w:t xml:space="preserve"> Положения о лицензировании частной охранной деятельности, утвержденного постановлением Правительства Российской Федерации от 23 июня 2011 г. </w:t>
      </w:r>
      <w:r>
        <w:rPr>
          <w:rFonts w:ascii="Times New Roman" w:hAnsi="Times New Roman" w:eastAsia="Segoe UI Symbol" w:cs="Times New Roman"/>
          <w:sz w:val="26"/>
          <w:szCs w:val="26"/>
        </w:rPr>
        <w:t>№</w:t>
      </w:r>
      <w:r>
        <w:rPr>
          <w:rFonts w:ascii="Times New Roman" w:hAnsi="Times New Roman" w:eastAsia="Times New Roman" w:cs="Times New Roman"/>
          <w:sz w:val="26"/>
          <w:szCs w:val="26"/>
        </w:rPr>
        <w:t xml:space="preserve"> 498. Перечень таких документов устанавливается в Техническом задании.</w:t>
      </w:r>
    </w:p>
    <w:p w14:paraId="1BB986D4">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2.1.5. Незамедлительно предоставлять Заказчику информацию об обстоятельствах, возникающих при выполнении обязательств, предусмотренных настоящим контрактом, влияющих на их своевременное и надлежащее выполнение, в том числе о вынесении в адрес Исполнителя контролирующими и надзорными органами предписаний об устранении выявленных нарушений, возбуждении административного производства, привлечении к административной ответственности, приостановлении действия лицензии, аннулировании лицензии.</w:t>
      </w:r>
    </w:p>
    <w:p w14:paraId="37762A63">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2.1.6. Разработать и утвердить по согласованию с Заказчиком для работников, указанных в Списке, должностную инструкцию частного охранника на объекте не позднее чем за 5 (пять) дней до начала оказания охранных услуг.</w:t>
      </w:r>
    </w:p>
    <w:p w14:paraId="4B44FAB8">
      <w:pPr>
        <w:spacing w:before="220" w:after="0" w:line="240" w:lineRule="auto"/>
        <w:ind w:firstLine="540"/>
        <w:jc w:val="both"/>
        <w:rPr>
          <w:rFonts w:ascii="Times New Roman" w:hAnsi="Times New Roman" w:eastAsia="Times New Roman" w:cs="Times New Roman"/>
          <w:b/>
          <w:sz w:val="26"/>
        </w:rPr>
      </w:pPr>
      <w:r>
        <w:rPr>
          <w:rFonts w:ascii="Times New Roman" w:hAnsi="Times New Roman" w:eastAsia="Times New Roman" w:cs="Times New Roman"/>
          <w:sz w:val="26"/>
          <w:szCs w:val="26"/>
        </w:rPr>
        <w:t xml:space="preserve">2.1.7. На каждом объекте Заказчика </w:t>
      </w:r>
      <w:r>
        <w:rPr>
          <w:rFonts w:ascii="Times New Roman" w:hAnsi="Times New Roman" w:eastAsia="Times New Roman" w:cs="Times New Roman"/>
          <w:sz w:val="26"/>
        </w:rPr>
        <w:t xml:space="preserve">осуществлять </w:t>
      </w:r>
      <w:r>
        <w:rPr>
          <w:rFonts w:ascii="Times New Roman" w:hAnsi="Times New Roman" w:eastAsia="Times New Roman" w:cs="Times New Roman"/>
          <w:sz w:val="26"/>
          <w:szCs w:val="26"/>
        </w:rPr>
        <w:t>о</w:t>
      </w:r>
      <w:r>
        <w:rPr>
          <w:rFonts w:ascii="Times New Roman" w:hAnsi="Times New Roman" w:eastAsia="Times New Roman" w:cs="Times New Roman"/>
          <w:sz w:val="26"/>
        </w:rPr>
        <w:t xml:space="preserve">казание услуг в соответствии с требованиями </w:t>
      </w:r>
      <w:r>
        <w:rPr>
          <w:rFonts w:ascii="Times New Roman" w:hAnsi="Times New Roman" w:eastAsia="Times New Roman" w:cs="Times New Roman"/>
          <w:b/>
          <w:sz w:val="26"/>
        </w:rPr>
        <w:t xml:space="preserve">ГОСТ Р 58485–2024 </w:t>
      </w:r>
      <w:r>
        <w:rPr>
          <w:rFonts w:ascii="Times New Roman" w:hAnsi="Times New Roman" w:eastAsia="Times New Roman" w:cs="Times New Roman"/>
          <w:sz w:val="26"/>
        </w:rPr>
        <w:t>«</w:t>
      </w:r>
      <w:r>
        <w:rPr>
          <w:rFonts w:ascii="Times New Roman" w:hAnsi="Times New Roman" w:eastAsia="Times New Roman" w:cs="Times New Roman"/>
          <w:b/>
          <w:sz w:val="26"/>
        </w:rPr>
        <w:t>Обеспечение безопасности образовательных организаций. Оказание охранных услуг на объектах дошкольных, общеобразовательных и профессиональных образовательных организаций. Общие требования».</w:t>
      </w:r>
    </w:p>
    <w:p w14:paraId="45C1440E">
      <w:pPr>
        <w:spacing w:before="220" w:after="0" w:line="240" w:lineRule="auto"/>
        <w:ind w:firstLine="540"/>
        <w:jc w:val="both"/>
        <w:rPr>
          <w:rFonts w:ascii="Times New Roman" w:hAnsi="Times New Roman" w:eastAsia="Times New Roman" w:cs="Times New Roman"/>
          <w:bCs/>
          <w:sz w:val="26"/>
        </w:rPr>
      </w:pPr>
      <w:r>
        <w:rPr>
          <w:rFonts w:ascii="Times New Roman" w:hAnsi="Times New Roman" w:eastAsia="Times New Roman" w:cs="Times New Roman"/>
          <w:bCs/>
          <w:sz w:val="26"/>
        </w:rPr>
        <w:t>2.1.8 Исполнитель в течение 5 (пяти) рабочих дней со дня заключения контракта направляет заверенную в установленном порядке копию контракта в соответствующий территориальный орган федерального органа исполнительной власти, уполномоченного в сфере частной охранной деятельности, и предоставляет Заказчику подтверждение ее направления.</w:t>
      </w:r>
    </w:p>
    <w:p w14:paraId="30534E1F">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2.2. Заказчик обязан:</w:t>
      </w:r>
    </w:p>
    <w:p w14:paraId="06E8B69C">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2.2.1. Обеспечить Исполнителя информацией, помещениями и техническими средствами, необходимыми для выполнения обязательств, предусмотренных настоящим контрактом, оборудовать рабочие места (посты) на объекте согласно Техническому заданию.</w:t>
      </w:r>
    </w:p>
    <w:p w14:paraId="28B22CC1">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2.2.2. С участием Исполнителя осмотреть и принять результат оказанных услуг в сроки и порядке, предусмотренные настоящим контрактом, а при обнаружении отступлений от настоящего контракта, ухудшающих результат оказанных услуг, немедленно письменно уведомить об этом Исполнителя.</w:t>
      </w:r>
    </w:p>
    <w:p w14:paraId="566BB6C9">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2.2.3. Оплатить оказанные услуги в соответствии с условиями настоящего контракта.</w:t>
      </w:r>
    </w:p>
    <w:p w14:paraId="7D503294">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2.2.4. Провести экспертизу результата оказанных услуг для проверки его на соответствие условиям контракта.</w:t>
      </w:r>
    </w:p>
    <w:p w14:paraId="08B157BF">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2.2.5. Принять решение об одностороннем отказе от исполнения контракта в случае, если Исполнитель не соответствует установленным извещением об осуществлении закупки и (или) документацией о закупке требованиям к участникам закупки или представил недостоверную информацию о своем соответствии таким требованиям, что позволило ему стать победителем определения Исполнителя.</w:t>
      </w:r>
    </w:p>
    <w:p w14:paraId="167FF728">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2.3. Исполнитель имеет право:</w:t>
      </w:r>
    </w:p>
    <w:p w14:paraId="463978EC">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2.3.1. Требовать своевременного подписания Заказчиком Акта сдачи-приемки услуг (Приложение № 5 к настоящему контракту) по настоящему контракту в соответствии со сроком, указанным в пункте 3.1 настоящего контракта.</w:t>
      </w:r>
    </w:p>
    <w:p w14:paraId="25E0C2D6">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2.3.2. Требовать своевременной оплаты оказанных услуг в соответствии с пунктом 4.4 настоящего контракта.</w:t>
      </w:r>
    </w:p>
    <w:p w14:paraId="3A9F620F">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2.3.3. Письменно запрашивать у Заказчика разъяснения и уточнения относительно оказания услуг в рамках настоящего контракта.</w:t>
      </w:r>
    </w:p>
    <w:p w14:paraId="0F81BCE2">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2.3.4. Осуществлять иные права, не указанные в тексте настоящего контракта, в соответствии с законодательными и иными нормативными правовыми актами Российской Федерации.</w:t>
      </w:r>
    </w:p>
    <w:p w14:paraId="7F37DEFF">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2.4. Заказчик имеет право:</w:t>
      </w:r>
    </w:p>
    <w:p w14:paraId="1D72E5FC">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2.4.1. В любое время проверять ход и качество услуг, оказываемых Исполнителем, не вмешиваясь в его хозяйственную деятельность.</w:t>
      </w:r>
    </w:p>
    <w:p w14:paraId="5BEDA613">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2.4.2. До принятия решения об одностороннем отказе от исполнения контракта провести экспертизу оказанных услуг с привлечением экспертов, экспертных организаций на основании контрактов.</w:t>
      </w:r>
    </w:p>
    <w:p w14:paraId="47090337">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2.4.3. Осуществлять иные права в соответствии с законодательными и иными нормативными правовыми актами Российской Федерации.</w:t>
      </w:r>
    </w:p>
    <w:p w14:paraId="3FCD266E">
      <w:pPr>
        <w:spacing w:after="0" w:line="240" w:lineRule="auto"/>
        <w:jc w:val="both"/>
        <w:rPr>
          <w:rFonts w:ascii="Times New Roman" w:hAnsi="Times New Roman" w:eastAsia="Times New Roman" w:cs="Times New Roman"/>
          <w:sz w:val="26"/>
          <w:szCs w:val="26"/>
        </w:rPr>
      </w:pPr>
    </w:p>
    <w:p w14:paraId="3C480E72">
      <w:pPr>
        <w:spacing w:after="0" w:line="240" w:lineRule="auto"/>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3. Порядок сдачи и приемки услуг</w:t>
      </w:r>
    </w:p>
    <w:p w14:paraId="335F0601">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3.1. Услуги по настоящему контракту оказываются поэтапно. Этапом оказания услуг является календарный месяц. Исполнитель ежемесячно по окончании оказания услуг в течение 5 (пяти) рабочих дней направляет Заказчику Акт сдачи-приемки оказанных услуг (Приложение № 5 к настоящему контракту) в 2 (двух) экземплярах.</w:t>
      </w:r>
    </w:p>
    <w:p w14:paraId="5F761EFE">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Приемка оказанных охранных услуг в соответствии с контрактом осуществляется Заказчиком в течение 10 (десяти) рабочих дней, включая проведение экспертизы (в течение 5 (пяти) рабочих дней) с момента предоставления Исполнителем Акта сдачи-приемки оказанных услуг (Приложение № 5 к настоящему контракту).</w:t>
      </w:r>
    </w:p>
    <w:p w14:paraId="518FCCD1">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Заказчик проводит экспертизу результатов исполнения обязательств Исполнителем по настоящему контракту на предмет соответствия оказанных услуг требованиям и условиям настоящего контракта.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w:t>
      </w:r>
    </w:p>
    <w:p w14:paraId="14B13FE6">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В случае привлечения Заказчиком экспертов, экспертных организаций результаты экспертизы оформляются в виде заключения, которое подписывается экспертом, уполномоченным представителем экспертной организации.</w:t>
      </w:r>
    </w:p>
    <w:p w14:paraId="6EED2974">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3.2. В случае установления по результатам экспертизы факта оказания услуги ненадлежащего качества Исполнитель компенсирует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14:paraId="1B5C2B3F">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3.3. Не позднее 5 (пяти) рабочих дней после проведения экспертизы Заказчик направляет Исполнителю подписанный Заказчиком (в случае создания приемочной комиссии подписанный всеми членами приемочной комиссии и утвержденный Заказчиком) Акт сдачи-приемки оказанных услуг (Приложение № 5 к настоящему контракту) или мотивированный отказ от его подписания.</w:t>
      </w:r>
    </w:p>
    <w:p w14:paraId="39F3DD23">
      <w:pPr>
        <w:spacing w:before="220" w:after="0" w:line="240" w:lineRule="auto"/>
        <w:ind w:firstLine="540"/>
        <w:jc w:val="both"/>
        <w:rPr>
          <w:rFonts w:ascii="Times New Roman" w:hAnsi="Times New Roman" w:eastAsia="Times New Roman" w:cs="Times New Roman"/>
          <w:sz w:val="26"/>
          <w:szCs w:val="26"/>
          <w:highlight w:val="red"/>
        </w:rPr>
      </w:pPr>
      <w:r>
        <w:rPr>
          <w:rFonts w:ascii="Times New Roman" w:hAnsi="Times New Roman" w:eastAsia="Times New Roman" w:cs="Times New Roman"/>
          <w:sz w:val="26"/>
          <w:szCs w:val="26"/>
        </w:rPr>
        <w:t>3.4. В мотивированном отказе от подписания Акта сдачи-приемки оказанных услуг (Приложение № 5 к настоящему контракту) Заказчиком указываются перечень необходимых доработок и сроки их выполнения.</w:t>
      </w:r>
    </w:p>
    <w:p w14:paraId="5B776BF8">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3.5. Датой приемки оказанных охранных услуг считается дата подписания Акта сдачи-приемки оказанных услуг (Приложение № 5 к настоящему контракту) Заказчиком.</w:t>
      </w:r>
    </w:p>
    <w:p w14:paraId="0F75E449">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3.6. В случае установления Заказчиком фактов оказания услуг ненадлежащего качества Исполнитель обязан своими силами и за свой счет в установленные Заказчиком сроки устранить выявленные недостатки.</w:t>
      </w:r>
    </w:p>
    <w:p w14:paraId="38C37A2B">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3.7. Устранение Исполнителем недостатков в оказании услуг не освобождает его от уплаты пени и штрафа по контракту.</w:t>
      </w:r>
    </w:p>
    <w:p w14:paraId="3E329F8F">
      <w:pPr>
        <w:spacing w:after="0" w:line="240" w:lineRule="auto"/>
        <w:jc w:val="both"/>
        <w:rPr>
          <w:rFonts w:ascii="Times New Roman" w:hAnsi="Times New Roman" w:eastAsia="Times New Roman" w:cs="Times New Roman"/>
          <w:sz w:val="26"/>
          <w:szCs w:val="26"/>
        </w:rPr>
      </w:pPr>
    </w:p>
    <w:p w14:paraId="372005EB">
      <w:pPr>
        <w:spacing w:after="0" w:line="240" w:lineRule="auto"/>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4. Цена и порядок расчетов</w:t>
      </w:r>
    </w:p>
    <w:p w14:paraId="628FE176">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4.1. Цена контракта составляет __________(___________) рублей 00 копеек, в том числе НДС  ___ % ______ (________________ ) рублей ___ копеек.</w:t>
      </w:r>
    </w:p>
    <w:p w14:paraId="44C94495">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4.2. Цена контракта является твердой и определяется на весь срок исполнения контракта и не подлежит изменению, за исключением случаев, установленных Федеральным </w:t>
      </w:r>
      <w:r>
        <w:fldChar w:fldCharType="begin"/>
      </w:r>
      <w:r>
        <w:instrText xml:space="preserve"> HYPERLINK "consultantplus://offline/ref=BAA57F9A88C66CFCC720A999A759A1BC83968EAF5013C05B682F8D8F43023CC8C60047D7825AA88E3F1F6BD2BA53XAP" \h </w:instrText>
      </w:r>
      <w:r>
        <w:fldChar w:fldCharType="separate"/>
      </w:r>
      <w:r>
        <w:rPr>
          <w:rFonts w:ascii="Times New Roman" w:hAnsi="Times New Roman" w:eastAsia="Times New Roman" w:cs="Times New Roman"/>
          <w:color w:val="0000FF"/>
          <w:sz w:val="26"/>
          <w:szCs w:val="26"/>
          <w:u w:val="single"/>
        </w:rPr>
        <w:t>законом</w:t>
      </w:r>
      <w:r>
        <w:rPr>
          <w:rFonts w:ascii="Times New Roman" w:hAnsi="Times New Roman" w:eastAsia="Times New Roman" w:cs="Times New Roman"/>
          <w:color w:val="0000FF"/>
          <w:sz w:val="26"/>
          <w:szCs w:val="26"/>
          <w:u w:val="single"/>
        </w:rPr>
        <w:fldChar w:fldCharType="end"/>
      </w:r>
      <w:r>
        <w:rPr>
          <w:rFonts w:ascii="Times New Roman" w:hAnsi="Times New Roman" w:eastAsia="Times New Roman" w:cs="Times New Roman"/>
          <w:color w:val="0000FF"/>
          <w:sz w:val="26"/>
          <w:szCs w:val="26"/>
          <w:u w:val="single"/>
        </w:rPr>
        <w:t xml:space="preserve"> </w:t>
      </w:r>
      <w:r>
        <w:rPr>
          <w:rFonts w:ascii="Times New Roman" w:hAnsi="Times New Roman" w:eastAsia="Segoe UI Symbol" w:cs="Times New Roman"/>
          <w:sz w:val="26"/>
          <w:szCs w:val="26"/>
        </w:rPr>
        <w:t>№</w:t>
      </w:r>
      <w:r>
        <w:rPr>
          <w:rFonts w:ascii="Times New Roman" w:hAnsi="Times New Roman" w:eastAsia="Times New Roman" w:cs="Times New Roman"/>
          <w:sz w:val="26"/>
          <w:szCs w:val="26"/>
        </w:rPr>
        <w:t xml:space="preserve"> 44-ФЗ.</w:t>
      </w:r>
    </w:p>
    <w:p w14:paraId="7858E45D">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Цена контракта уменьшается на сумму, подлежащую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53DB4A2">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4.3. Источник финансирования настоящего контракта - бюджет муниципального образования «Город Киров».</w:t>
      </w:r>
    </w:p>
    <w:p w14:paraId="2B474D3F">
      <w:pPr>
        <w:spacing w:after="0" w:line="240" w:lineRule="auto"/>
        <w:ind w:firstLine="567"/>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4.4. Оплата за оказанные услуги осуществляется Заказчиком ежемесячно в течение 7 (семи) рабочих дней с даты утверждения Заказчиком </w:t>
      </w:r>
      <w:r>
        <w:rPr>
          <w:rFonts w:ascii="Times New Roman" w:hAnsi="Times New Roman" w:eastAsia="Times New Roman" w:cs="Times New Roman"/>
          <w:b/>
          <w:sz w:val="26"/>
          <w:szCs w:val="26"/>
        </w:rPr>
        <w:t>универсального передаточного документа (</w:t>
      </w:r>
      <w:r>
        <w:rPr>
          <w:rFonts w:ascii="Times New Roman" w:hAnsi="Times New Roman" w:cs="Times New Roman"/>
          <w:b/>
          <w:sz w:val="26"/>
          <w:szCs w:val="26"/>
          <w:shd w:val="clear" w:color="auto" w:fill="FFFFFF"/>
        </w:rPr>
        <w:t xml:space="preserve">акта приемки услуг) </w:t>
      </w:r>
      <w:r>
        <w:rPr>
          <w:rFonts w:ascii="Times New Roman" w:hAnsi="Times New Roman" w:eastAsia="Times New Roman" w:cs="Times New Roman"/>
          <w:sz w:val="26"/>
          <w:szCs w:val="26"/>
        </w:rPr>
        <w:t xml:space="preserve">на основании счета (счета-фактуры). </w:t>
      </w:r>
    </w:p>
    <w:p w14:paraId="4F7751C1">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4.5. Оплата осуществляется по безналичному расчету платежными поручениями путем перечисления Заказчиком денежных средств на расчетный счет Исполнителя.</w:t>
      </w:r>
    </w:p>
    <w:p w14:paraId="2F884503">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4.6.  Обязанности Заказчика по оплате услуги считаются исполненными с момента списания денежных средств со счета Заказчика.</w:t>
      </w:r>
    </w:p>
    <w:p w14:paraId="19CC4D26">
      <w:pPr>
        <w:spacing w:before="220" w:after="0" w:line="240" w:lineRule="auto"/>
        <w:ind w:firstLine="540"/>
        <w:jc w:val="both"/>
        <w:rPr>
          <w:rFonts w:ascii="Times New Roman" w:hAnsi="Times New Roman" w:eastAsia="Times New Roman" w:cs="Times New Roman"/>
          <w:sz w:val="26"/>
          <w:szCs w:val="26"/>
        </w:rPr>
      </w:pPr>
    </w:p>
    <w:p w14:paraId="4DB8621A">
      <w:pPr>
        <w:spacing w:after="0" w:line="240" w:lineRule="auto"/>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5. Ответственность Сторон</w:t>
      </w:r>
    </w:p>
    <w:p w14:paraId="35985B3C">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5.1.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14:paraId="30F0D3D5">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5.2.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21FB4D5A">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5.3.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уплату штрафа. Размер штрафа устанавливается в следующем порядке:</w:t>
      </w:r>
    </w:p>
    <w:p w14:paraId="40D3274C">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а) 1000 рублей, если цена контракта не превышает 3 млн рублей (включительно);</w:t>
      </w:r>
    </w:p>
    <w:p w14:paraId="7F9771E3">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5.4.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6FF90527">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5.5. Заказчик освобождается от уплаты пени и (или) штрафа, если докажет, что ненадлежащее исполнение обязательства, предусмотренного контрактом, произошло вследствие непреодолимой силы или по вине Исполнителя.</w:t>
      </w:r>
    </w:p>
    <w:p w14:paraId="3F479464">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5.6.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Исполнитель уплачивает Заказчику штраф. Размер штрафа устанавливается в следующем порядке (за исключением случаев, предусмотренных пунктами 5.7 - 5.9 настоящего контракта):</w:t>
      </w:r>
    </w:p>
    <w:p w14:paraId="38149778">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а) 10 процентов цены контракта (этапа) в случае, если цена контракта (этапа) не превышает 3 млн рублей;</w:t>
      </w:r>
    </w:p>
    <w:p w14:paraId="0903B9F4">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5.7.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6F017392">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а) 1000 рублей, если цена контракта не превышает 3 млн рублей;</w:t>
      </w:r>
    </w:p>
    <w:p w14:paraId="25BB8F24">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5.8.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276F2F85">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5.9. 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6F7EDA2E">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5.10.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708500E2">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5.11. Исполнитель освобождается от уплаты пени и (или) штрафа,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Заказчика.</w:t>
      </w:r>
    </w:p>
    <w:p w14:paraId="397FC6C7">
      <w:pPr>
        <w:spacing w:after="0" w:line="240" w:lineRule="auto"/>
        <w:jc w:val="both"/>
        <w:rPr>
          <w:rFonts w:ascii="Times New Roman" w:hAnsi="Times New Roman" w:eastAsia="Times New Roman" w:cs="Times New Roman"/>
          <w:sz w:val="26"/>
          <w:szCs w:val="26"/>
        </w:rPr>
      </w:pPr>
    </w:p>
    <w:p w14:paraId="75F990B0">
      <w:pPr>
        <w:spacing w:after="0" w:line="240" w:lineRule="auto"/>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6. Обстоятельства непреодолимой силы</w:t>
      </w:r>
    </w:p>
    <w:p w14:paraId="0230AC53">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6.1.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14:paraId="204F8D59">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6.2. Сторона, у которой возникли обстоятельства непреодолимой силы, обязана в течение 10 календарных дней письменно информировать другую Сторону о произошедших обстоятельствах и их причинах с приложением документов, удостоверяющих факт наступления обстоятельств непреодолимой силы.</w:t>
      </w:r>
    </w:p>
    <w:p w14:paraId="26EE54B8">
      <w:pPr>
        <w:spacing w:after="0" w:line="240" w:lineRule="auto"/>
        <w:jc w:val="both"/>
        <w:rPr>
          <w:rFonts w:ascii="Times New Roman" w:hAnsi="Times New Roman" w:eastAsia="Times New Roman" w:cs="Times New Roman"/>
          <w:sz w:val="26"/>
          <w:szCs w:val="26"/>
        </w:rPr>
      </w:pPr>
    </w:p>
    <w:p w14:paraId="2034E8F8">
      <w:pPr>
        <w:spacing w:after="0" w:line="240" w:lineRule="auto"/>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7. Порядок урегулирования споров</w:t>
      </w:r>
    </w:p>
    <w:p w14:paraId="28DA2892">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7.1. Стороны принимают все меры к тому, чтобы любые споры, разногласия либо претензии, касающиеся исполнения настоящего контракта или в связи с ним, были урегулированы путем переговоров.</w:t>
      </w:r>
    </w:p>
    <w:p w14:paraId="54531E89">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7.2. В случае наличия споров, разногласий и претензий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контракту,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w:t>
      </w:r>
    </w:p>
    <w:p w14:paraId="13C76223">
      <w:pPr>
        <w:spacing w:before="200" w:after="0" w:line="240" w:lineRule="auto"/>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ab/>
      </w:r>
      <w:r>
        <w:rPr>
          <w:rFonts w:ascii="Times New Roman" w:hAnsi="Times New Roman" w:eastAsia="Times New Roman" w:cs="Times New Roman"/>
          <w:sz w:val="26"/>
          <w:szCs w:val="26"/>
        </w:rPr>
        <w:t>7.3. Любые споры, не урегулированные во внесудебном порядке, разрешаются в Арбитражном суде Кировской области</w:t>
      </w:r>
    </w:p>
    <w:p w14:paraId="630C8F8F">
      <w:pPr>
        <w:spacing w:after="0" w:line="240" w:lineRule="auto"/>
        <w:jc w:val="both"/>
        <w:rPr>
          <w:rFonts w:ascii="Times New Roman" w:hAnsi="Times New Roman" w:eastAsia="Times New Roman" w:cs="Times New Roman"/>
          <w:sz w:val="26"/>
          <w:szCs w:val="26"/>
        </w:rPr>
      </w:pPr>
    </w:p>
    <w:p w14:paraId="73EC5FA6">
      <w:pPr>
        <w:spacing w:after="0" w:line="240" w:lineRule="auto"/>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8. Антикоррупционная оговорка</w:t>
      </w:r>
    </w:p>
    <w:p w14:paraId="4E1E696D">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8.1.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7FBF59D4">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8.2.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AE6150C">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8.3.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14:paraId="17C25117">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8.4.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4ADB035">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8.5.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664D945A">
      <w:pPr>
        <w:spacing w:after="0" w:line="240" w:lineRule="auto"/>
        <w:jc w:val="both"/>
        <w:rPr>
          <w:rFonts w:ascii="Times New Roman" w:hAnsi="Times New Roman" w:eastAsia="Times New Roman" w:cs="Times New Roman"/>
          <w:sz w:val="26"/>
          <w:szCs w:val="26"/>
        </w:rPr>
      </w:pPr>
    </w:p>
    <w:p w14:paraId="49413C40">
      <w:pPr>
        <w:spacing w:after="0" w:line="240" w:lineRule="auto"/>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9. Срок действия контракта и особые условия</w:t>
      </w:r>
    </w:p>
    <w:p w14:paraId="66B1513E">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9.1. Контракт вступает в силу с момента подписания и действует до полного исполнения сторонами своих обязательств по контракту.</w:t>
      </w:r>
    </w:p>
    <w:p w14:paraId="3B86AA3D">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9.2. Изменение существенных условий контракта при его исполнении не допускается, за исключением случаев, предусмотренных Федеральным </w:t>
      </w:r>
      <w:r>
        <w:fldChar w:fldCharType="begin"/>
      </w:r>
      <w:r>
        <w:instrText xml:space="preserve"> HYPERLINK "consultantplus://offline/ref=BAA57F9A88C66CFCC720A999A759A1BC83968EAF5013C05B682F8D8F43023CC8C60047D7825AA88E3F1F6BD2BA53XAP" \h </w:instrText>
      </w:r>
      <w:r>
        <w:fldChar w:fldCharType="separate"/>
      </w:r>
      <w:r>
        <w:rPr>
          <w:rFonts w:ascii="Times New Roman" w:hAnsi="Times New Roman" w:eastAsia="Times New Roman" w:cs="Times New Roman"/>
          <w:color w:val="0000FF"/>
          <w:sz w:val="26"/>
          <w:szCs w:val="26"/>
          <w:u w:val="single"/>
        </w:rPr>
        <w:t>законом</w:t>
      </w:r>
      <w:r>
        <w:rPr>
          <w:rFonts w:ascii="Times New Roman" w:hAnsi="Times New Roman" w:eastAsia="Times New Roman" w:cs="Times New Roman"/>
          <w:color w:val="0000FF"/>
          <w:sz w:val="26"/>
          <w:szCs w:val="26"/>
          <w:u w:val="single"/>
        </w:rPr>
        <w:fldChar w:fldCharType="end"/>
      </w:r>
      <w:r>
        <w:rPr>
          <w:rFonts w:ascii="Times New Roman" w:hAnsi="Times New Roman" w:eastAsia="Segoe UI Symbol" w:cs="Times New Roman"/>
          <w:sz w:val="26"/>
          <w:szCs w:val="26"/>
        </w:rPr>
        <w:t>№</w:t>
      </w:r>
      <w:r>
        <w:rPr>
          <w:rFonts w:ascii="Times New Roman" w:hAnsi="Times New Roman" w:eastAsia="Times New Roman" w:cs="Times New Roman"/>
          <w:sz w:val="26"/>
          <w:szCs w:val="26"/>
        </w:rPr>
        <w:t xml:space="preserve"> 44-ФЗ.</w:t>
      </w:r>
    </w:p>
    <w:p w14:paraId="383DC386">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9.3. В случае изменения у какой-либо из Сторон местонахождения, названия, банковских реквизитов или в случае реорганизации она обязана в течение 5 (пяти) календарных дней письменно известить об этом другую Сторону.</w:t>
      </w:r>
    </w:p>
    <w:p w14:paraId="3482AB98">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9.4.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 и положениями </w:t>
      </w:r>
      <w:r>
        <w:fldChar w:fldCharType="begin"/>
      </w:r>
      <w:r>
        <w:instrText xml:space="preserve"> HYPERLINK "consultantplus://offline/ref=BAA57F9A88C66CFCC720A999A759A1BC83968EAF5013C05B682F8D8F43023CC8D4001FDB825FB58C320A3D83FC6F8D75B5F9B3B9888159BE5FX3P" \h </w:instrText>
      </w:r>
      <w:r>
        <w:fldChar w:fldCharType="separate"/>
      </w:r>
      <w:r>
        <w:rPr>
          <w:rFonts w:ascii="Times New Roman" w:hAnsi="Times New Roman" w:eastAsia="Times New Roman" w:cs="Times New Roman"/>
          <w:color w:val="0000FF"/>
          <w:sz w:val="26"/>
          <w:szCs w:val="26"/>
          <w:u w:val="single"/>
        </w:rPr>
        <w:t>частей 8</w:t>
      </w:r>
      <w:r>
        <w:rPr>
          <w:rFonts w:ascii="Times New Roman" w:hAnsi="Times New Roman" w:eastAsia="Times New Roman" w:cs="Times New Roman"/>
          <w:color w:val="0000FF"/>
          <w:sz w:val="26"/>
          <w:szCs w:val="26"/>
          <w:u w:val="single"/>
        </w:rPr>
        <w:fldChar w:fldCharType="end"/>
      </w:r>
      <w:r>
        <w:rPr>
          <w:rFonts w:ascii="Times New Roman" w:hAnsi="Times New Roman" w:eastAsia="Times New Roman" w:cs="Times New Roman"/>
          <w:sz w:val="26"/>
          <w:szCs w:val="26"/>
        </w:rPr>
        <w:t xml:space="preserve"> - </w:t>
      </w:r>
      <w:r>
        <w:fldChar w:fldCharType="begin"/>
      </w:r>
      <w:r>
        <w:instrText xml:space="preserve"> HYPERLINK "consultantplus://offline/ref=BAA57F9A88C66CFCC720A999A759A1BC83968EAF5013C05B682F8D8F43023CC8D4001FDB825FB58A350A3D83FC6F8D75B5F9B3B9888159BE5FX3P" \h </w:instrText>
      </w:r>
      <w:r>
        <w:fldChar w:fldCharType="separate"/>
      </w:r>
      <w:r>
        <w:rPr>
          <w:rFonts w:ascii="Times New Roman" w:hAnsi="Times New Roman" w:eastAsia="Times New Roman" w:cs="Times New Roman"/>
          <w:color w:val="0000FF"/>
          <w:sz w:val="26"/>
          <w:szCs w:val="26"/>
          <w:u w:val="single"/>
        </w:rPr>
        <w:t>25  статьи 95</w:t>
      </w:r>
      <w:r>
        <w:rPr>
          <w:rFonts w:ascii="Times New Roman" w:hAnsi="Times New Roman" w:eastAsia="Times New Roman" w:cs="Times New Roman"/>
          <w:color w:val="0000FF"/>
          <w:sz w:val="26"/>
          <w:szCs w:val="26"/>
          <w:u w:val="single"/>
        </w:rPr>
        <w:fldChar w:fldCharType="end"/>
      </w:r>
      <w:r>
        <w:rPr>
          <w:rFonts w:ascii="Times New Roman" w:hAnsi="Times New Roman" w:eastAsia="Times New Roman" w:cs="Times New Roman"/>
          <w:sz w:val="26"/>
          <w:szCs w:val="26"/>
        </w:rPr>
        <w:t xml:space="preserve"> Федерального закона </w:t>
      </w:r>
      <w:r>
        <w:rPr>
          <w:rFonts w:ascii="Times New Roman" w:hAnsi="Times New Roman" w:eastAsia="Segoe UI Symbol" w:cs="Times New Roman"/>
          <w:sz w:val="26"/>
          <w:szCs w:val="26"/>
        </w:rPr>
        <w:t>№</w:t>
      </w:r>
      <w:r>
        <w:rPr>
          <w:rFonts w:ascii="Times New Roman" w:hAnsi="Times New Roman" w:eastAsia="Times New Roman" w:cs="Times New Roman"/>
          <w:sz w:val="26"/>
          <w:szCs w:val="26"/>
        </w:rPr>
        <w:t xml:space="preserve"> 44-ФЗ.</w:t>
      </w:r>
    </w:p>
    <w:p w14:paraId="13FDBDBD">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9.5. Любая корреспонденция, которую одна Сторона направляет другой Стороне в соответствии с контрактом, направляется в письменной форме почтой или в форме электронного документа, подписанного уполномоченным лицом с использованием усиленной квалифицированной электронной подписи, предусмотренной Федеральным </w:t>
      </w:r>
      <w:r>
        <w:fldChar w:fldCharType="begin"/>
      </w:r>
      <w:r>
        <w:instrText xml:space="preserve"> HYPERLINK "consultantplus://offline/ref=BAA57F9A88C66CFCC720A999A759A1BC83968EAA5312C05B682F8D8F43023CC8C60047D7825AA88E3F1F6BD2BA53XAP" \h </w:instrText>
      </w:r>
      <w:r>
        <w:fldChar w:fldCharType="separate"/>
      </w:r>
      <w:r>
        <w:rPr>
          <w:rFonts w:ascii="Times New Roman" w:hAnsi="Times New Roman" w:eastAsia="Times New Roman" w:cs="Times New Roman"/>
          <w:color w:val="0000FF"/>
          <w:sz w:val="26"/>
          <w:szCs w:val="26"/>
          <w:u w:val="single"/>
        </w:rPr>
        <w:t>законом</w:t>
      </w:r>
      <w:r>
        <w:rPr>
          <w:rFonts w:ascii="Times New Roman" w:hAnsi="Times New Roman" w:eastAsia="Times New Roman" w:cs="Times New Roman"/>
          <w:color w:val="0000FF"/>
          <w:sz w:val="26"/>
          <w:szCs w:val="26"/>
          <w:u w:val="single"/>
        </w:rPr>
        <w:fldChar w:fldCharType="end"/>
      </w:r>
      <w:r>
        <w:rPr>
          <w:rFonts w:ascii="Times New Roman" w:hAnsi="Times New Roman" w:eastAsia="Times New Roman" w:cs="Times New Roman"/>
          <w:sz w:val="26"/>
          <w:szCs w:val="26"/>
        </w:rPr>
        <w:t xml:space="preserve"> от 6 апреля 2011 г </w:t>
      </w:r>
      <w:r>
        <w:rPr>
          <w:rFonts w:ascii="Times New Roman" w:hAnsi="Times New Roman" w:eastAsia="Segoe UI Symbol" w:cs="Times New Roman"/>
          <w:sz w:val="26"/>
          <w:szCs w:val="26"/>
        </w:rPr>
        <w:t>№</w:t>
      </w:r>
      <w:r>
        <w:rPr>
          <w:rFonts w:ascii="Times New Roman" w:hAnsi="Times New Roman" w:eastAsia="Times New Roman" w:cs="Times New Roman"/>
          <w:sz w:val="26"/>
          <w:szCs w:val="26"/>
        </w:rPr>
        <w:t xml:space="preserve">  63-ФЗ «Об электронной подписи».</w:t>
      </w:r>
    </w:p>
    <w:p w14:paraId="0864B522">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Если иное не предусмотрено законодательством Российской Федерации или контрактом, любая корреспонденция, связанная с контрактом, будет считаться надлежащим образом доставленной Стороной другой Стороне и полученной ею, если она передана нарочно лично уполномоченному представителю другой Стороны под расписку либо направлена другой Стороне по почте заказным письмом с уведомлением о вручении по адресу Стороны,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корреспонденции, обеспечивающих фиксирование такого уведомления и получение Стороной, в адрес которой она направлена.</w:t>
      </w:r>
    </w:p>
    <w:p w14:paraId="1A85990B">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Корреспонденция считается доставленной Стороне также в случаях, если:</w:t>
      </w:r>
    </w:p>
    <w:p w14:paraId="124CFD9C">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Сторона отказалась от получения корреспонденции и этот отказ зафиксирован организацией почтовой связи;</w:t>
      </w:r>
    </w:p>
    <w:p w14:paraId="2EAA0F82">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несмотря на почтовое уведомление Сторона не явилась за получением направленной корреспонденции, о чем организация почтовой связи уведомила отправителя;</w:t>
      </w:r>
    </w:p>
    <w:p w14:paraId="4D21ACCB">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корреспонденция не вручена в связи с отсутствием Стороны по указанному адресу, о чем организация почтовой связи уведомила отправителя.</w:t>
      </w:r>
    </w:p>
    <w:p w14:paraId="1FEEB4ED">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9.6. Любые изменения и дополнения к настоящему контракту, не противоречащие законодательству Российской Федерации, оформляются дополнительными соглашениями к контракту в письменной форме.</w:t>
      </w:r>
    </w:p>
    <w:p w14:paraId="239F9F06">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9.7. Во всем, что не предусмотрено настоящим контрактом, Стороны руководствуются законодательством Российской Федерации.</w:t>
      </w:r>
    </w:p>
    <w:p w14:paraId="3DA46220">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9.8. Приложения, указанные в контракте, являются его неотъемлемой частью:</w:t>
      </w:r>
    </w:p>
    <w:p w14:paraId="66554143">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приложение </w:t>
      </w:r>
      <w:r>
        <w:rPr>
          <w:rFonts w:ascii="Times New Roman" w:hAnsi="Times New Roman" w:eastAsia="Segoe UI Symbol" w:cs="Times New Roman"/>
          <w:sz w:val="26"/>
          <w:szCs w:val="26"/>
        </w:rPr>
        <w:t>№</w:t>
      </w:r>
      <w:r>
        <w:rPr>
          <w:rFonts w:ascii="Times New Roman" w:hAnsi="Times New Roman" w:eastAsia="Times New Roman" w:cs="Times New Roman"/>
          <w:sz w:val="26"/>
          <w:szCs w:val="26"/>
        </w:rPr>
        <w:t xml:space="preserve"> 1 – Расчет стоимости оказания услуг, на 1 л;</w:t>
      </w:r>
    </w:p>
    <w:p w14:paraId="6FB586CC">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приложение </w:t>
      </w:r>
      <w:r>
        <w:rPr>
          <w:rFonts w:ascii="Times New Roman" w:hAnsi="Times New Roman" w:eastAsia="Segoe UI Symbol" w:cs="Times New Roman"/>
          <w:sz w:val="26"/>
          <w:szCs w:val="26"/>
        </w:rPr>
        <w:t>№</w:t>
      </w:r>
      <w:r>
        <w:rPr>
          <w:rFonts w:ascii="Times New Roman" w:hAnsi="Times New Roman" w:eastAsia="Times New Roman" w:cs="Times New Roman"/>
          <w:sz w:val="26"/>
          <w:szCs w:val="26"/>
        </w:rPr>
        <w:t xml:space="preserve"> 2 - Техническое задание, на 8 л;</w:t>
      </w:r>
    </w:p>
    <w:p w14:paraId="220129AF">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приложение </w:t>
      </w:r>
      <w:r>
        <w:rPr>
          <w:rFonts w:ascii="Times New Roman" w:hAnsi="Times New Roman" w:eastAsia="Segoe UI Symbol" w:cs="Times New Roman"/>
          <w:sz w:val="26"/>
          <w:szCs w:val="26"/>
        </w:rPr>
        <w:t>№</w:t>
      </w:r>
      <w:r>
        <w:rPr>
          <w:rFonts w:ascii="Times New Roman" w:hAnsi="Times New Roman" w:eastAsia="Times New Roman" w:cs="Times New Roman"/>
          <w:sz w:val="26"/>
          <w:szCs w:val="26"/>
        </w:rPr>
        <w:t xml:space="preserve"> 3 - Акт принятия объекта под охрану, на 1 л;</w:t>
      </w:r>
    </w:p>
    <w:p w14:paraId="21A8F5DE">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приложение </w:t>
      </w:r>
      <w:r>
        <w:rPr>
          <w:rFonts w:ascii="Times New Roman" w:hAnsi="Times New Roman" w:eastAsia="Segoe UI Symbol" w:cs="Times New Roman"/>
          <w:sz w:val="26"/>
          <w:szCs w:val="26"/>
        </w:rPr>
        <w:t>№</w:t>
      </w:r>
      <w:r>
        <w:rPr>
          <w:rFonts w:ascii="Times New Roman" w:hAnsi="Times New Roman" w:eastAsia="Times New Roman" w:cs="Times New Roman"/>
          <w:sz w:val="26"/>
          <w:szCs w:val="26"/>
        </w:rPr>
        <w:t xml:space="preserve"> 4 - Акт о снятии охраны, на 1 л;</w:t>
      </w:r>
    </w:p>
    <w:p w14:paraId="4C575BB6">
      <w:pPr>
        <w:spacing w:after="0" w:line="240" w:lineRule="auto"/>
        <w:ind w:firstLine="540"/>
        <w:jc w:val="both"/>
        <w:rPr>
          <w:rFonts w:hint="default" w:ascii="Times New Roman" w:hAnsi="Times New Roman" w:eastAsia="Times New Roman" w:cs="Times New Roman"/>
          <w:sz w:val="26"/>
          <w:szCs w:val="26"/>
          <w:lang w:val="ru-RU"/>
        </w:rPr>
      </w:pPr>
      <w:r>
        <w:rPr>
          <w:rFonts w:ascii="Times New Roman" w:hAnsi="Times New Roman" w:eastAsia="Times New Roman" w:cs="Times New Roman"/>
          <w:sz w:val="26"/>
          <w:szCs w:val="26"/>
          <w:lang w:val="ru-RU"/>
        </w:rPr>
        <w:t>Приложение</w:t>
      </w:r>
      <w:r>
        <w:rPr>
          <w:rFonts w:hint="default" w:ascii="Times New Roman" w:hAnsi="Times New Roman" w:eastAsia="Times New Roman" w:cs="Times New Roman"/>
          <w:sz w:val="26"/>
          <w:szCs w:val="26"/>
          <w:lang w:val="ru-RU"/>
        </w:rPr>
        <w:t xml:space="preserve"> № 5 - Акт сдачи-приемки оказанных услуг.</w:t>
      </w:r>
    </w:p>
    <w:p w14:paraId="69ED1093">
      <w:pPr>
        <w:spacing w:after="0" w:line="240" w:lineRule="auto"/>
        <w:jc w:val="both"/>
        <w:rPr>
          <w:rFonts w:ascii="Times New Roman" w:hAnsi="Times New Roman" w:eastAsia="Times New Roman" w:cs="Times New Roman"/>
          <w:sz w:val="26"/>
          <w:szCs w:val="26"/>
        </w:rPr>
      </w:pPr>
    </w:p>
    <w:p w14:paraId="46A1C9D1">
      <w:pPr>
        <w:spacing w:after="0" w:line="240" w:lineRule="auto"/>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12. Юридические адреса, банковские реквизиты</w:t>
      </w:r>
    </w:p>
    <w:p w14:paraId="47C83EC7">
      <w:pPr>
        <w:spacing w:after="0" w:line="240" w:lineRule="auto"/>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и подписи сторон:</w:t>
      </w:r>
    </w:p>
    <w:tbl>
      <w:tblPr>
        <w:tblStyle w:val="3"/>
        <w:tblW w:w="9781" w:type="dxa"/>
        <w:tblInd w:w="0" w:type="dxa"/>
        <w:tblLayout w:type="autofit"/>
        <w:tblCellMar>
          <w:top w:w="0" w:type="dxa"/>
          <w:left w:w="10" w:type="dxa"/>
          <w:bottom w:w="0" w:type="dxa"/>
          <w:right w:w="10" w:type="dxa"/>
        </w:tblCellMar>
      </w:tblPr>
      <w:tblGrid>
        <w:gridCol w:w="4962"/>
        <w:gridCol w:w="4819"/>
      </w:tblGrid>
      <w:tr w14:paraId="6D79E558">
        <w:tblPrEx>
          <w:tblCellMar>
            <w:top w:w="0" w:type="dxa"/>
            <w:left w:w="10" w:type="dxa"/>
            <w:bottom w:w="0" w:type="dxa"/>
            <w:right w:w="10" w:type="dxa"/>
          </w:tblCellMar>
        </w:tblPrEx>
        <w:trPr>
          <w:trHeight w:val="1" w:hRule="atLeast"/>
        </w:trPr>
        <w:tc>
          <w:tcPr>
            <w:tcW w:w="4962" w:type="dxa"/>
            <w:tcBorders>
              <w:top w:val="single" w:color="000000" w:sz="0" w:space="0"/>
              <w:left w:val="single" w:color="000000" w:sz="0" w:space="0"/>
              <w:bottom w:val="single" w:color="000000" w:sz="0" w:space="0"/>
              <w:right w:val="single" w:color="000000" w:sz="0" w:space="0"/>
            </w:tcBorders>
            <w:tcMar>
              <w:left w:w="108" w:type="dxa"/>
              <w:right w:w="108" w:type="dxa"/>
            </w:tcMar>
          </w:tcPr>
          <w:p w14:paraId="681D28B0">
            <w:pPr>
              <w:spacing w:after="0" w:line="240" w:lineRule="auto"/>
              <w:jc w:val="center"/>
              <w:rPr>
                <w:rFonts w:ascii="Times New Roman" w:hAnsi="Times New Roman" w:cs="Times New Roman"/>
                <w:sz w:val="26"/>
                <w:szCs w:val="26"/>
              </w:rPr>
            </w:pPr>
            <w:r>
              <w:rPr>
                <w:rFonts w:ascii="Times New Roman" w:hAnsi="Times New Roman" w:eastAsia="Times New Roman" w:cs="Times New Roman"/>
                <w:b/>
                <w:sz w:val="26"/>
                <w:szCs w:val="26"/>
              </w:rPr>
              <w:t>«Заказчик»:</w:t>
            </w:r>
          </w:p>
        </w:tc>
        <w:tc>
          <w:tcPr>
            <w:tcW w:w="4819" w:type="dxa"/>
            <w:tcBorders>
              <w:top w:val="single" w:color="000000" w:sz="0" w:space="0"/>
              <w:left w:val="single" w:color="000000" w:sz="0" w:space="0"/>
              <w:bottom w:val="single" w:color="000000" w:sz="0" w:space="0"/>
              <w:right w:val="single" w:color="000000" w:sz="0" w:space="0"/>
            </w:tcBorders>
            <w:tcMar>
              <w:left w:w="108" w:type="dxa"/>
              <w:right w:w="108" w:type="dxa"/>
            </w:tcMar>
          </w:tcPr>
          <w:p w14:paraId="41AEE452">
            <w:pPr>
              <w:spacing w:after="0" w:line="240" w:lineRule="auto"/>
              <w:jc w:val="center"/>
              <w:rPr>
                <w:rFonts w:ascii="Times New Roman" w:hAnsi="Times New Roman" w:cs="Times New Roman"/>
                <w:sz w:val="26"/>
                <w:szCs w:val="26"/>
              </w:rPr>
            </w:pPr>
            <w:r>
              <w:rPr>
                <w:rFonts w:ascii="Times New Roman" w:hAnsi="Times New Roman" w:eastAsia="Times New Roman" w:cs="Times New Roman"/>
                <w:b/>
                <w:sz w:val="26"/>
                <w:szCs w:val="26"/>
              </w:rPr>
              <w:t>«Исполнитель»:</w:t>
            </w:r>
          </w:p>
        </w:tc>
      </w:tr>
      <w:tr w14:paraId="1CDCC674">
        <w:tblPrEx>
          <w:tblCellMar>
            <w:top w:w="0" w:type="dxa"/>
            <w:left w:w="10" w:type="dxa"/>
            <w:bottom w:w="0" w:type="dxa"/>
            <w:right w:w="10" w:type="dxa"/>
          </w:tblCellMar>
        </w:tblPrEx>
        <w:trPr>
          <w:trHeight w:val="1" w:hRule="atLeast"/>
        </w:trPr>
        <w:tc>
          <w:tcPr>
            <w:tcW w:w="4962" w:type="dxa"/>
            <w:tcBorders>
              <w:top w:val="single" w:color="000000" w:sz="0" w:space="0"/>
              <w:left w:val="single" w:color="000000" w:sz="0" w:space="0"/>
              <w:bottom w:val="single" w:color="000000" w:sz="0" w:space="0"/>
              <w:right w:val="single" w:color="000000" w:sz="0" w:space="0"/>
            </w:tcBorders>
            <w:tcMar>
              <w:left w:w="108" w:type="dxa"/>
              <w:right w:w="108" w:type="dxa"/>
            </w:tcMar>
            <w:vAlign w:val="top"/>
          </w:tcPr>
          <w:p w14:paraId="0DEBE17D">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Наименование: муниципальное казенное дошкольное образовательное учреждение «Детский сад № 195» города Кирова (МКДОУ № 195 города Кирова)</w:t>
            </w:r>
          </w:p>
          <w:p w14:paraId="018FFEB2">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Юридический адрес: 610040, Кировская обл., г. Киров, ул. 60 лет Комсомола, д. 21/1</w:t>
            </w:r>
          </w:p>
          <w:p w14:paraId="4116232F">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Почтовый адрес: 610040, Кировская обл., Киров, ул. 60 лет Комсомола, д. 21/1</w:t>
            </w:r>
          </w:p>
          <w:p w14:paraId="061683CA">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 xml:space="preserve">Тел. (8332) 40 80 44     Факс. (8332) 40 80 44     </w:t>
            </w:r>
          </w:p>
          <w:p w14:paraId="0CA70FDC">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 xml:space="preserve">Эл. адрес: </w:t>
            </w:r>
            <w:r>
              <w:rPr>
                <w:rFonts w:ascii="Times New Roman" w:hAnsi="Times New Roman" w:eastAsia="Times New Roman" w:cs="Times New Roman"/>
                <w:sz w:val="20"/>
                <w:szCs w:val="20"/>
                <w:lang w:val="en-US"/>
              </w:rPr>
              <w:t>dou</w:t>
            </w:r>
            <w:r>
              <w:rPr>
                <w:rFonts w:ascii="Times New Roman" w:hAnsi="Times New Roman" w:eastAsia="Times New Roman" w:cs="Times New Roman"/>
                <w:sz w:val="20"/>
                <w:szCs w:val="20"/>
              </w:rPr>
              <w:t>195@</w:t>
            </w:r>
            <w:r>
              <w:rPr>
                <w:rFonts w:ascii="Times New Roman" w:hAnsi="Times New Roman" w:eastAsia="Times New Roman" w:cs="Times New Roman"/>
                <w:sz w:val="20"/>
                <w:szCs w:val="20"/>
                <w:lang w:val="en-US"/>
              </w:rPr>
              <w:t>kirovedu</w:t>
            </w:r>
            <w:r>
              <w:rPr>
                <w:rFonts w:ascii="Times New Roman" w:hAnsi="Times New Roman" w:eastAsia="Times New Roman" w:cs="Times New Roman"/>
                <w:sz w:val="20"/>
                <w:szCs w:val="20"/>
              </w:rPr>
              <w:t>.</w:t>
            </w:r>
            <w:r>
              <w:rPr>
                <w:rFonts w:ascii="Times New Roman" w:hAnsi="Times New Roman" w:eastAsia="Times New Roman" w:cs="Times New Roman"/>
                <w:sz w:val="20"/>
                <w:szCs w:val="20"/>
                <w:lang w:val="en-US"/>
              </w:rPr>
              <w:t>ru</w:t>
            </w:r>
          </w:p>
          <w:p w14:paraId="363671D0">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 xml:space="preserve">ИНН 4348034158    </w:t>
            </w:r>
          </w:p>
          <w:p w14:paraId="6C170335">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КПП 434501001</w:t>
            </w:r>
          </w:p>
          <w:p w14:paraId="3C6D9216">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Департамент финансов администрации города Кирова (МКДОУ № 195 г.Кирова лицевой счет 03909152022, 03909152024) л/с 02403025290</w:t>
            </w:r>
          </w:p>
          <w:p w14:paraId="25CF6E7B">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Счет организации – к/с 03231643337010004000</w:t>
            </w:r>
          </w:p>
          <w:p w14:paraId="73883778">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Наименование банка:ОКЦ № 4 ВВГУ Банка России//УФК ПО Кировской области г. Киров</w:t>
            </w:r>
          </w:p>
          <w:p w14:paraId="1DF921A4">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БИК банка: 013304182</w:t>
            </w:r>
          </w:p>
          <w:p w14:paraId="2597C125">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Счет банка 40102810345370000033</w:t>
            </w:r>
          </w:p>
          <w:p w14:paraId="3DB2E5DD">
            <w:pPr>
              <w:spacing w:after="0" w:line="240" w:lineRule="auto"/>
              <w:ind w:firstLine="540" w:firstLineChars="0"/>
              <w:jc w:val="both"/>
              <w:rPr>
                <w:rFonts w:ascii="Times New Roman" w:hAnsi="Times New Roman" w:eastAsiaTheme="minorHAnsi"/>
                <w:sz w:val="26"/>
                <w:szCs w:val="26"/>
                <w:lang w:eastAsia="en-US" w:bidi="en-US"/>
              </w:rPr>
            </w:pPr>
          </w:p>
        </w:tc>
        <w:tc>
          <w:tcPr>
            <w:tcW w:w="4819" w:type="dxa"/>
            <w:tcBorders>
              <w:top w:val="single" w:color="000000" w:sz="0" w:space="0"/>
              <w:left w:val="single" w:color="000000" w:sz="0" w:space="0"/>
              <w:bottom w:val="single" w:color="000000" w:sz="0" w:space="0"/>
              <w:right w:val="single" w:color="000000" w:sz="0" w:space="0"/>
            </w:tcBorders>
            <w:tcMar>
              <w:left w:w="108" w:type="dxa"/>
              <w:right w:w="108" w:type="dxa"/>
            </w:tcMar>
          </w:tcPr>
          <w:p w14:paraId="34899318">
            <w:pPr>
              <w:suppressLineNumbers/>
              <w:suppressAutoHyphens/>
              <w:spacing w:after="0" w:line="240" w:lineRule="auto"/>
              <w:jc w:val="both"/>
              <w:rPr>
                <w:rFonts w:ascii="Times New Roman" w:hAnsi="Times New Roman" w:cs="Times New Roman"/>
                <w:sz w:val="26"/>
                <w:szCs w:val="26"/>
              </w:rPr>
            </w:pPr>
          </w:p>
        </w:tc>
      </w:tr>
      <w:tr w14:paraId="4FC80FD3">
        <w:tblPrEx>
          <w:tblCellMar>
            <w:top w:w="0" w:type="dxa"/>
            <w:left w:w="10" w:type="dxa"/>
            <w:bottom w:w="0" w:type="dxa"/>
            <w:right w:w="10" w:type="dxa"/>
          </w:tblCellMar>
        </w:tblPrEx>
        <w:trPr>
          <w:trHeight w:val="142" w:hRule="atLeast"/>
        </w:trPr>
        <w:tc>
          <w:tcPr>
            <w:tcW w:w="4962" w:type="dxa"/>
            <w:tcBorders>
              <w:top w:val="single" w:color="000000" w:sz="0" w:space="0"/>
              <w:left w:val="single" w:color="000000" w:sz="0" w:space="0"/>
              <w:bottom w:val="single" w:color="000000" w:sz="0" w:space="0"/>
              <w:right w:val="single" w:color="000000" w:sz="0" w:space="0"/>
            </w:tcBorders>
            <w:tcMar>
              <w:left w:w="108" w:type="dxa"/>
              <w:right w:w="108" w:type="dxa"/>
            </w:tcMar>
            <w:vAlign w:val="top"/>
          </w:tcPr>
          <w:p w14:paraId="50677708">
            <w:pPr>
              <w:spacing w:after="0" w:line="240" w:lineRule="auto"/>
              <w:jc w:val="both"/>
              <w:rPr>
                <w:rFonts w:ascii="Times New Roman" w:hAnsi="Times New Roman" w:cs="Times New Roman"/>
                <w:sz w:val="26"/>
                <w:szCs w:val="26"/>
                <w:highlight w:val="yellow"/>
              </w:rPr>
            </w:pPr>
            <w:r>
              <w:rPr>
                <w:rFonts w:ascii="Times New Roman" w:hAnsi="Times New Roman" w:eastAsia="Times New Roman" w:cs="Times New Roman"/>
                <w:sz w:val="20"/>
                <w:szCs w:val="20"/>
                <w:lang w:val="en-US"/>
              </w:rPr>
              <w:t>Заведующий_________ /  Галиуллина С.Б.   /</w:t>
            </w:r>
          </w:p>
        </w:tc>
        <w:tc>
          <w:tcPr>
            <w:tcW w:w="4819" w:type="dxa"/>
            <w:tcBorders>
              <w:top w:val="single" w:color="000000" w:sz="0" w:space="0"/>
              <w:left w:val="single" w:color="000000" w:sz="0" w:space="0"/>
              <w:bottom w:val="single" w:color="000000" w:sz="0" w:space="0"/>
              <w:right w:val="single" w:color="000000" w:sz="0" w:space="0"/>
            </w:tcBorders>
            <w:tcMar>
              <w:left w:w="108" w:type="dxa"/>
              <w:right w:w="108" w:type="dxa"/>
            </w:tcMar>
          </w:tcPr>
          <w:p w14:paraId="26055A63">
            <w:pPr>
              <w:suppressLineNumbers/>
              <w:suppressAutoHyphens/>
              <w:spacing w:after="0" w:line="240" w:lineRule="auto"/>
              <w:jc w:val="both"/>
              <w:rPr>
                <w:rFonts w:ascii="Times New Roman" w:hAnsi="Times New Roman" w:cs="Times New Roman"/>
                <w:sz w:val="26"/>
                <w:szCs w:val="26"/>
              </w:rPr>
            </w:pPr>
          </w:p>
          <w:p w14:paraId="5353EE59">
            <w:pPr>
              <w:suppressLineNumbers/>
              <w:suppressAutoHyphens/>
              <w:spacing w:after="0" w:line="240" w:lineRule="auto"/>
              <w:jc w:val="both"/>
              <w:rPr>
                <w:rFonts w:ascii="Times New Roman" w:hAnsi="Times New Roman" w:cs="Times New Roman"/>
                <w:sz w:val="26"/>
                <w:szCs w:val="26"/>
              </w:rPr>
            </w:pPr>
            <w:r>
              <w:rPr>
                <w:rFonts w:ascii="Times New Roman" w:hAnsi="Times New Roman" w:cs="Times New Roman"/>
                <w:sz w:val="26"/>
                <w:szCs w:val="26"/>
              </w:rPr>
              <w:t>______________________</w:t>
            </w:r>
          </w:p>
          <w:p w14:paraId="55EBBD3F">
            <w:pPr>
              <w:spacing w:after="0" w:line="240" w:lineRule="auto"/>
              <w:jc w:val="both"/>
              <w:rPr>
                <w:rFonts w:ascii="Times New Roman" w:hAnsi="Times New Roman" w:cs="Times New Roman"/>
                <w:sz w:val="26"/>
                <w:szCs w:val="26"/>
                <w:highlight w:val="yellow"/>
              </w:rPr>
            </w:pPr>
          </w:p>
        </w:tc>
      </w:tr>
    </w:tbl>
    <w:p w14:paraId="27CE238E">
      <w:pPr>
        <w:spacing w:after="0" w:line="240" w:lineRule="auto"/>
        <w:jc w:val="right"/>
        <w:rPr>
          <w:rFonts w:ascii="Times New Roman" w:hAnsi="Times New Roman" w:eastAsia="Times New Roman" w:cs="Times New Roman"/>
          <w:sz w:val="24"/>
        </w:rPr>
      </w:pPr>
    </w:p>
    <w:p w14:paraId="7A3262D0">
      <w:pPr>
        <w:spacing w:after="0" w:line="240" w:lineRule="auto"/>
        <w:jc w:val="right"/>
        <w:rPr>
          <w:rFonts w:ascii="Times New Roman" w:hAnsi="Times New Roman" w:eastAsia="Times New Roman" w:cs="Times New Roman"/>
          <w:sz w:val="24"/>
        </w:rPr>
      </w:pPr>
    </w:p>
    <w:p w14:paraId="0A95CA46">
      <w:pPr>
        <w:spacing w:after="0" w:line="240" w:lineRule="auto"/>
        <w:jc w:val="right"/>
        <w:rPr>
          <w:rFonts w:ascii="Times New Roman" w:hAnsi="Times New Roman" w:eastAsia="Times New Roman" w:cs="Times New Roman"/>
          <w:sz w:val="24"/>
        </w:rPr>
      </w:pPr>
      <w:r>
        <w:rPr>
          <w:rFonts w:ascii="Times New Roman" w:hAnsi="Times New Roman" w:eastAsia="Times New Roman" w:cs="Times New Roman"/>
          <w:sz w:val="24"/>
        </w:rPr>
        <w:t xml:space="preserve">Приложение </w:t>
      </w:r>
      <w:r>
        <w:rPr>
          <w:rFonts w:ascii="Times New Roman" w:hAnsi="Times New Roman" w:eastAsia="Segoe UI Symbol" w:cs="Times New Roman"/>
          <w:sz w:val="24"/>
        </w:rPr>
        <w:t>№</w:t>
      </w:r>
      <w:r>
        <w:rPr>
          <w:rFonts w:ascii="Times New Roman" w:hAnsi="Times New Roman" w:eastAsia="Times New Roman" w:cs="Times New Roman"/>
          <w:sz w:val="24"/>
        </w:rPr>
        <w:t xml:space="preserve"> 1</w:t>
      </w:r>
    </w:p>
    <w:p w14:paraId="2F7D9AED">
      <w:pPr>
        <w:spacing w:after="0" w:line="240" w:lineRule="auto"/>
        <w:jc w:val="right"/>
        <w:rPr>
          <w:rFonts w:ascii="Times New Roman" w:hAnsi="Times New Roman" w:eastAsia="Times New Roman" w:cs="Times New Roman"/>
          <w:sz w:val="24"/>
        </w:rPr>
      </w:pPr>
      <w:r>
        <w:rPr>
          <w:rFonts w:ascii="Times New Roman" w:hAnsi="Times New Roman" w:eastAsia="Times New Roman" w:cs="Times New Roman"/>
          <w:sz w:val="24"/>
        </w:rPr>
        <w:t xml:space="preserve">к контракту </w:t>
      </w:r>
      <w:r>
        <w:rPr>
          <w:rFonts w:ascii="Times New Roman" w:hAnsi="Times New Roman" w:eastAsia="Segoe UI Symbol" w:cs="Times New Roman"/>
          <w:sz w:val="24"/>
        </w:rPr>
        <w:t xml:space="preserve">№ </w:t>
      </w:r>
      <w:r>
        <w:rPr>
          <w:rFonts w:ascii="Times New Roman" w:hAnsi="Times New Roman" w:eastAsia="Times New Roman" w:cs="Times New Roman"/>
          <w:sz w:val="24"/>
        </w:rPr>
        <w:t xml:space="preserve"> от «__» _______  2026 г.</w:t>
      </w:r>
    </w:p>
    <w:p w14:paraId="00AD321F">
      <w:pPr>
        <w:spacing w:after="0" w:line="240" w:lineRule="auto"/>
        <w:jc w:val="both"/>
        <w:rPr>
          <w:rFonts w:ascii="Times New Roman" w:hAnsi="Times New Roman" w:eastAsia="Times New Roman" w:cs="Times New Roman"/>
          <w:sz w:val="24"/>
        </w:rPr>
      </w:pPr>
    </w:p>
    <w:p w14:paraId="0F686F56">
      <w:pPr>
        <w:spacing w:after="0" w:line="240" w:lineRule="auto"/>
        <w:jc w:val="both"/>
        <w:rPr>
          <w:rFonts w:ascii="Times New Roman" w:hAnsi="Times New Roman" w:eastAsia="Times New Roman" w:cs="Times New Roman"/>
          <w:sz w:val="24"/>
        </w:rPr>
      </w:pPr>
    </w:p>
    <w:p w14:paraId="3483DFD4">
      <w:pPr>
        <w:spacing w:after="0" w:line="240" w:lineRule="auto"/>
        <w:jc w:val="both"/>
        <w:rPr>
          <w:rFonts w:ascii="Times New Roman" w:hAnsi="Times New Roman" w:eastAsia="Times New Roman" w:cs="Times New Roman"/>
          <w:sz w:val="24"/>
        </w:rPr>
      </w:pPr>
    </w:p>
    <w:p w14:paraId="422EA617">
      <w:pPr>
        <w:spacing w:after="0" w:line="240" w:lineRule="auto"/>
        <w:jc w:val="both"/>
        <w:rPr>
          <w:rFonts w:ascii="Times New Roman" w:hAnsi="Times New Roman" w:eastAsia="Times New Roman" w:cs="Times New Roman"/>
          <w:sz w:val="24"/>
        </w:rPr>
      </w:pPr>
    </w:p>
    <w:p w14:paraId="12A688ED">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РАСЧЕТ</w:t>
      </w:r>
    </w:p>
    <w:p w14:paraId="19DFAFB0">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 xml:space="preserve">стоимости оказания услуг </w:t>
      </w:r>
    </w:p>
    <w:p w14:paraId="3563A045">
      <w:pPr>
        <w:spacing w:after="0" w:line="240" w:lineRule="auto"/>
        <w:jc w:val="both"/>
        <w:rPr>
          <w:rFonts w:ascii="Times New Roman" w:hAnsi="Times New Roman" w:eastAsia="Times New Roman" w:cs="Times New Roman"/>
          <w:sz w:val="24"/>
        </w:rPr>
      </w:pPr>
    </w:p>
    <w:tbl>
      <w:tblPr>
        <w:tblStyle w:val="3"/>
        <w:tblW w:w="0" w:type="auto"/>
        <w:tblInd w:w="52" w:type="dxa"/>
        <w:tblLayout w:type="autofit"/>
        <w:tblCellMar>
          <w:top w:w="0" w:type="dxa"/>
          <w:left w:w="10" w:type="dxa"/>
          <w:bottom w:w="0" w:type="dxa"/>
          <w:right w:w="10" w:type="dxa"/>
        </w:tblCellMar>
      </w:tblPr>
      <w:tblGrid>
        <w:gridCol w:w="497"/>
        <w:gridCol w:w="2904"/>
        <w:gridCol w:w="2043"/>
        <w:gridCol w:w="947"/>
        <w:gridCol w:w="1538"/>
        <w:gridCol w:w="1364"/>
      </w:tblGrid>
      <w:tr w14:paraId="1F722669">
        <w:tblPrEx>
          <w:tblCellMar>
            <w:top w:w="0" w:type="dxa"/>
            <w:left w:w="10" w:type="dxa"/>
            <w:bottom w:w="0" w:type="dxa"/>
            <w:right w:w="10" w:type="dxa"/>
          </w:tblCellMar>
        </w:tblPrEx>
        <w:trPr>
          <w:trHeight w:val="269" w:hRule="atLeast"/>
        </w:trPr>
        <w:tc>
          <w:tcPr>
            <w:tcW w:w="497"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4A084CC9">
            <w:pPr>
              <w:spacing w:after="0" w:line="240" w:lineRule="auto"/>
              <w:jc w:val="center"/>
              <w:rPr>
                <w:rFonts w:ascii="Times New Roman" w:hAnsi="Times New Roman" w:cs="Times New Roman"/>
              </w:rPr>
            </w:pPr>
            <w:r>
              <w:rPr>
                <w:rFonts w:ascii="Times New Roman" w:hAnsi="Times New Roman" w:eastAsia="Times New Roman" w:cs="Times New Roman"/>
                <w:sz w:val="24"/>
              </w:rPr>
              <w:t>N п/п</w:t>
            </w:r>
          </w:p>
        </w:tc>
        <w:tc>
          <w:tcPr>
            <w:tcW w:w="2904"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3B768D11">
            <w:pPr>
              <w:spacing w:after="0" w:line="240" w:lineRule="auto"/>
              <w:jc w:val="center"/>
              <w:rPr>
                <w:rFonts w:ascii="Times New Roman" w:hAnsi="Times New Roman" w:cs="Times New Roman"/>
              </w:rPr>
            </w:pPr>
            <w:r>
              <w:rPr>
                <w:rFonts w:ascii="Times New Roman" w:hAnsi="Times New Roman" w:eastAsia="Times New Roman" w:cs="Times New Roman"/>
                <w:sz w:val="24"/>
              </w:rPr>
              <w:t>Период оказания услуги</w:t>
            </w:r>
          </w:p>
        </w:tc>
        <w:tc>
          <w:tcPr>
            <w:tcW w:w="2043"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4E0E9B0B">
            <w:pPr>
              <w:spacing w:after="0" w:line="240" w:lineRule="auto"/>
              <w:jc w:val="center"/>
              <w:rPr>
                <w:rFonts w:ascii="Times New Roman" w:hAnsi="Times New Roman" w:cs="Times New Roman"/>
              </w:rPr>
            </w:pPr>
            <w:r>
              <w:rPr>
                <w:rFonts w:ascii="Times New Roman" w:hAnsi="Times New Roman" w:eastAsia="Times New Roman" w:cs="Times New Roman"/>
                <w:sz w:val="24"/>
              </w:rPr>
              <w:t>Количество часов</w:t>
            </w:r>
          </w:p>
        </w:tc>
        <w:tc>
          <w:tcPr>
            <w:tcW w:w="947"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215ED4FB">
            <w:pPr>
              <w:spacing w:after="0" w:line="240" w:lineRule="auto"/>
              <w:jc w:val="center"/>
              <w:rPr>
                <w:rFonts w:ascii="Times New Roman" w:hAnsi="Times New Roman" w:cs="Times New Roman"/>
              </w:rPr>
            </w:pPr>
            <w:r>
              <w:rPr>
                <w:rFonts w:ascii="Times New Roman" w:hAnsi="Times New Roman" w:eastAsia="Times New Roman" w:cs="Times New Roman"/>
                <w:sz w:val="24"/>
              </w:rPr>
              <w:t xml:space="preserve">Сумма руб./час </w:t>
            </w:r>
          </w:p>
        </w:tc>
        <w:tc>
          <w:tcPr>
            <w:tcW w:w="1538"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4E1D6ECF">
            <w:pPr>
              <w:spacing w:after="0" w:line="240" w:lineRule="auto"/>
              <w:jc w:val="center"/>
              <w:rPr>
                <w:rFonts w:ascii="Times New Roman" w:hAnsi="Times New Roman" w:cs="Times New Roman"/>
              </w:rPr>
            </w:pPr>
            <w:r>
              <w:rPr>
                <w:rFonts w:ascii="Times New Roman" w:hAnsi="Times New Roman" w:eastAsia="Times New Roman" w:cs="Times New Roman"/>
                <w:sz w:val="24"/>
              </w:rPr>
              <w:t>Общая сумма в месяц без НДС (руб.)</w:t>
            </w:r>
          </w:p>
        </w:tc>
        <w:tc>
          <w:tcPr>
            <w:tcW w:w="1364"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5A30DBEE">
            <w:pPr>
              <w:spacing w:after="0" w:line="240" w:lineRule="auto"/>
              <w:jc w:val="center"/>
              <w:rPr>
                <w:rFonts w:ascii="Times New Roman" w:hAnsi="Times New Roman" w:cs="Times New Roman"/>
              </w:rPr>
            </w:pPr>
            <w:r>
              <w:rPr>
                <w:rFonts w:ascii="Times New Roman" w:hAnsi="Times New Roman" w:eastAsia="Times New Roman" w:cs="Times New Roman"/>
                <w:sz w:val="24"/>
              </w:rPr>
              <w:t>Общая сумма в месяц с НДС (руб.)</w:t>
            </w:r>
          </w:p>
        </w:tc>
      </w:tr>
      <w:tr w14:paraId="65AA1550">
        <w:tblPrEx>
          <w:tblCellMar>
            <w:top w:w="0" w:type="dxa"/>
            <w:left w:w="10" w:type="dxa"/>
            <w:bottom w:w="0" w:type="dxa"/>
            <w:right w:w="10" w:type="dxa"/>
          </w:tblCellMar>
        </w:tblPrEx>
        <w:trPr>
          <w:trHeight w:val="917" w:hRule="atLeast"/>
        </w:trPr>
        <w:tc>
          <w:tcPr>
            <w:tcW w:w="497"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793841AA">
            <w:pPr>
              <w:rPr>
                <w:rFonts w:ascii="Times New Roman" w:hAnsi="Times New Roman" w:eastAsia="Calibri" w:cs="Times New Roman"/>
              </w:rPr>
            </w:pPr>
          </w:p>
        </w:tc>
        <w:tc>
          <w:tcPr>
            <w:tcW w:w="2904"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7E3C0772">
            <w:pPr>
              <w:rPr>
                <w:rFonts w:ascii="Times New Roman" w:hAnsi="Times New Roman" w:eastAsia="Calibri" w:cs="Times New Roman"/>
              </w:rPr>
            </w:pPr>
          </w:p>
        </w:tc>
        <w:tc>
          <w:tcPr>
            <w:tcW w:w="2043"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5FF6A7CF">
            <w:pPr>
              <w:rPr>
                <w:rFonts w:ascii="Times New Roman" w:hAnsi="Times New Roman" w:eastAsia="Calibri" w:cs="Times New Roman"/>
              </w:rPr>
            </w:pPr>
          </w:p>
        </w:tc>
        <w:tc>
          <w:tcPr>
            <w:tcW w:w="947"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149092BC">
            <w:pPr>
              <w:rPr>
                <w:rFonts w:ascii="Times New Roman" w:hAnsi="Times New Roman" w:eastAsia="Calibri" w:cs="Times New Roman"/>
              </w:rPr>
            </w:pPr>
          </w:p>
        </w:tc>
        <w:tc>
          <w:tcPr>
            <w:tcW w:w="1538"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0959E44E">
            <w:pPr>
              <w:rPr>
                <w:rFonts w:ascii="Times New Roman" w:hAnsi="Times New Roman" w:eastAsia="Calibri" w:cs="Times New Roman"/>
              </w:rPr>
            </w:pPr>
          </w:p>
        </w:tc>
        <w:tc>
          <w:tcPr>
            <w:tcW w:w="1364"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58984C0B">
            <w:pPr>
              <w:rPr>
                <w:rFonts w:ascii="Times New Roman" w:hAnsi="Times New Roman" w:eastAsia="Calibri" w:cs="Times New Roman"/>
              </w:rPr>
            </w:pPr>
          </w:p>
        </w:tc>
      </w:tr>
      <w:tr w14:paraId="5E27BBA6">
        <w:tblPrEx>
          <w:tblCellMar>
            <w:top w:w="0" w:type="dxa"/>
            <w:left w:w="10" w:type="dxa"/>
            <w:bottom w:w="0" w:type="dxa"/>
            <w:right w:w="10" w:type="dxa"/>
          </w:tblCellMar>
        </w:tblPrEx>
        <w:trPr>
          <w:trHeight w:val="1" w:hRule="atLeast"/>
        </w:trPr>
        <w:tc>
          <w:tcPr>
            <w:tcW w:w="497"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49009DAA">
            <w:pPr>
              <w:spacing w:after="0" w:line="240" w:lineRule="auto"/>
              <w:rPr>
                <w:rFonts w:ascii="Times New Roman" w:hAnsi="Times New Roman" w:cs="Times New Roman"/>
              </w:rPr>
            </w:pPr>
            <w:r>
              <w:rPr>
                <w:rFonts w:ascii="Times New Roman" w:hAnsi="Times New Roman" w:eastAsia="Times New Roman" w:cs="Times New Roman"/>
                <w:sz w:val="24"/>
              </w:rPr>
              <w:t>1</w:t>
            </w:r>
          </w:p>
        </w:tc>
        <w:tc>
          <w:tcPr>
            <w:tcW w:w="2904"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37AD6969">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Октябрь</w:t>
            </w:r>
          </w:p>
        </w:tc>
        <w:tc>
          <w:tcPr>
            <w:tcW w:w="2043"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12B1B524">
            <w:pPr>
              <w:spacing w:after="0" w:line="240" w:lineRule="auto"/>
              <w:jc w:val="center"/>
              <w:rPr>
                <w:rFonts w:ascii="Times New Roman" w:hAnsi="Times New Roman" w:cs="Times New Roman"/>
              </w:rPr>
            </w:pPr>
            <w:r>
              <w:rPr>
                <w:rFonts w:ascii="Times New Roman" w:hAnsi="Times New Roman" w:cs="Times New Roman"/>
              </w:rPr>
              <w:t>264</w:t>
            </w:r>
          </w:p>
        </w:tc>
        <w:tc>
          <w:tcPr>
            <w:tcW w:w="947"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467EF14E">
            <w:pPr>
              <w:spacing w:after="0" w:line="240" w:lineRule="auto"/>
              <w:jc w:val="center"/>
              <w:rPr>
                <w:rFonts w:ascii="Times New Roman" w:hAnsi="Times New Roman" w:eastAsia="Calibri" w:cs="Times New Roman"/>
              </w:rPr>
            </w:pPr>
          </w:p>
        </w:tc>
        <w:tc>
          <w:tcPr>
            <w:tcW w:w="1538"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0EFC2544">
            <w:pPr>
              <w:spacing w:after="0" w:line="240" w:lineRule="auto"/>
              <w:jc w:val="center"/>
              <w:rPr>
                <w:rFonts w:ascii="Times New Roman" w:hAnsi="Times New Roman" w:eastAsia="Calibri" w:cs="Times New Roman"/>
              </w:rPr>
            </w:pPr>
          </w:p>
        </w:tc>
        <w:tc>
          <w:tcPr>
            <w:tcW w:w="1364"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7A2E52B4">
            <w:pPr>
              <w:spacing w:after="0" w:line="240" w:lineRule="auto"/>
              <w:jc w:val="center"/>
              <w:rPr>
                <w:rFonts w:ascii="Times New Roman" w:hAnsi="Times New Roman" w:eastAsia="Calibri" w:cs="Times New Roman"/>
              </w:rPr>
            </w:pPr>
          </w:p>
        </w:tc>
      </w:tr>
      <w:tr w14:paraId="642613C1">
        <w:tblPrEx>
          <w:tblCellMar>
            <w:top w:w="0" w:type="dxa"/>
            <w:left w:w="10" w:type="dxa"/>
            <w:bottom w:w="0" w:type="dxa"/>
            <w:right w:w="10" w:type="dxa"/>
          </w:tblCellMar>
        </w:tblPrEx>
        <w:trPr>
          <w:trHeight w:val="1" w:hRule="atLeast"/>
        </w:trPr>
        <w:tc>
          <w:tcPr>
            <w:tcW w:w="497"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26CF43A7">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rPr>
              <w:t>2</w:t>
            </w:r>
          </w:p>
        </w:tc>
        <w:tc>
          <w:tcPr>
            <w:tcW w:w="2904"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7863351B">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Ноябрь</w:t>
            </w:r>
          </w:p>
        </w:tc>
        <w:tc>
          <w:tcPr>
            <w:tcW w:w="2043"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10F94C0A">
            <w:pPr>
              <w:spacing w:after="0" w:line="240" w:lineRule="auto"/>
              <w:jc w:val="center"/>
              <w:rPr>
                <w:rFonts w:ascii="Times New Roman" w:hAnsi="Times New Roman" w:cs="Times New Roman"/>
              </w:rPr>
            </w:pPr>
            <w:r>
              <w:rPr>
                <w:rFonts w:ascii="Times New Roman" w:hAnsi="Times New Roman" w:cs="Times New Roman"/>
              </w:rPr>
              <w:t>240</w:t>
            </w:r>
          </w:p>
        </w:tc>
        <w:tc>
          <w:tcPr>
            <w:tcW w:w="947"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46E6DF98">
            <w:pPr>
              <w:spacing w:after="0" w:line="240" w:lineRule="auto"/>
              <w:jc w:val="center"/>
              <w:rPr>
                <w:rFonts w:ascii="Times New Roman" w:hAnsi="Times New Roman" w:eastAsia="Calibri" w:cs="Times New Roman"/>
              </w:rPr>
            </w:pPr>
          </w:p>
        </w:tc>
        <w:tc>
          <w:tcPr>
            <w:tcW w:w="1538"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221C9A65">
            <w:pPr>
              <w:spacing w:after="0" w:line="240" w:lineRule="auto"/>
              <w:jc w:val="center"/>
              <w:rPr>
                <w:rFonts w:ascii="Times New Roman" w:hAnsi="Times New Roman" w:eastAsia="Calibri" w:cs="Times New Roman"/>
              </w:rPr>
            </w:pPr>
          </w:p>
        </w:tc>
        <w:tc>
          <w:tcPr>
            <w:tcW w:w="1364"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3E5BD5CE">
            <w:pPr>
              <w:spacing w:after="0" w:line="240" w:lineRule="auto"/>
              <w:jc w:val="center"/>
              <w:rPr>
                <w:rFonts w:ascii="Times New Roman" w:hAnsi="Times New Roman" w:eastAsia="Calibri" w:cs="Times New Roman"/>
              </w:rPr>
            </w:pPr>
          </w:p>
        </w:tc>
      </w:tr>
      <w:tr w14:paraId="0FF4E92C">
        <w:tblPrEx>
          <w:tblCellMar>
            <w:top w:w="0" w:type="dxa"/>
            <w:left w:w="10" w:type="dxa"/>
            <w:bottom w:w="0" w:type="dxa"/>
            <w:right w:w="10" w:type="dxa"/>
          </w:tblCellMar>
        </w:tblPrEx>
        <w:trPr>
          <w:trHeight w:val="1" w:hRule="atLeast"/>
        </w:trPr>
        <w:tc>
          <w:tcPr>
            <w:tcW w:w="497"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34A92E8B">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rPr>
              <w:t>3</w:t>
            </w:r>
          </w:p>
        </w:tc>
        <w:tc>
          <w:tcPr>
            <w:tcW w:w="2904"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596B6216">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Декабрь</w:t>
            </w:r>
          </w:p>
        </w:tc>
        <w:tc>
          <w:tcPr>
            <w:tcW w:w="2043"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079ECCCC">
            <w:pPr>
              <w:spacing w:after="0" w:line="240" w:lineRule="auto"/>
              <w:jc w:val="center"/>
              <w:rPr>
                <w:rFonts w:ascii="Times New Roman" w:hAnsi="Times New Roman" w:cs="Times New Roman"/>
              </w:rPr>
            </w:pPr>
            <w:r>
              <w:rPr>
                <w:rFonts w:ascii="Times New Roman" w:hAnsi="Times New Roman" w:cs="Times New Roman"/>
              </w:rPr>
              <w:t>264</w:t>
            </w:r>
          </w:p>
        </w:tc>
        <w:tc>
          <w:tcPr>
            <w:tcW w:w="947"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722369AD">
            <w:pPr>
              <w:spacing w:after="0" w:line="240" w:lineRule="auto"/>
              <w:jc w:val="center"/>
              <w:rPr>
                <w:rFonts w:ascii="Times New Roman" w:hAnsi="Times New Roman" w:eastAsia="Calibri" w:cs="Times New Roman"/>
              </w:rPr>
            </w:pPr>
          </w:p>
        </w:tc>
        <w:tc>
          <w:tcPr>
            <w:tcW w:w="1538"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5399FB32">
            <w:pPr>
              <w:spacing w:after="0" w:line="240" w:lineRule="auto"/>
              <w:jc w:val="center"/>
              <w:rPr>
                <w:rFonts w:ascii="Times New Roman" w:hAnsi="Times New Roman" w:eastAsia="Calibri" w:cs="Times New Roman"/>
              </w:rPr>
            </w:pPr>
          </w:p>
        </w:tc>
        <w:tc>
          <w:tcPr>
            <w:tcW w:w="1364"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554695FD">
            <w:pPr>
              <w:spacing w:after="0" w:line="240" w:lineRule="auto"/>
              <w:jc w:val="center"/>
              <w:rPr>
                <w:rFonts w:ascii="Times New Roman" w:hAnsi="Times New Roman" w:eastAsia="Calibri" w:cs="Times New Roman"/>
              </w:rPr>
            </w:pPr>
          </w:p>
        </w:tc>
      </w:tr>
      <w:tr w14:paraId="057081B8">
        <w:tblPrEx>
          <w:tblCellMar>
            <w:top w:w="0" w:type="dxa"/>
            <w:left w:w="10" w:type="dxa"/>
            <w:bottom w:w="0" w:type="dxa"/>
            <w:right w:w="10" w:type="dxa"/>
          </w:tblCellMar>
        </w:tblPrEx>
        <w:trPr>
          <w:trHeight w:val="1" w:hRule="atLeast"/>
        </w:trPr>
        <w:tc>
          <w:tcPr>
            <w:tcW w:w="3401" w:type="dxa"/>
            <w:gridSpan w:val="2"/>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53487BFE">
            <w:pPr>
              <w:spacing w:after="0" w:line="240" w:lineRule="auto"/>
              <w:jc w:val="center"/>
              <w:rPr>
                <w:rFonts w:ascii="Times New Roman" w:hAnsi="Times New Roman" w:cs="Times New Roman"/>
              </w:rPr>
            </w:pPr>
            <w:r>
              <w:rPr>
                <w:rFonts w:ascii="Times New Roman" w:hAnsi="Times New Roman" w:eastAsia="Times New Roman" w:cs="Times New Roman"/>
                <w:sz w:val="24"/>
              </w:rPr>
              <w:t>Итого:</w:t>
            </w:r>
          </w:p>
        </w:tc>
        <w:tc>
          <w:tcPr>
            <w:tcW w:w="2043"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1EC9B0F1">
            <w:pPr>
              <w:spacing w:after="0" w:line="240" w:lineRule="auto"/>
              <w:jc w:val="center"/>
              <w:rPr>
                <w:rFonts w:ascii="Times New Roman" w:hAnsi="Times New Roman" w:eastAsia="Calibri" w:cs="Times New Roman"/>
              </w:rPr>
            </w:pPr>
            <w:r>
              <w:rPr>
                <w:rFonts w:ascii="Times New Roman" w:hAnsi="Times New Roman" w:eastAsia="Calibri" w:cs="Times New Roman"/>
              </w:rPr>
              <w:t>768</w:t>
            </w:r>
          </w:p>
        </w:tc>
        <w:tc>
          <w:tcPr>
            <w:tcW w:w="947"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3A95D615">
            <w:pPr>
              <w:spacing w:after="0" w:line="240" w:lineRule="auto"/>
              <w:jc w:val="center"/>
              <w:rPr>
                <w:rFonts w:ascii="Times New Roman" w:hAnsi="Times New Roman" w:eastAsia="Calibri" w:cs="Times New Roman"/>
              </w:rPr>
            </w:pPr>
          </w:p>
        </w:tc>
        <w:tc>
          <w:tcPr>
            <w:tcW w:w="1538"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2142B6E0">
            <w:pPr>
              <w:spacing w:after="0" w:line="240" w:lineRule="auto"/>
              <w:jc w:val="center"/>
              <w:rPr>
                <w:rFonts w:ascii="Times New Roman" w:hAnsi="Times New Roman" w:eastAsia="Calibri" w:cs="Times New Roman"/>
                <w:color w:val="FF0000"/>
              </w:rPr>
            </w:pPr>
          </w:p>
        </w:tc>
        <w:tc>
          <w:tcPr>
            <w:tcW w:w="1364"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176E81A6">
            <w:pPr>
              <w:spacing w:after="0" w:line="240" w:lineRule="auto"/>
              <w:jc w:val="center"/>
              <w:rPr>
                <w:rFonts w:ascii="Times New Roman" w:hAnsi="Times New Roman" w:eastAsia="Calibri" w:cs="Times New Roman"/>
              </w:rPr>
            </w:pPr>
          </w:p>
        </w:tc>
      </w:tr>
    </w:tbl>
    <w:p w14:paraId="482D1D1A">
      <w:pPr>
        <w:spacing w:after="0" w:line="240" w:lineRule="auto"/>
        <w:jc w:val="both"/>
        <w:rPr>
          <w:rFonts w:ascii="Times New Roman" w:hAnsi="Times New Roman" w:eastAsia="Times New Roman" w:cs="Times New Roman"/>
          <w:sz w:val="24"/>
        </w:rPr>
      </w:pPr>
    </w:p>
    <w:tbl>
      <w:tblPr>
        <w:tblStyle w:val="3"/>
        <w:tblW w:w="0" w:type="auto"/>
        <w:tblInd w:w="52" w:type="dxa"/>
        <w:tblLayout w:type="autofit"/>
        <w:tblCellMar>
          <w:top w:w="0" w:type="dxa"/>
          <w:left w:w="10" w:type="dxa"/>
          <w:bottom w:w="0" w:type="dxa"/>
          <w:right w:w="10" w:type="dxa"/>
        </w:tblCellMar>
      </w:tblPr>
      <w:tblGrid>
        <w:gridCol w:w="1134"/>
        <w:gridCol w:w="8170"/>
      </w:tblGrid>
      <w:tr w14:paraId="657EFB5F">
        <w:tblPrEx>
          <w:tblCellMar>
            <w:top w:w="0" w:type="dxa"/>
            <w:left w:w="10" w:type="dxa"/>
            <w:bottom w:w="0" w:type="dxa"/>
            <w:right w:w="10" w:type="dxa"/>
          </w:tblCellMar>
        </w:tblPrEx>
        <w:trPr>
          <w:trHeight w:val="576" w:hRule="atLeast"/>
        </w:trPr>
        <w:tc>
          <w:tcPr>
            <w:tcW w:w="1134" w:type="dxa"/>
            <w:tcBorders>
              <w:top w:val="single" w:color="000000" w:sz="0" w:space="0"/>
              <w:left w:val="single" w:color="000000" w:sz="0" w:space="0"/>
              <w:bottom w:val="single" w:color="000000" w:sz="0" w:space="0"/>
              <w:right w:val="single" w:color="000000" w:sz="0" w:space="0"/>
            </w:tcBorders>
            <w:shd w:val="clear" w:color="000000" w:fill="FFFFFF"/>
            <w:tcMar>
              <w:left w:w="62" w:type="dxa"/>
              <w:right w:w="62" w:type="dxa"/>
            </w:tcMar>
            <w:vAlign w:val="bottom"/>
          </w:tcPr>
          <w:p w14:paraId="05C23D33">
            <w:pPr>
              <w:spacing w:after="0" w:line="240" w:lineRule="auto"/>
              <w:ind w:firstLine="283"/>
              <w:rPr>
                <w:rFonts w:ascii="Times New Roman" w:hAnsi="Times New Roman" w:cs="Times New Roman"/>
              </w:rPr>
            </w:pPr>
            <w:r>
              <w:rPr>
                <w:rFonts w:ascii="Times New Roman" w:hAnsi="Times New Roman" w:eastAsia="Times New Roman" w:cs="Times New Roman"/>
                <w:sz w:val="24"/>
              </w:rPr>
              <w:t>Итого:</w:t>
            </w:r>
          </w:p>
        </w:tc>
        <w:tc>
          <w:tcPr>
            <w:tcW w:w="8170" w:type="dxa"/>
            <w:tcBorders>
              <w:top w:val="single" w:color="000000" w:sz="0" w:space="0"/>
              <w:left w:val="single" w:color="000000" w:sz="0" w:space="0"/>
              <w:bottom w:val="single" w:color="000000" w:sz="4" w:space="0"/>
              <w:right w:val="single" w:color="000000" w:sz="0" w:space="0"/>
            </w:tcBorders>
            <w:shd w:val="clear" w:color="000000" w:fill="FFFFFF"/>
            <w:tcMar>
              <w:left w:w="62" w:type="dxa"/>
              <w:right w:w="62" w:type="dxa"/>
            </w:tcMar>
          </w:tcPr>
          <w:p w14:paraId="07B27D56">
            <w:pPr>
              <w:spacing w:after="0" w:line="240" w:lineRule="auto"/>
              <w:rPr>
                <w:rFonts w:ascii="Times New Roman" w:hAnsi="Times New Roman" w:eastAsia="Calibri" w:cs="Times New Roman"/>
                <w:color w:val="FF0000"/>
                <w:highlight w:val="yellow"/>
              </w:rPr>
            </w:pPr>
            <w:r>
              <w:rPr>
                <w:rFonts w:ascii="Times New Roman" w:hAnsi="Times New Roman" w:eastAsia="Calibri" w:cs="Times New Roman"/>
              </w:rPr>
              <w:t>_________ (_______________ ) рублей __ копеек, в том числе НДС__% -  _________(________________) рублей __копеек</w:t>
            </w:r>
          </w:p>
        </w:tc>
      </w:tr>
    </w:tbl>
    <w:p w14:paraId="537E4F04">
      <w:pPr>
        <w:spacing w:after="0" w:line="240" w:lineRule="auto"/>
        <w:jc w:val="both"/>
        <w:rPr>
          <w:rFonts w:ascii="Times New Roman" w:hAnsi="Times New Roman" w:eastAsia="Times New Roman" w:cs="Times New Roman"/>
          <w:sz w:val="24"/>
        </w:rPr>
      </w:pPr>
    </w:p>
    <w:p w14:paraId="38FCD2F0">
      <w:pPr>
        <w:spacing w:after="0" w:line="240" w:lineRule="auto"/>
        <w:jc w:val="both"/>
        <w:rPr>
          <w:rFonts w:ascii="Times New Roman" w:hAnsi="Times New Roman" w:eastAsia="Times New Roman" w:cs="Times New Roman"/>
          <w:sz w:val="24"/>
        </w:rPr>
      </w:pPr>
    </w:p>
    <w:p w14:paraId="5635182E">
      <w:pPr>
        <w:spacing w:after="0" w:line="240" w:lineRule="auto"/>
        <w:jc w:val="both"/>
        <w:rPr>
          <w:rFonts w:ascii="Times New Roman" w:hAnsi="Times New Roman" w:eastAsia="Times New Roman" w:cs="Times New Roman"/>
          <w:sz w:val="24"/>
        </w:rPr>
      </w:pPr>
    </w:p>
    <w:tbl>
      <w:tblPr>
        <w:tblStyle w:val="3"/>
        <w:tblW w:w="0" w:type="auto"/>
        <w:tblInd w:w="52" w:type="dxa"/>
        <w:tblLayout w:type="autofit"/>
        <w:tblCellMar>
          <w:top w:w="0" w:type="dxa"/>
          <w:left w:w="10" w:type="dxa"/>
          <w:bottom w:w="0" w:type="dxa"/>
          <w:right w:w="10" w:type="dxa"/>
        </w:tblCellMar>
      </w:tblPr>
      <w:tblGrid>
        <w:gridCol w:w="2789"/>
        <w:gridCol w:w="2020"/>
        <w:gridCol w:w="4618"/>
      </w:tblGrid>
      <w:tr w14:paraId="11DFC5D5">
        <w:tblPrEx>
          <w:tblCellMar>
            <w:top w:w="0" w:type="dxa"/>
            <w:left w:w="10" w:type="dxa"/>
            <w:bottom w:w="0" w:type="dxa"/>
            <w:right w:w="10" w:type="dxa"/>
          </w:tblCellMar>
        </w:tblPrEx>
        <w:trPr>
          <w:trHeight w:val="1" w:hRule="atLeast"/>
        </w:trPr>
        <w:tc>
          <w:tcPr>
            <w:tcW w:w="2789" w:type="dxa"/>
            <w:shd w:val="clear" w:color="000000" w:fill="FFFFFF"/>
            <w:tcMar>
              <w:left w:w="62" w:type="dxa"/>
              <w:right w:w="62" w:type="dxa"/>
            </w:tcMar>
            <w:vAlign w:val="bottom"/>
          </w:tcPr>
          <w:p w14:paraId="0D8E8599">
            <w:pPr>
              <w:spacing w:after="0" w:line="240" w:lineRule="auto"/>
              <w:rPr>
                <w:rFonts w:ascii="Times New Roman" w:hAnsi="Times New Roman" w:cs="Times New Roman"/>
              </w:rPr>
            </w:pPr>
            <w:r>
              <w:rPr>
                <w:rFonts w:ascii="Times New Roman" w:hAnsi="Times New Roman" w:eastAsia="Times New Roman" w:cs="Times New Roman"/>
                <w:sz w:val="24"/>
              </w:rPr>
              <w:t>От Заказчика</w:t>
            </w:r>
          </w:p>
        </w:tc>
        <w:tc>
          <w:tcPr>
            <w:tcW w:w="2020" w:type="dxa"/>
            <w:shd w:val="clear" w:color="000000" w:fill="FFFFFF"/>
            <w:tcMar>
              <w:left w:w="62" w:type="dxa"/>
              <w:right w:w="62" w:type="dxa"/>
            </w:tcMar>
          </w:tcPr>
          <w:p w14:paraId="2FA7FE6C">
            <w:pPr>
              <w:spacing w:after="0" w:line="240" w:lineRule="auto"/>
              <w:rPr>
                <w:rFonts w:ascii="Times New Roman" w:hAnsi="Times New Roman" w:eastAsia="Calibri" w:cs="Times New Roman"/>
              </w:rPr>
            </w:pPr>
          </w:p>
        </w:tc>
        <w:tc>
          <w:tcPr>
            <w:tcW w:w="4618" w:type="dxa"/>
            <w:shd w:val="clear" w:color="000000" w:fill="FFFFFF"/>
            <w:tcMar>
              <w:left w:w="62" w:type="dxa"/>
              <w:right w:w="62" w:type="dxa"/>
            </w:tcMar>
            <w:vAlign w:val="bottom"/>
          </w:tcPr>
          <w:p w14:paraId="5AD845C8">
            <w:pPr>
              <w:spacing w:after="0" w:line="240" w:lineRule="auto"/>
              <w:rPr>
                <w:rFonts w:ascii="Times New Roman" w:hAnsi="Times New Roman" w:eastAsia="Times New Roman" w:cs="Times New Roman"/>
                <w:sz w:val="24"/>
              </w:rPr>
            </w:pPr>
          </w:p>
          <w:p w14:paraId="35F9ED9D">
            <w:pPr>
              <w:spacing w:after="0" w:line="240" w:lineRule="auto"/>
              <w:rPr>
                <w:rFonts w:ascii="Times New Roman" w:hAnsi="Times New Roman" w:eastAsia="Times New Roman" w:cs="Times New Roman"/>
                <w:sz w:val="24"/>
              </w:rPr>
            </w:pPr>
          </w:p>
          <w:p w14:paraId="501D5F59">
            <w:pPr>
              <w:spacing w:after="0" w:line="240" w:lineRule="auto"/>
              <w:rPr>
                <w:rFonts w:ascii="Times New Roman" w:hAnsi="Times New Roman" w:cs="Times New Roman"/>
              </w:rPr>
            </w:pPr>
            <w:r>
              <w:rPr>
                <w:rFonts w:ascii="Times New Roman" w:hAnsi="Times New Roman" w:eastAsia="Times New Roman" w:cs="Times New Roman"/>
                <w:sz w:val="24"/>
              </w:rPr>
              <w:t xml:space="preserve">Заведующий МКДОУ </w:t>
            </w:r>
            <w:r>
              <w:rPr>
                <w:rFonts w:ascii="Times New Roman" w:hAnsi="Times New Roman" w:eastAsia="Segoe UI Symbol" w:cs="Times New Roman"/>
                <w:sz w:val="24"/>
              </w:rPr>
              <w:t xml:space="preserve">№ </w:t>
            </w:r>
          </w:p>
        </w:tc>
      </w:tr>
      <w:tr w14:paraId="46FDC480">
        <w:tblPrEx>
          <w:tblCellMar>
            <w:top w:w="0" w:type="dxa"/>
            <w:left w:w="10" w:type="dxa"/>
            <w:bottom w:w="0" w:type="dxa"/>
            <w:right w:w="10" w:type="dxa"/>
          </w:tblCellMar>
        </w:tblPrEx>
        <w:trPr>
          <w:trHeight w:val="1" w:hRule="atLeast"/>
        </w:trPr>
        <w:tc>
          <w:tcPr>
            <w:tcW w:w="2789" w:type="dxa"/>
            <w:shd w:val="clear" w:color="000000" w:fill="FFFFFF"/>
            <w:tcMar>
              <w:left w:w="62" w:type="dxa"/>
              <w:right w:w="62" w:type="dxa"/>
            </w:tcMar>
          </w:tcPr>
          <w:p w14:paraId="50B53074">
            <w:pPr>
              <w:spacing w:after="0" w:line="240" w:lineRule="auto"/>
              <w:rPr>
                <w:rFonts w:ascii="Times New Roman" w:hAnsi="Times New Roman" w:eastAsia="Calibri" w:cs="Times New Roman"/>
              </w:rPr>
            </w:pPr>
          </w:p>
        </w:tc>
        <w:tc>
          <w:tcPr>
            <w:tcW w:w="2020" w:type="dxa"/>
            <w:shd w:val="clear" w:color="000000" w:fill="FFFFFF"/>
            <w:tcMar>
              <w:left w:w="62" w:type="dxa"/>
              <w:right w:w="62" w:type="dxa"/>
            </w:tcMar>
          </w:tcPr>
          <w:p w14:paraId="5210B532">
            <w:pPr>
              <w:spacing w:after="0" w:line="240" w:lineRule="auto"/>
              <w:rPr>
                <w:rFonts w:ascii="Times New Roman" w:hAnsi="Times New Roman" w:eastAsia="Calibri" w:cs="Times New Roman"/>
              </w:rPr>
            </w:pPr>
          </w:p>
        </w:tc>
        <w:tc>
          <w:tcPr>
            <w:tcW w:w="4618" w:type="dxa"/>
            <w:shd w:val="clear" w:color="000000" w:fill="FFFFFF"/>
            <w:tcMar>
              <w:left w:w="62" w:type="dxa"/>
              <w:right w:w="62" w:type="dxa"/>
            </w:tcMar>
            <w:vAlign w:val="bottom"/>
          </w:tcPr>
          <w:p w14:paraId="66041DF2">
            <w:pPr>
              <w:spacing w:after="0" w:line="240" w:lineRule="auto"/>
              <w:rPr>
                <w:rFonts w:ascii="Times New Roman" w:hAnsi="Times New Roman" w:cs="Times New Roman"/>
              </w:rPr>
            </w:pPr>
            <w:r>
              <w:rPr>
                <w:rFonts w:ascii="Times New Roman" w:hAnsi="Times New Roman" w:eastAsia="Times New Roman" w:cs="Times New Roman"/>
                <w:sz w:val="24"/>
              </w:rPr>
              <w:t>_____________________/</w:t>
            </w:r>
            <w:r>
              <w:rPr>
                <w:rFonts w:ascii="Times New Roman" w:hAnsi="Times New Roman" w:eastAsia="Times New Roman" w:cs="Times New Roman"/>
                <w:sz w:val="24"/>
                <w:lang w:val="ru-RU"/>
              </w:rPr>
              <w:t>С</w:t>
            </w:r>
            <w:r>
              <w:rPr>
                <w:rFonts w:hint="default" w:ascii="Times New Roman" w:hAnsi="Times New Roman" w:eastAsia="Times New Roman" w:cs="Times New Roman"/>
                <w:sz w:val="24"/>
                <w:lang w:val="ru-RU"/>
              </w:rPr>
              <w:t>.Б. Галиуллина</w:t>
            </w:r>
            <w:r>
              <w:rPr>
                <w:rFonts w:ascii="Times New Roman" w:hAnsi="Times New Roman" w:eastAsia="Times New Roman" w:cs="Times New Roman"/>
                <w:sz w:val="24"/>
              </w:rPr>
              <w:t>/</w:t>
            </w:r>
          </w:p>
        </w:tc>
      </w:tr>
      <w:tr w14:paraId="3B8F16C2">
        <w:tblPrEx>
          <w:tblCellMar>
            <w:top w:w="0" w:type="dxa"/>
            <w:left w:w="10" w:type="dxa"/>
            <w:bottom w:w="0" w:type="dxa"/>
            <w:right w:w="10" w:type="dxa"/>
          </w:tblCellMar>
        </w:tblPrEx>
        <w:trPr>
          <w:trHeight w:val="1" w:hRule="atLeast"/>
        </w:trPr>
        <w:tc>
          <w:tcPr>
            <w:tcW w:w="2789" w:type="dxa"/>
            <w:shd w:val="clear" w:color="000000" w:fill="FFFFFF"/>
            <w:tcMar>
              <w:left w:w="62" w:type="dxa"/>
              <w:right w:w="62" w:type="dxa"/>
            </w:tcMar>
          </w:tcPr>
          <w:p w14:paraId="10683872">
            <w:pPr>
              <w:spacing w:after="0" w:line="240" w:lineRule="auto"/>
              <w:rPr>
                <w:rFonts w:ascii="Times New Roman" w:hAnsi="Times New Roman" w:eastAsia="Calibri" w:cs="Times New Roman"/>
              </w:rPr>
            </w:pPr>
          </w:p>
        </w:tc>
        <w:tc>
          <w:tcPr>
            <w:tcW w:w="2020" w:type="dxa"/>
            <w:shd w:val="clear" w:color="000000" w:fill="FFFFFF"/>
            <w:tcMar>
              <w:left w:w="62" w:type="dxa"/>
              <w:right w:w="62" w:type="dxa"/>
            </w:tcMar>
          </w:tcPr>
          <w:p w14:paraId="094A2E02">
            <w:pPr>
              <w:spacing w:after="0" w:line="240" w:lineRule="auto"/>
              <w:rPr>
                <w:rFonts w:ascii="Times New Roman" w:hAnsi="Times New Roman" w:eastAsia="Calibri" w:cs="Times New Roman"/>
              </w:rPr>
            </w:pPr>
          </w:p>
        </w:tc>
        <w:tc>
          <w:tcPr>
            <w:tcW w:w="4618" w:type="dxa"/>
            <w:shd w:val="clear" w:color="000000" w:fill="FFFFFF"/>
            <w:tcMar>
              <w:left w:w="62" w:type="dxa"/>
              <w:right w:w="62" w:type="dxa"/>
            </w:tcMar>
            <w:vAlign w:val="bottom"/>
          </w:tcPr>
          <w:p w14:paraId="7DD3A5DD">
            <w:pPr>
              <w:spacing w:after="0" w:line="240" w:lineRule="auto"/>
              <w:rPr>
                <w:rFonts w:ascii="Times New Roman" w:hAnsi="Times New Roman" w:cs="Times New Roman"/>
              </w:rPr>
            </w:pPr>
            <w:r>
              <w:rPr>
                <w:rFonts w:ascii="Times New Roman" w:hAnsi="Times New Roman" w:eastAsia="Times New Roman" w:cs="Times New Roman"/>
                <w:sz w:val="24"/>
              </w:rPr>
              <w:t>«__»_________2026г.</w:t>
            </w:r>
          </w:p>
        </w:tc>
      </w:tr>
      <w:tr w14:paraId="3872995C">
        <w:tblPrEx>
          <w:tblCellMar>
            <w:top w:w="0" w:type="dxa"/>
            <w:left w:w="10" w:type="dxa"/>
            <w:bottom w:w="0" w:type="dxa"/>
            <w:right w:w="10" w:type="dxa"/>
          </w:tblCellMar>
        </w:tblPrEx>
        <w:trPr>
          <w:trHeight w:val="1" w:hRule="atLeast"/>
        </w:trPr>
        <w:tc>
          <w:tcPr>
            <w:tcW w:w="2789" w:type="dxa"/>
            <w:shd w:val="clear" w:color="000000" w:fill="FFFFFF"/>
            <w:tcMar>
              <w:left w:w="62" w:type="dxa"/>
              <w:right w:w="62" w:type="dxa"/>
            </w:tcMar>
          </w:tcPr>
          <w:p w14:paraId="7B68D389">
            <w:pPr>
              <w:spacing w:after="0" w:line="240" w:lineRule="auto"/>
              <w:rPr>
                <w:rFonts w:ascii="Times New Roman" w:hAnsi="Times New Roman" w:eastAsia="Calibri" w:cs="Times New Roman"/>
              </w:rPr>
            </w:pPr>
          </w:p>
        </w:tc>
        <w:tc>
          <w:tcPr>
            <w:tcW w:w="2020" w:type="dxa"/>
            <w:shd w:val="clear" w:color="000000" w:fill="FFFFFF"/>
            <w:tcMar>
              <w:left w:w="62" w:type="dxa"/>
              <w:right w:w="62" w:type="dxa"/>
            </w:tcMar>
          </w:tcPr>
          <w:p w14:paraId="7F881E69">
            <w:pPr>
              <w:spacing w:after="0" w:line="240" w:lineRule="auto"/>
              <w:rPr>
                <w:rFonts w:ascii="Times New Roman" w:hAnsi="Times New Roman" w:eastAsia="Calibri" w:cs="Times New Roman"/>
              </w:rPr>
            </w:pPr>
          </w:p>
        </w:tc>
        <w:tc>
          <w:tcPr>
            <w:tcW w:w="4618" w:type="dxa"/>
            <w:shd w:val="clear" w:color="000000" w:fill="FFFFFF"/>
            <w:tcMar>
              <w:left w:w="62" w:type="dxa"/>
              <w:right w:w="62" w:type="dxa"/>
            </w:tcMar>
            <w:vAlign w:val="bottom"/>
          </w:tcPr>
          <w:p w14:paraId="240394DD">
            <w:pPr>
              <w:spacing w:after="0" w:line="240" w:lineRule="auto"/>
              <w:rPr>
                <w:rFonts w:ascii="Times New Roman" w:hAnsi="Times New Roman" w:cs="Times New Roman"/>
              </w:rPr>
            </w:pPr>
            <w:r>
              <w:rPr>
                <w:rFonts w:ascii="Times New Roman" w:hAnsi="Times New Roman" w:eastAsia="Times New Roman" w:cs="Times New Roman"/>
                <w:sz w:val="24"/>
              </w:rPr>
              <w:t>м.п.</w:t>
            </w:r>
          </w:p>
        </w:tc>
      </w:tr>
      <w:tr w14:paraId="702A699B">
        <w:tblPrEx>
          <w:tblCellMar>
            <w:top w:w="0" w:type="dxa"/>
            <w:left w:w="10" w:type="dxa"/>
            <w:bottom w:w="0" w:type="dxa"/>
            <w:right w:w="10" w:type="dxa"/>
          </w:tblCellMar>
        </w:tblPrEx>
        <w:trPr>
          <w:trHeight w:val="1" w:hRule="atLeast"/>
        </w:trPr>
        <w:tc>
          <w:tcPr>
            <w:tcW w:w="2789" w:type="dxa"/>
            <w:shd w:val="clear" w:color="000000" w:fill="FFFFFF"/>
            <w:tcMar>
              <w:left w:w="62" w:type="dxa"/>
              <w:right w:w="62" w:type="dxa"/>
            </w:tcMar>
          </w:tcPr>
          <w:p w14:paraId="1F72254E">
            <w:pPr>
              <w:spacing w:after="0" w:line="240" w:lineRule="auto"/>
              <w:rPr>
                <w:rFonts w:ascii="Times New Roman" w:hAnsi="Times New Roman" w:eastAsia="Calibri" w:cs="Times New Roman"/>
              </w:rPr>
            </w:pPr>
          </w:p>
        </w:tc>
        <w:tc>
          <w:tcPr>
            <w:tcW w:w="2020" w:type="dxa"/>
            <w:shd w:val="clear" w:color="000000" w:fill="FFFFFF"/>
            <w:tcMar>
              <w:left w:w="62" w:type="dxa"/>
              <w:right w:w="62" w:type="dxa"/>
            </w:tcMar>
          </w:tcPr>
          <w:p w14:paraId="790DF4BA">
            <w:pPr>
              <w:spacing w:after="0" w:line="240" w:lineRule="auto"/>
              <w:rPr>
                <w:rFonts w:ascii="Times New Roman" w:hAnsi="Times New Roman" w:eastAsia="Calibri" w:cs="Times New Roman"/>
              </w:rPr>
            </w:pPr>
          </w:p>
        </w:tc>
        <w:tc>
          <w:tcPr>
            <w:tcW w:w="4618" w:type="dxa"/>
            <w:shd w:val="clear" w:color="000000" w:fill="FFFFFF"/>
            <w:tcMar>
              <w:left w:w="62" w:type="dxa"/>
              <w:right w:w="62" w:type="dxa"/>
            </w:tcMar>
            <w:vAlign w:val="bottom"/>
          </w:tcPr>
          <w:p w14:paraId="27728A25">
            <w:pPr>
              <w:spacing w:after="0" w:line="240" w:lineRule="auto"/>
              <w:rPr>
                <w:rFonts w:ascii="Times New Roman" w:hAnsi="Times New Roman" w:eastAsia="Calibri" w:cs="Times New Roman"/>
              </w:rPr>
            </w:pPr>
          </w:p>
        </w:tc>
      </w:tr>
      <w:tr w14:paraId="336D341E">
        <w:tblPrEx>
          <w:tblCellMar>
            <w:top w:w="0" w:type="dxa"/>
            <w:left w:w="10" w:type="dxa"/>
            <w:bottom w:w="0" w:type="dxa"/>
            <w:right w:w="10" w:type="dxa"/>
          </w:tblCellMar>
        </w:tblPrEx>
        <w:trPr>
          <w:trHeight w:val="1" w:hRule="atLeast"/>
        </w:trPr>
        <w:tc>
          <w:tcPr>
            <w:tcW w:w="2789" w:type="dxa"/>
            <w:shd w:val="clear" w:color="000000" w:fill="FFFFFF"/>
            <w:tcMar>
              <w:left w:w="62" w:type="dxa"/>
              <w:right w:w="62" w:type="dxa"/>
            </w:tcMar>
            <w:vAlign w:val="bottom"/>
          </w:tcPr>
          <w:p w14:paraId="26225A0B">
            <w:pPr>
              <w:spacing w:after="0" w:line="240" w:lineRule="auto"/>
              <w:rPr>
                <w:rFonts w:ascii="Times New Roman" w:hAnsi="Times New Roman" w:eastAsia="Times New Roman" w:cs="Times New Roman"/>
                <w:sz w:val="24"/>
              </w:rPr>
            </w:pPr>
          </w:p>
          <w:p w14:paraId="0EE51FDB">
            <w:pPr>
              <w:spacing w:after="0" w:line="240" w:lineRule="auto"/>
              <w:rPr>
                <w:rFonts w:ascii="Times New Roman" w:hAnsi="Times New Roman" w:cs="Times New Roman"/>
              </w:rPr>
            </w:pPr>
            <w:r>
              <w:rPr>
                <w:rFonts w:ascii="Times New Roman" w:hAnsi="Times New Roman" w:eastAsia="Times New Roman" w:cs="Times New Roman"/>
                <w:sz w:val="24"/>
              </w:rPr>
              <w:t>От Исполнителя</w:t>
            </w:r>
          </w:p>
        </w:tc>
        <w:tc>
          <w:tcPr>
            <w:tcW w:w="2020" w:type="dxa"/>
            <w:shd w:val="clear" w:color="000000" w:fill="FFFFFF"/>
            <w:tcMar>
              <w:left w:w="62" w:type="dxa"/>
              <w:right w:w="62" w:type="dxa"/>
            </w:tcMar>
          </w:tcPr>
          <w:p w14:paraId="0703CF75">
            <w:pPr>
              <w:spacing w:after="0" w:line="240" w:lineRule="auto"/>
              <w:rPr>
                <w:rFonts w:ascii="Times New Roman" w:hAnsi="Times New Roman" w:eastAsia="Calibri" w:cs="Times New Roman"/>
              </w:rPr>
            </w:pPr>
          </w:p>
        </w:tc>
        <w:tc>
          <w:tcPr>
            <w:tcW w:w="4618" w:type="dxa"/>
            <w:shd w:val="clear" w:color="000000" w:fill="FFFFFF"/>
            <w:tcMar>
              <w:left w:w="62" w:type="dxa"/>
              <w:right w:w="62" w:type="dxa"/>
            </w:tcMar>
            <w:vAlign w:val="bottom"/>
          </w:tcPr>
          <w:p w14:paraId="383A6624">
            <w:pPr>
              <w:spacing w:after="0" w:line="240" w:lineRule="auto"/>
              <w:jc w:val="both"/>
              <w:rPr>
                <w:rFonts w:ascii="Times New Roman" w:hAnsi="Times New Roman" w:cs="Times New Roman"/>
              </w:rPr>
            </w:pPr>
          </w:p>
        </w:tc>
      </w:tr>
      <w:tr w14:paraId="1F71F029">
        <w:tblPrEx>
          <w:tblCellMar>
            <w:top w:w="0" w:type="dxa"/>
            <w:left w:w="10" w:type="dxa"/>
            <w:bottom w:w="0" w:type="dxa"/>
            <w:right w:w="10" w:type="dxa"/>
          </w:tblCellMar>
        </w:tblPrEx>
        <w:trPr>
          <w:trHeight w:val="1" w:hRule="atLeast"/>
        </w:trPr>
        <w:tc>
          <w:tcPr>
            <w:tcW w:w="2789" w:type="dxa"/>
            <w:shd w:val="clear" w:color="000000" w:fill="FFFFFF"/>
            <w:tcMar>
              <w:left w:w="62" w:type="dxa"/>
              <w:right w:w="62" w:type="dxa"/>
            </w:tcMar>
          </w:tcPr>
          <w:p w14:paraId="7F752FD9">
            <w:pPr>
              <w:spacing w:after="0" w:line="240" w:lineRule="auto"/>
              <w:rPr>
                <w:rFonts w:ascii="Times New Roman" w:hAnsi="Times New Roman" w:eastAsia="Calibri" w:cs="Times New Roman"/>
              </w:rPr>
            </w:pPr>
          </w:p>
        </w:tc>
        <w:tc>
          <w:tcPr>
            <w:tcW w:w="2020" w:type="dxa"/>
            <w:shd w:val="clear" w:color="000000" w:fill="FFFFFF"/>
            <w:tcMar>
              <w:left w:w="62" w:type="dxa"/>
              <w:right w:w="62" w:type="dxa"/>
            </w:tcMar>
          </w:tcPr>
          <w:p w14:paraId="4DB98693">
            <w:pPr>
              <w:spacing w:after="0" w:line="240" w:lineRule="auto"/>
              <w:rPr>
                <w:rFonts w:ascii="Times New Roman" w:hAnsi="Times New Roman" w:eastAsia="Calibri" w:cs="Times New Roman"/>
              </w:rPr>
            </w:pPr>
          </w:p>
        </w:tc>
        <w:tc>
          <w:tcPr>
            <w:tcW w:w="4618" w:type="dxa"/>
            <w:shd w:val="clear" w:color="000000" w:fill="FFFFFF"/>
            <w:tcMar>
              <w:left w:w="62" w:type="dxa"/>
              <w:right w:w="62" w:type="dxa"/>
            </w:tcMar>
            <w:vAlign w:val="bottom"/>
          </w:tcPr>
          <w:p w14:paraId="616CA139">
            <w:pPr>
              <w:spacing w:after="0" w:line="240" w:lineRule="auto"/>
              <w:rPr>
                <w:rFonts w:ascii="Times New Roman" w:hAnsi="Times New Roman" w:cs="Times New Roman"/>
              </w:rPr>
            </w:pPr>
            <w:r>
              <w:rPr>
                <w:rFonts w:ascii="Times New Roman" w:hAnsi="Times New Roman" w:eastAsia="Times New Roman" w:cs="Times New Roman"/>
                <w:sz w:val="24"/>
              </w:rPr>
              <w:t>_______________</w:t>
            </w:r>
          </w:p>
        </w:tc>
      </w:tr>
      <w:tr w14:paraId="4210D2F3">
        <w:tblPrEx>
          <w:tblCellMar>
            <w:top w:w="0" w:type="dxa"/>
            <w:left w:w="10" w:type="dxa"/>
            <w:bottom w:w="0" w:type="dxa"/>
            <w:right w:w="10" w:type="dxa"/>
          </w:tblCellMar>
        </w:tblPrEx>
        <w:trPr>
          <w:trHeight w:val="1" w:hRule="atLeast"/>
        </w:trPr>
        <w:tc>
          <w:tcPr>
            <w:tcW w:w="2789" w:type="dxa"/>
            <w:shd w:val="clear" w:color="000000" w:fill="FFFFFF"/>
            <w:tcMar>
              <w:left w:w="62" w:type="dxa"/>
              <w:right w:w="62" w:type="dxa"/>
            </w:tcMar>
          </w:tcPr>
          <w:p w14:paraId="7117104F">
            <w:pPr>
              <w:spacing w:after="0" w:line="240" w:lineRule="auto"/>
              <w:rPr>
                <w:rFonts w:ascii="Times New Roman" w:hAnsi="Times New Roman" w:eastAsia="Calibri" w:cs="Times New Roman"/>
              </w:rPr>
            </w:pPr>
          </w:p>
        </w:tc>
        <w:tc>
          <w:tcPr>
            <w:tcW w:w="2020" w:type="dxa"/>
            <w:shd w:val="clear" w:color="000000" w:fill="FFFFFF"/>
            <w:tcMar>
              <w:left w:w="62" w:type="dxa"/>
              <w:right w:w="62" w:type="dxa"/>
            </w:tcMar>
          </w:tcPr>
          <w:p w14:paraId="1CD9A87A">
            <w:pPr>
              <w:spacing w:after="0" w:line="240" w:lineRule="auto"/>
              <w:rPr>
                <w:rFonts w:ascii="Times New Roman" w:hAnsi="Times New Roman" w:eastAsia="Calibri" w:cs="Times New Roman"/>
              </w:rPr>
            </w:pPr>
          </w:p>
        </w:tc>
        <w:tc>
          <w:tcPr>
            <w:tcW w:w="4618" w:type="dxa"/>
            <w:shd w:val="clear" w:color="000000" w:fill="FFFFFF"/>
            <w:tcMar>
              <w:left w:w="62" w:type="dxa"/>
              <w:right w:w="62" w:type="dxa"/>
            </w:tcMar>
            <w:vAlign w:val="bottom"/>
          </w:tcPr>
          <w:p w14:paraId="65211ADF">
            <w:pPr>
              <w:spacing w:after="0" w:line="240" w:lineRule="auto"/>
              <w:rPr>
                <w:rFonts w:ascii="Times New Roman" w:hAnsi="Times New Roman" w:cs="Times New Roman"/>
              </w:rPr>
            </w:pPr>
            <w:r>
              <w:rPr>
                <w:rFonts w:ascii="Times New Roman" w:hAnsi="Times New Roman" w:eastAsia="Times New Roman" w:cs="Times New Roman"/>
                <w:sz w:val="24"/>
              </w:rPr>
              <w:t>«__»_________2026г.</w:t>
            </w:r>
          </w:p>
        </w:tc>
      </w:tr>
      <w:tr w14:paraId="3766C80C">
        <w:tblPrEx>
          <w:tblCellMar>
            <w:top w:w="0" w:type="dxa"/>
            <w:left w:w="10" w:type="dxa"/>
            <w:bottom w:w="0" w:type="dxa"/>
            <w:right w:w="10" w:type="dxa"/>
          </w:tblCellMar>
        </w:tblPrEx>
        <w:trPr>
          <w:trHeight w:val="1" w:hRule="atLeast"/>
        </w:trPr>
        <w:tc>
          <w:tcPr>
            <w:tcW w:w="2789" w:type="dxa"/>
            <w:shd w:val="clear" w:color="000000" w:fill="FFFFFF"/>
            <w:tcMar>
              <w:left w:w="62" w:type="dxa"/>
              <w:right w:w="62" w:type="dxa"/>
            </w:tcMar>
          </w:tcPr>
          <w:p w14:paraId="1A798A5F">
            <w:pPr>
              <w:spacing w:after="0" w:line="240" w:lineRule="auto"/>
              <w:rPr>
                <w:rFonts w:ascii="Times New Roman" w:hAnsi="Times New Roman" w:eastAsia="Calibri" w:cs="Times New Roman"/>
              </w:rPr>
            </w:pPr>
          </w:p>
        </w:tc>
        <w:tc>
          <w:tcPr>
            <w:tcW w:w="2020" w:type="dxa"/>
            <w:shd w:val="clear" w:color="000000" w:fill="FFFFFF"/>
            <w:tcMar>
              <w:left w:w="62" w:type="dxa"/>
              <w:right w:w="62" w:type="dxa"/>
            </w:tcMar>
          </w:tcPr>
          <w:p w14:paraId="43BE2D09">
            <w:pPr>
              <w:spacing w:after="0" w:line="240" w:lineRule="auto"/>
              <w:rPr>
                <w:rFonts w:ascii="Times New Roman" w:hAnsi="Times New Roman" w:eastAsia="Calibri" w:cs="Times New Roman"/>
              </w:rPr>
            </w:pPr>
          </w:p>
        </w:tc>
        <w:tc>
          <w:tcPr>
            <w:tcW w:w="4618" w:type="dxa"/>
            <w:shd w:val="clear" w:color="000000" w:fill="FFFFFF"/>
            <w:tcMar>
              <w:left w:w="62" w:type="dxa"/>
              <w:right w:w="62" w:type="dxa"/>
            </w:tcMar>
            <w:vAlign w:val="bottom"/>
          </w:tcPr>
          <w:p w14:paraId="71D299E5">
            <w:pPr>
              <w:spacing w:after="0" w:line="240" w:lineRule="auto"/>
              <w:rPr>
                <w:rFonts w:ascii="Times New Roman" w:hAnsi="Times New Roman" w:cs="Times New Roman"/>
              </w:rPr>
            </w:pPr>
            <w:r>
              <w:rPr>
                <w:rFonts w:ascii="Times New Roman" w:hAnsi="Times New Roman" w:eastAsia="Times New Roman" w:cs="Times New Roman"/>
                <w:sz w:val="24"/>
              </w:rPr>
              <w:t>м.п. (при наличии)</w:t>
            </w:r>
          </w:p>
        </w:tc>
      </w:tr>
    </w:tbl>
    <w:p w14:paraId="7D1556E3">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rPr>
        <w:br w:type="page"/>
      </w:r>
    </w:p>
    <w:p w14:paraId="29403887">
      <w:pPr>
        <w:spacing w:after="0" w:line="240" w:lineRule="auto"/>
        <w:jc w:val="right"/>
        <w:rPr>
          <w:rFonts w:ascii="Times New Roman" w:hAnsi="Times New Roman" w:eastAsia="Times New Roman" w:cs="Times New Roman"/>
          <w:sz w:val="24"/>
        </w:rPr>
      </w:pPr>
      <w:r>
        <w:rPr>
          <w:rFonts w:ascii="Times New Roman" w:hAnsi="Times New Roman" w:eastAsia="Times New Roman" w:cs="Times New Roman"/>
          <w:sz w:val="24"/>
        </w:rPr>
        <w:t xml:space="preserve">Приложение </w:t>
      </w:r>
      <w:r>
        <w:rPr>
          <w:rFonts w:ascii="Times New Roman" w:hAnsi="Times New Roman" w:eastAsia="Segoe UI Symbol" w:cs="Times New Roman"/>
          <w:sz w:val="24"/>
        </w:rPr>
        <w:t>№</w:t>
      </w:r>
      <w:r>
        <w:rPr>
          <w:rFonts w:ascii="Times New Roman" w:hAnsi="Times New Roman" w:eastAsia="Times New Roman" w:cs="Times New Roman"/>
          <w:sz w:val="24"/>
        </w:rPr>
        <w:t xml:space="preserve"> 2</w:t>
      </w:r>
    </w:p>
    <w:p w14:paraId="1FC55309">
      <w:pPr>
        <w:spacing w:after="0" w:line="240" w:lineRule="auto"/>
        <w:jc w:val="right"/>
        <w:rPr>
          <w:rFonts w:ascii="Times New Roman" w:hAnsi="Times New Roman" w:eastAsia="Times New Roman" w:cs="Times New Roman"/>
          <w:sz w:val="24"/>
        </w:rPr>
      </w:pPr>
      <w:r>
        <w:rPr>
          <w:rFonts w:ascii="Times New Roman" w:hAnsi="Times New Roman" w:eastAsia="Times New Roman" w:cs="Times New Roman"/>
          <w:sz w:val="24"/>
        </w:rPr>
        <w:t xml:space="preserve">к контракту </w:t>
      </w:r>
      <w:r>
        <w:rPr>
          <w:rFonts w:ascii="Times New Roman" w:hAnsi="Times New Roman" w:eastAsia="Segoe UI Symbol" w:cs="Times New Roman"/>
          <w:sz w:val="24"/>
        </w:rPr>
        <w:t>№__</w:t>
      </w:r>
      <w:r>
        <w:rPr>
          <w:rFonts w:ascii="Times New Roman" w:hAnsi="Times New Roman" w:eastAsia="Times New Roman" w:cs="Times New Roman"/>
          <w:sz w:val="24"/>
        </w:rPr>
        <w:t xml:space="preserve">от «__» __________ 2026 г. </w:t>
      </w:r>
    </w:p>
    <w:p w14:paraId="700F3863">
      <w:pPr>
        <w:spacing w:after="0" w:line="240" w:lineRule="auto"/>
        <w:jc w:val="right"/>
        <w:rPr>
          <w:rFonts w:ascii="Times New Roman" w:hAnsi="Times New Roman" w:eastAsia="Times New Roman" w:cs="Times New Roman"/>
          <w:sz w:val="24"/>
        </w:rPr>
      </w:pPr>
    </w:p>
    <w:p w14:paraId="12F3300B">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ТЕХНИЧЕСКОЕ ЗАДАНИЕ</w:t>
      </w:r>
    </w:p>
    <w:p w14:paraId="1686D610">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 xml:space="preserve">на оказание охранных услуг </w:t>
      </w:r>
    </w:p>
    <w:p w14:paraId="4DCEE2E7">
      <w:pPr>
        <w:spacing w:after="0" w:line="240" w:lineRule="auto"/>
        <w:rPr>
          <w:rFonts w:ascii="Times New Roman" w:hAnsi="Times New Roman" w:eastAsia="Times New Roman" w:cs="Times New Roman"/>
          <w:sz w:val="24"/>
        </w:rPr>
      </w:pPr>
    </w:p>
    <w:p w14:paraId="14E38F83">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Оказание услуг по охране помещений в здании и прилегающей территории по адресу:</w:t>
      </w:r>
      <w:r>
        <w:t xml:space="preserve"> </w:t>
      </w:r>
      <w:r>
        <w:rPr>
          <w:rFonts w:ascii="Times New Roman" w:hAnsi="Times New Roman" w:eastAsia="Times New Roman" w:cs="Times New Roman"/>
          <w:sz w:val="24"/>
        </w:rPr>
        <w:t xml:space="preserve">г. Киров, ул. </w:t>
      </w:r>
      <w:r>
        <w:rPr>
          <w:rFonts w:hint="default" w:ascii="Times New Roman" w:hAnsi="Times New Roman" w:eastAsia="Times New Roman" w:cs="Times New Roman"/>
          <w:sz w:val="24"/>
          <w:lang w:val="ru-RU"/>
        </w:rPr>
        <w:t>60 лет Комсомола д.21/1</w:t>
      </w:r>
      <w:r>
        <w:rPr>
          <w:rFonts w:ascii="Times New Roman" w:hAnsi="Times New Roman" w:eastAsia="Times New Roman" w:cs="Times New Roman"/>
          <w:sz w:val="24"/>
        </w:rPr>
        <w:t>.</w:t>
      </w:r>
    </w:p>
    <w:p w14:paraId="79055506">
      <w:pPr>
        <w:spacing w:after="0" w:line="240" w:lineRule="auto"/>
        <w:rPr>
          <w:rFonts w:ascii="Times New Roman" w:hAnsi="Times New Roman" w:eastAsia="Times New Roman" w:cs="Times New Roman"/>
          <w:sz w:val="24"/>
        </w:rPr>
      </w:pPr>
    </w:p>
    <w:tbl>
      <w:tblPr>
        <w:tblStyle w:val="3"/>
        <w:tblW w:w="0" w:type="auto"/>
        <w:tblInd w:w="60" w:type="dxa"/>
        <w:tblLayout w:type="autofit"/>
        <w:tblCellMar>
          <w:top w:w="0" w:type="dxa"/>
          <w:left w:w="10" w:type="dxa"/>
          <w:bottom w:w="0" w:type="dxa"/>
          <w:right w:w="10" w:type="dxa"/>
        </w:tblCellMar>
      </w:tblPr>
      <w:tblGrid>
        <w:gridCol w:w="1639"/>
        <w:gridCol w:w="1960"/>
        <w:gridCol w:w="2467"/>
        <w:gridCol w:w="1800"/>
        <w:gridCol w:w="1569"/>
      </w:tblGrid>
      <w:tr w14:paraId="786093FE">
        <w:tblPrEx>
          <w:tblCellMar>
            <w:top w:w="0" w:type="dxa"/>
            <w:left w:w="10" w:type="dxa"/>
            <w:bottom w:w="0" w:type="dxa"/>
            <w:right w:w="10" w:type="dxa"/>
          </w:tblCellMar>
        </w:tblPrEx>
        <w:trPr>
          <w:trHeight w:val="1" w:hRule="atLeast"/>
        </w:trPr>
        <w:tc>
          <w:tcPr>
            <w:tcW w:w="1639"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tcPr>
          <w:p w14:paraId="5C9BCF79">
            <w:pPr>
              <w:spacing w:after="0" w:line="240" w:lineRule="auto"/>
              <w:rPr>
                <w:rFonts w:ascii="Times New Roman" w:hAnsi="Times New Roman" w:cs="Times New Roman"/>
              </w:rPr>
            </w:pPr>
            <w:r>
              <w:rPr>
                <w:rFonts w:ascii="Times New Roman" w:hAnsi="Times New Roman" w:eastAsia="Times New Roman" w:cs="Times New Roman"/>
                <w:sz w:val="24"/>
              </w:rPr>
              <w:t>Наименование услуг, код позиции КТРУ</w:t>
            </w:r>
          </w:p>
        </w:tc>
        <w:tc>
          <w:tcPr>
            <w:tcW w:w="1960"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tcPr>
          <w:p w14:paraId="60733E61">
            <w:pPr>
              <w:spacing w:after="0" w:line="240" w:lineRule="auto"/>
              <w:rPr>
                <w:rFonts w:ascii="Times New Roman" w:hAnsi="Times New Roman" w:cs="Times New Roman"/>
              </w:rPr>
            </w:pPr>
            <w:r>
              <w:rPr>
                <w:rFonts w:ascii="Times New Roman" w:hAnsi="Times New Roman" w:eastAsia="Times New Roman" w:cs="Times New Roman"/>
                <w:sz w:val="24"/>
              </w:rPr>
              <w:t>Наименование характеристики</w:t>
            </w:r>
          </w:p>
        </w:tc>
        <w:tc>
          <w:tcPr>
            <w:tcW w:w="2467"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402CFEE2">
            <w:pPr>
              <w:spacing w:after="0" w:line="240" w:lineRule="auto"/>
              <w:rPr>
                <w:rFonts w:ascii="Times New Roman" w:hAnsi="Times New Roman" w:cs="Times New Roman"/>
              </w:rPr>
            </w:pPr>
            <w:r>
              <w:rPr>
                <w:rFonts w:ascii="Times New Roman" w:hAnsi="Times New Roman" w:eastAsia="Times New Roman" w:cs="Times New Roman"/>
                <w:sz w:val="24"/>
              </w:rPr>
              <w:t>Значение характеристик</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193AF04E">
            <w:pPr>
              <w:spacing w:after="0" w:line="240" w:lineRule="auto"/>
              <w:rPr>
                <w:rFonts w:ascii="Times New Roman" w:hAnsi="Times New Roman" w:cs="Times New Roman"/>
              </w:rPr>
            </w:pPr>
            <w:r>
              <w:rPr>
                <w:rFonts w:ascii="Times New Roman" w:hAnsi="Times New Roman" w:eastAsia="Times New Roman" w:cs="Times New Roman"/>
                <w:sz w:val="24"/>
              </w:rPr>
              <w:t>Единица измерения</w:t>
            </w:r>
          </w:p>
        </w:tc>
        <w:tc>
          <w:tcPr>
            <w:tcW w:w="1569"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0521AFC4">
            <w:pPr>
              <w:spacing w:after="0" w:line="240" w:lineRule="auto"/>
              <w:rPr>
                <w:rFonts w:ascii="Times New Roman" w:hAnsi="Times New Roman" w:cs="Times New Roman"/>
              </w:rPr>
            </w:pPr>
            <w:r>
              <w:rPr>
                <w:rFonts w:ascii="Times New Roman" w:hAnsi="Times New Roman" w:eastAsia="Times New Roman" w:cs="Times New Roman"/>
                <w:sz w:val="24"/>
              </w:rPr>
              <w:t>Количество</w:t>
            </w:r>
          </w:p>
        </w:tc>
      </w:tr>
      <w:tr w14:paraId="45672086">
        <w:tblPrEx>
          <w:tblCellMar>
            <w:top w:w="0" w:type="dxa"/>
            <w:left w:w="10" w:type="dxa"/>
            <w:bottom w:w="0" w:type="dxa"/>
            <w:right w:w="10" w:type="dxa"/>
          </w:tblCellMar>
        </w:tblPrEx>
        <w:trPr>
          <w:trHeight w:val="1" w:hRule="atLeast"/>
        </w:trPr>
        <w:tc>
          <w:tcPr>
            <w:tcW w:w="1639"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tcPr>
          <w:p w14:paraId="2C1A7468">
            <w:pPr>
              <w:spacing w:after="0" w:line="240" w:lineRule="auto"/>
              <w:rPr>
                <w:rFonts w:ascii="Times New Roman" w:hAnsi="Times New Roman" w:eastAsia="Times New Roman" w:cs="Times New Roman"/>
                <w:sz w:val="24"/>
              </w:rPr>
            </w:pPr>
          </w:p>
          <w:p w14:paraId="0DF07A73">
            <w:pPr>
              <w:spacing w:after="0" w:line="240" w:lineRule="auto"/>
              <w:rPr>
                <w:rFonts w:ascii="Times New Roman" w:hAnsi="Times New Roman" w:eastAsia="Times New Roman" w:cs="Times New Roman"/>
                <w:sz w:val="24"/>
              </w:rPr>
            </w:pPr>
          </w:p>
          <w:p w14:paraId="5D9637E3">
            <w:pPr>
              <w:spacing w:after="0" w:line="240" w:lineRule="auto"/>
              <w:rPr>
                <w:rFonts w:ascii="Times New Roman" w:hAnsi="Times New Roman" w:eastAsia="Times New Roman" w:cs="Times New Roman"/>
                <w:sz w:val="24"/>
              </w:rPr>
            </w:pPr>
          </w:p>
          <w:p w14:paraId="66EADC73">
            <w:pPr>
              <w:spacing w:after="0" w:line="240" w:lineRule="auto"/>
              <w:rPr>
                <w:rFonts w:ascii="Times New Roman" w:hAnsi="Times New Roman" w:cs="Times New Roman"/>
              </w:rPr>
            </w:pPr>
            <w:r>
              <w:rPr>
                <w:rFonts w:ascii="Times New Roman" w:hAnsi="Times New Roman" w:eastAsia="Times New Roman" w:cs="Times New Roman"/>
                <w:sz w:val="24"/>
              </w:rPr>
              <w:t>80.10.12.000-00000002: Услуги частной охраны (Выставление поста охраны)</w:t>
            </w:r>
          </w:p>
        </w:tc>
        <w:tc>
          <w:tcPr>
            <w:tcW w:w="7796" w:type="dxa"/>
            <w:gridSpan w:val="4"/>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tcPr>
          <w:p w14:paraId="5B181193">
            <w:pPr>
              <w:spacing w:after="0" w:line="240" w:lineRule="auto"/>
              <w:jc w:val="center"/>
              <w:rPr>
                <w:rFonts w:ascii="Times New Roman" w:hAnsi="Times New Roman" w:cs="Times New Roman"/>
              </w:rPr>
            </w:pPr>
            <w:r>
              <w:rPr>
                <w:rFonts w:ascii="Times New Roman" w:hAnsi="Times New Roman" w:eastAsia="Times New Roman" w:cs="Times New Roman"/>
                <w:sz w:val="24"/>
              </w:rPr>
              <w:t>Характеристики в соответствии с КТРУ</w:t>
            </w:r>
          </w:p>
        </w:tc>
      </w:tr>
      <w:tr w14:paraId="4C75D1DC">
        <w:tblPrEx>
          <w:tblCellMar>
            <w:top w:w="0" w:type="dxa"/>
            <w:left w:w="10" w:type="dxa"/>
            <w:bottom w:w="0" w:type="dxa"/>
            <w:right w:w="10" w:type="dxa"/>
          </w:tblCellMar>
        </w:tblPrEx>
        <w:trPr>
          <w:trHeight w:val="1" w:hRule="atLeast"/>
        </w:trPr>
        <w:tc>
          <w:tcPr>
            <w:tcW w:w="1639"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205792A4">
            <w:pPr>
              <w:rPr>
                <w:rFonts w:ascii="Times New Roman" w:hAnsi="Times New Roman" w:eastAsia="Calibri" w:cs="Times New Roman"/>
              </w:rPr>
            </w:pPr>
          </w:p>
        </w:tc>
        <w:tc>
          <w:tcPr>
            <w:tcW w:w="1960"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tcPr>
          <w:p w14:paraId="5AA16EE0">
            <w:pPr>
              <w:spacing w:after="0" w:line="240" w:lineRule="auto"/>
              <w:rPr>
                <w:rFonts w:ascii="Times New Roman" w:hAnsi="Times New Roman" w:eastAsia="Calibri" w:cs="Times New Roman"/>
              </w:rPr>
            </w:pPr>
          </w:p>
        </w:tc>
        <w:tc>
          <w:tcPr>
            <w:tcW w:w="2467"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7E276448">
            <w:pPr>
              <w:spacing w:after="0" w:line="240" w:lineRule="auto"/>
              <w:rPr>
                <w:rFonts w:ascii="Times New Roman" w:hAnsi="Times New Roman" w:eastAsia="Calibri" w:cs="Times New Roman"/>
              </w:rPr>
            </w:pP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483F275A">
            <w:pPr>
              <w:spacing w:after="0" w:line="240" w:lineRule="auto"/>
              <w:rPr>
                <w:rFonts w:ascii="Times New Roman" w:hAnsi="Times New Roman" w:cs="Times New Roman"/>
              </w:rPr>
            </w:pPr>
            <w:r>
              <w:rPr>
                <w:rFonts w:ascii="Times New Roman" w:hAnsi="Times New Roman" w:cs="Times New Roman"/>
              </w:rPr>
              <w:t>Человеко-час</w:t>
            </w:r>
          </w:p>
        </w:tc>
        <w:tc>
          <w:tcPr>
            <w:tcW w:w="1569"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39D571A6">
            <w:pPr>
              <w:spacing w:after="0" w:line="240" w:lineRule="auto"/>
              <w:jc w:val="center"/>
              <w:rPr>
                <w:rFonts w:ascii="Times New Roman" w:hAnsi="Times New Roman" w:cs="Times New Roman"/>
              </w:rPr>
            </w:pPr>
            <w:r>
              <w:rPr>
                <w:rFonts w:ascii="Times New Roman" w:hAnsi="Times New Roman" w:eastAsia="Times New Roman" w:cs="Times New Roman"/>
                <w:sz w:val="24"/>
              </w:rPr>
              <w:t>1</w:t>
            </w:r>
          </w:p>
        </w:tc>
      </w:tr>
      <w:tr w14:paraId="654F8671">
        <w:tblPrEx>
          <w:tblCellMar>
            <w:top w:w="0" w:type="dxa"/>
            <w:left w:w="10" w:type="dxa"/>
            <w:bottom w:w="0" w:type="dxa"/>
            <w:right w:w="10" w:type="dxa"/>
          </w:tblCellMar>
        </w:tblPrEx>
        <w:trPr>
          <w:trHeight w:val="1" w:hRule="atLeast"/>
        </w:trPr>
        <w:tc>
          <w:tcPr>
            <w:tcW w:w="1639"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5F00B59E">
            <w:pPr>
              <w:rPr>
                <w:rFonts w:ascii="Times New Roman" w:hAnsi="Times New Roman" w:eastAsia="Calibri" w:cs="Times New Roman"/>
              </w:rPr>
            </w:pPr>
          </w:p>
        </w:tc>
        <w:tc>
          <w:tcPr>
            <w:tcW w:w="1960"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3944604A">
            <w:pPr>
              <w:spacing w:after="0" w:line="240" w:lineRule="auto"/>
              <w:rPr>
                <w:rFonts w:ascii="Times New Roman" w:hAnsi="Times New Roman" w:cs="Times New Roman"/>
              </w:rPr>
            </w:pPr>
            <w:r>
              <w:rPr>
                <w:rFonts w:ascii="Times New Roman" w:hAnsi="Times New Roman" w:eastAsia="Times New Roman" w:cs="Times New Roman"/>
                <w:sz w:val="24"/>
              </w:rPr>
              <w:t>Вид услуг по охране</w:t>
            </w:r>
          </w:p>
        </w:tc>
        <w:tc>
          <w:tcPr>
            <w:tcW w:w="2467"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0F2ED452">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rPr>
              <w:t>- Охрана имущества, а также обеспечение внутриобъектового режима на объектах, в отношении которых установлены обязательные для выполнения требования к антитеррористической защищенности.</w:t>
            </w:r>
          </w:p>
          <w:p w14:paraId="129414AD">
            <w:pPr>
              <w:spacing w:after="0" w:line="240" w:lineRule="auto"/>
              <w:rPr>
                <w:rFonts w:ascii="Times New Roman" w:hAnsi="Times New Roman" w:cs="Times New Roman"/>
                <w:highlight w:val="yellow"/>
              </w:rPr>
            </w:pP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55E9DDE1">
            <w:pPr>
              <w:spacing w:after="0" w:line="240" w:lineRule="auto"/>
              <w:rPr>
                <w:rFonts w:ascii="Times New Roman" w:hAnsi="Times New Roman" w:eastAsia="Calibri" w:cs="Times New Roman"/>
              </w:rPr>
            </w:pPr>
          </w:p>
        </w:tc>
        <w:tc>
          <w:tcPr>
            <w:tcW w:w="1569"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07F1E0F3">
            <w:pPr>
              <w:spacing w:after="0" w:line="240" w:lineRule="auto"/>
              <w:rPr>
                <w:rFonts w:ascii="Times New Roman" w:hAnsi="Times New Roman" w:eastAsia="Calibri" w:cs="Times New Roman"/>
              </w:rPr>
            </w:pPr>
          </w:p>
        </w:tc>
      </w:tr>
      <w:tr w14:paraId="0D6F3204">
        <w:tblPrEx>
          <w:tblCellMar>
            <w:top w:w="0" w:type="dxa"/>
            <w:left w:w="10" w:type="dxa"/>
            <w:bottom w:w="0" w:type="dxa"/>
            <w:right w:w="10" w:type="dxa"/>
          </w:tblCellMar>
        </w:tblPrEx>
        <w:trPr>
          <w:trHeight w:val="1" w:hRule="atLeast"/>
        </w:trPr>
        <w:tc>
          <w:tcPr>
            <w:tcW w:w="1639"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36E597C9">
            <w:pPr>
              <w:rPr>
                <w:rFonts w:ascii="Times New Roman" w:hAnsi="Times New Roman" w:eastAsia="Calibri" w:cs="Times New Roman"/>
              </w:rPr>
            </w:pPr>
          </w:p>
        </w:tc>
        <w:tc>
          <w:tcPr>
            <w:tcW w:w="1960"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tcPr>
          <w:p w14:paraId="20FCC1BA">
            <w:pPr>
              <w:rPr>
                <w:rFonts w:ascii="Times New Roman" w:hAnsi="Times New Roman" w:eastAsia="Calibri" w:cs="Times New Roman"/>
              </w:rPr>
            </w:pPr>
          </w:p>
        </w:tc>
        <w:tc>
          <w:tcPr>
            <w:tcW w:w="2467"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1BA0CFE5">
            <w:pPr>
              <w:spacing w:after="0" w:line="240" w:lineRule="auto"/>
              <w:rPr>
                <w:rFonts w:ascii="Times New Roman" w:hAnsi="Times New Roman" w:cs="Times New Roman"/>
                <w:highlight w:val="yellow"/>
              </w:rPr>
            </w:pPr>
            <w:r>
              <w:rPr>
                <w:rFonts w:ascii="Times New Roman" w:hAnsi="Times New Roman" w:eastAsia="Times New Roman" w:cs="Times New Roman"/>
                <w:sz w:val="24"/>
              </w:rPr>
              <w:t>- Охрана имущества, а также обеспечение пропускного режима на объектах, в отношении которых установлены обязательные для выполнения требования к антитеррористической защищенности.</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03543712">
            <w:pPr>
              <w:spacing w:after="0" w:line="240" w:lineRule="auto"/>
              <w:rPr>
                <w:rFonts w:ascii="Times New Roman" w:hAnsi="Times New Roman" w:eastAsia="Calibri" w:cs="Times New Roman"/>
              </w:rPr>
            </w:pPr>
          </w:p>
        </w:tc>
        <w:tc>
          <w:tcPr>
            <w:tcW w:w="1569"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50D16DD4">
            <w:pPr>
              <w:spacing w:after="0" w:line="240" w:lineRule="auto"/>
              <w:rPr>
                <w:rFonts w:ascii="Times New Roman" w:hAnsi="Times New Roman" w:eastAsia="Calibri" w:cs="Times New Roman"/>
              </w:rPr>
            </w:pPr>
          </w:p>
        </w:tc>
      </w:tr>
      <w:tr w14:paraId="3AC0BD45">
        <w:tblPrEx>
          <w:tblCellMar>
            <w:top w:w="0" w:type="dxa"/>
            <w:left w:w="10" w:type="dxa"/>
            <w:bottom w:w="0" w:type="dxa"/>
            <w:right w:w="10" w:type="dxa"/>
          </w:tblCellMar>
        </w:tblPrEx>
        <w:trPr>
          <w:trHeight w:val="1" w:hRule="atLeast"/>
        </w:trPr>
        <w:tc>
          <w:tcPr>
            <w:tcW w:w="1639"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7DDE7F51">
            <w:pPr>
              <w:rPr>
                <w:rFonts w:ascii="Times New Roman" w:hAnsi="Times New Roman" w:eastAsia="Calibri" w:cs="Times New Roman"/>
              </w:rPr>
            </w:pPr>
          </w:p>
        </w:tc>
        <w:tc>
          <w:tcPr>
            <w:tcW w:w="1960"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tcPr>
          <w:p w14:paraId="5BC74BA6">
            <w:pPr>
              <w:spacing w:after="0" w:line="240" w:lineRule="auto"/>
              <w:rPr>
                <w:rFonts w:ascii="Times New Roman" w:hAnsi="Times New Roman" w:cs="Times New Roman"/>
              </w:rPr>
            </w:pPr>
            <w:r>
              <w:rPr>
                <w:rFonts w:ascii="Times New Roman" w:hAnsi="Times New Roman" w:eastAsia="Times New Roman" w:cs="Times New Roman"/>
                <w:sz w:val="24"/>
              </w:rPr>
              <w:t>Использование мобильной группы</w:t>
            </w:r>
          </w:p>
        </w:tc>
        <w:tc>
          <w:tcPr>
            <w:tcW w:w="2467"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07ADF7A6">
            <w:pPr>
              <w:spacing w:after="0" w:line="240" w:lineRule="auto"/>
              <w:rPr>
                <w:rFonts w:ascii="Times New Roman" w:hAnsi="Times New Roman" w:cs="Times New Roman"/>
              </w:rPr>
            </w:pPr>
            <w:r>
              <w:rPr>
                <w:rFonts w:ascii="Times New Roman" w:hAnsi="Times New Roman" w:eastAsia="Times New Roman" w:cs="Times New Roman"/>
                <w:sz w:val="24"/>
              </w:rPr>
              <w:t>Нет</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380254B3">
            <w:pPr>
              <w:spacing w:after="0" w:line="240" w:lineRule="auto"/>
              <w:rPr>
                <w:rFonts w:ascii="Times New Roman" w:hAnsi="Times New Roman" w:eastAsia="Calibri" w:cs="Times New Roman"/>
              </w:rPr>
            </w:pPr>
          </w:p>
        </w:tc>
        <w:tc>
          <w:tcPr>
            <w:tcW w:w="1569"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4C78361C">
            <w:pPr>
              <w:spacing w:after="0" w:line="240" w:lineRule="auto"/>
              <w:rPr>
                <w:rFonts w:ascii="Times New Roman" w:hAnsi="Times New Roman" w:eastAsia="Calibri" w:cs="Times New Roman"/>
              </w:rPr>
            </w:pPr>
          </w:p>
        </w:tc>
      </w:tr>
      <w:tr w14:paraId="3A29FA3C">
        <w:tblPrEx>
          <w:tblCellMar>
            <w:top w:w="0" w:type="dxa"/>
            <w:left w:w="10" w:type="dxa"/>
            <w:bottom w:w="0" w:type="dxa"/>
            <w:right w:w="10" w:type="dxa"/>
          </w:tblCellMar>
        </w:tblPrEx>
        <w:trPr>
          <w:trHeight w:val="1" w:hRule="atLeast"/>
        </w:trPr>
        <w:tc>
          <w:tcPr>
            <w:tcW w:w="1639"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0F29C587">
            <w:pPr>
              <w:rPr>
                <w:rFonts w:ascii="Times New Roman" w:hAnsi="Times New Roman" w:eastAsia="Calibri" w:cs="Times New Roman"/>
              </w:rPr>
            </w:pPr>
          </w:p>
        </w:tc>
        <w:tc>
          <w:tcPr>
            <w:tcW w:w="1960"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tcPr>
          <w:p w14:paraId="508B8E21">
            <w:pPr>
              <w:spacing w:after="0" w:line="240" w:lineRule="auto"/>
              <w:rPr>
                <w:rFonts w:ascii="Times New Roman" w:hAnsi="Times New Roman" w:cs="Times New Roman"/>
              </w:rPr>
            </w:pPr>
            <w:r>
              <w:rPr>
                <w:rFonts w:ascii="Times New Roman" w:hAnsi="Times New Roman" w:eastAsia="Times New Roman" w:cs="Times New Roman"/>
                <w:sz w:val="24"/>
              </w:rPr>
              <w:t>Использование специальных средств</w:t>
            </w:r>
          </w:p>
        </w:tc>
        <w:tc>
          <w:tcPr>
            <w:tcW w:w="2467"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14D869C6">
            <w:pPr>
              <w:spacing w:after="0" w:line="240" w:lineRule="auto"/>
              <w:rPr>
                <w:rFonts w:ascii="Times New Roman" w:hAnsi="Times New Roman" w:cs="Times New Roman"/>
              </w:rPr>
            </w:pPr>
            <w:r>
              <w:rPr>
                <w:rFonts w:ascii="Times New Roman" w:hAnsi="Times New Roman" w:eastAsia="Times New Roman" w:cs="Times New Roman"/>
                <w:sz w:val="24"/>
              </w:rPr>
              <w:t>Да</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4D5E85FA">
            <w:pPr>
              <w:spacing w:after="0" w:line="240" w:lineRule="auto"/>
              <w:rPr>
                <w:rFonts w:ascii="Times New Roman" w:hAnsi="Times New Roman" w:eastAsia="Calibri" w:cs="Times New Roman"/>
              </w:rPr>
            </w:pPr>
          </w:p>
        </w:tc>
        <w:tc>
          <w:tcPr>
            <w:tcW w:w="1569"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3E46B8BD">
            <w:pPr>
              <w:spacing w:after="0" w:line="240" w:lineRule="auto"/>
              <w:rPr>
                <w:rFonts w:ascii="Times New Roman" w:hAnsi="Times New Roman" w:eastAsia="Calibri" w:cs="Times New Roman"/>
              </w:rPr>
            </w:pPr>
          </w:p>
        </w:tc>
      </w:tr>
      <w:tr w14:paraId="75FAA395">
        <w:tblPrEx>
          <w:tblCellMar>
            <w:top w:w="0" w:type="dxa"/>
            <w:left w:w="10" w:type="dxa"/>
            <w:bottom w:w="0" w:type="dxa"/>
            <w:right w:w="10" w:type="dxa"/>
          </w:tblCellMar>
        </w:tblPrEx>
        <w:trPr>
          <w:trHeight w:val="1" w:hRule="atLeast"/>
        </w:trPr>
        <w:tc>
          <w:tcPr>
            <w:tcW w:w="1639"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7771A5E3">
            <w:pPr>
              <w:rPr>
                <w:rFonts w:ascii="Times New Roman" w:hAnsi="Times New Roman" w:eastAsia="Calibri" w:cs="Times New Roman"/>
              </w:rPr>
            </w:pPr>
          </w:p>
        </w:tc>
        <w:tc>
          <w:tcPr>
            <w:tcW w:w="1960"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tcPr>
          <w:p w14:paraId="5DF5EA5A">
            <w:pPr>
              <w:spacing w:after="0" w:line="240" w:lineRule="auto"/>
              <w:rPr>
                <w:rFonts w:ascii="Times New Roman" w:hAnsi="Times New Roman" w:cs="Times New Roman"/>
              </w:rPr>
            </w:pPr>
            <w:r>
              <w:rPr>
                <w:rFonts w:ascii="Times New Roman" w:hAnsi="Times New Roman" w:eastAsia="Times New Roman" w:cs="Times New Roman"/>
                <w:sz w:val="24"/>
              </w:rPr>
              <w:t>Наличие оружия у сотрудников мобильной группы</w:t>
            </w:r>
          </w:p>
        </w:tc>
        <w:tc>
          <w:tcPr>
            <w:tcW w:w="2467"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3E2C6652">
            <w:pPr>
              <w:spacing w:after="0" w:line="240" w:lineRule="auto"/>
              <w:rPr>
                <w:rFonts w:ascii="Times New Roman" w:hAnsi="Times New Roman" w:cs="Times New Roman"/>
              </w:rPr>
            </w:pPr>
            <w:r>
              <w:rPr>
                <w:rFonts w:ascii="Times New Roman" w:hAnsi="Times New Roman" w:eastAsia="Times New Roman" w:cs="Times New Roman"/>
                <w:sz w:val="24"/>
              </w:rPr>
              <w:t>Нет</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485E39A5">
            <w:pPr>
              <w:spacing w:after="0" w:line="240" w:lineRule="auto"/>
              <w:rPr>
                <w:rFonts w:ascii="Times New Roman" w:hAnsi="Times New Roman" w:eastAsia="Calibri" w:cs="Times New Roman"/>
              </w:rPr>
            </w:pPr>
          </w:p>
        </w:tc>
        <w:tc>
          <w:tcPr>
            <w:tcW w:w="1569"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61D65152">
            <w:pPr>
              <w:spacing w:after="0" w:line="240" w:lineRule="auto"/>
              <w:rPr>
                <w:rFonts w:ascii="Times New Roman" w:hAnsi="Times New Roman" w:eastAsia="Calibri" w:cs="Times New Roman"/>
              </w:rPr>
            </w:pPr>
          </w:p>
        </w:tc>
      </w:tr>
      <w:tr w14:paraId="711C8278">
        <w:tblPrEx>
          <w:tblCellMar>
            <w:top w:w="0" w:type="dxa"/>
            <w:left w:w="10" w:type="dxa"/>
            <w:bottom w:w="0" w:type="dxa"/>
            <w:right w:w="10" w:type="dxa"/>
          </w:tblCellMar>
        </w:tblPrEx>
        <w:trPr>
          <w:trHeight w:val="1" w:hRule="atLeast"/>
        </w:trPr>
        <w:tc>
          <w:tcPr>
            <w:tcW w:w="1639"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tcPr>
          <w:p w14:paraId="2B628171">
            <w:pPr>
              <w:rPr>
                <w:rFonts w:ascii="Times New Roman" w:hAnsi="Times New Roman" w:eastAsia="Calibri" w:cs="Times New Roman"/>
              </w:rPr>
            </w:pPr>
          </w:p>
        </w:tc>
        <w:tc>
          <w:tcPr>
            <w:tcW w:w="1960"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tcPr>
          <w:p w14:paraId="7D0C9EB1">
            <w:pPr>
              <w:spacing w:after="0" w:line="240" w:lineRule="auto"/>
              <w:rPr>
                <w:rFonts w:ascii="Times New Roman" w:hAnsi="Times New Roman" w:cs="Times New Roman"/>
              </w:rPr>
            </w:pPr>
            <w:r>
              <w:rPr>
                <w:rFonts w:ascii="Times New Roman" w:hAnsi="Times New Roman" w:eastAsia="Times New Roman" w:cs="Times New Roman"/>
                <w:sz w:val="24"/>
              </w:rPr>
              <w:t>Наличие оружия у сотрудников охраны:</w:t>
            </w:r>
          </w:p>
        </w:tc>
        <w:tc>
          <w:tcPr>
            <w:tcW w:w="2467"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6830F9EA">
            <w:pPr>
              <w:spacing w:after="0" w:line="240" w:lineRule="auto"/>
              <w:rPr>
                <w:rFonts w:ascii="Times New Roman" w:hAnsi="Times New Roman" w:eastAsia="Times New Roman" w:cs="Times New Roman"/>
                <w:sz w:val="24"/>
              </w:rPr>
            </w:pPr>
          </w:p>
          <w:p w14:paraId="39F06B89">
            <w:pPr>
              <w:spacing w:after="0" w:line="240" w:lineRule="auto"/>
              <w:rPr>
                <w:rFonts w:ascii="Times New Roman" w:hAnsi="Times New Roman" w:cs="Times New Roman"/>
              </w:rPr>
            </w:pPr>
            <w:r>
              <w:rPr>
                <w:rFonts w:ascii="Times New Roman" w:hAnsi="Times New Roman" w:eastAsia="Times New Roman" w:cs="Times New Roman"/>
                <w:sz w:val="24"/>
              </w:rPr>
              <w:t>Нет</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tcPr>
          <w:p w14:paraId="575A4554">
            <w:pPr>
              <w:spacing w:after="0" w:line="240" w:lineRule="auto"/>
              <w:rPr>
                <w:rFonts w:ascii="Times New Roman" w:hAnsi="Times New Roman" w:cs="Times New Roman"/>
              </w:rPr>
            </w:pPr>
          </w:p>
        </w:tc>
        <w:tc>
          <w:tcPr>
            <w:tcW w:w="1569"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tcPr>
          <w:p w14:paraId="3D228A32">
            <w:pPr>
              <w:spacing w:after="0" w:line="240" w:lineRule="auto"/>
              <w:rPr>
                <w:rFonts w:ascii="Times New Roman" w:hAnsi="Times New Roman" w:cs="Times New Roman"/>
              </w:rPr>
            </w:pPr>
          </w:p>
        </w:tc>
      </w:tr>
    </w:tbl>
    <w:p w14:paraId="6DC61B6B">
      <w:pPr>
        <w:spacing w:after="0" w:line="240" w:lineRule="auto"/>
        <w:jc w:val="both"/>
        <w:rPr>
          <w:rFonts w:ascii="Times New Roman" w:hAnsi="Times New Roman" w:eastAsia="Times New Roman" w:cs="Times New Roman"/>
          <w:b/>
          <w:sz w:val="24"/>
        </w:rPr>
      </w:pPr>
    </w:p>
    <w:p w14:paraId="6416D261">
      <w:pPr>
        <w:spacing w:after="0" w:line="240" w:lineRule="auto"/>
        <w:jc w:val="both"/>
        <w:rPr>
          <w:rFonts w:ascii="Times New Roman" w:hAnsi="Times New Roman" w:eastAsia="Times New Roman" w:cs="Times New Roman"/>
          <w:b/>
          <w:sz w:val="24"/>
        </w:rPr>
      </w:pPr>
      <w:r>
        <w:rPr>
          <w:rFonts w:ascii="Times New Roman" w:hAnsi="Times New Roman" w:eastAsia="Times New Roman" w:cs="Times New Roman"/>
          <w:b/>
          <w:sz w:val="24"/>
        </w:rPr>
        <w:t xml:space="preserve">Дополнительная информация: </w:t>
      </w:r>
    </w:p>
    <w:p w14:paraId="5A91AC7A">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оказание услуг осуществляется одним постом в количестве одного человека ежедневно кроме выходных и праздничных дней, в период с 07:00 часов до 19.00 с «01» октября 2026года по  «30»декабря  2026  года.</w:t>
      </w:r>
    </w:p>
    <w:p w14:paraId="2192AAF9">
      <w:pPr>
        <w:spacing w:after="0" w:line="240" w:lineRule="auto"/>
        <w:jc w:val="both"/>
        <w:rPr>
          <w:rFonts w:ascii="Times New Roman" w:hAnsi="Times New Roman" w:eastAsia="Times New Roman" w:cs="Times New Roman"/>
          <w:b/>
          <w:sz w:val="24"/>
        </w:rPr>
      </w:pPr>
      <w:r>
        <w:rPr>
          <w:rFonts w:ascii="Times New Roman" w:hAnsi="Times New Roman" w:eastAsia="Times New Roman" w:cs="Times New Roman"/>
          <w:b/>
          <w:sz w:val="24"/>
        </w:rPr>
        <w:t>Место оказания услуг:</w:t>
      </w:r>
    </w:p>
    <w:p w14:paraId="12B5E674">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xml:space="preserve">- Российская Федерация, Кировская область, г. Киров, ул. </w:t>
      </w:r>
      <w:r>
        <w:rPr>
          <w:rFonts w:hint="default" w:ascii="Times New Roman" w:hAnsi="Times New Roman" w:eastAsia="Times New Roman" w:cs="Times New Roman"/>
          <w:sz w:val="24"/>
          <w:lang w:val="ru-RU"/>
        </w:rPr>
        <w:t>60 лет Комсомола д.21/1</w:t>
      </w:r>
      <w:r>
        <w:rPr>
          <w:rFonts w:ascii="Times New Roman" w:hAnsi="Times New Roman" w:eastAsia="Times New Roman" w:cs="Times New Roman"/>
          <w:sz w:val="24"/>
        </w:rPr>
        <w:t xml:space="preserve"> (здание детского сада и прилегающая территория).</w:t>
      </w:r>
    </w:p>
    <w:p w14:paraId="6756BB5E">
      <w:pPr>
        <w:spacing w:after="0" w:line="240" w:lineRule="auto"/>
        <w:jc w:val="both"/>
        <w:rPr>
          <w:rFonts w:ascii="Times New Roman" w:hAnsi="Times New Roman" w:eastAsia="Times New Roman" w:cs="Times New Roman"/>
          <w:b/>
          <w:sz w:val="24"/>
        </w:rPr>
      </w:pPr>
      <w:r>
        <w:rPr>
          <w:rFonts w:ascii="Times New Roman" w:hAnsi="Times New Roman" w:eastAsia="Times New Roman" w:cs="Times New Roman"/>
          <w:b/>
          <w:sz w:val="24"/>
        </w:rPr>
        <w:t>1. Общие требования к оказанию услуг:</w:t>
      </w:r>
    </w:p>
    <w:p w14:paraId="055EED14">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xml:space="preserve">1.1. Оказание услуг осуществляется в соответствии с требованиями ГК РФ, Закона РФ от 11.03.1992 </w:t>
      </w:r>
      <w:r>
        <w:rPr>
          <w:rFonts w:ascii="Times New Roman" w:hAnsi="Times New Roman" w:eastAsia="Segoe UI Symbol" w:cs="Times New Roman"/>
          <w:sz w:val="24"/>
        </w:rPr>
        <w:t>№</w:t>
      </w:r>
      <w:r>
        <w:rPr>
          <w:rFonts w:ascii="Times New Roman" w:hAnsi="Times New Roman" w:eastAsia="Times New Roman" w:cs="Times New Roman"/>
          <w:sz w:val="24"/>
        </w:rPr>
        <w:t xml:space="preserve">2487-1 «О частной детективной и охранной деятельности в Российской Федерации», Постановления Правительства Российской Федерации от 14.08.1992 </w:t>
      </w:r>
      <w:r>
        <w:rPr>
          <w:rFonts w:ascii="Times New Roman" w:hAnsi="Times New Roman" w:eastAsia="Segoe UI Symbol" w:cs="Times New Roman"/>
          <w:sz w:val="24"/>
        </w:rPr>
        <w:t>№</w:t>
      </w:r>
      <w:r>
        <w:rPr>
          <w:rFonts w:ascii="Times New Roman" w:hAnsi="Times New Roman" w:eastAsia="Times New Roman" w:cs="Times New Roman"/>
          <w:sz w:val="24"/>
        </w:rPr>
        <w:t xml:space="preserve"> 587 «Вопросы частной детективной (сыскной) и частной охранной деятельности», Постановления Правительства Российской Федерации от 23.06.2011 </w:t>
      </w:r>
      <w:r>
        <w:rPr>
          <w:rFonts w:ascii="Times New Roman" w:hAnsi="Times New Roman" w:eastAsia="Segoe UI Symbol" w:cs="Times New Roman"/>
          <w:sz w:val="24"/>
        </w:rPr>
        <w:t>№</w:t>
      </w:r>
      <w:r>
        <w:rPr>
          <w:rFonts w:ascii="Times New Roman" w:hAnsi="Times New Roman" w:eastAsia="Times New Roman" w:cs="Times New Roman"/>
          <w:sz w:val="24"/>
        </w:rPr>
        <w:t xml:space="preserve"> 498 «О некоторых вопросах осуществления частной детективной (сыскной) и частной охранной деятельности», </w:t>
      </w:r>
      <w:r>
        <w:rPr>
          <w:rFonts w:ascii="Times New Roman" w:hAnsi="Times New Roman" w:eastAsia="Times New Roman" w:cs="Times New Roman"/>
          <w:b/>
          <w:sz w:val="24"/>
        </w:rPr>
        <w:t xml:space="preserve">ГОСТ Р 58485-2024 «Обеспечение безопасности образовательных организаций. Оказание охранных услуг на объектах дошкольных, общеобразовательных и профессиональных образовательных организаций», </w:t>
      </w:r>
      <w:r>
        <w:rPr>
          <w:rFonts w:ascii="Times New Roman" w:hAnsi="Times New Roman" w:cs="Times New Roman"/>
          <w:sz w:val="24"/>
          <w:szCs w:val="24"/>
        </w:rPr>
        <w:t>Постановлением Правительства Российской Федерации от 02.08.2019 г. № 1006 «Об утверждении требований к антитеррористической защищенности объектов (территорий) Министерства просвещения Российской Федерации и объектов (территорий), относящихся к сфере деятельности Министерства просвещения Российской Федерации, и формы паспорта безопасности этих объектов (территорий)»</w:t>
      </w:r>
      <w:r>
        <w:rPr>
          <w:rFonts w:ascii="Times New Roman" w:hAnsi="Times New Roman" w:eastAsia="Times New Roman" w:cs="Times New Roman"/>
          <w:sz w:val="24"/>
        </w:rPr>
        <w:t>. Общие требования», других нормативно-правовых актов действующих Российской Федерации.</w:t>
      </w:r>
    </w:p>
    <w:p w14:paraId="25B9C945">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1.2. Наличие у Исполнителя действующей лицензии на осуществление частной охраной деятельности (с приложением перечня разрешенных видов охранных услуг), а именно:</w:t>
      </w:r>
    </w:p>
    <w:p w14:paraId="636B2DF6">
      <w:pPr>
        <w:spacing w:after="0" w:line="240" w:lineRule="auto"/>
        <w:ind w:left="-57" w:right="-57"/>
        <w:jc w:val="both"/>
        <w:rPr>
          <w:rFonts w:ascii="Times New Roman" w:hAnsi="Times New Roman" w:eastAsia="Times New Roman" w:cs="Times New Roman"/>
          <w:sz w:val="24"/>
          <w:shd w:val="clear" w:color="auto" w:fill="FFFFFF"/>
        </w:rPr>
      </w:pPr>
      <w:r>
        <w:rPr>
          <w:rFonts w:ascii="Times New Roman" w:hAnsi="Times New Roman" w:eastAsia="Times New Roman" w:cs="Times New Roman"/>
          <w:sz w:val="24"/>
          <w:shd w:val="clear" w:color="auto" w:fill="FFFFFF"/>
        </w:rPr>
        <w:t xml:space="preserve">*охрана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3 статьи 11 Закона Российской Федерации от 11.03.1992 </w:t>
      </w:r>
      <w:r>
        <w:rPr>
          <w:rFonts w:ascii="Times New Roman" w:hAnsi="Times New Roman" w:eastAsia="Segoe UI Symbol" w:cs="Times New Roman"/>
          <w:sz w:val="24"/>
          <w:shd w:val="clear" w:color="auto" w:fill="FFFFFF"/>
        </w:rPr>
        <w:t>№</w:t>
      </w:r>
      <w:r>
        <w:rPr>
          <w:rFonts w:ascii="Times New Roman" w:hAnsi="Times New Roman" w:eastAsia="Times New Roman" w:cs="Times New Roman"/>
          <w:sz w:val="24"/>
          <w:shd w:val="clear" w:color="auto" w:fill="FFFFFF"/>
        </w:rPr>
        <w:t>2487-1 «О частной детективной и охранной деятельности в Российской Федерации»</w:t>
      </w:r>
    </w:p>
    <w:p w14:paraId="21CF24AA">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1.3. Заступающие на смену частные охранники должны иметь при себе:</w:t>
      </w:r>
    </w:p>
    <w:p w14:paraId="22BE4F9F">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xml:space="preserve">1.3.1. Иметь удостоверение частного охранника, подтверждающее его правовой статус и квалификацию, а также личную карточку частного охранника, предусмотренные Законом Российской Федерации </w:t>
      </w:r>
      <w:r>
        <w:rPr>
          <w:rFonts w:ascii="Times New Roman" w:hAnsi="Times New Roman" w:eastAsia="Segoe UI Symbol" w:cs="Times New Roman"/>
          <w:sz w:val="24"/>
        </w:rPr>
        <w:t>№</w:t>
      </w:r>
      <w:r>
        <w:rPr>
          <w:rFonts w:ascii="Times New Roman" w:hAnsi="Times New Roman" w:eastAsia="Times New Roman" w:cs="Times New Roman"/>
          <w:sz w:val="24"/>
        </w:rPr>
        <w:t xml:space="preserve"> 2487-1 от 11.03.1992 </w:t>
      </w:r>
      <w:r>
        <w:rPr>
          <w:rFonts w:ascii="Times New Roman" w:hAnsi="Times New Roman" w:eastAsia="Times New Roman" w:cs="Times New Roman"/>
          <w:sz w:val="24"/>
          <w:shd w:val="clear" w:color="auto" w:fill="FFFFFF"/>
        </w:rPr>
        <w:t>«О частной детективной и охранной деятельности в Российской Федерации»</w:t>
      </w:r>
      <w:r>
        <w:rPr>
          <w:rFonts w:ascii="Times New Roman" w:hAnsi="Times New Roman" w:eastAsia="Times New Roman" w:cs="Times New Roman"/>
          <w:sz w:val="24"/>
        </w:rPr>
        <w:t xml:space="preserve">,  выданные в порядке, установленном нормативными правовыми актами Правительства Российской Федерации и МВД России, иметь трудовой Контракт, оформленный с Исполнителем согласно трудовому законодательству РФ и Закону Российской Федерации </w:t>
      </w:r>
      <w:r>
        <w:rPr>
          <w:rFonts w:ascii="Times New Roman" w:hAnsi="Times New Roman" w:eastAsia="Segoe UI Symbol" w:cs="Times New Roman"/>
          <w:sz w:val="24"/>
        </w:rPr>
        <w:t>№</w:t>
      </w:r>
      <w:r>
        <w:rPr>
          <w:rFonts w:ascii="Times New Roman" w:hAnsi="Times New Roman" w:eastAsia="Times New Roman" w:cs="Times New Roman"/>
          <w:sz w:val="24"/>
        </w:rPr>
        <w:t xml:space="preserve"> 2487-1 от 11.03.1992 </w:t>
      </w:r>
      <w:r>
        <w:rPr>
          <w:rFonts w:ascii="Times New Roman" w:hAnsi="Times New Roman" w:eastAsia="Times New Roman" w:cs="Times New Roman"/>
          <w:sz w:val="24"/>
          <w:shd w:val="clear" w:color="auto" w:fill="FFFFFF"/>
        </w:rPr>
        <w:t>«О частной детективной и охранной деятельности в Российской Федерации»</w:t>
      </w:r>
      <w:r>
        <w:rPr>
          <w:rFonts w:ascii="Times New Roman" w:hAnsi="Times New Roman" w:eastAsia="Times New Roman" w:cs="Times New Roman"/>
          <w:sz w:val="24"/>
        </w:rPr>
        <w:t>;</w:t>
      </w:r>
    </w:p>
    <w:p w14:paraId="7A0153A3">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1.3.2. Блокнот (записную книжку);</w:t>
      </w:r>
    </w:p>
    <w:p w14:paraId="1FF27BFE">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1.3.3. Ручку (карандаш).</w:t>
      </w:r>
    </w:p>
    <w:p w14:paraId="348B88C7">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1.4. Каждый работник Исполнителя (далее – сотрудник охраны) при оказании услуг на объекте охраны (посту охраны) должен:</w:t>
      </w:r>
    </w:p>
    <w:p w14:paraId="680B1B66">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1.4.1. Находиться на посту охраны в чистой специализированной (единой форменной) одежде (по сезону), позволяющей определить принадлежность сотрудника охраны к Исполнителю. Не допускать ношение специальной форменной одежды без личной карточки частного охранника, а также ношение отдельных предметов специальной форменной одежды совместно с иной одеждой;</w:t>
      </w:r>
    </w:p>
    <w:p w14:paraId="0D27017B">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1.4.2. Иметь средства мобильной связи, обеспечивающие бесперебойную связь с руководителем Заказчика для решения возникающих вопросов по оказываемым услугам (за счет средств Исполнителя);</w:t>
      </w:r>
    </w:p>
    <w:p w14:paraId="2C7094F7">
      <w:pPr>
        <w:spacing w:after="0" w:line="240" w:lineRule="auto"/>
        <w:jc w:val="both"/>
      </w:pPr>
      <w:r>
        <w:rPr>
          <w:rFonts w:ascii="Times New Roman" w:hAnsi="Times New Roman" w:eastAsia="Times New Roman" w:cs="Times New Roman"/>
          <w:sz w:val="24"/>
        </w:rPr>
        <w:t xml:space="preserve">1.4.3. Иметь исправный электрический фонарь на каждом посту охраны (за счет средств Исполнителя); 2 комплекта средств индивидуальной защиты органов дыхания и зрения (используются при пожаре), соответствие которых требованиям пожарной безопасности подтверждено сертификатом соответствия (статьи 145, 146 Федерального закона от 22 июля 2008 г. </w:t>
      </w:r>
      <w:r>
        <w:rPr>
          <w:rFonts w:ascii="Times New Roman" w:hAnsi="Times New Roman" w:eastAsia="Segoe UI Symbol" w:cs="Times New Roman"/>
          <w:sz w:val="24"/>
        </w:rPr>
        <w:t>№</w:t>
      </w:r>
      <w:r>
        <w:rPr>
          <w:rFonts w:ascii="Times New Roman" w:hAnsi="Times New Roman" w:eastAsia="Times New Roman" w:cs="Times New Roman"/>
          <w:sz w:val="24"/>
        </w:rPr>
        <w:t xml:space="preserve"> 123-ФЗ «Технический регламент о требованиях пожарной безопасности» (за счет средств Исполнителя);</w:t>
      </w:r>
      <w:r>
        <w:t xml:space="preserve"> </w:t>
      </w:r>
    </w:p>
    <w:p w14:paraId="760F93EE">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1.4.4. Сотрудник охраны должен обеспечивать решение следующих основных задач:</w:t>
      </w:r>
    </w:p>
    <w:p w14:paraId="4EAB073F">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обеспечение санкционированного (контролируемого) прохода (проезда) лиц (транспортных средств) на территорию и в помещения объекта охраны;</w:t>
      </w:r>
    </w:p>
    <w:p w14:paraId="1241EA69">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предотвращение силового прорыва нарушителей и транспортных средств на территорию объекта;</w:t>
      </w:r>
    </w:p>
    <w:p w14:paraId="05CA6E8D">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предотвращение несанкционированного (скрытного) проникновения нарушителей в различные контролируемые зоны общего и ограниченного доступа (отдельные блоки здания, этажи, помещения и другие);</w:t>
      </w:r>
    </w:p>
    <w:p w14:paraId="41FFD7BC">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предотвращение проноса на территорию и в помещения объекта запрещенных к свободному обороту на территории Российской Федерации предметов (оружия, боеприпасов, взрывчатых веществ и других);</w:t>
      </w:r>
    </w:p>
    <w:p w14:paraId="0F043033">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осуществление контроля обстановки на объекте и на прилегающей к объекту территории;</w:t>
      </w:r>
    </w:p>
    <w:p w14:paraId="2EB9D365">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выявление, задержание (блокирование) лиц, нарушающих внутриобъектовый и (или) пропускной режимы, и незамедлительная передача их в орган внутренних дел (полицию);</w:t>
      </w:r>
    </w:p>
    <w:p w14:paraId="29EF8C61">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осуществление контроля состояния и работоспособности средств и систем комплексного обеспечения безопасности и инженерных систем объекта;</w:t>
      </w:r>
    </w:p>
    <w:p w14:paraId="65E9320A">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осуществление взаимодействия с экстренными службами и территориальными органами Федеральной службы безопасности Российской Федерации, Министерства внутренних дел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w:t>
      </w:r>
    </w:p>
    <w:p w14:paraId="3E318A71">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содействие в обеспечении оповещения людей и органов обеспечения безопасности о возникновении на объекте чрезвычайных ситуаций;</w:t>
      </w:r>
    </w:p>
    <w:p w14:paraId="0D98DE9B">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содействие в обеспечении безопасной, беспрепятственной и своевременной эвакуации людей с территории объекта при возникновении чрезвычайных ситуаций;</w:t>
      </w:r>
    </w:p>
    <w:p w14:paraId="3CA093B6">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содействие в обеспечении спасения людей при возникновении чрезвычайных ситуаций;</w:t>
      </w:r>
    </w:p>
    <w:p w14:paraId="774F77D1">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xml:space="preserve"> - содействие в обеспечении локализации и ликвидации очага возгорания.</w:t>
      </w:r>
    </w:p>
    <w:p w14:paraId="3EB490CD">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xml:space="preserve">1.4.5. Сотрудник охраны должен знать: Закон Российской Федерации от 11 марта 1992 г.                 </w:t>
      </w:r>
      <w:r>
        <w:rPr>
          <w:rFonts w:ascii="Times New Roman" w:hAnsi="Times New Roman" w:eastAsia="Segoe UI Symbol" w:cs="Times New Roman"/>
          <w:sz w:val="24"/>
        </w:rPr>
        <w:t>№</w:t>
      </w:r>
      <w:r>
        <w:rPr>
          <w:rFonts w:ascii="Times New Roman" w:hAnsi="Times New Roman" w:eastAsia="Times New Roman" w:cs="Times New Roman"/>
          <w:sz w:val="24"/>
        </w:rPr>
        <w:t xml:space="preserve"> 2487-1 «О частной детективной и охранной деятельности в Российской Федерации» (в действующей редакции), иные нормативные правовые акты, регламентирующие частную охранную деятельность, основы уголовного, административного, трудового законодательства, методические и нормативные документы по осуществлению частной охранной деятельности, Инструкцию по организации охраны объекта, план-схему охраны объекта, порядок ведения документации на объекте охраны, Инструкцию об организации внутри объектового и пропускного режимов на объекте охраны, а также должностные обязанности, установленные должностной инструкцией частного охранника на объекте охраны. </w:t>
      </w:r>
    </w:p>
    <w:p w14:paraId="3023D653">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1.4.6. Знать назначение и уметь пользоваться техническими средствами охраны (средствами аудио- и видеонаблюдения, системами оповещения, кнопкой экстренного вызова полиции, техническими средствами охранной и охранно-пожарной сигнализации, средствами и системами контроля управления доступом, средствами радиосвязи и мобильной связи и др.), применяемыми на объекте охраны.</w:t>
      </w:r>
    </w:p>
    <w:p w14:paraId="69E1FD6D">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1.4.7. Знать порядок действий и применять на практике знания при возникновении чрезвычайных ситуаций на объекте охраны (пожар, попытка одиночного либо группового проникновения лиц на объект охраны, обнаружение на территории объекта охраны либо в непосредственной близости от него предмета похожего на взрывное устройство, сообщение по телефону о заложенном на объекте охраны взрывном устройстве, захват заложников на объекте охраны, техногенная авария, совершение террористического акта на объекте охраны (взрыв, поджог и т.д.), а также при ошибочном срабатывании Автоматической пожарной сигнализации. Должен знать правовые основы порядка задержания, иметь практические навыки задержания правонарушителей и передачи их в органы внутренних дел.</w:t>
      </w:r>
    </w:p>
    <w:p w14:paraId="1DC41F2F">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xml:space="preserve">1.4.8. Проводить периодическую проверку зданий (строений, сооружений), а также потенциально опасных участков и критических элементов Объекта (территории), систем подземных коммуникаций, в целях выявления признаков подготовки или совершения террористического акта. </w:t>
      </w:r>
    </w:p>
    <w:p w14:paraId="07ED06B9">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1.4.9. Исполнитель по согласованию с Заказчиком должен проводить дополнительные контрольные мероприятия (проверки) по вопросам обеспечения охраны на объектах охраны и разрабатывать совместные планы их проведения.</w:t>
      </w:r>
    </w:p>
    <w:p w14:paraId="2B27A6F9">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1.4.10. Вести сбор, обобщение и анализ выявленных фактов скрытого наблюдения, фото - и видеосъемки Объекта (территории) неизвестными лицами, провокаций сотрудников организаций, обеспечивающих охрану Объекта (территории), на неправомерные действия, проникновения посторонних лиц на Объект (территорию), беспричинного размещения посторонними лицами перед зданием (строениями и сооружениями) или вблизи Объекта (территории) вещей и транспортных средств.</w:t>
      </w:r>
    </w:p>
    <w:p w14:paraId="2B3D680A">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1.4.11. Знать и применять на практике при необходимости имеющиеся знания по оказанию первой помощи, пострадавшим при получении телесных повреждений. Знать порядок направления пострадавших в лечебные учреждения.</w:t>
      </w:r>
    </w:p>
    <w:p w14:paraId="6DCD0958">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1.5. К выполнению обязанностей по охране объекта и осуществлению пропускного, внутриобъектового режимов не допускаются:</w:t>
      </w:r>
    </w:p>
    <w:p w14:paraId="6DEC5A45">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xml:space="preserve">- работники ЧОО без удостоверения частного охранника; </w:t>
      </w:r>
    </w:p>
    <w:p w14:paraId="1F4FF916">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xml:space="preserve">- охранники-стажеры; </w:t>
      </w:r>
    </w:p>
    <w:p w14:paraId="5A1389BF">
      <w:pPr>
        <w:spacing w:after="0" w:line="240" w:lineRule="auto"/>
        <w:jc w:val="both"/>
        <w:rPr>
          <w:rFonts w:ascii="Times New Roman" w:hAnsi="Times New Roman" w:eastAsia="Times New Roman" w:cs="Times New Roman"/>
          <w:color w:val="FF0000"/>
          <w:sz w:val="24"/>
        </w:rPr>
      </w:pPr>
      <w:r>
        <w:rPr>
          <w:rFonts w:ascii="Times New Roman" w:hAnsi="Times New Roman" w:eastAsia="Times New Roman" w:cs="Times New Roman"/>
          <w:sz w:val="24"/>
        </w:rPr>
        <w:t>- охранники, не имеющие медицинские книжки;</w:t>
      </w:r>
    </w:p>
    <w:p w14:paraId="3A984C8A">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xml:space="preserve">- охранники, не имеющие справку об отсутствии судимости; </w:t>
      </w:r>
    </w:p>
    <w:p w14:paraId="7FBD100A">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не допускается привлечение соисполнителей.</w:t>
      </w:r>
    </w:p>
    <w:p w14:paraId="131D3B88">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1.6. Исполнитель должен обеспечить исполнение обязанностей каждым сотрудником охраны в соответствии с графиком дежурства на очередной месяц, разработанным Исполнителем и согласованным с Заказчиком. Не допускается дежурство сотрудником охраны более 24 часов на посту охраны без смены.</w:t>
      </w:r>
    </w:p>
    <w:p w14:paraId="63819976">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1.7. Сотруднику охраны запрещается покидать пост охраны.</w:t>
      </w:r>
    </w:p>
    <w:p w14:paraId="7DE92186">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1.8. Исполнитель обеспечивает взаимодействие с территориальными органами МВД Российской Федерации, в порядке, установленном нормативными правовыми актами Правительства Российской Федерации и МВД России.</w:t>
      </w:r>
    </w:p>
    <w:p w14:paraId="73B813D4">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1.9. Исполнитель должен обеспечивать обмен информацией (не реже одного раза в неделю) с Заказчиком либо с уполномоченным им лицом, отвечающим за вопросы безопасности.</w:t>
      </w:r>
    </w:p>
    <w:p w14:paraId="77DD997C">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1.10. Исполнитель не менее 3 (трех) раз в неделю (в том числе один раз в нерабочее время), включая выходные и нерабочие праздничные дни своими силами и средствами проводит выездные проверки несения дежурства сотрудниками охраны на объекте (объектах) охраны. Результаты проверок отражаются в книге учета проверок качества несения службы. Исполнитель не реже трех раз в сутки осуществляет дистанционный (с использованием средств связи) контроль несения дежурства сотрудниками охраны на объекте охраны. Результаты дистанционного контроля отражаются сотрудниками охраны на объекте охраны в книге учета проверок качества несения службы. Выписки из книги учета проверок качества несения службы, предоставляются Исполнителем ежемесячно вместе с отчетной документацией в соответствии с договором.</w:t>
      </w:r>
    </w:p>
    <w:p w14:paraId="0B56126D">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1.11. К грубым нарушениям Исполнителем требований к оказанию услуг, предусмотренных настоящим Техническим заданием, относятся:</w:t>
      </w:r>
    </w:p>
    <w:p w14:paraId="000D9420">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отсутствие у сотрудника охраны удостоверения частного охранника и (или) личной карточки частного охранника;</w:t>
      </w:r>
    </w:p>
    <w:p w14:paraId="23F84FC4">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отсутствие у сотрудника охраны специальной форменной одежды (по сезону) либо ношение сотрудником охраны специальной форменной одежды без личной карточки частного охранника либо ношение отдельных предметов специальной форменной одежды совместно с иной одеждой или необеспечение чистого и аккуратного ношения специальной форменной одежды или ношение специальной форменной одежды, аналогичной форме одежды сотрудников правоохранительных органов и военнослужащих, а также сходной с ними до степени смешения;</w:t>
      </w:r>
    </w:p>
    <w:p w14:paraId="0818D844">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самовольное (несанкционированное) оставление сотрудником охраны поста охраны (объекта охраны);</w:t>
      </w:r>
    </w:p>
    <w:p w14:paraId="3C2D6373">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несанкционированное вскрытие принятых под охрану помещений, за исключением случаев действия сотрудника охраны в чрезвычайных ситуациях;</w:t>
      </w:r>
    </w:p>
    <w:p w14:paraId="344CF5D7">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допуск сотрудником охраны на территорию охраняемого объекта или на сам объект посторонних лиц и (или) транспортных средств, а равно внос (ввоз) на охраняемый объект, вынос (вывоз) имущества с охраняемого объекта в нарушение требований, установленных Инструкцией об организации внутри объектового и пропускного режимов на объекте охраны;</w:t>
      </w:r>
    </w:p>
    <w:p w14:paraId="07800264">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прием (в том числе на временное хранение) сотрудником охраны от любых лиц и передача любым лицам любых предметов;</w:t>
      </w:r>
    </w:p>
    <w:p w14:paraId="54E85C2A">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употребление, сотрудником охраны любых алкогольных напитков, включая слабоалкогольные, либо наркотических средств и (или) психотропных веществ, а равно появление на объекте охраны (посту охраны) в состоянии алкогольного и (или) наркотического либо иного токсического опьянения;</w:t>
      </w:r>
    </w:p>
    <w:p w14:paraId="7124AD0B">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несение сотрудником охраны дежурства на объекте охраны более 24 часов без смены (при 24- часовом графике);</w:t>
      </w:r>
    </w:p>
    <w:p w14:paraId="270F6D84">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проживание сотрудника охраны на объекте охраны (посту охраны) либо на территории объекта охраны;</w:t>
      </w:r>
    </w:p>
    <w:p w14:paraId="15E937CC">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некорректное или грубое обращение сотрудника охраны с работниками объекта охраны или посетителями;</w:t>
      </w:r>
    </w:p>
    <w:p w14:paraId="2F0E5498">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сон или курение на посту охраны;</w:t>
      </w:r>
    </w:p>
    <w:p w14:paraId="53D009A2">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выполнение работ (оказание услуг), не связанных с оказанием охранных услуг:</w:t>
      </w:r>
    </w:p>
    <w:p w14:paraId="6F0E7174">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отсутствие на посту охраны индивидуальных средств защиты органов дыхания и зрения;</w:t>
      </w:r>
    </w:p>
    <w:p w14:paraId="182354AC">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изменение Исполнителем графика дежурства на объекте охраны, без согласования с Заказчиком (администрацией объекта охраны);</w:t>
      </w:r>
    </w:p>
    <w:p w14:paraId="1E7402C2">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нарушение Исполнителем графика дежурства на объекте охраны;</w:t>
      </w:r>
    </w:p>
    <w:p w14:paraId="639A8FC3">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отсутствие, неполный состав, либо неправильное ведение Исполнителем документов наблюдательного дела, служебной документации, книг и журналов.</w:t>
      </w:r>
    </w:p>
    <w:p w14:paraId="3B8A0A06">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1.12. В случае грубого нарушения сотрудником охраны требований к оказанию услуг, предусмотренных пунктом 1.10 настоящего Технического задания, Исполнитель обязан заменить его другим сотрудником охраны. При этом время замены не должно превышать 1 (одного) часа с момента выявления грубого нарушения.</w:t>
      </w:r>
    </w:p>
    <w:p w14:paraId="39AF6E62">
      <w:pPr>
        <w:spacing w:after="0" w:line="240" w:lineRule="auto"/>
        <w:jc w:val="both"/>
        <w:rPr>
          <w:rFonts w:ascii="Times New Roman" w:hAnsi="Times New Roman" w:eastAsia="Times New Roman" w:cs="Times New Roman"/>
          <w:b/>
          <w:sz w:val="24"/>
        </w:rPr>
      </w:pPr>
      <w:r>
        <w:rPr>
          <w:rFonts w:ascii="Times New Roman" w:hAnsi="Times New Roman" w:eastAsia="Times New Roman" w:cs="Times New Roman"/>
          <w:b/>
          <w:sz w:val="24"/>
        </w:rPr>
        <w:t>2. Требования к качественным характеристикам услуг</w:t>
      </w:r>
    </w:p>
    <w:p w14:paraId="1A2A7627">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2.1. Наличие у сотрудников охраны на объекте охраны радиосвязи и (или) мобильной связи с дежурным подразделением Исполнителя с круглосуточным режимом работы и соответствующей дежурной частью территориального органа МВД России.</w:t>
      </w:r>
    </w:p>
    <w:p w14:paraId="6A0373C2">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2.2. Охранники, обеспечивающие осуществление пропускного режима, дополнительно экипируются ручными металлодетекторами из расчета не менее одного металлодетектора на пост охраны.</w:t>
      </w:r>
    </w:p>
    <w:p w14:paraId="217CBF28">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2.3. В экипировку частных охранников включены специальные средства (палка резиновая, наручники).</w:t>
      </w:r>
    </w:p>
    <w:p w14:paraId="49BE27AA">
      <w:pPr>
        <w:spacing w:after="0" w:line="240" w:lineRule="auto"/>
        <w:jc w:val="both"/>
        <w:rPr>
          <w:rFonts w:ascii="Times New Roman" w:hAnsi="Times New Roman" w:eastAsia="Times New Roman" w:cs="Times New Roman"/>
          <w:b/>
          <w:sz w:val="24"/>
        </w:rPr>
      </w:pPr>
      <w:r>
        <w:rPr>
          <w:rFonts w:ascii="Times New Roman" w:hAnsi="Times New Roman" w:eastAsia="Times New Roman" w:cs="Times New Roman"/>
          <w:b/>
          <w:sz w:val="24"/>
        </w:rPr>
        <w:t>3. Порядок оказание услуг</w:t>
      </w:r>
    </w:p>
    <w:p w14:paraId="1F047F33">
      <w:pPr>
        <w:spacing w:after="0" w:line="240" w:lineRule="auto"/>
        <w:jc w:val="both"/>
        <w:rPr>
          <w:rFonts w:ascii="Times New Roman" w:hAnsi="Times New Roman" w:eastAsia="Times New Roman" w:cs="Times New Roman"/>
          <w:spacing w:val="-1"/>
          <w:sz w:val="24"/>
        </w:rPr>
      </w:pPr>
      <w:r>
        <w:rPr>
          <w:rFonts w:ascii="Times New Roman" w:hAnsi="Times New Roman" w:eastAsia="Times New Roman" w:cs="Times New Roman"/>
          <w:sz w:val="24"/>
        </w:rPr>
        <w:t>3.1. Д</w:t>
      </w:r>
      <w:r>
        <w:rPr>
          <w:rFonts w:ascii="Times New Roman" w:hAnsi="Times New Roman" w:eastAsia="Times New Roman" w:cs="Times New Roman"/>
          <w:spacing w:val="-1"/>
          <w:sz w:val="24"/>
        </w:rPr>
        <w:t>о приемки объекта под охрану (физическую) Исполнитель должен:</w:t>
      </w:r>
    </w:p>
    <w:p w14:paraId="0A908439">
      <w:pPr>
        <w:spacing w:after="0" w:line="240" w:lineRule="auto"/>
        <w:ind w:firstLine="284"/>
        <w:jc w:val="both"/>
        <w:rPr>
          <w:rFonts w:ascii="Times New Roman" w:hAnsi="Times New Roman" w:eastAsia="Times New Roman" w:cs="Times New Roman"/>
          <w:sz w:val="24"/>
        </w:rPr>
      </w:pPr>
      <w:r>
        <w:rPr>
          <w:rFonts w:ascii="Times New Roman" w:hAnsi="Times New Roman" w:eastAsia="Times New Roman" w:cs="Times New Roman"/>
          <w:sz w:val="24"/>
        </w:rPr>
        <w:t>- обследовать объект, подлежащий охране, провести оценку его уязвимости, составить акт обследования объекта охраны;</w:t>
      </w:r>
    </w:p>
    <w:p w14:paraId="652D3720">
      <w:pPr>
        <w:spacing w:after="0" w:line="240" w:lineRule="auto"/>
        <w:ind w:firstLine="284"/>
        <w:jc w:val="both"/>
        <w:rPr>
          <w:rFonts w:ascii="Times New Roman" w:hAnsi="Times New Roman" w:eastAsia="Times New Roman" w:cs="Times New Roman"/>
          <w:spacing w:val="-1"/>
          <w:sz w:val="24"/>
        </w:rPr>
      </w:pPr>
      <w:r>
        <w:rPr>
          <w:rFonts w:ascii="Times New Roman" w:hAnsi="Times New Roman" w:eastAsia="Times New Roman" w:cs="Times New Roman"/>
          <w:spacing w:val="-1"/>
          <w:sz w:val="24"/>
        </w:rPr>
        <w:t>- подготовить должностную инструкцию частного охранника на объекте охраны и согласовать ее с Заказчиком;</w:t>
      </w:r>
    </w:p>
    <w:p w14:paraId="12A8BE37">
      <w:pPr>
        <w:spacing w:after="0" w:line="240" w:lineRule="auto"/>
        <w:ind w:firstLine="284"/>
        <w:jc w:val="both"/>
        <w:rPr>
          <w:rFonts w:ascii="Times New Roman" w:hAnsi="Times New Roman" w:eastAsia="Times New Roman" w:cs="Times New Roman"/>
          <w:spacing w:val="-1"/>
          <w:sz w:val="24"/>
        </w:rPr>
      </w:pPr>
      <w:r>
        <w:rPr>
          <w:rFonts w:ascii="Times New Roman" w:hAnsi="Times New Roman" w:eastAsia="Times New Roman" w:cs="Times New Roman"/>
          <w:spacing w:val="-1"/>
          <w:sz w:val="24"/>
        </w:rPr>
        <w:t xml:space="preserve">- подготовить должностную инструкцию </w:t>
      </w:r>
      <w:r>
        <w:rPr>
          <w:rFonts w:ascii="Times New Roman" w:hAnsi="Times New Roman" w:eastAsia="Times New Roman" w:cs="Times New Roman"/>
          <w:sz w:val="24"/>
        </w:rPr>
        <w:t>по осуществлению пропускного, внутриобъектового режимов</w:t>
      </w:r>
      <w:r>
        <w:rPr>
          <w:rFonts w:ascii="Times New Roman" w:hAnsi="Times New Roman" w:eastAsia="Times New Roman" w:cs="Times New Roman"/>
          <w:spacing w:val="-1"/>
          <w:sz w:val="24"/>
        </w:rPr>
        <w:t xml:space="preserve"> частным охранником на объекте охраны и согласовать ее с Заказчиком;</w:t>
      </w:r>
    </w:p>
    <w:p w14:paraId="6E95F38F">
      <w:pPr>
        <w:spacing w:after="0" w:line="240" w:lineRule="auto"/>
        <w:ind w:firstLine="284"/>
        <w:jc w:val="both"/>
        <w:rPr>
          <w:rFonts w:ascii="Times New Roman" w:hAnsi="Times New Roman" w:eastAsia="Times New Roman" w:cs="Times New Roman"/>
          <w:spacing w:val="-1"/>
          <w:sz w:val="24"/>
        </w:rPr>
      </w:pPr>
      <w:r>
        <w:rPr>
          <w:rFonts w:ascii="Times New Roman" w:hAnsi="Times New Roman" w:eastAsia="Times New Roman" w:cs="Times New Roman"/>
          <w:spacing w:val="-1"/>
          <w:sz w:val="24"/>
        </w:rPr>
        <w:t xml:space="preserve">- заключить Договор о взаимодействии с соответствующим территориальным органом МВД России (по месту оказания услуги); </w:t>
      </w:r>
    </w:p>
    <w:p w14:paraId="09AD9BE8">
      <w:pPr>
        <w:spacing w:after="0" w:line="240" w:lineRule="auto"/>
        <w:ind w:firstLine="284"/>
        <w:jc w:val="both"/>
        <w:rPr>
          <w:rFonts w:ascii="Times New Roman" w:hAnsi="Times New Roman" w:eastAsia="Times New Roman" w:cs="Times New Roman"/>
          <w:sz w:val="24"/>
        </w:rPr>
      </w:pPr>
      <w:r>
        <w:rPr>
          <w:rFonts w:ascii="Times New Roman" w:hAnsi="Times New Roman" w:eastAsia="Times New Roman" w:cs="Times New Roman"/>
          <w:sz w:val="24"/>
        </w:rPr>
        <w:t>- ознакомить сотрудников охраны с условиями работы и особенностями охраны объекта под роспись, согласовать взаимодействие сотрудников охраны с дежурным администратором (ответственным за взаимодействие с Исполнителем) объекта охраны;</w:t>
      </w:r>
    </w:p>
    <w:p w14:paraId="6442B692">
      <w:pPr>
        <w:spacing w:after="0" w:line="240" w:lineRule="auto"/>
        <w:ind w:firstLine="284"/>
        <w:jc w:val="both"/>
        <w:rPr>
          <w:rFonts w:ascii="Times New Roman" w:hAnsi="Times New Roman" w:eastAsia="Times New Roman" w:cs="Times New Roman"/>
          <w:sz w:val="24"/>
        </w:rPr>
      </w:pPr>
      <w:r>
        <w:rPr>
          <w:rFonts w:ascii="Times New Roman" w:hAnsi="Times New Roman" w:eastAsia="Times New Roman" w:cs="Times New Roman"/>
          <w:sz w:val="24"/>
        </w:rPr>
        <w:t>- обеспечить сотрудников охраны материальными и техническими средствами для выполнения ими договорных обязательств в соответствии с требованиями настоящего Технического задания;</w:t>
      </w:r>
    </w:p>
    <w:p w14:paraId="6E62EE15">
      <w:pPr>
        <w:spacing w:after="0" w:line="240" w:lineRule="auto"/>
        <w:ind w:firstLine="284"/>
        <w:jc w:val="both"/>
        <w:rPr>
          <w:rFonts w:ascii="Times New Roman" w:hAnsi="Times New Roman" w:eastAsia="Times New Roman" w:cs="Times New Roman"/>
          <w:sz w:val="24"/>
        </w:rPr>
      </w:pPr>
      <w:r>
        <w:rPr>
          <w:rFonts w:ascii="Times New Roman" w:hAnsi="Times New Roman" w:eastAsia="Times New Roman" w:cs="Times New Roman"/>
          <w:sz w:val="24"/>
        </w:rPr>
        <w:t>- принять от Заказчика на период оказания услуг необходимое имущество и служебные помещения для выполнения обязательств по договору по Акту принятия имущества под охрану и подписать акт сдачи-приемки оказанных услуг (о начале оказания услуг);</w:t>
      </w:r>
    </w:p>
    <w:p w14:paraId="64547CCF">
      <w:pPr>
        <w:spacing w:after="0" w:line="240" w:lineRule="auto"/>
        <w:ind w:firstLine="284"/>
        <w:jc w:val="both"/>
        <w:rPr>
          <w:rFonts w:ascii="Times New Roman" w:hAnsi="Times New Roman" w:eastAsia="Times New Roman" w:cs="Times New Roman"/>
          <w:sz w:val="24"/>
        </w:rPr>
      </w:pPr>
      <w:r>
        <w:rPr>
          <w:rFonts w:ascii="Times New Roman" w:hAnsi="Times New Roman" w:eastAsia="Times New Roman" w:cs="Times New Roman"/>
          <w:sz w:val="24"/>
        </w:rPr>
        <w:t>- утвердить график несения службы на объекте охраны и согласовать его с Заказчиком;</w:t>
      </w:r>
    </w:p>
    <w:p w14:paraId="184501AB">
      <w:pPr>
        <w:tabs>
          <w:tab w:val="left" w:pos="0"/>
          <w:tab w:val="left" w:pos="1080"/>
        </w:tabs>
        <w:spacing w:after="0" w:line="240" w:lineRule="auto"/>
        <w:ind w:firstLine="284"/>
        <w:jc w:val="both"/>
        <w:rPr>
          <w:rFonts w:ascii="Times New Roman" w:hAnsi="Times New Roman" w:eastAsia="Times New Roman" w:cs="Times New Roman"/>
          <w:sz w:val="24"/>
        </w:rPr>
      </w:pPr>
      <w:r>
        <w:rPr>
          <w:rFonts w:ascii="Times New Roman" w:hAnsi="Times New Roman" w:eastAsia="Times New Roman" w:cs="Times New Roman"/>
          <w:sz w:val="24"/>
        </w:rPr>
        <w:t>- уведомить в письменной форме орган внутренних дел, выдавший лицензию на осуществление частной охранной деятельности, а также орган внутренних дел по месту охраны имущества (расположения объекта охраны) о начале оказания охранных услуг в сроки, предусмотренные законодательством РФ в области оказания охранных услуг.</w:t>
      </w:r>
    </w:p>
    <w:p w14:paraId="2A5DC940">
      <w:pPr>
        <w:spacing w:after="0" w:line="240" w:lineRule="auto"/>
        <w:ind w:firstLine="284"/>
        <w:jc w:val="both"/>
        <w:rPr>
          <w:rFonts w:ascii="Times New Roman" w:hAnsi="Times New Roman" w:eastAsia="Times New Roman" w:cs="Times New Roman"/>
          <w:sz w:val="24"/>
        </w:rPr>
      </w:pPr>
      <w:r>
        <w:rPr>
          <w:rFonts w:ascii="Times New Roman" w:hAnsi="Times New Roman" w:eastAsia="Times New Roman" w:cs="Times New Roman"/>
          <w:sz w:val="24"/>
        </w:rPr>
        <w:t>3.2. После подписания акта о принятии имущества под охрану, акта сдачи-приемки оказанных услуг по охране объекта (о начале оказания услуг) не позднее с 07:00 часов (время московское) 01.10.2026, приступить к оказанию услуг по охране объекта.</w:t>
      </w:r>
    </w:p>
    <w:p w14:paraId="6AFE64B4">
      <w:pPr>
        <w:spacing w:after="0" w:line="240" w:lineRule="auto"/>
        <w:ind w:firstLine="284"/>
        <w:jc w:val="both"/>
        <w:rPr>
          <w:rFonts w:ascii="Times New Roman" w:hAnsi="Times New Roman" w:eastAsia="Times New Roman" w:cs="Times New Roman"/>
          <w:sz w:val="24"/>
        </w:rPr>
      </w:pPr>
      <w:r>
        <w:rPr>
          <w:rFonts w:ascii="Times New Roman" w:hAnsi="Times New Roman" w:eastAsia="Times New Roman" w:cs="Times New Roman"/>
          <w:sz w:val="24"/>
        </w:rPr>
        <w:t xml:space="preserve">3.3. Исполнитель осуществляет оказание услуг в повседневном режиме </w:t>
      </w:r>
      <w:r>
        <w:rPr>
          <w:rFonts w:ascii="Times New Roman" w:hAnsi="Times New Roman" w:eastAsia="Times New Roman" w:cs="Times New Roman"/>
          <w:sz w:val="24"/>
        </w:rPr>
        <w:br w:type="textWrapping"/>
      </w:r>
      <w:r>
        <w:rPr>
          <w:rFonts w:ascii="Times New Roman" w:hAnsi="Times New Roman" w:eastAsia="Times New Roman" w:cs="Times New Roman"/>
          <w:sz w:val="24"/>
        </w:rPr>
        <w:t>в порядке, предусмотренном договором, Инструкцией по организации охраны объекта, планом-схемой охраны объекта, графиком дежурства, Инструкцией (положением) об организации внутриобъектового и пропускного режимов на объекте и должностной инструкцией частного охранника на объекте охраны.</w:t>
      </w:r>
    </w:p>
    <w:p w14:paraId="3C6A4008">
      <w:pPr>
        <w:spacing w:after="0" w:line="240" w:lineRule="auto"/>
        <w:ind w:firstLine="284"/>
        <w:jc w:val="both"/>
        <w:rPr>
          <w:rFonts w:ascii="Times New Roman" w:hAnsi="Times New Roman" w:eastAsia="Times New Roman" w:cs="Times New Roman"/>
          <w:sz w:val="24"/>
        </w:rPr>
      </w:pPr>
      <w:r>
        <w:rPr>
          <w:rFonts w:ascii="Times New Roman" w:hAnsi="Times New Roman" w:eastAsia="Times New Roman" w:cs="Times New Roman"/>
          <w:sz w:val="24"/>
        </w:rPr>
        <w:t>3.4. Сотрудники охраны осуществляют охрану жизни и здоровья людей на объекте, обеспечивают контрольно-пропускной, внутриобъектовый режимы на объекте охраны, обеспечивают защиту и сохранность имущества, выполнение мероприятий антитеррористической защищенности, ведут служебную документацию, осуществляют проверку исправности технических средств охраны с отражением результатов в журнале проверок технических средств охраны на объекте.</w:t>
      </w:r>
    </w:p>
    <w:p w14:paraId="53274973">
      <w:pPr>
        <w:spacing w:after="0" w:line="240" w:lineRule="auto"/>
        <w:ind w:firstLine="284"/>
        <w:jc w:val="both"/>
        <w:rPr>
          <w:rFonts w:ascii="Times New Roman" w:hAnsi="Times New Roman" w:eastAsia="Times New Roman" w:cs="Times New Roman"/>
          <w:sz w:val="24"/>
        </w:rPr>
      </w:pPr>
      <w:r>
        <w:rPr>
          <w:rFonts w:ascii="Times New Roman" w:hAnsi="Times New Roman" w:eastAsia="Times New Roman" w:cs="Times New Roman"/>
          <w:sz w:val="24"/>
        </w:rPr>
        <w:t>3.5. В последний день договорных отношений представители Заказчика и Исполнителя проверяют наличие и исправность переданных инженерно-технических средств охраны, имущества и состояние служебных помещений. После чего стороны подписывают акт о снятии охраны.</w:t>
      </w:r>
    </w:p>
    <w:p w14:paraId="253992C0">
      <w:pPr>
        <w:spacing w:after="0" w:line="240" w:lineRule="auto"/>
        <w:ind w:firstLine="284"/>
        <w:jc w:val="both"/>
        <w:rPr>
          <w:rFonts w:ascii="Times New Roman" w:hAnsi="Times New Roman" w:eastAsia="Times New Roman" w:cs="Times New Roman"/>
          <w:sz w:val="24"/>
        </w:rPr>
      </w:pPr>
      <w:r>
        <w:rPr>
          <w:rFonts w:ascii="Times New Roman" w:hAnsi="Times New Roman" w:eastAsia="Times New Roman" w:cs="Times New Roman"/>
          <w:sz w:val="24"/>
        </w:rPr>
        <w:t xml:space="preserve">3.6. Исполнитель должен уведомить в письменной форме орган внутренних дел, выдавший лицензию на осуществление частной охранной деятельности, а также орган внутренних дел по месту охраны имущества (расположения объекта охраны) об окончании оказания охранных услуг в сроки, предусмотренные постановлением Правительства Российской Федерации от 23 июня 2011 г. </w:t>
      </w:r>
      <w:r>
        <w:rPr>
          <w:rFonts w:ascii="Times New Roman" w:hAnsi="Times New Roman" w:eastAsia="Segoe UI Symbol" w:cs="Times New Roman"/>
          <w:sz w:val="24"/>
        </w:rPr>
        <w:t>№ </w:t>
      </w:r>
      <w:r>
        <w:rPr>
          <w:rFonts w:ascii="Times New Roman" w:hAnsi="Times New Roman" w:eastAsia="Times New Roman" w:cs="Times New Roman"/>
          <w:sz w:val="24"/>
        </w:rPr>
        <w:t>498 «О некоторых вопросах осуществления частной детективной (сыскной) и частной охранной деятельности».</w:t>
      </w:r>
    </w:p>
    <w:p w14:paraId="7A381955">
      <w:pPr>
        <w:spacing w:after="0" w:line="240" w:lineRule="auto"/>
        <w:jc w:val="both"/>
        <w:rPr>
          <w:rFonts w:ascii="Times New Roman" w:hAnsi="Times New Roman" w:eastAsia="Times New Roman" w:cs="Times New Roman"/>
          <w:b/>
          <w:sz w:val="24"/>
        </w:rPr>
      </w:pPr>
      <w:r>
        <w:rPr>
          <w:rFonts w:ascii="Times New Roman" w:hAnsi="Times New Roman" w:eastAsia="Times New Roman" w:cs="Times New Roman"/>
          <w:b/>
          <w:sz w:val="24"/>
        </w:rPr>
        <w:t>4. Объем и характеристика оказываемых охранных услуг:</w:t>
      </w:r>
    </w:p>
    <w:p w14:paraId="5530C857">
      <w:pPr>
        <w:spacing w:after="16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xml:space="preserve">Здание МКДОУ </w:t>
      </w:r>
      <w:r>
        <w:rPr>
          <w:rFonts w:ascii="Times New Roman" w:hAnsi="Times New Roman" w:eastAsia="Segoe UI Symbol" w:cs="Times New Roman"/>
          <w:sz w:val="24"/>
        </w:rPr>
        <w:t>№ 1</w:t>
      </w:r>
      <w:r>
        <w:rPr>
          <w:rFonts w:hint="default" w:ascii="Times New Roman" w:hAnsi="Times New Roman" w:eastAsia="Segoe UI Symbol" w:cs="Times New Roman"/>
          <w:sz w:val="24"/>
          <w:lang w:val="ru-RU"/>
        </w:rPr>
        <w:t>95</w:t>
      </w:r>
      <w:r>
        <w:rPr>
          <w:rFonts w:ascii="Times New Roman" w:hAnsi="Times New Roman" w:eastAsia="Times New Roman" w:cs="Times New Roman"/>
          <w:sz w:val="24"/>
        </w:rPr>
        <w:t xml:space="preserve"> (Российская Федерация, Кировская область, город Киров, ул. </w:t>
      </w:r>
      <w:r>
        <w:rPr>
          <w:rFonts w:hint="default" w:ascii="Times New Roman" w:hAnsi="Times New Roman" w:eastAsia="Times New Roman" w:cs="Times New Roman"/>
          <w:sz w:val="24"/>
          <w:lang w:val="ru-RU"/>
        </w:rPr>
        <w:t>60 лет Комсомола д.21/1</w:t>
      </w:r>
      <w:r>
        <w:rPr>
          <w:rFonts w:ascii="Times New Roman" w:hAnsi="Times New Roman" w:eastAsia="Times New Roman" w:cs="Times New Roman"/>
          <w:sz w:val="24"/>
        </w:rPr>
        <w:t>).</w:t>
      </w:r>
    </w:p>
    <w:p w14:paraId="4B829230">
      <w:pPr>
        <w:spacing w:after="0" w:line="240" w:lineRule="auto"/>
        <w:jc w:val="both"/>
        <w:rPr>
          <w:rFonts w:ascii="Times New Roman" w:hAnsi="Times New Roman" w:eastAsia="Times New Roman" w:cs="Times New Roman"/>
          <w:b/>
          <w:sz w:val="24"/>
          <w:shd w:val="clear" w:color="auto" w:fill="FFFF00"/>
        </w:rPr>
      </w:pPr>
      <w:r>
        <w:rPr>
          <w:rFonts w:ascii="Times New Roman" w:hAnsi="Times New Roman" w:eastAsia="Times New Roman" w:cs="Times New Roman"/>
          <w:b/>
          <w:sz w:val="24"/>
        </w:rPr>
        <w:t>Объем оказываемых услуг 1 шт.</w:t>
      </w:r>
    </w:p>
    <w:p w14:paraId="67E255A5">
      <w:pPr>
        <w:spacing w:after="0" w:line="240" w:lineRule="auto"/>
        <w:jc w:val="both"/>
        <w:rPr>
          <w:rFonts w:ascii="Times New Roman" w:hAnsi="Times New Roman" w:eastAsia="Times New Roman" w:cs="Times New Roman"/>
          <w:sz w:val="24"/>
          <w:highlight w:val="none"/>
        </w:rPr>
      </w:pPr>
      <w:r>
        <w:rPr>
          <w:rFonts w:ascii="Times New Roman" w:hAnsi="Times New Roman" w:eastAsia="Times New Roman" w:cs="Times New Roman"/>
          <w:sz w:val="24"/>
          <w:highlight w:val="none"/>
        </w:rPr>
        <w:t>Площадь охраняемого объекта: 8518 кв.м.</w:t>
      </w:r>
    </w:p>
    <w:p w14:paraId="75D8380F">
      <w:pPr>
        <w:spacing w:after="0" w:line="240" w:lineRule="auto"/>
        <w:jc w:val="both"/>
        <w:rPr>
          <w:rFonts w:ascii="Times New Roman" w:hAnsi="Times New Roman" w:eastAsia="Times New Roman" w:cs="Times New Roman"/>
          <w:sz w:val="24"/>
          <w:highlight w:val="none"/>
        </w:rPr>
      </w:pPr>
      <w:r>
        <w:rPr>
          <w:rFonts w:ascii="Times New Roman" w:hAnsi="Times New Roman" w:eastAsia="Times New Roman" w:cs="Times New Roman"/>
          <w:sz w:val="24"/>
          <w:highlight w:val="none"/>
        </w:rPr>
        <w:t xml:space="preserve">здание детского сада: </w:t>
      </w:r>
      <w:r>
        <w:rPr>
          <w:rFonts w:ascii="Times New Roman" w:hAnsi="Times New Roman" w:eastAsia="Times New Roman" w:cs="Times New Roman"/>
          <w:highlight w:val="none"/>
        </w:rPr>
        <w:t>2782 кв.м.</w:t>
      </w:r>
      <w:r>
        <w:rPr>
          <w:rFonts w:ascii="Times New Roman" w:hAnsi="Times New Roman" w:eastAsia="Times New Roman" w:cs="Times New Roman"/>
          <w:sz w:val="24"/>
          <w:highlight w:val="none"/>
        </w:rPr>
        <w:t xml:space="preserve"> </w:t>
      </w:r>
    </w:p>
    <w:p w14:paraId="797ED899">
      <w:pPr>
        <w:spacing w:after="0" w:line="240" w:lineRule="auto"/>
        <w:jc w:val="both"/>
        <w:rPr>
          <w:rFonts w:ascii="Times New Roman" w:hAnsi="Times New Roman" w:eastAsia="Times New Roman" w:cs="Times New Roman"/>
          <w:sz w:val="24"/>
          <w:highlight w:val="none"/>
        </w:rPr>
      </w:pPr>
      <w:r>
        <w:rPr>
          <w:rFonts w:ascii="Times New Roman" w:hAnsi="Times New Roman" w:eastAsia="Times New Roman" w:cs="Times New Roman"/>
          <w:sz w:val="24"/>
          <w:highlight w:val="none"/>
        </w:rPr>
        <w:t xml:space="preserve">территория детского сада: </w:t>
      </w:r>
      <w:r>
        <w:rPr>
          <w:rFonts w:ascii="Times New Roman" w:hAnsi="Times New Roman" w:eastAsia="Times New Roman" w:cs="Times New Roman"/>
          <w:highlight w:val="none"/>
        </w:rPr>
        <w:t>8518 кв.м.</w:t>
      </w:r>
    </w:p>
    <w:p w14:paraId="6B86FEF0">
      <w:pPr>
        <w:spacing w:after="0" w:line="240" w:lineRule="auto"/>
        <w:rPr>
          <w:rFonts w:ascii="Times New Roman" w:hAnsi="Times New Roman" w:eastAsia="Times New Roman" w:cs="Times New Roman"/>
          <w:sz w:val="24"/>
        </w:rPr>
      </w:pPr>
    </w:p>
    <w:p w14:paraId="3F54B504">
      <w:pPr>
        <w:spacing w:after="0" w:line="240" w:lineRule="auto"/>
        <w:rPr>
          <w:rFonts w:ascii="Times New Roman" w:hAnsi="Times New Roman" w:eastAsia="Times New Roman" w:cs="Times New Roman"/>
          <w:sz w:val="24"/>
        </w:rPr>
      </w:pPr>
    </w:p>
    <w:tbl>
      <w:tblPr>
        <w:tblStyle w:val="3"/>
        <w:tblW w:w="0" w:type="auto"/>
        <w:tblInd w:w="52" w:type="dxa"/>
        <w:tblLayout w:type="autofit"/>
        <w:tblCellMar>
          <w:top w:w="0" w:type="dxa"/>
          <w:left w:w="10" w:type="dxa"/>
          <w:bottom w:w="0" w:type="dxa"/>
          <w:right w:w="10" w:type="dxa"/>
        </w:tblCellMar>
      </w:tblPr>
      <w:tblGrid>
        <w:gridCol w:w="2690"/>
        <w:gridCol w:w="1876"/>
        <w:gridCol w:w="4514"/>
      </w:tblGrid>
      <w:tr w14:paraId="58E79016">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vAlign w:val="bottom"/>
          </w:tcPr>
          <w:p w14:paraId="2FB1248F">
            <w:pPr>
              <w:spacing w:after="0" w:line="240" w:lineRule="auto"/>
              <w:rPr>
                <w:rFonts w:ascii="Times New Roman" w:hAnsi="Times New Roman" w:cs="Times New Roman"/>
              </w:rPr>
            </w:pPr>
            <w:r>
              <w:rPr>
                <w:rFonts w:ascii="Times New Roman" w:hAnsi="Times New Roman" w:eastAsia="Times New Roman" w:cs="Times New Roman"/>
                <w:sz w:val="24"/>
              </w:rPr>
              <w:t>От Заказчика</w:t>
            </w:r>
          </w:p>
        </w:tc>
        <w:tc>
          <w:tcPr>
            <w:tcW w:w="1876" w:type="dxa"/>
            <w:shd w:val="clear" w:color="000000" w:fill="FFFFFF"/>
            <w:tcMar>
              <w:left w:w="62" w:type="dxa"/>
              <w:right w:w="62" w:type="dxa"/>
            </w:tcMar>
          </w:tcPr>
          <w:p w14:paraId="39D44E14">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20C41DB9">
            <w:pPr>
              <w:spacing w:after="0" w:line="240" w:lineRule="auto"/>
              <w:rPr>
                <w:rFonts w:ascii="Times New Roman" w:hAnsi="Times New Roman" w:eastAsia="Times New Roman" w:cs="Times New Roman"/>
                <w:sz w:val="24"/>
              </w:rPr>
            </w:pPr>
          </w:p>
          <w:p w14:paraId="1EB50E7D">
            <w:pPr>
              <w:spacing w:after="0" w:line="240" w:lineRule="auto"/>
              <w:rPr>
                <w:rFonts w:ascii="Times New Roman" w:hAnsi="Times New Roman" w:eastAsia="Times New Roman" w:cs="Times New Roman"/>
                <w:sz w:val="24"/>
              </w:rPr>
            </w:pPr>
          </w:p>
          <w:p w14:paraId="22F98171">
            <w:pPr>
              <w:spacing w:after="0" w:line="240" w:lineRule="auto"/>
              <w:rPr>
                <w:rFonts w:hint="default" w:ascii="Times New Roman" w:hAnsi="Times New Roman" w:cs="Times New Roman"/>
                <w:lang w:val="ru-RU"/>
              </w:rPr>
            </w:pPr>
            <w:r>
              <w:rPr>
                <w:rFonts w:ascii="Times New Roman" w:hAnsi="Times New Roman" w:eastAsia="Times New Roman" w:cs="Times New Roman"/>
                <w:sz w:val="24"/>
              </w:rPr>
              <w:t xml:space="preserve">Заведующий МКДОУ </w:t>
            </w:r>
            <w:r>
              <w:rPr>
                <w:rFonts w:ascii="Times New Roman" w:hAnsi="Times New Roman" w:eastAsia="Segoe UI Symbol" w:cs="Times New Roman"/>
                <w:sz w:val="24"/>
              </w:rPr>
              <w:t>№1</w:t>
            </w:r>
            <w:r>
              <w:rPr>
                <w:rFonts w:hint="default" w:ascii="Times New Roman" w:hAnsi="Times New Roman" w:eastAsia="Segoe UI Symbol" w:cs="Times New Roman"/>
                <w:sz w:val="24"/>
                <w:lang w:val="ru-RU"/>
              </w:rPr>
              <w:t>95</w:t>
            </w:r>
          </w:p>
        </w:tc>
      </w:tr>
      <w:tr w14:paraId="6EDCA975">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tcPr>
          <w:p w14:paraId="468F7322">
            <w:pPr>
              <w:spacing w:after="0" w:line="240" w:lineRule="auto"/>
              <w:rPr>
                <w:rFonts w:ascii="Times New Roman" w:hAnsi="Times New Roman" w:eastAsia="Calibri" w:cs="Times New Roman"/>
              </w:rPr>
            </w:pPr>
          </w:p>
        </w:tc>
        <w:tc>
          <w:tcPr>
            <w:tcW w:w="1876" w:type="dxa"/>
            <w:shd w:val="clear" w:color="000000" w:fill="FFFFFF"/>
            <w:tcMar>
              <w:left w:w="62" w:type="dxa"/>
              <w:right w:w="62" w:type="dxa"/>
            </w:tcMar>
          </w:tcPr>
          <w:p w14:paraId="0840C2B6">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377A6E0D">
            <w:pPr>
              <w:spacing w:after="0" w:line="240" w:lineRule="auto"/>
              <w:rPr>
                <w:rFonts w:ascii="Times New Roman" w:hAnsi="Times New Roman" w:cs="Times New Roman"/>
              </w:rPr>
            </w:pPr>
            <w:r>
              <w:rPr>
                <w:rFonts w:ascii="Times New Roman" w:hAnsi="Times New Roman" w:eastAsia="Times New Roman" w:cs="Times New Roman"/>
                <w:sz w:val="24"/>
              </w:rPr>
              <w:t>____________________/</w:t>
            </w:r>
            <w:r>
              <w:rPr>
                <w:rFonts w:ascii="Times New Roman" w:hAnsi="Times New Roman" w:eastAsia="Times New Roman" w:cs="Times New Roman"/>
                <w:sz w:val="24"/>
                <w:lang w:val="ru-RU"/>
              </w:rPr>
              <w:t>С</w:t>
            </w:r>
            <w:r>
              <w:rPr>
                <w:rFonts w:hint="default" w:ascii="Times New Roman" w:hAnsi="Times New Roman" w:eastAsia="Times New Roman" w:cs="Times New Roman"/>
                <w:sz w:val="24"/>
                <w:lang w:val="ru-RU"/>
              </w:rPr>
              <w:t>.Б. Галиуллина</w:t>
            </w:r>
            <w:r>
              <w:rPr>
                <w:rFonts w:ascii="Times New Roman" w:hAnsi="Times New Roman" w:eastAsia="Times New Roman" w:cs="Times New Roman"/>
                <w:sz w:val="24"/>
              </w:rPr>
              <w:t>/</w:t>
            </w:r>
          </w:p>
        </w:tc>
      </w:tr>
      <w:tr w14:paraId="50A3AB89">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tcPr>
          <w:p w14:paraId="225DEB50">
            <w:pPr>
              <w:spacing w:after="0" w:line="240" w:lineRule="auto"/>
              <w:rPr>
                <w:rFonts w:ascii="Times New Roman" w:hAnsi="Times New Roman" w:eastAsia="Calibri" w:cs="Times New Roman"/>
              </w:rPr>
            </w:pPr>
          </w:p>
        </w:tc>
        <w:tc>
          <w:tcPr>
            <w:tcW w:w="1876" w:type="dxa"/>
            <w:shd w:val="clear" w:color="000000" w:fill="FFFFFF"/>
            <w:tcMar>
              <w:left w:w="62" w:type="dxa"/>
              <w:right w:w="62" w:type="dxa"/>
            </w:tcMar>
          </w:tcPr>
          <w:p w14:paraId="08190EA5">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4453745B">
            <w:pPr>
              <w:spacing w:after="0" w:line="240" w:lineRule="auto"/>
              <w:rPr>
                <w:rFonts w:ascii="Times New Roman" w:hAnsi="Times New Roman" w:cs="Times New Roman"/>
              </w:rPr>
            </w:pPr>
            <w:r>
              <w:rPr>
                <w:rFonts w:ascii="Times New Roman" w:hAnsi="Times New Roman" w:eastAsia="Times New Roman" w:cs="Times New Roman"/>
                <w:sz w:val="24"/>
              </w:rPr>
              <w:t>"__" ________ 2026г..</w:t>
            </w:r>
          </w:p>
        </w:tc>
      </w:tr>
      <w:tr w14:paraId="189EAADF">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tcPr>
          <w:p w14:paraId="31F896DD">
            <w:pPr>
              <w:spacing w:after="0" w:line="240" w:lineRule="auto"/>
              <w:rPr>
                <w:rFonts w:ascii="Times New Roman" w:hAnsi="Times New Roman" w:eastAsia="Calibri" w:cs="Times New Roman"/>
              </w:rPr>
            </w:pPr>
          </w:p>
        </w:tc>
        <w:tc>
          <w:tcPr>
            <w:tcW w:w="1876" w:type="dxa"/>
            <w:shd w:val="clear" w:color="000000" w:fill="FFFFFF"/>
            <w:tcMar>
              <w:left w:w="62" w:type="dxa"/>
              <w:right w:w="62" w:type="dxa"/>
            </w:tcMar>
          </w:tcPr>
          <w:p w14:paraId="28C06BF0">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78F98CE2">
            <w:pPr>
              <w:spacing w:after="0" w:line="240" w:lineRule="auto"/>
              <w:rPr>
                <w:rFonts w:ascii="Times New Roman" w:hAnsi="Times New Roman" w:cs="Times New Roman"/>
              </w:rPr>
            </w:pPr>
            <w:r>
              <w:rPr>
                <w:rFonts w:ascii="Times New Roman" w:hAnsi="Times New Roman" w:eastAsia="Times New Roman" w:cs="Times New Roman"/>
                <w:sz w:val="24"/>
              </w:rPr>
              <w:t>м.п.</w:t>
            </w:r>
          </w:p>
        </w:tc>
      </w:tr>
      <w:tr w14:paraId="057ECC92">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vAlign w:val="bottom"/>
          </w:tcPr>
          <w:p w14:paraId="1A0DEEBA">
            <w:pPr>
              <w:spacing w:after="0" w:line="240" w:lineRule="auto"/>
              <w:rPr>
                <w:rFonts w:ascii="Times New Roman" w:hAnsi="Times New Roman" w:cs="Times New Roman"/>
              </w:rPr>
            </w:pPr>
            <w:r>
              <w:rPr>
                <w:rFonts w:ascii="Times New Roman" w:hAnsi="Times New Roman" w:eastAsia="Times New Roman" w:cs="Times New Roman"/>
                <w:sz w:val="24"/>
              </w:rPr>
              <w:t>От Исполнителя</w:t>
            </w:r>
          </w:p>
        </w:tc>
        <w:tc>
          <w:tcPr>
            <w:tcW w:w="1876" w:type="dxa"/>
            <w:shd w:val="clear" w:color="000000" w:fill="FFFFFF"/>
            <w:tcMar>
              <w:left w:w="62" w:type="dxa"/>
              <w:right w:w="62" w:type="dxa"/>
            </w:tcMar>
          </w:tcPr>
          <w:p w14:paraId="238C1483">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4FFBAF3E">
            <w:pPr>
              <w:spacing w:after="0" w:line="240" w:lineRule="auto"/>
              <w:rPr>
                <w:rFonts w:ascii="Times New Roman" w:hAnsi="Times New Roman" w:eastAsia="Calibri" w:cs="Times New Roman"/>
              </w:rPr>
            </w:pPr>
          </w:p>
        </w:tc>
      </w:tr>
      <w:tr w14:paraId="196FEC0B">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tcPr>
          <w:p w14:paraId="6C7AB7DB">
            <w:pPr>
              <w:spacing w:after="0" w:line="240" w:lineRule="auto"/>
              <w:rPr>
                <w:rFonts w:ascii="Times New Roman" w:hAnsi="Times New Roman" w:eastAsia="Calibri" w:cs="Times New Roman"/>
              </w:rPr>
            </w:pPr>
          </w:p>
        </w:tc>
        <w:tc>
          <w:tcPr>
            <w:tcW w:w="1876" w:type="dxa"/>
            <w:shd w:val="clear" w:color="000000" w:fill="FFFFFF"/>
            <w:tcMar>
              <w:left w:w="62" w:type="dxa"/>
              <w:right w:w="62" w:type="dxa"/>
            </w:tcMar>
          </w:tcPr>
          <w:p w14:paraId="3AEC3CF4">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13EB21CD">
            <w:pPr>
              <w:spacing w:after="0" w:line="240" w:lineRule="auto"/>
              <w:rPr>
                <w:rFonts w:ascii="Times New Roman" w:hAnsi="Times New Roman" w:eastAsia="Times New Roman" w:cs="Times New Roman"/>
                <w:sz w:val="24"/>
              </w:rPr>
            </w:pPr>
          </w:p>
          <w:p w14:paraId="3E7C820D">
            <w:pPr>
              <w:spacing w:after="0" w:line="240" w:lineRule="auto"/>
              <w:rPr>
                <w:rFonts w:ascii="Times New Roman" w:hAnsi="Times New Roman" w:eastAsia="Times New Roman" w:cs="Times New Roman"/>
                <w:sz w:val="24"/>
              </w:rPr>
            </w:pPr>
          </w:p>
          <w:p w14:paraId="4995F8A0">
            <w:pPr>
              <w:spacing w:after="0" w:line="240" w:lineRule="auto"/>
              <w:rPr>
                <w:rFonts w:ascii="Times New Roman" w:hAnsi="Times New Roman" w:cs="Times New Roman"/>
              </w:rPr>
            </w:pPr>
          </w:p>
        </w:tc>
      </w:tr>
      <w:tr w14:paraId="15AAEB77">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tcPr>
          <w:p w14:paraId="75BF1445">
            <w:pPr>
              <w:spacing w:after="0" w:line="240" w:lineRule="auto"/>
              <w:rPr>
                <w:rFonts w:ascii="Times New Roman" w:hAnsi="Times New Roman" w:eastAsia="Calibri" w:cs="Times New Roman"/>
              </w:rPr>
            </w:pPr>
          </w:p>
        </w:tc>
        <w:tc>
          <w:tcPr>
            <w:tcW w:w="1876" w:type="dxa"/>
            <w:shd w:val="clear" w:color="000000" w:fill="FFFFFF"/>
            <w:tcMar>
              <w:left w:w="62" w:type="dxa"/>
              <w:right w:w="62" w:type="dxa"/>
            </w:tcMar>
          </w:tcPr>
          <w:p w14:paraId="3E7996B3">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59971FC7">
            <w:pPr>
              <w:spacing w:after="0" w:line="240" w:lineRule="auto"/>
              <w:rPr>
                <w:rFonts w:ascii="Times New Roman" w:hAnsi="Times New Roman" w:cs="Times New Roman"/>
              </w:rPr>
            </w:pPr>
            <w:r>
              <w:rPr>
                <w:rFonts w:ascii="Times New Roman" w:hAnsi="Times New Roman" w:eastAsia="Times New Roman" w:cs="Times New Roman"/>
                <w:sz w:val="24"/>
              </w:rPr>
              <w:t>_________________/</w:t>
            </w:r>
          </w:p>
        </w:tc>
      </w:tr>
      <w:tr w14:paraId="778EFE5F">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tcPr>
          <w:p w14:paraId="5917E35C">
            <w:pPr>
              <w:spacing w:after="0" w:line="240" w:lineRule="auto"/>
              <w:rPr>
                <w:rFonts w:ascii="Times New Roman" w:hAnsi="Times New Roman" w:eastAsia="Calibri" w:cs="Times New Roman"/>
              </w:rPr>
            </w:pPr>
          </w:p>
        </w:tc>
        <w:tc>
          <w:tcPr>
            <w:tcW w:w="1876" w:type="dxa"/>
            <w:shd w:val="clear" w:color="000000" w:fill="FFFFFF"/>
            <w:tcMar>
              <w:left w:w="62" w:type="dxa"/>
              <w:right w:w="62" w:type="dxa"/>
            </w:tcMar>
          </w:tcPr>
          <w:p w14:paraId="047A23EE">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5CC11D54">
            <w:pPr>
              <w:spacing w:after="0" w:line="240" w:lineRule="auto"/>
              <w:rPr>
                <w:rFonts w:ascii="Times New Roman" w:hAnsi="Times New Roman" w:cs="Times New Roman"/>
              </w:rPr>
            </w:pPr>
            <w:r>
              <w:rPr>
                <w:rFonts w:ascii="Times New Roman" w:hAnsi="Times New Roman" w:eastAsia="Times New Roman" w:cs="Times New Roman"/>
                <w:sz w:val="24"/>
              </w:rPr>
              <w:t>"__" ________  2026г..</w:t>
            </w:r>
          </w:p>
        </w:tc>
      </w:tr>
      <w:tr w14:paraId="4DA0469B">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tcPr>
          <w:p w14:paraId="43C18111">
            <w:pPr>
              <w:spacing w:after="0" w:line="240" w:lineRule="auto"/>
              <w:rPr>
                <w:rFonts w:ascii="Times New Roman" w:hAnsi="Times New Roman" w:eastAsia="Calibri" w:cs="Times New Roman"/>
              </w:rPr>
            </w:pPr>
          </w:p>
        </w:tc>
        <w:tc>
          <w:tcPr>
            <w:tcW w:w="1876" w:type="dxa"/>
            <w:shd w:val="clear" w:color="000000" w:fill="FFFFFF"/>
            <w:tcMar>
              <w:left w:w="62" w:type="dxa"/>
              <w:right w:w="62" w:type="dxa"/>
            </w:tcMar>
          </w:tcPr>
          <w:p w14:paraId="71813B12">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12D1033E">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rPr>
              <w:t>м.п. (при наличии)</w:t>
            </w:r>
          </w:p>
          <w:p w14:paraId="0BAE0908">
            <w:pPr>
              <w:spacing w:after="0" w:line="240" w:lineRule="auto"/>
              <w:rPr>
                <w:rFonts w:ascii="Times New Roman" w:hAnsi="Times New Roman" w:cs="Times New Roman"/>
              </w:rPr>
            </w:pPr>
          </w:p>
          <w:p w14:paraId="60E085E4">
            <w:pPr>
              <w:spacing w:after="0" w:line="240" w:lineRule="auto"/>
              <w:rPr>
                <w:rFonts w:ascii="Times New Roman" w:hAnsi="Times New Roman" w:cs="Times New Roman"/>
              </w:rPr>
            </w:pPr>
          </w:p>
          <w:p w14:paraId="03B98DE2">
            <w:pPr>
              <w:spacing w:after="0" w:line="240" w:lineRule="auto"/>
              <w:rPr>
                <w:rFonts w:ascii="Times New Roman" w:hAnsi="Times New Roman" w:cs="Times New Roman"/>
              </w:rPr>
            </w:pPr>
          </w:p>
          <w:p w14:paraId="00D267A6">
            <w:pPr>
              <w:spacing w:after="0" w:line="240" w:lineRule="auto"/>
              <w:rPr>
                <w:rFonts w:ascii="Times New Roman" w:hAnsi="Times New Roman" w:cs="Times New Roman"/>
              </w:rPr>
            </w:pPr>
          </w:p>
          <w:p w14:paraId="60B5D241">
            <w:pPr>
              <w:spacing w:after="0" w:line="240" w:lineRule="auto"/>
              <w:rPr>
                <w:rFonts w:ascii="Times New Roman" w:hAnsi="Times New Roman" w:cs="Times New Roman"/>
              </w:rPr>
            </w:pPr>
          </w:p>
          <w:p w14:paraId="2A41AA65">
            <w:pPr>
              <w:spacing w:after="0" w:line="240" w:lineRule="auto"/>
              <w:rPr>
                <w:rFonts w:ascii="Times New Roman" w:hAnsi="Times New Roman" w:cs="Times New Roman"/>
              </w:rPr>
            </w:pPr>
          </w:p>
          <w:p w14:paraId="1831CB30">
            <w:pPr>
              <w:spacing w:after="0" w:line="240" w:lineRule="auto"/>
              <w:rPr>
                <w:rFonts w:ascii="Times New Roman" w:hAnsi="Times New Roman" w:cs="Times New Roman"/>
              </w:rPr>
            </w:pPr>
          </w:p>
          <w:p w14:paraId="1C6157DF">
            <w:pPr>
              <w:spacing w:after="0" w:line="240" w:lineRule="auto"/>
              <w:rPr>
                <w:rFonts w:ascii="Times New Roman" w:hAnsi="Times New Roman" w:cs="Times New Roman"/>
              </w:rPr>
            </w:pPr>
          </w:p>
          <w:p w14:paraId="64C5A202">
            <w:pPr>
              <w:spacing w:after="0" w:line="240" w:lineRule="auto"/>
              <w:rPr>
                <w:rFonts w:ascii="Times New Roman" w:hAnsi="Times New Roman" w:cs="Times New Roman"/>
              </w:rPr>
            </w:pPr>
          </w:p>
          <w:p w14:paraId="4A533554">
            <w:pPr>
              <w:spacing w:after="0" w:line="240" w:lineRule="auto"/>
              <w:rPr>
                <w:rFonts w:ascii="Times New Roman" w:hAnsi="Times New Roman" w:cs="Times New Roman"/>
              </w:rPr>
            </w:pPr>
          </w:p>
          <w:p w14:paraId="05C40FD6">
            <w:pPr>
              <w:spacing w:after="0" w:line="240" w:lineRule="auto"/>
              <w:rPr>
                <w:rFonts w:ascii="Times New Roman" w:hAnsi="Times New Roman" w:cs="Times New Roman"/>
              </w:rPr>
            </w:pPr>
          </w:p>
        </w:tc>
      </w:tr>
    </w:tbl>
    <w:p w14:paraId="10B26031">
      <w:pPr>
        <w:spacing w:after="0" w:line="240" w:lineRule="auto"/>
        <w:rPr>
          <w:rFonts w:ascii="Times New Roman" w:hAnsi="Times New Roman" w:eastAsia="Times New Roman" w:cs="Times New Roman"/>
          <w:sz w:val="24"/>
        </w:rPr>
      </w:pPr>
    </w:p>
    <w:p w14:paraId="5528F234">
      <w:pPr>
        <w:spacing w:after="0" w:line="240" w:lineRule="auto"/>
        <w:rPr>
          <w:rFonts w:ascii="Times New Roman" w:hAnsi="Times New Roman" w:eastAsia="Times New Roman" w:cs="Times New Roman"/>
          <w:sz w:val="24"/>
        </w:rPr>
      </w:pPr>
    </w:p>
    <w:p w14:paraId="3E10E1CF">
      <w:pPr>
        <w:spacing w:after="0" w:line="240" w:lineRule="auto"/>
        <w:jc w:val="right"/>
        <w:rPr>
          <w:rFonts w:ascii="Times New Roman" w:hAnsi="Times New Roman" w:eastAsia="Times New Roman" w:cs="Times New Roman"/>
          <w:sz w:val="24"/>
        </w:rPr>
      </w:pPr>
      <w:r>
        <w:rPr>
          <w:rFonts w:ascii="Times New Roman" w:hAnsi="Times New Roman" w:eastAsia="Times New Roman" w:cs="Times New Roman"/>
          <w:sz w:val="24"/>
        </w:rPr>
        <w:t xml:space="preserve">Приложение </w:t>
      </w:r>
      <w:r>
        <w:rPr>
          <w:rFonts w:ascii="Times New Roman" w:hAnsi="Times New Roman" w:eastAsia="Segoe UI Symbol" w:cs="Times New Roman"/>
          <w:sz w:val="24"/>
        </w:rPr>
        <w:t>№</w:t>
      </w:r>
      <w:r>
        <w:rPr>
          <w:rFonts w:ascii="Times New Roman" w:hAnsi="Times New Roman" w:eastAsia="Times New Roman" w:cs="Times New Roman"/>
          <w:sz w:val="24"/>
        </w:rPr>
        <w:t xml:space="preserve"> 3</w:t>
      </w:r>
    </w:p>
    <w:p w14:paraId="28B3A628">
      <w:pPr>
        <w:spacing w:after="0" w:line="240" w:lineRule="auto"/>
        <w:jc w:val="right"/>
        <w:rPr>
          <w:rFonts w:ascii="Times New Roman" w:hAnsi="Times New Roman" w:eastAsia="Segoe UI Symbol" w:cs="Times New Roman"/>
          <w:sz w:val="26"/>
          <w:szCs w:val="26"/>
        </w:rPr>
      </w:pPr>
      <w:r>
        <w:rPr>
          <w:rFonts w:ascii="Times New Roman" w:hAnsi="Times New Roman" w:eastAsia="Times New Roman" w:cs="Times New Roman"/>
          <w:sz w:val="24"/>
        </w:rPr>
        <w:t xml:space="preserve">к контракту </w:t>
      </w:r>
      <w:r>
        <w:rPr>
          <w:rFonts w:ascii="Times New Roman" w:hAnsi="Times New Roman" w:eastAsia="Segoe UI Symbol" w:cs="Times New Roman"/>
          <w:sz w:val="24"/>
        </w:rPr>
        <w:t>№</w:t>
      </w:r>
      <w:r>
        <w:rPr>
          <w:rFonts w:ascii="Times New Roman" w:hAnsi="Times New Roman" w:eastAsia="Times New Roman" w:cs="Times New Roman"/>
          <w:sz w:val="24"/>
        </w:rPr>
        <w:t xml:space="preserve"> </w:t>
      </w:r>
    </w:p>
    <w:p w14:paraId="0EFA0BD9">
      <w:pPr>
        <w:spacing w:after="0" w:line="240" w:lineRule="auto"/>
        <w:jc w:val="right"/>
        <w:rPr>
          <w:rFonts w:ascii="Times New Roman" w:hAnsi="Times New Roman" w:eastAsia="Times New Roman" w:cs="Times New Roman"/>
          <w:sz w:val="24"/>
        </w:rPr>
      </w:pPr>
      <w:r>
        <w:rPr>
          <w:rFonts w:ascii="Times New Roman" w:hAnsi="Times New Roman" w:eastAsia="Segoe UI Symbol" w:cs="Times New Roman"/>
          <w:sz w:val="26"/>
          <w:szCs w:val="26"/>
        </w:rPr>
        <w:t xml:space="preserve"> </w:t>
      </w:r>
      <w:r>
        <w:rPr>
          <w:rFonts w:ascii="Times New Roman" w:hAnsi="Times New Roman" w:eastAsia="Times New Roman" w:cs="Times New Roman"/>
          <w:sz w:val="24"/>
        </w:rPr>
        <w:t>от «__» _______ 2026г.</w:t>
      </w:r>
    </w:p>
    <w:p w14:paraId="29A549F7">
      <w:pPr>
        <w:spacing w:after="0" w:line="240" w:lineRule="auto"/>
        <w:jc w:val="both"/>
        <w:rPr>
          <w:rFonts w:ascii="Times New Roman" w:hAnsi="Times New Roman" w:eastAsia="Times New Roman" w:cs="Times New Roman"/>
          <w:sz w:val="24"/>
        </w:rPr>
      </w:pPr>
    </w:p>
    <w:p w14:paraId="4513632B">
      <w:pPr>
        <w:spacing w:after="0" w:line="240" w:lineRule="auto"/>
        <w:jc w:val="both"/>
        <w:rPr>
          <w:rFonts w:ascii="Times New Roman" w:hAnsi="Times New Roman" w:eastAsia="Times New Roman" w:cs="Times New Roman"/>
          <w:sz w:val="24"/>
        </w:rPr>
      </w:pPr>
    </w:p>
    <w:tbl>
      <w:tblPr>
        <w:tblStyle w:val="3"/>
        <w:tblW w:w="0" w:type="auto"/>
        <w:tblInd w:w="52" w:type="dxa"/>
        <w:tblLayout w:type="autofit"/>
        <w:tblCellMar>
          <w:top w:w="0" w:type="dxa"/>
          <w:left w:w="10" w:type="dxa"/>
          <w:bottom w:w="0" w:type="dxa"/>
          <w:right w:w="10" w:type="dxa"/>
        </w:tblCellMar>
      </w:tblPr>
      <w:tblGrid>
        <w:gridCol w:w="9014"/>
      </w:tblGrid>
      <w:tr w14:paraId="0548BA14">
        <w:tblPrEx>
          <w:tblCellMar>
            <w:top w:w="0" w:type="dxa"/>
            <w:left w:w="10" w:type="dxa"/>
            <w:bottom w:w="0" w:type="dxa"/>
            <w:right w:w="10" w:type="dxa"/>
          </w:tblCellMar>
        </w:tblPrEx>
        <w:trPr>
          <w:trHeight w:val="1" w:hRule="atLeast"/>
        </w:trPr>
        <w:tc>
          <w:tcPr>
            <w:tcW w:w="9014" w:type="dxa"/>
            <w:tcBorders>
              <w:top w:val="single" w:color="000000" w:sz="0" w:space="0"/>
              <w:left w:val="single" w:color="000000" w:sz="0" w:space="0"/>
              <w:bottom w:val="single" w:color="000000" w:sz="0" w:space="0"/>
              <w:right w:val="single" w:color="000000" w:sz="0" w:space="0"/>
            </w:tcBorders>
            <w:shd w:val="clear" w:color="000000" w:fill="FFFFFF"/>
            <w:tcMar>
              <w:left w:w="62" w:type="dxa"/>
              <w:right w:w="62" w:type="dxa"/>
            </w:tcMar>
            <w:vAlign w:val="bottom"/>
          </w:tcPr>
          <w:p w14:paraId="13D04BAE">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Акт</w:t>
            </w:r>
          </w:p>
          <w:p w14:paraId="38F40AA2">
            <w:pPr>
              <w:spacing w:after="0" w:line="240" w:lineRule="auto"/>
              <w:jc w:val="center"/>
              <w:rPr>
                <w:rFonts w:ascii="Times New Roman" w:hAnsi="Times New Roman" w:cs="Times New Roman"/>
              </w:rPr>
            </w:pPr>
            <w:r>
              <w:rPr>
                <w:rFonts w:ascii="Times New Roman" w:hAnsi="Times New Roman" w:eastAsia="Times New Roman" w:cs="Times New Roman"/>
                <w:sz w:val="24"/>
              </w:rPr>
              <w:t>принятия объекта(ов) под охрану</w:t>
            </w:r>
          </w:p>
        </w:tc>
      </w:tr>
      <w:tr w14:paraId="611F856B">
        <w:tblPrEx>
          <w:tblCellMar>
            <w:top w:w="0" w:type="dxa"/>
            <w:left w:w="10" w:type="dxa"/>
            <w:bottom w:w="0" w:type="dxa"/>
            <w:right w:w="10" w:type="dxa"/>
          </w:tblCellMar>
        </w:tblPrEx>
        <w:trPr>
          <w:trHeight w:val="1" w:hRule="atLeast"/>
        </w:trPr>
        <w:tc>
          <w:tcPr>
            <w:tcW w:w="9014" w:type="dxa"/>
            <w:tcBorders>
              <w:top w:val="single" w:color="000000" w:sz="0" w:space="0"/>
              <w:left w:val="single" w:color="000000" w:sz="0" w:space="0"/>
              <w:bottom w:val="single" w:color="000000" w:sz="0" w:space="0"/>
              <w:right w:val="single" w:color="000000" w:sz="0" w:space="0"/>
            </w:tcBorders>
            <w:shd w:val="clear" w:color="000000" w:fill="FFFFFF"/>
            <w:tcMar>
              <w:left w:w="62" w:type="dxa"/>
              <w:right w:w="62" w:type="dxa"/>
            </w:tcMar>
          </w:tcPr>
          <w:p w14:paraId="521740D8">
            <w:pPr>
              <w:spacing w:after="0" w:line="240" w:lineRule="auto"/>
              <w:rPr>
                <w:rFonts w:ascii="Times New Roman" w:hAnsi="Times New Roman" w:eastAsia="Calibri" w:cs="Times New Roman"/>
              </w:rPr>
            </w:pPr>
          </w:p>
        </w:tc>
      </w:tr>
      <w:tr w14:paraId="701020A0">
        <w:tblPrEx>
          <w:tblCellMar>
            <w:top w:w="0" w:type="dxa"/>
            <w:left w:w="10" w:type="dxa"/>
            <w:bottom w:w="0" w:type="dxa"/>
            <w:right w:w="10" w:type="dxa"/>
          </w:tblCellMar>
        </w:tblPrEx>
        <w:trPr>
          <w:trHeight w:val="1" w:hRule="atLeast"/>
        </w:trPr>
        <w:tc>
          <w:tcPr>
            <w:tcW w:w="9014" w:type="dxa"/>
            <w:tcBorders>
              <w:top w:val="single" w:color="000000" w:sz="0" w:space="0"/>
              <w:left w:val="single" w:color="000000" w:sz="0" w:space="0"/>
              <w:bottom w:val="single" w:color="000000" w:sz="0" w:space="0"/>
              <w:right w:val="single" w:color="000000" w:sz="0" w:space="0"/>
            </w:tcBorders>
            <w:shd w:val="clear" w:color="000000" w:fill="FFFFFF"/>
            <w:tcMar>
              <w:left w:w="62" w:type="dxa"/>
              <w:right w:w="62" w:type="dxa"/>
            </w:tcMar>
            <w:vAlign w:val="bottom"/>
          </w:tcPr>
          <w:p w14:paraId="114E49BE">
            <w:pPr>
              <w:spacing w:after="0" w:line="240" w:lineRule="auto"/>
              <w:ind w:firstLine="283"/>
              <w:jc w:val="both"/>
              <w:rPr>
                <w:rFonts w:ascii="Times New Roman" w:hAnsi="Times New Roman" w:eastAsia="Times New Roman" w:cs="Times New Roman"/>
                <w:sz w:val="24"/>
              </w:rPr>
            </w:pPr>
            <w:r>
              <w:rPr>
                <w:rFonts w:ascii="Times New Roman" w:hAnsi="Times New Roman" w:eastAsia="Times New Roman" w:cs="Times New Roman"/>
                <w:sz w:val="24"/>
              </w:rPr>
              <w:t xml:space="preserve">Мы, нижеподписавшиеся, представитель Заказчика в лице заведующего </w:t>
            </w:r>
            <w:r>
              <w:rPr>
                <w:rFonts w:ascii="Times New Roman" w:hAnsi="Times New Roman" w:eastAsia="Times New Roman" w:cs="Times New Roman"/>
                <w:sz w:val="24"/>
                <w:lang w:val="ru-RU"/>
              </w:rPr>
              <w:t>Галиуллиной</w:t>
            </w:r>
            <w:r>
              <w:rPr>
                <w:rFonts w:hint="default" w:ascii="Times New Roman" w:hAnsi="Times New Roman" w:eastAsia="Times New Roman" w:cs="Times New Roman"/>
                <w:sz w:val="24"/>
                <w:lang w:val="ru-RU"/>
              </w:rPr>
              <w:t xml:space="preserve"> Светланы Борисовны</w:t>
            </w:r>
            <w:r>
              <w:rPr>
                <w:rFonts w:ascii="Times New Roman" w:hAnsi="Times New Roman" w:eastAsia="Times New Roman" w:cs="Times New Roman"/>
                <w:sz w:val="24"/>
              </w:rPr>
              <w:t>, действующего на основании Устава, и представитель Исполнителя в лице ________________, действу</w:t>
            </w:r>
            <w:bookmarkStart w:id="0" w:name="_GoBack"/>
            <w:bookmarkEnd w:id="0"/>
            <w:r>
              <w:rPr>
                <w:rFonts w:ascii="Times New Roman" w:hAnsi="Times New Roman" w:eastAsia="Times New Roman" w:cs="Times New Roman"/>
                <w:sz w:val="24"/>
              </w:rPr>
              <w:t xml:space="preserve">ющего на основании _______, составили настоящий Акт о том, что в соответствии с контрактом от "__ "______   2026 года </w:t>
            </w:r>
            <w:r>
              <w:rPr>
                <w:rFonts w:ascii="Times New Roman" w:hAnsi="Times New Roman" w:eastAsia="Segoe UI Symbol" w:cs="Times New Roman"/>
                <w:sz w:val="24"/>
              </w:rPr>
              <w:t>№</w:t>
            </w:r>
            <w:r>
              <w:rPr>
                <w:rFonts w:ascii="Times New Roman" w:hAnsi="Times New Roman" w:eastAsia="Times New Roman" w:cs="Times New Roman"/>
                <w:sz w:val="24"/>
              </w:rPr>
              <w:t xml:space="preserve"> </w:t>
            </w:r>
            <w:r>
              <w:rPr>
                <w:rFonts w:ascii="Times New Roman" w:hAnsi="Times New Roman" w:eastAsia="Segoe UI Symbol" w:cs="Times New Roman"/>
                <w:sz w:val="26"/>
                <w:szCs w:val="26"/>
              </w:rPr>
              <w:t xml:space="preserve">     </w:t>
            </w:r>
            <w:r>
              <w:rPr>
                <w:rFonts w:ascii="Times New Roman" w:hAnsi="Times New Roman" w:eastAsia="Times New Roman" w:cs="Times New Roman"/>
                <w:sz w:val="24"/>
              </w:rPr>
              <w:t xml:space="preserve">объект помещения в здании и прилегающая территория, расположенный по адресу: г. Киров, ул. </w:t>
            </w:r>
            <w:r>
              <w:rPr>
                <w:rFonts w:hint="default" w:ascii="Times New Roman" w:hAnsi="Times New Roman" w:eastAsia="Times New Roman" w:cs="Times New Roman"/>
                <w:sz w:val="24"/>
                <w:lang w:val="ru-RU"/>
              </w:rPr>
              <w:t>60 лет Комсомола д.21/1</w:t>
            </w:r>
            <w:r>
              <w:rPr>
                <w:rFonts w:ascii="Times New Roman" w:hAnsi="Times New Roman" w:eastAsia="Times New Roman" w:cs="Times New Roman"/>
                <w:sz w:val="24"/>
              </w:rPr>
              <w:t xml:space="preserve">  с 7 ч. 00 мин "01" октября   2026 г., принят под охрану.</w:t>
            </w:r>
          </w:p>
          <w:p w14:paraId="036FB8C5">
            <w:pPr>
              <w:spacing w:after="0" w:line="240" w:lineRule="auto"/>
              <w:ind w:firstLine="283"/>
              <w:jc w:val="both"/>
              <w:rPr>
                <w:rFonts w:ascii="Times New Roman" w:hAnsi="Times New Roman" w:cs="Times New Roman"/>
              </w:rPr>
            </w:pPr>
            <w:r>
              <w:rPr>
                <w:rFonts w:ascii="Times New Roman" w:hAnsi="Times New Roman" w:eastAsia="Times New Roman" w:cs="Times New Roman"/>
                <w:sz w:val="24"/>
              </w:rPr>
              <w:t>Заказчик передает, а Исполнитель принимает во временное пользование на безвозмездной основе на период действия контракта следующее имущество и документацию, необходимые для надлежащего исполнения принятых Исполнителем обязательств по настоящему контракту:</w:t>
            </w:r>
          </w:p>
        </w:tc>
      </w:tr>
    </w:tbl>
    <w:p w14:paraId="35C089C5">
      <w:pPr>
        <w:spacing w:after="0" w:line="240" w:lineRule="auto"/>
        <w:jc w:val="both"/>
        <w:rPr>
          <w:rFonts w:ascii="Times New Roman" w:hAnsi="Times New Roman" w:eastAsia="Times New Roman" w:cs="Times New Roman"/>
          <w:sz w:val="24"/>
        </w:rPr>
      </w:pPr>
    </w:p>
    <w:tbl>
      <w:tblPr>
        <w:tblStyle w:val="3"/>
        <w:tblW w:w="0" w:type="auto"/>
        <w:tblInd w:w="52" w:type="dxa"/>
        <w:tblLayout w:type="autofit"/>
        <w:tblCellMar>
          <w:top w:w="0" w:type="dxa"/>
          <w:left w:w="10" w:type="dxa"/>
          <w:bottom w:w="0" w:type="dxa"/>
          <w:right w:w="10" w:type="dxa"/>
        </w:tblCellMar>
      </w:tblPr>
      <w:tblGrid>
        <w:gridCol w:w="600"/>
        <w:gridCol w:w="3907"/>
        <w:gridCol w:w="2352"/>
        <w:gridCol w:w="2154"/>
      </w:tblGrid>
      <w:tr w14:paraId="58127130">
        <w:tblPrEx>
          <w:tblCellMar>
            <w:top w:w="0" w:type="dxa"/>
            <w:left w:w="10" w:type="dxa"/>
            <w:bottom w:w="0" w:type="dxa"/>
            <w:right w:w="10" w:type="dxa"/>
          </w:tblCellMar>
        </w:tblPrEx>
        <w:trPr>
          <w:trHeight w:val="1" w:hRule="atLeast"/>
        </w:trPr>
        <w:tc>
          <w:tcPr>
            <w:tcW w:w="600"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367216EB">
            <w:pPr>
              <w:spacing w:after="0" w:line="240" w:lineRule="auto"/>
              <w:jc w:val="center"/>
              <w:rPr>
                <w:rFonts w:ascii="Times New Roman" w:hAnsi="Times New Roman" w:cs="Times New Roman"/>
              </w:rPr>
            </w:pPr>
            <w:r>
              <w:rPr>
                <w:rFonts w:ascii="Times New Roman" w:hAnsi="Times New Roman" w:eastAsia="Times New Roman" w:cs="Times New Roman"/>
                <w:sz w:val="24"/>
              </w:rPr>
              <w:t>N п/п</w:t>
            </w:r>
          </w:p>
        </w:tc>
        <w:tc>
          <w:tcPr>
            <w:tcW w:w="3907"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51E612BB">
            <w:pPr>
              <w:spacing w:after="0" w:line="240" w:lineRule="auto"/>
              <w:jc w:val="center"/>
              <w:rPr>
                <w:rFonts w:ascii="Times New Roman" w:hAnsi="Times New Roman" w:cs="Times New Roman"/>
              </w:rPr>
            </w:pPr>
            <w:r>
              <w:rPr>
                <w:rFonts w:ascii="Times New Roman" w:hAnsi="Times New Roman" w:eastAsia="Times New Roman" w:cs="Times New Roman"/>
                <w:sz w:val="24"/>
              </w:rPr>
              <w:t>Передаваемое имущество и документация</w:t>
            </w:r>
          </w:p>
        </w:tc>
        <w:tc>
          <w:tcPr>
            <w:tcW w:w="2352"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02697637">
            <w:pPr>
              <w:spacing w:after="0" w:line="240" w:lineRule="auto"/>
              <w:jc w:val="center"/>
              <w:rPr>
                <w:rFonts w:ascii="Times New Roman" w:hAnsi="Times New Roman" w:cs="Times New Roman"/>
              </w:rPr>
            </w:pPr>
            <w:r>
              <w:rPr>
                <w:rFonts w:ascii="Times New Roman" w:hAnsi="Times New Roman" w:eastAsia="Times New Roman" w:cs="Times New Roman"/>
                <w:sz w:val="24"/>
              </w:rPr>
              <w:t>Количество</w:t>
            </w:r>
          </w:p>
        </w:tc>
        <w:tc>
          <w:tcPr>
            <w:tcW w:w="2154"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22E8CD23">
            <w:pPr>
              <w:spacing w:after="0" w:line="240" w:lineRule="auto"/>
              <w:jc w:val="center"/>
              <w:rPr>
                <w:rFonts w:ascii="Times New Roman" w:hAnsi="Times New Roman" w:cs="Times New Roman"/>
              </w:rPr>
            </w:pPr>
            <w:r>
              <w:rPr>
                <w:rFonts w:ascii="Times New Roman" w:hAnsi="Times New Roman" w:eastAsia="Times New Roman" w:cs="Times New Roman"/>
                <w:sz w:val="24"/>
              </w:rPr>
              <w:t>Примечание</w:t>
            </w:r>
          </w:p>
        </w:tc>
      </w:tr>
      <w:tr w14:paraId="4C493C09">
        <w:tblPrEx>
          <w:tblCellMar>
            <w:top w:w="0" w:type="dxa"/>
            <w:left w:w="10" w:type="dxa"/>
            <w:bottom w:w="0" w:type="dxa"/>
            <w:right w:w="10" w:type="dxa"/>
          </w:tblCellMar>
        </w:tblPrEx>
        <w:trPr>
          <w:trHeight w:val="1" w:hRule="atLeast"/>
        </w:trPr>
        <w:tc>
          <w:tcPr>
            <w:tcW w:w="600"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568D1521">
            <w:pPr>
              <w:spacing w:after="0" w:line="240" w:lineRule="auto"/>
              <w:rPr>
                <w:rFonts w:ascii="Times New Roman" w:hAnsi="Times New Roman" w:eastAsia="Calibri" w:cs="Times New Roman"/>
              </w:rPr>
            </w:pPr>
          </w:p>
        </w:tc>
        <w:tc>
          <w:tcPr>
            <w:tcW w:w="3907"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7D7072E5">
            <w:pPr>
              <w:spacing w:after="0" w:line="240" w:lineRule="auto"/>
              <w:rPr>
                <w:rFonts w:ascii="Times New Roman" w:hAnsi="Times New Roman" w:eastAsia="Calibri" w:cs="Times New Roman"/>
              </w:rPr>
            </w:pPr>
          </w:p>
        </w:tc>
        <w:tc>
          <w:tcPr>
            <w:tcW w:w="2352"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5DF4A836">
            <w:pPr>
              <w:spacing w:after="0" w:line="240" w:lineRule="auto"/>
              <w:rPr>
                <w:rFonts w:ascii="Times New Roman" w:hAnsi="Times New Roman" w:eastAsia="Calibri" w:cs="Times New Roman"/>
              </w:rPr>
            </w:pPr>
          </w:p>
        </w:tc>
        <w:tc>
          <w:tcPr>
            <w:tcW w:w="2154"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0DE6048D">
            <w:pPr>
              <w:spacing w:after="0" w:line="240" w:lineRule="auto"/>
              <w:rPr>
                <w:rFonts w:ascii="Times New Roman" w:hAnsi="Times New Roman" w:eastAsia="Calibri" w:cs="Times New Roman"/>
              </w:rPr>
            </w:pPr>
          </w:p>
        </w:tc>
      </w:tr>
      <w:tr w14:paraId="5FBF8B88">
        <w:tblPrEx>
          <w:tblCellMar>
            <w:top w:w="0" w:type="dxa"/>
            <w:left w:w="10" w:type="dxa"/>
            <w:bottom w:w="0" w:type="dxa"/>
            <w:right w:w="10" w:type="dxa"/>
          </w:tblCellMar>
        </w:tblPrEx>
        <w:trPr>
          <w:trHeight w:val="1" w:hRule="atLeast"/>
        </w:trPr>
        <w:tc>
          <w:tcPr>
            <w:tcW w:w="600"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3091028E">
            <w:pPr>
              <w:spacing w:after="0" w:line="240" w:lineRule="auto"/>
              <w:rPr>
                <w:rFonts w:ascii="Times New Roman" w:hAnsi="Times New Roman" w:eastAsia="Calibri" w:cs="Times New Roman"/>
              </w:rPr>
            </w:pPr>
          </w:p>
        </w:tc>
        <w:tc>
          <w:tcPr>
            <w:tcW w:w="3907"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461BE0E5">
            <w:pPr>
              <w:spacing w:after="0" w:line="240" w:lineRule="auto"/>
              <w:rPr>
                <w:rFonts w:ascii="Times New Roman" w:hAnsi="Times New Roman" w:eastAsia="Calibri" w:cs="Times New Roman"/>
              </w:rPr>
            </w:pPr>
          </w:p>
        </w:tc>
        <w:tc>
          <w:tcPr>
            <w:tcW w:w="2352"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368F8CD4">
            <w:pPr>
              <w:spacing w:after="0" w:line="240" w:lineRule="auto"/>
              <w:rPr>
                <w:rFonts w:ascii="Times New Roman" w:hAnsi="Times New Roman" w:eastAsia="Calibri" w:cs="Times New Roman"/>
              </w:rPr>
            </w:pPr>
          </w:p>
        </w:tc>
        <w:tc>
          <w:tcPr>
            <w:tcW w:w="2154"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3C1A807A">
            <w:pPr>
              <w:spacing w:after="0" w:line="240" w:lineRule="auto"/>
              <w:rPr>
                <w:rFonts w:ascii="Times New Roman" w:hAnsi="Times New Roman" w:eastAsia="Calibri" w:cs="Times New Roman"/>
              </w:rPr>
            </w:pPr>
          </w:p>
        </w:tc>
      </w:tr>
    </w:tbl>
    <w:p w14:paraId="5258B79F">
      <w:pPr>
        <w:spacing w:after="0" w:line="240" w:lineRule="auto"/>
        <w:jc w:val="both"/>
        <w:rPr>
          <w:rFonts w:ascii="Times New Roman" w:hAnsi="Times New Roman" w:eastAsia="Times New Roman" w:cs="Times New Roman"/>
          <w:sz w:val="24"/>
        </w:rPr>
      </w:pPr>
    </w:p>
    <w:p w14:paraId="30893916">
      <w:pPr>
        <w:spacing w:after="0" w:line="240" w:lineRule="auto"/>
        <w:jc w:val="right"/>
        <w:rPr>
          <w:rFonts w:ascii="Times New Roman" w:hAnsi="Times New Roman" w:eastAsia="Times New Roman" w:cs="Times New Roman"/>
          <w:sz w:val="24"/>
        </w:rPr>
      </w:pPr>
    </w:p>
    <w:p w14:paraId="1B5FD12B">
      <w:pPr>
        <w:spacing w:after="0" w:line="240" w:lineRule="auto"/>
        <w:jc w:val="right"/>
        <w:rPr>
          <w:rFonts w:ascii="Times New Roman" w:hAnsi="Times New Roman" w:eastAsia="Times New Roman" w:cs="Times New Roman"/>
          <w:sz w:val="24"/>
        </w:rPr>
      </w:pPr>
    </w:p>
    <w:p w14:paraId="45E81FBC">
      <w:pPr>
        <w:spacing w:after="0" w:line="240" w:lineRule="auto"/>
        <w:jc w:val="right"/>
        <w:rPr>
          <w:rFonts w:ascii="Times New Roman" w:hAnsi="Times New Roman" w:eastAsia="Times New Roman" w:cs="Times New Roman"/>
          <w:sz w:val="24"/>
        </w:rPr>
      </w:pPr>
    </w:p>
    <w:p w14:paraId="75164337">
      <w:pPr>
        <w:spacing w:after="0" w:line="240" w:lineRule="auto"/>
        <w:jc w:val="right"/>
        <w:rPr>
          <w:rFonts w:ascii="Times New Roman" w:hAnsi="Times New Roman" w:eastAsia="Times New Roman" w:cs="Times New Roman"/>
          <w:sz w:val="24"/>
        </w:rPr>
      </w:pPr>
    </w:p>
    <w:tbl>
      <w:tblPr>
        <w:tblStyle w:val="3"/>
        <w:tblW w:w="0" w:type="auto"/>
        <w:tblInd w:w="52" w:type="dxa"/>
        <w:tblLayout w:type="autofit"/>
        <w:tblCellMar>
          <w:top w:w="0" w:type="dxa"/>
          <w:left w:w="10" w:type="dxa"/>
          <w:bottom w:w="0" w:type="dxa"/>
          <w:right w:w="10" w:type="dxa"/>
        </w:tblCellMar>
      </w:tblPr>
      <w:tblGrid>
        <w:gridCol w:w="2690"/>
        <w:gridCol w:w="1876"/>
        <w:gridCol w:w="4514"/>
      </w:tblGrid>
      <w:tr w14:paraId="166AC1CC">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vAlign w:val="bottom"/>
          </w:tcPr>
          <w:p w14:paraId="721D7F9A">
            <w:pPr>
              <w:spacing w:after="0" w:line="240" w:lineRule="auto"/>
              <w:rPr>
                <w:rFonts w:ascii="Times New Roman" w:hAnsi="Times New Roman" w:cs="Times New Roman"/>
              </w:rPr>
            </w:pPr>
            <w:r>
              <w:rPr>
                <w:rFonts w:ascii="Times New Roman" w:hAnsi="Times New Roman" w:eastAsia="Times New Roman" w:cs="Times New Roman"/>
                <w:sz w:val="24"/>
              </w:rPr>
              <w:t>От Заказчика</w:t>
            </w:r>
          </w:p>
        </w:tc>
        <w:tc>
          <w:tcPr>
            <w:tcW w:w="1876" w:type="dxa"/>
            <w:shd w:val="clear" w:color="000000" w:fill="FFFFFF"/>
            <w:tcMar>
              <w:left w:w="62" w:type="dxa"/>
              <w:right w:w="62" w:type="dxa"/>
            </w:tcMar>
          </w:tcPr>
          <w:p w14:paraId="70B52310">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700F2135">
            <w:pPr>
              <w:spacing w:after="0" w:line="240" w:lineRule="auto"/>
              <w:rPr>
                <w:rFonts w:ascii="Times New Roman" w:hAnsi="Times New Roman" w:eastAsia="Times New Roman" w:cs="Times New Roman"/>
                <w:sz w:val="24"/>
              </w:rPr>
            </w:pPr>
          </w:p>
          <w:p w14:paraId="0F79ECF6">
            <w:pPr>
              <w:spacing w:after="0" w:line="240" w:lineRule="auto"/>
              <w:rPr>
                <w:rFonts w:ascii="Times New Roman" w:hAnsi="Times New Roman" w:eastAsia="Times New Roman" w:cs="Times New Roman"/>
                <w:sz w:val="24"/>
              </w:rPr>
            </w:pPr>
          </w:p>
          <w:p w14:paraId="538452D6">
            <w:pPr>
              <w:spacing w:after="0" w:line="240" w:lineRule="auto"/>
              <w:rPr>
                <w:rFonts w:hint="default" w:ascii="Times New Roman" w:hAnsi="Times New Roman" w:cs="Times New Roman"/>
                <w:lang w:val="ru-RU"/>
              </w:rPr>
            </w:pPr>
            <w:r>
              <w:rPr>
                <w:rFonts w:ascii="Times New Roman" w:hAnsi="Times New Roman" w:eastAsia="Times New Roman" w:cs="Times New Roman"/>
                <w:sz w:val="24"/>
              </w:rPr>
              <w:t xml:space="preserve">Заведующий МКДОУ </w:t>
            </w:r>
            <w:r>
              <w:rPr>
                <w:rFonts w:ascii="Times New Roman" w:hAnsi="Times New Roman" w:eastAsia="Segoe UI Symbol" w:cs="Times New Roman"/>
                <w:sz w:val="24"/>
              </w:rPr>
              <w:t>№1</w:t>
            </w:r>
            <w:r>
              <w:rPr>
                <w:rFonts w:hint="default" w:ascii="Times New Roman" w:hAnsi="Times New Roman" w:eastAsia="Segoe UI Symbol" w:cs="Times New Roman"/>
                <w:sz w:val="24"/>
                <w:lang w:val="ru-RU"/>
              </w:rPr>
              <w:t>95</w:t>
            </w:r>
          </w:p>
        </w:tc>
      </w:tr>
      <w:tr w14:paraId="0A0AA17E">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tcPr>
          <w:p w14:paraId="189971B9">
            <w:pPr>
              <w:spacing w:after="0" w:line="240" w:lineRule="auto"/>
              <w:rPr>
                <w:rFonts w:ascii="Times New Roman" w:hAnsi="Times New Roman" w:eastAsia="Calibri" w:cs="Times New Roman"/>
              </w:rPr>
            </w:pPr>
          </w:p>
        </w:tc>
        <w:tc>
          <w:tcPr>
            <w:tcW w:w="1876" w:type="dxa"/>
            <w:shd w:val="clear" w:color="000000" w:fill="FFFFFF"/>
            <w:tcMar>
              <w:left w:w="62" w:type="dxa"/>
              <w:right w:w="62" w:type="dxa"/>
            </w:tcMar>
          </w:tcPr>
          <w:p w14:paraId="51AC8C0A">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6385408F">
            <w:pPr>
              <w:spacing w:after="0" w:line="240" w:lineRule="auto"/>
              <w:rPr>
                <w:rFonts w:ascii="Times New Roman" w:hAnsi="Times New Roman" w:cs="Times New Roman"/>
              </w:rPr>
            </w:pPr>
            <w:r>
              <w:rPr>
                <w:rFonts w:ascii="Times New Roman" w:hAnsi="Times New Roman" w:eastAsia="Times New Roman" w:cs="Times New Roman"/>
                <w:sz w:val="24"/>
              </w:rPr>
              <w:t>____________________/</w:t>
            </w:r>
            <w:r>
              <w:rPr>
                <w:rFonts w:ascii="Times New Roman" w:hAnsi="Times New Roman" w:eastAsia="Times New Roman" w:cs="Times New Roman"/>
                <w:sz w:val="24"/>
                <w:lang w:val="ru-RU"/>
              </w:rPr>
              <w:t>С</w:t>
            </w:r>
            <w:r>
              <w:rPr>
                <w:rFonts w:hint="default" w:ascii="Times New Roman" w:hAnsi="Times New Roman" w:eastAsia="Times New Roman" w:cs="Times New Roman"/>
                <w:sz w:val="24"/>
                <w:lang w:val="ru-RU"/>
              </w:rPr>
              <w:t>.Б. Галиуллина</w:t>
            </w:r>
            <w:r>
              <w:rPr>
                <w:rFonts w:ascii="Times New Roman" w:hAnsi="Times New Roman" w:eastAsia="Times New Roman" w:cs="Times New Roman"/>
                <w:sz w:val="24"/>
              </w:rPr>
              <w:t>/</w:t>
            </w:r>
          </w:p>
        </w:tc>
      </w:tr>
      <w:tr w14:paraId="3F50002E">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tcPr>
          <w:p w14:paraId="54E215B2">
            <w:pPr>
              <w:spacing w:after="0" w:line="240" w:lineRule="auto"/>
              <w:rPr>
                <w:rFonts w:ascii="Times New Roman" w:hAnsi="Times New Roman" w:eastAsia="Calibri" w:cs="Times New Roman"/>
              </w:rPr>
            </w:pPr>
          </w:p>
        </w:tc>
        <w:tc>
          <w:tcPr>
            <w:tcW w:w="1876" w:type="dxa"/>
            <w:shd w:val="clear" w:color="000000" w:fill="FFFFFF"/>
            <w:tcMar>
              <w:left w:w="62" w:type="dxa"/>
              <w:right w:w="62" w:type="dxa"/>
            </w:tcMar>
          </w:tcPr>
          <w:p w14:paraId="00672CFA">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11352819">
            <w:pPr>
              <w:spacing w:after="0" w:line="240" w:lineRule="auto"/>
              <w:rPr>
                <w:rFonts w:ascii="Times New Roman" w:hAnsi="Times New Roman" w:cs="Times New Roman"/>
              </w:rPr>
            </w:pPr>
            <w:r>
              <w:rPr>
                <w:rFonts w:ascii="Times New Roman" w:hAnsi="Times New Roman" w:eastAsia="Times New Roman" w:cs="Times New Roman"/>
                <w:sz w:val="24"/>
              </w:rPr>
              <w:t>"__" _________  2026г.</w:t>
            </w:r>
          </w:p>
        </w:tc>
      </w:tr>
      <w:tr w14:paraId="64EC0C57">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tcPr>
          <w:p w14:paraId="7B23B649">
            <w:pPr>
              <w:spacing w:after="0" w:line="240" w:lineRule="auto"/>
              <w:rPr>
                <w:rFonts w:ascii="Times New Roman" w:hAnsi="Times New Roman" w:eastAsia="Calibri" w:cs="Times New Roman"/>
              </w:rPr>
            </w:pPr>
          </w:p>
        </w:tc>
        <w:tc>
          <w:tcPr>
            <w:tcW w:w="1876" w:type="dxa"/>
            <w:shd w:val="clear" w:color="000000" w:fill="FFFFFF"/>
            <w:tcMar>
              <w:left w:w="62" w:type="dxa"/>
              <w:right w:w="62" w:type="dxa"/>
            </w:tcMar>
          </w:tcPr>
          <w:p w14:paraId="24150F2C">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56F3E02D">
            <w:pPr>
              <w:spacing w:after="0" w:line="240" w:lineRule="auto"/>
              <w:rPr>
                <w:rFonts w:ascii="Times New Roman" w:hAnsi="Times New Roman" w:cs="Times New Roman"/>
              </w:rPr>
            </w:pPr>
            <w:r>
              <w:rPr>
                <w:rFonts w:ascii="Times New Roman" w:hAnsi="Times New Roman" w:eastAsia="Times New Roman" w:cs="Times New Roman"/>
                <w:sz w:val="24"/>
              </w:rPr>
              <w:t>м.п.</w:t>
            </w:r>
          </w:p>
        </w:tc>
      </w:tr>
      <w:tr w14:paraId="0AD78C26">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vAlign w:val="bottom"/>
          </w:tcPr>
          <w:p w14:paraId="4EA25852">
            <w:pPr>
              <w:spacing w:after="0" w:line="240" w:lineRule="auto"/>
              <w:rPr>
                <w:rFonts w:ascii="Times New Roman" w:hAnsi="Times New Roman" w:cs="Times New Roman"/>
              </w:rPr>
            </w:pPr>
            <w:r>
              <w:rPr>
                <w:rFonts w:ascii="Times New Roman" w:hAnsi="Times New Roman" w:eastAsia="Times New Roman" w:cs="Times New Roman"/>
                <w:sz w:val="24"/>
              </w:rPr>
              <w:t>От Исполнителя</w:t>
            </w:r>
          </w:p>
        </w:tc>
        <w:tc>
          <w:tcPr>
            <w:tcW w:w="1876" w:type="dxa"/>
            <w:shd w:val="clear" w:color="000000" w:fill="FFFFFF"/>
            <w:tcMar>
              <w:left w:w="62" w:type="dxa"/>
              <w:right w:w="62" w:type="dxa"/>
            </w:tcMar>
          </w:tcPr>
          <w:p w14:paraId="45231F26">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6F6EDB14">
            <w:pPr>
              <w:spacing w:after="0" w:line="240" w:lineRule="auto"/>
              <w:rPr>
                <w:rFonts w:ascii="Times New Roman" w:hAnsi="Times New Roman" w:eastAsia="Calibri" w:cs="Times New Roman"/>
              </w:rPr>
            </w:pPr>
          </w:p>
        </w:tc>
      </w:tr>
      <w:tr w14:paraId="1B762D2E">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tcPr>
          <w:p w14:paraId="0A284747">
            <w:pPr>
              <w:spacing w:after="0" w:line="240" w:lineRule="auto"/>
              <w:rPr>
                <w:rFonts w:ascii="Times New Roman" w:hAnsi="Times New Roman" w:eastAsia="Calibri" w:cs="Times New Roman"/>
              </w:rPr>
            </w:pPr>
          </w:p>
        </w:tc>
        <w:tc>
          <w:tcPr>
            <w:tcW w:w="1876" w:type="dxa"/>
            <w:shd w:val="clear" w:color="000000" w:fill="FFFFFF"/>
            <w:tcMar>
              <w:left w:w="62" w:type="dxa"/>
              <w:right w:w="62" w:type="dxa"/>
            </w:tcMar>
          </w:tcPr>
          <w:p w14:paraId="46432E7B">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1A5B0DA9">
            <w:pPr>
              <w:spacing w:after="0" w:line="240" w:lineRule="auto"/>
              <w:rPr>
                <w:rFonts w:ascii="Times New Roman" w:hAnsi="Times New Roman" w:eastAsia="Times New Roman" w:cs="Times New Roman"/>
                <w:sz w:val="24"/>
              </w:rPr>
            </w:pPr>
          </w:p>
          <w:p w14:paraId="3227D23B">
            <w:pPr>
              <w:spacing w:after="0" w:line="240" w:lineRule="auto"/>
              <w:rPr>
                <w:rFonts w:ascii="Times New Roman" w:hAnsi="Times New Roman" w:eastAsia="Times New Roman" w:cs="Times New Roman"/>
                <w:sz w:val="24"/>
              </w:rPr>
            </w:pPr>
          </w:p>
          <w:p w14:paraId="3CB8E000">
            <w:pPr>
              <w:spacing w:after="0" w:line="240" w:lineRule="auto"/>
              <w:rPr>
                <w:rFonts w:ascii="Times New Roman" w:hAnsi="Times New Roman" w:cs="Times New Roman"/>
              </w:rPr>
            </w:pPr>
          </w:p>
        </w:tc>
      </w:tr>
      <w:tr w14:paraId="0B50DADE">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tcPr>
          <w:p w14:paraId="1FAFF4A3">
            <w:pPr>
              <w:spacing w:after="0" w:line="240" w:lineRule="auto"/>
              <w:rPr>
                <w:rFonts w:ascii="Times New Roman" w:hAnsi="Times New Roman" w:eastAsia="Calibri" w:cs="Times New Roman"/>
              </w:rPr>
            </w:pPr>
          </w:p>
        </w:tc>
        <w:tc>
          <w:tcPr>
            <w:tcW w:w="1876" w:type="dxa"/>
            <w:shd w:val="clear" w:color="000000" w:fill="FFFFFF"/>
            <w:tcMar>
              <w:left w:w="62" w:type="dxa"/>
              <w:right w:w="62" w:type="dxa"/>
            </w:tcMar>
          </w:tcPr>
          <w:p w14:paraId="3C48CA29">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4F806288">
            <w:pPr>
              <w:spacing w:after="0" w:line="240" w:lineRule="auto"/>
              <w:rPr>
                <w:rFonts w:ascii="Times New Roman" w:hAnsi="Times New Roman" w:cs="Times New Roman"/>
              </w:rPr>
            </w:pPr>
            <w:r>
              <w:rPr>
                <w:rFonts w:ascii="Times New Roman" w:hAnsi="Times New Roman" w:eastAsia="Times New Roman" w:cs="Times New Roman"/>
                <w:sz w:val="24"/>
              </w:rPr>
              <w:t>_________________/</w:t>
            </w:r>
          </w:p>
        </w:tc>
      </w:tr>
      <w:tr w14:paraId="039DD8CF">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tcPr>
          <w:p w14:paraId="37E939DC">
            <w:pPr>
              <w:spacing w:after="0" w:line="240" w:lineRule="auto"/>
              <w:rPr>
                <w:rFonts w:ascii="Times New Roman" w:hAnsi="Times New Roman" w:eastAsia="Calibri" w:cs="Times New Roman"/>
              </w:rPr>
            </w:pPr>
          </w:p>
        </w:tc>
        <w:tc>
          <w:tcPr>
            <w:tcW w:w="1876" w:type="dxa"/>
            <w:shd w:val="clear" w:color="000000" w:fill="FFFFFF"/>
            <w:tcMar>
              <w:left w:w="62" w:type="dxa"/>
              <w:right w:w="62" w:type="dxa"/>
            </w:tcMar>
          </w:tcPr>
          <w:p w14:paraId="095D8424">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63A31D09">
            <w:pPr>
              <w:spacing w:after="0" w:line="240" w:lineRule="auto"/>
              <w:rPr>
                <w:rFonts w:ascii="Times New Roman" w:hAnsi="Times New Roman" w:cs="Times New Roman"/>
              </w:rPr>
            </w:pPr>
            <w:r>
              <w:rPr>
                <w:rFonts w:ascii="Times New Roman" w:hAnsi="Times New Roman" w:eastAsia="Times New Roman" w:cs="Times New Roman"/>
                <w:sz w:val="24"/>
              </w:rPr>
              <w:t>"__" _________2026 г.</w:t>
            </w:r>
          </w:p>
        </w:tc>
      </w:tr>
      <w:tr w14:paraId="26EC5BE3">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tcPr>
          <w:p w14:paraId="59933E50">
            <w:pPr>
              <w:spacing w:after="0" w:line="240" w:lineRule="auto"/>
              <w:rPr>
                <w:rFonts w:ascii="Times New Roman" w:hAnsi="Times New Roman" w:eastAsia="Calibri" w:cs="Times New Roman"/>
              </w:rPr>
            </w:pPr>
          </w:p>
        </w:tc>
        <w:tc>
          <w:tcPr>
            <w:tcW w:w="1876" w:type="dxa"/>
            <w:shd w:val="clear" w:color="000000" w:fill="FFFFFF"/>
            <w:tcMar>
              <w:left w:w="62" w:type="dxa"/>
              <w:right w:w="62" w:type="dxa"/>
            </w:tcMar>
          </w:tcPr>
          <w:p w14:paraId="00CA56FD">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6D77C5CE">
            <w:pPr>
              <w:spacing w:after="0" w:line="240" w:lineRule="auto"/>
              <w:rPr>
                <w:rFonts w:ascii="Times New Roman" w:hAnsi="Times New Roman" w:cs="Times New Roman"/>
              </w:rPr>
            </w:pPr>
            <w:r>
              <w:rPr>
                <w:rFonts w:ascii="Times New Roman" w:hAnsi="Times New Roman" w:eastAsia="Times New Roman" w:cs="Times New Roman"/>
                <w:sz w:val="24"/>
              </w:rPr>
              <w:t>м.п. (при наличии)</w:t>
            </w:r>
          </w:p>
        </w:tc>
      </w:tr>
    </w:tbl>
    <w:p w14:paraId="548DCFA2">
      <w:pPr>
        <w:spacing w:after="0" w:line="240" w:lineRule="auto"/>
        <w:jc w:val="right"/>
        <w:rPr>
          <w:rFonts w:ascii="Times New Roman" w:hAnsi="Times New Roman" w:eastAsia="Times New Roman" w:cs="Times New Roman"/>
          <w:sz w:val="24"/>
        </w:rPr>
      </w:pPr>
    </w:p>
    <w:p w14:paraId="5F634E38">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rPr>
        <w:br w:type="page"/>
      </w:r>
    </w:p>
    <w:p w14:paraId="7FBCA869">
      <w:pPr>
        <w:spacing w:after="0" w:line="240" w:lineRule="auto"/>
        <w:jc w:val="right"/>
        <w:rPr>
          <w:rFonts w:ascii="Times New Roman" w:hAnsi="Times New Roman" w:eastAsia="Times New Roman" w:cs="Times New Roman"/>
          <w:sz w:val="24"/>
        </w:rPr>
      </w:pPr>
      <w:r>
        <w:rPr>
          <w:rFonts w:ascii="Times New Roman" w:hAnsi="Times New Roman" w:eastAsia="Times New Roman" w:cs="Times New Roman"/>
          <w:sz w:val="24"/>
        </w:rPr>
        <w:t xml:space="preserve">Приложение </w:t>
      </w:r>
      <w:r>
        <w:rPr>
          <w:rFonts w:ascii="Times New Roman" w:hAnsi="Times New Roman" w:eastAsia="Segoe UI Symbol" w:cs="Times New Roman"/>
          <w:sz w:val="24"/>
        </w:rPr>
        <w:t>№</w:t>
      </w:r>
      <w:r>
        <w:rPr>
          <w:rFonts w:ascii="Times New Roman" w:hAnsi="Times New Roman" w:eastAsia="Times New Roman" w:cs="Times New Roman"/>
          <w:sz w:val="24"/>
        </w:rPr>
        <w:t>4</w:t>
      </w:r>
    </w:p>
    <w:p w14:paraId="0395BDD5">
      <w:pPr>
        <w:spacing w:after="0" w:line="240" w:lineRule="auto"/>
        <w:jc w:val="right"/>
        <w:rPr>
          <w:rFonts w:ascii="Times New Roman" w:hAnsi="Times New Roman" w:eastAsia="Segoe UI Symbol" w:cs="Times New Roman"/>
          <w:sz w:val="26"/>
          <w:szCs w:val="26"/>
        </w:rPr>
      </w:pPr>
      <w:r>
        <w:rPr>
          <w:rFonts w:ascii="Times New Roman" w:hAnsi="Times New Roman" w:eastAsia="Times New Roman" w:cs="Times New Roman"/>
          <w:sz w:val="24"/>
        </w:rPr>
        <w:t xml:space="preserve">к контракту </w:t>
      </w:r>
      <w:r>
        <w:rPr>
          <w:rFonts w:ascii="Times New Roman" w:hAnsi="Times New Roman" w:eastAsia="Segoe UI Symbol" w:cs="Times New Roman"/>
          <w:sz w:val="24"/>
        </w:rPr>
        <w:t>№</w:t>
      </w:r>
      <w:r>
        <w:rPr>
          <w:rFonts w:ascii="Times New Roman" w:hAnsi="Times New Roman" w:eastAsia="Times New Roman" w:cs="Times New Roman"/>
          <w:sz w:val="24"/>
        </w:rPr>
        <w:t xml:space="preserve"> </w:t>
      </w:r>
    </w:p>
    <w:p w14:paraId="22A04742">
      <w:pPr>
        <w:spacing w:after="0" w:line="240" w:lineRule="auto"/>
        <w:jc w:val="right"/>
        <w:rPr>
          <w:rFonts w:ascii="Times New Roman" w:hAnsi="Times New Roman" w:eastAsia="Times New Roman" w:cs="Times New Roman"/>
          <w:sz w:val="24"/>
        </w:rPr>
      </w:pPr>
      <w:r>
        <w:rPr>
          <w:rFonts w:ascii="Times New Roman" w:hAnsi="Times New Roman" w:eastAsia="Segoe UI Symbol" w:cs="Times New Roman"/>
          <w:sz w:val="26"/>
          <w:szCs w:val="26"/>
        </w:rPr>
        <w:t xml:space="preserve"> </w:t>
      </w:r>
      <w:r>
        <w:rPr>
          <w:rFonts w:ascii="Times New Roman" w:hAnsi="Times New Roman" w:eastAsia="Times New Roman" w:cs="Times New Roman"/>
          <w:sz w:val="24"/>
        </w:rPr>
        <w:t>от «__» _______  2026г.</w:t>
      </w:r>
    </w:p>
    <w:p w14:paraId="79DA6F43">
      <w:pPr>
        <w:spacing w:after="0" w:line="240" w:lineRule="auto"/>
        <w:jc w:val="both"/>
        <w:rPr>
          <w:rFonts w:ascii="Times New Roman" w:hAnsi="Times New Roman" w:eastAsia="Times New Roman" w:cs="Times New Roman"/>
          <w:sz w:val="24"/>
        </w:rPr>
      </w:pPr>
    </w:p>
    <w:p w14:paraId="4BEB57B3">
      <w:pPr>
        <w:spacing w:after="0" w:line="240" w:lineRule="auto"/>
        <w:jc w:val="both"/>
        <w:rPr>
          <w:rFonts w:ascii="Times New Roman" w:hAnsi="Times New Roman" w:eastAsia="Times New Roman" w:cs="Times New Roman"/>
          <w:sz w:val="24"/>
        </w:rPr>
      </w:pPr>
    </w:p>
    <w:tbl>
      <w:tblPr>
        <w:tblStyle w:val="3"/>
        <w:tblW w:w="0" w:type="auto"/>
        <w:tblInd w:w="52" w:type="dxa"/>
        <w:tblLayout w:type="autofit"/>
        <w:tblCellMar>
          <w:top w:w="0" w:type="dxa"/>
          <w:left w:w="10" w:type="dxa"/>
          <w:bottom w:w="0" w:type="dxa"/>
          <w:right w:w="10" w:type="dxa"/>
        </w:tblCellMar>
      </w:tblPr>
      <w:tblGrid>
        <w:gridCol w:w="9071"/>
      </w:tblGrid>
      <w:tr w14:paraId="3D71A164">
        <w:tblPrEx>
          <w:tblCellMar>
            <w:top w:w="0" w:type="dxa"/>
            <w:left w:w="10" w:type="dxa"/>
            <w:bottom w:w="0" w:type="dxa"/>
            <w:right w:w="10" w:type="dxa"/>
          </w:tblCellMar>
        </w:tblPrEx>
        <w:trPr>
          <w:trHeight w:val="1" w:hRule="atLeast"/>
        </w:trPr>
        <w:tc>
          <w:tcPr>
            <w:tcW w:w="9071" w:type="dxa"/>
            <w:tcBorders>
              <w:top w:val="single" w:color="000000" w:sz="0" w:space="0"/>
              <w:left w:val="single" w:color="000000" w:sz="0" w:space="0"/>
              <w:bottom w:val="single" w:color="000000" w:sz="0" w:space="0"/>
              <w:right w:val="single" w:color="000000" w:sz="0" w:space="0"/>
            </w:tcBorders>
            <w:shd w:val="clear" w:color="000000" w:fill="FFFFFF"/>
            <w:tcMar>
              <w:left w:w="62" w:type="dxa"/>
              <w:right w:w="62" w:type="dxa"/>
            </w:tcMar>
            <w:vAlign w:val="bottom"/>
          </w:tcPr>
          <w:p w14:paraId="1E903955">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Акт</w:t>
            </w:r>
          </w:p>
          <w:p w14:paraId="1DF43A69">
            <w:pPr>
              <w:spacing w:after="0" w:line="240" w:lineRule="auto"/>
              <w:jc w:val="center"/>
              <w:rPr>
                <w:rFonts w:ascii="Times New Roman" w:hAnsi="Times New Roman" w:cs="Times New Roman"/>
              </w:rPr>
            </w:pPr>
            <w:r>
              <w:rPr>
                <w:rFonts w:ascii="Times New Roman" w:hAnsi="Times New Roman" w:eastAsia="Times New Roman" w:cs="Times New Roman"/>
                <w:sz w:val="24"/>
              </w:rPr>
              <w:t>о снятии охраны</w:t>
            </w:r>
          </w:p>
        </w:tc>
      </w:tr>
      <w:tr w14:paraId="55E6175B">
        <w:tblPrEx>
          <w:tblCellMar>
            <w:top w:w="0" w:type="dxa"/>
            <w:left w:w="10" w:type="dxa"/>
            <w:bottom w:w="0" w:type="dxa"/>
            <w:right w:w="10" w:type="dxa"/>
          </w:tblCellMar>
        </w:tblPrEx>
        <w:trPr>
          <w:trHeight w:val="1" w:hRule="atLeast"/>
        </w:trPr>
        <w:tc>
          <w:tcPr>
            <w:tcW w:w="9071" w:type="dxa"/>
            <w:tcBorders>
              <w:top w:val="single" w:color="000000" w:sz="0" w:space="0"/>
              <w:left w:val="single" w:color="000000" w:sz="0" w:space="0"/>
              <w:bottom w:val="single" w:color="000000" w:sz="0" w:space="0"/>
              <w:right w:val="single" w:color="000000" w:sz="0" w:space="0"/>
            </w:tcBorders>
            <w:shd w:val="clear" w:color="000000" w:fill="FFFFFF"/>
            <w:tcMar>
              <w:left w:w="62" w:type="dxa"/>
              <w:right w:w="62" w:type="dxa"/>
            </w:tcMar>
          </w:tcPr>
          <w:p w14:paraId="4B494B99">
            <w:pPr>
              <w:spacing w:after="0" w:line="240" w:lineRule="auto"/>
              <w:rPr>
                <w:rFonts w:ascii="Times New Roman" w:hAnsi="Times New Roman" w:eastAsia="Calibri" w:cs="Times New Roman"/>
              </w:rPr>
            </w:pPr>
          </w:p>
        </w:tc>
      </w:tr>
      <w:tr w14:paraId="5AEACEF6">
        <w:tblPrEx>
          <w:tblCellMar>
            <w:top w:w="0" w:type="dxa"/>
            <w:left w:w="10" w:type="dxa"/>
            <w:bottom w:w="0" w:type="dxa"/>
            <w:right w:w="10" w:type="dxa"/>
          </w:tblCellMar>
        </w:tblPrEx>
        <w:trPr>
          <w:trHeight w:val="1" w:hRule="atLeast"/>
        </w:trPr>
        <w:tc>
          <w:tcPr>
            <w:tcW w:w="9071" w:type="dxa"/>
            <w:tcBorders>
              <w:top w:val="single" w:color="000000" w:sz="0" w:space="0"/>
              <w:left w:val="single" w:color="000000" w:sz="0" w:space="0"/>
              <w:bottom w:val="single" w:color="000000" w:sz="0" w:space="0"/>
              <w:right w:val="single" w:color="000000" w:sz="0" w:space="0"/>
            </w:tcBorders>
            <w:shd w:val="clear" w:color="000000" w:fill="FFFFFF"/>
            <w:tcMar>
              <w:left w:w="62" w:type="dxa"/>
              <w:right w:w="62" w:type="dxa"/>
            </w:tcMar>
          </w:tcPr>
          <w:p w14:paraId="771AD1AD">
            <w:pPr>
              <w:spacing w:after="0" w:line="240" w:lineRule="auto"/>
              <w:ind w:firstLine="283"/>
              <w:jc w:val="both"/>
              <w:rPr>
                <w:rFonts w:ascii="Times New Roman" w:hAnsi="Times New Roman" w:cs="Times New Roman"/>
              </w:rPr>
            </w:pPr>
            <w:r>
              <w:rPr>
                <w:rFonts w:ascii="Times New Roman" w:hAnsi="Times New Roman" w:eastAsia="Times New Roman" w:cs="Times New Roman"/>
                <w:sz w:val="24"/>
              </w:rPr>
              <w:t xml:space="preserve">Мы, нижеподписавшиеся, представитель Заказчика в лице заведующего </w:t>
            </w:r>
            <w:r>
              <w:rPr>
                <w:rFonts w:ascii="Times New Roman" w:hAnsi="Times New Roman" w:eastAsia="Times New Roman" w:cs="Times New Roman"/>
                <w:sz w:val="24"/>
                <w:lang w:val="ru-RU"/>
              </w:rPr>
              <w:t>Галиуллиной</w:t>
            </w:r>
            <w:r>
              <w:rPr>
                <w:rFonts w:hint="default" w:ascii="Times New Roman" w:hAnsi="Times New Roman" w:eastAsia="Times New Roman" w:cs="Times New Roman"/>
                <w:sz w:val="24"/>
                <w:lang w:val="ru-RU"/>
              </w:rPr>
              <w:t xml:space="preserve"> Светланы Борисовны</w:t>
            </w:r>
            <w:r>
              <w:rPr>
                <w:rFonts w:ascii="Times New Roman" w:hAnsi="Times New Roman" w:eastAsia="Times New Roman" w:cs="Times New Roman"/>
                <w:sz w:val="24"/>
              </w:rPr>
              <w:t xml:space="preserve">, действующего на основании Устава, и представитель Исполнитель в лице _________________________ ., действующего на основании Устава , составили настоящий Акт о том, что в соответствии с контрактом </w:t>
            </w:r>
            <w:r>
              <w:rPr>
                <w:rFonts w:ascii="Times New Roman" w:hAnsi="Times New Roman" w:eastAsia="Segoe UI Symbol" w:cs="Times New Roman"/>
              </w:rPr>
              <w:t>№</w:t>
            </w:r>
            <w:r>
              <w:rPr>
                <w:rFonts w:ascii="Times New Roman" w:hAnsi="Times New Roman" w:eastAsia="Segoe UI Symbol" w:cs="Times New Roman"/>
                <w:sz w:val="26"/>
                <w:szCs w:val="26"/>
              </w:rPr>
              <w:t xml:space="preserve">  </w:t>
            </w:r>
            <w:r>
              <w:rPr>
                <w:rFonts w:ascii="Times New Roman" w:hAnsi="Times New Roman" w:eastAsia="Times New Roman" w:cs="Times New Roman"/>
                <w:sz w:val="24"/>
              </w:rPr>
              <w:t>от "__" _____   2026 г. охрана объекта, расположенного по адресу: г. Киров, ул.</w:t>
            </w:r>
            <w:r>
              <w:rPr>
                <w:rFonts w:hint="default" w:ascii="Times New Roman" w:hAnsi="Times New Roman" w:eastAsia="Times New Roman" w:cs="Times New Roman"/>
                <w:sz w:val="24"/>
                <w:lang w:val="ru-RU"/>
              </w:rPr>
              <w:t>60 лет Комсомола д.21/1</w:t>
            </w:r>
            <w:r>
              <w:rPr>
                <w:rFonts w:ascii="Times New Roman" w:hAnsi="Times New Roman" w:eastAsia="Times New Roman" w:cs="Times New Roman"/>
                <w:sz w:val="24"/>
              </w:rPr>
              <w:t xml:space="preserve"> , снята в 19 ч. 00 мин."30" декабря  2026 г.</w:t>
            </w:r>
          </w:p>
        </w:tc>
      </w:tr>
    </w:tbl>
    <w:p w14:paraId="7D12899B">
      <w:pPr>
        <w:tabs>
          <w:tab w:val="left" w:pos="3105"/>
        </w:tabs>
        <w:spacing w:after="0" w:line="240" w:lineRule="auto"/>
        <w:jc w:val="both"/>
        <w:rPr>
          <w:rFonts w:ascii="Times New Roman" w:hAnsi="Times New Roman" w:eastAsia="Times New Roman" w:cs="Times New Roman"/>
          <w:sz w:val="24"/>
        </w:rPr>
      </w:pPr>
    </w:p>
    <w:tbl>
      <w:tblPr>
        <w:tblStyle w:val="3"/>
        <w:tblW w:w="0" w:type="auto"/>
        <w:tblInd w:w="52" w:type="dxa"/>
        <w:tblLayout w:type="autofit"/>
        <w:tblCellMar>
          <w:top w:w="0" w:type="dxa"/>
          <w:left w:w="10" w:type="dxa"/>
          <w:bottom w:w="0" w:type="dxa"/>
          <w:right w:w="10" w:type="dxa"/>
        </w:tblCellMar>
      </w:tblPr>
      <w:tblGrid>
        <w:gridCol w:w="2690"/>
        <w:gridCol w:w="1876"/>
        <w:gridCol w:w="4514"/>
      </w:tblGrid>
      <w:tr w14:paraId="63D15D86">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vAlign w:val="bottom"/>
          </w:tcPr>
          <w:p w14:paraId="4B360222">
            <w:pPr>
              <w:spacing w:after="0" w:line="240" w:lineRule="auto"/>
              <w:rPr>
                <w:rFonts w:ascii="Times New Roman" w:hAnsi="Times New Roman" w:cs="Times New Roman"/>
              </w:rPr>
            </w:pPr>
            <w:r>
              <w:rPr>
                <w:rFonts w:ascii="Times New Roman" w:hAnsi="Times New Roman" w:eastAsia="Times New Roman" w:cs="Times New Roman"/>
                <w:sz w:val="24"/>
              </w:rPr>
              <w:t>От Заказчика</w:t>
            </w:r>
          </w:p>
        </w:tc>
        <w:tc>
          <w:tcPr>
            <w:tcW w:w="1876" w:type="dxa"/>
            <w:shd w:val="clear" w:color="000000" w:fill="FFFFFF"/>
            <w:tcMar>
              <w:left w:w="62" w:type="dxa"/>
              <w:right w:w="62" w:type="dxa"/>
            </w:tcMar>
          </w:tcPr>
          <w:p w14:paraId="71FCB1E2">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06411BA6">
            <w:pPr>
              <w:spacing w:after="0" w:line="240" w:lineRule="auto"/>
              <w:rPr>
                <w:rFonts w:ascii="Times New Roman" w:hAnsi="Times New Roman" w:eastAsia="Times New Roman" w:cs="Times New Roman"/>
                <w:sz w:val="24"/>
              </w:rPr>
            </w:pPr>
          </w:p>
          <w:p w14:paraId="0ACE5C31">
            <w:pPr>
              <w:spacing w:after="0" w:line="240" w:lineRule="auto"/>
              <w:rPr>
                <w:rFonts w:ascii="Times New Roman" w:hAnsi="Times New Roman" w:eastAsia="Times New Roman" w:cs="Times New Roman"/>
                <w:sz w:val="24"/>
              </w:rPr>
            </w:pPr>
          </w:p>
          <w:p w14:paraId="29B36FB6">
            <w:pPr>
              <w:spacing w:after="0" w:line="240" w:lineRule="auto"/>
              <w:rPr>
                <w:rFonts w:hint="default" w:ascii="Times New Roman" w:hAnsi="Times New Roman" w:cs="Times New Roman"/>
                <w:lang w:val="ru-RU"/>
              </w:rPr>
            </w:pPr>
            <w:r>
              <w:rPr>
                <w:rFonts w:ascii="Times New Roman" w:hAnsi="Times New Roman" w:eastAsia="Times New Roman" w:cs="Times New Roman"/>
                <w:sz w:val="24"/>
              </w:rPr>
              <w:t xml:space="preserve">Заведующий МКДОУ </w:t>
            </w:r>
            <w:r>
              <w:rPr>
                <w:rFonts w:ascii="Times New Roman" w:hAnsi="Times New Roman" w:eastAsia="Segoe UI Symbol" w:cs="Times New Roman"/>
                <w:sz w:val="24"/>
              </w:rPr>
              <w:t>№1</w:t>
            </w:r>
            <w:r>
              <w:rPr>
                <w:rFonts w:hint="default" w:ascii="Times New Roman" w:hAnsi="Times New Roman" w:eastAsia="Segoe UI Symbol" w:cs="Times New Roman"/>
                <w:sz w:val="24"/>
                <w:lang w:val="ru-RU"/>
              </w:rPr>
              <w:t>95</w:t>
            </w:r>
          </w:p>
        </w:tc>
      </w:tr>
      <w:tr w14:paraId="4D06000E">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tcPr>
          <w:p w14:paraId="71FDD7A9">
            <w:pPr>
              <w:spacing w:after="0" w:line="240" w:lineRule="auto"/>
              <w:rPr>
                <w:rFonts w:ascii="Times New Roman" w:hAnsi="Times New Roman" w:eastAsia="Calibri" w:cs="Times New Roman"/>
              </w:rPr>
            </w:pPr>
          </w:p>
        </w:tc>
        <w:tc>
          <w:tcPr>
            <w:tcW w:w="1876" w:type="dxa"/>
            <w:shd w:val="clear" w:color="000000" w:fill="FFFFFF"/>
            <w:tcMar>
              <w:left w:w="62" w:type="dxa"/>
              <w:right w:w="62" w:type="dxa"/>
            </w:tcMar>
          </w:tcPr>
          <w:p w14:paraId="32476382">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77C14877">
            <w:pPr>
              <w:spacing w:after="0" w:line="240" w:lineRule="auto"/>
              <w:rPr>
                <w:rFonts w:ascii="Times New Roman" w:hAnsi="Times New Roman" w:cs="Times New Roman"/>
              </w:rPr>
            </w:pPr>
            <w:r>
              <w:rPr>
                <w:rFonts w:ascii="Times New Roman" w:hAnsi="Times New Roman" w:eastAsia="Times New Roman" w:cs="Times New Roman"/>
                <w:sz w:val="24"/>
              </w:rPr>
              <w:t>____________________/</w:t>
            </w:r>
            <w:r>
              <w:rPr>
                <w:rFonts w:ascii="Times New Roman" w:hAnsi="Times New Roman" w:eastAsia="Times New Roman" w:cs="Times New Roman"/>
                <w:sz w:val="24"/>
                <w:lang w:val="ru-RU"/>
              </w:rPr>
              <w:t>С</w:t>
            </w:r>
            <w:r>
              <w:rPr>
                <w:rFonts w:hint="default" w:ascii="Times New Roman" w:hAnsi="Times New Roman" w:eastAsia="Times New Roman" w:cs="Times New Roman"/>
                <w:sz w:val="24"/>
                <w:lang w:val="ru-RU"/>
              </w:rPr>
              <w:t>.Б. Галиуллина</w:t>
            </w:r>
            <w:r>
              <w:rPr>
                <w:rFonts w:ascii="Times New Roman" w:hAnsi="Times New Roman" w:eastAsia="Times New Roman" w:cs="Times New Roman"/>
                <w:sz w:val="24"/>
              </w:rPr>
              <w:t>/</w:t>
            </w:r>
          </w:p>
        </w:tc>
      </w:tr>
      <w:tr w14:paraId="272BB162">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tcPr>
          <w:p w14:paraId="7A3CF89E">
            <w:pPr>
              <w:spacing w:after="0" w:line="240" w:lineRule="auto"/>
              <w:rPr>
                <w:rFonts w:ascii="Times New Roman" w:hAnsi="Times New Roman" w:eastAsia="Calibri" w:cs="Times New Roman"/>
              </w:rPr>
            </w:pPr>
          </w:p>
        </w:tc>
        <w:tc>
          <w:tcPr>
            <w:tcW w:w="1876" w:type="dxa"/>
            <w:shd w:val="clear" w:color="000000" w:fill="FFFFFF"/>
            <w:tcMar>
              <w:left w:w="62" w:type="dxa"/>
              <w:right w:w="62" w:type="dxa"/>
            </w:tcMar>
          </w:tcPr>
          <w:p w14:paraId="101AB5F2">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6BC2B1CB">
            <w:pPr>
              <w:spacing w:after="0" w:line="240" w:lineRule="auto"/>
              <w:rPr>
                <w:rFonts w:ascii="Times New Roman" w:hAnsi="Times New Roman" w:cs="Times New Roman"/>
              </w:rPr>
            </w:pPr>
            <w:r>
              <w:rPr>
                <w:rFonts w:ascii="Times New Roman" w:hAnsi="Times New Roman" w:eastAsia="Times New Roman" w:cs="Times New Roman"/>
                <w:sz w:val="24"/>
              </w:rPr>
              <w:t>"__" ________  2026г.</w:t>
            </w:r>
          </w:p>
        </w:tc>
      </w:tr>
      <w:tr w14:paraId="7B73BA38">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tcPr>
          <w:p w14:paraId="5240C129">
            <w:pPr>
              <w:spacing w:after="0" w:line="240" w:lineRule="auto"/>
              <w:rPr>
                <w:rFonts w:ascii="Times New Roman" w:hAnsi="Times New Roman" w:eastAsia="Calibri" w:cs="Times New Roman"/>
              </w:rPr>
            </w:pPr>
          </w:p>
        </w:tc>
        <w:tc>
          <w:tcPr>
            <w:tcW w:w="1876" w:type="dxa"/>
            <w:shd w:val="clear" w:color="000000" w:fill="FFFFFF"/>
            <w:tcMar>
              <w:left w:w="62" w:type="dxa"/>
              <w:right w:w="62" w:type="dxa"/>
            </w:tcMar>
          </w:tcPr>
          <w:p w14:paraId="193F2374">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263FDFA6">
            <w:pPr>
              <w:spacing w:after="0" w:line="240" w:lineRule="auto"/>
              <w:rPr>
                <w:rFonts w:ascii="Times New Roman" w:hAnsi="Times New Roman" w:cs="Times New Roman"/>
              </w:rPr>
            </w:pPr>
            <w:r>
              <w:rPr>
                <w:rFonts w:ascii="Times New Roman" w:hAnsi="Times New Roman" w:eastAsia="Times New Roman" w:cs="Times New Roman"/>
                <w:sz w:val="24"/>
              </w:rPr>
              <w:t>м.п.</w:t>
            </w:r>
          </w:p>
        </w:tc>
      </w:tr>
      <w:tr w14:paraId="15D13768">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vAlign w:val="bottom"/>
          </w:tcPr>
          <w:p w14:paraId="21BBEB29">
            <w:pPr>
              <w:spacing w:after="0" w:line="240" w:lineRule="auto"/>
              <w:rPr>
                <w:rFonts w:ascii="Times New Roman" w:hAnsi="Times New Roman" w:cs="Times New Roman"/>
              </w:rPr>
            </w:pPr>
            <w:r>
              <w:rPr>
                <w:rFonts w:ascii="Times New Roman" w:hAnsi="Times New Roman" w:eastAsia="Times New Roman" w:cs="Times New Roman"/>
                <w:sz w:val="24"/>
              </w:rPr>
              <w:t>От Исполнителя</w:t>
            </w:r>
          </w:p>
        </w:tc>
        <w:tc>
          <w:tcPr>
            <w:tcW w:w="1876" w:type="dxa"/>
            <w:shd w:val="clear" w:color="000000" w:fill="FFFFFF"/>
            <w:tcMar>
              <w:left w:w="62" w:type="dxa"/>
              <w:right w:w="62" w:type="dxa"/>
            </w:tcMar>
          </w:tcPr>
          <w:p w14:paraId="41393E44">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4C167D49">
            <w:pPr>
              <w:spacing w:after="0" w:line="240" w:lineRule="auto"/>
              <w:rPr>
                <w:rFonts w:ascii="Times New Roman" w:hAnsi="Times New Roman" w:eastAsia="Calibri" w:cs="Times New Roman"/>
              </w:rPr>
            </w:pPr>
          </w:p>
        </w:tc>
      </w:tr>
      <w:tr w14:paraId="3C285492">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tcPr>
          <w:p w14:paraId="16475B1D">
            <w:pPr>
              <w:spacing w:after="0" w:line="240" w:lineRule="auto"/>
              <w:rPr>
                <w:rFonts w:ascii="Times New Roman" w:hAnsi="Times New Roman" w:eastAsia="Calibri" w:cs="Times New Roman"/>
              </w:rPr>
            </w:pPr>
          </w:p>
        </w:tc>
        <w:tc>
          <w:tcPr>
            <w:tcW w:w="1876" w:type="dxa"/>
            <w:shd w:val="clear" w:color="000000" w:fill="FFFFFF"/>
            <w:tcMar>
              <w:left w:w="62" w:type="dxa"/>
              <w:right w:w="62" w:type="dxa"/>
            </w:tcMar>
          </w:tcPr>
          <w:p w14:paraId="4A7F2234">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0A50075A">
            <w:pPr>
              <w:spacing w:after="0" w:line="240" w:lineRule="auto"/>
              <w:rPr>
                <w:rFonts w:ascii="Times New Roman" w:hAnsi="Times New Roman" w:eastAsia="Times New Roman" w:cs="Times New Roman"/>
                <w:sz w:val="24"/>
              </w:rPr>
            </w:pPr>
          </w:p>
          <w:p w14:paraId="3B36AEBC">
            <w:pPr>
              <w:spacing w:after="0" w:line="240" w:lineRule="auto"/>
              <w:rPr>
                <w:rFonts w:ascii="Times New Roman" w:hAnsi="Times New Roman" w:eastAsia="Times New Roman" w:cs="Times New Roman"/>
                <w:sz w:val="24"/>
              </w:rPr>
            </w:pPr>
          </w:p>
          <w:p w14:paraId="3BDA2E20">
            <w:pPr>
              <w:spacing w:after="0" w:line="240" w:lineRule="auto"/>
              <w:rPr>
                <w:rFonts w:ascii="Times New Roman" w:hAnsi="Times New Roman" w:cs="Times New Roman"/>
              </w:rPr>
            </w:pPr>
          </w:p>
        </w:tc>
      </w:tr>
      <w:tr w14:paraId="6AA955C5">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tcPr>
          <w:p w14:paraId="724141CC">
            <w:pPr>
              <w:spacing w:after="0" w:line="240" w:lineRule="auto"/>
              <w:rPr>
                <w:rFonts w:ascii="Times New Roman" w:hAnsi="Times New Roman" w:eastAsia="Calibri" w:cs="Times New Roman"/>
              </w:rPr>
            </w:pPr>
          </w:p>
        </w:tc>
        <w:tc>
          <w:tcPr>
            <w:tcW w:w="1876" w:type="dxa"/>
            <w:shd w:val="clear" w:color="000000" w:fill="FFFFFF"/>
            <w:tcMar>
              <w:left w:w="62" w:type="dxa"/>
              <w:right w:w="62" w:type="dxa"/>
            </w:tcMar>
          </w:tcPr>
          <w:p w14:paraId="4C862A5E">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52142A58">
            <w:pPr>
              <w:spacing w:after="0" w:line="240" w:lineRule="auto"/>
              <w:rPr>
                <w:rFonts w:ascii="Times New Roman" w:hAnsi="Times New Roman" w:cs="Times New Roman"/>
              </w:rPr>
            </w:pPr>
            <w:r>
              <w:rPr>
                <w:rFonts w:ascii="Times New Roman" w:hAnsi="Times New Roman" w:eastAsia="Times New Roman" w:cs="Times New Roman"/>
                <w:sz w:val="24"/>
              </w:rPr>
              <w:t>_________________</w:t>
            </w:r>
          </w:p>
        </w:tc>
      </w:tr>
      <w:tr w14:paraId="0D011F97">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tcPr>
          <w:p w14:paraId="7D4C64AB">
            <w:pPr>
              <w:spacing w:after="0" w:line="240" w:lineRule="auto"/>
              <w:rPr>
                <w:rFonts w:ascii="Times New Roman" w:hAnsi="Times New Roman" w:eastAsia="Calibri" w:cs="Times New Roman"/>
              </w:rPr>
            </w:pPr>
          </w:p>
        </w:tc>
        <w:tc>
          <w:tcPr>
            <w:tcW w:w="1876" w:type="dxa"/>
            <w:shd w:val="clear" w:color="000000" w:fill="FFFFFF"/>
            <w:tcMar>
              <w:left w:w="62" w:type="dxa"/>
              <w:right w:w="62" w:type="dxa"/>
            </w:tcMar>
          </w:tcPr>
          <w:p w14:paraId="76BEE8DB">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14F819C4">
            <w:pPr>
              <w:spacing w:after="0" w:line="240" w:lineRule="auto"/>
              <w:rPr>
                <w:rFonts w:ascii="Times New Roman" w:hAnsi="Times New Roman" w:cs="Times New Roman"/>
              </w:rPr>
            </w:pPr>
            <w:r>
              <w:rPr>
                <w:rFonts w:ascii="Times New Roman" w:hAnsi="Times New Roman" w:eastAsia="Times New Roman" w:cs="Times New Roman"/>
                <w:sz w:val="24"/>
              </w:rPr>
              <w:t>"__" __________ 2026 г.</w:t>
            </w:r>
          </w:p>
        </w:tc>
      </w:tr>
      <w:tr w14:paraId="0624B9C7">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tcPr>
          <w:p w14:paraId="7F259DD9">
            <w:pPr>
              <w:spacing w:after="0" w:line="240" w:lineRule="auto"/>
              <w:rPr>
                <w:rFonts w:ascii="Times New Roman" w:hAnsi="Times New Roman" w:eastAsia="Calibri" w:cs="Times New Roman"/>
              </w:rPr>
            </w:pPr>
          </w:p>
        </w:tc>
        <w:tc>
          <w:tcPr>
            <w:tcW w:w="1876" w:type="dxa"/>
            <w:shd w:val="clear" w:color="000000" w:fill="FFFFFF"/>
            <w:tcMar>
              <w:left w:w="62" w:type="dxa"/>
              <w:right w:w="62" w:type="dxa"/>
            </w:tcMar>
          </w:tcPr>
          <w:p w14:paraId="61257E4C">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766B1C2C">
            <w:pPr>
              <w:spacing w:after="0" w:line="240" w:lineRule="auto"/>
              <w:rPr>
                <w:rFonts w:ascii="Times New Roman" w:hAnsi="Times New Roman" w:cs="Times New Roman"/>
              </w:rPr>
            </w:pPr>
            <w:r>
              <w:rPr>
                <w:rFonts w:ascii="Times New Roman" w:hAnsi="Times New Roman" w:eastAsia="Times New Roman" w:cs="Times New Roman"/>
                <w:sz w:val="24"/>
              </w:rPr>
              <w:t>м.п. (при наличии)</w:t>
            </w:r>
          </w:p>
        </w:tc>
      </w:tr>
    </w:tbl>
    <w:p w14:paraId="49F7A916">
      <w:pPr>
        <w:tabs>
          <w:tab w:val="left" w:pos="1005"/>
        </w:tabs>
        <w:spacing w:after="0" w:line="240" w:lineRule="auto"/>
        <w:rPr>
          <w:rFonts w:ascii="Times New Roman" w:hAnsi="Times New Roman" w:eastAsia="Times New Roman" w:cs="Times New Roman"/>
          <w:sz w:val="24"/>
        </w:rPr>
      </w:pPr>
    </w:p>
    <w:p w14:paraId="3C9E73E2">
      <w:pPr>
        <w:tabs>
          <w:tab w:val="left" w:pos="1005"/>
        </w:tabs>
        <w:spacing w:after="0" w:line="240" w:lineRule="auto"/>
        <w:rPr>
          <w:rFonts w:ascii="Times New Roman" w:hAnsi="Times New Roman" w:eastAsia="Times New Roman" w:cs="Times New Roman"/>
          <w:sz w:val="24"/>
        </w:rPr>
      </w:pPr>
    </w:p>
    <w:p w14:paraId="4A1B9B4D">
      <w:pPr>
        <w:tabs>
          <w:tab w:val="left" w:pos="1005"/>
        </w:tabs>
        <w:spacing w:after="0" w:line="240" w:lineRule="auto"/>
        <w:rPr>
          <w:rFonts w:ascii="Times New Roman" w:hAnsi="Times New Roman" w:eastAsia="Times New Roman" w:cs="Times New Roman"/>
          <w:sz w:val="24"/>
        </w:rPr>
      </w:pPr>
    </w:p>
    <w:p w14:paraId="480C44C7">
      <w:pPr>
        <w:tabs>
          <w:tab w:val="left" w:pos="1005"/>
        </w:tabs>
        <w:spacing w:after="0" w:line="240" w:lineRule="auto"/>
        <w:rPr>
          <w:rFonts w:ascii="Times New Roman" w:hAnsi="Times New Roman" w:eastAsia="Times New Roman" w:cs="Times New Roman"/>
          <w:sz w:val="24"/>
        </w:rPr>
      </w:pPr>
    </w:p>
    <w:p w14:paraId="2AA22D84">
      <w:pPr>
        <w:tabs>
          <w:tab w:val="left" w:pos="1005"/>
        </w:tabs>
        <w:spacing w:after="0" w:line="240" w:lineRule="auto"/>
        <w:rPr>
          <w:rFonts w:ascii="Times New Roman" w:hAnsi="Times New Roman" w:eastAsia="Times New Roman" w:cs="Times New Roman"/>
          <w:sz w:val="24"/>
        </w:rPr>
      </w:pPr>
    </w:p>
    <w:p w14:paraId="14D636CB">
      <w:pPr>
        <w:tabs>
          <w:tab w:val="left" w:pos="1005"/>
        </w:tabs>
        <w:spacing w:after="0" w:line="240" w:lineRule="auto"/>
        <w:rPr>
          <w:rFonts w:ascii="Times New Roman" w:hAnsi="Times New Roman" w:eastAsia="Times New Roman" w:cs="Times New Roman"/>
          <w:sz w:val="24"/>
        </w:rPr>
      </w:pPr>
    </w:p>
    <w:p w14:paraId="2D0BDE02">
      <w:pPr>
        <w:tabs>
          <w:tab w:val="left" w:pos="1005"/>
        </w:tabs>
        <w:spacing w:after="0" w:line="240" w:lineRule="auto"/>
        <w:rPr>
          <w:rFonts w:ascii="Times New Roman" w:hAnsi="Times New Roman" w:eastAsia="Times New Roman" w:cs="Times New Roman"/>
          <w:sz w:val="24"/>
        </w:rPr>
      </w:pPr>
    </w:p>
    <w:p w14:paraId="25013125">
      <w:pPr>
        <w:tabs>
          <w:tab w:val="left" w:pos="1005"/>
        </w:tabs>
        <w:spacing w:after="0" w:line="240" w:lineRule="auto"/>
        <w:rPr>
          <w:rFonts w:ascii="Times New Roman" w:hAnsi="Times New Roman" w:eastAsia="Times New Roman" w:cs="Times New Roman"/>
          <w:sz w:val="24"/>
        </w:rPr>
      </w:pPr>
    </w:p>
    <w:p w14:paraId="25D034A5">
      <w:pPr>
        <w:tabs>
          <w:tab w:val="left" w:pos="1005"/>
        </w:tabs>
        <w:spacing w:after="0" w:line="240" w:lineRule="auto"/>
        <w:rPr>
          <w:rFonts w:ascii="Times New Roman" w:hAnsi="Times New Roman" w:eastAsia="Times New Roman" w:cs="Times New Roman"/>
          <w:sz w:val="24"/>
        </w:rPr>
      </w:pPr>
    </w:p>
    <w:p w14:paraId="3DC80D9B">
      <w:pPr>
        <w:tabs>
          <w:tab w:val="left" w:pos="1005"/>
        </w:tabs>
        <w:spacing w:after="0" w:line="240" w:lineRule="auto"/>
        <w:rPr>
          <w:rFonts w:ascii="Times New Roman" w:hAnsi="Times New Roman" w:eastAsia="Times New Roman" w:cs="Times New Roman"/>
          <w:sz w:val="24"/>
        </w:rPr>
      </w:pPr>
    </w:p>
    <w:p w14:paraId="3807C588">
      <w:pPr>
        <w:tabs>
          <w:tab w:val="left" w:pos="1005"/>
        </w:tabs>
        <w:spacing w:after="0" w:line="240" w:lineRule="auto"/>
        <w:rPr>
          <w:rFonts w:ascii="Times New Roman" w:hAnsi="Times New Roman" w:eastAsia="Times New Roman" w:cs="Times New Roman"/>
          <w:sz w:val="24"/>
        </w:rPr>
      </w:pPr>
    </w:p>
    <w:p w14:paraId="17A0FF27">
      <w:pPr>
        <w:tabs>
          <w:tab w:val="left" w:pos="1005"/>
        </w:tabs>
        <w:spacing w:after="0" w:line="240" w:lineRule="auto"/>
        <w:rPr>
          <w:rFonts w:ascii="Times New Roman" w:hAnsi="Times New Roman" w:eastAsia="Times New Roman" w:cs="Times New Roman"/>
          <w:sz w:val="24"/>
        </w:rPr>
      </w:pPr>
    </w:p>
    <w:p w14:paraId="5C857DBB">
      <w:pPr>
        <w:tabs>
          <w:tab w:val="left" w:pos="1005"/>
        </w:tabs>
        <w:spacing w:after="0" w:line="240" w:lineRule="auto"/>
        <w:rPr>
          <w:rFonts w:ascii="Times New Roman" w:hAnsi="Times New Roman" w:eastAsia="Times New Roman" w:cs="Times New Roman"/>
          <w:sz w:val="24"/>
        </w:rPr>
      </w:pPr>
    </w:p>
    <w:p w14:paraId="039C72E9">
      <w:pPr>
        <w:tabs>
          <w:tab w:val="left" w:pos="1005"/>
        </w:tabs>
        <w:spacing w:after="0" w:line="240" w:lineRule="auto"/>
        <w:rPr>
          <w:rFonts w:ascii="Times New Roman" w:hAnsi="Times New Roman" w:eastAsia="Times New Roman" w:cs="Times New Roman"/>
          <w:sz w:val="24"/>
        </w:rPr>
      </w:pPr>
    </w:p>
    <w:p w14:paraId="701F26F3">
      <w:pPr>
        <w:tabs>
          <w:tab w:val="left" w:pos="1005"/>
        </w:tabs>
        <w:spacing w:after="0" w:line="240" w:lineRule="auto"/>
        <w:rPr>
          <w:rFonts w:ascii="Times New Roman" w:hAnsi="Times New Roman" w:eastAsia="Times New Roman" w:cs="Times New Roman"/>
          <w:sz w:val="24"/>
        </w:rPr>
      </w:pPr>
    </w:p>
    <w:p w14:paraId="314C2FB6">
      <w:pPr>
        <w:tabs>
          <w:tab w:val="left" w:pos="1005"/>
        </w:tabs>
        <w:spacing w:after="0" w:line="240" w:lineRule="auto"/>
        <w:rPr>
          <w:rFonts w:ascii="Times New Roman" w:hAnsi="Times New Roman" w:eastAsia="Times New Roman" w:cs="Times New Roman"/>
          <w:sz w:val="24"/>
        </w:rPr>
      </w:pPr>
    </w:p>
    <w:p w14:paraId="6F0E5343">
      <w:pPr>
        <w:tabs>
          <w:tab w:val="left" w:pos="1005"/>
        </w:tabs>
        <w:spacing w:after="0" w:line="240" w:lineRule="auto"/>
        <w:rPr>
          <w:rFonts w:ascii="Times New Roman" w:hAnsi="Times New Roman" w:eastAsia="Times New Roman" w:cs="Times New Roman"/>
          <w:sz w:val="24"/>
        </w:rPr>
      </w:pPr>
    </w:p>
    <w:p w14:paraId="10D8AF5E">
      <w:pPr>
        <w:tabs>
          <w:tab w:val="left" w:pos="1005"/>
        </w:tabs>
        <w:spacing w:after="0" w:line="240" w:lineRule="auto"/>
        <w:rPr>
          <w:rFonts w:ascii="Times New Roman" w:hAnsi="Times New Roman" w:eastAsia="Times New Roman" w:cs="Times New Roman"/>
          <w:sz w:val="24"/>
        </w:rPr>
      </w:pPr>
    </w:p>
    <w:p w14:paraId="31BC9B4A">
      <w:pPr>
        <w:tabs>
          <w:tab w:val="left" w:pos="1005"/>
        </w:tabs>
        <w:spacing w:after="0" w:line="240" w:lineRule="auto"/>
        <w:rPr>
          <w:rFonts w:ascii="Times New Roman" w:hAnsi="Times New Roman" w:eastAsia="Times New Roman" w:cs="Times New Roman"/>
          <w:sz w:val="24"/>
        </w:rPr>
      </w:pPr>
    </w:p>
    <w:p w14:paraId="705B953F">
      <w:pPr>
        <w:tabs>
          <w:tab w:val="left" w:pos="1005"/>
        </w:tabs>
        <w:spacing w:after="0" w:line="240" w:lineRule="auto"/>
        <w:rPr>
          <w:rFonts w:ascii="Times New Roman" w:hAnsi="Times New Roman" w:eastAsia="Times New Roman" w:cs="Times New Roman"/>
          <w:sz w:val="24"/>
        </w:rPr>
      </w:pPr>
    </w:p>
    <w:p w14:paraId="478A26A8">
      <w:pPr>
        <w:tabs>
          <w:tab w:val="left" w:pos="1005"/>
        </w:tabs>
        <w:spacing w:after="0" w:line="240" w:lineRule="auto"/>
        <w:rPr>
          <w:rFonts w:ascii="Times New Roman" w:hAnsi="Times New Roman" w:eastAsia="Times New Roman" w:cs="Times New Roman"/>
          <w:sz w:val="24"/>
        </w:rPr>
      </w:pPr>
    </w:p>
    <w:p w14:paraId="1FA1E99C">
      <w:pPr>
        <w:tabs>
          <w:tab w:val="left" w:pos="1005"/>
        </w:tabs>
        <w:spacing w:after="0" w:line="240" w:lineRule="auto"/>
        <w:rPr>
          <w:rFonts w:ascii="Times New Roman" w:hAnsi="Times New Roman" w:eastAsia="Times New Roman" w:cs="Times New Roman"/>
          <w:sz w:val="24"/>
        </w:rPr>
      </w:pPr>
    </w:p>
    <w:p w14:paraId="0A97FDF8">
      <w:pPr>
        <w:tabs>
          <w:tab w:val="left" w:pos="1005"/>
        </w:tabs>
        <w:spacing w:after="0" w:line="240" w:lineRule="auto"/>
        <w:rPr>
          <w:rFonts w:ascii="Times New Roman" w:hAnsi="Times New Roman" w:eastAsia="Times New Roman" w:cs="Times New Roman"/>
          <w:sz w:val="24"/>
        </w:rPr>
      </w:pPr>
    </w:p>
    <w:p w14:paraId="2CFBC2E9">
      <w:pPr>
        <w:tabs>
          <w:tab w:val="left" w:pos="1005"/>
        </w:tabs>
        <w:spacing w:after="0" w:line="240" w:lineRule="auto"/>
        <w:rPr>
          <w:rFonts w:ascii="Times New Roman" w:hAnsi="Times New Roman" w:eastAsia="Times New Roman" w:cs="Times New Roman"/>
          <w:sz w:val="24"/>
        </w:rPr>
      </w:pPr>
    </w:p>
    <w:p w14:paraId="7F65D900">
      <w:pPr>
        <w:tabs>
          <w:tab w:val="left" w:pos="1005"/>
        </w:tabs>
        <w:spacing w:after="0" w:line="240" w:lineRule="auto"/>
        <w:rPr>
          <w:rFonts w:ascii="Times New Roman" w:hAnsi="Times New Roman" w:eastAsia="Times New Roman" w:cs="Times New Roman"/>
          <w:sz w:val="24"/>
        </w:rPr>
      </w:pPr>
    </w:p>
    <w:p w14:paraId="7D1690E8">
      <w:pPr>
        <w:tabs>
          <w:tab w:val="left" w:pos="1005"/>
        </w:tabs>
        <w:spacing w:after="0" w:line="240" w:lineRule="auto"/>
        <w:rPr>
          <w:rFonts w:ascii="Times New Roman" w:hAnsi="Times New Roman" w:eastAsia="Times New Roman" w:cs="Times New Roman"/>
          <w:sz w:val="24"/>
        </w:rPr>
      </w:pPr>
    </w:p>
    <w:p w14:paraId="5FF7E902">
      <w:pPr>
        <w:tabs>
          <w:tab w:val="left" w:pos="1005"/>
        </w:tabs>
        <w:spacing w:after="0" w:line="240" w:lineRule="auto"/>
        <w:rPr>
          <w:rFonts w:ascii="Times New Roman" w:hAnsi="Times New Roman" w:eastAsia="Times New Roman" w:cs="Times New Roman"/>
          <w:sz w:val="24"/>
        </w:rPr>
      </w:pPr>
    </w:p>
    <w:p w14:paraId="21AA0B6A">
      <w:pPr>
        <w:spacing w:after="0" w:line="240" w:lineRule="auto"/>
        <w:jc w:val="both"/>
        <w:rPr>
          <w:rFonts w:ascii="Times New Roman" w:hAnsi="Times New Roman" w:eastAsia="Times New Roman" w:cs="Times New Roman"/>
          <w:sz w:val="24"/>
        </w:rPr>
      </w:pPr>
    </w:p>
    <w:p w14:paraId="179B31A1">
      <w:pPr>
        <w:spacing w:after="0" w:line="240" w:lineRule="auto"/>
        <w:jc w:val="right"/>
        <w:rPr>
          <w:rFonts w:ascii="Times New Roman" w:hAnsi="Times New Roman" w:eastAsia="Times New Roman" w:cs="Times New Roman"/>
          <w:sz w:val="24"/>
        </w:rPr>
      </w:pPr>
      <w:r>
        <w:rPr>
          <w:rFonts w:ascii="Times New Roman" w:hAnsi="Times New Roman" w:eastAsia="Times New Roman" w:cs="Times New Roman"/>
          <w:sz w:val="24"/>
        </w:rPr>
        <w:t xml:space="preserve">Приложение </w:t>
      </w:r>
      <w:r>
        <w:rPr>
          <w:rFonts w:ascii="Times New Roman" w:hAnsi="Times New Roman" w:eastAsia="Segoe UI Symbol" w:cs="Times New Roman"/>
          <w:sz w:val="24"/>
        </w:rPr>
        <w:t>№</w:t>
      </w:r>
      <w:r>
        <w:rPr>
          <w:rFonts w:ascii="Times New Roman" w:hAnsi="Times New Roman" w:eastAsia="Times New Roman" w:cs="Times New Roman"/>
          <w:sz w:val="24"/>
        </w:rPr>
        <w:t>5</w:t>
      </w:r>
    </w:p>
    <w:p w14:paraId="37CBA576">
      <w:pPr>
        <w:spacing w:after="0" w:line="240" w:lineRule="auto"/>
        <w:jc w:val="right"/>
        <w:rPr>
          <w:rFonts w:ascii="Times New Roman" w:hAnsi="Times New Roman" w:eastAsia="Segoe UI Symbol" w:cs="Times New Roman"/>
          <w:sz w:val="26"/>
          <w:szCs w:val="26"/>
        </w:rPr>
      </w:pPr>
      <w:r>
        <w:rPr>
          <w:rFonts w:ascii="Times New Roman" w:hAnsi="Times New Roman" w:eastAsia="Times New Roman" w:cs="Times New Roman"/>
          <w:sz w:val="24"/>
        </w:rPr>
        <w:t xml:space="preserve">к контракту </w:t>
      </w:r>
      <w:r>
        <w:rPr>
          <w:rFonts w:ascii="Times New Roman" w:hAnsi="Times New Roman" w:eastAsia="Segoe UI Symbol" w:cs="Times New Roman"/>
          <w:sz w:val="24"/>
        </w:rPr>
        <w:t>№</w:t>
      </w:r>
      <w:r>
        <w:rPr>
          <w:rFonts w:ascii="Times New Roman" w:hAnsi="Times New Roman" w:eastAsia="Times New Roman" w:cs="Times New Roman"/>
          <w:sz w:val="24"/>
        </w:rPr>
        <w:t xml:space="preserve"> </w:t>
      </w:r>
    </w:p>
    <w:p w14:paraId="1A976DA5">
      <w:pPr>
        <w:spacing w:after="0" w:line="240" w:lineRule="auto"/>
        <w:jc w:val="right"/>
        <w:rPr>
          <w:rFonts w:ascii="Times New Roman" w:hAnsi="Times New Roman" w:eastAsia="Times New Roman" w:cs="Times New Roman"/>
          <w:sz w:val="24"/>
        </w:rPr>
      </w:pPr>
      <w:r>
        <w:rPr>
          <w:rFonts w:ascii="Times New Roman" w:hAnsi="Times New Roman" w:eastAsia="Segoe UI Symbol" w:cs="Times New Roman"/>
          <w:sz w:val="26"/>
          <w:szCs w:val="26"/>
        </w:rPr>
        <w:t xml:space="preserve"> </w:t>
      </w:r>
      <w:r>
        <w:rPr>
          <w:rFonts w:ascii="Times New Roman" w:hAnsi="Times New Roman" w:eastAsia="Times New Roman" w:cs="Times New Roman"/>
          <w:sz w:val="24"/>
        </w:rPr>
        <w:t>от «___» _______ 2026г.</w:t>
      </w:r>
    </w:p>
    <w:p w14:paraId="502F6FD3">
      <w:pPr>
        <w:spacing w:after="0" w:line="240" w:lineRule="auto"/>
        <w:rPr>
          <w:rFonts w:ascii="Times New Roman" w:hAnsi="Times New Roman" w:cs="Times New Roman"/>
          <w:highlight w:val="red"/>
        </w:rPr>
      </w:pPr>
    </w:p>
    <w:p w14:paraId="46E1E27F">
      <w:pPr>
        <w:spacing w:after="0" w:line="240" w:lineRule="auto"/>
        <w:jc w:val="center"/>
        <w:rPr>
          <w:rFonts w:ascii="Times New Roman" w:hAnsi="Times New Roman" w:cs="Times New Roman"/>
          <w:sz w:val="24"/>
        </w:rPr>
      </w:pPr>
      <w:r>
        <w:rPr>
          <w:rFonts w:ascii="Times New Roman" w:hAnsi="Times New Roman" w:cs="Times New Roman"/>
          <w:sz w:val="24"/>
        </w:rPr>
        <w:t>Акт сдачи-приемки оказанных услуг</w:t>
      </w:r>
    </w:p>
    <w:p w14:paraId="62BAEABE">
      <w:pPr>
        <w:spacing w:after="0" w:line="240" w:lineRule="auto"/>
        <w:jc w:val="both"/>
        <w:rPr>
          <w:rFonts w:ascii="Times New Roman" w:hAnsi="Times New Roman" w:cs="Times New Roman"/>
        </w:rPr>
      </w:pPr>
    </w:p>
    <w:p w14:paraId="37CC553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«__» ___________20__г.</w:t>
      </w:r>
    </w:p>
    <w:p w14:paraId="34EED350">
      <w:pPr>
        <w:spacing w:after="0"/>
        <w:jc w:val="both"/>
        <w:rPr>
          <w:rFonts w:ascii="Times New Roman" w:hAnsi="Times New Roman" w:cs="Times New Roman"/>
          <w:sz w:val="24"/>
          <w:szCs w:val="24"/>
        </w:rPr>
      </w:pPr>
    </w:p>
    <w:p w14:paraId="492D68D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Мы, представитель Заказчика в лице заведующего </w:t>
      </w:r>
      <w:r>
        <w:rPr>
          <w:rFonts w:ascii="Times New Roman" w:hAnsi="Times New Roman" w:cs="Times New Roman"/>
          <w:sz w:val="24"/>
          <w:szCs w:val="24"/>
          <w:lang w:val="ru-RU"/>
        </w:rPr>
        <w:t>Галиуллиной</w:t>
      </w:r>
      <w:r>
        <w:rPr>
          <w:rFonts w:hint="default" w:ascii="Times New Roman" w:hAnsi="Times New Roman" w:cs="Times New Roman"/>
          <w:sz w:val="24"/>
          <w:szCs w:val="24"/>
          <w:lang w:val="ru-RU"/>
        </w:rPr>
        <w:t xml:space="preserve"> Светланы Борисовны</w:t>
      </w:r>
      <w:r>
        <w:rPr>
          <w:rFonts w:ascii="Times New Roman" w:hAnsi="Times New Roman" w:cs="Times New Roman"/>
          <w:sz w:val="24"/>
          <w:szCs w:val="24"/>
        </w:rPr>
        <w:t>, действующего на основании Устава от имени «Заказчика», с одной стороны, и в ______________________ от имени «Исполнителя», с другой стороны, составили настоящий Акт о нижеследующем:</w:t>
      </w:r>
    </w:p>
    <w:p w14:paraId="6E1C1CE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Исполнитель выполнил следующие услуги в соответствии с контрактом _________________________________________________________________________________________.</w:t>
      </w:r>
    </w:p>
    <w:p w14:paraId="478EB6F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Заказчик принял результаты услуг в форме: ___________________________________________.</w:t>
      </w:r>
    </w:p>
    <w:p w14:paraId="490E202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Качество оказанных услуг соответствует требованиям контракта. Заказчик каких-либо отклонений от условий контракта или других недостатков в услугах Исполнителя не обнаружил.</w:t>
      </w:r>
    </w:p>
    <w:p w14:paraId="3DF3A29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Общая стоимость оказанных услуг составляет______________________, в том числе НДС</w:t>
      </w:r>
      <w:r>
        <w:rPr>
          <w:rFonts w:ascii="Times New Roman" w:hAnsi="Times New Roman" w:cs="Times New Roman"/>
          <w:sz w:val="24"/>
          <w:szCs w:val="24"/>
          <w:vertAlign w:val="superscript"/>
        </w:rPr>
        <w:t>1</w:t>
      </w:r>
      <w:r>
        <w:rPr>
          <w:rFonts w:ascii="Times New Roman" w:hAnsi="Times New Roman" w:cs="Times New Roman"/>
          <w:sz w:val="24"/>
          <w:szCs w:val="24"/>
        </w:rPr>
        <w:t xml:space="preserve"> в сумме__________________________________________.</w:t>
      </w:r>
    </w:p>
    <w:p w14:paraId="46B1B72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p w14:paraId="2ACC1867">
      <w:pPr>
        <w:spacing w:after="0" w:line="240" w:lineRule="auto"/>
        <w:jc w:val="both"/>
        <w:rPr>
          <w:rFonts w:ascii="Times New Roman" w:hAnsi="Times New Roman" w:cs="Times New Roman"/>
          <w:sz w:val="24"/>
          <w:szCs w:val="24"/>
          <w:vertAlign w:val="superscript"/>
        </w:rPr>
      </w:pPr>
      <w:r>
        <w:rPr>
          <w:rFonts w:ascii="Times New Roman" w:hAnsi="Times New Roman" w:cs="Times New Roman"/>
          <w:sz w:val="24"/>
          <w:szCs w:val="24"/>
          <w:vertAlign w:val="superscript"/>
        </w:rPr>
        <w:t>1 Переменное условие, для Исполнителя с общим режимом налогообложения.</w:t>
      </w:r>
    </w:p>
    <w:p w14:paraId="72D0FAF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p w14:paraId="56389D8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 </w:t>
      </w:r>
      <w:r>
        <w:rPr>
          <w:rFonts w:ascii="Times New Roman" w:hAnsi="Times New Roman" w:cs="Times New Roman"/>
          <w:sz w:val="24"/>
          <w:szCs w:val="24"/>
          <w:vertAlign w:val="superscript"/>
        </w:rPr>
        <w:t>2</w:t>
      </w:r>
      <w:r>
        <w:rPr>
          <w:rFonts w:ascii="Times New Roman" w:hAnsi="Times New Roman" w:cs="Times New Roman"/>
          <w:sz w:val="24"/>
          <w:szCs w:val="24"/>
        </w:rPr>
        <w:t>За оказанные услуги сумма, подлежащая оплате   в соответствии с условиями заключенного контракта: ______________________________________________________________ (прописью) рублей ________________ копеек, в том числе НДС</w:t>
      </w:r>
      <w:r>
        <w:rPr>
          <w:rFonts w:ascii="Times New Roman" w:hAnsi="Times New Roman" w:cs="Times New Roman"/>
          <w:sz w:val="24"/>
          <w:szCs w:val="24"/>
          <w:vertAlign w:val="superscript"/>
        </w:rPr>
        <w:t>3</w:t>
      </w:r>
      <w:r>
        <w:rPr>
          <w:rFonts w:ascii="Times New Roman" w:hAnsi="Times New Roman" w:cs="Times New Roman"/>
          <w:sz w:val="24"/>
          <w:szCs w:val="24"/>
        </w:rPr>
        <w:t>________________________% ____________________________________________(прописью) рублей _____ копеек.</w:t>
      </w:r>
    </w:p>
    <w:p w14:paraId="54FF850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Размер неустойки (штрафа, пени), подлежащий взысканию:</w:t>
      </w:r>
    </w:p>
    <w:p w14:paraId="699F409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_____________________________________ (прописью) рублей______ копеек. Основания применения и порядок расчета неустойки (штрафа, пени)</w:t>
      </w:r>
    </w:p>
    <w:p w14:paraId="1D7E0C5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p w14:paraId="07AD4360">
      <w:pPr>
        <w:spacing w:after="0" w:line="240" w:lineRule="auto"/>
        <w:jc w:val="both"/>
        <w:rPr>
          <w:rFonts w:ascii="Times New Roman" w:hAnsi="Times New Roman" w:cs="Times New Roman"/>
          <w:sz w:val="24"/>
          <w:szCs w:val="24"/>
          <w:vertAlign w:val="superscript"/>
        </w:rPr>
      </w:pPr>
      <w:r>
        <w:rPr>
          <w:rFonts w:ascii="Times New Roman" w:hAnsi="Times New Roman" w:cs="Times New Roman"/>
          <w:sz w:val="24"/>
          <w:szCs w:val="24"/>
          <w:vertAlign w:val="superscript"/>
        </w:rPr>
        <w:t>2 Переменное условие, включается в случае неисполнения или ненадлежащего исполнения Исполнителем обязательств, предусмотренных контрактом.</w:t>
      </w:r>
    </w:p>
    <w:p w14:paraId="1CFE6975">
      <w:pPr>
        <w:spacing w:after="0" w:line="240" w:lineRule="auto"/>
        <w:jc w:val="both"/>
        <w:rPr>
          <w:rFonts w:ascii="Times New Roman" w:hAnsi="Times New Roman" w:cs="Times New Roman"/>
          <w:sz w:val="24"/>
          <w:szCs w:val="24"/>
          <w:vertAlign w:val="superscript"/>
        </w:rPr>
      </w:pPr>
      <w:r>
        <w:rPr>
          <w:rFonts w:ascii="Times New Roman" w:hAnsi="Times New Roman" w:cs="Times New Roman"/>
          <w:sz w:val="24"/>
          <w:szCs w:val="24"/>
          <w:vertAlign w:val="superscript"/>
        </w:rPr>
        <w:t>3 Переменное условие, для Исполнителя с общим режимом налогообложения.</w:t>
      </w:r>
    </w:p>
    <w:p w14:paraId="67206E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p w14:paraId="622C583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Итоговая сумма, подлежащая оплате Исполнителю по контракту: ________________________________________ (прописью) рублей ______________ копеек, в том числе НДС</w:t>
      </w:r>
      <w:r>
        <w:rPr>
          <w:rFonts w:ascii="Times New Roman" w:hAnsi="Times New Roman" w:cs="Times New Roman"/>
          <w:sz w:val="24"/>
          <w:szCs w:val="24"/>
          <w:vertAlign w:val="superscript"/>
        </w:rPr>
        <w:t>1</w:t>
      </w:r>
      <w:r>
        <w:rPr>
          <w:rFonts w:ascii="Times New Roman" w:hAnsi="Times New Roman" w:cs="Times New Roman"/>
          <w:sz w:val="24"/>
          <w:szCs w:val="24"/>
        </w:rPr>
        <w:t xml:space="preserve"> _____ % ________________________________________ (прописью) рублей ______ копеек.</w:t>
      </w:r>
    </w:p>
    <w:p w14:paraId="5A4163D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p w14:paraId="199F0BFD">
      <w:pPr>
        <w:spacing w:after="0" w:line="240" w:lineRule="auto"/>
        <w:jc w:val="both"/>
        <w:rPr>
          <w:rFonts w:ascii="Times New Roman" w:hAnsi="Times New Roman" w:cs="Times New Roman"/>
          <w:sz w:val="24"/>
          <w:szCs w:val="24"/>
          <w:vertAlign w:val="superscript"/>
        </w:rPr>
      </w:pPr>
      <w:r>
        <w:rPr>
          <w:rFonts w:ascii="Times New Roman" w:hAnsi="Times New Roman" w:cs="Times New Roman"/>
          <w:sz w:val="24"/>
          <w:szCs w:val="24"/>
          <w:vertAlign w:val="superscript"/>
        </w:rPr>
        <w:t>1 Переменное условие, для Исполнителя с общим режимом налогообложения.</w:t>
      </w:r>
    </w:p>
    <w:p w14:paraId="059BB23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p w14:paraId="410FCE01">
      <w:pPr>
        <w:spacing w:after="0"/>
        <w:jc w:val="both"/>
        <w:rPr>
          <w:rFonts w:ascii="Times New Roman" w:hAnsi="Times New Roman" w:cs="Times New Roman"/>
          <w:sz w:val="24"/>
          <w:szCs w:val="24"/>
        </w:rPr>
      </w:pPr>
    </w:p>
    <w:p w14:paraId="165ECBCA">
      <w:pPr>
        <w:spacing w:after="0"/>
        <w:jc w:val="both"/>
        <w:rPr>
          <w:rFonts w:ascii="Times New Roman" w:hAnsi="Times New Roman" w:cs="Times New Roman"/>
        </w:rPr>
      </w:pPr>
      <w:r>
        <w:rPr>
          <w:rFonts w:ascii="Times New Roman" w:hAnsi="Times New Roman" w:cs="Times New Roman"/>
        </w:rPr>
        <w:t>От Заказчика</w:t>
      </w:r>
      <w:r>
        <w:rPr>
          <w:rFonts w:ascii="Times New Roman" w:hAnsi="Times New Roman" w:cs="Times New Roman"/>
        </w:rPr>
        <w:tab/>
      </w:r>
      <w:r>
        <w:rPr>
          <w:rFonts w:ascii="Times New Roman" w:hAnsi="Times New Roman" w:cs="Times New Roman"/>
        </w:rPr>
        <w:tab/>
      </w:r>
      <w:r>
        <w:rPr>
          <w:rFonts w:ascii="Times New Roman" w:hAnsi="Times New Roman" w:cs="Times New Roman"/>
        </w:rPr>
        <w:t>___________________________</w:t>
      </w:r>
    </w:p>
    <w:p w14:paraId="4DBCCC8A">
      <w:pPr>
        <w:spacing w:after="0"/>
        <w:ind w:left="1416" w:firstLine="708"/>
        <w:jc w:val="both"/>
        <w:rPr>
          <w:rFonts w:ascii="Times New Roman" w:hAnsi="Times New Roman" w:cs="Times New Roman"/>
        </w:rPr>
      </w:pPr>
      <w:r>
        <w:rPr>
          <w:rFonts w:ascii="Times New Roman" w:hAnsi="Times New Roman" w:cs="Times New Roman"/>
        </w:rPr>
        <w:t>/___________________/</w:t>
      </w:r>
    </w:p>
    <w:p w14:paraId="5EFFA0E6">
      <w:pPr>
        <w:spacing w:after="0"/>
        <w:ind w:left="1416" w:firstLine="708"/>
        <w:jc w:val="both"/>
        <w:rPr>
          <w:rFonts w:ascii="Times New Roman" w:hAnsi="Times New Roman" w:cs="Times New Roman"/>
        </w:rPr>
      </w:pPr>
      <w:r>
        <w:rPr>
          <w:rFonts w:ascii="Times New Roman" w:hAnsi="Times New Roman" w:cs="Times New Roman"/>
        </w:rPr>
        <w:t>«___»__________20__г.</w:t>
      </w:r>
    </w:p>
    <w:p w14:paraId="0FCC7E6F">
      <w:pPr>
        <w:spacing w:after="0"/>
        <w:ind w:left="1416" w:firstLine="708"/>
        <w:jc w:val="both"/>
        <w:rPr>
          <w:rFonts w:ascii="Times New Roman" w:hAnsi="Times New Roman" w:cs="Times New Roman"/>
        </w:rPr>
      </w:pPr>
      <w:r>
        <w:rPr>
          <w:rFonts w:ascii="Times New Roman" w:hAnsi="Times New Roman" w:cs="Times New Roman"/>
        </w:rPr>
        <w:t>м.п.</w:t>
      </w:r>
    </w:p>
    <w:p w14:paraId="331B2ADD">
      <w:pPr>
        <w:spacing w:after="0"/>
        <w:jc w:val="both"/>
        <w:rPr>
          <w:rFonts w:ascii="Times New Roman" w:hAnsi="Times New Roman" w:cs="Times New Roman"/>
        </w:rPr>
      </w:pPr>
    </w:p>
    <w:p w14:paraId="34481F27">
      <w:pPr>
        <w:spacing w:after="0"/>
        <w:jc w:val="both"/>
        <w:rPr>
          <w:rFonts w:ascii="Times New Roman" w:hAnsi="Times New Roman" w:cs="Times New Roman"/>
        </w:rPr>
      </w:pPr>
      <w:r>
        <w:rPr>
          <w:rFonts w:ascii="Times New Roman" w:hAnsi="Times New Roman" w:cs="Times New Roman"/>
        </w:rPr>
        <w:t>От Исполнителя</w:t>
      </w:r>
      <w:r>
        <w:rPr>
          <w:rFonts w:ascii="Times New Roman" w:hAnsi="Times New Roman" w:cs="Times New Roman"/>
        </w:rPr>
        <w:tab/>
      </w:r>
      <w:r>
        <w:rPr>
          <w:rFonts w:ascii="Times New Roman" w:hAnsi="Times New Roman" w:cs="Times New Roman"/>
        </w:rPr>
        <w:t>___________________________</w:t>
      </w:r>
    </w:p>
    <w:p w14:paraId="4DDFDDDB">
      <w:pPr>
        <w:spacing w:after="0"/>
        <w:ind w:left="1416" w:firstLine="708"/>
        <w:jc w:val="both"/>
        <w:rPr>
          <w:rFonts w:ascii="Times New Roman" w:hAnsi="Times New Roman" w:cs="Times New Roman"/>
        </w:rPr>
      </w:pPr>
      <w:r>
        <w:rPr>
          <w:rFonts w:ascii="Times New Roman" w:hAnsi="Times New Roman" w:cs="Times New Roman"/>
        </w:rPr>
        <w:t>/___________________/</w:t>
      </w:r>
    </w:p>
    <w:p w14:paraId="204EE75D">
      <w:pPr>
        <w:spacing w:after="0"/>
        <w:ind w:left="1416" w:firstLine="708"/>
        <w:jc w:val="both"/>
        <w:rPr>
          <w:rFonts w:ascii="Times New Roman" w:hAnsi="Times New Roman" w:cs="Times New Roman"/>
        </w:rPr>
      </w:pPr>
      <w:r>
        <w:rPr>
          <w:rFonts w:ascii="Times New Roman" w:hAnsi="Times New Roman" w:cs="Times New Roman"/>
        </w:rPr>
        <w:t>«___»__________20__г.</w:t>
      </w:r>
    </w:p>
    <w:p w14:paraId="0E0E953C">
      <w:pPr>
        <w:spacing w:after="0"/>
        <w:ind w:left="1416" w:firstLine="708"/>
        <w:jc w:val="both"/>
        <w:rPr>
          <w:rFonts w:ascii="Times New Roman" w:hAnsi="Times New Roman" w:cs="Times New Roman"/>
        </w:rPr>
      </w:pPr>
      <w:r>
        <w:rPr>
          <w:rFonts w:ascii="Times New Roman" w:hAnsi="Times New Roman" w:cs="Times New Roman"/>
        </w:rPr>
        <w:t>м.п. (при наличии)</w:t>
      </w:r>
    </w:p>
    <w:sectPr>
      <w:pgSz w:w="11906" w:h="16838"/>
      <w:pgMar w:top="709" w:right="566" w:bottom="567" w:left="1418"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font>
  <w:font w:name="Segoe UI">
    <w:panose1 w:val="020B0502040204020203"/>
    <w:charset w:val="CC"/>
    <w:family w:val="swiss"/>
    <w:pitch w:val="default"/>
    <w:sig w:usb0="E4002EFF" w:usb1="C000E47F" w:usb2="00000009" w:usb3="00000000" w:csb0="200001FF" w:csb1="00000000"/>
  </w:font>
  <w:font w:name="Segoe UI Symbol">
    <w:panose1 w:val="020B0502040204020203"/>
    <w:charset w:val="00"/>
    <w:family w:val="swiss"/>
    <w:pitch w:val="default"/>
    <w:sig w:usb0="800001E3" w:usb1="1200FFEF" w:usb2="00040000" w:usb3="04000000" w:csb0="00000001" w:csb1="40000000"/>
  </w:font>
  <w:font w:name="Liberation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942"/>
    <w:rsid w:val="00002DDC"/>
    <w:rsid w:val="000051A7"/>
    <w:rsid w:val="00016136"/>
    <w:rsid w:val="0002370A"/>
    <w:rsid w:val="0003265B"/>
    <w:rsid w:val="0005575D"/>
    <w:rsid w:val="000767D4"/>
    <w:rsid w:val="00081F07"/>
    <w:rsid w:val="00096054"/>
    <w:rsid w:val="00096539"/>
    <w:rsid w:val="000A6C64"/>
    <w:rsid w:val="000C7E96"/>
    <w:rsid w:val="000F3DD1"/>
    <w:rsid w:val="001103CB"/>
    <w:rsid w:val="0011550C"/>
    <w:rsid w:val="00117300"/>
    <w:rsid w:val="00132939"/>
    <w:rsid w:val="001367FC"/>
    <w:rsid w:val="00137468"/>
    <w:rsid w:val="00137D80"/>
    <w:rsid w:val="00172000"/>
    <w:rsid w:val="001920D3"/>
    <w:rsid w:val="001A3049"/>
    <w:rsid w:val="001F6014"/>
    <w:rsid w:val="001F7503"/>
    <w:rsid w:val="00202F37"/>
    <w:rsid w:val="00222CD3"/>
    <w:rsid w:val="002322AB"/>
    <w:rsid w:val="00241276"/>
    <w:rsid w:val="0027094A"/>
    <w:rsid w:val="002752EE"/>
    <w:rsid w:val="00281692"/>
    <w:rsid w:val="00287657"/>
    <w:rsid w:val="00287BD0"/>
    <w:rsid w:val="00292FD5"/>
    <w:rsid w:val="00293844"/>
    <w:rsid w:val="002A319E"/>
    <w:rsid w:val="002B3AA3"/>
    <w:rsid w:val="002B69DF"/>
    <w:rsid w:val="002D3158"/>
    <w:rsid w:val="002E4328"/>
    <w:rsid w:val="002E643C"/>
    <w:rsid w:val="002F7D71"/>
    <w:rsid w:val="00300497"/>
    <w:rsid w:val="00305A3A"/>
    <w:rsid w:val="003061A5"/>
    <w:rsid w:val="00306942"/>
    <w:rsid w:val="00317E85"/>
    <w:rsid w:val="0032176E"/>
    <w:rsid w:val="00332A80"/>
    <w:rsid w:val="00332C5E"/>
    <w:rsid w:val="00336E29"/>
    <w:rsid w:val="0034012B"/>
    <w:rsid w:val="00341121"/>
    <w:rsid w:val="00343F02"/>
    <w:rsid w:val="00364B03"/>
    <w:rsid w:val="00367570"/>
    <w:rsid w:val="00370B82"/>
    <w:rsid w:val="0037534A"/>
    <w:rsid w:val="003824A4"/>
    <w:rsid w:val="003844C2"/>
    <w:rsid w:val="003B1718"/>
    <w:rsid w:val="003D490D"/>
    <w:rsid w:val="003E609B"/>
    <w:rsid w:val="00405589"/>
    <w:rsid w:val="004151BA"/>
    <w:rsid w:val="00422469"/>
    <w:rsid w:val="0042395B"/>
    <w:rsid w:val="00430878"/>
    <w:rsid w:val="00433202"/>
    <w:rsid w:val="00471FC2"/>
    <w:rsid w:val="0047623B"/>
    <w:rsid w:val="00483524"/>
    <w:rsid w:val="00493B0B"/>
    <w:rsid w:val="0049644B"/>
    <w:rsid w:val="004A450A"/>
    <w:rsid w:val="004B5A23"/>
    <w:rsid w:val="004C68F0"/>
    <w:rsid w:val="004D3629"/>
    <w:rsid w:val="004D3C1F"/>
    <w:rsid w:val="004F7713"/>
    <w:rsid w:val="005147CC"/>
    <w:rsid w:val="0052590F"/>
    <w:rsid w:val="00527518"/>
    <w:rsid w:val="005364A0"/>
    <w:rsid w:val="00544ECF"/>
    <w:rsid w:val="00551CA1"/>
    <w:rsid w:val="00570BBC"/>
    <w:rsid w:val="00581EC6"/>
    <w:rsid w:val="00597FF9"/>
    <w:rsid w:val="005A1CE7"/>
    <w:rsid w:val="005A40DF"/>
    <w:rsid w:val="005D5FCF"/>
    <w:rsid w:val="005F249F"/>
    <w:rsid w:val="00602F3E"/>
    <w:rsid w:val="00622927"/>
    <w:rsid w:val="00636BB3"/>
    <w:rsid w:val="00647D29"/>
    <w:rsid w:val="00650B10"/>
    <w:rsid w:val="0065404D"/>
    <w:rsid w:val="00674C20"/>
    <w:rsid w:val="0069082B"/>
    <w:rsid w:val="006A21BD"/>
    <w:rsid w:val="006B557C"/>
    <w:rsid w:val="006C228B"/>
    <w:rsid w:val="006D331D"/>
    <w:rsid w:val="006F56CF"/>
    <w:rsid w:val="006F6EEB"/>
    <w:rsid w:val="007037BC"/>
    <w:rsid w:val="00744024"/>
    <w:rsid w:val="00754B6F"/>
    <w:rsid w:val="007614CF"/>
    <w:rsid w:val="00764975"/>
    <w:rsid w:val="00791ACB"/>
    <w:rsid w:val="007A06F1"/>
    <w:rsid w:val="007A27A4"/>
    <w:rsid w:val="007A32F6"/>
    <w:rsid w:val="007A5B0F"/>
    <w:rsid w:val="007B03FF"/>
    <w:rsid w:val="007B09D9"/>
    <w:rsid w:val="007B26D5"/>
    <w:rsid w:val="007B3F76"/>
    <w:rsid w:val="007B4BB4"/>
    <w:rsid w:val="007C5D53"/>
    <w:rsid w:val="007F2929"/>
    <w:rsid w:val="007F3350"/>
    <w:rsid w:val="007F5B0C"/>
    <w:rsid w:val="00802090"/>
    <w:rsid w:val="00810B7A"/>
    <w:rsid w:val="00824E07"/>
    <w:rsid w:val="00825ECF"/>
    <w:rsid w:val="00836361"/>
    <w:rsid w:val="008815D3"/>
    <w:rsid w:val="008A471C"/>
    <w:rsid w:val="008B6DF6"/>
    <w:rsid w:val="008C04B0"/>
    <w:rsid w:val="008D11D8"/>
    <w:rsid w:val="008E2275"/>
    <w:rsid w:val="008F13BA"/>
    <w:rsid w:val="008F5189"/>
    <w:rsid w:val="009121FB"/>
    <w:rsid w:val="00913409"/>
    <w:rsid w:val="009145F9"/>
    <w:rsid w:val="009706FF"/>
    <w:rsid w:val="00997B4D"/>
    <w:rsid w:val="009D2E78"/>
    <w:rsid w:val="009D64B2"/>
    <w:rsid w:val="009F6111"/>
    <w:rsid w:val="009F6733"/>
    <w:rsid w:val="00A00B2B"/>
    <w:rsid w:val="00A1367A"/>
    <w:rsid w:val="00A14CFC"/>
    <w:rsid w:val="00A17D01"/>
    <w:rsid w:val="00A20A29"/>
    <w:rsid w:val="00A274F1"/>
    <w:rsid w:val="00A34167"/>
    <w:rsid w:val="00A46137"/>
    <w:rsid w:val="00A55671"/>
    <w:rsid w:val="00A60CAF"/>
    <w:rsid w:val="00A651B3"/>
    <w:rsid w:val="00A92F83"/>
    <w:rsid w:val="00AA7F6A"/>
    <w:rsid w:val="00AB5329"/>
    <w:rsid w:val="00AB7FA9"/>
    <w:rsid w:val="00AC2302"/>
    <w:rsid w:val="00AD1575"/>
    <w:rsid w:val="00AD48D0"/>
    <w:rsid w:val="00AF2CA9"/>
    <w:rsid w:val="00B02EDD"/>
    <w:rsid w:val="00B41063"/>
    <w:rsid w:val="00B479C7"/>
    <w:rsid w:val="00B61272"/>
    <w:rsid w:val="00B75FFD"/>
    <w:rsid w:val="00B92285"/>
    <w:rsid w:val="00B978EA"/>
    <w:rsid w:val="00BA4E5B"/>
    <w:rsid w:val="00BC2F1F"/>
    <w:rsid w:val="00BC7045"/>
    <w:rsid w:val="00BD6CD8"/>
    <w:rsid w:val="00BD73B6"/>
    <w:rsid w:val="00BE1A29"/>
    <w:rsid w:val="00BF11D4"/>
    <w:rsid w:val="00C37A04"/>
    <w:rsid w:val="00C4047C"/>
    <w:rsid w:val="00C45C3A"/>
    <w:rsid w:val="00C54B71"/>
    <w:rsid w:val="00C7269C"/>
    <w:rsid w:val="00CA0519"/>
    <w:rsid w:val="00CA3E1B"/>
    <w:rsid w:val="00CB256D"/>
    <w:rsid w:val="00CB4513"/>
    <w:rsid w:val="00CB4DDC"/>
    <w:rsid w:val="00CC3F38"/>
    <w:rsid w:val="00CD08E6"/>
    <w:rsid w:val="00CE4BED"/>
    <w:rsid w:val="00CE6296"/>
    <w:rsid w:val="00D0376B"/>
    <w:rsid w:val="00D072C8"/>
    <w:rsid w:val="00D10C44"/>
    <w:rsid w:val="00D11C99"/>
    <w:rsid w:val="00D22246"/>
    <w:rsid w:val="00D460A2"/>
    <w:rsid w:val="00D820B1"/>
    <w:rsid w:val="00D82213"/>
    <w:rsid w:val="00D874E2"/>
    <w:rsid w:val="00DD0CD5"/>
    <w:rsid w:val="00DD47E3"/>
    <w:rsid w:val="00DD7CE1"/>
    <w:rsid w:val="00DE46FB"/>
    <w:rsid w:val="00E06B2A"/>
    <w:rsid w:val="00E13485"/>
    <w:rsid w:val="00E33AD2"/>
    <w:rsid w:val="00E46B62"/>
    <w:rsid w:val="00E72301"/>
    <w:rsid w:val="00E77E0E"/>
    <w:rsid w:val="00EA437B"/>
    <w:rsid w:val="00EB3C79"/>
    <w:rsid w:val="00EB4E92"/>
    <w:rsid w:val="00EC5850"/>
    <w:rsid w:val="00ED231F"/>
    <w:rsid w:val="00EF5851"/>
    <w:rsid w:val="00F334B0"/>
    <w:rsid w:val="00F47B2F"/>
    <w:rsid w:val="00F575E4"/>
    <w:rsid w:val="00F62358"/>
    <w:rsid w:val="00F73838"/>
    <w:rsid w:val="00F75897"/>
    <w:rsid w:val="00F91174"/>
    <w:rsid w:val="00FC4359"/>
    <w:rsid w:val="00FD2586"/>
    <w:rsid w:val="00FE126D"/>
    <w:rsid w:val="00FE6A06"/>
    <w:rsid w:val="0B262447"/>
    <w:rsid w:val="0B971DEB"/>
    <w:rsid w:val="0CC223BD"/>
    <w:rsid w:val="0EEC1973"/>
    <w:rsid w:val="17987557"/>
    <w:rsid w:val="1A8B0292"/>
    <w:rsid w:val="1AB95A0B"/>
    <w:rsid w:val="1D682FBE"/>
    <w:rsid w:val="1FE6424E"/>
    <w:rsid w:val="1FF809F7"/>
    <w:rsid w:val="23AF0329"/>
    <w:rsid w:val="2F972D83"/>
    <w:rsid w:val="3C4F1E1E"/>
    <w:rsid w:val="3F975851"/>
    <w:rsid w:val="3FE55B7E"/>
    <w:rsid w:val="3FEF631E"/>
    <w:rsid w:val="499A51D4"/>
    <w:rsid w:val="4C13690A"/>
    <w:rsid w:val="4DAB270D"/>
    <w:rsid w:val="515E7337"/>
    <w:rsid w:val="555E7C86"/>
    <w:rsid w:val="63021C61"/>
    <w:rsid w:val="67E97973"/>
    <w:rsid w:val="72056191"/>
    <w:rsid w:val="741C68BB"/>
    <w:rsid w:val="78727511"/>
    <w:rsid w:val="79246A5D"/>
    <w:rsid w:val="7F63527C"/>
  </w:rsids>
  <m:mathPr>
    <m:mathFont m:val="Cambria Math"/>
    <m:brkBin m:val="before"/>
    <m:brkBinSub m:val="--"/>
    <m:smallFrac m:val="1"/>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5"/>
    <w:semiHidden/>
    <w:unhideWhenUsed/>
    <w:qFormat/>
    <w:uiPriority w:val="99"/>
    <w:pPr>
      <w:spacing w:after="0" w:line="240" w:lineRule="auto"/>
    </w:pPr>
    <w:rPr>
      <w:rFonts w:ascii="Segoe UI" w:hAnsi="Segoe UI" w:cs="Segoe UI"/>
      <w:sz w:val="18"/>
      <w:szCs w:val="18"/>
    </w:rPr>
  </w:style>
  <w:style w:type="character" w:customStyle="1" w:styleId="5">
    <w:name w:val="Текст выноски Знак"/>
    <w:basedOn w:val="2"/>
    <w:link w:val="4"/>
    <w:semiHidden/>
    <w:qFormat/>
    <w:uiPriority w:val="99"/>
    <w:rPr>
      <w:rFonts w:ascii="Segoe UI" w:hAnsi="Segoe UI" w:cs="Segoe UI"/>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0F5A0E-EC7C-45EB-A66E-EBBB5CF058CA}">
  <ds:schemaRefs/>
</ds:datastoreItem>
</file>

<file path=docProps/app.xml><?xml version="1.0" encoding="utf-8"?>
<Properties xmlns="http://schemas.openxmlformats.org/officeDocument/2006/extended-properties" xmlns:vt="http://schemas.openxmlformats.org/officeDocument/2006/docPropsVTypes">
  <Template>Normal</Template>
  <Company>SPecialiST RePack</Company>
  <Pages>18</Pages>
  <Words>5626</Words>
  <Characters>40285</Characters>
  <Lines>341</Lines>
  <Paragraphs>96</Paragraphs>
  <TotalTime>3</TotalTime>
  <ScaleCrop>false</ScaleCrop>
  <LinksUpToDate>false</LinksUpToDate>
  <CharactersWithSpaces>45699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2026-02-11T06:56:00Z</dcterms:created>
  <dc:creator>User</dc:creator>
  <cp:lastModifiedBy>WPS_1777542624</cp:lastModifiedBy>
  <cp:lastPrinted>2026-02-11T08:38:00Z</cp:lastPrinted>
  <dcterms:modified xsi:type="dcterms:W3CDTF">2026-09-22T07:52:35Z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50EF366F702C41ADBC89352B50C610C4_13</vt:lpwstr>
  </property>
  <property fmtid="{D5CDD505-2E9C-101B-9397-08002B2CF9AE}" pid="4" name="KSOTemplateDocerSaveRecord">
    <vt:lpwstr>eyJoZGlkIjoiYTYzY2U1MjIyY2Q3NTU4NTIyMThmYWZiYjhlMjViYjkiLCJ1c2VySWQiOiI4MjQ2MzQ5MTg1NDQifQ==</vt:lpwstr>
  </property>
</Properties>
</file>