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ТЕХНИЧЕСКОЕ ЗАДАНИЕ </w:t>
      </w:r>
    </w:p>
    <w:p>
      <w:pPr>
        <w:pStyle w:val="Normal"/>
        <w:rPr>
          <w:rFonts w:ascii="Times New Roman" w:hAnsi="Times New Roman" w:cs="Times New Roman"/>
          <w:b/>
          <w:color w:themeColor="text1" w:val="000000"/>
          <w:sz w:val="24"/>
          <w:szCs w:val="24"/>
          <w:shd w:fill="FFFFFF" w:val="clear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Предмет закупки: </w:t>
      </w: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color w:themeColor="text1" w:val="000000"/>
          <w:sz w:val="24"/>
          <w:szCs w:val="24"/>
        </w:rPr>
        <w:t>По</w:t>
      </w:r>
      <w:r>
        <w:rPr>
          <w:rFonts w:cs="Times New Roman" w:ascii="Times New Roman" w:hAnsi="Times New Roman"/>
          <w:b w:val="false"/>
          <w:bCs w:val="false"/>
          <w:color w:themeColor="text1" w:val="000000"/>
          <w:sz w:val="24"/>
          <w:szCs w:val="24"/>
        </w:rPr>
        <w:t>ставка  лекарствен</w:t>
      </w:r>
      <w:r>
        <w:rPr>
          <w:rFonts w:cs="Times New Roman" w:ascii="Times New Roman" w:hAnsi="Times New Roman"/>
          <w:b w:val="false"/>
          <w:bCs w:val="false"/>
          <w:color w:themeColor="text1" w:val="000000"/>
          <w:sz w:val="24"/>
          <w:szCs w:val="24"/>
        </w:rPr>
        <w:t>ного</w:t>
      </w:r>
      <w:r>
        <w:rPr>
          <w:rFonts w:cs="Times New Roman" w:ascii="Times New Roman" w:hAnsi="Times New Roman"/>
          <w:b w:val="false"/>
          <w:bCs w:val="false"/>
          <w:color w:themeColor="text1" w:val="000000"/>
          <w:sz w:val="24"/>
          <w:szCs w:val="24"/>
        </w:rPr>
        <w:t xml:space="preserve"> препарат</w:t>
      </w:r>
      <w:r>
        <w:rPr>
          <w:rFonts w:cs="Times New Roman" w:ascii="Times New Roman" w:hAnsi="Times New Roman"/>
          <w:b w:val="false"/>
          <w:bCs w:val="false"/>
          <w:color w:themeColor="text1" w:val="000000"/>
          <w:sz w:val="24"/>
          <w:szCs w:val="24"/>
        </w:rPr>
        <w:t>а</w:t>
      </w:r>
      <w:r>
        <w:rPr>
          <w:rFonts w:cs="Times New Roman" w:ascii="Times New Roman" w:hAnsi="Times New Roman"/>
          <w:b w:val="false"/>
          <w:bCs w:val="false"/>
          <w:color w:themeColor="text1" w:val="000000"/>
          <w:sz w:val="24"/>
          <w:szCs w:val="24"/>
        </w:rPr>
        <w:t xml:space="preserve"> для медицинского применения </w:t>
      </w:r>
      <w:r>
        <w:rPr>
          <w:rFonts w:eastAsia="Calibri" w:cs="Times New Roman" w:ascii="Times New Roman" w:hAnsi="Times New Roman"/>
          <w:b w:val="false"/>
          <w:bCs w:val="false"/>
          <w:color w:themeColor="text1" w:val="000000"/>
          <w:sz w:val="24"/>
          <w:szCs w:val="24"/>
        </w:rPr>
        <w:t xml:space="preserve">(МНН: </w:t>
      </w:r>
      <w:r>
        <w:rPr>
          <w:rFonts w:eastAsia="Calibri" w:cs="Times New Roman" w:ascii="Times New Roman" w:hAnsi="Times New Roman"/>
          <w:b w:val="false"/>
          <w:bCs/>
          <w:color w:val="212529"/>
          <w:sz w:val="24"/>
          <w:szCs w:val="24"/>
          <w:shd w:fill="FFFFFF" w:val="clear"/>
        </w:rPr>
        <w:t>УМИФЕНОВИР</w:t>
      </w:r>
      <w:r>
        <w:rPr>
          <w:rFonts w:eastAsia="Calibri" w:cs="Times New Roman" w:ascii="Times New Roman" w:hAnsi="Times New Roman"/>
          <w:b w:val="false"/>
          <w:bCs/>
          <w:color w:val="212529"/>
          <w:sz w:val="24"/>
          <w:szCs w:val="24"/>
          <w:shd w:fill="FFFFFF" w:val="clear"/>
        </w:rPr>
        <w:t>)</w:t>
      </w:r>
    </w:p>
    <w:p>
      <w:pPr>
        <w:pStyle w:val="Normal"/>
        <w:tabs>
          <w:tab w:val="clear" w:pos="709"/>
          <w:tab w:val="left" w:pos="3393" w:leader="none"/>
        </w:tabs>
        <w:ind w:right="68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Источник финансирования: </w:t>
      </w:r>
      <w:r>
        <w:rPr>
          <w:rFonts w:cs="Times New Roman" w:ascii="Times New Roman" w:hAnsi="Times New Roman"/>
          <w:sz w:val="24"/>
          <w:szCs w:val="24"/>
        </w:rPr>
        <w:t>субсидии из Федерального бюджета, КВР 244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</w:rPr>
      </w:pPr>
      <w:r>
        <w:rPr>
          <w:rFonts w:eastAsia="Calibri" w:cs="Times New Roman" w:ascii="Times New Roman" w:hAnsi="Times New Roman"/>
          <w:b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eastAsia="Calibri" w:cs="Times New Roman" w:ascii="Times New Roman" w:hAnsi="Times New Roman"/>
          <w:b/>
          <w:color w:val="000000"/>
        </w:rPr>
        <w:t>ОПИСАНИЕ ОБЪЕКТА ЗАКУПКИ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color w:val="000000"/>
        </w:rPr>
      </w:pPr>
      <w:r>
        <w:rPr/>
      </w:r>
    </w:p>
    <w:tbl>
      <w:tblPr>
        <w:tblW w:w="15343" w:type="dxa"/>
        <w:jc w:val="left"/>
        <w:tblInd w:w="3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"/>
        <w:gridCol w:w="3348"/>
        <w:gridCol w:w="1275"/>
        <w:gridCol w:w="2128"/>
        <w:gridCol w:w="2409"/>
        <w:gridCol w:w="1985"/>
        <w:gridCol w:w="850"/>
        <w:gridCol w:w="1424"/>
        <w:gridCol w:w="1436"/>
      </w:tblGrid>
      <w:tr>
        <w:trPr>
          <w:trHeight w:val="690" w:hRule="atLeast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п/п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Международное непатентованное наименование, при отсутствии такого наименования - группировочное или химическое наименование или состав комбинированного лекарственного препарата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ЖНВЛП (да/нет)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</w:rPr>
              <w:t>Эквивалентные лекарственные формы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КТРУ/ОКПД2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Ед. изм.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Количество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Остаточный срок годности  на момент поставки товара</w:t>
            </w:r>
          </w:p>
        </w:tc>
      </w:tr>
      <w:tr>
        <w:trPr>
          <w:trHeight w:val="994" w:hRule="atLeast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color w:val="212529"/>
                <w:shd w:fill="FFFFFF" w:val="clear"/>
              </w:rPr>
              <w:t>УМИФЕНОВИР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rFonts w:cs="Times New Roman" w:ascii="Times New Roman" w:hAnsi="Times New Roman"/>
              </w:rPr>
              <w:t>да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212529"/>
                <w:shd w:fill="FFFFFF" w:val="clear"/>
              </w:rPr>
              <w:t>Капсулы, 100 мг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hd w:val="clear" w:color="auto" w:fill="FFFFFF"/>
              <w:spacing w:before="0" w:after="0"/>
              <w:jc w:val="center"/>
              <w:textAlignment w:val="baseline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212529"/>
                <w:shd w:fill="FFFFFF" w:val="clear"/>
              </w:rPr>
              <w:t>21.20.10.194-000016-1-00172-0000000000000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rFonts w:cs="Times New Roman" w:ascii="Times New Roman" w:hAnsi="Times New Roman"/>
              </w:rPr>
              <w:t>1 000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eastAsia="zh-CN"/>
              </w:rPr>
              <w:t>Не менее 12 месяцев</w:t>
            </w:r>
          </w:p>
        </w:tc>
      </w:tr>
    </w:tbl>
    <w:p>
      <w:pPr>
        <w:pStyle w:val="Normal"/>
        <w:spacing w:lineRule="auto" w:line="276" w:before="0" w:after="0"/>
        <w:ind w:firstLine="567" w:right="394"/>
        <w:jc w:val="both"/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Описание объекта закупки составлено в соответствии с Постановлением Правительства РФ от 8 февраля 2017 г. № 145 “Об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указанного каталога” (далее – ПП РФ 145). Включение в описание иной или дополнительной информации согласно пункту 6 Правил использования каталога товаров, работ, услуг для обеспечения государственных и муниципальных нужд ПП РФ 145 обусловлено требованиями Постановления Правительства Российской Федерации от 15 ноября 2017 года № 1380 "Об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нужд"(далее – ПП РФ 1380).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color w:val="000000"/>
          <w:sz w:val="24"/>
          <w:szCs w:val="24"/>
        </w:rPr>
        <w:t>*</w:t>
      </w:r>
      <w:r>
        <w:rPr>
          <w:rFonts w:eastAsia="Calibri" w:cs="Times New Roman" w:ascii="Times New Roman" w:hAnsi="Times New Roman"/>
          <w:i/>
          <w:color w:val="000000"/>
          <w:sz w:val="20"/>
          <w:szCs w:val="20"/>
        </w:rPr>
        <w:t>Указание объема наполнения первичной упаковки лекарственного препарата обусловлено объективными потребностями Заказчика, с учетом специфики осуществляемой деятельности, для эффективного расходования средств учреждения (в  соответствии с пп. в) п.5 Особенностей описания лекарственных препаратов для медицинского применения, являющихся объектом закупки для обеспечения государственных и муниципальных нужд, утвержденных постановлением Правительства Российской Федерации от 15 ноября 2017 года № 1380 «Об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нужд» - далее –«Особенности»).</w:t>
      </w:r>
    </w:p>
    <w:p>
      <w:pPr>
        <w:pStyle w:val="Normal"/>
        <w:spacing w:lineRule="auto" w:line="276" w:before="0" w:after="0"/>
        <w:ind w:firstLine="567" w:right="394"/>
        <w:jc w:val="both"/>
        <w:rPr>
          <w:rFonts w:ascii="Times New Roman" w:hAnsi="Times New Roman" w:eastAsia="Calibri" w:cs="Times New Roman"/>
          <w:b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>Требования к качеству товара: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Cs/>
          <w:color w:val="000000"/>
        </w:rPr>
        <w:t>Качество предлагаемого к поставке лекарственного препарата подтверждается копиями сертификатов соответствия или деклараций соответствия на лекарственный препарат, которые передаются вместе с товаром. Участник закупки гарантирует отсутствие предлагаемых товаров в базе данных изъятых из оборота лекарственных средств Федеральной службы по надзору в сфере здравоохранения за последние три года. В случае передачи товара (а также упаковки) ненадлежащего качества Заказчик вправе отказаться от приемки товара. Претензии по качеству могут быть предъявлены Поставщику во время приемки товара, а также в течение срока реализации товара, кроме случая обнаружения скрытых недостатков. Скрытыми недостатками признаются такие недостатки, которые не могли быть обнаружены при обычной для данного вида товара проверке и выявлены лишь в процессе использования и хранения. Поставщик отвечает за качество поставляемого товара в течение всего срока годности.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 xml:space="preserve">Требования к безопасности товара: </w:t>
      </w:r>
      <w:r>
        <w:rPr>
          <w:rFonts w:eastAsia="Calibri" w:cs="Times New Roman" w:ascii="Times New Roman" w:hAnsi="Times New Roman"/>
          <w:bCs/>
          <w:color w:val="000000"/>
        </w:rPr>
        <w:t>Товар должен сопровождаться копией регистрационного удостоверения Министерства здравоохранения Российской Федерации, нормативной документации по контролю качества.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 xml:space="preserve">Требования к упаковке: </w:t>
      </w:r>
      <w:r>
        <w:rPr>
          <w:rFonts w:eastAsia="Calibri" w:cs="Times New Roman" w:ascii="Times New Roman" w:hAnsi="Times New Roman"/>
          <w:bCs/>
          <w:color w:val="000000"/>
        </w:rPr>
        <w:t>Поставляемые лекарственные препараты должны быть в фабричной упаковке надлежащего качества и срока годности. Упаковка и маркировка товара должна соответствовать требованиям ГОСТов, импортного товара – международным стандартам упаковки. Маркировка товара должна содержать наименование товара, дозировку, юридический адрес производителя, дату выпуска и срок годности.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 xml:space="preserve">Требования по отгрузке товара: </w:t>
      </w:r>
      <w:r>
        <w:rPr>
          <w:rFonts w:eastAsia="Calibri" w:cs="Times New Roman" w:ascii="Times New Roman" w:hAnsi="Times New Roman"/>
          <w:bCs/>
          <w:color w:val="000000"/>
        </w:rPr>
        <w:t>Поставка осуществляется по месту поставки товара, транспортом поставщика на основании заявки Заказчика.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 xml:space="preserve">Требования к обслуживанию товара:  </w:t>
      </w:r>
      <w:r>
        <w:rPr>
          <w:rFonts w:eastAsia="Calibri" w:cs="Times New Roman" w:ascii="Times New Roman" w:hAnsi="Times New Roman"/>
          <w:bCs/>
          <w:color w:val="000000"/>
        </w:rPr>
        <w:t>Поставщик обеспечивает во время транспортировки лекарственных препаратов сохранность качества, эффективности, безопасности лекарственных препаратов, надлежащий температурный режим, а также исключение возможности контаминации микроорганизмами и/или другими веществами.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>Иные показатели, связанные с определением соответствия поставляемого товара, потребностям заказчика</w:t>
      </w:r>
      <w:r>
        <w:rPr>
          <w:rFonts w:eastAsia="Calibri" w:cs="Times New Roman" w:ascii="Times New Roman" w:hAnsi="Times New Roman"/>
          <w:bCs/>
          <w:color w:val="000000"/>
        </w:rPr>
        <w:t xml:space="preserve">: поставка товара должна осуществляться в соответствии с </w:t>
      </w:r>
      <w:r>
        <w:rPr>
          <w:rFonts w:eastAsia="Calibri" w:cs="Times New Roman" w:ascii="Times New Roman" w:hAnsi="Times New Roman"/>
          <w:color w:val="000000"/>
        </w:rPr>
        <w:t>Федеральным законом</w:t>
      </w:r>
      <w:r>
        <w:rPr>
          <w:rFonts w:eastAsia="Calibri" w:cs="Times New Roman" w:ascii="Times New Roman" w:hAnsi="Times New Roman"/>
          <w:bCs/>
          <w:color w:val="000000"/>
        </w:rPr>
        <w:t> "</w:t>
      </w:r>
      <w:r>
        <w:rPr>
          <w:rFonts w:eastAsia="Calibri" w:cs="Times New Roman" w:ascii="Times New Roman" w:hAnsi="Times New Roman"/>
          <w:color w:val="000000"/>
        </w:rPr>
        <w:t>Об обращении лекарственных средств</w:t>
      </w:r>
      <w:r>
        <w:rPr>
          <w:rFonts w:eastAsia="Calibri" w:cs="Times New Roman" w:ascii="Times New Roman" w:hAnsi="Times New Roman"/>
          <w:bCs/>
          <w:color w:val="000000"/>
        </w:rPr>
        <w:t>" от 12.04.2010 N 61-ФЗ.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>Требования к участникам закупки:</w:t>
      </w:r>
      <w:r>
        <w:rPr>
          <w:rFonts w:eastAsia="Calibri" w:cs="Times New Roman" w:ascii="Times New Roman" w:hAnsi="Times New Roman"/>
          <w:bCs/>
          <w:color w:val="000000"/>
        </w:rPr>
        <w:t xml:space="preserve"> наличие действующей лицензии на осуществление фармацевтической деятельности в сфере оптовой торговли лекарственными средствами для медицинского применения, если участник не является производителем полного объема или части лекарственных средств, указанных в описании объекта закупки; либо наличие действующей лицензии на производство лекарственных средств для медицинского применения, если участник является производителем полного объема лекарственных средств, указанных в описании объекта закупки. Наименование лицензии должно быть указано в полном соответствии с соответствующими нормативными правовыми актами, а также содержать указание на необходимые виды деятельности.  Пунктом 47 части 1 статьи 12 Федерального закона от 04.05.2011 № 99-ФЗ «О лицензировании отдельных видов деятельности» установлено, что фармацевтическая деятельность относится к видам деятельности, подлежащим лицензированию. Порядок ее лицензирования определяется Постановлением Правительства РФ от 31.03.2022 N 547 "Об утверждении Положения о лицензировании фармацевтической деятельности".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 xml:space="preserve">Место поставки товара (режим работы Заказчика): </w:t>
      </w:r>
      <w:r>
        <w:rPr>
          <w:rFonts w:eastAsia="Calibri" w:cs="Times New Roman" w:ascii="Times New Roman" w:hAnsi="Times New Roman"/>
          <w:bCs/>
          <w:color w:val="000000"/>
        </w:rPr>
        <w:t xml:space="preserve"> Поставка Товара осуществляется в рабочие дни с 08:00 до 14:00 (время местное), по месту нахождения Заказчика: 445003, Самарская область, г. Тольятти, Лесопарковое шоссе, д.2, ФГБУ санаторий «Лесное», аптечный склад.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 xml:space="preserve">Срок поставки товара (общий): </w:t>
      </w:r>
      <w:r>
        <w:rPr>
          <w:rFonts w:eastAsia="Calibri" w:cs="Times New Roman" w:ascii="Times New Roman" w:hAnsi="Times New Roman"/>
          <w:bCs/>
        </w:rPr>
        <w:t>С даты заключения Контракта по 31.10.2026 г.</w:t>
      </w:r>
      <w:r>
        <w:rPr>
          <w:rFonts w:eastAsia="Calibri" w:cs="Times New Roman" w:ascii="Times New Roman" w:hAnsi="Times New Roman"/>
          <w:bCs/>
          <w:color w:val="000000"/>
        </w:rPr>
        <w:t xml:space="preserve"> Срок поставки товара:  в течение 7 (семи) рабочих дней со дня отправки Заявки Заказчиком. </w:t>
      </w:r>
    </w:p>
    <w:p>
      <w:pPr>
        <w:pStyle w:val="Normal"/>
        <w:spacing w:lineRule="auto" w:line="240" w:before="0" w:after="0"/>
        <w:ind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Cs/>
          <w:color w:val="000000"/>
        </w:rPr>
      </w:r>
    </w:p>
    <w:p>
      <w:pPr>
        <w:pStyle w:val="Normal"/>
        <w:spacing w:lineRule="auto" w:line="240" w:before="0" w:after="0"/>
        <w:ind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Cs/>
          <w:color w:val="000000"/>
        </w:rPr>
        <w:t>Провизор        ___________ М.А. Асатурова</w:t>
      </w:r>
    </w:p>
    <w:p>
      <w:pPr>
        <w:pStyle w:val="Normal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СОГЛАСОВАНО:                   </w:t>
      </w:r>
    </w:p>
    <w:p>
      <w:pPr>
        <w:pStyle w:val="Normal"/>
        <w:spacing w:before="0" w:after="160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Специалист по закупкам         __________ </w:t>
      </w:r>
    </w:p>
    <w:sectPr>
      <w:type w:val="nextPage"/>
      <w:pgSz w:orient="landscape" w:w="16838" w:h="11906"/>
      <w:pgMar w:left="567" w:right="284" w:gutter="0" w:header="0" w:top="1134" w:footer="0" w:bottom="56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Calibri">
    <w:charset w:val="01"/>
    <w:family w:val="swiss"/>
    <w:pitch w:val="variable"/>
  </w:font>
  <w:font w:name="Tahoma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c768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 Знак"/>
    <w:link w:val="ConsPlusNormal1"/>
    <w:qFormat/>
    <w:rsid w:val="00d61a8d"/>
    <w:rPr>
      <w:rFonts w:ascii="Arial" w:hAnsi="Arial" w:eastAsia="" w:cs="Arial" w:eastAsiaTheme="minorEastAsia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b6446e"/>
    <w:rPr>
      <w:rFonts w:eastAsia="" w:eastAsiaTheme="minorEastAsia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b6446e"/>
    <w:rPr/>
  </w:style>
  <w:style w:type="character" w:styleId="3" w:customStyle="1">
    <w:name w:val="Основной текст 3 Знак"/>
    <w:basedOn w:val="DefaultParagraphFont"/>
    <w:link w:val="BodyText3"/>
    <w:uiPriority w:val="99"/>
    <w:qFormat/>
    <w:rsid w:val="00b6446e"/>
    <w:rPr>
      <w:rFonts w:ascii="Times New Roman" w:hAnsi="Times New Roman" w:eastAsia="Times New Roman" w:cs="Times New Roman"/>
      <w:sz w:val="16"/>
      <w:szCs w:val="16"/>
    </w:rPr>
  </w:style>
  <w:style w:type="character" w:styleId="Style16" w:customStyle="1">
    <w:name w:val="Без интервала Знак"/>
    <w:link w:val="NoSpacing"/>
    <w:uiPriority w:val="1"/>
    <w:qFormat/>
    <w:locked/>
    <w:rsid w:val="00b6446e"/>
    <w:rPr>
      <w:rFonts w:ascii="Calibri" w:hAnsi="Calibri" w:eastAsia="Times New Roman" w:cs="Times New Roman"/>
      <w:lang w:eastAsia="ru-RU"/>
    </w:rPr>
  </w:style>
  <w:style w:type="character" w:styleId="Style17" w:customStyle="1">
    <w:name w:val="Абзац списка Знак"/>
    <w:link w:val="ListParagraph"/>
    <w:uiPriority w:val="34"/>
    <w:qFormat/>
    <w:rsid w:val="00ba1a55"/>
    <w:rPr/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rsid w:val="00000f2d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000f2d"/>
    <w:rPr>
      <w:i/>
      <w:iCs/>
    </w:rPr>
  </w:style>
  <w:style w:type="character" w:styleId="colorblue" w:customStyle="1">
    <w:name w:val="color_blue"/>
    <w:basedOn w:val="DefaultParagraphFont"/>
    <w:qFormat/>
    <w:rsid w:val="00201e5b"/>
    <w:rPr/>
  </w:style>
  <w:style w:type="character" w:styleId="LineNumber">
    <w:name w:val="line number"/>
    <w:rsid w:val="006506ec"/>
    <w:rPr/>
  </w:style>
  <w:style w:type="character" w:styleId="Hyperlink">
    <w:name w:val="Hyperlink"/>
    <w:rsid w:val="006506ec"/>
    <w:rPr>
      <w:color w:val="000080"/>
      <w:u w:val="single"/>
    </w:rPr>
  </w:style>
  <w:style w:type="paragraph" w:styleId="Style19" w:customStyle="1">
    <w:name w:val="Заголовок"/>
    <w:basedOn w:val="Normal"/>
    <w:next w:val="BodyText"/>
    <w:qFormat/>
    <w:rsid w:val="006506ec"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rsid w:val="006506ec"/>
    <w:pPr>
      <w:spacing w:lineRule="auto" w:line="276" w:before="0" w:after="140"/>
    </w:pPr>
    <w:rPr/>
  </w:style>
  <w:style w:type="paragraph" w:styleId="List">
    <w:name w:val="List"/>
    <w:basedOn w:val="BodyText"/>
    <w:rsid w:val="006506ec"/>
    <w:pPr/>
    <w:rPr>
      <w:rFonts w:cs="Noto Sans"/>
    </w:rPr>
  </w:style>
  <w:style w:type="paragraph" w:styleId="Caption">
    <w:name w:val="caption"/>
    <w:basedOn w:val="Normal"/>
    <w:qFormat/>
    <w:rsid w:val="006506ec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0" w:customStyle="1">
    <w:name w:val="Указатель"/>
    <w:basedOn w:val="Normal"/>
    <w:qFormat/>
    <w:rsid w:val="006506ec"/>
    <w:pPr>
      <w:suppressLineNumbers/>
    </w:pPr>
    <w:rPr>
      <w:rFonts w:cs="Noto Sans"/>
    </w:rPr>
  </w:style>
  <w:style w:type="paragraph" w:styleId="user" w:customStyle="1">
    <w:name w:val="Заголовок (user)"/>
    <w:basedOn w:val="Normal"/>
    <w:next w:val="BodyText"/>
    <w:qFormat/>
    <w:rsid w:val="006506ec"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IndexHeading">
    <w:name w:val="index heading"/>
    <w:basedOn w:val="Normal"/>
    <w:qFormat/>
    <w:rsid w:val="006506ec"/>
    <w:pPr>
      <w:suppressLineNumbers/>
    </w:pPr>
    <w:rPr>
      <w:rFonts w:cs="Noto Sans"/>
    </w:rPr>
  </w:style>
  <w:style w:type="paragraph" w:styleId="ListParagraph">
    <w:name w:val="List Paragraph"/>
    <w:basedOn w:val="Normal"/>
    <w:link w:val="Style17"/>
    <w:uiPriority w:val="34"/>
    <w:qFormat/>
    <w:rsid w:val="008566eb"/>
    <w:pPr>
      <w:spacing w:before="0" w:after="160"/>
      <w:ind w:left="720"/>
      <w:contextualSpacing/>
    </w:pPr>
    <w:rPr/>
  </w:style>
  <w:style w:type="paragraph" w:styleId="ConsPlusNormal1" w:customStyle="1">
    <w:name w:val="ConsPlusNormal"/>
    <w:link w:val="ConsPlusNormal"/>
    <w:qFormat/>
    <w:rsid w:val="00d61a8d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rsid w:val="00ec7cf5"/>
    <w:pPr>
      <w:spacing w:lineRule="auto" w:line="240" w:before="0" w:after="14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user1" w:customStyle="1">
    <w:name w:val="Колонтитулы (user)"/>
    <w:basedOn w:val="Normal"/>
    <w:qFormat/>
    <w:rsid w:val="006506ec"/>
    <w:pPr/>
    <w:rPr/>
  </w:style>
  <w:style w:type="paragraph" w:styleId="Style21" w:customStyle="1">
    <w:name w:val="Колонтитулы"/>
    <w:basedOn w:val="Normal"/>
    <w:qFormat/>
    <w:rsid w:val="006506ec"/>
    <w:pPr/>
    <w:rPr/>
  </w:style>
  <w:style w:type="paragraph" w:styleId="Header">
    <w:name w:val="header"/>
    <w:basedOn w:val="Normal"/>
    <w:link w:val="Style14"/>
    <w:uiPriority w:val="99"/>
    <w:unhideWhenUsed/>
    <w:rsid w:val="00b6446e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eastAsia="" w:eastAsiaTheme="minorEastAsia"/>
      <w:lang w:eastAsia="ru-RU"/>
    </w:rPr>
  </w:style>
  <w:style w:type="paragraph" w:styleId="Footer">
    <w:name w:val="footer"/>
    <w:basedOn w:val="Normal"/>
    <w:link w:val="Style15"/>
    <w:uiPriority w:val="99"/>
    <w:unhideWhenUsed/>
    <w:rsid w:val="00b6446e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link w:val="Style16"/>
    <w:uiPriority w:val="1"/>
    <w:qFormat/>
    <w:rsid w:val="00b6446e"/>
    <w:pPr>
      <w:widowControl/>
      <w:suppressAutoHyphens w:val="true"/>
      <w:bidi w:val="0"/>
      <w:spacing w:before="0" w:after="0"/>
      <w:jc w:val="left"/>
    </w:pPr>
    <w:rPr>
      <w:rFonts w:eastAsia="Times New Roman" w:cs="Times New Roman" w:ascii="Calibri" w:hAnsi="Calibri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BodyText3">
    <w:name w:val="Body Text 3"/>
    <w:basedOn w:val="Normal"/>
    <w:link w:val="3"/>
    <w:uiPriority w:val="99"/>
    <w:qFormat/>
    <w:rsid w:val="00b6446e"/>
    <w:pPr>
      <w:spacing w:lineRule="auto" w:line="240" w:before="0" w:after="120"/>
    </w:pPr>
    <w:rPr>
      <w:rFonts w:ascii="Times New Roman" w:hAnsi="Times New Roman" w:eastAsia="Times New Roman" w:cs="Times New Roman"/>
      <w:sz w:val="16"/>
      <w:szCs w:val="16"/>
    </w:rPr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000f2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user2" w:customStyle="1">
    <w:name w:val="Содержимое таблицы (user)"/>
    <w:basedOn w:val="Normal"/>
    <w:qFormat/>
    <w:rsid w:val="006506ec"/>
    <w:pPr>
      <w:widowControl w:val="false"/>
      <w:suppressLineNumbers/>
    </w:pPr>
    <w:rPr/>
  </w:style>
  <w:style w:type="paragraph" w:styleId="user3" w:customStyle="1">
    <w:name w:val="Заголовок таблицы (user)"/>
    <w:basedOn w:val="user2"/>
    <w:qFormat/>
    <w:rsid w:val="006506ec"/>
    <w:pPr>
      <w:jc w:val="center"/>
    </w:pPr>
    <w:rPr>
      <w:b/>
      <w:bCs/>
    </w:rPr>
  </w:style>
  <w:style w:type="numbering" w:styleId="Style22" w:customStyle="1">
    <w:name w:val="Без списка"/>
    <w:uiPriority w:val="99"/>
    <w:semiHidden/>
    <w:unhideWhenUsed/>
    <w:qFormat/>
    <w:rsid w:val="006506ec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78D6E-4876-44AE-9D34-31835FE47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LibreOffice/24.8.7.2$Linux_X86_64 LibreOffice_project/480$Build-2</Application>
  <AppVersion>15.0000</AppVersion>
  <Pages>2</Pages>
  <Words>715</Words>
  <Characters>5332</Characters>
  <CharactersWithSpaces>6059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2026-08-05T09:51:00Z</dcterms:created>
  <dc:creator>Заместитель руководителя контрактной службы</dc:creator>
  <dc:description/>
  <dc:language>ru-RU</dc:language>
  <cp:lastModifiedBy/>
  <cp:lastPrinted>2026-04-29T13:53:00Z</cp:lastPrinted>
  <dcterms:modified xsi:type="dcterms:W3CDTF">2026-08-31T10:20:44Z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