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C11B6" w14:textId="77777777" w:rsidR="00A753F1" w:rsidRDefault="00A753F1" w:rsidP="00845E7F">
      <w:pPr>
        <w:spacing w:after="0" w:line="20" w:lineRule="atLeast"/>
        <w:ind w:left="5387"/>
        <w:rPr>
          <w:rFonts w:ascii="Times New Roman" w:hAnsi="Times New Roman" w:cs="Times New Roman"/>
        </w:rPr>
      </w:pPr>
    </w:p>
    <w:p w14:paraId="630E2EEA" w14:textId="77777777" w:rsidR="009D066F" w:rsidRPr="009D066F" w:rsidRDefault="009D066F" w:rsidP="009D066F">
      <w:pPr>
        <w:tabs>
          <w:tab w:val="left" w:pos="993"/>
        </w:tabs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9D066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ТЕХНИЧЕСКОЕ ЗАДАНИЕ</w:t>
      </w:r>
    </w:p>
    <w:p w14:paraId="43005F50" w14:textId="3F235628" w:rsidR="00A753F1" w:rsidRDefault="00943B93" w:rsidP="00A753F1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 о</w:t>
      </w:r>
      <w:r w:rsidRPr="00943B93">
        <w:rPr>
          <w:rFonts w:ascii="Times New Roman" w:hAnsi="Times New Roman" w:cs="Times New Roman"/>
          <w:sz w:val="24"/>
          <w:szCs w:val="24"/>
          <w:lang w:eastAsia="zh-CN"/>
        </w:rPr>
        <w:t xml:space="preserve">казание услуг 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>по разработке проектно</w:t>
      </w:r>
      <w:r w:rsidR="00D67228">
        <w:rPr>
          <w:rFonts w:ascii="Times New Roman" w:hAnsi="Times New Roman" w:cs="Times New Roman"/>
          <w:sz w:val="24"/>
          <w:szCs w:val="24"/>
          <w:lang w:eastAsia="zh-CN"/>
        </w:rPr>
        <w:t>-сметной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документации </w:t>
      </w:r>
    </w:p>
    <w:p w14:paraId="0394E2CD" w14:textId="2EE21726" w:rsidR="00A753F1" w:rsidRPr="00A753F1" w:rsidRDefault="001F18A2" w:rsidP="001F18A2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монтаж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пожарной сигнализации </w:t>
      </w:r>
    </w:p>
    <w:p w14:paraId="0AF5039F" w14:textId="77777777" w:rsidR="00943B93" w:rsidRDefault="00943B93" w:rsidP="00943B93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0BF4F7" w14:textId="77777777" w:rsidR="00136D92" w:rsidRPr="00136D92" w:rsidRDefault="00136D92" w:rsidP="00292BDD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both"/>
        <w:rPr>
          <w:b/>
          <w:sz w:val="24"/>
          <w:szCs w:val="24"/>
          <w:lang w:eastAsia="zh-CN"/>
        </w:rPr>
      </w:pPr>
      <w:r w:rsidRPr="00136D92">
        <w:rPr>
          <w:rFonts w:ascii="Times New Roman" w:hAnsi="Times New Roman" w:cs="Times New Roman"/>
          <w:b/>
          <w:sz w:val="24"/>
          <w:szCs w:val="24"/>
          <w:lang w:eastAsia="ru-RU"/>
        </w:rPr>
        <w:t>1. Общие сведения:</w:t>
      </w:r>
    </w:p>
    <w:p w14:paraId="22CD533F" w14:textId="77777777" w:rsidR="001F18A2" w:rsidRDefault="001F18A2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1.1. Заказчик: </w:t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>Управление Министерства юстиции Российской Федерации по Республике Башкортостан.</w:t>
      </w:r>
      <w:r w:rsidR="00136D92" w:rsidRPr="00136D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36D92" w:rsidRPr="00136D9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79C36AE3" w14:textId="4D5BBAFF" w:rsidR="00136D92" w:rsidRDefault="001F18A2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136D92" w:rsidRPr="00136D92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43B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36D92"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. Вид </w:t>
      </w:r>
      <w:r w:rsidR="00943B93">
        <w:rPr>
          <w:rFonts w:ascii="Times New Roman" w:hAnsi="Times New Roman" w:cs="Times New Roman"/>
          <w:sz w:val="24"/>
          <w:szCs w:val="24"/>
          <w:lang w:eastAsia="ru-RU"/>
        </w:rPr>
        <w:t>услуг</w:t>
      </w:r>
      <w:r w:rsidR="00136D92"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43B93">
        <w:rPr>
          <w:rFonts w:ascii="Times New Roman" w:hAnsi="Times New Roman" w:cs="Times New Roman"/>
          <w:iCs/>
          <w:sz w:val="24"/>
          <w:szCs w:val="24"/>
          <w:lang w:eastAsia="zh-CN"/>
        </w:rPr>
        <w:t>разработка</w:t>
      </w:r>
      <w:r w:rsidR="00D67228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проектно-сметной</w:t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документации на монтаж</w:t>
      </w:r>
      <w:r w:rsidR="00E76E7D" w:rsidRPr="00E76E7D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пожарной сигнализации,</w:t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включающей в себя:</w:t>
      </w:r>
    </w:p>
    <w:p w14:paraId="5C1B1666" w14:textId="2713B87A" w:rsidR="001F18A2" w:rsidRDefault="001F18A2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     - проектно-сметную документацию на монтаж</w:t>
      </w:r>
      <w:r w:rsidRPr="001F18A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автоматической пожарной сигнализации (АПС)</w:t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>;</w:t>
      </w:r>
    </w:p>
    <w:p w14:paraId="5F5DBE7C" w14:textId="4FD81FA5" w:rsidR="001F18A2" w:rsidRDefault="001F18A2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     -</w:t>
      </w:r>
      <w:r w:rsidRPr="001F18A2"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>проектно-сметную документацию на монтаж</w:t>
      </w:r>
      <w:r w:rsidRPr="001F18A2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системы оповещения и управления эвакуацией людей при пожаре (СОУЭ)</w:t>
      </w:r>
    </w:p>
    <w:p w14:paraId="5C274C69" w14:textId="21E12663" w:rsidR="00A753F1" w:rsidRPr="00A753F1" w:rsidRDefault="00A753F1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  <w:t>В</w:t>
      </w:r>
      <w:r w:rsidRPr="00A753F1">
        <w:rPr>
          <w:rFonts w:ascii="Times New Roman" w:hAnsi="Times New Roman" w:cs="Times New Roman"/>
          <w:iCs/>
          <w:sz w:val="24"/>
          <w:szCs w:val="24"/>
          <w:lang w:eastAsia="zh-CN"/>
        </w:rPr>
        <w:t>ыполняется на основании:</w:t>
      </w:r>
    </w:p>
    <w:p w14:paraId="36AB47E4" w14:textId="2550D659" w:rsidR="00A753F1" w:rsidRDefault="00A753F1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A753F1">
        <w:rPr>
          <w:rFonts w:ascii="Times New Roman" w:hAnsi="Times New Roman" w:cs="Times New Roman"/>
          <w:iCs/>
          <w:sz w:val="24"/>
          <w:szCs w:val="24"/>
          <w:lang w:eastAsia="zh-CN"/>
        </w:rPr>
        <w:t>- ФЗ №123 от 22.07.2008 г. «Технический регламент о требованиях пожарной безопасности»</w:t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>.</w:t>
      </w:r>
    </w:p>
    <w:p w14:paraId="45F43772" w14:textId="544728BA" w:rsidR="00ED7DFB" w:rsidRPr="00136D92" w:rsidRDefault="00ED7DFB" w:rsidP="00292BDD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  <w:t xml:space="preserve">1.3. </w:t>
      </w:r>
      <w:r w:rsidRPr="00ED7DFB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Адрес расположения объекта: </w:t>
      </w:r>
      <w:r w:rsidRPr="001F18A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 xml:space="preserve">г. </w:t>
      </w:r>
      <w:r w:rsidR="003B7ADF" w:rsidRPr="001F18A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Уфа</w:t>
      </w:r>
      <w:r w:rsidRPr="001F18A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 xml:space="preserve">, ул. </w:t>
      </w:r>
      <w:r w:rsidR="001F18A2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Пушкина, 95/1.</w:t>
      </w:r>
    </w:p>
    <w:p w14:paraId="6A668C98" w14:textId="709F3869" w:rsidR="00136D92" w:rsidRDefault="00136D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  <w:t>1</w:t>
      </w:r>
      <w:r w:rsidR="00ED7DFB">
        <w:rPr>
          <w:rFonts w:ascii="Times New Roman" w:hAnsi="Times New Roman" w:cs="Times New Roman"/>
          <w:sz w:val="24"/>
          <w:szCs w:val="24"/>
          <w:lang w:eastAsia="ru-RU"/>
        </w:rPr>
        <w:t>.4</w:t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76E7D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76E7D" w:rsidRPr="00E76E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6E7D">
        <w:rPr>
          <w:rFonts w:ascii="Times New Roman" w:hAnsi="Times New Roman" w:cs="Times New Roman"/>
          <w:sz w:val="24"/>
          <w:szCs w:val="24"/>
          <w:lang w:eastAsia="ru-RU"/>
        </w:rPr>
        <w:t xml:space="preserve">оказания услуг: </w:t>
      </w:r>
      <w:r w:rsidR="001F18A2">
        <w:rPr>
          <w:rFonts w:ascii="Times New Roman" w:hAnsi="Times New Roman" w:cs="Times New Roman"/>
          <w:sz w:val="24"/>
          <w:szCs w:val="24"/>
          <w:lang w:eastAsia="ru-RU"/>
        </w:rPr>
        <w:t>в течение 30 рабочих</w:t>
      </w:r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дней </w:t>
      </w:r>
      <w:proofErr w:type="gramStart"/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>с даты оформления</w:t>
      </w:r>
      <w:proofErr w:type="gramEnd"/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пропусков в здание и допусков к оказанию услуг сотрудников Исполнителя.  Допуск сотрудников Исполнителя осуществляется в течени</w:t>
      </w:r>
      <w:proofErr w:type="gramStart"/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последующих двух рабочих дней с даты заключения Контракта. Допускается досрочное оказание услуг при их проведении в надлежащем качестве.</w:t>
      </w:r>
    </w:p>
    <w:p w14:paraId="40624A15" w14:textId="567B8BAD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Цель </w:t>
      </w:r>
      <w:r w:rsidR="00D67228">
        <w:rPr>
          <w:rFonts w:ascii="Times New Roman" w:hAnsi="Times New Roman" w:cs="Times New Roman"/>
          <w:b/>
          <w:sz w:val="24"/>
          <w:szCs w:val="24"/>
          <w:lang w:eastAsia="ru-RU"/>
        </w:rPr>
        <w:t>оказания услуг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5C0D9FA" w14:textId="77777777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>Целью проектирования объекта системами противопожарной защиты является:</w:t>
      </w:r>
    </w:p>
    <w:p w14:paraId="22771733" w14:textId="77777777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>- защита людей от воздействия опасных факторов пожара, которое может привести к травматизму и (или) гибели;</w:t>
      </w:r>
    </w:p>
    <w:p w14:paraId="4DC1CF07" w14:textId="1EA419F6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>- защита имущества учреждения от воздействия опасных факторов пожара и (и</w:t>
      </w:r>
      <w:r>
        <w:rPr>
          <w:rFonts w:ascii="Times New Roman" w:hAnsi="Times New Roman" w:cs="Times New Roman"/>
          <w:sz w:val="24"/>
          <w:szCs w:val="24"/>
          <w:lang w:eastAsia="ru-RU"/>
        </w:rPr>
        <w:t>ли) ограничение его последствий.</w:t>
      </w:r>
    </w:p>
    <w:p w14:paraId="1F300EAB" w14:textId="3DC54CCC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3. Перечень нормативных и регламентирующих документов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1AF88C5" w14:textId="356361A2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67228">
        <w:rPr>
          <w:rFonts w:ascii="Times New Roman" w:hAnsi="Times New Roman" w:cs="Times New Roman"/>
          <w:sz w:val="24"/>
          <w:szCs w:val="24"/>
          <w:lang w:eastAsia="ru-RU"/>
        </w:rPr>
        <w:t>Оказание услуг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 проектированию должны быть выполнены в соответствии с требованиями:</w:t>
      </w:r>
    </w:p>
    <w:p w14:paraId="47B3114B" w14:textId="22D6939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5C1468">
        <w:rPr>
          <w:rFonts w:ascii="Times New Roman" w:hAnsi="Times New Roman"/>
          <w:spacing w:val="-5"/>
          <w:szCs w:val="24"/>
        </w:rPr>
        <w:sym w:font="Symbol" w:char="F0B7"/>
      </w:r>
      <w:r w:rsidRPr="005C1468">
        <w:rPr>
          <w:rFonts w:ascii="Times New Roman" w:hAnsi="Times New Roman"/>
          <w:spacing w:val="-5"/>
          <w:szCs w:val="24"/>
        </w:rPr>
        <w:t xml:space="preserve"> 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Федеральный закон № 123-ФЗ от 22.07.2008г. «Технический регламент о требованиях пожарной безопасности»; </w:t>
      </w:r>
    </w:p>
    <w:p w14:paraId="3BAB565E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Постановление правительства Российской Федерации от 16.09.2020 г. №1479 «Об утверждении Правил противопожарного режима в Российской Федерации»; </w:t>
      </w:r>
    </w:p>
    <w:p w14:paraId="371D321C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1.13130.2020 Свод правил «Системы противопожарной защиты. Эвакуационные пути и выходы»; </w:t>
      </w:r>
    </w:p>
    <w:p w14:paraId="76182D77" w14:textId="6EF9FAB1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3.13130.20</w:t>
      </w:r>
      <w:r>
        <w:rPr>
          <w:rFonts w:ascii="Times New Roman" w:hAnsi="Times New Roman"/>
          <w:spacing w:val="-5"/>
          <w:sz w:val="24"/>
          <w:szCs w:val="24"/>
        </w:rPr>
        <w:t>25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Системы противопожарной защиты. Система оповещения и управления эвакуацией людей при пожаре. Требования пожарной безопасности</w:t>
      </w:r>
      <w:proofErr w:type="gramStart"/>
      <w:r w:rsidRPr="00FB5924">
        <w:rPr>
          <w:rFonts w:ascii="Times New Roman" w:hAnsi="Times New Roman"/>
          <w:spacing w:val="-5"/>
          <w:sz w:val="24"/>
          <w:szCs w:val="24"/>
        </w:rPr>
        <w:t xml:space="preserve">.; </w:t>
      </w:r>
      <w:proofErr w:type="gramEnd"/>
    </w:p>
    <w:p w14:paraId="18953182" w14:textId="12AA96F4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484.1311500.2020 </w:t>
      </w:r>
      <w:r>
        <w:rPr>
          <w:rFonts w:ascii="Times New Roman" w:hAnsi="Times New Roman"/>
          <w:spacing w:val="-5"/>
          <w:sz w:val="24"/>
          <w:szCs w:val="24"/>
        </w:rPr>
        <w:t xml:space="preserve">изм.1 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"Системы противопожарной защиты. Системы пожарной сигнализации и автоматизация систем противопожарной защиты. Нормы и правила проектирования"; </w:t>
      </w:r>
    </w:p>
    <w:p w14:paraId="2E9904B2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486.1311500.2020 "Системы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безопасности"; </w:t>
      </w:r>
    </w:p>
    <w:p w14:paraId="3F55EA8B" w14:textId="08490BE1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6.13130.202</w:t>
      </w:r>
      <w:r>
        <w:rPr>
          <w:rFonts w:ascii="Times New Roman" w:hAnsi="Times New Roman"/>
          <w:spacing w:val="-5"/>
          <w:sz w:val="24"/>
          <w:szCs w:val="24"/>
        </w:rPr>
        <w:t>5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Свод правил «Электрооборудование. Требования пожарной безопасности»; </w:t>
      </w:r>
    </w:p>
    <w:p w14:paraId="5E13B414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7.13130.2013 Свод правил «Отопление, вентиляция и кондиционирование. Требования пожарной безопасности»; </w:t>
      </w:r>
    </w:p>
    <w:p w14:paraId="34F05E73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lastRenderedPageBreak/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12.13130.2009 Свод правил «Определение категорий помещений, зданий и наружных установок по взрывопожарной и пожарной опасности»; </w:t>
      </w:r>
    </w:p>
    <w:p w14:paraId="04642CEF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76.13330.2016 «Электротехнические устройства»; </w:t>
      </w:r>
    </w:p>
    <w:p w14:paraId="121C876C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51.13330.2011 "Защита от шума"; </w:t>
      </w:r>
    </w:p>
    <w:p w14:paraId="6B83EF5B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31565-2012 «Кабельные изделия. Требования пожарной безопасности»; </w:t>
      </w:r>
    </w:p>
    <w:p w14:paraId="3F826DF2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</w:t>
      </w:r>
      <w:proofErr w:type="gramStart"/>
      <w:r w:rsidRPr="00FB5924">
        <w:rPr>
          <w:rFonts w:ascii="Times New Roman" w:hAnsi="Times New Roman"/>
          <w:spacing w:val="-5"/>
          <w:sz w:val="24"/>
          <w:szCs w:val="24"/>
        </w:rPr>
        <w:t>Р</w:t>
      </w:r>
      <w:proofErr w:type="gramEnd"/>
      <w:r w:rsidRPr="00FB5924">
        <w:rPr>
          <w:rFonts w:ascii="Times New Roman" w:hAnsi="Times New Roman"/>
          <w:spacing w:val="-5"/>
          <w:sz w:val="24"/>
          <w:szCs w:val="24"/>
        </w:rPr>
        <w:t xml:space="preserve"> 53325-2012 «Техника пожарная. Технические средства пожарной автоматики. Общие технические требования и методы испытаний»; </w:t>
      </w:r>
    </w:p>
    <w:p w14:paraId="09C0A85F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28130-89 «Пожарная техника. Огнетушители, установки пожаротушения и пожарной сигнализации. Обозначения условные графические»; </w:t>
      </w:r>
    </w:p>
    <w:p w14:paraId="3F07F49E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ПУЭ изд.7 "Правила устройства электроустановок"; </w:t>
      </w:r>
    </w:p>
    <w:p w14:paraId="2F401C67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РД 78.145-93 «Системы и комплексы охранной, пожарной и охранно-пожарной сигнализации. Правила производства и приемки работ»; </w:t>
      </w:r>
    </w:p>
    <w:p w14:paraId="498E6E70" w14:textId="77777777" w:rsidR="00FB5924" w:rsidRPr="00FB5924" w:rsidRDefault="00FB5924" w:rsidP="00292BDD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12.1030-81 "Система стандартов безопасности труда (ССБТ). Электробезопасность. Защитное заземление. </w:t>
      </w:r>
      <w:proofErr w:type="spellStart"/>
      <w:r w:rsidRPr="00FB5924">
        <w:rPr>
          <w:rFonts w:ascii="Times New Roman" w:hAnsi="Times New Roman"/>
          <w:spacing w:val="-5"/>
          <w:sz w:val="24"/>
          <w:szCs w:val="24"/>
        </w:rPr>
        <w:t>Зануление</w:t>
      </w:r>
      <w:proofErr w:type="spellEnd"/>
      <w:r w:rsidRPr="00FB5924">
        <w:rPr>
          <w:rFonts w:ascii="Times New Roman" w:hAnsi="Times New Roman"/>
          <w:spacing w:val="-5"/>
          <w:sz w:val="24"/>
          <w:szCs w:val="24"/>
        </w:rPr>
        <w:t xml:space="preserve"> (с Изменением N 1)". </w:t>
      </w:r>
    </w:p>
    <w:p w14:paraId="641A7825" w14:textId="6B917E9C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4. Краткая характеристика объекта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2AB952C5" w14:textId="77777777" w:rsidR="001F18A2" w:rsidRPr="001F18A2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F18A2"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Здание 5-ти этажное, 1976 года постройки. </w:t>
      </w:r>
    </w:p>
    <w:p w14:paraId="22A92609" w14:textId="77777777" w:rsidR="001F18A2" w:rsidRPr="001F18A2" w:rsidRDefault="001F18A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  <w:t>Общая площадь – 966,9 м</w:t>
      </w:r>
      <w:proofErr w:type="gramStart"/>
      <w:r w:rsidRPr="001F18A2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E24F246" w14:textId="77777777" w:rsidR="001F18A2" w:rsidRPr="001F18A2" w:rsidRDefault="001F18A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Режим работы объекта 09.00-18.00. </w:t>
      </w:r>
    </w:p>
    <w:p w14:paraId="7A6F3A72" w14:textId="77777777" w:rsidR="001F18A2" w:rsidRPr="001A22D4" w:rsidRDefault="001F18A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Класс функциональной пожарной опасности: Ф 4.3.  </w:t>
      </w:r>
    </w:p>
    <w:p w14:paraId="72D21912" w14:textId="77777777" w:rsidR="001F18A2" w:rsidRPr="001A22D4" w:rsidRDefault="001F18A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2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ab/>
        <w:t>Количество этажей в здании: 5.</w:t>
      </w:r>
      <w:r w:rsidR="009E2EE3" w:rsidRPr="001A22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2EE3" w:rsidRPr="001A22D4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0CB9AF7B" w14:textId="6A194026" w:rsidR="009E2EE3" w:rsidRPr="001A22D4" w:rsidRDefault="001F18A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9E2EE3"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Степень огнестойкости здания: II.  </w:t>
      </w:r>
    </w:p>
    <w:p w14:paraId="4A8DBD07" w14:textId="7829584F" w:rsidR="009E2EE3" w:rsidRPr="001F18A2" w:rsidRDefault="009E2EE3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2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здании: </w:t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 нет подвального этажа; </w:t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 нет цокольного этажа; </w:t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t xml:space="preserve"> нет технического этажа; </w:t>
      </w:r>
      <w:r w:rsidRPr="001A22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нет мансардного этажа; </w:t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нет чердака. </w:t>
      </w:r>
    </w:p>
    <w:p w14:paraId="449BED7F" w14:textId="652DD558" w:rsidR="009E2EE3" w:rsidRPr="001F18A2" w:rsidRDefault="009E2EE3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F18A2">
        <w:rPr>
          <w:rFonts w:ascii="Times New Roman" w:hAnsi="Times New Roman" w:cs="Times New Roman"/>
          <w:sz w:val="24"/>
          <w:szCs w:val="24"/>
          <w:lang w:eastAsia="ru-RU"/>
        </w:rPr>
        <w:tab/>
        <w:t>Помещения с категорией</w:t>
      </w:r>
      <w:proofErr w:type="gramStart"/>
      <w:r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F18A2">
        <w:rPr>
          <w:rFonts w:ascii="Times New Roman" w:hAnsi="Times New Roman" w:cs="Times New Roman"/>
          <w:sz w:val="24"/>
          <w:szCs w:val="24"/>
          <w:lang w:eastAsia="ru-RU"/>
        </w:rPr>
        <w:t xml:space="preserve">, Б, В1 - В4, Г и Д по взрывопожарной и пожарной опасности отсутствуют; </w:t>
      </w:r>
    </w:p>
    <w:p w14:paraId="20D18649" w14:textId="6E3A1382" w:rsid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5</w:t>
      </w:r>
      <w:r w:rsidR="00A753F1"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Требования к </w:t>
      </w:r>
      <w:r w:rsidR="00D67228">
        <w:rPr>
          <w:rFonts w:ascii="Times New Roman" w:hAnsi="Times New Roman" w:cs="Times New Roman"/>
          <w:b/>
          <w:sz w:val="24"/>
          <w:szCs w:val="24"/>
          <w:lang w:eastAsia="ru-RU"/>
        </w:rPr>
        <w:t>оказанию услуг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211962DB" w14:textId="33B92C9F" w:rsidR="00A753F1" w:rsidRPr="00A753F1" w:rsidRDefault="00AD477C" w:rsidP="00292BDD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АПС (автоматическая пожарная сигнализация) должна максимально быстро и точно определять место возможного пожара или неисправности.</w:t>
      </w:r>
    </w:p>
    <w:p w14:paraId="1863427E" w14:textId="7A2FC4FE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В состав АПС должны входить:</w:t>
      </w:r>
    </w:p>
    <w:p w14:paraId="32FA8B34" w14:textId="078BD2BC" w:rsidR="00A753F1" w:rsidRPr="00A753F1" w:rsidRDefault="0025655D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Автоматизированное рабочее место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E121BD4" w14:textId="77777777" w:rsidR="0025655D" w:rsidRPr="00A753F1" w:rsidRDefault="0025655D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>приемно-контрольные приборы;</w:t>
      </w:r>
    </w:p>
    <w:p w14:paraId="50BB22E8" w14:textId="31892EB2" w:rsidR="00A753F1" w:rsidRDefault="00A753F1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753F1">
        <w:rPr>
          <w:rFonts w:ascii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пожарные дымовые</w:t>
      </w:r>
      <w:r w:rsidR="0025655D">
        <w:rPr>
          <w:rFonts w:ascii="Times New Roman" w:hAnsi="Times New Roman" w:cs="Times New Roman"/>
          <w:sz w:val="24"/>
          <w:szCs w:val="24"/>
          <w:lang w:eastAsia="ru-RU"/>
        </w:rPr>
        <w:t xml:space="preserve"> адресные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0A0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D8A56BF" w14:textId="69AF8BDF" w:rsidR="000A0B0A" w:rsidRPr="00A753F1" w:rsidRDefault="000A0B0A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753F1">
        <w:rPr>
          <w:rFonts w:ascii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пожарные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тепловые</w:t>
      </w:r>
      <w:r w:rsidR="0025655D">
        <w:rPr>
          <w:rFonts w:ascii="Times New Roman" w:hAnsi="Times New Roman" w:cs="Times New Roman"/>
          <w:sz w:val="24"/>
          <w:szCs w:val="24"/>
          <w:lang w:eastAsia="ru-RU"/>
        </w:rPr>
        <w:t xml:space="preserve"> адресные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636F007" w14:textId="514CD6A1" w:rsidR="00A753F1" w:rsidRPr="00A753F1" w:rsidRDefault="00A753F1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753F1">
        <w:rPr>
          <w:rFonts w:ascii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пожарные ручные</w:t>
      </w:r>
      <w:r w:rsidR="0025655D" w:rsidRPr="002565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655D">
        <w:rPr>
          <w:rFonts w:ascii="Times New Roman" w:hAnsi="Times New Roman" w:cs="Times New Roman"/>
          <w:sz w:val="24"/>
          <w:szCs w:val="24"/>
          <w:lang w:eastAsia="ru-RU"/>
        </w:rPr>
        <w:t>адресные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4A31CE6" w14:textId="7326DD7A" w:rsidR="00A753F1" w:rsidRDefault="00A753F1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>источники резервного питания;</w:t>
      </w:r>
    </w:p>
    <w:p w14:paraId="350B7DE4" w14:textId="3473AFC3" w:rsidR="008D0D3C" w:rsidRDefault="008D0D3C" w:rsidP="00292BDD">
      <w:pPr>
        <w:numPr>
          <w:ilvl w:val="0"/>
          <w:numId w:val="35"/>
        </w:numPr>
        <w:shd w:val="clear" w:color="auto" w:fill="FFFFFF"/>
        <w:tabs>
          <w:tab w:val="clear" w:pos="567"/>
          <w:tab w:val="left" w:pos="408"/>
          <w:tab w:val="num" w:pos="975"/>
        </w:tabs>
        <w:suppressAutoHyphens/>
        <w:autoSpaceDE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релейные блоки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BE74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52A92B9" w14:textId="5A63952E" w:rsidR="00BE7427" w:rsidRPr="00BE7427" w:rsidRDefault="00BE7427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BE7427">
        <w:rPr>
          <w:rFonts w:ascii="Times New Roman" w:hAnsi="Times New Roman"/>
          <w:sz w:val="24"/>
          <w:szCs w:val="24"/>
          <w:lang w:eastAsia="ru-RU"/>
        </w:rPr>
        <w:t xml:space="preserve">Автоматическая система пожарной сигнализации должна быть выполнена на отдельном 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контрольно-приемн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прибор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от остальных систем здания и не должна выполнять функции, не связанные с противопожарной защитой, включая охранные и контроля доступа. </w:t>
      </w:r>
    </w:p>
    <w:p w14:paraId="30989406" w14:textId="2E2C676A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Автоматическая система пожарной сигнализации должна обеспечить выдачу сигналов «Пожар» и «Неисправность» на контрольно-приемные приборы, устанавливаемые на объекте. </w:t>
      </w:r>
    </w:p>
    <w:p w14:paraId="68737661" w14:textId="77777777" w:rsidR="00A753F1" w:rsidRPr="00A753F1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В конфигурации контрольного прибора для каждого подключенного устройства должны быть заданы пороги срабатывания («Норма», «Внимание» и «Пожар»), что позволяет гибко формировать режимы работы пожарной сигнализации для помещений с разной степенью внешних помех (пыль, уровень производственной задымленности и др.), в том числе в течение суток.  Контрольный прибор должен постоянно производить опрос 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подключенных устройств и анализировать полученные значения, сравнивая их с пороговыми значениями, заданными в его конфигурации.</w:t>
      </w:r>
    </w:p>
    <w:p w14:paraId="30915D07" w14:textId="1A7CD174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Возле эвакуационных выходов на путях эвакуации должны быть установлены ручные пожарные </w:t>
      </w:r>
      <w:proofErr w:type="spell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53AA9DB3" w14:textId="51880A83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Дымовые и тепловые пожарные </w:t>
      </w:r>
      <w:proofErr w:type="spell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в дежурном режиме должны контролировать всю площадь защищаемых помещений и обеспечивать при изменении тех или иных параметров поступление сигналов «НЕИСПРАВНОСТЬ» или «ПОЖАР» на пульт контроля и управления.</w:t>
      </w:r>
    </w:p>
    <w:p w14:paraId="5370B2CB" w14:textId="6198A3F3" w:rsidR="00A753F1" w:rsidRPr="00A753F1" w:rsidRDefault="0025655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При срабатывании пожарной сигнализации приемно-контрольные приборы должны формировать сигналы на включение системы оповещения о пожаре. </w:t>
      </w:r>
    </w:p>
    <w:p w14:paraId="2587FCA0" w14:textId="07C8656F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Электропитание АПС должно соответствовать </w:t>
      </w:r>
      <w:r w:rsidR="000A0B0A">
        <w:rPr>
          <w:rFonts w:ascii="Times New Roman" w:hAnsi="Times New Roman" w:cs="Times New Roman"/>
          <w:sz w:val="24"/>
          <w:szCs w:val="24"/>
          <w:lang w:eastAsia="ru-RU"/>
        </w:rPr>
        <w:t>определенной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категории надежности </w:t>
      </w:r>
      <w:proofErr w:type="gram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устройства электроустановок (ПУЭ).</w:t>
      </w:r>
    </w:p>
    <w:p w14:paraId="6CF348A9" w14:textId="2DE7F678" w:rsidR="00A753F1" w:rsidRPr="00A753F1" w:rsidRDefault="00D67228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Источник резервного электропитания должен обеспечивать работу приборов АПС в течени</w:t>
      </w:r>
      <w:proofErr w:type="gram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не менее 24 часов в дежурном режиме и не менее 1 часа в режиме тревоги.</w:t>
      </w:r>
    </w:p>
    <w:p w14:paraId="4C37609F" w14:textId="3D48FC86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Защитное заземление (</w:t>
      </w:r>
      <w:proofErr w:type="spell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) электрооборудования автоматической системы пожарной сигнализации выполнить в соответствии с требованиями ПУЭ, </w:t>
      </w:r>
      <w:bookmarkStart w:id="0" w:name="startSelection"/>
      <w:bookmarkStart w:id="1" w:name="startSelection3"/>
      <w:bookmarkEnd w:id="0"/>
      <w:bookmarkEnd w:id="1"/>
      <w:r w:rsidR="0070373A" w:rsidRPr="0070373A">
        <w:rPr>
          <w:rFonts w:ascii="Times New Roman" w:hAnsi="Times New Roman" w:cs="Times New Roman"/>
          <w:sz w:val="24"/>
          <w:szCs w:val="24"/>
        </w:rPr>
        <w:t>СП 76.13330.2016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4C9843C" w14:textId="099017F8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A0B0A">
        <w:rPr>
          <w:rFonts w:ascii="Times New Roman" w:hAnsi="Times New Roman" w:cs="Times New Roman"/>
          <w:sz w:val="24"/>
          <w:szCs w:val="24"/>
          <w:lang w:eastAsia="ru-RU"/>
        </w:rPr>
        <w:t xml:space="preserve">Тип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СОУЭ </w:t>
      </w:r>
      <w:r w:rsidR="000A0B0A">
        <w:rPr>
          <w:rFonts w:ascii="Times New Roman" w:hAnsi="Times New Roman" w:cs="Times New Roman"/>
          <w:sz w:val="24"/>
          <w:szCs w:val="24"/>
          <w:lang w:eastAsia="ru-RU"/>
        </w:rPr>
        <w:t xml:space="preserve">выбирается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нормами пожарной безопасности </w:t>
      </w:r>
      <w:bookmarkStart w:id="2" w:name="startSelection5"/>
      <w:bookmarkEnd w:id="2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СП</w:t>
      </w:r>
      <w:r w:rsidR="000A0B0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D477C">
        <w:rPr>
          <w:rFonts w:ascii="Times New Roman" w:hAnsi="Times New Roman" w:cs="Times New Roman"/>
          <w:sz w:val="24"/>
          <w:szCs w:val="24"/>
          <w:lang w:eastAsia="ru-RU"/>
        </w:rPr>
        <w:t>3.13130.2026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«Системы противопожарной защиты. Система оповещения и управления эвакуацией людей при пожаре. Требования пожарной безопасности».</w:t>
      </w:r>
    </w:p>
    <w:p w14:paraId="01E2CE7D" w14:textId="779AF6F8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СОУЭ должна включаться автоматически от командного сигнала, формируемого автоматической установкой пожарной сигнализации.</w:t>
      </w:r>
    </w:p>
    <w:p w14:paraId="751838F8" w14:textId="3D6609A6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Звуковые сигналы СОУЭ должны обеспечивать </w:t>
      </w:r>
      <w:r w:rsidR="009E2EE3">
        <w:rPr>
          <w:rFonts w:ascii="Times New Roman" w:hAnsi="Times New Roman" w:cs="Times New Roman"/>
          <w:sz w:val="24"/>
          <w:szCs w:val="24"/>
          <w:lang w:eastAsia="ru-RU"/>
        </w:rPr>
        <w:t xml:space="preserve">нормируемый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уровень звук</w:t>
      </w:r>
      <w:r w:rsidR="009E2EE3">
        <w:rPr>
          <w:rFonts w:ascii="Times New Roman" w:hAnsi="Times New Roman" w:cs="Times New Roman"/>
          <w:sz w:val="24"/>
          <w:szCs w:val="24"/>
          <w:lang w:eastAsia="ru-RU"/>
        </w:rPr>
        <w:t>ового давления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477C">
        <w:rPr>
          <w:rFonts w:ascii="Times New Roman" w:hAnsi="Times New Roman" w:cs="Times New Roman"/>
          <w:sz w:val="24"/>
          <w:szCs w:val="24"/>
          <w:lang w:eastAsia="ru-RU"/>
        </w:rPr>
        <w:t xml:space="preserve">для обеспечения </w:t>
      </w:r>
      <w:r w:rsidR="00E01EEC">
        <w:rPr>
          <w:rFonts w:ascii="Times New Roman" w:hAnsi="Times New Roman" w:cs="Times New Roman"/>
          <w:sz w:val="24"/>
          <w:szCs w:val="24"/>
          <w:lang w:eastAsia="ru-RU"/>
        </w:rPr>
        <w:t xml:space="preserve">слышимости </w:t>
      </w:r>
      <w:r w:rsidR="009E2EE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любой точке защищаемого помещения.</w:t>
      </w:r>
    </w:p>
    <w:p w14:paraId="3D4E7EB4" w14:textId="50F44DD2" w:rsidR="00A753F1" w:rsidRPr="00A753F1" w:rsidRDefault="009E2EE3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Количество звуковых</w:t>
      </w:r>
      <w:r w:rsidR="0025655D">
        <w:rPr>
          <w:rFonts w:ascii="Times New Roman" w:hAnsi="Times New Roman" w:cs="Times New Roman"/>
          <w:sz w:val="24"/>
          <w:szCs w:val="24"/>
          <w:lang w:eastAsia="ru-RU"/>
        </w:rPr>
        <w:t xml:space="preserve"> (речевых)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пожарных </w:t>
      </w:r>
      <w:proofErr w:type="spellStart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, их расстановка и мощность должны обеспечивать уровень звука во всех местах постоянного или временного пребывания людей.</w:t>
      </w:r>
    </w:p>
    <w:p w14:paraId="075F8C7F" w14:textId="0CF7BD8A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АПС должна автоматически выдавать сигнал о месте возникновения пожара на пост охраны объекта.  </w:t>
      </w:r>
    </w:p>
    <w:p w14:paraId="734719C8" w14:textId="20D3B3F8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6</w:t>
      </w:r>
      <w:r w:rsidR="00A753F1"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. Требования к составу разрабатываемой проектной документации.</w:t>
      </w:r>
    </w:p>
    <w:p w14:paraId="74BBDB9A" w14:textId="1948CEF1" w:rsidR="00292BDD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92BDD">
        <w:rPr>
          <w:rFonts w:ascii="Times New Roman" w:hAnsi="Times New Roman"/>
          <w:sz w:val="24"/>
          <w:szCs w:val="24"/>
        </w:rPr>
        <w:t>Сметную документацию разработать базисно-индексным методом. Локальные сметы выполнить с использованием программного комплекса Гранд-Смета.</w:t>
      </w:r>
    </w:p>
    <w:p w14:paraId="65E48C38" w14:textId="1D1D5E16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Услуги по разработке проектно-сме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тной документации на монтаж АПС и</w:t>
      </w:r>
      <w:r w:rsidRPr="00292BDD">
        <w:t xml:space="preserve">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>СОУЭ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включаю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т в себя: </w:t>
      </w:r>
    </w:p>
    <w:p w14:paraId="0BE42221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выполнение осмотра объекта с осуществлением необходимых замеров, составлением акта технического осмотра и ведомости с указанием качественных и количественных характеристик </w:t>
      </w:r>
    </w:p>
    <w:p w14:paraId="49FE010A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(при необходимости); </w:t>
      </w:r>
    </w:p>
    <w:p w14:paraId="307AA730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предпроектных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мероприятий, в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>. сбор необходимых данных, согласование акта технического осмотра и ведомости, а также планируемых решений (технических характеристик оборудования и его расположения) с Заказчиком;</w:t>
      </w:r>
    </w:p>
    <w:p w14:paraId="6C6CAC02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разработка проектно-сметной документации, включающей в себя: </w:t>
      </w:r>
    </w:p>
    <w:p w14:paraId="200FC52F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а) пояснительную записку с описанием принятых технологических решений, алгоритмов функционирования системы;</w:t>
      </w:r>
    </w:p>
    <w:p w14:paraId="180C6AAD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б) общие данные с условными графическими обозначениями оборудования и кабельных линий;</w:t>
      </w:r>
    </w:p>
    <w:p w14:paraId="2F653714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в) технологическую часть (рабочие чертежи),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размещения оборудования и структурные схемы подключения оборудования; план прокладки кабельных трасс, заполняемости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кабеленесущих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конструкций кабельными линиями, кабельные журналы</w:t>
      </w:r>
    </w:p>
    <w:p w14:paraId="58FED800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г) расчёт резервированных источников питания;</w:t>
      </w:r>
    </w:p>
    <w:p w14:paraId="43B15AC1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д) спецификации используемого оборудования, изделий и материалов, с обоснованием </w:t>
      </w:r>
    </w:p>
    <w:p w14:paraId="05F38764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их стоимости;</w:t>
      </w:r>
    </w:p>
    <w:p w14:paraId="6A9DC2AB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е) ведомость объёмов работ;</w:t>
      </w:r>
    </w:p>
    <w:p w14:paraId="414214EE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ж) локальные сметные расчеты на строительно-монтажные, электротехнические, пуско-наладочные работы и иные необходимые работы, а также сводный сметный расчет на объект;</w:t>
      </w:r>
    </w:p>
    <w:p w14:paraId="1F29BD23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предоставление проектно-сметной документации на предварительную проверку;</w:t>
      </w:r>
    </w:p>
    <w:p w14:paraId="1F49B6EB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оформление комплекта проектно-сметной документации;</w:t>
      </w:r>
    </w:p>
    <w:p w14:paraId="69FB089F" w14:textId="31100A1C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передача готовой проектно-сметной документации по поставку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установку и пуско-наладку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АПС и СОУЭ 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с оформлением акта приема-передачи уполномоченными сторонами;</w:t>
      </w:r>
    </w:p>
    <w:p w14:paraId="5E869EE4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з) ведомость объемов демонтажных работ;</w:t>
      </w:r>
    </w:p>
    <w:p w14:paraId="6D8A7694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и) смета на демонта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жные работы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3F3FF3A" w14:textId="4AE5A594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2. При разработке проектно-сме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тной документации на монтаж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АПС и СОУЭ  </w:t>
      </w:r>
      <w:bookmarkStart w:id="3" w:name="_GoBack"/>
      <w:bookmarkEnd w:id="3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Подрядчик должен учесть следующие требования:</w:t>
      </w:r>
    </w:p>
    <w:p w14:paraId="729350D3" w14:textId="5F917A62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АПС и СОУЭ 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должна быть адресной, каждому устройству должно быть присвоен свой адрес (ID);</w:t>
      </w:r>
    </w:p>
    <w:p w14:paraId="18909921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Приборы управления, контроля и индикации установок разместить в помещении (в зоне) пропускного поста;</w:t>
      </w:r>
      <w:proofErr w:type="gramEnd"/>
    </w:p>
    <w:p w14:paraId="41297167" w14:textId="48D61B64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электропитания оборудования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АПС и СОУЭ 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применять источники резервируемого питания, обладающие функциями автоматического контроля электропитания, состояния аккумуляторов </w:t>
      </w:r>
    </w:p>
    <w:p w14:paraId="6DF04CF7" w14:textId="77777777" w:rsidR="00292BDD" w:rsidRPr="008C2249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 передачи сигналов контроля на прибор контроля и управления;</w:t>
      </w:r>
    </w:p>
    <w:p w14:paraId="36C583B0" w14:textId="764726C7" w:rsidR="00292BDD" w:rsidRDefault="00292BDD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На объек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 имеется система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>АПС и СОУЭ</w:t>
      </w:r>
      <w:proofErr w:type="gramStart"/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В локальном сметном рас</w:t>
      </w:r>
      <w:r>
        <w:rPr>
          <w:rFonts w:ascii="Times New Roman" w:hAnsi="Times New Roman" w:cs="Times New Roman"/>
          <w:sz w:val="24"/>
          <w:szCs w:val="24"/>
          <w:lang w:eastAsia="ru-RU"/>
        </w:rPr>
        <w:t>чете учесть демонтаж систем</w:t>
      </w:r>
      <w:r w:rsidRPr="00292BDD">
        <w:t xml:space="preserve"> </w:t>
      </w:r>
      <w:r w:rsidRPr="00292BDD">
        <w:rPr>
          <w:rFonts w:ascii="Times New Roman" w:hAnsi="Times New Roman" w:cs="Times New Roman"/>
          <w:sz w:val="24"/>
          <w:szCs w:val="24"/>
          <w:lang w:eastAsia="ru-RU"/>
        </w:rPr>
        <w:t xml:space="preserve">АПС и СОУЭ 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установленной у Заказчика и стоимость пусконаладочных работ.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7BE3A551" w14:textId="73007CAD" w:rsidR="00A753F1" w:rsidRPr="00A753F1" w:rsidRDefault="00896992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6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Разработанная проектная документация должна быть передана ЗАКАЗЧИКУ в количестве 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(двух)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>экземпляров в сброшюрованном виде на бумажном носителе,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1FE1">
        <w:rPr>
          <w:rFonts w:ascii="Times New Roman" w:hAnsi="Times New Roman" w:cs="Times New Roman"/>
          <w:sz w:val="24"/>
          <w:szCs w:val="24"/>
          <w:lang w:eastAsia="ru-RU"/>
        </w:rPr>
        <w:t>(один) экземпляр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в электронной форме. </w:t>
      </w:r>
    </w:p>
    <w:p w14:paraId="06602DAF" w14:textId="77777777" w:rsidR="000A0B0A" w:rsidRDefault="00B86F45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2BC6E6A0" w14:textId="52E9CBBE" w:rsidR="00A753F1" w:rsidRDefault="000A0B0A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86F45" w:rsidRPr="00B86F45">
        <w:rPr>
          <w:rFonts w:ascii="Times New Roman" w:hAnsi="Times New Roman" w:cs="Times New Roman"/>
          <w:b/>
          <w:sz w:val="24"/>
          <w:szCs w:val="24"/>
          <w:lang w:eastAsia="ru-RU"/>
        </w:rPr>
        <w:t>7. Требование к Исполнителю:</w:t>
      </w:r>
    </w:p>
    <w:p w14:paraId="078E6FEA" w14:textId="1D93F22E" w:rsidR="00B86F45" w:rsidRDefault="00B86F45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410A77" w:rsidRPr="00B86F45">
        <w:rPr>
          <w:rFonts w:ascii="Times New Roman" w:hAnsi="Times New Roman" w:cs="Times New Roman"/>
          <w:sz w:val="24"/>
          <w:szCs w:val="24"/>
        </w:rPr>
        <w:t>Исполнитель должен</w:t>
      </w:r>
      <w:r w:rsidR="00410A77">
        <w:rPr>
          <w:rFonts w:ascii="Times New Roman" w:hAnsi="Times New Roman" w:cs="Times New Roman"/>
          <w:sz w:val="24"/>
          <w:szCs w:val="24"/>
        </w:rPr>
        <w:t xml:space="preserve"> иметь действующий документ об аттестации </w:t>
      </w:r>
      <w:r w:rsidR="00410A77" w:rsidRPr="00410A77">
        <w:rPr>
          <w:rFonts w:ascii="Times New Roman" w:hAnsi="Times New Roman" w:cs="Times New Roman"/>
          <w:sz w:val="24"/>
          <w:szCs w:val="24"/>
        </w:rPr>
        <w:t>на право проектирования средств обеспечения пожарной безопасности зданий и сооружений, которые введены в эксплуатацию</w:t>
      </w:r>
      <w:r w:rsidR="00410A77">
        <w:rPr>
          <w:rFonts w:ascii="Times New Roman" w:hAnsi="Times New Roman" w:cs="Times New Roman"/>
          <w:sz w:val="24"/>
          <w:szCs w:val="24"/>
        </w:rPr>
        <w:t>,</w:t>
      </w:r>
      <w:r w:rsidR="00410A77" w:rsidRPr="00410A77">
        <w:rPr>
          <w:rFonts w:ascii="Times New Roman" w:hAnsi="Times New Roman" w:cs="Times New Roman"/>
          <w:sz w:val="24"/>
          <w:szCs w:val="24"/>
        </w:rPr>
        <w:t xml:space="preserve"> </w:t>
      </w:r>
      <w:r w:rsidR="00410A77" w:rsidRPr="00057D92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410A77">
        <w:rPr>
          <w:rFonts w:ascii="Times New Roman" w:hAnsi="Times New Roman" w:cs="Times New Roman"/>
          <w:sz w:val="24"/>
          <w:szCs w:val="24"/>
        </w:rPr>
        <w:t>Федеральным Законом № 69-ФЗ от 21</w:t>
      </w:r>
      <w:r w:rsidR="00410A77" w:rsidRPr="00057D92">
        <w:rPr>
          <w:rFonts w:ascii="Times New Roman" w:hAnsi="Times New Roman" w:cs="Times New Roman"/>
          <w:sz w:val="24"/>
          <w:szCs w:val="24"/>
        </w:rPr>
        <w:t>.</w:t>
      </w:r>
      <w:r w:rsidR="00410A77">
        <w:rPr>
          <w:rFonts w:ascii="Times New Roman" w:hAnsi="Times New Roman" w:cs="Times New Roman"/>
          <w:sz w:val="24"/>
          <w:szCs w:val="24"/>
        </w:rPr>
        <w:t>12</w:t>
      </w:r>
      <w:r w:rsidR="00410A77" w:rsidRPr="00057D92">
        <w:rPr>
          <w:rFonts w:ascii="Times New Roman" w:hAnsi="Times New Roman" w:cs="Times New Roman"/>
          <w:sz w:val="24"/>
          <w:szCs w:val="24"/>
        </w:rPr>
        <w:t>.1</w:t>
      </w:r>
      <w:r w:rsidR="00410A77">
        <w:rPr>
          <w:rFonts w:ascii="Times New Roman" w:hAnsi="Times New Roman" w:cs="Times New Roman"/>
          <w:sz w:val="24"/>
          <w:szCs w:val="24"/>
        </w:rPr>
        <w:t>994</w:t>
      </w:r>
      <w:r w:rsidR="00410A77" w:rsidRPr="00057D92">
        <w:rPr>
          <w:rFonts w:ascii="Times New Roman" w:hAnsi="Times New Roman" w:cs="Times New Roman"/>
          <w:sz w:val="24"/>
          <w:szCs w:val="24"/>
        </w:rPr>
        <w:t xml:space="preserve">г. «О </w:t>
      </w:r>
      <w:r w:rsidR="00410A77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="00410A77" w:rsidRPr="00057D92">
        <w:rPr>
          <w:rFonts w:ascii="Times New Roman" w:hAnsi="Times New Roman" w:cs="Times New Roman"/>
          <w:sz w:val="24"/>
          <w:szCs w:val="24"/>
        </w:rPr>
        <w:t>»</w:t>
      </w:r>
      <w:r w:rsidR="00410A77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дополнениями), и </w:t>
      </w:r>
      <w:r w:rsidR="00410A77" w:rsidRPr="00410A77">
        <w:rPr>
          <w:rFonts w:ascii="Times New Roman" w:hAnsi="Times New Roman" w:cs="Times New Roman"/>
          <w:sz w:val="24"/>
          <w:szCs w:val="24"/>
        </w:rPr>
        <w:t>Постановление Правительства РФ от 30 ноября 2021 г. N 2106</w:t>
      </w:r>
      <w:r w:rsidR="00410A77">
        <w:rPr>
          <w:rFonts w:ascii="Times New Roman" w:hAnsi="Times New Roman" w:cs="Times New Roman"/>
          <w:sz w:val="24"/>
          <w:szCs w:val="24"/>
        </w:rPr>
        <w:t xml:space="preserve"> «</w:t>
      </w:r>
      <w:r w:rsidR="00410A77" w:rsidRPr="00410A77">
        <w:rPr>
          <w:rFonts w:ascii="Times New Roman" w:hAnsi="Times New Roman" w:cs="Times New Roman"/>
          <w:sz w:val="24"/>
          <w:szCs w:val="24"/>
        </w:rPr>
        <w:t>О порядке аттестации физических лиц на право проектирования средств обеспечения пожарной безопасности</w:t>
      </w:r>
      <w:proofErr w:type="gramEnd"/>
      <w:r w:rsidR="00410A77" w:rsidRPr="00410A77">
        <w:rPr>
          <w:rFonts w:ascii="Times New Roman" w:hAnsi="Times New Roman" w:cs="Times New Roman"/>
          <w:sz w:val="24"/>
          <w:szCs w:val="24"/>
        </w:rPr>
        <w:t xml:space="preserve"> зданий и сооружений, которые введены в эксплуатацию</w:t>
      </w:r>
      <w:r w:rsidR="00410A77">
        <w:rPr>
          <w:rFonts w:ascii="Times New Roman" w:hAnsi="Times New Roman" w:cs="Times New Roman"/>
          <w:sz w:val="24"/>
          <w:szCs w:val="24"/>
        </w:rPr>
        <w:t>»</w:t>
      </w:r>
      <w:r w:rsidR="00410A77" w:rsidRPr="00410A77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="00410A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E0C500" w14:textId="63C7C1B3" w:rsidR="00F95900" w:rsidRPr="00057D92" w:rsidRDefault="00F95900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6F45">
        <w:rPr>
          <w:rFonts w:ascii="Times New Roman" w:hAnsi="Times New Roman" w:cs="Times New Roman"/>
          <w:sz w:val="24"/>
          <w:szCs w:val="24"/>
        </w:rPr>
        <w:t>Исполнитель должен</w:t>
      </w:r>
      <w:r>
        <w:rPr>
          <w:rFonts w:ascii="Times New Roman" w:hAnsi="Times New Roman" w:cs="Times New Roman"/>
          <w:sz w:val="24"/>
          <w:szCs w:val="24"/>
        </w:rPr>
        <w:t xml:space="preserve"> иметь </w:t>
      </w:r>
      <w:r w:rsidR="00057D92">
        <w:rPr>
          <w:rFonts w:ascii="Times New Roman" w:hAnsi="Times New Roman" w:cs="Times New Roman"/>
          <w:sz w:val="24"/>
          <w:szCs w:val="24"/>
        </w:rPr>
        <w:t xml:space="preserve">действующую </w:t>
      </w:r>
      <w:r>
        <w:rPr>
          <w:rFonts w:ascii="Times New Roman" w:hAnsi="Times New Roman" w:cs="Times New Roman"/>
          <w:sz w:val="24"/>
          <w:szCs w:val="24"/>
        </w:rPr>
        <w:t>лицензи</w:t>
      </w:r>
      <w:r w:rsidR="00057D92">
        <w:rPr>
          <w:rFonts w:ascii="Times New Roman" w:hAnsi="Times New Roman" w:cs="Times New Roman"/>
          <w:sz w:val="24"/>
          <w:szCs w:val="24"/>
        </w:rPr>
        <w:t xml:space="preserve">ю </w:t>
      </w:r>
      <w:r w:rsidR="00057D92" w:rsidRPr="00057D92">
        <w:rPr>
          <w:rFonts w:ascii="Times New Roman" w:hAnsi="Times New Roman" w:cs="Times New Roman"/>
          <w:sz w:val="24"/>
          <w:szCs w:val="24"/>
        </w:rPr>
        <w:t>на право осуществления деятельности по монтажу, техническому обслуживанию и ремонту средств обеспечения пожарной безопасности зданий и сооружений, выданной в соответствие с Федеральным Законом № 99-ФЗ от 04.05.2011г. «О лицензировании отдельных видов деятельности», и постановлением Правительства Российской Федерации от 28.07.2020г. № 1128 «О лицензировании деятельности по монтажу, техническому обслуживанию и ремонту средств обеспечения пожарной безопасности зданий</w:t>
      </w:r>
      <w:proofErr w:type="gramEnd"/>
      <w:r w:rsidR="00057D92" w:rsidRPr="00057D92">
        <w:rPr>
          <w:rFonts w:ascii="Times New Roman" w:hAnsi="Times New Roman" w:cs="Times New Roman"/>
          <w:sz w:val="24"/>
          <w:szCs w:val="24"/>
        </w:rPr>
        <w:t xml:space="preserve"> и сооружений»</w:t>
      </w:r>
      <w:r w:rsidR="00057D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0591E" w14:textId="672CE463" w:rsidR="00A753F1" w:rsidRPr="00057D92" w:rsidRDefault="00A753F1" w:rsidP="00292BDD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753F1" w:rsidRPr="00057D92" w:rsidSect="00292B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67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FBBA0" w14:textId="77777777" w:rsidR="00215B08" w:rsidRDefault="00215B08" w:rsidP="004A0F50">
      <w:pPr>
        <w:spacing w:after="0" w:line="240" w:lineRule="auto"/>
      </w:pPr>
      <w:r>
        <w:separator/>
      </w:r>
    </w:p>
  </w:endnote>
  <w:endnote w:type="continuationSeparator" w:id="0">
    <w:p w14:paraId="0BA23BC0" w14:textId="77777777" w:rsidR="00215B08" w:rsidRDefault="00215B08" w:rsidP="004A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7C84F" w14:textId="77777777" w:rsidR="00A90348" w:rsidRDefault="00A903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462586"/>
      <w:docPartObj>
        <w:docPartGallery w:val="Page Numbers (Bottom of Page)"/>
        <w:docPartUnique/>
      </w:docPartObj>
    </w:sdtPr>
    <w:sdtEndPr/>
    <w:sdtContent>
      <w:p w14:paraId="2C204C3A" w14:textId="53364A00" w:rsidR="00A90348" w:rsidRDefault="00A903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BDD" w:rsidRPr="00292BDD">
          <w:rPr>
            <w:noProof/>
            <w:lang w:val="ru-RU"/>
          </w:rPr>
          <w:t>4</w:t>
        </w:r>
        <w:r>
          <w:fldChar w:fldCharType="end"/>
        </w:r>
      </w:p>
    </w:sdtContent>
  </w:sdt>
  <w:p w14:paraId="4F03C56E" w14:textId="77777777" w:rsidR="00A90348" w:rsidRDefault="00A9034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6F0CB" w14:textId="77777777" w:rsidR="00A90348" w:rsidRDefault="00A903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8854E" w14:textId="77777777" w:rsidR="00215B08" w:rsidRDefault="00215B08" w:rsidP="004A0F50">
      <w:pPr>
        <w:spacing w:after="0" w:line="240" w:lineRule="auto"/>
      </w:pPr>
      <w:r>
        <w:separator/>
      </w:r>
    </w:p>
  </w:footnote>
  <w:footnote w:type="continuationSeparator" w:id="0">
    <w:p w14:paraId="2E94BD8B" w14:textId="77777777" w:rsidR="00215B08" w:rsidRDefault="00215B08" w:rsidP="004A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4FF62" w14:textId="77777777" w:rsidR="00A90348" w:rsidRDefault="00A9034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1437A" w14:textId="77777777" w:rsidR="00A90348" w:rsidRDefault="00A9034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97DB8" w14:textId="77777777" w:rsidR="00A90348" w:rsidRDefault="00A9034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567"/>
        </w:tabs>
        <w:ind w:left="0" w:firstLine="284"/>
      </w:pPr>
      <w:rPr>
        <w:rFonts w:ascii="Times New Roman" w:hAnsi="Times New Roman" w:cs="Times New Roman" w:hint="default"/>
      </w:rPr>
    </w:lvl>
  </w:abstractNum>
  <w:abstractNum w:abstractNumId="1">
    <w:nsid w:val="0A7B4FD3"/>
    <w:multiLevelType w:val="multilevel"/>
    <w:tmpl w:val="3A2CFA30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">
    <w:nsid w:val="0B9E68A9"/>
    <w:multiLevelType w:val="multilevel"/>
    <w:tmpl w:val="BE3C7C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06439A"/>
    <w:multiLevelType w:val="multilevel"/>
    <w:tmpl w:val="453A2F88"/>
    <w:lvl w:ilvl="0">
      <w:start w:val="4"/>
      <w:numFmt w:val="none"/>
      <w:lvlText w:val="10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9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>
    <w:nsid w:val="11FD44D8"/>
    <w:multiLevelType w:val="multilevel"/>
    <w:tmpl w:val="28ACB69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3.%2.%3.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3D340E0"/>
    <w:multiLevelType w:val="hybridMultilevel"/>
    <w:tmpl w:val="E3DAC596"/>
    <w:lvl w:ilvl="0" w:tplc="811C932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D12787"/>
    <w:multiLevelType w:val="multilevel"/>
    <w:tmpl w:val="91980CE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2A7DD8"/>
    <w:multiLevelType w:val="multilevel"/>
    <w:tmpl w:val="11B0130C"/>
    <w:lvl w:ilvl="0">
      <w:start w:val="4"/>
      <w:numFmt w:val="none"/>
      <w:lvlText w:val="6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8">
    <w:nsid w:val="171E19E8"/>
    <w:multiLevelType w:val="multilevel"/>
    <w:tmpl w:val="5D2CC76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1EE31ED8"/>
    <w:multiLevelType w:val="hybridMultilevel"/>
    <w:tmpl w:val="DF5422F0"/>
    <w:lvl w:ilvl="0" w:tplc="B87A955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2267734A"/>
    <w:multiLevelType w:val="hybridMultilevel"/>
    <w:tmpl w:val="4C28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E1347"/>
    <w:multiLevelType w:val="multilevel"/>
    <w:tmpl w:val="6EC87CFC"/>
    <w:lvl w:ilvl="0">
      <w:start w:val="1"/>
      <w:numFmt w:val="decimal"/>
      <w:lvlText w:val="%1."/>
      <w:lvlJc w:val="left"/>
      <w:pPr>
        <w:ind w:left="6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B3046"/>
    <w:multiLevelType w:val="multilevel"/>
    <w:tmpl w:val="477023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29FB3A0E"/>
    <w:multiLevelType w:val="hybridMultilevel"/>
    <w:tmpl w:val="3448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217DA"/>
    <w:multiLevelType w:val="hybridMultilevel"/>
    <w:tmpl w:val="8FBCB96A"/>
    <w:lvl w:ilvl="0" w:tplc="9FDC5654">
      <w:numFmt w:val="bullet"/>
      <w:lvlText w:val="-"/>
      <w:lvlJc w:val="left"/>
      <w:pPr>
        <w:ind w:left="811" w:hanging="12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2BA0ED10">
      <w:numFmt w:val="bullet"/>
      <w:lvlText w:val="•"/>
      <w:lvlJc w:val="left"/>
      <w:pPr>
        <w:ind w:left="1729" w:hanging="125"/>
      </w:pPr>
      <w:rPr>
        <w:rFonts w:hint="default"/>
        <w:lang w:val="ru-RU" w:eastAsia="en-US" w:bidi="ar-SA"/>
      </w:rPr>
    </w:lvl>
    <w:lvl w:ilvl="2" w:tplc="3A2029FA">
      <w:numFmt w:val="bullet"/>
      <w:lvlText w:val="•"/>
      <w:lvlJc w:val="left"/>
      <w:pPr>
        <w:ind w:left="2639" w:hanging="125"/>
      </w:pPr>
      <w:rPr>
        <w:rFonts w:hint="default"/>
        <w:lang w:val="ru-RU" w:eastAsia="en-US" w:bidi="ar-SA"/>
      </w:rPr>
    </w:lvl>
    <w:lvl w:ilvl="3" w:tplc="E1CA931E">
      <w:numFmt w:val="bullet"/>
      <w:lvlText w:val="•"/>
      <w:lvlJc w:val="left"/>
      <w:pPr>
        <w:ind w:left="3549" w:hanging="125"/>
      </w:pPr>
      <w:rPr>
        <w:rFonts w:hint="default"/>
        <w:lang w:val="ru-RU" w:eastAsia="en-US" w:bidi="ar-SA"/>
      </w:rPr>
    </w:lvl>
    <w:lvl w:ilvl="4" w:tplc="837A5002">
      <w:numFmt w:val="bullet"/>
      <w:lvlText w:val="•"/>
      <w:lvlJc w:val="left"/>
      <w:pPr>
        <w:ind w:left="4458" w:hanging="125"/>
      </w:pPr>
      <w:rPr>
        <w:rFonts w:hint="default"/>
        <w:lang w:val="ru-RU" w:eastAsia="en-US" w:bidi="ar-SA"/>
      </w:rPr>
    </w:lvl>
    <w:lvl w:ilvl="5" w:tplc="CB5C097E">
      <w:numFmt w:val="bullet"/>
      <w:lvlText w:val="•"/>
      <w:lvlJc w:val="left"/>
      <w:pPr>
        <w:ind w:left="5368" w:hanging="125"/>
      </w:pPr>
      <w:rPr>
        <w:rFonts w:hint="default"/>
        <w:lang w:val="ru-RU" w:eastAsia="en-US" w:bidi="ar-SA"/>
      </w:rPr>
    </w:lvl>
    <w:lvl w:ilvl="6" w:tplc="8CC29862">
      <w:numFmt w:val="bullet"/>
      <w:lvlText w:val="•"/>
      <w:lvlJc w:val="left"/>
      <w:pPr>
        <w:ind w:left="6278" w:hanging="125"/>
      </w:pPr>
      <w:rPr>
        <w:rFonts w:hint="default"/>
        <w:lang w:val="ru-RU" w:eastAsia="en-US" w:bidi="ar-SA"/>
      </w:rPr>
    </w:lvl>
    <w:lvl w:ilvl="7" w:tplc="7494B646">
      <w:numFmt w:val="bullet"/>
      <w:lvlText w:val="•"/>
      <w:lvlJc w:val="left"/>
      <w:pPr>
        <w:ind w:left="7187" w:hanging="125"/>
      </w:pPr>
      <w:rPr>
        <w:rFonts w:hint="default"/>
        <w:lang w:val="ru-RU" w:eastAsia="en-US" w:bidi="ar-SA"/>
      </w:rPr>
    </w:lvl>
    <w:lvl w:ilvl="8" w:tplc="1E5293C8">
      <w:numFmt w:val="bullet"/>
      <w:lvlText w:val="•"/>
      <w:lvlJc w:val="left"/>
      <w:pPr>
        <w:ind w:left="8097" w:hanging="125"/>
      </w:pPr>
      <w:rPr>
        <w:rFonts w:hint="default"/>
        <w:lang w:val="ru-RU" w:eastAsia="en-US" w:bidi="ar-SA"/>
      </w:rPr>
    </w:lvl>
  </w:abstractNum>
  <w:abstractNum w:abstractNumId="15">
    <w:nsid w:val="466E2641"/>
    <w:multiLevelType w:val="hybridMultilevel"/>
    <w:tmpl w:val="32AA174E"/>
    <w:lvl w:ilvl="0" w:tplc="6994F2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17295"/>
    <w:multiLevelType w:val="multilevel"/>
    <w:tmpl w:val="4594A3B4"/>
    <w:lvl w:ilvl="0">
      <w:start w:val="4"/>
      <w:numFmt w:val="none"/>
      <w:lvlText w:val="9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17">
    <w:nsid w:val="494B1242"/>
    <w:multiLevelType w:val="hybridMultilevel"/>
    <w:tmpl w:val="A64E9908"/>
    <w:lvl w:ilvl="0" w:tplc="8D349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767AF9"/>
    <w:multiLevelType w:val="multilevel"/>
    <w:tmpl w:val="91980CE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4B73CAA"/>
    <w:multiLevelType w:val="multilevel"/>
    <w:tmpl w:val="ED58FF14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0">
    <w:nsid w:val="598B7F64"/>
    <w:multiLevelType w:val="multilevel"/>
    <w:tmpl w:val="AF083982"/>
    <w:lvl w:ilvl="0">
      <w:start w:val="4"/>
      <w:numFmt w:val="none"/>
      <w:lvlText w:val="10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1">
    <w:nsid w:val="5C5E4107"/>
    <w:multiLevelType w:val="multilevel"/>
    <w:tmpl w:val="1D3264AC"/>
    <w:lvl w:ilvl="0">
      <w:start w:val="4"/>
      <w:numFmt w:val="none"/>
      <w:lvlText w:val="8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2">
    <w:nsid w:val="66BC0E28"/>
    <w:multiLevelType w:val="hybridMultilevel"/>
    <w:tmpl w:val="8138C9AA"/>
    <w:lvl w:ilvl="0" w:tplc="336AC734">
      <w:numFmt w:val="bullet"/>
      <w:lvlText w:val="-"/>
      <w:lvlJc w:val="left"/>
      <w:pPr>
        <w:ind w:left="811" w:hanging="12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C4BC03E6">
      <w:numFmt w:val="bullet"/>
      <w:lvlText w:val="•"/>
      <w:lvlJc w:val="left"/>
      <w:pPr>
        <w:ind w:left="1729" w:hanging="125"/>
      </w:pPr>
      <w:rPr>
        <w:rFonts w:hint="default"/>
        <w:lang w:val="ru-RU" w:eastAsia="en-US" w:bidi="ar-SA"/>
      </w:rPr>
    </w:lvl>
    <w:lvl w:ilvl="2" w:tplc="0916D274">
      <w:numFmt w:val="bullet"/>
      <w:lvlText w:val="•"/>
      <w:lvlJc w:val="left"/>
      <w:pPr>
        <w:ind w:left="2639" w:hanging="125"/>
      </w:pPr>
      <w:rPr>
        <w:rFonts w:hint="default"/>
        <w:lang w:val="ru-RU" w:eastAsia="en-US" w:bidi="ar-SA"/>
      </w:rPr>
    </w:lvl>
    <w:lvl w:ilvl="3" w:tplc="37BA3B70">
      <w:numFmt w:val="bullet"/>
      <w:lvlText w:val="•"/>
      <w:lvlJc w:val="left"/>
      <w:pPr>
        <w:ind w:left="3549" w:hanging="125"/>
      </w:pPr>
      <w:rPr>
        <w:rFonts w:hint="default"/>
        <w:lang w:val="ru-RU" w:eastAsia="en-US" w:bidi="ar-SA"/>
      </w:rPr>
    </w:lvl>
    <w:lvl w:ilvl="4" w:tplc="99F023D2">
      <w:numFmt w:val="bullet"/>
      <w:lvlText w:val="•"/>
      <w:lvlJc w:val="left"/>
      <w:pPr>
        <w:ind w:left="4458" w:hanging="125"/>
      </w:pPr>
      <w:rPr>
        <w:rFonts w:hint="default"/>
        <w:lang w:val="ru-RU" w:eastAsia="en-US" w:bidi="ar-SA"/>
      </w:rPr>
    </w:lvl>
    <w:lvl w:ilvl="5" w:tplc="744AE060">
      <w:numFmt w:val="bullet"/>
      <w:lvlText w:val="•"/>
      <w:lvlJc w:val="left"/>
      <w:pPr>
        <w:ind w:left="5368" w:hanging="125"/>
      </w:pPr>
      <w:rPr>
        <w:rFonts w:hint="default"/>
        <w:lang w:val="ru-RU" w:eastAsia="en-US" w:bidi="ar-SA"/>
      </w:rPr>
    </w:lvl>
    <w:lvl w:ilvl="6" w:tplc="7FEA9712">
      <w:numFmt w:val="bullet"/>
      <w:lvlText w:val="•"/>
      <w:lvlJc w:val="left"/>
      <w:pPr>
        <w:ind w:left="6278" w:hanging="125"/>
      </w:pPr>
      <w:rPr>
        <w:rFonts w:hint="default"/>
        <w:lang w:val="ru-RU" w:eastAsia="en-US" w:bidi="ar-SA"/>
      </w:rPr>
    </w:lvl>
    <w:lvl w:ilvl="7" w:tplc="16E6DC82">
      <w:numFmt w:val="bullet"/>
      <w:lvlText w:val="•"/>
      <w:lvlJc w:val="left"/>
      <w:pPr>
        <w:ind w:left="7187" w:hanging="125"/>
      </w:pPr>
      <w:rPr>
        <w:rFonts w:hint="default"/>
        <w:lang w:val="ru-RU" w:eastAsia="en-US" w:bidi="ar-SA"/>
      </w:rPr>
    </w:lvl>
    <w:lvl w:ilvl="8" w:tplc="F9E69FD4">
      <w:numFmt w:val="bullet"/>
      <w:lvlText w:val="•"/>
      <w:lvlJc w:val="left"/>
      <w:pPr>
        <w:ind w:left="8097" w:hanging="125"/>
      </w:pPr>
      <w:rPr>
        <w:rFonts w:hint="default"/>
        <w:lang w:val="ru-RU" w:eastAsia="en-US" w:bidi="ar-SA"/>
      </w:rPr>
    </w:lvl>
  </w:abstractNum>
  <w:abstractNum w:abstractNumId="23">
    <w:nsid w:val="68E72207"/>
    <w:multiLevelType w:val="hybridMultilevel"/>
    <w:tmpl w:val="9CA27760"/>
    <w:lvl w:ilvl="0" w:tplc="00AE9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A9B77D5"/>
    <w:multiLevelType w:val="multilevel"/>
    <w:tmpl w:val="B896EB44"/>
    <w:lvl w:ilvl="0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5">
    <w:nsid w:val="6D4A71FD"/>
    <w:multiLevelType w:val="multilevel"/>
    <w:tmpl w:val="84D8F6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EFB721F"/>
    <w:multiLevelType w:val="multilevel"/>
    <w:tmpl w:val="A854438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4%1.%2.%3.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FB665A5"/>
    <w:multiLevelType w:val="multilevel"/>
    <w:tmpl w:val="FFCE283A"/>
    <w:lvl w:ilvl="0">
      <w:start w:val="4"/>
      <w:numFmt w:val="none"/>
      <w:lvlText w:val="9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9.%2."/>
      <w:lvlJc w:val="left"/>
      <w:pPr>
        <w:tabs>
          <w:tab w:val="num" w:pos="550"/>
        </w:tabs>
        <w:ind w:left="91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8">
    <w:nsid w:val="700779CD"/>
    <w:multiLevelType w:val="hybridMultilevel"/>
    <w:tmpl w:val="E0CECB70"/>
    <w:lvl w:ilvl="0" w:tplc="AAB22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612186"/>
    <w:multiLevelType w:val="multilevel"/>
    <w:tmpl w:val="A4AE555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4D67760"/>
    <w:multiLevelType w:val="multilevel"/>
    <w:tmpl w:val="ED58FF14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31">
    <w:nsid w:val="771B14C9"/>
    <w:multiLevelType w:val="multilevel"/>
    <w:tmpl w:val="D68E839A"/>
    <w:lvl w:ilvl="0">
      <w:start w:val="4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32">
    <w:nsid w:val="78757644"/>
    <w:multiLevelType w:val="hybridMultilevel"/>
    <w:tmpl w:val="A0009416"/>
    <w:lvl w:ilvl="0" w:tplc="C04CA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925181"/>
    <w:multiLevelType w:val="multilevel"/>
    <w:tmpl w:val="F078E968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1"/>
  </w:num>
  <w:num w:numId="5">
    <w:abstractNumId w:val="18"/>
  </w:num>
  <w:num w:numId="6">
    <w:abstractNumId w:val="21"/>
  </w:num>
  <w:num w:numId="7">
    <w:abstractNumId w:val="16"/>
  </w:num>
  <w:num w:numId="8">
    <w:abstractNumId w:val="27"/>
  </w:num>
  <w:num w:numId="9">
    <w:abstractNumId w:val="3"/>
  </w:num>
  <w:num w:numId="10">
    <w:abstractNumId w:val="20"/>
  </w:num>
  <w:num w:numId="11">
    <w:abstractNumId w:val="7"/>
  </w:num>
  <w:num w:numId="12">
    <w:abstractNumId w:val="30"/>
  </w:num>
  <w:num w:numId="13">
    <w:abstractNumId w:val="33"/>
  </w:num>
  <w:num w:numId="14">
    <w:abstractNumId w:val="29"/>
  </w:num>
  <w:num w:numId="15">
    <w:abstractNumId w:val="6"/>
  </w:num>
  <w:num w:numId="16">
    <w:abstractNumId w:val="4"/>
  </w:num>
  <w:num w:numId="17">
    <w:abstractNumId w:val="26"/>
  </w:num>
  <w:num w:numId="18">
    <w:abstractNumId w:val="17"/>
  </w:num>
  <w:num w:numId="19">
    <w:abstractNumId w:val="28"/>
  </w:num>
  <w:num w:numId="20">
    <w:abstractNumId w:val="25"/>
  </w:num>
  <w:num w:numId="21">
    <w:abstractNumId w:val="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2"/>
  </w:num>
  <w:num w:numId="25">
    <w:abstractNumId w:val="24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3"/>
  </w:num>
  <w:num w:numId="30">
    <w:abstractNumId w:val="31"/>
  </w:num>
  <w:num w:numId="31">
    <w:abstractNumId w:val="13"/>
  </w:num>
  <w:num w:numId="32">
    <w:abstractNumId w:val="32"/>
  </w:num>
  <w:num w:numId="33">
    <w:abstractNumId w:val="12"/>
  </w:num>
  <w:num w:numId="34">
    <w:abstractNumId w:val="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07"/>
    <w:rsid w:val="00002F93"/>
    <w:rsid w:val="00011592"/>
    <w:rsid w:val="00014E17"/>
    <w:rsid w:val="00016547"/>
    <w:rsid w:val="00026C4A"/>
    <w:rsid w:val="000337EB"/>
    <w:rsid w:val="00057D92"/>
    <w:rsid w:val="00071740"/>
    <w:rsid w:val="00097EFE"/>
    <w:rsid w:val="000A0B0A"/>
    <w:rsid w:val="000C16FF"/>
    <w:rsid w:val="000C4646"/>
    <w:rsid w:val="000D75E5"/>
    <w:rsid w:val="000F05F2"/>
    <w:rsid w:val="000F1637"/>
    <w:rsid w:val="001011E7"/>
    <w:rsid w:val="00115B7C"/>
    <w:rsid w:val="00126E5F"/>
    <w:rsid w:val="001301C4"/>
    <w:rsid w:val="00136D92"/>
    <w:rsid w:val="001511D6"/>
    <w:rsid w:val="00186BEF"/>
    <w:rsid w:val="00196698"/>
    <w:rsid w:val="001A22D4"/>
    <w:rsid w:val="001A2E31"/>
    <w:rsid w:val="001C0DD2"/>
    <w:rsid w:val="001C6F28"/>
    <w:rsid w:val="001D592B"/>
    <w:rsid w:val="001D5FB7"/>
    <w:rsid w:val="001E217F"/>
    <w:rsid w:val="001E73D2"/>
    <w:rsid w:val="001F18A2"/>
    <w:rsid w:val="001F1A26"/>
    <w:rsid w:val="001F4E6D"/>
    <w:rsid w:val="00202D26"/>
    <w:rsid w:val="00210BE6"/>
    <w:rsid w:val="00215904"/>
    <w:rsid w:val="00215B08"/>
    <w:rsid w:val="00224959"/>
    <w:rsid w:val="00232B48"/>
    <w:rsid w:val="00243DB9"/>
    <w:rsid w:val="0025655D"/>
    <w:rsid w:val="0026010B"/>
    <w:rsid w:val="0027039E"/>
    <w:rsid w:val="00272DF0"/>
    <w:rsid w:val="002733AC"/>
    <w:rsid w:val="00276B6C"/>
    <w:rsid w:val="00276CDD"/>
    <w:rsid w:val="0028658E"/>
    <w:rsid w:val="00287447"/>
    <w:rsid w:val="00292BDD"/>
    <w:rsid w:val="002A0A4E"/>
    <w:rsid w:val="002A2DA8"/>
    <w:rsid w:val="002D13D4"/>
    <w:rsid w:val="002D1EC5"/>
    <w:rsid w:val="00320C97"/>
    <w:rsid w:val="00333030"/>
    <w:rsid w:val="003477BC"/>
    <w:rsid w:val="0037489B"/>
    <w:rsid w:val="00386E2C"/>
    <w:rsid w:val="00394B03"/>
    <w:rsid w:val="003B7ADF"/>
    <w:rsid w:val="003C7226"/>
    <w:rsid w:val="003D1279"/>
    <w:rsid w:val="003E2211"/>
    <w:rsid w:val="003E510F"/>
    <w:rsid w:val="003F19E0"/>
    <w:rsid w:val="00406A11"/>
    <w:rsid w:val="00407D27"/>
    <w:rsid w:val="00410A77"/>
    <w:rsid w:val="00411606"/>
    <w:rsid w:val="0042200F"/>
    <w:rsid w:val="00435F49"/>
    <w:rsid w:val="004455E3"/>
    <w:rsid w:val="00460A0E"/>
    <w:rsid w:val="00470A4E"/>
    <w:rsid w:val="00473431"/>
    <w:rsid w:val="00474EF0"/>
    <w:rsid w:val="00490BAA"/>
    <w:rsid w:val="00496B42"/>
    <w:rsid w:val="004A0F50"/>
    <w:rsid w:val="004A4C79"/>
    <w:rsid w:val="004E2017"/>
    <w:rsid w:val="00511E7A"/>
    <w:rsid w:val="00527DAE"/>
    <w:rsid w:val="00595C3D"/>
    <w:rsid w:val="005966E5"/>
    <w:rsid w:val="005A68AB"/>
    <w:rsid w:val="005A7981"/>
    <w:rsid w:val="005B0920"/>
    <w:rsid w:val="005B2ECB"/>
    <w:rsid w:val="00606A36"/>
    <w:rsid w:val="006112E5"/>
    <w:rsid w:val="00673BE2"/>
    <w:rsid w:val="006C042D"/>
    <w:rsid w:val="006C71A2"/>
    <w:rsid w:val="006D0DB0"/>
    <w:rsid w:val="006D3D7A"/>
    <w:rsid w:val="006E3552"/>
    <w:rsid w:val="006F7121"/>
    <w:rsid w:val="00700DCE"/>
    <w:rsid w:val="0070373A"/>
    <w:rsid w:val="007472B5"/>
    <w:rsid w:val="007478C5"/>
    <w:rsid w:val="00756EC1"/>
    <w:rsid w:val="007725C5"/>
    <w:rsid w:val="007827BE"/>
    <w:rsid w:val="007B59BA"/>
    <w:rsid w:val="007B62C4"/>
    <w:rsid w:val="007C136D"/>
    <w:rsid w:val="007C4B95"/>
    <w:rsid w:val="007F6AD0"/>
    <w:rsid w:val="00801082"/>
    <w:rsid w:val="00823C28"/>
    <w:rsid w:val="00823D4B"/>
    <w:rsid w:val="00845E7F"/>
    <w:rsid w:val="00866E95"/>
    <w:rsid w:val="008752A9"/>
    <w:rsid w:val="00896992"/>
    <w:rsid w:val="00896A66"/>
    <w:rsid w:val="008C0315"/>
    <w:rsid w:val="008C0EDC"/>
    <w:rsid w:val="008D0D3C"/>
    <w:rsid w:val="008D4CA7"/>
    <w:rsid w:val="00906983"/>
    <w:rsid w:val="0093457B"/>
    <w:rsid w:val="00943B93"/>
    <w:rsid w:val="0094453B"/>
    <w:rsid w:val="00945E33"/>
    <w:rsid w:val="009613AC"/>
    <w:rsid w:val="009D066F"/>
    <w:rsid w:val="009D5E48"/>
    <w:rsid w:val="009D6929"/>
    <w:rsid w:val="009E2EE3"/>
    <w:rsid w:val="009E3612"/>
    <w:rsid w:val="00A017C1"/>
    <w:rsid w:val="00A05D5A"/>
    <w:rsid w:val="00A06110"/>
    <w:rsid w:val="00A303EB"/>
    <w:rsid w:val="00A50D1A"/>
    <w:rsid w:val="00A559BE"/>
    <w:rsid w:val="00A71493"/>
    <w:rsid w:val="00A753F1"/>
    <w:rsid w:val="00A829A4"/>
    <w:rsid w:val="00A85395"/>
    <w:rsid w:val="00A90348"/>
    <w:rsid w:val="00AA3F55"/>
    <w:rsid w:val="00AD0E70"/>
    <w:rsid w:val="00AD477C"/>
    <w:rsid w:val="00B029A9"/>
    <w:rsid w:val="00B05F65"/>
    <w:rsid w:val="00B108FD"/>
    <w:rsid w:val="00B142F8"/>
    <w:rsid w:val="00B15EA3"/>
    <w:rsid w:val="00B4740F"/>
    <w:rsid w:val="00B52FFD"/>
    <w:rsid w:val="00B71FE1"/>
    <w:rsid w:val="00B7673B"/>
    <w:rsid w:val="00B86F45"/>
    <w:rsid w:val="00BB58BF"/>
    <w:rsid w:val="00BC5307"/>
    <w:rsid w:val="00BC79E0"/>
    <w:rsid w:val="00BE4ADA"/>
    <w:rsid w:val="00BE7427"/>
    <w:rsid w:val="00C0250C"/>
    <w:rsid w:val="00C2261A"/>
    <w:rsid w:val="00C36E17"/>
    <w:rsid w:val="00C37E46"/>
    <w:rsid w:val="00C5141E"/>
    <w:rsid w:val="00C82CD6"/>
    <w:rsid w:val="00C97C71"/>
    <w:rsid w:val="00CB6F34"/>
    <w:rsid w:val="00CD08D4"/>
    <w:rsid w:val="00CE0713"/>
    <w:rsid w:val="00D062FC"/>
    <w:rsid w:val="00D10D67"/>
    <w:rsid w:val="00D34C85"/>
    <w:rsid w:val="00D67228"/>
    <w:rsid w:val="00D8352A"/>
    <w:rsid w:val="00DA43B1"/>
    <w:rsid w:val="00DE7AE0"/>
    <w:rsid w:val="00E01EEC"/>
    <w:rsid w:val="00E14CA8"/>
    <w:rsid w:val="00E31C7A"/>
    <w:rsid w:val="00E35BCB"/>
    <w:rsid w:val="00E37FAC"/>
    <w:rsid w:val="00E44062"/>
    <w:rsid w:val="00E474AB"/>
    <w:rsid w:val="00E50078"/>
    <w:rsid w:val="00E706FD"/>
    <w:rsid w:val="00E76E7D"/>
    <w:rsid w:val="00E83DF7"/>
    <w:rsid w:val="00EA0524"/>
    <w:rsid w:val="00EC3407"/>
    <w:rsid w:val="00ED7DFB"/>
    <w:rsid w:val="00EE1007"/>
    <w:rsid w:val="00EE5D49"/>
    <w:rsid w:val="00EF7BF0"/>
    <w:rsid w:val="00F11217"/>
    <w:rsid w:val="00F1751C"/>
    <w:rsid w:val="00F320A7"/>
    <w:rsid w:val="00F636F9"/>
    <w:rsid w:val="00F832A5"/>
    <w:rsid w:val="00F8527C"/>
    <w:rsid w:val="00F910CE"/>
    <w:rsid w:val="00F9425C"/>
    <w:rsid w:val="00F95900"/>
    <w:rsid w:val="00FB07F0"/>
    <w:rsid w:val="00FB5924"/>
    <w:rsid w:val="00FD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D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AA"/>
    <w:rPr>
      <w:rFonts w:ascii="Calibri" w:eastAsia="Times New Roman" w:hAnsi="Calibri" w:cs="Calibri"/>
    </w:rPr>
  </w:style>
  <w:style w:type="paragraph" w:styleId="1">
    <w:name w:val="heading 1"/>
    <w:aliases w:val="H1 Знак Знак,Глава Знак Знак,Заголовок 1 Знак Знак Знак,Заголовок 1 Знак1 Знак Знак Знак,H1 Знак1 Знак Знак Знак,Заголовок 1 Знак Знак Знак Знак Знак,H1 Знак Знак Знак Знак Знак,Заголовок 1 Знак1 Знак Знак Знак Знак Знак"/>
    <w:basedOn w:val="a"/>
    <w:next w:val="a"/>
    <w:link w:val="11"/>
    <w:qFormat/>
    <w:rsid w:val="00BC530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5307"/>
    <w:pPr>
      <w:keepNext/>
      <w:spacing w:after="0" w:line="240" w:lineRule="auto"/>
      <w:ind w:right="593"/>
      <w:jc w:val="center"/>
      <w:outlineLvl w:val="1"/>
    </w:pPr>
    <w:rPr>
      <w:rFonts w:ascii="Arial" w:hAnsi="Arial" w:cs="Arial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53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BC53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C5307"/>
    <w:pPr>
      <w:spacing w:before="240" w:after="60" w:line="240" w:lineRule="auto"/>
      <w:jc w:val="both"/>
      <w:outlineLvl w:val="5"/>
    </w:pPr>
    <w:rPr>
      <w:rFonts w:ascii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BC530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C5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C5307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530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BC5307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C530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BC5307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link w:val="ConsPlusNormal0"/>
    <w:rsid w:val="00BC5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C5307"/>
    <w:rPr>
      <w:rFonts w:ascii="Arial" w:eastAsia="Times New Roman" w:hAnsi="Arial" w:cs="Times New Roman"/>
      <w:lang w:eastAsia="ru-RU"/>
    </w:rPr>
  </w:style>
  <w:style w:type="paragraph" w:styleId="a3">
    <w:name w:val="Balloon Text"/>
    <w:basedOn w:val="a"/>
    <w:link w:val="a4"/>
    <w:semiHidden/>
    <w:rsid w:val="00BC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C5307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1"/>
    <w:aliases w:val="H1 Знак Знак Знак,Глава Знак Знак Знак,Заголовок 1 Знак Знак Знак Знак,Заголовок 1 Знак1 Знак Знак Знак Знак,H1 Знак1 Знак Знак Знак Знак,Заголовок 1 Знак Знак Знак Знак Знак Знак,H1 Знак Знак Знак Знак Знак Знак"/>
    <w:link w:val="1"/>
    <w:rsid w:val="00BC5307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C5307"/>
    <w:pPr>
      <w:ind w:left="720"/>
      <w:contextualSpacing/>
    </w:pPr>
    <w:rPr>
      <w:rFonts w:eastAsia="Calibri" w:cs="Times New Roman"/>
    </w:rPr>
  </w:style>
  <w:style w:type="paragraph" w:customStyle="1" w:styleId="12">
    <w:name w:val="Обычный1"/>
    <w:rsid w:val="00BC53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6">
    <w:name w:val="Body Text"/>
    <w:aliases w:val="Основной текст Знак Знак"/>
    <w:basedOn w:val="a"/>
    <w:link w:val="13"/>
    <w:rsid w:val="00BC5307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rsid w:val="00BC5307"/>
    <w:rPr>
      <w:rFonts w:ascii="Calibri" w:eastAsia="Times New Roman" w:hAnsi="Calibri" w:cs="Calibri"/>
    </w:rPr>
  </w:style>
  <w:style w:type="paragraph" w:styleId="a8">
    <w:name w:val="footer"/>
    <w:aliases w:val=" Знак"/>
    <w:basedOn w:val="a"/>
    <w:link w:val="a9"/>
    <w:uiPriority w:val="99"/>
    <w:rsid w:val="00BC530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aliases w:val=" Знак Знак"/>
    <w:basedOn w:val="a0"/>
    <w:link w:val="a8"/>
    <w:uiPriority w:val="99"/>
    <w:rsid w:val="00BC530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styleId="aa">
    <w:name w:val="page number"/>
    <w:basedOn w:val="a0"/>
    <w:rsid w:val="00BC5307"/>
  </w:style>
  <w:style w:type="paragraph" w:customStyle="1" w:styleId="Normal1">
    <w:name w:val="Normal1"/>
    <w:rsid w:val="00BC5307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BC53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">
    <w:name w:val="Font Style20"/>
    <w:rsid w:val="00BC5307"/>
    <w:rPr>
      <w:rFonts w:ascii="Arial" w:hAnsi="Arial" w:cs="Arial" w:hint="default"/>
      <w:sz w:val="12"/>
      <w:szCs w:val="12"/>
    </w:rPr>
  </w:style>
  <w:style w:type="paragraph" w:customStyle="1" w:styleId="32">
    <w:name w:val="Основной текст 32"/>
    <w:basedOn w:val="a"/>
    <w:rsid w:val="00BC5307"/>
    <w:pPr>
      <w:tabs>
        <w:tab w:val="left" w:pos="426"/>
      </w:tabs>
      <w:suppressAutoHyphens/>
      <w:spacing w:after="0" w:line="240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styleId="ab">
    <w:name w:val="Body Text Indent"/>
    <w:aliases w:val="текст"/>
    <w:basedOn w:val="a"/>
    <w:link w:val="ac"/>
    <w:unhideWhenUsed/>
    <w:rsid w:val="00BC530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"/>
    <w:basedOn w:val="a0"/>
    <w:link w:val="ab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2"/>
    <w:rsid w:val="00BC5307"/>
    <w:pPr>
      <w:widowControl/>
      <w:tabs>
        <w:tab w:val="left" w:pos="7088"/>
      </w:tabs>
      <w:snapToGrid w:val="0"/>
      <w:ind w:firstLine="851"/>
      <w:jc w:val="both"/>
    </w:pPr>
    <w:rPr>
      <w:snapToGrid/>
      <w:sz w:val="28"/>
    </w:rPr>
  </w:style>
  <w:style w:type="paragraph" w:customStyle="1" w:styleId="Style2">
    <w:name w:val="Style2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BC5307"/>
    <w:pPr>
      <w:widowControl w:val="0"/>
      <w:suppressAutoHyphens/>
      <w:ind w:left="720"/>
      <w:contextualSpacing/>
    </w:pPr>
    <w:rPr>
      <w:rFonts w:eastAsia="Calibri" w:cs="Times New Roman"/>
      <w:color w:val="00000A"/>
      <w:lang w:eastAsia="zh-CN"/>
    </w:rPr>
  </w:style>
  <w:style w:type="paragraph" w:customStyle="1" w:styleId="Style1">
    <w:name w:val="Style1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C5307"/>
    <w:pPr>
      <w:widowControl w:val="0"/>
      <w:autoSpaceDE w:val="0"/>
      <w:autoSpaceDN w:val="0"/>
      <w:adjustRightInd w:val="0"/>
      <w:spacing w:after="0" w:line="151" w:lineRule="exact"/>
      <w:jc w:val="both"/>
    </w:pPr>
    <w:rPr>
      <w:rFonts w:ascii="Arial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15">
    <w:name w:val="Font Style15"/>
    <w:rsid w:val="00BC5307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rsid w:val="00BC5307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BC5307"/>
    <w:rPr>
      <w:rFonts w:ascii="Arial" w:hAnsi="Arial" w:cs="Arial"/>
      <w:sz w:val="12"/>
      <w:szCs w:val="12"/>
    </w:rPr>
  </w:style>
  <w:style w:type="character" w:customStyle="1" w:styleId="FontStyle19">
    <w:name w:val="Font Style19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4">
    <w:name w:val="Font Style24"/>
    <w:rsid w:val="00BC5307"/>
    <w:rPr>
      <w:rFonts w:ascii="Arial" w:hAnsi="Arial" w:cs="Arial"/>
      <w:sz w:val="12"/>
      <w:szCs w:val="12"/>
    </w:rPr>
  </w:style>
  <w:style w:type="paragraph" w:customStyle="1" w:styleId="Style13">
    <w:name w:val="Style13"/>
    <w:basedOn w:val="a"/>
    <w:rsid w:val="00BC5307"/>
    <w:pPr>
      <w:widowControl w:val="0"/>
      <w:autoSpaceDE w:val="0"/>
      <w:autoSpaceDN w:val="0"/>
      <w:adjustRightInd w:val="0"/>
      <w:spacing w:after="0" w:line="166" w:lineRule="exact"/>
      <w:ind w:firstLine="187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27">
    <w:name w:val="Font Style27"/>
    <w:rsid w:val="00BC5307"/>
    <w:rPr>
      <w:rFonts w:ascii="Arial" w:hAnsi="Arial" w:cs="Arial"/>
      <w:sz w:val="12"/>
      <w:szCs w:val="12"/>
    </w:rPr>
  </w:style>
  <w:style w:type="table" w:styleId="ad">
    <w:name w:val="Table Grid"/>
    <w:basedOn w:val="a1"/>
    <w:uiPriority w:val="59"/>
    <w:rsid w:val="00BC53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aliases w:val="Основной текст Знак Знак Знак"/>
    <w:link w:val="a6"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C5307"/>
    <w:rPr>
      <w:color w:val="0000FF"/>
      <w:u w:val="single"/>
    </w:rPr>
  </w:style>
  <w:style w:type="numbering" w:customStyle="1" w:styleId="14">
    <w:name w:val="Нет списка1"/>
    <w:next w:val="a2"/>
    <w:uiPriority w:val="99"/>
    <w:semiHidden/>
    <w:unhideWhenUsed/>
    <w:rsid w:val="00BC5307"/>
  </w:style>
  <w:style w:type="table" w:customStyle="1" w:styleId="15">
    <w:name w:val="Сетка таблицы1"/>
    <w:basedOn w:val="a1"/>
    <w:next w:val="ad"/>
    <w:uiPriority w:val="59"/>
    <w:rsid w:val="00BC5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C5307"/>
  </w:style>
  <w:style w:type="paragraph" w:styleId="af">
    <w:name w:val="No Spacing"/>
    <w:uiPriority w:val="1"/>
    <w:qFormat/>
    <w:rsid w:val="00BC5307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rsid w:val="00BC530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BC5307"/>
    <w:rPr>
      <w:rFonts w:ascii="Calibri" w:eastAsia="Times New Roman" w:hAnsi="Calibri" w:cs="Calibri"/>
    </w:rPr>
  </w:style>
  <w:style w:type="paragraph" w:customStyle="1" w:styleId="26">
    <w:name w:val="Обычный2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rsid w:val="00BC5307"/>
    <w:pPr>
      <w:tabs>
        <w:tab w:val="center" w:pos="4677"/>
        <w:tab w:val="right" w:pos="9355"/>
      </w:tabs>
      <w:spacing w:before="5" w:after="0" w:line="260" w:lineRule="atLeast"/>
      <w:ind w:left="357" w:firstLine="35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BC5307"/>
    <w:pPr>
      <w:widowControl w:val="0"/>
      <w:autoSpaceDE w:val="0"/>
      <w:autoSpaceDN w:val="0"/>
      <w:adjustRightInd w:val="0"/>
      <w:spacing w:before="5" w:after="0" w:line="260" w:lineRule="atLeast"/>
      <w:ind w:left="357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аголовок 31"/>
    <w:basedOn w:val="26"/>
    <w:next w:val="26"/>
    <w:rsid w:val="00BC5307"/>
    <w:pPr>
      <w:keepNext/>
      <w:spacing w:before="240" w:after="60" w:line="260" w:lineRule="atLeast"/>
      <w:ind w:left="357" w:firstLine="357"/>
      <w:jc w:val="both"/>
    </w:pPr>
    <w:rPr>
      <w:rFonts w:ascii="Arial" w:hAnsi="Arial"/>
      <w:sz w:val="24"/>
    </w:rPr>
  </w:style>
  <w:style w:type="paragraph" w:styleId="27">
    <w:name w:val="Body Text 2"/>
    <w:basedOn w:val="a"/>
    <w:link w:val="28"/>
    <w:rsid w:val="00BC5307"/>
    <w:pPr>
      <w:spacing w:after="120" w:line="48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C5307"/>
    <w:pPr>
      <w:widowControl w:val="0"/>
      <w:overflowPunct w:val="0"/>
      <w:autoSpaceDE w:val="0"/>
      <w:autoSpaceDN w:val="0"/>
      <w:adjustRightInd w:val="0"/>
      <w:spacing w:before="240" w:after="0" w:line="256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1">
    <w:name w:val="Iau?iue1"/>
    <w:rsid w:val="00BC53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3">
    <w:name w:val="Iau?iue3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2">
    <w:name w:val="annotation text"/>
    <w:basedOn w:val="a"/>
    <w:link w:val="af3"/>
    <w:semiHidden/>
    <w:rsid w:val="00BC530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BC5307"/>
    <w:pPr>
      <w:spacing w:after="120" w:line="240" w:lineRule="auto"/>
      <w:jc w:val="both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C53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BC53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Indent 3"/>
    <w:basedOn w:val="a"/>
    <w:link w:val="36"/>
    <w:rsid w:val="00BC5307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BC5307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29">
    <w:name w:val="Знак2"/>
    <w:basedOn w:val="a"/>
    <w:rsid w:val="00BC530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af4">
    <w:name w:val="Document Map"/>
    <w:basedOn w:val="a"/>
    <w:link w:val="af5"/>
    <w:semiHidden/>
    <w:rsid w:val="00BC5307"/>
    <w:pPr>
      <w:shd w:val="clear" w:color="auto" w:fill="000080"/>
      <w:spacing w:after="60" w:line="240" w:lineRule="auto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BC530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6">
    <w:name w:val="Знак Знак"/>
    <w:basedOn w:val="a"/>
    <w:rsid w:val="00BC5307"/>
    <w:pPr>
      <w:tabs>
        <w:tab w:val="left" w:pos="2160"/>
      </w:tabs>
      <w:spacing w:before="120" w:after="0" w:line="240" w:lineRule="exact"/>
      <w:jc w:val="both"/>
    </w:pPr>
    <w:rPr>
      <w:rFonts w:ascii="Times New Roman" w:hAnsi="Times New Roman" w:cs="Times New Roman"/>
      <w:noProof/>
      <w:sz w:val="24"/>
      <w:szCs w:val="24"/>
      <w:lang w:val="en-US" w:eastAsia="ru-RU"/>
    </w:rPr>
  </w:style>
  <w:style w:type="character" w:customStyle="1" w:styleId="blk">
    <w:name w:val="blk"/>
    <w:basedOn w:val="a0"/>
    <w:rsid w:val="00BC5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AA"/>
    <w:rPr>
      <w:rFonts w:ascii="Calibri" w:eastAsia="Times New Roman" w:hAnsi="Calibri" w:cs="Calibri"/>
    </w:rPr>
  </w:style>
  <w:style w:type="paragraph" w:styleId="1">
    <w:name w:val="heading 1"/>
    <w:aliases w:val="H1 Знак Знак,Глава Знак Знак,Заголовок 1 Знак Знак Знак,Заголовок 1 Знак1 Знак Знак Знак,H1 Знак1 Знак Знак Знак,Заголовок 1 Знак Знак Знак Знак Знак,H1 Знак Знак Знак Знак Знак,Заголовок 1 Знак1 Знак Знак Знак Знак Знак"/>
    <w:basedOn w:val="a"/>
    <w:next w:val="a"/>
    <w:link w:val="11"/>
    <w:qFormat/>
    <w:rsid w:val="00BC530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5307"/>
    <w:pPr>
      <w:keepNext/>
      <w:spacing w:after="0" w:line="240" w:lineRule="auto"/>
      <w:ind w:right="593"/>
      <w:jc w:val="center"/>
      <w:outlineLvl w:val="1"/>
    </w:pPr>
    <w:rPr>
      <w:rFonts w:ascii="Arial" w:hAnsi="Arial" w:cs="Arial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53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BC53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C5307"/>
    <w:pPr>
      <w:spacing w:before="240" w:after="60" w:line="240" w:lineRule="auto"/>
      <w:jc w:val="both"/>
      <w:outlineLvl w:val="5"/>
    </w:pPr>
    <w:rPr>
      <w:rFonts w:ascii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BC530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C5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C5307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530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BC5307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C530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BC5307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link w:val="ConsPlusNormal0"/>
    <w:rsid w:val="00BC5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C5307"/>
    <w:rPr>
      <w:rFonts w:ascii="Arial" w:eastAsia="Times New Roman" w:hAnsi="Arial" w:cs="Times New Roman"/>
      <w:lang w:eastAsia="ru-RU"/>
    </w:rPr>
  </w:style>
  <w:style w:type="paragraph" w:styleId="a3">
    <w:name w:val="Balloon Text"/>
    <w:basedOn w:val="a"/>
    <w:link w:val="a4"/>
    <w:semiHidden/>
    <w:rsid w:val="00BC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C5307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1"/>
    <w:aliases w:val="H1 Знак Знак Знак,Глава Знак Знак Знак,Заголовок 1 Знак Знак Знак Знак,Заголовок 1 Знак1 Знак Знак Знак Знак,H1 Знак1 Знак Знак Знак Знак,Заголовок 1 Знак Знак Знак Знак Знак Знак,H1 Знак Знак Знак Знак Знак Знак"/>
    <w:link w:val="1"/>
    <w:rsid w:val="00BC5307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C5307"/>
    <w:pPr>
      <w:ind w:left="720"/>
      <w:contextualSpacing/>
    </w:pPr>
    <w:rPr>
      <w:rFonts w:eastAsia="Calibri" w:cs="Times New Roman"/>
    </w:rPr>
  </w:style>
  <w:style w:type="paragraph" w:customStyle="1" w:styleId="12">
    <w:name w:val="Обычный1"/>
    <w:rsid w:val="00BC53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6">
    <w:name w:val="Body Text"/>
    <w:aliases w:val="Основной текст Знак Знак"/>
    <w:basedOn w:val="a"/>
    <w:link w:val="13"/>
    <w:rsid w:val="00BC5307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rsid w:val="00BC5307"/>
    <w:rPr>
      <w:rFonts w:ascii="Calibri" w:eastAsia="Times New Roman" w:hAnsi="Calibri" w:cs="Calibri"/>
    </w:rPr>
  </w:style>
  <w:style w:type="paragraph" w:styleId="a8">
    <w:name w:val="footer"/>
    <w:aliases w:val=" Знак"/>
    <w:basedOn w:val="a"/>
    <w:link w:val="a9"/>
    <w:uiPriority w:val="99"/>
    <w:rsid w:val="00BC530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aliases w:val=" Знак Знак"/>
    <w:basedOn w:val="a0"/>
    <w:link w:val="a8"/>
    <w:uiPriority w:val="99"/>
    <w:rsid w:val="00BC530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styleId="aa">
    <w:name w:val="page number"/>
    <w:basedOn w:val="a0"/>
    <w:rsid w:val="00BC5307"/>
  </w:style>
  <w:style w:type="paragraph" w:customStyle="1" w:styleId="Normal1">
    <w:name w:val="Normal1"/>
    <w:rsid w:val="00BC5307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BC53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">
    <w:name w:val="Font Style20"/>
    <w:rsid w:val="00BC5307"/>
    <w:rPr>
      <w:rFonts w:ascii="Arial" w:hAnsi="Arial" w:cs="Arial" w:hint="default"/>
      <w:sz w:val="12"/>
      <w:szCs w:val="12"/>
    </w:rPr>
  </w:style>
  <w:style w:type="paragraph" w:customStyle="1" w:styleId="32">
    <w:name w:val="Основной текст 32"/>
    <w:basedOn w:val="a"/>
    <w:rsid w:val="00BC5307"/>
    <w:pPr>
      <w:tabs>
        <w:tab w:val="left" w:pos="426"/>
      </w:tabs>
      <w:suppressAutoHyphens/>
      <w:spacing w:after="0" w:line="240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styleId="ab">
    <w:name w:val="Body Text Indent"/>
    <w:aliases w:val="текст"/>
    <w:basedOn w:val="a"/>
    <w:link w:val="ac"/>
    <w:unhideWhenUsed/>
    <w:rsid w:val="00BC530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"/>
    <w:basedOn w:val="a0"/>
    <w:link w:val="ab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2"/>
    <w:rsid w:val="00BC5307"/>
    <w:pPr>
      <w:widowControl/>
      <w:tabs>
        <w:tab w:val="left" w:pos="7088"/>
      </w:tabs>
      <w:snapToGrid w:val="0"/>
      <w:ind w:firstLine="851"/>
      <w:jc w:val="both"/>
    </w:pPr>
    <w:rPr>
      <w:snapToGrid/>
      <w:sz w:val="28"/>
    </w:rPr>
  </w:style>
  <w:style w:type="paragraph" w:customStyle="1" w:styleId="Style2">
    <w:name w:val="Style2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BC5307"/>
    <w:pPr>
      <w:widowControl w:val="0"/>
      <w:suppressAutoHyphens/>
      <w:ind w:left="720"/>
      <w:contextualSpacing/>
    </w:pPr>
    <w:rPr>
      <w:rFonts w:eastAsia="Calibri" w:cs="Times New Roman"/>
      <w:color w:val="00000A"/>
      <w:lang w:eastAsia="zh-CN"/>
    </w:rPr>
  </w:style>
  <w:style w:type="paragraph" w:customStyle="1" w:styleId="Style1">
    <w:name w:val="Style1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C5307"/>
    <w:pPr>
      <w:widowControl w:val="0"/>
      <w:autoSpaceDE w:val="0"/>
      <w:autoSpaceDN w:val="0"/>
      <w:adjustRightInd w:val="0"/>
      <w:spacing w:after="0" w:line="151" w:lineRule="exact"/>
      <w:jc w:val="both"/>
    </w:pPr>
    <w:rPr>
      <w:rFonts w:ascii="Arial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15">
    <w:name w:val="Font Style15"/>
    <w:rsid w:val="00BC5307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rsid w:val="00BC5307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BC5307"/>
    <w:rPr>
      <w:rFonts w:ascii="Arial" w:hAnsi="Arial" w:cs="Arial"/>
      <w:sz w:val="12"/>
      <w:szCs w:val="12"/>
    </w:rPr>
  </w:style>
  <w:style w:type="character" w:customStyle="1" w:styleId="FontStyle19">
    <w:name w:val="Font Style19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4">
    <w:name w:val="Font Style24"/>
    <w:rsid w:val="00BC5307"/>
    <w:rPr>
      <w:rFonts w:ascii="Arial" w:hAnsi="Arial" w:cs="Arial"/>
      <w:sz w:val="12"/>
      <w:szCs w:val="12"/>
    </w:rPr>
  </w:style>
  <w:style w:type="paragraph" w:customStyle="1" w:styleId="Style13">
    <w:name w:val="Style13"/>
    <w:basedOn w:val="a"/>
    <w:rsid w:val="00BC5307"/>
    <w:pPr>
      <w:widowControl w:val="0"/>
      <w:autoSpaceDE w:val="0"/>
      <w:autoSpaceDN w:val="0"/>
      <w:adjustRightInd w:val="0"/>
      <w:spacing w:after="0" w:line="166" w:lineRule="exact"/>
      <w:ind w:firstLine="187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27">
    <w:name w:val="Font Style27"/>
    <w:rsid w:val="00BC5307"/>
    <w:rPr>
      <w:rFonts w:ascii="Arial" w:hAnsi="Arial" w:cs="Arial"/>
      <w:sz w:val="12"/>
      <w:szCs w:val="12"/>
    </w:rPr>
  </w:style>
  <w:style w:type="table" w:styleId="ad">
    <w:name w:val="Table Grid"/>
    <w:basedOn w:val="a1"/>
    <w:uiPriority w:val="59"/>
    <w:rsid w:val="00BC53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aliases w:val="Основной текст Знак Знак Знак"/>
    <w:link w:val="a6"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C5307"/>
    <w:rPr>
      <w:color w:val="0000FF"/>
      <w:u w:val="single"/>
    </w:rPr>
  </w:style>
  <w:style w:type="numbering" w:customStyle="1" w:styleId="14">
    <w:name w:val="Нет списка1"/>
    <w:next w:val="a2"/>
    <w:uiPriority w:val="99"/>
    <w:semiHidden/>
    <w:unhideWhenUsed/>
    <w:rsid w:val="00BC5307"/>
  </w:style>
  <w:style w:type="table" w:customStyle="1" w:styleId="15">
    <w:name w:val="Сетка таблицы1"/>
    <w:basedOn w:val="a1"/>
    <w:next w:val="ad"/>
    <w:uiPriority w:val="59"/>
    <w:rsid w:val="00BC5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C5307"/>
  </w:style>
  <w:style w:type="paragraph" w:styleId="af">
    <w:name w:val="No Spacing"/>
    <w:uiPriority w:val="1"/>
    <w:qFormat/>
    <w:rsid w:val="00BC5307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rsid w:val="00BC530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BC5307"/>
    <w:rPr>
      <w:rFonts w:ascii="Calibri" w:eastAsia="Times New Roman" w:hAnsi="Calibri" w:cs="Calibri"/>
    </w:rPr>
  </w:style>
  <w:style w:type="paragraph" w:customStyle="1" w:styleId="26">
    <w:name w:val="Обычный2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rsid w:val="00BC5307"/>
    <w:pPr>
      <w:tabs>
        <w:tab w:val="center" w:pos="4677"/>
        <w:tab w:val="right" w:pos="9355"/>
      </w:tabs>
      <w:spacing w:before="5" w:after="0" w:line="260" w:lineRule="atLeast"/>
      <w:ind w:left="357" w:firstLine="35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BC5307"/>
    <w:pPr>
      <w:widowControl w:val="0"/>
      <w:autoSpaceDE w:val="0"/>
      <w:autoSpaceDN w:val="0"/>
      <w:adjustRightInd w:val="0"/>
      <w:spacing w:before="5" w:after="0" w:line="260" w:lineRule="atLeast"/>
      <w:ind w:left="357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аголовок 31"/>
    <w:basedOn w:val="26"/>
    <w:next w:val="26"/>
    <w:rsid w:val="00BC5307"/>
    <w:pPr>
      <w:keepNext/>
      <w:spacing w:before="240" w:after="60" w:line="260" w:lineRule="atLeast"/>
      <w:ind w:left="357" w:firstLine="357"/>
      <w:jc w:val="both"/>
    </w:pPr>
    <w:rPr>
      <w:rFonts w:ascii="Arial" w:hAnsi="Arial"/>
      <w:sz w:val="24"/>
    </w:rPr>
  </w:style>
  <w:style w:type="paragraph" w:styleId="27">
    <w:name w:val="Body Text 2"/>
    <w:basedOn w:val="a"/>
    <w:link w:val="28"/>
    <w:rsid w:val="00BC5307"/>
    <w:pPr>
      <w:spacing w:after="120" w:line="48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C5307"/>
    <w:pPr>
      <w:widowControl w:val="0"/>
      <w:overflowPunct w:val="0"/>
      <w:autoSpaceDE w:val="0"/>
      <w:autoSpaceDN w:val="0"/>
      <w:adjustRightInd w:val="0"/>
      <w:spacing w:before="240" w:after="0" w:line="256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1">
    <w:name w:val="Iau?iue1"/>
    <w:rsid w:val="00BC53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3">
    <w:name w:val="Iau?iue3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2">
    <w:name w:val="annotation text"/>
    <w:basedOn w:val="a"/>
    <w:link w:val="af3"/>
    <w:semiHidden/>
    <w:rsid w:val="00BC530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BC5307"/>
    <w:pPr>
      <w:spacing w:after="120" w:line="240" w:lineRule="auto"/>
      <w:jc w:val="both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C53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BC53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Indent 3"/>
    <w:basedOn w:val="a"/>
    <w:link w:val="36"/>
    <w:rsid w:val="00BC5307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BC5307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29">
    <w:name w:val="Знак2"/>
    <w:basedOn w:val="a"/>
    <w:rsid w:val="00BC530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af4">
    <w:name w:val="Document Map"/>
    <w:basedOn w:val="a"/>
    <w:link w:val="af5"/>
    <w:semiHidden/>
    <w:rsid w:val="00BC5307"/>
    <w:pPr>
      <w:shd w:val="clear" w:color="auto" w:fill="000080"/>
      <w:spacing w:after="60" w:line="240" w:lineRule="auto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BC530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6">
    <w:name w:val="Знак Знак"/>
    <w:basedOn w:val="a"/>
    <w:rsid w:val="00BC5307"/>
    <w:pPr>
      <w:tabs>
        <w:tab w:val="left" w:pos="2160"/>
      </w:tabs>
      <w:spacing w:before="120" w:after="0" w:line="240" w:lineRule="exact"/>
      <w:jc w:val="both"/>
    </w:pPr>
    <w:rPr>
      <w:rFonts w:ascii="Times New Roman" w:hAnsi="Times New Roman" w:cs="Times New Roman"/>
      <w:noProof/>
      <w:sz w:val="24"/>
      <w:szCs w:val="24"/>
      <w:lang w:val="en-US" w:eastAsia="ru-RU"/>
    </w:rPr>
  </w:style>
  <w:style w:type="character" w:customStyle="1" w:styleId="blk">
    <w:name w:val="blk"/>
    <w:basedOn w:val="a0"/>
    <w:rsid w:val="00BC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9632-151C-44BC-B899-3337DCEF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KAZANCEVA_OKSANA</cp:lastModifiedBy>
  <cp:revision>7</cp:revision>
  <cp:lastPrinted>2023-09-08T14:17:00Z</cp:lastPrinted>
  <dcterms:created xsi:type="dcterms:W3CDTF">2026-07-23T04:31:00Z</dcterms:created>
  <dcterms:modified xsi:type="dcterms:W3CDTF">2026-07-29T09:27:00Z</dcterms:modified>
</cp:coreProperties>
</file>