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09FB" w14:textId="77777777" w:rsidR="00642AEC" w:rsidRDefault="00642AEC" w:rsidP="00642AEC">
      <w:pPr>
        <w:rPr>
          <w:sz w:val="20"/>
          <w:szCs w:val="20"/>
        </w:rPr>
      </w:pPr>
    </w:p>
    <w:p w14:paraId="76D39D13" w14:textId="77777777" w:rsidR="00642AEC" w:rsidRPr="0028118A" w:rsidRDefault="00642AEC" w:rsidP="009B0526">
      <w:pPr>
        <w:tabs>
          <w:tab w:val="left" w:pos="3393"/>
        </w:tabs>
        <w:rPr>
          <w:rFonts w:ascii="PT Astra Serif" w:hAnsi="PT Astra Serif"/>
          <w:b/>
        </w:rPr>
      </w:pPr>
      <w:r>
        <w:rPr>
          <w:sz w:val="20"/>
          <w:szCs w:val="20"/>
        </w:rPr>
        <w:tab/>
      </w:r>
      <w:r w:rsidRPr="0028118A">
        <w:rPr>
          <w:rFonts w:ascii="PT Astra Serif" w:hAnsi="PT Astra Serif"/>
          <w:b/>
        </w:rPr>
        <w:t>Описание объекта закупки</w:t>
      </w:r>
    </w:p>
    <w:p w14:paraId="2F3DD944" w14:textId="77777777" w:rsidR="00642AEC" w:rsidRPr="0028118A" w:rsidRDefault="00642AEC" w:rsidP="00642AEC">
      <w:pPr>
        <w:tabs>
          <w:tab w:val="left" w:pos="3393"/>
        </w:tabs>
        <w:jc w:val="center"/>
        <w:rPr>
          <w:rFonts w:ascii="PT Astra Serif" w:hAnsi="PT Astra Serif"/>
          <w:b/>
        </w:rPr>
      </w:pPr>
      <w:r w:rsidRPr="0028118A">
        <w:rPr>
          <w:rFonts w:ascii="PT Astra Serif" w:hAnsi="PT Astra Serif"/>
          <w:b/>
        </w:rPr>
        <w:t>(техническое задание)</w:t>
      </w:r>
    </w:p>
    <w:p w14:paraId="72C4C6D0" w14:textId="50FFF95E" w:rsidR="009B0526" w:rsidRPr="0028118A" w:rsidRDefault="00642AEC" w:rsidP="009B0526">
      <w:pPr>
        <w:jc w:val="center"/>
        <w:rPr>
          <w:rFonts w:ascii="PT Astra Serif" w:hAnsi="PT Astra Serif"/>
          <w:b/>
        </w:rPr>
      </w:pPr>
      <w:r w:rsidRPr="0028118A">
        <w:rPr>
          <w:rFonts w:ascii="PT Astra Serif" w:hAnsi="PT Astra Serif"/>
          <w:b/>
        </w:rPr>
        <w:t xml:space="preserve"> </w:t>
      </w:r>
      <w:r w:rsidR="009B0526" w:rsidRPr="0028118A">
        <w:rPr>
          <w:rFonts w:ascii="PT Astra Serif" w:hAnsi="PT Astra Serif"/>
          <w:b/>
        </w:rPr>
        <w:t xml:space="preserve">на поставку </w:t>
      </w:r>
      <w:r w:rsidR="009B0526" w:rsidRPr="0028118A">
        <w:rPr>
          <w:rFonts w:ascii="PT Astra Serif" w:hAnsi="PT Astra Serif"/>
          <w:b/>
          <w:shd w:val="clear" w:color="auto" w:fill="FFFFFF"/>
        </w:rPr>
        <w:t>бытов</w:t>
      </w:r>
      <w:r w:rsidR="0070707E" w:rsidRPr="0028118A">
        <w:rPr>
          <w:rFonts w:ascii="PT Astra Serif" w:hAnsi="PT Astra Serif"/>
          <w:b/>
          <w:shd w:val="clear" w:color="auto" w:fill="FFFFFF"/>
        </w:rPr>
        <w:t>ых холодильников</w:t>
      </w:r>
    </w:p>
    <w:p w14:paraId="020C13D9" w14:textId="77777777" w:rsidR="00642AEC" w:rsidRPr="0028118A" w:rsidRDefault="00642AEC" w:rsidP="00642AEC">
      <w:pPr>
        <w:tabs>
          <w:tab w:val="left" w:pos="3393"/>
        </w:tabs>
        <w:jc w:val="center"/>
        <w:rPr>
          <w:rFonts w:ascii="PT Astra Serif" w:hAnsi="PT Astra Serif"/>
          <w:b/>
        </w:rPr>
      </w:pPr>
    </w:p>
    <w:p w14:paraId="24623018" w14:textId="77777777" w:rsidR="00642AEC" w:rsidRPr="0028118A" w:rsidRDefault="00642AEC" w:rsidP="00642AEC">
      <w:pPr>
        <w:keepNext/>
        <w:keepLines/>
        <w:numPr>
          <w:ilvl w:val="0"/>
          <w:numId w:val="3"/>
        </w:numPr>
        <w:shd w:val="clear" w:color="auto" w:fill="EEECE1" w:themeFill="background2"/>
        <w:tabs>
          <w:tab w:val="left" w:pos="426"/>
          <w:tab w:val="left" w:pos="851"/>
        </w:tabs>
        <w:ind w:left="0" w:firstLine="0"/>
        <w:jc w:val="both"/>
        <w:outlineLvl w:val="1"/>
        <w:rPr>
          <w:rFonts w:ascii="PT Astra Serif" w:hAnsi="PT Astra Serif"/>
          <w:b/>
          <w:bCs/>
        </w:rPr>
      </w:pPr>
      <w:r w:rsidRPr="0028118A">
        <w:rPr>
          <w:rFonts w:ascii="PT Astra Serif" w:hAnsi="PT Astra Serif"/>
          <w:b/>
        </w:rPr>
        <w:tab/>
      </w:r>
      <w:r w:rsidRPr="0028118A">
        <w:rPr>
          <w:rFonts w:ascii="PT Astra Serif" w:hAnsi="PT Astra Serif"/>
          <w:b/>
        </w:rPr>
        <w:tab/>
      </w:r>
      <w:bookmarkStart w:id="0" w:name="_Toc499891380"/>
      <w:bookmarkStart w:id="1" w:name="_Toc452976338"/>
      <w:bookmarkStart w:id="2" w:name="_Toc431218316"/>
      <w:r w:rsidRPr="0028118A">
        <w:rPr>
          <w:rFonts w:ascii="PT Astra Serif" w:hAnsi="PT Astra Serif"/>
          <w:b/>
          <w:bCs/>
        </w:rPr>
        <w:t>Место, сроки и условия поставки объектов закупки</w:t>
      </w:r>
      <w:bookmarkEnd w:id="0"/>
      <w:bookmarkEnd w:id="1"/>
      <w:bookmarkEnd w:id="2"/>
      <w:r w:rsidRPr="0028118A">
        <w:rPr>
          <w:rFonts w:ascii="PT Astra Serif" w:hAnsi="PT Astra Serif"/>
          <w:b/>
          <w:bCs/>
        </w:rPr>
        <w:t xml:space="preserve"> (товара) и оплаты.</w:t>
      </w:r>
    </w:p>
    <w:p w14:paraId="65DBCE67" w14:textId="5216639C" w:rsidR="00642AEC" w:rsidRPr="0028118A" w:rsidRDefault="00642AEC" w:rsidP="00642AEC">
      <w:pPr>
        <w:pStyle w:val="defaultmailrucssattributepostfix"/>
        <w:numPr>
          <w:ilvl w:val="0"/>
          <w:numId w:val="3"/>
        </w:numPr>
        <w:shd w:val="clear" w:color="auto" w:fill="FFFFFF"/>
        <w:spacing w:before="0" w:beforeAutospacing="0" w:after="0" w:afterAutospacing="0"/>
        <w:rPr>
          <w:rFonts w:ascii="PT Astra Serif" w:hAnsi="PT Astra Serif"/>
          <w:color w:val="000000"/>
        </w:rPr>
      </w:pPr>
      <w:r w:rsidRPr="0028118A">
        <w:rPr>
          <w:rFonts w:ascii="PT Astra Serif" w:eastAsia="Calibri" w:hAnsi="PT Astra Serif"/>
          <w:lang w:eastAsia="en-US"/>
        </w:rPr>
        <w:t>362020, РСО-Алания, г. Владикавказ, ул. Проспект Коста, 205 (заезд с улицы Ардонская, 18</w:t>
      </w:r>
      <w:r w:rsidR="0070707E" w:rsidRPr="0028118A">
        <w:rPr>
          <w:rFonts w:ascii="PT Astra Serif" w:eastAsia="Calibri" w:hAnsi="PT Astra Serif"/>
          <w:lang w:eastAsia="en-US"/>
        </w:rPr>
        <w:t>6</w:t>
      </w:r>
      <w:r w:rsidRPr="0028118A">
        <w:rPr>
          <w:rFonts w:ascii="PT Astra Serif" w:eastAsia="Calibri" w:hAnsi="PT Astra Serif"/>
          <w:lang w:eastAsia="en-US"/>
        </w:rPr>
        <w:t>).</w:t>
      </w:r>
    </w:p>
    <w:p w14:paraId="3C8A336A" w14:textId="5ACD5F43" w:rsidR="00642AEC" w:rsidRPr="0028118A" w:rsidRDefault="00642AEC" w:rsidP="00642AEC">
      <w:pPr>
        <w:pStyle w:val="a5"/>
        <w:numPr>
          <w:ilvl w:val="0"/>
          <w:numId w:val="3"/>
        </w:numPr>
        <w:tabs>
          <w:tab w:val="left" w:pos="1134"/>
          <w:tab w:val="left" w:pos="1418"/>
        </w:tabs>
        <w:contextualSpacing/>
        <w:jc w:val="both"/>
        <w:rPr>
          <w:rFonts w:ascii="PT Astra Serif" w:hAnsi="PT Astra Serif"/>
        </w:rPr>
      </w:pPr>
      <w:r w:rsidRPr="0028118A">
        <w:rPr>
          <w:rFonts w:ascii="PT Astra Serif" w:hAnsi="PT Astra Serif"/>
        </w:rPr>
        <w:t>Сроки поставки товара в течении</w:t>
      </w:r>
      <w:r w:rsidRPr="0028118A">
        <w:rPr>
          <w:rFonts w:ascii="PT Astra Serif" w:hAnsi="PT Astra Serif"/>
          <w:bCs/>
        </w:rPr>
        <w:t xml:space="preserve"> </w:t>
      </w:r>
      <w:r w:rsidR="0070707E" w:rsidRPr="0028118A">
        <w:rPr>
          <w:rFonts w:ascii="PT Astra Serif" w:hAnsi="PT Astra Serif"/>
          <w:bCs/>
        </w:rPr>
        <w:t>2</w:t>
      </w:r>
      <w:r w:rsidRPr="0028118A">
        <w:rPr>
          <w:rFonts w:ascii="PT Astra Serif" w:hAnsi="PT Astra Serif"/>
          <w:bCs/>
        </w:rPr>
        <w:t>0 календарных дней с момента заключения</w:t>
      </w:r>
      <w:r w:rsidR="0070707E" w:rsidRPr="0028118A">
        <w:rPr>
          <w:rFonts w:ascii="PT Astra Serif" w:hAnsi="PT Astra Serif"/>
          <w:bCs/>
        </w:rPr>
        <w:t xml:space="preserve"> </w:t>
      </w:r>
      <w:r w:rsidRPr="0028118A">
        <w:rPr>
          <w:rFonts w:ascii="PT Astra Serif" w:hAnsi="PT Astra Serif"/>
          <w:bCs/>
        </w:rPr>
        <w:t xml:space="preserve">контракта </w:t>
      </w:r>
      <w:r w:rsidR="0070707E" w:rsidRPr="0028118A">
        <w:rPr>
          <w:rFonts w:ascii="PT Astra Serif" w:hAnsi="PT Astra Serif"/>
          <w:bCs/>
        </w:rPr>
        <w:t xml:space="preserve">                            </w:t>
      </w:r>
      <w:r w:rsidRPr="0028118A">
        <w:rPr>
          <w:rFonts w:ascii="PT Astra Serif" w:hAnsi="PT Astra Serif"/>
          <w:bCs/>
        </w:rPr>
        <w:t xml:space="preserve">в электронной форме. </w:t>
      </w:r>
      <w:r w:rsidRPr="0028118A">
        <w:rPr>
          <w:rFonts w:ascii="PT Astra Serif" w:hAnsi="PT Astra Serif"/>
        </w:rPr>
        <w:t>Срок действия контракта до 30</w:t>
      </w:r>
      <w:r w:rsidR="00B1253B" w:rsidRPr="0028118A">
        <w:rPr>
          <w:rFonts w:ascii="PT Astra Serif" w:hAnsi="PT Astra Serif"/>
        </w:rPr>
        <w:t>.10</w:t>
      </w:r>
      <w:r w:rsidRPr="0028118A">
        <w:rPr>
          <w:rFonts w:ascii="PT Astra Serif" w:hAnsi="PT Astra Serif"/>
        </w:rPr>
        <w:t>.202</w:t>
      </w:r>
      <w:r w:rsidR="0070707E" w:rsidRPr="0028118A">
        <w:rPr>
          <w:rFonts w:ascii="PT Astra Serif" w:hAnsi="PT Astra Serif"/>
        </w:rPr>
        <w:t>6</w:t>
      </w:r>
      <w:r w:rsidRPr="0028118A">
        <w:rPr>
          <w:rFonts w:ascii="PT Astra Serif" w:hAnsi="PT Astra Serif"/>
        </w:rPr>
        <w:t xml:space="preserve"> года включительно. Поставка одной партией.</w:t>
      </w:r>
    </w:p>
    <w:p w14:paraId="1CE335DD" w14:textId="2809961A" w:rsidR="00642AEC" w:rsidRPr="0028118A" w:rsidRDefault="00642AEC" w:rsidP="00642AEC">
      <w:pPr>
        <w:pStyle w:val="a5"/>
        <w:numPr>
          <w:ilvl w:val="0"/>
          <w:numId w:val="3"/>
        </w:numPr>
        <w:tabs>
          <w:tab w:val="left" w:pos="1134"/>
          <w:tab w:val="left" w:pos="1418"/>
        </w:tabs>
        <w:contextualSpacing/>
        <w:jc w:val="both"/>
        <w:rPr>
          <w:rFonts w:ascii="PT Astra Serif" w:hAnsi="PT Astra Serif"/>
        </w:rPr>
      </w:pPr>
      <w:r w:rsidRPr="0028118A">
        <w:rPr>
          <w:rFonts w:ascii="PT Astra Serif" w:hAnsi="PT Astra Serif"/>
        </w:rPr>
        <w:t>Разгрузка</w:t>
      </w:r>
      <w:r w:rsidR="0070707E" w:rsidRPr="0028118A">
        <w:rPr>
          <w:rFonts w:ascii="PT Astra Serif" w:hAnsi="PT Astra Serif"/>
        </w:rPr>
        <w:t xml:space="preserve"> </w:t>
      </w:r>
      <w:proofErr w:type="gramStart"/>
      <w:r w:rsidR="0070707E" w:rsidRPr="0028118A">
        <w:rPr>
          <w:rFonts w:ascii="PT Astra Serif" w:hAnsi="PT Astra Serif"/>
        </w:rPr>
        <w:t xml:space="preserve">и </w:t>
      </w:r>
      <w:r w:rsidRPr="0028118A">
        <w:rPr>
          <w:rFonts w:ascii="PT Astra Serif" w:hAnsi="PT Astra Serif"/>
        </w:rPr>
        <w:t xml:space="preserve"> </w:t>
      </w:r>
      <w:r w:rsidR="0070707E" w:rsidRPr="0028118A">
        <w:rPr>
          <w:rFonts w:ascii="PT Astra Serif" w:hAnsi="PT Astra Serif"/>
        </w:rPr>
        <w:t>переноска</w:t>
      </w:r>
      <w:proofErr w:type="gramEnd"/>
      <w:r w:rsidR="0070707E" w:rsidRPr="0028118A">
        <w:rPr>
          <w:rFonts w:ascii="PT Astra Serif" w:hAnsi="PT Astra Serif"/>
        </w:rPr>
        <w:t xml:space="preserve"> </w:t>
      </w:r>
      <w:r w:rsidRPr="0028118A">
        <w:rPr>
          <w:rFonts w:ascii="PT Astra Serif" w:hAnsi="PT Astra Serif"/>
        </w:rPr>
        <w:t>товара к месту хранения  осуществляется силами Заказчика. Погрузка и доставка</w:t>
      </w:r>
      <w:r w:rsidR="0070707E" w:rsidRPr="0028118A">
        <w:rPr>
          <w:rFonts w:ascii="PT Astra Serif" w:hAnsi="PT Astra Serif"/>
        </w:rPr>
        <w:t xml:space="preserve"> </w:t>
      </w:r>
      <w:r w:rsidRPr="0028118A">
        <w:rPr>
          <w:rFonts w:ascii="PT Astra Serif" w:hAnsi="PT Astra Serif"/>
        </w:rPr>
        <w:t>силами поставщика.</w:t>
      </w:r>
    </w:p>
    <w:p w14:paraId="53961648" w14:textId="77777777" w:rsidR="00642AEC" w:rsidRPr="0028118A" w:rsidRDefault="00642AEC" w:rsidP="00454F80">
      <w:pPr>
        <w:numPr>
          <w:ilvl w:val="1"/>
          <w:numId w:val="3"/>
        </w:numPr>
        <w:tabs>
          <w:tab w:val="left" w:pos="1134"/>
          <w:tab w:val="left" w:pos="1418"/>
        </w:tabs>
        <w:ind w:left="0" w:firstLine="567"/>
        <w:contextualSpacing/>
        <w:jc w:val="both"/>
        <w:rPr>
          <w:rFonts w:ascii="PT Astra Serif" w:hAnsi="PT Astra Serif"/>
        </w:rPr>
      </w:pPr>
      <w:r w:rsidRPr="0028118A">
        <w:rPr>
          <w:rFonts w:ascii="PT Astra Serif" w:hAnsi="PT Astra Serif"/>
        </w:rPr>
        <w:t>Поставка осуществляется в рабочие дни (по пятницам и вторникам). Время поставки товара Заказчику с 9 до 17:00 (обеденный перерыв с 13.00 до 14.00).</w:t>
      </w:r>
    </w:p>
    <w:p w14:paraId="3FE1AE6F" w14:textId="697B8EBA" w:rsidR="00642AEC" w:rsidRPr="0028118A" w:rsidRDefault="00642AEC" w:rsidP="00454F80">
      <w:pPr>
        <w:jc w:val="both"/>
        <w:rPr>
          <w:rFonts w:ascii="PT Astra Serif" w:hAnsi="PT Astra Serif"/>
          <w:b/>
        </w:rPr>
      </w:pPr>
      <w:r w:rsidRPr="0028118A">
        <w:rPr>
          <w:rFonts w:ascii="PT Astra Serif" w:hAnsi="PT Astra Serif"/>
        </w:rPr>
        <w:t>Оплата производится за фактически поставленный товар в соответствии с заключенным контрактом за счет выделенных лимитов бюджетны</w:t>
      </w:r>
      <w:r w:rsidR="00454F80" w:rsidRPr="0028118A">
        <w:rPr>
          <w:rFonts w:ascii="PT Astra Serif" w:hAnsi="PT Astra Serif"/>
        </w:rPr>
        <w:t>х обязательств 202</w:t>
      </w:r>
      <w:r w:rsidR="0070707E" w:rsidRPr="0028118A">
        <w:rPr>
          <w:rFonts w:ascii="PT Astra Serif" w:hAnsi="PT Astra Serif"/>
        </w:rPr>
        <w:t>6</w:t>
      </w:r>
      <w:r w:rsidR="00454F80" w:rsidRPr="0028118A">
        <w:rPr>
          <w:rFonts w:ascii="PT Astra Serif" w:hAnsi="PT Astra Serif"/>
        </w:rPr>
        <w:t xml:space="preserve"> года </w:t>
      </w:r>
      <w:r w:rsidRPr="0028118A">
        <w:rPr>
          <w:rFonts w:ascii="PT Astra Serif" w:hAnsi="PT Astra Serif"/>
        </w:rPr>
        <w:t xml:space="preserve">в течении </w:t>
      </w:r>
      <w:r w:rsidR="0070707E" w:rsidRPr="0028118A">
        <w:rPr>
          <w:rFonts w:ascii="PT Astra Serif" w:hAnsi="PT Astra Serif"/>
        </w:rPr>
        <w:t>30</w:t>
      </w:r>
      <w:r w:rsidRPr="0028118A">
        <w:rPr>
          <w:rFonts w:ascii="PT Astra Serif" w:hAnsi="PT Astra Serif"/>
        </w:rPr>
        <w:t xml:space="preserve"> рабочих </w:t>
      </w:r>
      <w:proofErr w:type="gramStart"/>
      <w:r w:rsidRPr="0028118A">
        <w:rPr>
          <w:rFonts w:ascii="PT Astra Serif" w:hAnsi="PT Astra Serif"/>
        </w:rPr>
        <w:t>дней  со</w:t>
      </w:r>
      <w:proofErr w:type="gramEnd"/>
      <w:r w:rsidRPr="0028118A">
        <w:rPr>
          <w:rFonts w:ascii="PT Astra Serif" w:hAnsi="PT Astra Serif"/>
        </w:rPr>
        <w:t xml:space="preserve"> дня подписания документа о приемки товара</w:t>
      </w:r>
      <w:r w:rsidR="0070707E" w:rsidRPr="0028118A">
        <w:rPr>
          <w:rFonts w:ascii="PT Astra Serif" w:hAnsi="PT Astra Serif"/>
        </w:rPr>
        <w:t xml:space="preserve"> </w:t>
      </w:r>
      <w:r w:rsidRPr="0028118A">
        <w:rPr>
          <w:rFonts w:ascii="PT Astra Serif" w:hAnsi="PT Astra Serif"/>
        </w:rPr>
        <w:t xml:space="preserve">заказчиком. </w:t>
      </w:r>
      <w:r w:rsidR="00B1253B" w:rsidRPr="0028118A">
        <w:rPr>
          <w:rFonts w:ascii="PT Astra Serif" w:hAnsi="PT Astra Serif"/>
        </w:rPr>
        <w:t xml:space="preserve">Срок приемки товара в </w:t>
      </w:r>
      <w:proofErr w:type="gramStart"/>
      <w:r w:rsidR="00B1253B" w:rsidRPr="0028118A">
        <w:rPr>
          <w:rFonts w:ascii="PT Astra Serif" w:hAnsi="PT Astra Serif"/>
        </w:rPr>
        <w:t xml:space="preserve">течении  </w:t>
      </w:r>
      <w:r w:rsidR="0070707E" w:rsidRPr="0028118A">
        <w:rPr>
          <w:rFonts w:ascii="PT Astra Serif" w:hAnsi="PT Astra Serif"/>
        </w:rPr>
        <w:t>3</w:t>
      </w:r>
      <w:proofErr w:type="gramEnd"/>
      <w:r w:rsidRPr="0028118A">
        <w:rPr>
          <w:rFonts w:ascii="PT Astra Serif" w:hAnsi="PT Astra Serif"/>
        </w:rPr>
        <w:t xml:space="preserve"> рабочих дней со дня фактической поставки. Приемка товара производиться под</w:t>
      </w:r>
      <w:r w:rsidR="000424AB">
        <w:rPr>
          <w:rFonts w:ascii="PT Astra Serif" w:hAnsi="PT Astra Serif"/>
        </w:rPr>
        <w:t xml:space="preserve"> фото </w:t>
      </w:r>
      <w:proofErr w:type="gramStart"/>
      <w:r w:rsidR="000424AB">
        <w:rPr>
          <w:rFonts w:ascii="PT Astra Serif" w:hAnsi="PT Astra Serif"/>
        </w:rPr>
        <w:t xml:space="preserve">и </w:t>
      </w:r>
      <w:bookmarkStart w:id="3" w:name="_GoBack"/>
      <w:bookmarkEnd w:id="3"/>
      <w:r w:rsidRPr="0028118A">
        <w:rPr>
          <w:rFonts w:ascii="PT Astra Serif" w:hAnsi="PT Astra Serif"/>
        </w:rPr>
        <w:t xml:space="preserve"> видеосъемку</w:t>
      </w:r>
      <w:proofErr w:type="gramEnd"/>
      <w:r w:rsidRPr="0028118A">
        <w:rPr>
          <w:rFonts w:ascii="PT Astra Serif" w:hAnsi="PT Astra Serif"/>
        </w:rPr>
        <w:t xml:space="preserve"> комиссией заказчика в рамках проведения внутренней экспертизы.</w:t>
      </w:r>
      <w:r w:rsidR="00454F80" w:rsidRPr="0028118A">
        <w:rPr>
          <w:rFonts w:ascii="PT Astra Serif" w:hAnsi="PT Astra Serif"/>
        </w:rPr>
        <w:t xml:space="preserve"> </w:t>
      </w:r>
      <w:r w:rsidR="00454F80" w:rsidRPr="0028118A">
        <w:rPr>
          <w:rFonts w:ascii="PT Astra Serif" w:hAnsi="PT Astra Serif"/>
          <w:b/>
          <w:color w:val="000000"/>
          <w:shd w:val="clear" w:color="auto" w:fill="FFFFFF"/>
        </w:rPr>
        <w:t>К включенным в объект закупки товару 2</w:t>
      </w:r>
      <w:r w:rsidR="00D7204B" w:rsidRPr="0028118A">
        <w:rPr>
          <w:rFonts w:ascii="PT Astra Serif" w:hAnsi="PT Astra Serif"/>
          <w:b/>
          <w:color w:val="000000"/>
          <w:shd w:val="clear" w:color="auto" w:fill="FFFFFF"/>
        </w:rPr>
        <w:t>7</w:t>
      </w:r>
      <w:r w:rsidR="00454F80" w:rsidRPr="0028118A">
        <w:rPr>
          <w:rFonts w:ascii="PT Astra Serif" w:hAnsi="PT Astra Serif"/>
          <w:b/>
          <w:color w:val="000000"/>
          <w:shd w:val="clear" w:color="auto" w:fill="FFFFFF"/>
        </w:rPr>
        <w:t>.</w:t>
      </w:r>
      <w:r w:rsidR="00D7204B" w:rsidRPr="0028118A">
        <w:rPr>
          <w:rFonts w:ascii="PT Astra Serif" w:hAnsi="PT Astra Serif"/>
          <w:b/>
          <w:color w:val="000000"/>
          <w:shd w:val="clear" w:color="auto" w:fill="FFFFFF"/>
        </w:rPr>
        <w:t>51</w:t>
      </w:r>
      <w:r w:rsidR="00454F80" w:rsidRPr="0028118A">
        <w:rPr>
          <w:rFonts w:ascii="PT Astra Serif" w:hAnsi="PT Astra Serif"/>
          <w:b/>
          <w:color w:val="000000"/>
          <w:shd w:val="clear" w:color="auto" w:fill="FFFFFF"/>
        </w:rPr>
        <w:t>.1</w:t>
      </w:r>
      <w:r w:rsidR="00D7204B" w:rsidRPr="0028118A">
        <w:rPr>
          <w:rFonts w:ascii="PT Astra Serif" w:hAnsi="PT Astra Serif"/>
          <w:b/>
          <w:color w:val="000000"/>
          <w:shd w:val="clear" w:color="auto" w:fill="FFFFFF"/>
        </w:rPr>
        <w:t>1</w:t>
      </w:r>
      <w:r w:rsidR="00454F80" w:rsidRPr="0028118A">
        <w:rPr>
          <w:rFonts w:ascii="PT Astra Serif" w:hAnsi="PT Astra Serif"/>
          <w:b/>
          <w:color w:val="000000"/>
          <w:shd w:val="clear" w:color="auto" w:fill="FFFFFF"/>
        </w:rPr>
        <w:t>.1</w:t>
      </w:r>
      <w:r w:rsidR="00D7204B" w:rsidRPr="0028118A">
        <w:rPr>
          <w:rFonts w:ascii="PT Astra Serif" w:hAnsi="PT Astra Serif"/>
          <w:b/>
          <w:color w:val="000000"/>
          <w:shd w:val="clear" w:color="auto" w:fill="FFFFFF"/>
        </w:rPr>
        <w:t>1</w:t>
      </w:r>
      <w:r w:rsidR="00454F80" w:rsidRPr="0028118A">
        <w:rPr>
          <w:rFonts w:ascii="PT Astra Serif" w:hAnsi="PT Astra Serif"/>
          <w:b/>
          <w:color w:val="000000"/>
          <w:shd w:val="clear" w:color="auto" w:fill="FFFFFF"/>
        </w:rPr>
        <w:t xml:space="preserve">0: </w:t>
      </w:r>
      <w:r w:rsidR="00D7204B" w:rsidRPr="0028118A">
        <w:rPr>
          <w:rFonts w:ascii="PT Astra Serif" w:hAnsi="PT Astra Serif"/>
          <w:b/>
          <w:color w:val="000000"/>
          <w:shd w:val="clear" w:color="auto" w:fill="FFFFFF"/>
        </w:rPr>
        <w:t>холодильник</w:t>
      </w:r>
      <w:r w:rsidR="00454F80" w:rsidRPr="0028118A">
        <w:rPr>
          <w:rFonts w:ascii="PT Astra Serif" w:hAnsi="PT Astra Serif"/>
          <w:b/>
          <w:color w:val="000000"/>
          <w:shd w:val="clear" w:color="auto" w:fill="FFFFFF"/>
        </w:rPr>
        <w:t xml:space="preserve"> бытовой применяются положения, касающиеся </w:t>
      </w:r>
      <w:r w:rsidR="00D7204B" w:rsidRPr="0028118A">
        <w:rPr>
          <w:rFonts w:ascii="PT Astra Serif" w:hAnsi="PT Astra Serif"/>
          <w:b/>
          <w:color w:val="000000"/>
          <w:shd w:val="clear" w:color="auto" w:fill="FFFFFF"/>
        </w:rPr>
        <w:t>ограничения</w:t>
      </w:r>
      <w:r w:rsidR="004832F7">
        <w:rPr>
          <w:rFonts w:ascii="PT Astra Serif" w:hAnsi="PT Astra Serif"/>
          <w:b/>
          <w:color w:val="000000"/>
          <w:shd w:val="clear" w:color="auto" w:fill="FFFFFF"/>
        </w:rPr>
        <w:t xml:space="preserve"> </w:t>
      </w:r>
      <w:r w:rsidR="00454F80" w:rsidRPr="0028118A">
        <w:rPr>
          <w:rFonts w:ascii="PT Astra Serif" w:hAnsi="PT Astra Serif"/>
          <w:b/>
          <w:color w:val="000000"/>
          <w:shd w:val="clear" w:color="auto" w:fill="FFFFFF"/>
        </w:rPr>
        <w:t>по постановлению Правительства Российской Федерации от 23.12.2024 № 1875.</w:t>
      </w:r>
      <w:r w:rsidR="00F847F3"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Гарантийный срок на товар</w:t>
      </w:r>
      <w:r w:rsidR="00D7204B"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12 месяцев со дня подписания документа о приемки товара</w:t>
      </w:r>
      <w:r w:rsidR="00D7204B"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заказчиком.</w:t>
      </w:r>
      <w:r w:rsidR="00F53377" w:rsidRPr="0028118A">
        <w:rPr>
          <w:rFonts w:ascii="PT Astra Serif" w:hAnsi="PT Astra Serif"/>
          <w:b/>
          <w:color w:val="000000"/>
          <w:shd w:val="clear" w:color="auto" w:fill="FFFFFF"/>
        </w:rPr>
        <w:t xml:space="preserve"> Наличие гарантийного талона и пас</w:t>
      </w:r>
      <w:r w:rsidR="007711AC" w:rsidRPr="0028118A">
        <w:rPr>
          <w:rFonts w:ascii="PT Astra Serif" w:hAnsi="PT Astra Serif"/>
          <w:b/>
          <w:color w:val="000000"/>
          <w:shd w:val="clear" w:color="auto" w:fill="FFFFFF"/>
        </w:rPr>
        <w:t>по</w:t>
      </w:r>
      <w:r w:rsidR="00F53377" w:rsidRPr="0028118A">
        <w:rPr>
          <w:rFonts w:ascii="PT Astra Serif" w:hAnsi="PT Astra Serif"/>
          <w:b/>
          <w:color w:val="000000"/>
          <w:shd w:val="clear" w:color="auto" w:fill="FFFFFF"/>
        </w:rPr>
        <w:t xml:space="preserve">рта с технической документацией на товар. Наличие копии документа о качестве </w:t>
      </w:r>
      <w:proofErr w:type="gramStart"/>
      <w:r w:rsidR="00F53377" w:rsidRPr="0028118A">
        <w:rPr>
          <w:rFonts w:ascii="PT Astra Serif" w:hAnsi="PT Astra Serif"/>
          <w:b/>
          <w:color w:val="000000"/>
          <w:shd w:val="clear" w:color="auto" w:fill="FFFFFF"/>
        </w:rPr>
        <w:t>товара</w:t>
      </w:r>
      <w:proofErr w:type="gramEnd"/>
      <w:r w:rsidR="00F53377" w:rsidRPr="0028118A">
        <w:rPr>
          <w:rFonts w:ascii="PT Astra Serif" w:hAnsi="PT Astra Serif"/>
          <w:b/>
          <w:color w:val="000000"/>
          <w:shd w:val="clear" w:color="auto" w:fill="FFFFFF"/>
        </w:rPr>
        <w:t xml:space="preserve"> заверенного </w:t>
      </w:r>
      <w:r w:rsidR="007711AC" w:rsidRPr="0028118A">
        <w:rPr>
          <w:rFonts w:ascii="PT Astra Serif" w:hAnsi="PT Astra Serif"/>
          <w:b/>
          <w:color w:val="000000"/>
          <w:shd w:val="clear" w:color="auto" w:fill="FFFFFF"/>
        </w:rPr>
        <w:t>поставщиком</w:t>
      </w:r>
      <w:r w:rsidR="00F53377" w:rsidRPr="0028118A">
        <w:rPr>
          <w:rFonts w:ascii="PT Astra Serif" w:hAnsi="PT Astra Serif"/>
          <w:b/>
          <w:color w:val="000000"/>
          <w:shd w:val="clear" w:color="auto" w:fill="FFFFFF"/>
        </w:rPr>
        <w:t>.</w:t>
      </w:r>
      <w:r w:rsidR="00D7204B" w:rsidRPr="0028118A">
        <w:rPr>
          <w:rFonts w:ascii="PT Astra Serif" w:hAnsi="PT Astra Serif"/>
          <w:b/>
          <w:color w:val="000000"/>
          <w:shd w:val="clear" w:color="auto" w:fill="FFFFFF"/>
        </w:rPr>
        <w:t xml:space="preserve"> </w:t>
      </w:r>
      <w:r w:rsidR="00DC1316" w:rsidRPr="0028118A">
        <w:rPr>
          <w:rFonts w:ascii="PT Astra Serif" w:hAnsi="PT Astra Serif"/>
          <w:b/>
          <w:color w:val="000000"/>
          <w:shd w:val="clear" w:color="auto" w:fill="FFFFFF"/>
        </w:rPr>
        <w:t xml:space="preserve">Необходимое </w:t>
      </w:r>
      <w:r w:rsidR="002B15B7">
        <w:rPr>
          <w:rFonts w:ascii="PT Astra Serif" w:hAnsi="PT Astra Serif"/>
          <w:b/>
          <w:color w:val="000000"/>
          <w:shd w:val="clear" w:color="auto" w:fill="FFFFFF"/>
        </w:rPr>
        <w:t>количество холодильников 3</w:t>
      </w:r>
      <w:r w:rsidR="00D7204B" w:rsidRPr="0028118A">
        <w:rPr>
          <w:rFonts w:ascii="PT Astra Serif" w:hAnsi="PT Astra Serif"/>
          <w:b/>
          <w:color w:val="000000"/>
          <w:shd w:val="clear" w:color="auto" w:fill="FFFFFF"/>
        </w:rPr>
        <w:t xml:space="preserve"> штук</w:t>
      </w:r>
      <w:r w:rsidR="002B15B7">
        <w:rPr>
          <w:rFonts w:ascii="PT Astra Serif" w:hAnsi="PT Astra Serif"/>
          <w:b/>
          <w:color w:val="000000"/>
          <w:shd w:val="clear" w:color="auto" w:fill="FFFFFF"/>
        </w:rPr>
        <w:t>и</w:t>
      </w:r>
      <w:r w:rsidR="00D7204B" w:rsidRPr="0028118A">
        <w:rPr>
          <w:rFonts w:ascii="PT Astra Serif" w:hAnsi="PT Astra Serif"/>
          <w:b/>
          <w:color w:val="000000"/>
          <w:shd w:val="clear" w:color="auto" w:fill="FFFFFF"/>
        </w:rPr>
        <w:t xml:space="preserve"> марка, бренд «Бирюса 408» или эквивалент.</w:t>
      </w:r>
      <w:r w:rsidR="00266089" w:rsidRPr="0028118A">
        <w:rPr>
          <w:rFonts w:ascii="PT Astra Serif" w:hAnsi="PT Astra Serif"/>
          <w:b/>
          <w:color w:val="000000"/>
          <w:shd w:val="clear" w:color="auto" w:fill="FFFFFF"/>
        </w:rPr>
        <w:t xml:space="preserve"> Производитель Российская Федерация</w:t>
      </w:r>
      <w:r w:rsidR="00CB13C7">
        <w:rPr>
          <w:rFonts w:ascii="PT Astra Serif" w:hAnsi="PT Astra Serif"/>
          <w:b/>
          <w:color w:val="000000"/>
          <w:shd w:val="clear" w:color="auto" w:fill="FFFFFF"/>
        </w:rPr>
        <w:t xml:space="preserve"> или </w:t>
      </w:r>
      <w:proofErr w:type="gramStart"/>
      <w:r w:rsidR="00CB13C7">
        <w:rPr>
          <w:rFonts w:ascii="PT Astra Serif" w:hAnsi="PT Astra Serif"/>
          <w:b/>
          <w:color w:val="000000"/>
          <w:shd w:val="clear" w:color="auto" w:fill="FFFFFF"/>
        </w:rPr>
        <w:t xml:space="preserve">страны </w:t>
      </w:r>
      <w:r w:rsidR="00CB13C7" w:rsidRPr="00CB13C7">
        <w:rPr>
          <w:rFonts w:ascii="PT Astra Serif" w:hAnsi="PT Astra Serif"/>
          <w:b/>
          <w:color w:val="000000"/>
          <w:shd w:val="clear" w:color="auto" w:fill="FFFFFF"/>
        </w:rPr>
        <w:t> член</w:t>
      </w:r>
      <w:r w:rsidR="00CB13C7">
        <w:rPr>
          <w:rFonts w:ascii="PT Astra Serif" w:hAnsi="PT Astra Serif"/>
          <w:b/>
          <w:color w:val="000000"/>
          <w:shd w:val="clear" w:color="auto" w:fill="FFFFFF"/>
        </w:rPr>
        <w:t>ы</w:t>
      </w:r>
      <w:proofErr w:type="gramEnd"/>
      <w:r w:rsidR="00CB13C7" w:rsidRPr="00CB13C7">
        <w:rPr>
          <w:rFonts w:ascii="PT Astra Serif" w:hAnsi="PT Astra Serif"/>
          <w:b/>
          <w:color w:val="000000"/>
          <w:shd w:val="clear" w:color="auto" w:fill="FFFFFF"/>
        </w:rPr>
        <w:t xml:space="preserve"> Евразийского экономического союза</w:t>
      </w:r>
      <w:r w:rsidR="00CB13C7">
        <w:rPr>
          <w:rFonts w:ascii="PT Astra Serif" w:hAnsi="PT Astra Serif"/>
          <w:b/>
          <w:color w:val="000000"/>
          <w:shd w:val="clear" w:color="auto" w:fill="FFFFFF"/>
        </w:rPr>
        <w:t>.</w:t>
      </w:r>
    </w:p>
    <w:p w14:paraId="4FEDAFD7" w14:textId="77777777" w:rsidR="00F15D2A" w:rsidRPr="0028118A" w:rsidRDefault="00F15D2A" w:rsidP="00F15D2A">
      <w:pPr>
        <w:tabs>
          <w:tab w:val="left" w:pos="1134"/>
          <w:tab w:val="left" w:pos="1418"/>
        </w:tabs>
        <w:contextualSpacing/>
        <w:jc w:val="both"/>
        <w:rPr>
          <w:rFonts w:ascii="PT Astra Serif" w:hAnsi="PT Astra Serif"/>
        </w:rPr>
      </w:pPr>
    </w:p>
    <w:p w14:paraId="2638886F" w14:textId="44F9CAEF" w:rsidR="00F15D2A" w:rsidRPr="0028118A" w:rsidRDefault="001B7071" w:rsidP="001B7071">
      <w:pPr>
        <w:pStyle w:val="a5"/>
        <w:numPr>
          <w:ilvl w:val="0"/>
          <w:numId w:val="3"/>
        </w:numPr>
        <w:tabs>
          <w:tab w:val="left" w:pos="1134"/>
          <w:tab w:val="left" w:pos="1418"/>
        </w:tabs>
        <w:contextualSpacing/>
        <w:jc w:val="center"/>
        <w:rPr>
          <w:rFonts w:ascii="PT Astra Serif" w:hAnsi="PT Astra Serif"/>
        </w:rPr>
      </w:pPr>
      <w:r w:rsidRPr="0028118A">
        <w:rPr>
          <w:rFonts w:ascii="PT Astra Serif" w:hAnsi="PT Astra Serif"/>
        </w:rPr>
        <w:t>Описание объекта закупки</w:t>
      </w:r>
    </w:p>
    <w:p w14:paraId="486FA302" w14:textId="4E4AC021" w:rsidR="00DC1316" w:rsidRPr="0028118A" w:rsidRDefault="00DC1316" w:rsidP="00F15D2A">
      <w:pPr>
        <w:tabs>
          <w:tab w:val="left" w:pos="1134"/>
          <w:tab w:val="left" w:pos="1418"/>
        </w:tabs>
        <w:contextualSpacing/>
        <w:jc w:val="both"/>
        <w:rPr>
          <w:rFonts w:ascii="PT Astra Serif" w:hAnsi="PT Astra Serif"/>
        </w:rPr>
      </w:pPr>
      <w:r w:rsidRPr="0028118A">
        <w:rPr>
          <w:rFonts w:ascii="PT Astra Serif" w:hAnsi="PT Astra Serif"/>
        </w:rPr>
        <w:t>Холодильник «Бирюса 4</w:t>
      </w:r>
      <w:r w:rsidR="00A17ACD">
        <w:rPr>
          <w:rFonts w:ascii="PT Astra Serif" w:hAnsi="PT Astra Serif"/>
        </w:rPr>
        <w:t>08» или эквивалент. Количество 3</w:t>
      </w:r>
      <w:r w:rsidRPr="0028118A">
        <w:rPr>
          <w:rFonts w:ascii="PT Astra Serif" w:hAnsi="PT Astra Serif"/>
        </w:rPr>
        <w:t xml:space="preserve"> штук</w:t>
      </w:r>
      <w:r w:rsidR="00A17ACD">
        <w:rPr>
          <w:rFonts w:ascii="PT Astra Serif" w:hAnsi="PT Astra Serif"/>
        </w:rPr>
        <w:t>и</w:t>
      </w:r>
      <w:r w:rsidRPr="0028118A">
        <w:rPr>
          <w:rFonts w:ascii="PT Astra Serif" w:hAnsi="PT Astra Serif"/>
        </w:rPr>
        <w:t>. Наличие морозильной камеры, общий объем не менее 115 литров, управление-механическое, мощность не более 700 Вт, класс энергопотребления не менее А, габариты (Ш*Г*В) не более (90*50*65) см.</w:t>
      </w:r>
      <w:r w:rsidR="00821ECF">
        <w:rPr>
          <w:rFonts w:ascii="PT Astra Serif" w:hAnsi="PT Astra Serif"/>
        </w:rPr>
        <w:t xml:space="preserve"> Наличие копии документа о качестве заверенного поставщиком, гарантийный талон и наличие паспорта или формуляра, технической документации.</w:t>
      </w:r>
    </w:p>
    <w:p w14:paraId="2E5F2371" w14:textId="77777777" w:rsidR="00F15D2A" w:rsidRPr="0028118A" w:rsidRDefault="00F15D2A" w:rsidP="00F15D2A">
      <w:pPr>
        <w:tabs>
          <w:tab w:val="left" w:pos="1134"/>
          <w:tab w:val="left" w:pos="1418"/>
        </w:tabs>
        <w:contextualSpacing/>
        <w:jc w:val="both"/>
        <w:rPr>
          <w:rFonts w:ascii="PT Astra Serif" w:hAnsi="PT Astra Serif"/>
        </w:rPr>
      </w:pPr>
    </w:p>
    <w:p w14:paraId="12DF84EA" w14:textId="77777777" w:rsidR="00642AEC" w:rsidRPr="0028118A" w:rsidRDefault="00642AEC" w:rsidP="00642AEC">
      <w:pPr>
        <w:pStyle w:val="a5"/>
        <w:numPr>
          <w:ilvl w:val="0"/>
          <w:numId w:val="4"/>
        </w:numPr>
        <w:shd w:val="clear" w:color="auto" w:fill="FFFFFF"/>
        <w:wordWrap w:val="0"/>
        <w:spacing w:after="160" w:line="259" w:lineRule="auto"/>
        <w:contextualSpacing/>
        <w:jc w:val="center"/>
        <w:rPr>
          <w:rFonts w:ascii="PT Astra Serif" w:hAnsi="PT Astra Serif"/>
          <w:b/>
        </w:rPr>
      </w:pPr>
      <w:r w:rsidRPr="0028118A">
        <w:rPr>
          <w:rFonts w:ascii="PT Astra Serif" w:hAnsi="PT Astra Serif"/>
          <w:b/>
        </w:rPr>
        <w:t>Одностороннее расторжение</w:t>
      </w:r>
    </w:p>
    <w:p w14:paraId="23FAB6D6" w14:textId="15928C59" w:rsidR="00642AEC" w:rsidRPr="0028118A" w:rsidRDefault="00642AEC" w:rsidP="00642AEC">
      <w:pPr>
        <w:tabs>
          <w:tab w:val="left" w:pos="0"/>
        </w:tabs>
        <w:jc w:val="both"/>
        <w:rPr>
          <w:rFonts w:ascii="PT Astra Serif" w:hAnsi="PT Astra Serif"/>
          <w:shd w:val="clear" w:color="auto" w:fill="FFFFFF"/>
        </w:rPr>
      </w:pPr>
      <w:r w:rsidRPr="0028118A">
        <w:rPr>
          <w:rFonts w:ascii="PT Astra Serif" w:hAnsi="PT Astra Serif"/>
          <w:shd w:val="clear" w:color="auto" w:fill="FFFFFF"/>
        </w:rPr>
        <w:t xml:space="preserve">Заказчик в праве принять решение об одностороннем отказе от исполнения контракта </w:t>
      </w:r>
      <w:r w:rsidR="00FF41C9">
        <w:rPr>
          <w:rFonts w:ascii="PT Astra Serif" w:hAnsi="PT Astra Serif"/>
          <w:shd w:val="clear" w:color="auto" w:fill="FFFFFF"/>
        </w:rPr>
        <w:t xml:space="preserve">                           </w:t>
      </w:r>
      <w:r w:rsidRPr="0028118A">
        <w:rPr>
          <w:rFonts w:ascii="PT Astra Serif" w:hAnsi="PT Astra Serif"/>
          <w:shd w:val="clear" w:color="auto" w:fill="FFFFFF"/>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просрочки исполнения, неисполнения или ненадлежащего исполнения обязательств по настоящему контракту со стороны Поставщика Заказчик имеет право удержать из цены контракта сумму неустойки (штрафов, пеней), предусмотренных настоящим государственным контрактом. Заказчик перечисляет неустойку (штрафы, пеню), начисленную Поставщику в рамках исполнения настоящего контракта, в доход федерального бюджета посредством удержания стоимости поставленного товара, на следующие реквизиты: </w:t>
      </w:r>
    </w:p>
    <w:p w14:paraId="64450190" w14:textId="77777777" w:rsidR="00642AEC" w:rsidRPr="0028118A" w:rsidRDefault="00642AEC" w:rsidP="00642AEC">
      <w:pPr>
        <w:tabs>
          <w:tab w:val="left" w:pos="0"/>
        </w:tabs>
        <w:rPr>
          <w:rFonts w:ascii="PT Astra Serif" w:hAnsi="PT Astra Serif"/>
        </w:rPr>
      </w:pPr>
      <w:r w:rsidRPr="0028118A">
        <w:rPr>
          <w:rFonts w:ascii="PT Astra Serif" w:hAnsi="PT Astra Serif"/>
          <w:b/>
        </w:rPr>
        <w:t>Получатель:</w:t>
      </w:r>
      <w:r w:rsidRPr="0028118A">
        <w:rPr>
          <w:rFonts w:ascii="PT Astra Serif" w:hAnsi="PT Astra Serif"/>
        </w:rPr>
        <w:t xml:space="preserve"> УФК по Республике Северная Осетия - Алания (ФКУ СИЗО-1 УФСИН РОССИИ ПО РЕСПУБЛИКЕ СЕВЕРНАЯ ОСЕТИЯ – АЛАНИЯ), </w:t>
      </w:r>
    </w:p>
    <w:p w14:paraId="4659D8A3" w14:textId="77777777" w:rsidR="00642AEC" w:rsidRPr="0028118A" w:rsidRDefault="00642AEC" w:rsidP="00642AEC">
      <w:pPr>
        <w:tabs>
          <w:tab w:val="left" w:pos="0"/>
        </w:tabs>
        <w:rPr>
          <w:rFonts w:ascii="PT Astra Serif" w:hAnsi="PT Astra Serif"/>
        </w:rPr>
      </w:pPr>
      <w:r w:rsidRPr="0028118A">
        <w:rPr>
          <w:rFonts w:ascii="PT Astra Serif" w:hAnsi="PT Astra Serif"/>
        </w:rPr>
        <w:t>л/с 04101277090-обязательно указать</w:t>
      </w:r>
    </w:p>
    <w:p w14:paraId="7FD8D18F" w14:textId="77777777" w:rsidR="00642AEC" w:rsidRPr="0028118A" w:rsidRDefault="00642AEC" w:rsidP="00642AEC">
      <w:pPr>
        <w:tabs>
          <w:tab w:val="left" w:pos="0"/>
        </w:tabs>
        <w:rPr>
          <w:rFonts w:ascii="PT Astra Serif" w:hAnsi="PT Astra Serif"/>
        </w:rPr>
      </w:pPr>
      <w:proofErr w:type="gramStart"/>
      <w:r w:rsidRPr="0028118A">
        <w:rPr>
          <w:rFonts w:ascii="PT Astra Serif" w:hAnsi="PT Astra Serif"/>
          <w:b/>
        </w:rPr>
        <w:t>ИНН</w:t>
      </w:r>
      <w:r w:rsidRPr="0028118A">
        <w:rPr>
          <w:rFonts w:ascii="PT Astra Serif" w:hAnsi="PT Astra Serif"/>
        </w:rPr>
        <w:t xml:space="preserve">  1504034071</w:t>
      </w:r>
      <w:proofErr w:type="gramEnd"/>
    </w:p>
    <w:p w14:paraId="3BEC4DD1" w14:textId="77777777" w:rsidR="00642AEC" w:rsidRPr="0028118A" w:rsidRDefault="00642AEC" w:rsidP="00642AEC">
      <w:pPr>
        <w:tabs>
          <w:tab w:val="left" w:pos="0"/>
        </w:tabs>
        <w:rPr>
          <w:rFonts w:ascii="PT Astra Serif" w:hAnsi="PT Astra Serif"/>
        </w:rPr>
      </w:pPr>
      <w:proofErr w:type="gramStart"/>
      <w:r w:rsidRPr="0028118A">
        <w:rPr>
          <w:rFonts w:ascii="PT Astra Serif" w:hAnsi="PT Astra Serif"/>
          <w:b/>
        </w:rPr>
        <w:t>КПП</w:t>
      </w:r>
      <w:r w:rsidRPr="0028118A">
        <w:rPr>
          <w:rFonts w:ascii="PT Astra Serif" w:hAnsi="PT Astra Serif"/>
        </w:rPr>
        <w:t xml:space="preserve">  151301001</w:t>
      </w:r>
      <w:proofErr w:type="gramEnd"/>
    </w:p>
    <w:p w14:paraId="73720FEF" w14:textId="77777777" w:rsidR="00642AEC" w:rsidRPr="0028118A" w:rsidRDefault="00642AEC" w:rsidP="00642AEC">
      <w:pPr>
        <w:tabs>
          <w:tab w:val="left" w:pos="0"/>
        </w:tabs>
        <w:rPr>
          <w:rFonts w:ascii="PT Astra Serif" w:hAnsi="PT Astra Serif"/>
        </w:rPr>
      </w:pPr>
      <w:r w:rsidRPr="0028118A">
        <w:rPr>
          <w:rFonts w:ascii="PT Astra Serif" w:hAnsi="PT Astra Serif"/>
          <w:b/>
        </w:rPr>
        <w:t>Казначейский счет</w:t>
      </w:r>
      <w:r w:rsidRPr="0028118A">
        <w:rPr>
          <w:rFonts w:ascii="PT Astra Serif" w:hAnsi="PT Astra Serif"/>
        </w:rPr>
        <w:t xml:space="preserve"> </w:t>
      </w:r>
      <w:r w:rsidRPr="0028118A">
        <w:rPr>
          <w:rFonts w:ascii="PT Astra Serif" w:hAnsi="PT Astra Serif"/>
          <w:color w:val="383838"/>
          <w:shd w:val="clear" w:color="auto" w:fill="FFFFFF"/>
        </w:rPr>
        <w:t>03100643000000011000</w:t>
      </w:r>
    </w:p>
    <w:p w14:paraId="79DA28D3" w14:textId="77777777" w:rsidR="00642AEC" w:rsidRPr="0028118A" w:rsidRDefault="00642AEC" w:rsidP="00642AEC">
      <w:pPr>
        <w:tabs>
          <w:tab w:val="left" w:pos="0"/>
        </w:tabs>
        <w:rPr>
          <w:rFonts w:ascii="PT Astra Serif" w:hAnsi="PT Astra Serif"/>
          <w:b/>
        </w:rPr>
      </w:pPr>
      <w:r w:rsidRPr="0028118A">
        <w:rPr>
          <w:rFonts w:ascii="PT Astra Serif" w:hAnsi="PT Astra Serif"/>
          <w:b/>
        </w:rPr>
        <w:t xml:space="preserve">Единый казначейский счет </w:t>
      </w:r>
      <w:r w:rsidRPr="0028118A">
        <w:rPr>
          <w:rFonts w:ascii="PT Astra Serif" w:hAnsi="PT Astra Serif"/>
        </w:rPr>
        <w:t>40102810945370000077</w:t>
      </w:r>
    </w:p>
    <w:p w14:paraId="415D2129" w14:textId="77777777" w:rsidR="00642AEC" w:rsidRPr="0028118A" w:rsidRDefault="00642AEC" w:rsidP="00642AEC">
      <w:pPr>
        <w:tabs>
          <w:tab w:val="left" w:pos="0"/>
        </w:tabs>
        <w:rPr>
          <w:rFonts w:ascii="PT Astra Serif" w:hAnsi="PT Astra Serif"/>
        </w:rPr>
      </w:pPr>
      <w:proofErr w:type="gramStart"/>
      <w:r w:rsidRPr="0028118A">
        <w:rPr>
          <w:rFonts w:ascii="PT Astra Serif" w:hAnsi="PT Astra Serif"/>
          <w:b/>
        </w:rPr>
        <w:lastRenderedPageBreak/>
        <w:t>БИК  ТОФК</w:t>
      </w:r>
      <w:proofErr w:type="gramEnd"/>
      <w:r w:rsidRPr="0028118A">
        <w:rPr>
          <w:rFonts w:ascii="PT Astra Serif" w:hAnsi="PT Astra Serif"/>
        </w:rPr>
        <w:t xml:space="preserve"> 019033100</w:t>
      </w:r>
    </w:p>
    <w:p w14:paraId="2CCDFB23" w14:textId="77777777" w:rsidR="00642AEC" w:rsidRPr="0028118A" w:rsidRDefault="00642AEC" w:rsidP="00642AEC">
      <w:pPr>
        <w:tabs>
          <w:tab w:val="left" w:pos="0"/>
        </w:tabs>
        <w:rPr>
          <w:rFonts w:ascii="PT Astra Serif" w:eastAsia="Calibri" w:hAnsi="PT Astra Serif"/>
        </w:rPr>
      </w:pPr>
      <w:r w:rsidRPr="0028118A">
        <w:rPr>
          <w:rFonts w:ascii="PT Astra Serif" w:hAnsi="PT Astra Serif"/>
          <w:b/>
        </w:rPr>
        <w:t>Банк получателя:</w:t>
      </w:r>
      <w:r w:rsidRPr="0028118A">
        <w:rPr>
          <w:rFonts w:ascii="PT Astra Serif" w:hAnsi="PT Astra Serif"/>
        </w:rPr>
        <w:t xml:space="preserve"> ОТДЕЛЕНИЕ-НБ РЕСП. СЕВЕРНАЯ ОСЕТИЯ-АЛАНИЯ БАНКА РОССИИ//УФК по Республике Северная Осетия - Алания </w:t>
      </w:r>
      <w:r w:rsidRPr="0028118A">
        <w:rPr>
          <w:rFonts w:ascii="PT Astra Serif" w:hAnsi="PT Astra Serif"/>
        </w:rPr>
        <w:br/>
        <w:t>г Владикавказ</w:t>
      </w:r>
    </w:p>
    <w:p w14:paraId="75282E00" w14:textId="77777777" w:rsidR="00642AEC" w:rsidRPr="0028118A" w:rsidRDefault="00642AEC" w:rsidP="00642AEC">
      <w:pPr>
        <w:pStyle w:val="31"/>
        <w:tabs>
          <w:tab w:val="left" w:pos="0"/>
        </w:tabs>
        <w:spacing w:after="0"/>
        <w:ind w:left="0"/>
        <w:rPr>
          <w:rFonts w:ascii="PT Astra Serif" w:hAnsi="PT Astra Serif"/>
          <w:sz w:val="24"/>
          <w:szCs w:val="24"/>
        </w:rPr>
      </w:pPr>
      <w:r w:rsidRPr="0028118A">
        <w:rPr>
          <w:rFonts w:ascii="PT Astra Serif" w:hAnsi="PT Astra Serif"/>
          <w:b/>
          <w:sz w:val="24"/>
          <w:szCs w:val="24"/>
        </w:rPr>
        <w:t>ОКТМО</w:t>
      </w:r>
      <w:r w:rsidRPr="0028118A">
        <w:rPr>
          <w:rFonts w:ascii="PT Astra Serif" w:hAnsi="PT Astra Serif"/>
          <w:sz w:val="24"/>
          <w:szCs w:val="24"/>
        </w:rPr>
        <w:t xml:space="preserve"> 90701000</w:t>
      </w:r>
    </w:p>
    <w:p w14:paraId="2179B05C" w14:textId="77777777" w:rsidR="00642AEC" w:rsidRPr="0028118A" w:rsidRDefault="00642AEC" w:rsidP="00642AEC">
      <w:pPr>
        <w:shd w:val="clear" w:color="auto" w:fill="FFFFFF"/>
        <w:wordWrap w:val="0"/>
        <w:jc w:val="both"/>
        <w:rPr>
          <w:rFonts w:ascii="PT Astra Serif" w:hAnsi="PT Astra Serif"/>
          <w:shd w:val="clear" w:color="auto" w:fill="FFFFFF"/>
        </w:rPr>
      </w:pPr>
      <w:r w:rsidRPr="0028118A">
        <w:rPr>
          <w:rFonts w:ascii="PT Astra Serif" w:hAnsi="PT Astra Serif"/>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p w14:paraId="42E9CE0B" w14:textId="77777777" w:rsidR="0028118A" w:rsidRPr="0028118A" w:rsidRDefault="0028118A" w:rsidP="0028118A">
      <w:pPr>
        <w:tabs>
          <w:tab w:val="left" w:pos="1134"/>
          <w:tab w:val="left" w:pos="1418"/>
        </w:tabs>
        <w:spacing w:after="60"/>
        <w:contextualSpacing/>
        <w:jc w:val="center"/>
        <w:rPr>
          <w:rFonts w:ascii="PT Astra Serif" w:hAnsi="PT Astra Serif"/>
          <w:b/>
          <w:bCs/>
        </w:rPr>
      </w:pPr>
      <w:r w:rsidRPr="0028118A">
        <w:rPr>
          <w:rFonts w:ascii="PT Astra Serif" w:hAnsi="PT Astra Serif"/>
          <w:b/>
          <w:bCs/>
        </w:rPr>
        <w:t>7. Ответственность сторон</w:t>
      </w:r>
    </w:p>
    <w:p w14:paraId="1E924966"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D1699E1"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171A460D" w14:textId="5BDDE35C"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7.3. В случае полного (частичного) неисполнения условий настоящего Контракта одной </w:t>
      </w:r>
      <w:r w:rsidR="00FF41C9">
        <w:rPr>
          <w:rFonts w:ascii="PT Astra Serif" w:hAnsi="PT Astra Serif"/>
        </w:rPr>
        <w:t xml:space="preserve">                     </w:t>
      </w:r>
      <w:r w:rsidRPr="0028118A">
        <w:rPr>
          <w:rFonts w:ascii="PT Astra Serif" w:hAnsi="PT Astra Serif"/>
        </w:rPr>
        <w:t>из Сторон эта Сторона обязана возместить другой Стороне причиненные убытки.</w:t>
      </w:r>
    </w:p>
    <w:p w14:paraId="65FE1732"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FCCB506" w14:textId="51657C25"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w:t>
      </w:r>
      <w:r w:rsidR="00FF41C9">
        <w:rPr>
          <w:rFonts w:ascii="PT Astra Serif" w:hAnsi="PT Astra Serif"/>
        </w:rPr>
        <w:t xml:space="preserve">                                </w:t>
      </w:r>
      <w:r w:rsidRPr="0028118A">
        <w:rPr>
          <w:rFonts w:ascii="PT Astra Serif" w:hAnsi="PT Astra Serif"/>
        </w:rPr>
        <w:t xml:space="preserve">с </w:t>
      </w:r>
      <w:hyperlink r:id="rId8" w:history="1">
        <w:r w:rsidRPr="0028118A">
          <w:rPr>
            <w:rFonts w:ascii="PT Astra Serif" w:hAnsi="PT Astra Serif"/>
          </w:rPr>
          <w:t>Правилами</w:t>
        </w:r>
      </w:hyperlink>
      <w:r w:rsidRPr="0028118A">
        <w:rPr>
          <w:rFonts w:ascii="PT Astra Serif"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FF41C9">
        <w:rPr>
          <w:rFonts w:ascii="PT Astra Serif" w:hAnsi="PT Astra Serif"/>
        </w:rPr>
        <w:t xml:space="preserve">                 </w:t>
      </w:r>
      <w:r w:rsidRPr="0028118A">
        <w:rPr>
          <w:rFonts w:ascii="PT Astra Serif" w:hAnsi="PT Astra Serif"/>
        </w:rPr>
        <w:t xml:space="preserve">№ </w:t>
      </w:r>
      <w:proofErr w:type="gramStart"/>
      <w:r w:rsidRPr="0028118A">
        <w:rPr>
          <w:rFonts w:ascii="PT Astra Serif" w:hAnsi="PT Astra Serif"/>
        </w:rPr>
        <w:t>1042  (</w:t>
      </w:r>
      <w:proofErr w:type="gramEnd"/>
      <w:r w:rsidRPr="0028118A">
        <w:rPr>
          <w:rFonts w:ascii="PT Astra Serif" w:hAnsi="PT Astra Serif"/>
        </w:rPr>
        <w:t>далее - Правила), и составляет 10 процентов  цены Контракта.</w:t>
      </w:r>
    </w:p>
    <w:p w14:paraId="4B499B8B"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61E100B5"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7.7. За каждый день просрочки исполнения Поставщиком обязательства, предусмотренного </w:t>
      </w:r>
      <w:hyperlink r:id="rId9" w:history="1">
        <w:r w:rsidRPr="0028118A">
          <w:rPr>
            <w:rFonts w:ascii="PT Astra Serif" w:hAnsi="PT Astra Serif"/>
          </w:rPr>
          <w:t>частью 30 статьи 34</w:t>
        </w:r>
      </w:hyperlink>
      <w:r w:rsidRPr="0028118A">
        <w:rPr>
          <w:rFonts w:ascii="PT Astra Serif" w:hAnsi="PT Astra Serif"/>
        </w:rPr>
        <w:t xml:space="preserve"> Закона № 44-ФЗ, начисляется пеня в размере, определенном в порядке, установленном в </w:t>
      </w:r>
      <w:hyperlink r:id="rId10" w:history="1">
        <w:r w:rsidRPr="0028118A">
          <w:rPr>
            <w:rFonts w:ascii="PT Astra Serif" w:hAnsi="PT Astra Serif"/>
          </w:rPr>
          <w:t>пункте 7.4</w:t>
        </w:r>
      </w:hyperlink>
      <w:r w:rsidRPr="0028118A">
        <w:rPr>
          <w:rFonts w:ascii="PT Astra Serif" w:hAnsi="PT Astra Serif"/>
        </w:rPr>
        <w:t xml:space="preserve"> настоящего Контракта.</w:t>
      </w:r>
    </w:p>
    <w:p w14:paraId="0FE4F819"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7.8. Государственный заказчик может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14:paraId="5E0E907A"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7.9. В случае ненадлежащего исполнения поставщиком (головным исполнителем) государственного контракта возможна уплата головным исполнителем процентов за пользование чужими средствами в порядке, предусмотренном гражданским законодательством.</w:t>
      </w:r>
    </w:p>
    <w:p w14:paraId="6FC97767"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7.10.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EF69784" w14:textId="626ECE81"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lastRenderedPageBreak/>
        <w:t xml:space="preserve">7.11.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00FF41C9">
        <w:rPr>
          <w:rFonts w:ascii="PT Astra Serif" w:hAnsi="PT Astra Serif"/>
        </w:rPr>
        <w:t xml:space="preserve">                             </w:t>
      </w:r>
      <w:r w:rsidRPr="0028118A">
        <w:rPr>
          <w:rFonts w:ascii="PT Astra Serif" w:hAnsi="PT Astra Serif"/>
        </w:rPr>
        <w:t xml:space="preserve">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28118A">
        <w:rPr>
          <w:rFonts w:ascii="PT Astra Serif" w:hAnsi="PT Astra Serif"/>
        </w:rPr>
        <w:t>следующего после дня истечения</w:t>
      </w:r>
      <w:proofErr w:type="gramEnd"/>
      <w:r w:rsidRPr="0028118A">
        <w:rPr>
          <w:rFonts w:ascii="PT Astra Serif" w:hAnsi="PT Astra Serif"/>
        </w:rPr>
        <w:t xml:space="preserve"> установленного настоящим Контрактом срока исполнения обязательства.</w:t>
      </w:r>
    </w:p>
    <w:p w14:paraId="751F6869" w14:textId="7696668B"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7.12.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w:t>
      </w:r>
      <w:r w:rsidR="00FF41C9">
        <w:rPr>
          <w:rFonts w:ascii="PT Astra Serif" w:hAnsi="PT Astra Serif"/>
        </w:rPr>
        <w:t xml:space="preserve">                           </w:t>
      </w:r>
      <w:r w:rsidRPr="0028118A">
        <w:rPr>
          <w:rFonts w:ascii="PT Astra Serif" w:hAnsi="PT Astra Serif"/>
        </w:rPr>
        <w:t>в соответствии с Правилами и составляет 1000 (одна тысяча) рублей 00 копеек.</w:t>
      </w:r>
    </w:p>
    <w:p w14:paraId="50F56C9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7.13. Применение неустойки (штрафа, пени) не освобождает Стороны от исполнения обязательств по настоящему Контракту.</w:t>
      </w:r>
    </w:p>
    <w:p w14:paraId="7253E526"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78ACC2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2C6DCFE"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7.16.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6218DA8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7.17. Государственный заказчик при оплате поставленного товара вправе удержать сумму неустойки (штрафа, пени)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Российской Федерации возлагается на государственного заказчика.</w:t>
      </w:r>
    </w:p>
    <w:p w14:paraId="0EA3F48F" w14:textId="77777777" w:rsidR="0028118A" w:rsidRPr="0028118A" w:rsidRDefault="0028118A" w:rsidP="00642AEC">
      <w:pPr>
        <w:shd w:val="clear" w:color="auto" w:fill="FFFFFF"/>
        <w:wordWrap w:val="0"/>
        <w:jc w:val="both"/>
        <w:rPr>
          <w:rFonts w:ascii="PT Astra Serif" w:hAnsi="PT Astra Serif"/>
          <w:shd w:val="clear" w:color="auto" w:fill="FFFFFF"/>
        </w:rPr>
      </w:pPr>
    </w:p>
    <w:p w14:paraId="546F84B9" w14:textId="77777777" w:rsidR="00642AEC" w:rsidRPr="0028118A" w:rsidRDefault="00642AEC" w:rsidP="00642AEC">
      <w:pPr>
        <w:tabs>
          <w:tab w:val="left" w:pos="1134"/>
          <w:tab w:val="left" w:pos="1418"/>
        </w:tabs>
        <w:jc w:val="both"/>
        <w:rPr>
          <w:rFonts w:ascii="PT Astra Serif" w:hAnsi="PT Astra Serif"/>
          <w:color w:val="333333"/>
        </w:rPr>
      </w:pPr>
      <w:bookmarkStart w:id="4" w:name="_Toc499891385"/>
      <w:bookmarkStart w:id="5" w:name="_Toc452976343"/>
      <w:bookmarkStart w:id="6" w:name="_Toc431218321"/>
    </w:p>
    <w:bookmarkEnd w:id="4"/>
    <w:bookmarkEnd w:id="5"/>
    <w:bookmarkEnd w:id="6"/>
    <w:p w14:paraId="55439C1A" w14:textId="77777777" w:rsidR="00642AEC" w:rsidRPr="0028118A" w:rsidRDefault="00642AEC" w:rsidP="00642AEC">
      <w:pPr>
        <w:tabs>
          <w:tab w:val="left" w:pos="1276"/>
          <w:tab w:val="left" w:pos="1418"/>
        </w:tabs>
        <w:contextualSpacing/>
        <w:jc w:val="both"/>
        <w:rPr>
          <w:rFonts w:ascii="PT Astra Serif" w:hAnsi="PT Astra Serif"/>
        </w:rPr>
      </w:pPr>
    </w:p>
    <w:p w14:paraId="1DC864B1"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Контрактный управляющий</w:t>
      </w:r>
    </w:p>
    <w:p w14:paraId="2BCBAC93"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Заместитель начальника учреждения</w:t>
      </w:r>
    </w:p>
    <w:p w14:paraId="3FA847D0"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подполковник внутренней службы_______________ А.Г. Хинчагов</w:t>
      </w:r>
    </w:p>
    <w:p w14:paraId="35D7CA2F" w14:textId="77777777" w:rsidR="00642AEC" w:rsidRPr="0028118A" w:rsidRDefault="00642AEC" w:rsidP="00642AEC">
      <w:pPr>
        <w:tabs>
          <w:tab w:val="left" w:pos="1276"/>
          <w:tab w:val="left" w:pos="1418"/>
        </w:tabs>
        <w:contextualSpacing/>
        <w:jc w:val="both"/>
        <w:rPr>
          <w:rFonts w:ascii="PT Astra Serif" w:hAnsi="PT Astra Serif"/>
        </w:rPr>
      </w:pPr>
    </w:p>
    <w:p w14:paraId="32743BD3" w14:textId="77777777" w:rsidR="00642AEC" w:rsidRPr="0028118A" w:rsidRDefault="00642AEC" w:rsidP="00642AEC">
      <w:pPr>
        <w:tabs>
          <w:tab w:val="left" w:pos="1276"/>
          <w:tab w:val="left" w:pos="1418"/>
        </w:tabs>
        <w:contextualSpacing/>
        <w:jc w:val="both"/>
        <w:rPr>
          <w:rFonts w:ascii="PT Astra Serif" w:hAnsi="PT Astra Serif"/>
        </w:rPr>
      </w:pPr>
    </w:p>
    <w:p w14:paraId="3027E3D2" w14:textId="77777777" w:rsidR="00642AEC" w:rsidRPr="0028118A" w:rsidRDefault="00642AEC" w:rsidP="00642AEC">
      <w:pPr>
        <w:tabs>
          <w:tab w:val="left" w:pos="1276"/>
          <w:tab w:val="left" w:pos="1418"/>
        </w:tabs>
        <w:contextualSpacing/>
        <w:jc w:val="both"/>
        <w:rPr>
          <w:rFonts w:ascii="PT Astra Serif" w:hAnsi="PT Astra Serif"/>
        </w:rPr>
      </w:pPr>
    </w:p>
    <w:p w14:paraId="055BC4C9" w14:textId="77777777" w:rsidR="00642AEC" w:rsidRPr="0028118A" w:rsidRDefault="00642AEC" w:rsidP="00642AEC">
      <w:pPr>
        <w:tabs>
          <w:tab w:val="left" w:pos="1276"/>
          <w:tab w:val="left" w:pos="1418"/>
        </w:tabs>
        <w:contextualSpacing/>
        <w:jc w:val="both"/>
        <w:rPr>
          <w:rFonts w:ascii="PT Astra Serif" w:hAnsi="PT Astra Serif"/>
        </w:rPr>
      </w:pPr>
    </w:p>
    <w:p w14:paraId="2C99102A" w14:textId="77777777" w:rsidR="00642AEC" w:rsidRPr="0028118A" w:rsidRDefault="00642AEC" w:rsidP="00642AEC">
      <w:pPr>
        <w:tabs>
          <w:tab w:val="left" w:pos="1860"/>
        </w:tabs>
        <w:contextualSpacing/>
        <w:jc w:val="both"/>
        <w:rPr>
          <w:rFonts w:ascii="PT Astra Serif" w:hAnsi="PT Astra Serif"/>
        </w:rPr>
      </w:pPr>
      <w:r w:rsidRPr="0028118A">
        <w:rPr>
          <w:rFonts w:ascii="PT Astra Serif" w:hAnsi="PT Astra Serif"/>
        </w:rPr>
        <w:tab/>
      </w:r>
    </w:p>
    <w:p w14:paraId="070DD721" w14:textId="77777777" w:rsidR="00642AEC" w:rsidRPr="0028118A" w:rsidRDefault="00642AEC" w:rsidP="00642AEC">
      <w:pPr>
        <w:tabs>
          <w:tab w:val="left" w:pos="1860"/>
        </w:tabs>
        <w:contextualSpacing/>
        <w:jc w:val="both"/>
        <w:rPr>
          <w:rFonts w:ascii="PT Astra Serif" w:hAnsi="PT Astra Serif"/>
        </w:rPr>
      </w:pPr>
    </w:p>
    <w:p w14:paraId="3902C57C" w14:textId="77777777" w:rsidR="00642AEC" w:rsidRPr="0028118A" w:rsidRDefault="00642AEC" w:rsidP="00642AEC">
      <w:pPr>
        <w:rPr>
          <w:rFonts w:ascii="PT Astra Serif" w:hAnsi="PT Astra Serif"/>
        </w:rPr>
      </w:pPr>
    </w:p>
    <w:p w14:paraId="3A5EFE3D" w14:textId="77777777" w:rsidR="001C4B15" w:rsidRPr="0028118A" w:rsidRDefault="001C4B15" w:rsidP="00642AEC">
      <w:pPr>
        <w:tabs>
          <w:tab w:val="left" w:pos="3792"/>
        </w:tabs>
        <w:rPr>
          <w:rFonts w:ascii="PT Astra Serif" w:hAnsi="PT Astra Serif"/>
        </w:rPr>
      </w:pPr>
    </w:p>
    <w:sectPr w:rsidR="001C4B15" w:rsidRPr="0028118A" w:rsidSect="005B088F">
      <w:headerReference w:type="even" r:id="rId11"/>
      <w:headerReference w:type="default" r:id="rId12"/>
      <w:footerReference w:type="even" r:id="rId13"/>
      <w:footerReference w:type="default" r:id="rId14"/>
      <w:headerReference w:type="first" r:id="rId15"/>
      <w:footerReference w:type="first" r:id="rId16"/>
      <w:pgSz w:w="11906" w:h="16838"/>
      <w:pgMar w:top="389"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D1E3" w14:textId="77777777" w:rsidR="00182024" w:rsidRDefault="00182024" w:rsidP="003E0E68">
      <w:r>
        <w:separator/>
      </w:r>
    </w:p>
  </w:endnote>
  <w:endnote w:type="continuationSeparator" w:id="0">
    <w:p w14:paraId="29ECE1D7" w14:textId="77777777" w:rsidR="00182024" w:rsidRDefault="00182024" w:rsidP="003E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05646" w14:textId="77777777" w:rsidR="00EA6CD6" w:rsidRDefault="00EA6CD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0C78" w14:textId="77777777" w:rsidR="00EA6CD6" w:rsidRDefault="00EA6CD6">
    <w:pPr>
      <w:widowControl w:val="0"/>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3F6F" w14:textId="77777777" w:rsidR="00EA6CD6" w:rsidRDefault="00EA6CD6">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F383" w14:textId="77777777" w:rsidR="00182024" w:rsidRDefault="00182024" w:rsidP="003E0E68">
      <w:r>
        <w:separator/>
      </w:r>
    </w:p>
  </w:footnote>
  <w:footnote w:type="continuationSeparator" w:id="0">
    <w:p w14:paraId="24E509E8" w14:textId="77777777" w:rsidR="00182024" w:rsidRDefault="00182024" w:rsidP="003E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5125" w14:textId="77777777" w:rsidR="00EA6CD6" w:rsidRDefault="00EA6CD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BD7A" w14:textId="6A4A3711" w:rsidR="00EA6CD6" w:rsidRDefault="00EA6CD6" w:rsidP="005B088F">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70C9" w14:textId="77777777" w:rsidR="00EA6CD6" w:rsidRDefault="00EA6CD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C6E"/>
    <w:multiLevelType w:val="hybridMultilevel"/>
    <w:tmpl w:val="76C6F8A6"/>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C43CC"/>
    <w:multiLevelType w:val="multilevel"/>
    <w:tmpl w:val="846A7E5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0000FF"/>
      </w:rPr>
    </w:lvl>
    <w:lvl w:ilvl="4">
      <w:start w:val="1"/>
      <w:numFmt w:val="decimal"/>
      <w:isLgl/>
      <w:lvlText w:val="%1.%2.%3.%4.%5."/>
      <w:lvlJc w:val="left"/>
      <w:pPr>
        <w:ind w:left="2268" w:hanging="1080"/>
      </w:pPr>
      <w:rPr>
        <w:rFonts w:hint="default"/>
        <w:color w:val="0000FF"/>
      </w:rPr>
    </w:lvl>
    <w:lvl w:ilvl="5">
      <w:start w:val="1"/>
      <w:numFmt w:val="decimal"/>
      <w:isLgl/>
      <w:lvlText w:val="%1.%2.%3.%4.%5.%6."/>
      <w:lvlJc w:val="left"/>
      <w:pPr>
        <w:ind w:left="2835" w:hanging="1440"/>
      </w:pPr>
      <w:rPr>
        <w:rFonts w:hint="default"/>
        <w:color w:val="0000FF"/>
      </w:rPr>
    </w:lvl>
    <w:lvl w:ilvl="6">
      <w:start w:val="1"/>
      <w:numFmt w:val="decimal"/>
      <w:isLgl/>
      <w:lvlText w:val="%1.%2.%3.%4.%5.%6.%7."/>
      <w:lvlJc w:val="left"/>
      <w:pPr>
        <w:ind w:left="3402" w:hanging="1800"/>
      </w:pPr>
      <w:rPr>
        <w:rFonts w:hint="default"/>
        <w:color w:val="0000FF"/>
      </w:rPr>
    </w:lvl>
    <w:lvl w:ilvl="7">
      <w:start w:val="1"/>
      <w:numFmt w:val="decimal"/>
      <w:isLgl/>
      <w:lvlText w:val="%1.%2.%3.%4.%5.%6.%7.%8."/>
      <w:lvlJc w:val="left"/>
      <w:pPr>
        <w:ind w:left="3609" w:hanging="1800"/>
      </w:pPr>
      <w:rPr>
        <w:rFonts w:hint="default"/>
        <w:color w:val="0000FF"/>
      </w:rPr>
    </w:lvl>
    <w:lvl w:ilvl="8">
      <w:start w:val="1"/>
      <w:numFmt w:val="decimal"/>
      <w:isLgl/>
      <w:lvlText w:val="%1.%2.%3.%4.%5.%6.%7.%8.%9."/>
      <w:lvlJc w:val="left"/>
      <w:pPr>
        <w:ind w:left="4176" w:hanging="2160"/>
      </w:pPr>
      <w:rPr>
        <w:rFonts w:hint="default"/>
        <w:color w:val="0000FF"/>
      </w:rPr>
    </w:lvl>
  </w:abstractNum>
  <w:abstractNum w:abstractNumId="2" w15:restartNumberingAfterBreak="0">
    <w:nsid w:val="27FC2FA2"/>
    <w:multiLevelType w:val="hybridMultilevel"/>
    <w:tmpl w:val="341A2264"/>
    <w:lvl w:ilvl="0" w:tplc="465A4B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0776617"/>
    <w:multiLevelType w:val="multilevel"/>
    <w:tmpl w:val="846A7E5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0000FF"/>
      </w:rPr>
    </w:lvl>
    <w:lvl w:ilvl="4">
      <w:start w:val="1"/>
      <w:numFmt w:val="decimal"/>
      <w:isLgl/>
      <w:lvlText w:val="%1.%2.%3.%4.%5."/>
      <w:lvlJc w:val="left"/>
      <w:pPr>
        <w:ind w:left="2268" w:hanging="1080"/>
      </w:pPr>
      <w:rPr>
        <w:rFonts w:hint="default"/>
        <w:color w:val="0000FF"/>
      </w:rPr>
    </w:lvl>
    <w:lvl w:ilvl="5">
      <w:start w:val="1"/>
      <w:numFmt w:val="decimal"/>
      <w:isLgl/>
      <w:lvlText w:val="%1.%2.%3.%4.%5.%6."/>
      <w:lvlJc w:val="left"/>
      <w:pPr>
        <w:ind w:left="2835" w:hanging="1440"/>
      </w:pPr>
      <w:rPr>
        <w:rFonts w:hint="default"/>
        <w:color w:val="0000FF"/>
      </w:rPr>
    </w:lvl>
    <w:lvl w:ilvl="6">
      <w:start w:val="1"/>
      <w:numFmt w:val="decimal"/>
      <w:isLgl/>
      <w:lvlText w:val="%1.%2.%3.%4.%5.%6.%7."/>
      <w:lvlJc w:val="left"/>
      <w:pPr>
        <w:ind w:left="3402" w:hanging="1800"/>
      </w:pPr>
      <w:rPr>
        <w:rFonts w:hint="default"/>
        <w:color w:val="0000FF"/>
      </w:rPr>
    </w:lvl>
    <w:lvl w:ilvl="7">
      <w:start w:val="1"/>
      <w:numFmt w:val="decimal"/>
      <w:isLgl/>
      <w:lvlText w:val="%1.%2.%3.%4.%5.%6.%7.%8."/>
      <w:lvlJc w:val="left"/>
      <w:pPr>
        <w:ind w:left="3609" w:hanging="1800"/>
      </w:pPr>
      <w:rPr>
        <w:rFonts w:hint="default"/>
        <w:color w:val="0000FF"/>
      </w:rPr>
    </w:lvl>
    <w:lvl w:ilvl="8">
      <w:start w:val="1"/>
      <w:numFmt w:val="decimal"/>
      <w:isLgl/>
      <w:lvlText w:val="%1.%2.%3.%4.%5.%6.%7.%8.%9."/>
      <w:lvlJc w:val="left"/>
      <w:pPr>
        <w:ind w:left="4176" w:hanging="2160"/>
      </w:pPr>
      <w:rPr>
        <w:rFonts w:hint="default"/>
        <w:color w:val="0000FF"/>
      </w:rPr>
    </w:lvl>
  </w:abstractNum>
  <w:abstractNum w:abstractNumId="4" w15:restartNumberingAfterBreak="0">
    <w:nsid w:val="62FD5663"/>
    <w:multiLevelType w:val="hybridMultilevel"/>
    <w:tmpl w:val="516643A0"/>
    <w:lvl w:ilvl="0" w:tplc="BA4215B0">
      <w:start w:val="8"/>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21312"/>
    <w:rsid w:val="0000273F"/>
    <w:rsid w:val="00006BE7"/>
    <w:rsid w:val="00006E43"/>
    <w:rsid w:val="000168DB"/>
    <w:rsid w:val="00016DEA"/>
    <w:rsid w:val="00017764"/>
    <w:rsid w:val="000218BC"/>
    <w:rsid w:val="000424AB"/>
    <w:rsid w:val="00062639"/>
    <w:rsid w:val="00064612"/>
    <w:rsid w:val="00073437"/>
    <w:rsid w:val="0007429E"/>
    <w:rsid w:val="00074B53"/>
    <w:rsid w:val="00075355"/>
    <w:rsid w:val="00081187"/>
    <w:rsid w:val="000932DD"/>
    <w:rsid w:val="0009710B"/>
    <w:rsid w:val="000A3201"/>
    <w:rsid w:val="000A7030"/>
    <w:rsid w:val="000B7C3F"/>
    <w:rsid w:val="000D2ED0"/>
    <w:rsid w:val="000E2D2B"/>
    <w:rsid w:val="000E4960"/>
    <w:rsid w:val="000E4F97"/>
    <w:rsid w:val="000E5D3A"/>
    <w:rsid w:val="000E5E00"/>
    <w:rsid w:val="000F0BDC"/>
    <w:rsid w:val="000F3C44"/>
    <w:rsid w:val="00100CB3"/>
    <w:rsid w:val="0010536E"/>
    <w:rsid w:val="00107BC4"/>
    <w:rsid w:val="00110E03"/>
    <w:rsid w:val="00112A66"/>
    <w:rsid w:val="0011420E"/>
    <w:rsid w:val="00122232"/>
    <w:rsid w:val="00123E02"/>
    <w:rsid w:val="00134AF0"/>
    <w:rsid w:val="00137B6B"/>
    <w:rsid w:val="00141297"/>
    <w:rsid w:val="001545F1"/>
    <w:rsid w:val="00167F02"/>
    <w:rsid w:val="00174E2A"/>
    <w:rsid w:val="001762C5"/>
    <w:rsid w:val="00177E3F"/>
    <w:rsid w:val="00182024"/>
    <w:rsid w:val="00185FF7"/>
    <w:rsid w:val="001911CB"/>
    <w:rsid w:val="00196A18"/>
    <w:rsid w:val="00196ECD"/>
    <w:rsid w:val="00196FD5"/>
    <w:rsid w:val="001A2C55"/>
    <w:rsid w:val="001A347C"/>
    <w:rsid w:val="001B162A"/>
    <w:rsid w:val="001B3AC3"/>
    <w:rsid w:val="001B7071"/>
    <w:rsid w:val="001C4B15"/>
    <w:rsid w:val="001C69C3"/>
    <w:rsid w:val="001D6E58"/>
    <w:rsid w:val="001D7C1D"/>
    <w:rsid w:val="001E27FA"/>
    <w:rsid w:val="001E3E2D"/>
    <w:rsid w:val="001E6D82"/>
    <w:rsid w:val="001E771E"/>
    <w:rsid w:val="001F720C"/>
    <w:rsid w:val="001F7C88"/>
    <w:rsid w:val="00200416"/>
    <w:rsid w:val="00201C92"/>
    <w:rsid w:val="00204BD1"/>
    <w:rsid w:val="00207425"/>
    <w:rsid w:val="00207468"/>
    <w:rsid w:val="00207593"/>
    <w:rsid w:val="0021051F"/>
    <w:rsid w:val="002146F6"/>
    <w:rsid w:val="0021578A"/>
    <w:rsid w:val="00216A4F"/>
    <w:rsid w:val="00243F4D"/>
    <w:rsid w:val="00244A03"/>
    <w:rsid w:val="002451C3"/>
    <w:rsid w:val="002459B0"/>
    <w:rsid w:val="00247FA4"/>
    <w:rsid w:val="0025708D"/>
    <w:rsid w:val="00257298"/>
    <w:rsid w:val="00260002"/>
    <w:rsid w:val="002614D3"/>
    <w:rsid w:val="00262BA7"/>
    <w:rsid w:val="00266089"/>
    <w:rsid w:val="00266BB1"/>
    <w:rsid w:val="00276A7F"/>
    <w:rsid w:val="0028118A"/>
    <w:rsid w:val="00284F46"/>
    <w:rsid w:val="00297BA0"/>
    <w:rsid w:val="002A141B"/>
    <w:rsid w:val="002A2478"/>
    <w:rsid w:val="002B15B7"/>
    <w:rsid w:val="002B7A0E"/>
    <w:rsid w:val="002D32D8"/>
    <w:rsid w:val="002D40F7"/>
    <w:rsid w:val="002E555F"/>
    <w:rsid w:val="002E6B80"/>
    <w:rsid w:val="002F33F8"/>
    <w:rsid w:val="002F35F1"/>
    <w:rsid w:val="002F3E85"/>
    <w:rsid w:val="002F4050"/>
    <w:rsid w:val="002F5173"/>
    <w:rsid w:val="002F5DA4"/>
    <w:rsid w:val="00305729"/>
    <w:rsid w:val="0031233A"/>
    <w:rsid w:val="0031498F"/>
    <w:rsid w:val="00321312"/>
    <w:rsid w:val="00322039"/>
    <w:rsid w:val="00331FAE"/>
    <w:rsid w:val="0033345D"/>
    <w:rsid w:val="0034454A"/>
    <w:rsid w:val="00351469"/>
    <w:rsid w:val="00354988"/>
    <w:rsid w:val="00383297"/>
    <w:rsid w:val="003851F7"/>
    <w:rsid w:val="003902BF"/>
    <w:rsid w:val="003A4673"/>
    <w:rsid w:val="003A5A9F"/>
    <w:rsid w:val="003B3321"/>
    <w:rsid w:val="003B3422"/>
    <w:rsid w:val="003B6C41"/>
    <w:rsid w:val="003D1C5F"/>
    <w:rsid w:val="003D5B11"/>
    <w:rsid w:val="003E0E68"/>
    <w:rsid w:val="003E4861"/>
    <w:rsid w:val="003F6C0E"/>
    <w:rsid w:val="004004D4"/>
    <w:rsid w:val="00406450"/>
    <w:rsid w:val="00413A91"/>
    <w:rsid w:val="004143C5"/>
    <w:rsid w:val="004427FF"/>
    <w:rsid w:val="00446804"/>
    <w:rsid w:val="00452672"/>
    <w:rsid w:val="00452752"/>
    <w:rsid w:val="0045410B"/>
    <w:rsid w:val="00454F80"/>
    <w:rsid w:val="004753E2"/>
    <w:rsid w:val="00482276"/>
    <w:rsid w:val="004832F7"/>
    <w:rsid w:val="004914E3"/>
    <w:rsid w:val="00497043"/>
    <w:rsid w:val="004A41C4"/>
    <w:rsid w:val="004A7BA4"/>
    <w:rsid w:val="004B25B5"/>
    <w:rsid w:val="004B47B8"/>
    <w:rsid w:val="004C52EE"/>
    <w:rsid w:val="004D05E4"/>
    <w:rsid w:val="004D190D"/>
    <w:rsid w:val="004D4013"/>
    <w:rsid w:val="004E4AE4"/>
    <w:rsid w:val="0050388E"/>
    <w:rsid w:val="00510E9A"/>
    <w:rsid w:val="00517D59"/>
    <w:rsid w:val="00530FB4"/>
    <w:rsid w:val="00534913"/>
    <w:rsid w:val="0054327B"/>
    <w:rsid w:val="00543ECB"/>
    <w:rsid w:val="0055448E"/>
    <w:rsid w:val="00555A4E"/>
    <w:rsid w:val="00557B70"/>
    <w:rsid w:val="00567F81"/>
    <w:rsid w:val="00570503"/>
    <w:rsid w:val="00585B1F"/>
    <w:rsid w:val="00590C1D"/>
    <w:rsid w:val="005936C6"/>
    <w:rsid w:val="00596E3C"/>
    <w:rsid w:val="00597DE8"/>
    <w:rsid w:val="005A3B09"/>
    <w:rsid w:val="005B088F"/>
    <w:rsid w:val="005C3305"/>
    <w:rsid w:val="005C3FF0"/>
    <w:rsid w:val="005C628D"/>
    <w:rsid w:val="005C753D"/>
    <w:rsid w:val="005D669E"/>
    <w:rsid w:val="005E12CE"/>
    <w:rsid w:val="005E169A"/>
    <w:rsid w:val="005E57D5"/>
    <w:rsid w:val="005F692E"/>
    <w:rsid w:val="00603FA2"/>
    <w:rsid w:val="00605233"/>
    <w:rsid w:val="00610EA2"/>
    <w:rsid w:val="00611110"/>
    <w:rsid w:val="006172DF"/>
    <w:rsid w:val="00626F79"/>
    <w:rsid w:val="0063258D"/>
    <w:rsid w:val="00640C70"/>
    <w:rsid w:val="00642AEC"/>
    <w:rsid w:val="00662A05"/>
    <w:rsid w:val="00664B64"/>
    <w:rsid w:val="0066777F"/>
    <w:rsid w:val="00671E1A"/>
    <w:rsid w:val="006738CB"/>
    <w:rsid w:val="00675FF0"/>
    <w:rsid w:val="0068453F"/>
    <w:rsid w:val="00690C50"/>
    <w:rsid w:val="00690D03"/>
    <w:rsid w:val="006910B1"/>
    <w:rsid w:val="006A1255"/>
    <w:rsid w:val="006A493F"/>
    <w:rsid w:val="006B0F70"/>
    <w:rsid w:val="006B26AB"/>
    <w:rsid w:val="006C0372"/>
    <w:rsid w:val="006C5B92"/>
    <w:rsid w:val="006C692C"/>
    <w:rsid w:val="006C723E"/>
    <w:rsid w:val="006C78FA"/>
    <w:rsid w:val="006D55C0"/>
    <w:rsid w:val="006D58C0"/>
    <w:rsid w:val="006F6C0E"/>
    <w:rsid w:val="006F6D0F"/>
    <w:rsid w:val="00701BA8"/>
    <w:rsid w:val="0070364A"/>
    <w:rsid w:val="0070707E"/>
    <w:rsid w:val="007072F5"/>
    <w:rsid w:val="007113ED"/>
    <w:rsid w:val="00727447"/>
    <w:rsid w:val="00727BA7"/>
    <w:rsid w:val="007315E6"/>
    <w:rsid w:val="007537E2"/>
    <w:rsid w:val="007711AC"/>
    <w:rsid w:val="007734C6"/>
    <w:rsid w:val="00773D1E"/>
    <w:rsid w:val="00783A4F"/>
    <w:rsid w:val="00787DAA"/>
    <w:rsid w:val="0079277C"/>
    <w:rsid w:val="00793A64"/>
    <w:rsid w:val="007A48B4"/>
    <w:rsid w:val="007A4AAF"/>
    <w:rsid w:val="007B3C14"/>
    <w:rsid w:val="007B77B7"/>
    <w:rsid w:val="007C744D"/>
    <w:rsid w:val="007E1B7E"/>
    <w:rsid w:val="007E4E67"/>
    <w:rsid w:val="007E5AE0"/>
    <w:rsid w:val="007F48FC"/>
    <w:rsid w:val="00800455"/>
    <w:rsid w:val="00801A10"/>
    <w:rsid w:val="00804B9B"/>
    <w:rsid w:val="00807781"/>
    <w:rsid w:val="008115B1"/>
    <w:rsid w:val="0081358A"/>
    <w:rsid w:val="00813FF1"/>
    <w:rsid w:val="00816D96"/>
    <w:rsid w:val="00821D3B"/>
    <w:rsid w:val="00821ECF"/>
    <w:rsid w:val="008326F4"/>
    <w:rsid w:val="008371DC"/>
    <w:rsid w:val="008375BE"/>
    <w:rsid w:val="008436C1"/>
    <w:rsid w:val="00844A79"/>
    <w:rsid w:val="00850100"/>
    <w:rsid w:val="00850763"/>
    <w:rsid w:val="008527B8"/>
    <w:rsid w:val="008556E3"/>
    <w:rsid w:val="00864CA3"/>
    <w:rsid w:val="00872B78"/>
    <w:rsid w:val="0087384B"/>
    <w:rsid w:val="008826AD"/>
    <w:rsid w:val="0088733D"/>
    <w:rsid w:val="0089163F"/>
    <w:rsid w:val="00893617"/>
    <w:rsid w:val="00895921"/>
    <w:rsid w:val="008A4BE9"/>
    <w:rsid w:val="008B0257"/>
    <w:rsid w:val="008B4EFD"/>
    <w:rsid w:val="008B5ADE"/>
    <w:rsid w:val="008C2E87"/>
    <w:rsid w:val="008D580D"/>
    <w:rsid w:val="008D7B5E"/>
    <w:rsid w:val="008E4848"/>
    <w:rsid w:val="008F6D12"/>
    <w:rsid w:val="00900550"/>
    <w:rsid w:val="009008F2"/>
    <w:rsid w:val="0090228B"/>
    <w:rsid w:val="0091486B"/>
    <w:rsid w:val="00927325"/>
    <w:rsid w:val="0093018A"/>
    <w:rsid w:val="00935869"/>
    <w:rsid w:val="009443AF"/>
    <w:rsid w:val="00945026"/>
    <w:rsid w:val="00956645"/>
    <w:rsid w:val="0096474B"/>
    <w:rsid w:val="009659B2"/>
    <w:rsid w:val="009705AD"/>
    <w:rsid w:val="009814B5"/>
    <w:rsid w:val="00981CF0"/>
    <w:rsid w:val="009840C7"/>
    <w:rsid w:val="009B0526"/>
    <w:rsid w:val="009B236D"/>
    <w:rsid w:val="009B3F76"/>
    <w:rsid w:val="009D568B"/>
    <w:rsid w:val="009E561E"/>
    <w:rsid w:val="009F0F2C"/>
    <w:rsid w:val="009F1367"/>
    <w:rsid w:val="009F2D76"/>
    <w:rsid w:val="009F3AA0"/>
    <w:rsid w:val="009F4829"/>
    <w:rsid w:val="00A021D2"/>
    <w:rsid w:val="00A042A2"/>
    <w:rsid w:val="00A05C90"/>
    <w:rsid w:val="00A07812"/>
    <w:rsid w:val="00A17ACD"/>
    <w:rsid w:val="00A25FFA"/>
    <w:rsid w:val="00A30D4B"/>
    <w:rsid w:val="00A37317"/>
    <w:rsid w:val="00A411C7"/>
    <w:rsid w:val="00A45706"/>
    <w:rsid w:val="00A53855"/>
    <w:rsid w:val="00A748DC"/>
    <w:rsid w:val="00A76965"/>
    <w:rsid w:val="00A77F5E"/>
    <w:rsid w:val="00A83EEF"/>
    <w:rsid w:val="00A8419A"/>
    <w:rsid w:val="00A873EE"/>
    <w:rsid w:val="00A93873"/>
    <w:rsid w:val="00AA0AD0"/>
    <w:rsid w:val="00AA2B65"/>
    <w:rsid w:val="00AA6DCA"/>
    <w:rsid w:val="00AB4C84"/>
    <w:rsid w:val="00AC4164"/>
    <w:rsid w:val="00AC4396"/>
    <w:rsid w:val="00AC5239"/>
    <w:rsid w:val="00AD2942"/>
    <w:rsid w:val="00AD60A7"/>
    <w:rsid w:val="00AE61DC"/>
    <w:rsid w:val="00AE6DD8"/>
    <w:rsid w:val="00AF6CEF"/>
    <w:rsid w:val="00B018FB"/>
    <w:rsid w:val="00B01D36"/>
    <w:rsid w:val="00B1253B"/>
    <w:rsid w:val="00B171DE"/>
    <w:rsid w:val="00B34C61"/>
    <w:rsid w:val="00B4101C"/>
    <w:rsid w:val="00B50A95"/>
    <w:rsid w:val="00B51D9B"/>
    <w:rsid w:val="00B542CB"/>
    <w:rsid w:val="00B57C57"/>
    <w:rsid w:val="00B65DB5"/>
    <w:rsid w:val="00B750B2"/>
    <w:rsid w:val="00B85247"/>
    <w:rsid w:val="00B95FBA"/>
    <w:rsid w:val="00BA11A7"/>
    <w:rsid w:val="00BC2190"/>
    <w:rsid w:val="00BC3159"/>
    <w:rsid w:val="00BC3194"/>
    <w:rsid w:val="00BC4E3A"/>
    <w:rsid w:val="00BD1772"/>
    <w:rsid w:val="00BD3853"/>
    <w:rsid w:val="00BD68E7"/>
    <w:rsid w:val="00BD75B2"/>
    <w:rsid w:val="00BD7830"/>
    <w:rsid w:val="00BE788E"/>
    <w:rsid w:val="00BF7C5D"/>
    <w:rsid w:val="00C00DA7"/>
    <w:rsid w:val="00C02B70"/>
    <w:rsid w:val="00C10C12"/>
    <w:rsid w:val="00C1181A"/>
    <w:rsid w:val="00C11C5C"/>
    <w:rsid w:val="00C14A5A"/>
    <w:rsid w:val="00C25DB7"/>
    <w:rsid w:val="00C3257A"/>
    <w:rsid w:val="00C34E83"/>
    <w:rsid w:val="00C3558B"/>
    <w:rsid w:val="00C367B9"/>
    <w:rsid w:val="00C3713C"/>
    <w:rsid w:val="00C4725A"/>
    <w:rsid w:val="00C56E75"/>
    <w:rsid w:val="00C62766"/>
    <w:rsid w:val="00C67F34"/>
    <w:rsid w:val="00C704B5"/>
    <w:rsid w:val="00C71BC8"/>
    <w:rsid w:val="00C7327B"/>
    <w:rsid w:val="00C738BB"/>
    <w:rsid w:val="00C82727"/>
    <w:rsid w:val="00C867BF"/>
    <w:rsid w:val="00CB0ABC"/>
    <w:rsid w:val="00CB13C7"/>
    <w:rsid w:val="00CC3756"/>
    <w:rsid w:val="00CD0889"/>
    <w:rsid w:val="00CE0851"/>
    <w:rsid w:val="00CE180C"/>
    <w:rsid w:val="00CE3FD3"/>
    <w:rsid w:val="00CE72EB"/>
    <w:rsid w:val="00D03A27"/>
    <w:rsid w:val="00D04CFB"/>
    <w:rsid w:val="00D06659"/>
    <w:rsid w:val="00D138DA"/>
    <w:rsid w:val="00D17101"/>
    <w:rsid w:val="00D238FD"/>
    <w:rsid w:val="00D26DBD"/>
    <w:rsid w:val="00D33270"/>
    <w:rsid w:val="00D34635"/>
    <w:rsid w:val="00D505DF"/>
    <w:rsid w:val="00D53517"/>
    <w:rsid w:val="00D573D0"/>
    <w:rsid w:val="00D606BE"/>
    <w:rsid w:val="00D62329"/>
    <w:rsid w:val="00D62EE5"/>
    <w:rsid w:val="00D64A78"/>
    <w:rsid w:val="00D652D2"/>
    <w:rsid w:val="00D72045"/>
    <w:rsid w:val="00D7204B"/>
    <w:rsid w:val="00D844D6"/>
    <w:rsid w:val="00D97CD8"/>
    <w:rsid w:val="00DB21D9"/>
    <w:rsid w:val="00DC1316"/>
    <w:rsid w:val="00DC4DD9"/>
    <w:rsid w:val="00DC6118"/>
    <w:rsid w:val="00DC6826"/>
    <w:rsid w:val="00DE125D"/>
    <w:rsid w:val="00DF5D67"/>
    <w:rsid w:val="00DF6AE0"/>
    <w:rsid w:val="00E13E60"/>
    <w:rsid w:val="00E16E70"/>
    <w:rsid w:val="00E215A7"/>
    <w:rsid w:val="00E2499F"/>
    <w:rsid w:val="00E326A9"/>
    <w:rsid w:val="00E406B2"/>
    <w:rsid w:val="00E408B9"/>
    <w:rsid w:val="00E43842"/>
    <w:rsid w:val="00E50EFF"/>
    <w:rsid w:val="00E638B1"/>
    <w:rsid w:val="00E63E0D"/>
    <w:rsid w:val="00E72385"/>
    <w:rsid w:val="00E74922"/>
    <w:rsid w:val="00E75763"/>
    <w:rsid w:val="00E77E5F"/>
    <w:rsid w:val="00E93243"/>
    <w:rsid w:val="00E954A0"/>
    <w:rsid w:val="00E95F78"/>
    <w:rsid w:val="00EA064E"/>
    <w:rsid w:val="00EA5392"/>
    <w:rsid w:val="00EA6B6F"/>
    <w:rsid w:val="00EA6CD6"/>
    <w:rsid w:val="00EB2A26"/>
    <w:rsid w:val="00EB63D7"/>
    <w:rsid w:val="00EC26BB"/>
    <w:rsid w:val="00ED0C13"/>
    <w:rsid w:val="00ED2371"/>
    <w:rsid w:val="00ED3B8C"/>
    <w:rsid w:val="00EE1D8F"/>
    <w:rsid w:val="00EE609E"/>
    <w:rsid w:val="00EF4671"/>
    <w:rsid w:val="00EF60B4"/>
    <w:rsid w:val="00F004AC"/>
    <w:rsid w:val="00F15D2A"/>
    <w:rsid w:val="00F16A87"/>
    <w:rsid w:val="00F16FC2"/>
    <w:rsid w:val="00F225B8"/>
    <w:rsid w:val="00F23B45"/>
    <w:rsid w:val="00F30B50"/>
    <w:rsid w:val="00F37EDD"/>
    <w:rsid w:val="00F47947"/>
    <w:rsid w:val="00F53377"/>
    <w:rsid w:val="00F648D6"/>
    <w:rsid w:val="00F65001"/>
    <w:rsid w:val="00F66019"/>
    <w:rsid w:val="00F84368"/>
    <w:rsid w:val="00F847F3"/>
    <w:rsid w:val="00F90BB6"/>
    <w:rsid w:val="00F9215E"/>
    <w:rsid w:val="00F96AD7"/>
    <w:rsid w:val="00FA0169"/>
    <w:rsid w:val="00FA0192"/>
    <w:rsid w:val="00FA56F7"/>
    <w:rsid w:val="00FA6D67"/>
    <w:rsid w:val="00FA7340"/>
    <w:rsid w:val="00FA73A0"/>
    <w:rsid w:val="00FB31D2"/>
    <w:rsid w:val="00FB55E4"/>
    <w:rsid w:val="00FC0C55"/>
    <w:rsid w:val="00FC2F96"/>
    <w:rsid w:val="00FC39C5"/>
    <w:rsid w:val="00FC50CA"/>
    <w:rsid w:val="00FC6758"/>
    <w:rsid w:val="00FE46EE"/>
    <w:rsid w:val="00FF4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FE1B0"/>
  <w15:docId w15:val="{312AC522-4A9B-4E6D-AD84-F7275138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77E3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134AF0"/>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aliases w:val="Максим"/>
    <w:link w:val="a4"/>
    <w:qFormat/>
    <w:rsid w:val="00C02B70"/>
    <w:pPr>
      <w:spacing w:after="0" w:line="240" w:lineRule="auto"/>
    </w:pPr>
  </w:style>
  <w:style w:type="character" w:customStyle="1" w:styleId="a4">
    <w:name w:val="Без интервала Знак"/>
    <w:aliases w:val="Максим Знак"/>
    <w:basedOn w:val="a0"/>
    <w:link w:val="a3"/>
    <w:rsid w:val="00C02B70"/>
  </w:style>
  <w:style w:type="paragraph" w:styleId="a5">
    <w:name w:val="List Paragraph"/>
    <w:basedOn w:val="a"/>
    <w:uiPriority w:val="34"/>
    <w:qFormat/>
    <w:rsid w:val="00383297"/>
    <w:pPr>
      <w:ind w:left="708"/>
    </w:pPr>
  </w:style>
  <w:style w:type="paragraph" w:customStyle="1" w:styleId="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7E5AE0"/>
    <w:rPr>
      <w:rFonts w:ascii="Times New Roman" w:eastAsia="Times New Roman" w:hAnsi="Times New Roman" w:cs="Times New Roman"/>
      <w:snapToGrid w:val="0"/>
      <w:sz w:val="24"/>
      <w:szCs w:val="20"/>
      <w:lang w:eastAsia="ru-RU"/>
    </w:rPr>
  </w:style>
  <w:style w:type="paragraph" w:styleId="31">
    <w:name w:val="Body Text Indent 3"/>
    <w:basedOn w:val="a"/>
    <w:link w:val="32"/>
    <w:unhideWhenUsed/>
    <w:rsid w:val="0091486B"/>
    <w:pPr>
      <w:spacing w:after="120"/>
      <w:ind w:left="283"/>
    </w:pPr>
    <w:rPr>
      <w:sz w:val="16"/>
      <w:szCs w:val="16"/>
    </w:rPr>
  </w:style>
  <w:style w:type="character" w:customStyle="1" w:styleId="32">
    <w:name w:val="Основной текст с отступом 3 Знак"/>
    <w:basedOn w:val="a0"/>
    <w:link w:val="31"/>
    <w:rsid w:val="0091486B"/>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91486B"/>
    <w:rPr>
      <w:b/>
      <w:color w:val="26282F"/>
    </w:rPr>
  </w:style>
  <w:style w:type="character" w:customStyle="1" w:styleId="90">
    <w:name w:val="Заголовок 9 Знак"/>
    <w:basedOn w:val="a0"/>
    <w:link w:val="9"/>
    <w:rsid w:val="00134AF0"/>
    <w:rPr>
      <w:rFonts w:ascii="Arial" w:eastAsia="Times New Roman" w:hAnsi="Arial" w:cs="Times New Roman"/>
      <w:b/>
      <w:i/>
      <w:sz w:val="18"/>
      <w:szCs w:val="20"/>
    </w:rPr>
  </w:style>
  <w:style w:type="character" w:styleId="a7">
    <w:name w:val="Hyperlink"/>
    <w:uiPriority w:val="99"/>
    <w:rsid w:val="00134AF0"/>
    <w:rPr>
      <w:color w:val="0066CC"/>
      <w:u w:val="single"/>
    </w:rPr>
  </w:style>
  <w:style w:type="character" w:customStyle="1" w:styleId="ConsPlusNormal0">
    <w:name w:val="ConsPlusNormal Знак"/>
    <w:link w:val="ConsPlusNormal"/>
    <w:locked/>
    <w:rsid w:val="00517D59"/>
    <w:rPr>
      <w:rFonts w:ascii="Calibri" w:eastAsia="Times New Roman" w:hAnsi="Calibri" w:cs="Calibri"/>
      <w:szCs w:val="20"/>
      <w:lang w:eastAsia="ru-RU"/>
    </w:rPr>
  </w:style>
  <w:style w:type="paragraph" w:styleId="a8">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9"/>
    <w:uiPriority w:val="99"/>
    <w:unhideWhenUsed/>
    <w:qFormat/>
    <w:rsid w:val="003E0E68"/>
    <w:pPr>
      <w:spacing w:after="200" w:line="276" w:lineRule="auto"/>
    </w:pPr>
    <w:rPr>
      <w:rFonts w:ascii="Calibri" w:eastAsia="Calibri" w:hAnsi="Calibri"/>
      <w:sz w:val="20"/>
      <w:szCs w:val="20"/>
      <w:lang w:eastAsia="en-US"/>
    </w:rPr>
  </w:style>
  <w:style w:type="character" w:customStyle="1" w:styleId="a9">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8"/>
    <w:uiPriority w:val="99"/>
    <w:rsid w:val="003E0E68"/>
    <w:rPr>
      <w:rFonts w:ascii="Calibri" w:eastAsia="Calibri" w:hAnsi="Calibri" w:cs="Times New Roman"/>
      <w:sz w:val="20"/>
      <w:szCs w:val="20"/>
    </w:rPr>
  </w:style>
  <w:style w:type="character" w:styleId="aa">
    <w:name w:val="footnote reference"/>
    <w:basedOn w:val="a0"/>
    <w:uiPriority w:val="99"/>
    <w:unhideWhenUsed/>
    <w:rsid w:val="003E0E68"/>
    <w:rPr>
      <w:vertAlign w:val="superscript"/>
    </w:rPr>
  </w:style>
  <w:style w:type="character" w:customStyle="1" w:styleId="sectioninfo">
    <w:name w:val="section__info"/>
    <w:basedOn w:val="a0"/>
    <w:rsid w:val="00F84368"/>
  </w:style>
  <w:style w:type="paragraph" w:styleId="ab">
    <w:name w:val="header"/>
    <w:basedOn w:val="a"/>
    <w:link w:val="ac"/>
    <w:uiPriority w:val="99"/>
    <w:unhideWhenUsed/>
    <w:rsid w:val="00EB63D7"/>
    <w:pPr>
      <w:tabs>
        <w:tab w:val="center" w:pos="4677"/>
        <w:tab w:val="right" w:pos="9355"/>
      </w:tabs>
    </w:pPr>
  </w:style>
  <w:style w:type="character" w:customStyle="1" w:styleId="ac">
    <w:name w:val="Верхний колонтитул Знак"/>
    <w:basedOn w:val="a0"/>
    <w:link w:val="ab"/>
    <w:uiPriority w:val="99"/>
    <w:rsid w:val="00EB63D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B63D7"/>
    <w:pPr>
      <w:tabs>
        <w:tab w:val="center" w:pos="4677"/>
        <w:tab w:val="right" w:pos="9355"/>
      </w:tabs>
    </w:pPr>
  </w:style>
  <w:style w:type="character" w:customStyle="1" w:styleId="ae">
    <w:name w:val="Нижний колонтитул Знак"/>
    <w:basedOn w:val="a0"/>
    <w:link w:val="ad"/>
    <w:uiPriority w:val="99"/>
    <w:rsid w:val="00EB63D7"/>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A042A2"/>
    <w:pPr>
      <w:spacing w:after="120"/>
    </w:pPr>
  </w:style>
  <w:style w:type="character" w:customStyle="1" w:styleId="af0">
    <w:name w:val="Основной текст Знак"/>
    <w:basedOn w:val="a0"/>
    <w:link w:val="af"/>
    <w:uiPriority w:val="99"/>
    <w:semiHidden/>
    <w:rsid w:val="00A042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7E3F"/>
    <w:rPr>
      <w:rFonts w:asciiTheme="majorHAnsi" w:eastAsiaTheme="majorEastAsia" w:hAnsiTheme="majorHAnsi" w:cstheme="majorBidi"/>
      <w:b/>
      <w:bCs/>
      <w:color w:val="4F81BD" w:themeColor="accent1"/>
      <w:sz w:val="24"/>
      <w:szCs w:val="24"/>
      <w:lang w:eastAsia="ru-RU"/>
    </w:rPr>
  </w:style>
  <w:style w:type="character" w:customStyle="1" w:styleId="textspanview">
    <w:name w:val="textspanview"/>
    <w:basedOn w:val="a0"/>
    <w:rsid w:val="00177E3F"/>
  </w:style>
  <w:style w:type="paragraph" w:customStyle="1" w:styleId="s1">
    <w:name w:val="s_1"/>
    <w:basedOn w:val="a"/>
    <w:rsid w:val="00B50A95"/>
    <w:pPr>
      <w:spacing w:before="100" w:beforeAutospacing="1" w:after="100" w:afterAutospacing="1"/>
    </w:pPr>
  </w:style>
  <w:style w:type="paragraph" w:customStyle="1" w:styleId="defaultmailrucssattributepostfix">
    <w:name w:val="default_mailru_css_attribute_postfix"/>
    <w:basedOn w:val="a"/>
    <w:rsid w:val="00FA6D67"/>
    <w:pPr>
      <w:spacing w:before="100" w:beforeAutospacing="1" w:after="100" w:afterAutospacing="1"/>
    </w:pPr>
  </w:style>
  <w:style w:type="paragraph" w:customStyle="1" w:styleId="12">
    <w:name w:val="Обычный12"/>
    <w:rsid w:val="002F405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Text">
    <w:name w:val="ConsPlusNormal Text"/>
    <w:uiPriority w:val="99"/>
    <w:rsid w:val="004427FF"/>
    <w:rPr>
      <w:rFonts w:ascii="Times New Roman" w:hAnsi="Times New Roman" w:cs="Times New Roman"/>
      <w:sz w:val="24"/>
      <w:szCs w:val="24"/>
      <w:lang w:val="ru-RU"/>
    </w:rPr>
  </w:style>
  <w:style w:type="paragraph" w:customStyle="1" w:styleId="2">
    <w:name w:val="Обычный2"/>
    <w:rsid w:val="00510E9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
    <w:name w:val="Название объекта1"/>
    <w:basedOn w:val="a"/>
    <w:rsid w:val="001B3AC3"/>
    <w:pPr>
      <w:spacing w:before="100" w:beforeAutospacing="1" w:after="100" w:afterAutospacing="1"/>
    </w:pPr>
  </w:style>
  <w:style w:type="paragraph" w:styleId="af1">
    <w:name w:val="Balloon Text"/>
    <w:basedOn w:val="a"/>
    <w:link w:val="af2"/>
    <w:uiPriority w:val="99"/>
    <w:semiHidden/>
    <w:unhideWhenUsed/>
    <w:rsid w:val="00690C50"/>
    <w:rPr>
      <w:rFonts w:ascii="Tahoma" w:hAnsi="Tahoma" w:cs="Tahoma"/>
      <w:sz w:val="16"/>
      <w:szCs w:val="16"/>
    </w:rPr>
  </w:style>
  <w:style w:type="character" w:customStyle="1" w:styleId="af2">
    <w:name w:val="Текст выноски Знак"/>
    <w:basedOn w:val="a0"/>
    <w:link w:val="af1"/>
    <w:uiPriority w:val="99"/>
    <w:semiHidden/>
    <w:rsid w:val="00690C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4875">
      <w:bodyDiv w:val="1"/>
      <w:marLeft w:val="0"/>
      <w:marRight w:val="0"/>
      <w:marTop w:val="0"/>
      <w:marBottom w:val="0"/>
      <w:divBdr>
        <w:top w:val="none" w:sz="0" w:space="0" w:color="auto"/>
        <w:left w:val="none" w:sz="0" w:space="0" w:color="auto"/>
        <w:bottom w:val="none" w:sz="0" w:space="0" w:color="auto"/>
        <w:right w:val="none" w:sz="0" w:space="0" w:color="auto"/>
      </w:divBdr>
    </w:div>
    <w:div w:id="10877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66BEC2558BC8D865B75B2306C0D1C39ED4186BD0CF1282A0887F4F335A09E0DC668BF4321DC0C7247BDB6A9295B68B0F025C2n9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8979322C94BCE612CC544AA5A088B368D75682AA474CF6FD38EFCEBB23ECC639DF5F9CBDFE6C50125B85107CE99C3A983865AC338506F98Ex501N" TargetMode="External"/><Relationship Id="rId4" Type="http://schemas.openxmlformats.org/officeDocument/2006/relationships/settings" Target="settings.xml"/><Relationship Id="rId9" Type="http://schemas.openxmlformats.org/officeDocument/2006/relationships/hyperlink" Target="consultantplus://offline/ref=8979322C94BCE612CC544AA5A088B368D75782A94C42F6FD38EFCEBB23ECC639DF5F9CBDFF6C571E07DF0078A0CB35843A7CB2369B06xF09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C9C9-CA3D-4A23-888A-4743B193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Андрей</cp:lastModifiedBy>
  <cp:revision>101</cp:revision>
  <cp:lastPrinted>2025-08-28T22:07:00Z</cp:lastPrinted>
  <dcterms:created xsi:type="dcterms:W3CDTF">2024-05-03T16:29:00Z</dcterms:created>
  <dcterms:modified xsi:type="dcterms:W3CDTF">2026-06-05T04:10:00Z</dcterms:modified>
</cp:coreProperties>
</file>