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44171" w14:textId="77777777" w:rsidR="000F4CE8" w:rsidRDefault="000F4CE8">
      <w:pPr>
        <w:jc w:val="center"/>
        <w:rPr>
          <w:b/>
        </w:rPr>
      </w:pPr>
    </w:p>
    <w:p w14:paraId="2CCF627B" w14:textId="77777777" w:rsidR="000F4CE8" w:rsidRDefault="00D70AE0">
      <w:pPr>
        <w:jc w:val="center"/>
      </w:pPr>
      <w:r>
        <w:t xml:space="preserve">ОБОСНОВАНИЕ </w:t>
      </w:r>
    </w:p>
    <w:p w14:paraId="2B01E359" w14:textId="77777777" w:rsidR="000F4CE8" w:rsidRDefault="00D70AE0">
      <w:pPr>
        <w:jc w:val="center"/>
      </w:pPr>
      <w:r>
        <w:t>НАЧАЛЬНОЙ (МАКСИМАЛЬНОЙ) ЦЕНЫ КОНТРАКТА</w:t>
      </w:r>
    </w:p>
    <w:p w14:paraId="027B9EEF" w14:textId="77777777" w:rsidR="000F4CE8" w:rsidRDefault="000F4CE8">
      <w:pPr>
        <w:ind w:firstLine="709"/>
        <w:jc w:val="both"/>
      </w:pPr>
    </w:p>
    <w:p w14:paraId="5B8CE2E1" w14:textId="77777777" w:rsidR="000F4CE8" w:rsidRDefault="00C076C9">
      <w:pPr>
        <w:ind w:firstLine="709"/>
        <w:contextualSpacing/>
        <w:jc w:val="both"/>
      </w:pPr>
      <w:r>
        <w:t>1</w:t>
      </w:r>
      <w:r w:rsidR="00D70AE0">
        <w:t xml:space="preserve">. Используемый метод определения начальной (максимальной) цены контракта </w:t>
      </w:r>
      <w:r w:rsidR="00D70AE0">
        <w:br/>
        <w:t xml:space="preserve">с обоснованием выбранного метода. </w:t>
      </w:r>
    </w:p>
    <w:p w14:paraId="46E8CA73" w14:textId="77777777" w:rsidR="000F4CE8" w:rsidRDefault="00D70AE0">
      <w:pPr>
        <w:widowControl w:val="0"/>
        <w:ind w:firstLine="709"/>
        <w:contextualSpacing/>
        <w:jc w:val="both"/>
      </w:pPr>
      <w:r>
        <w:t xml:space="preserve">Заказчиком использован проектно-сметный </w:t>
      </w:r>
      <w:hyperlink r:id="rId4" w:history="1">
        <w:r>
          <w:rPr>
            <w:rStyle w:val="13"/>
            <w:color w:val="000000"/>
            <w:u w:val="none"/>
          </w:rPr>
          <w:t>метод</w:t>
        </w:r>
      </w:hyperlink>
      <w:r>
        <w:t xml:space="preserve">. </w:t>
      </w:r>
    </w:p>
    <w:p w14:paraId="6BAB8028" w14:textId="77777777" w:rsidR="000F4CE8" w:rsidRDefault="00D70AE0">
      <w:pPr>
        <w:widowControl w:val="0"/>
        <w:ind w:firstLine="709"/>
        <w:jc w:val="both"/>
      </w:pPr>
      <w:r>
        <w:t>В соответствии с ч. 9.1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проектно-сметный метод может применяться при определении и обосновании начальной (максимальной) цены контракта, цены контракта, заключаемого с единственным поставщиком (подрядчиком, исполнителем), на текущий ремонт зданий, строений, сооружений, помещений.</w:t>
      </w:r>
    </w:p>
    <w:p w14:paraId="2D606B54" w14:textId="77777777" w:rsidR="000F4CE8" w:rsidRDefault="000F4CE8">
      <w:pPr>
        <w:widowControl w:val="0"/>
        <w:ind w:firstLine="709"/>
        <w:jc w:val="both"/>
      </w:pPr>
    </w:p>
    <w:p w14:paraId="67024576" w14:textId="77777777" w:rsidR="000F4CE8" w:rsidRDefault="00C076C9">
      <w:pPr>
        <w:ind w:firstLine="709"/>
        <w:contextualSpacing/>
        <w:jc w:val="both"/>
      </w:pPr>
      <w:r>
        <w:t>2</w:t>
      </w:r>
      <w:r w:rsidR="00D70AE0">
        <w:t>. Расчет начальной (максимальной) цены контракта в соответствии с выбранным методом обоснования.</w:t>
      </w:r>
    </w:p>
    <w:p w14:paraId="5D2FB8CD" w14:textId="77777777" w:rsidR="000F4CE8" w:rsidRDefault="000F4CE8">
      <w:pPr>
        <w:ind w:firstLine="709"/>
        <w:contextualSpacing/>
        <w:jc w:val="both"/>
        <w:rPr>
          <w:i/>
        </w:rPr>
      </w:pPr>
    </w:p>
    <w:p w14:paraId="0AD170C2" w14:textId="77777777" w:rsidR="000F4CE8" w:rsidRDefault="00C076C9">
      <w:pPr>
        <w:ind w:firstLine="709"/>
        <w:contextualSpacing/>
        <w:jc w:val="both"/>
      </w:pPr>
      <w:r>
        <w:t>3</w:t>
      </w:r>
      <w:r w:rsidR="00D70AE0">
        <w:t>. Описательная часть:</w:t>
      </w:r>
    </w:p>
    <w:p w14:paraId="1FDF859D" w14:textId="3360DA71" w:rsidR="000F4CE8" w:rsidRPr="000970E3" w:rsidRDefault="00D70AE0">
      <w:pPr>
        <w:ind w:firstLine="709"/>
        <w:contextualSpacing/>
        <w:jc w:val="both"/>
        <w:rPr>
          <w:color w:val="FF0000"/>
        </w:rPr>
      </w:pPr>
      <w:r>
        <w:t xml:space="preserve">Начальная (максимальная) цена контракта сформирована на основании локального сметного расчета (сметы) базисно-индексным методом, </w:t>
      </w:r>
      <w:r w:rsidRPr="00D747B2">
        <w:rPr>
          <w:color w:val="auto"/>
        </w:rPr>
        <w:t>на программном комплексе «</w:t>
      </w:r>
      <w:r w:rsidR="00234F10" w:rsidRPr="00D747B2">
        <w:rPr>
          <w:color w:val="auto"/>
        </w:rPr>
        <w:t>Сметный калькулятор</w:t>
      </w:r>
      <w:r w:rsidRPr="00D747B2">
        <w:rPr>
          <w:color w:val="auto"/>
        </w:rPr>
        <w:t xml:space="preserve">, версия </w:t>
      </w:r>
      <w:r w:rsidR="00234F10" w:rsidRPr="00D747B2">
        <w:rPr>
          <w:color w:val="auto"/>
        </w:rPr>
        <w:t>3.5.45</w:t>
      </w:r>
      <w:r w:rsidRPr="00D747B2">
        <w:rPr>
          <w:color w:val="auto"/>
        </w:rPr>
        <w:t>» в текущем (базисном) уровне цен 1кв 202</w:t>
      </w:r>
      <w:r w:rsidR="00D02106" w:rsidRPr="00D747B2">
        <w:rPr>
          <w:color w:val="auto"/>
        </w:rPr>
        <w:t>6</w:t>
      </w:r>
      <w:r w:rsidRPr="00D747B2">
        <w:rPr>
          <w:color w:val="auto"/>
        </w:rPr>
        <w:t xml:space="preserve"> г. (01.01.2000).</w:t>
      </w:r>
      <w:r w:rsidRPr="00234F10">
        <w:rPr>
          <w:color w:val="auto"/>
        </w:rPr>
        <w:t xml:space="preserve"> </w:t>
      </w:r>
    </w:p>
    <w:p w14:paraId="5D15A848" w14:textId="77777777" w:rsidR="000F4CE8" w:rsidRDefault="000F4CE8">
      <w:pPr>
        <w:ind w:firstLine="709"/>
        <w:contextualSpacing/>
        <w:jc w:val="both"/>
      </w:pPr>
    </w:p>
    <w:p w14:paraId="22E5C09A" w14:textId="77777777" w:rsidR="000F4CE8" w:rsidRDefault="00C076C9">
      <w:pPr>
        <w:ind w:firstLine="709"/>
        <w:contextualSpacing/>
        <w:jc w:val="both"/>
      </w:pPr>
      <w:r>
        <w:t>4</w:t>
      </w:r>
      <w:r w:rsidR="00D70AE0">
        <w:t>. Расчет начальной (максимальной) цены контракта:</w:t>
      </w:r>
    </w:p>
    <w:p w14:paraId="631AA3BE" w14:textId="77777777" w:rsidR="000F4CE8" w:rsidRDefault="000F4CE8">
      <w:pPr>
        <w:ind w:firstLine="709"/>
        <w:contextualSpacing/>
        <w:jc w:val="both"/>
      </w:pPr>
    </w:p>
    <w:tbl>
      <w:tblPr>
        <w:tblW w:w="994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82"/>
        <w:gridCol w:w="1161"/>
        <w:gridCol w:w="6170"/>
        <w:gridCol w:w="1933"/>
      </w:tblGrid>
      <w:tr w:rsidR="000F4CE8" w14:paraId="45B73ECC" w14:textId="77777777" w:rsidTr="00D02106">
        <w:trPr>
          <w:tblHeader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089B06" w14:textId="77777777" w:rsidR="000F4CE8" w:rsidRPr="00AE084C" w:rsidRDefault="00D70AE0">
            <w:pPr>
              <w:spacing w:line="240" w:lineRule="exact"/>
              <w:contextualSpacing/>
              <w:jc w:val="center"/>
              <w:rPr>
                <w:sz w:val="22"/>
                <w:szCs w:val="22"/>
              </w:rPr>
            </w:pPr>
            <w:r w:rsidRPr="00AE084C">
              <w:rPr>
                <w:sz w:val="22"/>
                <w:szCs w:val="22"/>
              </w:rPr>
              <w:t>№ п/п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2FF758" w14:textId="77777777" w:rsidR="000F4CE8" w:rsidRPr="00AE084C" w:rsidRDefault="00D70AE0">
            <w:pPr>
              <w:spacing w:line="240" w:lineRule="exact"/>
              <w:contextualSpacing/>
              <w:jc w:val="center"/>
              <w:rPr>
                <w:sz w:val="22"/>
                <w:szCs w:val="22"/>
              </w:rPr>
            </w:pPr>
            <w:r w:rsidRPr="00AE084C">
              <w:rPr>
                <w:sz w:val="22"/>
                <w:szCs w:val="22"/>
              </w:rPr>
              <w:t>Номер сметы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0AD5C" w14:textId="77777777" w:rsidR="000F4CE8" w:rsidRPr="00AE084C" w:rsidRDefault="00D70AE0">
            <w:pPr>
              <w:spacing w:line="240" w:lineRule="exact"/>
              <w:contextualSpacing/>
              <w:jc w:val="center"/>
              <w:rPr>
                <w:sz w:val="22"/>
                <w:szCs w:val="22"/>
              </w:rPr>
            </w:pPr>
            <w:r w:rsidRPr="00AE084C">
              <w:rPr>
                <w:sz w:val="22"/>
                <w:szCs w:val="22"/>
              </w:rPr>
              <w:t>Наименование сметы, работ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7535A" w14:textId="77777777" w:rsidR="000F4CE8" w:rsidRPr="00AE084C" w:rsidRDefault="00D70AE0">
            <w:pPr>
              <w:spacing w:line="240" w:lineRule="exact"/>
              <w:contextualSpacing/>
              <w:jc w:val="center"/>
              <w:rPr>
                <w:sz w:val="22"/>
                <w:szCs w:val="22"/>
              </w:rPr>
            </w:pPr>
            <w:r w:rsidRPr="00AE084C">
              <w:rPr>
                <w:sz w:val="22"/>
                <w:szCs w:val="22"/>
              </w:rPr>
              <w:t xml:space="preserve">Стоимость, </w:t>
            </w:r>
          </w:p>
          <w:p w14:paraId="76C56E9F" w14:textId="77777777" w:rsidR="000F4CE8" w:rsidRPr="00AE084C" w:rsidRDefault="00D70AE0">
            <w:pPr>
              <w:spacing w:line="240" w:lineRule="exact"/>
              <w:contextualSpacing/>
              <w:jc w:val="center"/>
              <w:rPr>
                <w:sz w:val="22"/>
                <w:szCs w:val="22"/>
              </w:rPr>
            </w:pPr>
            <w:r w:rsidRPr="00AE084C">
              <w:rPr>
                <w:sz w:val="22"/>
                <w:szCs w:val="22"/>
              </w:rPr>
              <w:t xml:space="preserve">в т.ч. </w:t>
            </w:r>
          </w:p>
          <w:p w14:paraId="0F31BC2E" w14:textId="77777777" w:rsidR="000F4CE8" w:rsidRPr="00AE084C" w:rsidRDefault="00D70AE0">
            <w:pPr>
              <w:spacing w:line="240" w:lineRule="exact"/>
              <w:contextualSpacing/>
              <w:jc w:val="center"/>
              <w:rPr>
                <w:sz w:val="22"/>
                <w:szCs w:val="22"/>
              </w:rPr>
            </w:pPr>
            <w:r w:rsidRPr="00AE084C">
              <w:rPr>
                <w:sz w:val="22"/>
                <w:szCs w:val="22"/>
              </w:rPr>
              <w:t>НДС - 2</w:t>
            </w:r>
            <w:r w:rsidR="00D02106" w:rsidRPr="00AE084C">
              <w:rPr>
                <w:sz w:val="22"/>
                <w:szCs w:val="22"/>
              </w:rPr>
              <w:t>2</w:t>
            </w:r>
            <w:r w:rsidRPr="00AE084C">
              <w:rPr>
                <w:sz w:val="22"/>
                <w:szCs w:val="22"/>
              </w:rPr>
              <w:t xml:space="preserve"> %,</w:t>
            </w:r>
          </w:p>
          <w:p w14:paraId="020CF247" w14:textId="77777777" w:rsidR="000F4CE8" w:rsidRPr="00AE084C" w:rsidRDefault="00D70AE0">
            <w:pPr>
              <w:spacing w:line="240" w:lineRule="exact"/>
              <w:contextualSpacing/>
              <w:jc w:val="center"/>
              <w:rPr>
                <w:sz w:val="22"/>
                <w:szCs w:val="22"/>
              </w:rPr>
            </w:pPr>
            <w:r w:rsidRPr="00AE084C">
              <w:rPr>
                <w:sz w:val="22"/>
                <w:szCs w:val="22"/>
              </w:rPr>
              <w:t>руб.</w:t>
            </w:r>
          </w:p>
        </w:tc>
      </w:tr>
      <w:tr w:rsidR="000F4CE8" w14:paraId="7D2D9C4B" w14:textId="77777777" w:rsidTr="006465E3">
        <w:trPr>
          <w:trHeight w:val="88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0EA03" w14:textId="77777777" w:rsidR="000F4CE8" w:rsidRPr="00AE084C" w:rsidRDefault="00D70AE0">
            <w:pPr>
              <w:spacing w:line="240" w:lineRule="exact"/>
              <w:contextualSpacing/>
              <w:jc w:val="center"/>
              <w:rPr>
                <w:sz w:val="22"/>
                <w:szCs w:val="22"/>
              </w:rPr>
            </w:pPr>
            <w:r w:rsidRPr="00AE084C">
              <w:rPr>
                <w:sz w:val="22"/>
                <w:szCs w:val="22"/>
              </w:rPr>
              <w:t>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4E2DA9" w14:textId="77777777" w:rsidR="000F4CE8" w:rsidRPr="00AE084C" w:rsidRDefault="00D70AE0">
            <w:pPr>
              <w:spacing w:line="240" w:lineRule="exact"/>
              <w:contextualSpacing/>
              <w:jc w:val="center"/>
              <w:rPr>
                <w:sz w:val="22"/>
                <w:szCs w:val="22"/>
              </w:rPr>
            </w:pPr>
            <w:r w:rsidRPr="00AE084C">
              <w:rPr>
                <w:sz w:val="22"/>
                <w:szCs w:val="22"/>
              </w:rPr>
              <w:t>1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3A8B8D" w14:textId="2F6D6CAB" w:rsidR="000F4CE8" w:rsidRPr="00AE084C" w:rsidRDefault="00C3177D" w:rsidP="00AE084C">
            <w:pPr>
              <w:jc w:val="both"/>
              <w:rPr>
                <w:sz w:val="22"/>
                <w:szCs w:val="22"/>
              </w:rPr>
            </w:pPr>
            <w:r w:rsidRPr="00C3177D">
              <w:rPr>
                <w:sz w:val="22"/>
                <w:szCs w:val="22"/>
              </w:rPr>
              <w:t>Выполнение монтажных и пусконаладочных работ пожарной сигнализации на первом этаже общежития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89449" w14:textId="22662C9A" w:rsidR="000F4CE8" w:rsidRPr="00AE084C" w:rsidRDefault="00C317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594 860,</w:t>
            </w:r>
            <w:r w:rsidRPr="00C3177D">
              <w:rPr>
                <w:sz w:val="22"/>
                <w:szCs w:val="22"/>
              </w:rPr>
              <w:t>50</w:t>
            </w:r>
          </w:p>
        </w:tc>
      </w:tr>
      <w:tr w:rsidR="000F4CE8" w14:paraId="58D872DF" w14:textId="77777777" w:rsidTr="00D02106">
        <w:trPr>
          <w:trHeight w:val="427"/>
        </w:trPr>
        <w:tc>
          <w:tcPr>
            <w:tcW w:w="8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1D91D" w14:textId="77777777" w:rsidR="000F4CE8" w:rsidRPr="00AE084C" w:rsidRDefault="00D70AE0">
            <w:pPr>
              <w:spacing w:line="240" w:lineRule="exact"/>
              <w:contextualSpacing/>
              <w:jc w:val="right"/>
              <w:rPr>
                <w:sz w:val="22"/>
                <w:szCs w:val="22"/>
              </w:rPr>
            </w:pPr>
            <w:r w:rsidRPr="00AE084C">
              <w:rPr>
                <w:sz w:val="22"/>
                <w:szCs w:val="22"/>
              </w:rPr>
              <w:t>ИТОГО: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30EB7" w14:textId="4C709B64" w:rsidR="000F4CE8" w:rsidRPr="00AE084C" w:rsidRDefault="00C3177D" w:rsidP="00C3177D">
            <w:pPr>
              <w:spacing w:line="240" w:lineRule="exact"/>
              <w:contextualSpacing/>
              <w:jc w:val="center"/>
              <w:rPr>
                <w:sz w:val="22"/>
                <w:szCs w:val="22"/>
              </w:rPr>
            </w:pPr>
            <w:r w:rsidRPr="00C3177D">
              <w:rPr>
                <w:sz w:val="22"/>
                <w:szCs w:val="22"/>
              </w:rPr>
              <w:t>594</w:t>
            </w:r>
            <w:r>
              <w:rPr>
                <w:sz w:val="22"/>
                <w:szCs w:val="22"/>
              </w:rPr>
              <w:t> 860,</w:t>
            </w:r>
            <w:r w:rsidRPr="00C3177D">
              <w:rPr>
                <w:sz w:val="22"/>
                <w:szCs w:val="22"/>
              </w:rPr>
              <w:t>50</w:t>
            </w:r>
          </w:p>
        </w:tc>
      </w:tr>
      <w:tr w:rsidR="000F4CE8" w14:paraId="6AD7663C" w14:textId="77777777" w:rsidTr="00D02106">
        <w:trPr>
          <w:trHeight w:val="427"/>
        </w:trPr>
        <w:tc>
          <w:tcPr>
            <w:tcW w:w="8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BBC08A" w14:textId="77777777" w:rsidR="000F4CE8" w:rsidRPr="00AE084C" w:rsidRDefault="00D70AE0">
            <w:pPr>
              <w:spacing w:line="240" w:lineRule="exact"/>
              <w:contextualSpacing/>
              <w:jc w:val="right"/>
              <w:rPr>
                <w:sz w:val="22"/>
                <w:szCs w:val="22"/>
              </w:rPr>
            </w:pPr>
            <w:r w:rsidRPr="00AE084C">
              <w:rPr>
                <w:sz w:val="22"/>
                <w:szCs w:val="22"/>
              </w:rPr>
              <w:t>НДС  2</w:t>
            </w:r>
            <w:r w:rsidR="00D02106" w:rsidRPr="00AE084C">
              <w:rPr>
                <w:sz w:val="22"/>
                <w:szCs w:val="22"/>
              </w:rPr>
              <w:t>2</w:t>
            </w:r>
            <w:r w:rsidRPr="00AE084C">
              <w:rPr>
                <w:sz w:val="22"/>
                <w:szCs w:val="22"/>
              </w:rPr>
              <w:t>%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61458" w14:textId="319C0D86" w:rsidR="000F4CE8" w:rsidRPr="00AE084C" w:rsidRDefault="00C3177D">
            <w:pPr>
              <w:spacing w:line="240" w:lineRule="exact"/>
              <w:contextualSpacing/>
              <w:jc w:val="center"/>
              <w:rPr>
                <w:sz w:val="22"/>
                <w:szCs w:val="22"/>
              </w:rPr>
            </w:pPr>
            <w:r w:rsidRPr="00C3177D">
              <w:rPr>
                <w:sz w:val="22"/>
                <w:szCs w:val="22"/>
              </w:rPr>
              <w:t>46</w:t>
            </w:r>
            <w:r>
              <w:rPr>
                <w:sz w:val="22"/>
                <w:szCs w:val="22"/>
              </w:rPr>
              <w:t> 811,</w:t>
            </w:r>
            <w:r w:rsidRPr="00C3177D">
              <w:rPr>
                <w:sz w:val="22"/>
                <w:szCs w:val="22"/>
              </w:rPr>
              <w:t>81</w:t>
            </w:r>
          </w:p>
        </w:tc>
      </w:tr>
    </w:tbl>
    <w:p w14:paraId="6479FCB6" w14:textId="77777777" w:rsidR="000F4CE8" w:rsidRDefault="000F4CE8">
      <w:pPr>
        <w:ind w:firstLine="709"/>
        <w:contextualSpacing/>
        <w:jc w:val="both"/>
      </w:pPr>
    </w:p>
    <w:p w14:paraId="36E0C821" w14:textId="77777777" w:rsidR="000F4CE8" w:rsidRDefault="00D70AE0">
      <w:pPr>
        <w:ind w:firstLine="709"/>
        <w:contextualSpacing/>
        <w:jc w:val="both"/>
      </w:pPr>
      <w:r>
        <w:t xml:space="preserve">По результатам расчетов начальная (максимальная) цена контракта составила: </w:t>
      </w:r>
    </w:p>
    <w:p w14:paraId="686A770C" w14:textId="54AE8D96" w:rsidR="000F4CE8" w:rsidRDefault="00C076C9">
      <w:pPr>
        <w:ind w:firstLine="709"/>
        <w:contextualSpacing/>
        <w:jc w:val="both"/>
      </w:pPr>
      <w:r>
        <w:rPr>
          <w:sz w:val="22"/>
          <w:szCs w:val="22"/>
        </w:rPr>
        <w:t xml:space="preserve">        </w:t>
      </w:r>
      <w:r w:rsidR="00C3177D" w:rsidRPr="00C3177D">
        <w:rPr>
          <w:sz w:val="22"/>
          <w:szCs w:val="22"/>
        </w:rPr>
        <w:t xml:space="preserve">594 860,50 </w:t>
      </w:r>
      <w:proofErr w:type="gramStart"/>
      <w:r w:rsidR="00C3177D">
        <w:rPr>
          <w:sz w:val="22"/>
          <w:szCs w:val="22"/>
        </w:rPr>
        <w:t>руб.</w:t>
      </w:r>
      <w:r w:rsidR="00D70AE0">
        <w:t>(</w:t>
      </w:r>
      <w:proofErr w:type="gramEnd"/>
      <w:r w:rsidR="00C3177D">
        <w:t>Пятьсот девяносто четыре тысячи восемьсот шестьдесят</w:t>
      </w:r>
      <w:r>
        <w:t xml:space="preserve"> рублей</w:t>
      </w:r>
      <w:r w:rsidR="00D70AE0">
        <w:t>)</w:t>
      </w:r>
      <w:r>
        <w:t xml:space="preserve"> </w:t>
      </w:r>
      <w:r w:rsidR="00C3177D">
        <w:t>50</w:t>
      </w:r>
      <w:r>
        <w:t xml:space="preserve"> копе</w:t>
      </w:r>
      <w:r w:rsidR="00C3177D">
        <w:t>ек</w:t>
      </w:r>
      <w:r w:rsidR="00D70AE0">
        <w:t>,</w:t>
      </w:r>
      <w:r w:rsidR="00D70AE0">
        <w:rPr>
          <w:b/>
        </w:rPr>
        <w:t xml:space="preserve"> </w:t>
      </w:r>
      <w:r w:rsidR="00D70AE0">
        <w:t xml:space="preserve">в </w:t>
      </w:r>
      <w:proofErr w:type="spellStart"/>
      <w:r w:rsidR="00D70AE0">
        <w:t>т.ч</w:t>
      </w:r>
      <w:proofErr w:type="spellEnd"/>
      <w:r w:rsidR="00D70AE0">
        <w:t>. НДС 2</w:t>
      </w:r>
      <w:r w:rsidR="00D02106">
        <w:t>2</w:t>
      </w:r>
      <w:r w:rsidR="00D70AE0">
        <w:t xml:space="preserve"> % - </w:t>
      </w:r>
      <w:r w:rsidR="00C3177D" w:rsidRPr="00C3177D">
        <w:t>46 811,81</w:t>
      </w:r>
      <w:r w:rsidR="00C3177D">
        <w:t xml:space="preserve"> </w:t>
      </w:r>
      <w:r w:rsidR="00D70AE0">
        <w:t>руб.</w:t>
      </w:r>
    </w:p>
    <w:p w14:paraId="5765F820" w14:textId="77777777" w:rsidR="000F4CE8" w:rsidRDefault="00D70AE0">
      <w:pPr>
        <w:ind w:firstLine="709"/>
        <w:contextualSpacing/>
        <w:jc w:val="both"/>
      </w:pPr>
      <w:r>
        <w:t xml:space="preserve">Локальный сметный расчет (смета) представлен в приложении № </w:t>
      </w:r>
      <w:r w:rsidR="00C076C9">
        <w:t>3</w:t>
      </w:r>
      <w:r>
        <w:t xml:space="preserve"> к </w:t>
      </w:r>
      <w:r w:rsidR="00C076C9">
        <w:t>контракту</w:t>
      </w:r>
      <w:r>
        <w:t>.</w:t>
      </w:r>
    </w:p>
    <w:p w14:paraId="7DECCB9F" w14:textId="77777777" w:rsidR="000F4CE8" w:rsidRDefault="000F4CE8">
      <w:pPr>
        <w:ind w:firstLine="709"/>
        <w:contextualSpacing/>
        <w:jc w:val="both"/>
      </w:pPr>
    </w:p>
    <w:p w14:paraId="004C9777" w14:textId="55462BF6" w:rsidR="000F4CE8" w:rsidRDefault="00D70AE0">
      <w:pPr>
        <w:ind w:firstLine="709"/>
        <w:contextualSpacing/>
        <w:jc w:val="both"/>
      </w:pPr>
      <w:r>
        <w:t xml:space="preserve">Составил: </w:t>
      </w:r>
      <w:r w:rsidR="00C076C9">
        <w:t xml:space="preserve">специалист в сфере закупок </w:t>
      </w:r>
      <w:proofErr w:type="spellStart"/>
      <w:r w:rsidR="00C3177D">
        <w:t>Калинчук</w:t>
      </w:r>
      <w:proofErr w:type="spellEnd"/>
      <w:r w:rsidR="00C3177D">
        <w:t xml:space="preserve"> Е.Ю.</w:t>
      </w:r>
    </w:p>
    <w:p w14:paraId="155B57B8" w14:textId="77777777" w:rsidR="000F4CE8" w:rsidRDefault="000F4CE8">
      <w:pPr>
        <w:ind w:firstLine="709"/>
        <w:contextualSpacing/>
        <w:jc w:val="both"/>
        <w:rPr>
          <w:i/>
        </w:rPr>
      </w:pPr>
    </w:p>
    <w:p w14:paraId="6C40FD1E" w14:textId="77777777" w:rsidR="000F4CE8" w:rsidRDefault="000F4CE8">
      <w:pPr>
        <w:ind w:firstLine="709"/>
        <w:contextualSpacing/>
        <w:jc w:val="both"/>
      </w:pPr>
    </w:p>
    <w:p w14:paraId="143B56DA" w14:textId="77777777" w:rsidR="000F4CE8" w:rsidRDefault="000F4CE8">
      <w:bookmarkStart w:id="0" w:name="_GoBack"/>
      <w:bookmarkEnd w:id="0"/>
    </w:p>
    <w:p w14:paraId="437FA4EA" w14:textId="77777777" w:rsidR="000F4CE8" w:rsidRDefault="000F4CE8"/>
    <w:sectPr w:rsidR="000F4CE8" w:rsidSect="00D02106">
      <w:pgSz w:w="11906" w:h="16838"/>
      <w:pgMar w:top="720" w:right="720" w:bottom="72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CE8"/>
    <w:rsid w:val="000970E3"/>
    <w:rsid w:val="000F4CE8"/>
    <w:rsid w:val="001B7B5B"/>
    <w:rsid w:val="00234F10"/>
    <w:rsid w:val="00336A19"/>
    <w:rsid w:val="003E5862"/>
    <w:rsid w:val="006465E3"/>
    <w:rsid w:val="00AE084C"/>
    <w:rsid w:val="00C076C9"/>
    <w:rsid w:val="00C3177D"/>
    <w:rsid w:val="00D02106"/>
    <w:rsid w:val="00D70AE0"/>
    <w:rsid w:val="00D7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8F5B5"/>
  <w15:docId w15:val="{008F721C-F863-43AA-8B07-8FC8FCCA4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80"/>
      <w:u w:val="single"/>
    </w:rPr>
  </w:style>
  <w:style w:type="character" w:customStyle="1" w:styleId="13">
    <w:name w:val="Гиперссылка1"/>
    <w:link w:val="12"/>
    <w:rPr>
      <w:color w:val="000080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Обычный1"/>
    <w:link w:val="16"/>
    <w:rPr>
      <w:rFonts w:ascii="Times New Roman" w:hAnsi="Times New Roman"/>
      <w:sz w:val="24"/>
    </w:rPr>
  </w:style>
  <w:style w:type="character" w:customStyle="1" w:styleId="16">
    <w:name w:val="Обычный1"/>
    <w:link w:val="15"/>
    <w:rPr>
      <w:rFonts w:ascii="Times New Roman" w:hAnsi="Times New Roman"/>
      <w:sz w:val="24"/>
    </w:rPr>
  </w:style>
  <w:style w:type="paragraph" w:customStyle="1" w:styleId="23">
    <w:name w:val="Гиперссылка2"/>
    <w:link w:val="a3"/>
    <w:rPr>
      <w:color w:val="0000FF"/>
      <w:u w:val="single"/>
    </w:rPr>
  </w:style>
  <w:style w:type="character" w:styleId="a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9">
    <w:name w:val="Основной шрифт абзаца1"/>
    <w:link w:val="1a"/>
  </w:style>
  <w:style w:type="character" w:customStyle="1" w:styleId="1a">
    <w:name w:val="Основной шрифт абзаца1"/>
    <w:link w:val="19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55855D7993068BC6D32AC426E207B5CE5A8F82309CB64BFD7BA524E394E53852ECE444D52ADD396ECZ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2025-05-12T08:24:00Z</dcterms:created>
  <dcterms:modified xsi:type="dcterms:W3CDTF">2026-08-13T08:29:00Z</dcterms:modified>
</cp:coreProperties>
</file>