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D5" w:rsidRPr="007A7234" w:rsidRDefault="00696BD5" w:rsidP="00696BD5">
      <w:pPr>
        <w:spacing w:after="0" w:line="0" w:lineRule="atLeast"/>
        <w:ind w:left="5670"/>
        <w:rPr>
          <w:rFonts w:ascii="Times New Roman" w:hAnsi="Times New Roman" w:cs="Times New Roman"/>
        </w:rPr>
      </w:pPr>
      <w:r w:rsidRPr="007A7234">
        <w:rPr>
          <w:rFonts w:ascii="Times New Roman" w:hAnsi="Times New Roman" w:cs="Times New Roman"/>
        </w:rPr>
        <w:t>УТВЕРЖДАЮ</w:t>
      </w:r>
    </w:p>
    <w:p w:rsidR="00696BD5" w:rsidRPr="007A7234" w:rsidRDefault="00696BD5" w:rsidP="00696BD5">
      <w:pPr>
        <w:spacing w:after="0" w:line="0" w:lineRule="atLeast"/>
        <w:ind w:left="5670" w:right="140"/>
        <w:rPr>
          <w:rFonts w:ascii="Times New Roman" w:hAnsi="Times New Roman" w:cs="Times New Roman"/>
        </w:rPr>
      </w:pPr>
      <w:r w:rsidRPr="007A7234">
        <w:rPr>
          <w:rFonts w:ascii="Times New Roman" w:hAnsi="Times New Roman" w:cs="Times New Roman"/>
        </w:rPr>
        <w:t>Заместитель руководителя</w:t>
      </w:r>
    </w:p>
    <w:p w:rsidR="00696BD5" w:rsidRPr="007A7234" w:rsidRDefault="00696BD5" w:rsidP="00696BD5">
      <w:pPr>
        <w:spacing w:after="0" w:line="0" w:lineRule="atLeast"/>
        <w:ind w:left="5670" w:right="140"/>
        <w:rPr>
          <w:rFonts w:ascii="Times New Roman" w:hAnsi="Times New Roman" w:cs="Times New Roman"/>
        </w:rPr>
      </w:pPr>
      <w:proofErr w:type="gramStart"/>
      <w:r w:rsidRPr="007A7234">
        <w:rPr>
          <w:rFonts w:ascii="Times New Roman" w:hAnsi="Times New Roman" w:cs="Times New Roman"/>
        </w:rPr>
        <w:t>МРУ</w:t>
      </w:r>
      <w:proofErr w:type="gramEnd"/>
      <w:r w:rsidRPr="007A7234">
        <w:rPr>
          <w:rFonts w:ascii="Times New Roman" w:hAnsi="Times New Roman" w:cs="Times New Roman"/>
        </w:rPr>
        <w:t xml:space="preserve"> </w:t>
      </w:r>
      <w:proofErr w:type="spellStart"/>
      <w:r w:rsidRPr="007A7234">
        <w:rPr>
          <w:rFonts w:ascii="Times New Roman" w:hAnsi="Times New Roman" w:cs="Times New Roman"/>
        </w:rPr>
        <w:t>Росалкогольтабакконтроля</w:t>
      </w:r>
      <w:proofErr w:type="spellEnd"/>
      <w:r w:rsidRPr="007A7234">
        <w:rPr>
          <w:rFonts w:ascii="Times New Roman" w:hAnsi="Times New Roman" w:cs="Times New Roman"/>
        </w:rPr>
        <w:t xml:space="preserve"> </w:t>
      </w:r>
    </w:p>
    <w:p w:rsidR="00696BD5" w:rsidRPr="007A7234" w:rsidRDefault="00696BD5" w:rsidP="00696BD5">
      <w:pPr>
        <w:spacing w:after="0" w:line="0" w:lineRule="atLeast"/>
        <w:ind w:left="5670" w:right="140"/>
        <w:rPr>
          <w:rFonts w:ascii="Times New Roman" w:hAnsi="Times New Roman" w:cs="Times New Roman"/>
        </w:rPr>
      </w:pPr>
      <w:r w:rsidRPr="007A7234">
        <w:rPr>
          <w:rFonts w:ascii="Times New Roman" w:hAnsi="Times New Roman" w:cs="Times New Roman"/>
        </w:rPr>
        <w:t>по Сибирскому федеральному округу</w:t>
      </w:r>
    </w:p>
    <w:p w:rsidR="00696BD5" w:rsidRPr="007A7234" w:rsidRDefault="00696BD5" w:rsidP="00696BD5">
      <w:pPr>
        <w:tabs>
          <w:tab w:val="left" w:pos="5670"/>
        </w:tabs>
        <w:spacing w:after="0" w:line="0" w:lineRule="atLeast"/>
        <w:ind w:left="5670" w:right="140"/>
        <w:rPr>
          <w:rFonts w:ascii="Times New Roman" w:hAnsi="Times New Roman" w:cs="Times New Roman"/>
        </w:rPr>
      </w:pPr>
    </w:p>
    <w:p w:rsidR="00696BD5" w:rsidRPr="007A7234" w:rsidRDefault="00696BD5" w:rsidP="00696BD5">
      <w:pPr>
        <w:tabs>
          <w:tab w:val="left" w:pos="5670"/>
        </w:tabs>
        <w:spacing w:after="0" w:line="0" w:lineRule="atLeast"/>
        <w:ind w:left="5670" w:right="140"/>
        <w:rPr>
          <w:rFonts w:ascii="Times New Roman" w:hAnsi="Times New Roman" w:cs="Times New Roman"/>
        </w:rPr>
      </w:pPr>
      <w:r w:rsidRPr="007A7234">
        <w:rPr>
          <w:rFonts w:ascii="Times New Roman" w:hAnsi="Times New Roman" w:cs="Times New Roman"/>
        </w:rPr>
        <w:t>______________Н.В. Герасимова</w:t>
      </w:r>
    </w:p>
    <w:p w:rsidR="00696BD5" w:rsidRPr="007A7234" w:rsidRDefault="00696BD5" w:rsidP="00696BD5">
      <w:pPr>
        <w:tabs>
          <w:tab w:val="left" w:pos="5670"/>
        </w:tabs>
        <w:spacing w:after="0" w:line="0" w:lineRule="atLeast"/>
        <w:ind w:left="5670" w:right="140"/>
        <w:rPr>
          <w:rFonts w:ascii="Times New Roman" w:hAnsi="Times New Roman" w:cs="Times New Roman"/>
          <w:sz w:val="24"/>
        </w:rPr>
      </w:pPr>
      <w:r w:rsidRPr="007A7234">
        <w:rPr>
          <w:rFonts w:ascii="Times New Roman" w:hAnsi="Times New Roman" w:cs="Times New Roman"/>
        </w:rPr>
        <w:t>«____»_____________2026 г.</w:t>
      </w:r>
    </w:p>
    <w:p w:rsidR="00696BD5" w:rsidRDefault="00696BD5" w:rsidP="00696BD5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F6560F" w:rsidRDefault="00F6560F" w:rsidP="00696BD5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F6560F" w:rsidRDefault="00F6560F" w:rsidP="00696BD5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F6560F" w:rsidRPr="007A7234" w:rsidRDefault="00F6560F" w:rsidP="00696BD5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696BD5" w:rsidRPr="007A7234" w:rsidRDefault="00696BD5" w:rsidP="00696BD5">
      <w:pPr>
        <w:spacing w:after="0" w:line="0" w:lineRule="atLeast"/>
        <w:jc w:val="center"/>
        <w:rPr>
          <w:rFonts w:ascii="Times New Roman" w:hAnsi="Times New Roman"/>
          <w:b/>
        </w:rPr>
      </w:pPr>
      <w:r w:rsidRPr="007A7234">
        <w:rPr>
          <w:rFonts w:ascii="Times New Roman" w:hAnsi="Times New Roman"/>
          <w:b/>
        </w:rPr>
        <w:t>Государственный контракт №</w:t>
      </w:r>
    </w:p>
    <w:p w:rsidR="00141285" w:rsidRDefault="00696BD5" w:rsidP="00696BD5">
      <w:pPr>
        <w:spacing w:after="0" w:line="0" w:lineRule="atLeast"/>
        <w:jc w:val="center"/>
        <w:rPr>
          <w:rFonts w:ascii="Times New Roman" w:hAnsi="Times New Roman"/>
        </w:rPr>
      </w:pPr>
      <w:r w:rsidRPr="007A7234">
        <w:rPr>
          <w:rFonts w:ascii="Times New Roman" w:hAnsi="Times New Roman"/>
        </w:rPr>
        <w:t xml:space="preserve">на оказание услуг </w:t>
      </w:r>
      <w:r w:rsidR="00141285" w:rsidRPr="00141285">
        <w:rPr>
          <w:rFonts w:ascii="Times New Roman" w:hAnsi="Times New Roman"/>
        </w:rPr>
        <w:t>по предоставлению неисключительного права</w:t>
      </w:r>
    </w:p>
    <w:p w:rsidR="00696BD5" w:rsidRPr="007A7234" w:rsidRDefault="00141285" w:rsidP="00696BD5">
      <w:pPr>
        <w:spacing w:after="0" w:line="0" w:lineRule="atLeast"/>
        <w:jc w:val="center"/>
        <w:rPr>
          <w:rFonts w:ascii="Times New Roman" w:hAnsi="Times New Roman"/>
        </w:rPr>
      </w:pPr>
      <w:r w:rsidRPr="00141285">
        <w:rPr>
          <w:rFonts w:ascii="Times New Roman" w:hAnsi="Times New Roman"/>
        </w:rPr>
        <w:t xml:space="preserve"> использования программы для ЭВМ </w:t>
      </w:r>
      <w:proofErr w:type="spellStart"/>
      <w:r w:rsidRPr="00141285">
        <w:rPr>
          <w:rFonts w:ascii="Times New Roman" w:hAnsi="Times New Roman"/>
        </w:rPr>
        <w:t>Saby</w:t>
      </w:r>
      <w:proofErr w:type="spellEnd"/>
    </w:p>
    <w:p w:rsidR="00696BD5" w:rsidRPr="007A7234" w:rsidRDefault="00696BD5" w:rsidP="00696BD5">
      <w:pPr>
        <w:spacing w:after="0" w:line="0" w:lineRule="atLeast"/>
        <w:jc w:val="center"/>
        <w:rPr>
          <w:rFonts w:ascii="Times New Roman" w:hAnsi="Times New Roman"/>
        </w:rPr>
      </w:pPr>
      <w:r w:rsidRPr="007A7234">
        <w:rPr>
          <w:rFonts w:ascii="Times New Roman" w:hAnsi="Times New Roman"/>
        </w:rPr>
        <w:t xml:space="preserve">(Идентификационный код закупки </w:t>
      </w:r>
      <w:r w:rsidRPr="007A7234">
        <w:rPr>
          <w:rFonts w:ascii="Times New Roman" w:hAnsi="Times New Roman"/>
          <w:color w:val="000000"/>
          <w:sz w:val="24"/>
          <w:szCs w:val="24"/>
        </w:rPr>
        <w:t>261540654122554070100100160000000244</w:t>
      </w:r>
      <w:r w:rsidRPr="007A7234">
        <w:rPr>
          <w:rFonts w:ascii="Times New Roman" w:hAnsi="Times New Roman"/>
        </w:rPr>
        <w:t>)</w:t>
      </w:r>
    </w:p>
    <w:p w:rsidR="00696BD5" w:rsidRDefault="00696BD5" w:rsidP="00696BD5">
      <w:pPr>
        <w:spacing w:after="0" w:line="0" w:lineRule="atLeast"/>
        <w:jc w:val="center"/>
        <w:rPr>
          <w:rFonts w:ascii="Times New Roman" w:hAnsi="Times New Roman"/>
        </w:rPr>
      </w:pPr>
    </w:p>
    <w:p w:rsidR="00F6560F" w:rsidRPr="007A7234" w:rsidRDefault="00F6560F" w:rsidP="00696BD5">
      <w:pPr>
        <w:spacing w:after="0" w:line="0" w:lineRule="atLeast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360"/>
        <w:gridCol w:w="6238"/>
      </w:tblGrid>
      <w:tr w:rsidR="00696BD5" w:rsidRPr="007A7234" w:rsidTr="00F6560F">
        <w:tc>
          <w:tcPr>
            <w:tcW w:w="4360" w:type="dxa"/>
            <w:hideMark/>
          </w:tcPr>
          <w:p w:rsidR="00696BD5" w:rsidRPr="007A7234" w:rsidRDefault="00696BD5" w:rsidP="007A7234">
            <w:pPr>
              <w:pStyle w:val="10"/>
              <w:jc w:val="left"/>
              <w:rPr>
                <w:b/>
                <w:color w:val="auto"/>
                <w:sz w:val="22"/>
                <w:szCs w:val="22"/>
              </w:rPr>
            </w:pPr>
            <w:r w:rsidRPr="007A7234">
              <w:rPr>
                <w:b/>
                <w:color w:val="auto"/>
                <w:sz w:val="22"/>
                <w:szCs w:val="22"/>
              </w:rPr>
              <w:t>г.</w:t>
            </w:r>
            <w:r w:rsidRPr="007A7234">
              <w:rPr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r w:rsidRPr="007A7234">
              <w:rPr>
                <w:b/>
                <w:color w:val="auto"/>
                <w:sz w:val="22"/>
                <w:szCs w:val="22"/>
              </w:rPr>
              <w:t>Новосибирск</w:t>
            </w:r>
          </w:p>
        </w:tc>
        <w:tc>
          <w:tcPr>
            <w:tcW w:w="6238" w:type="dxa"/>
            <w:hideMark/>
          </w:tcPr>
          <w:p w:rsidR="00696BD5" w:rsidRPr="007A7234" w:rsidRDefault="00F6560F" w:rsidP="007A7234">
            <w:pPr>
              <w:pStyle w:val="10"/>
              <w:jc w:val="righ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   </w:t>
            </w:r>
            <w:r w:rsidR="00696BD5" w:rsidRPr="007A7234">
              <w:rPr>
                <w:b/>
                <w:sz w:val="22"/>
              </w:rPr>
              <w:t>«___» _</w:t>
            </w:r>
            <w:r w:rsidR="00696BD5" w:rsidRPr="007A7234">
              <w:rPr>
                <w:b/>
                <w:sz w:val="22"/>
                <w:u w:val="single"/>
              </w:rPr>
              <w:t>________</w:t>
            </w:r>
            <w:r w:rsidR="00696BD5" w:rsidRPr="007A7234">
              <w:rPr>
                <w:b/>
                <w:sz w:val="22"/>
              </w:rPr>
              <w:t xml:space="preserve"> 2026 г.</w:t>
            </w:r>
          </w:p>
        </w:tc>
      </w:tr>
    </w:tbl>
    <w:p w:rsidR="00696BD5" w:rsidRPr="007A7234" w:rsidRDefault="00696BD5" w:rsidP="00696BD5">
      <w:pPr>
        <w:pStyle w:val="10"/>
        <w:jc w:val="center"/>
        <w:rPr>
          <w:b/>
          <w:color w:val="auto"/>
          <w:sz w:val="22"/>
          <w:szCs w:val="22"/>
          <w:lang w:val="en-US"/>
        </w:rPr>
      </w:pPr>
    </w:p>
    <w:p w:rsidR="00696BD5" w:rsidRDefault="00696BD5" w:rsidP="00696BD5">
      <w:pPr>
        <w:spacing w:after="0" w:line="0" w:lineRule="atLeast"/>
        <w:ind w:firstLine="709"/>
        <w:jc w:val="both"/>
        <w:rPr>
          <w:rFonts w:ascii="Times New Roman" w:hAnsi="Times New Roman"/>
        </w:rPr>
      </w:pPr>
      <w:proofErr w:type="gramStart"/>
      <w:r w:rsidRPr="007A7234">
        <w:rPr>
          <w:rFonts w:ascii="Times New Roman" w:hAnsi="Times New Roman"/>
        </w:rPr>
        <w:t xml:space="preserve">Межрегиональное управление Федеральной службы по контролю за алкогольным и табачным ранками по Сибирскому федеральному округу (МРУ </w:t>
      </w:r>
      <w:proofErr w:type="spellStart"/>
      <w:r w:rsidRPr="007A7234">
        <w:rPr>
          <w:rFonts w:ascii="Times New Roman" w:hAnsi="Times New Roman"/>
        </w:rPr>
        <w:t>Росалкогольтабакконтроля</w:t>
      </w:r>
      <w:proofErr w:type="spellEnd"/>
      <w:r w:rsidRPr="007A7234">
        <w:rPr>
          <w:rFonts w:ascii="Times New Roman" w:hAnsi="Times New Roman"/>
        </w:rPr>
        <w:t xml:space="preserve"> по Сибирскому федеральному округу), именуемое в дальнейшем «</w:t>
      </w:r>
      <w:r w:rsidRPr="007A7234">
        <w:rPr>
          <w:rFonts w:ascii="Times New Roman" w:hAnsi="Times New Roman" w:cs="Times New Roman"/>
          <w:b/>
          <w:bCs/>
        </w:rPr>
        <w:t>Сублицензиат</w:t>
      </w:r>
      <w:r w:rsidRPr="007A7234">
        <w:rPr>
          <w:rFonts w:ascii="Times New Roman" w:hAnsi="Times New Roman"/>
        </w:rPr>
        <w:t>», в лице _____________________________________ действующего на основании ____________________________________, с одной стороны, и _______________________________________, именуемое (</w:t>
      </w:r>
      <w:proofErr w:type="spellStart"/>
      <w:r w:rsidRPr="007A7234">
        <w:rPr>
          <w:rFonts w:ascii="Times New Roman" w:hAnsi="Times New Roman"/>
        </w:rPr>
        <w:t>ый</w:t>
      </w:r>
      <w:proofErr w:type="spellEnd"/>
      <w:r w:rsidRPr="007A7234">
        <w:rPr>
          <w:rFonts w:ascii="Times New Roman" w:hAnsi="Times New Roman"/>
        </w:rPr>
        <w:t xml:space="preserve">) в дальнейшем </w:t>
      </w:r>
      <w:r w:rsidRPr="007A7234">
        <w:rPr>
          <w:rFonts w:ascii="Times New Roman" w:hAnsi="Times New Roman" w:cs="Times New Roman"/>
          <w:b/>
          <w:bCs/>
        </w:rPr>
        <w:t>Лицензиат</w:t>
      </w:r>
      <w:r w:rsidRPr="007A7234">
        <w:rPr>
          <w:rFonts w:ascii="Times New Roman" w:hAnsi="Times New Roman"/>
        </w:rPr>
        <w:t>, в лице _________________________________, действующего на основании __________________, с другой Стороны, вместе именуемые «Стороны» и каждое (</w:t>
      </w:r>
      <w:proofErr w:type="spellStart"/>
      <w:r w:rsidRPr="007A7234">
        <w:rPr>
          <w:rFonts w:ascii="Times New Roman" w:hAnsi="Times New Roman"/>
        </w:rPr>
        <w:t>ый</w:t>
      </w:r>
      <w:proofErr w:type="spellEnd"/>
      <w:r w:rsidRPr="007A7234">
        <w:rPr>
          <w:rFonts w:ascii="Times New Roman" w:hAnsi="Times New Roman"/>
        </w:rPr>
        <w:t>) в отдельности – «Сторона», на основании пункта 4</w:t>
      </w:r>
      <w:proofErr w:type="gramEnd"/>
      <w:r w:rsidRPr="007A7234">
        <w:rPr>
          <w:rFonts w:ascii="Times New Roman" w:hAnsi="Times New Roman"/>
        </w:rPr>
        <w:t xml:space="preserve"> части 1 статьи 93 Федерального закона от 05.04.2013 № 44-ФЗ «О контрактной системе в сфере закупок товаров, работ, услуг для обеспечения государственных и муниципальных нужд» (далее – Закон о Контрактной системе) заключили настоящий государственный контракт (далее – Контракт) о нижеследующем.</w:t>
      </w:r>
    </w:p>
    <w:p w:rsidR="00F6560F" w:rsidRPr="007A7234" w:rsidRDefault="00F6560F" w:rsidP="00696BD5">
      <w:pPr>
        <w:spacing w:after="0" w:line="0" w:lineRule="atLeast"/>
        <w:ind w:firstLine="709"/>
        <w:jc w:val="both"/>
        <w:rPr>
          <w:rFonts w:ascii="Times New Roman" w:hAnsi="Times New Roman"/>
        </w:rPr>
      </w:pPr>
    </w:p>
    <w:p w:rsidR="00696BD5" w:rsidRPr="007A7234" w:rsidRDefault="00696BD5" w:rsidP="00696BD5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7A7234">
        <w:rPr>
          <w:b/>
          <w:color w:val="auto"/>
          <w:sz w:val="22"/>
          <w:szCs w:val="22"/>
        </w:rPr>
        <w:t>Предмет Контракта.</w:t>
      </w:r>
    </w:p>
    <w:p w:rsidR="00696BD5" w:rsidRPr="007A7234" w:rsidRDefault="00696BD5" w:rsidP="00696BD5">
      <w:pPr>
        <w:pStyle w:val="a4"/>
        <w:spacing w:before="0" w:beforeAutospacing="0" w:after="0" w:afterAutospacing="0"/>
        <w:ind w:left="357"/>
        <w:rPr>
          <w:sz w:val="22"/>
          <w:szCs w:val="22"/>
          <w:lang w:val="en-US"/>
        </w:rPr>
      </w:pP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1.1. Лицензиат предоставляет Сублицензиату неисключительное право использования (простая (неисключительная) лицензия) программы для ЭВМ (далее - Лицензия) указанной в Спецификации (приложение № 1 к настоящему Контракту) на условиях и в порядке, предусмотренном Контрактом, а Сублицензиат обязуется уплатить Лицензиату обусловленное Контрактом вознаграждение.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1.2. Лицензиат гарантирует, что на момент подписания настоящего Контракта он обладает необходимыми правами и полномочиями для предоставления Лицензий и ему ничего не известно о правах третьих лиц, которые могли бы быть нарушены предоставлением Сублицензиату Лицензий по данному Контракту.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 xml:space="preserve">1.3. Программа для ЭВМ выпускается в нескольких вариантах исполнения с различными функциональными возможностями. Лицензиат предоставляет Сублицензиату Лицензии в том варианте исполнения, который </w:t>
      </w:r>
      <w:proofErr w:type="gramStart"/>
      <w:r w:rsidRPr="007A7234">
        <w:t>выбран Сублицензиатом при оформлении Закупки и указан</w:t>
      </w:r>
      <w:proofErr w:type="gramEnd"/>
      <w:r w:rsidRPr="007A7234">
        <w:t xml:space="preserve"> в Спецификации. 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1.4. Программа для ЭВМ, Лицензия на которую, предоставляется по настоящему Контракту, предназначена для организации электронного документооборота с контролирующими (государственными) органами (представление и сдача бухгалтерской, налоговой и другой отчетности, обмен письмами, получение и предоставление другой информации, установленной регламентами взаимодействия между отправителем и получателем) (далее - Система).</w:t>
      </w:r>
    </w:p>
    <w:p w:rsidR="00696BD5" w:rsidRPr="007A7234" w:rsidRDefault="00696BD5" w:rsidP="00696BD5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7A7234">
        <w:rPr>
          <w:b/>
          <w:color w:val="auto"/>
          <w:sz w:val="22"/>
          <w:szCs w:val="22"/>
        </w:rPr>
        <w:t>Порядок использования Лицензии.</w:t>
      </w:r>
    </w:p>
    <w:p w:rsidR="00696BD5" w:rsidRPr="007A7234" w:rsidRDefault="00696BD5" w:rsidP="00696BD5">
      <w:pPr>
        <w:pStyle w:val="10"/>
        <w:rPr>
          <w:color w:val="auto"/>
          <w:sz w:val="22"/>
          <w:szCs w:val="22"/>
        </w:rPr>
      </w:pPr>
      <w:r w:rsidRPr="007A7234">
        <w:rPr>
          <w:color w:val="auto"/>
          <w:sz w:val="22"/>
          <w:szCs w:val="22"/>
        </w:rPr>
        <w:t> 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2.1.   Сублицензиат вправе использовать Лицензию следующими способами: воспроизведение, ограниченное правом инсталляции и запуска в соответствии с документацией и условиями настоящего Контракта.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2.2.   Сублицензиат не вправе передавать Лицензию третьим лицам.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 xml:space="preserve">2.3.   Лицензиат предоставляет Лицензию Сублицензиату в </w:t>
      </w:r>
      <w:proofErr w:type="gramStart"/>
      <w:r w:rsidR="00FE7960">
        <w:t>течении</w:t>
      </w:r>
      <w:proofErr w:type="gramEnd"/>
      <w:r w:rsidRPr="007A7234">
        <w:t xml:space="preserve"> 10 (десяти) рабочих дней</w:t>
      </w:r>
      <w:r w:rsidR="00FE7960">
        <w:t>,</w:t>
      </w:r>
      <w:r w:rsidRPr="007A7234">
        <w:t xml:space="preserve"> следующ</w:t>
      </w:r>
      <w:r w:rsidR="00FE7960">
        <w:t>их</w:t>
      </w:r>
      <w:r w:rsidRPr="007A7234">
        <w:t xml:space="preserve"> за днем заключения Контракта.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2.4.    Лицензиат предоставляет Лицензию Сублицензиату путем активации выбранного Сублицензиатом варианта исполнения программы для ЭВМ в соответствии с технологией Системы.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2.5.    Лицензия предоставляется на срок, указанный в Спецификации.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lastRenderedPageBreak/>
        <w:t xml:space="preserve">2.6.    Передача прав на использование программы подтверждается направленным Актом оказанных услуг или универсальным передаточным документом (далее – УПД).  При этом подписание акта оказанных услуг или УПД свидетельствует о проверке </w:t>
      </w:r>
      <w:r w:rsidR="00FE7960">
        <w:t>Сублицензиатом</w:t>
      </w:r>
      <w:r w:rsidRPr="007A7234">
        <w:t xml:space="preserve"> качества оказани</w:t>
      </w:r>
      <w:r w:rsidR="00FE7960">
        <w:t>я</w:t>
      </w:r>
      <w:r w:rsidRPr="007A7234">
        <w:t xml:space="preserve"> услуг.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proofErr w:type="gramStart"/>
      <w:r w:rsidRPr="007A7234">
        <w:t>В случае отсутствия в течение 3 (трех) рабочих дней с момента получения Сублицензиатом подписанного Акта оказанных услуг или УПД или мотивированного отказа от приемки предоставленных прав/услуг/товаров, переданные права и/или товары и/или оказанные Лицензиатом услуги признаются принятыми Сублицензиатом в полном объеме без замечаний.</w:t>
      </w:r>
      <w:proofErr w:type="gramEnd"/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 xml:space="preserve">2.7.     Лицензиат предоставляет Сублицензиату Лицензию позволяющую установить программу для ЭВМ в операционных системах </w:t>
      </w:r>
      <w:proofErr w:type="spellStart"/>
      <w:r w:rsidRPr="007A7234">
        <w:t>Windows</w:t>
      </w:r>
      <w:proofErr w:type="spellEnd"/>
      <w:r w:rsidRPr="007A7234">
        <w:t xml:space="preserve"> 10, 11. Поддерживаются, но не рекомендуются к использованию: </w:t>
      </w:r>
      <w:proofErr w:type="spellStart"/>
      <w:r w:rsidRPr="007A7234">
        <w:t>Windows</w:t>
      </w:r>
      <w:proofErr w:type="spellEnd"/>
      <w:r w:rsidRPr="007A7234">
        <w:t xml:space="preserve"> 7 </w:t>
      </w:r>
      <w:proofErr w:type="spellStart"/>
      <w:r w:rsidRPr="007A7234">
        <w:t>Service</w:t>
      </w:r>
      <w:proofErr w:type="spellEnd"/>
      <w:r w:rsidRPr="007A7234">
        <w:t xml:space="preserve"> </w:t>
      </w:r>
      <w:proofErr w:type="spellStart"/>
      <w:r w:rsidRPr="007A7234">
        <w:t>Pack</w:t>
      </w:r>
      <w:proofErr w:type="spellEnd"/>
      <w:r w:rsidRPr="007A7234">
        <w:t xml:space="preserve"> 1 и выше с драйвером </w:t>
      </w:r>
      <w:proofErr w:type="spellStart"/>
      <w:r w:rsidRPr="007A7234">
        <w:t>DirectX</w:t>
      </w:r>
      <w:proofErr w:type="spellEnd"/>
      <w:r w:rsidRPr="007A7234">
        <w:t xml:space="preserve"> 11, </w:t>
      </w:r>
      <w:proofErr w:type="spellStart"/>
      <w:r w:rsidRPr="007A7234">
        <w:t>Server</w:t>
      </w:r>
      <w:proofErr w:type="spellEnd"/>
      <w:r w:rsidRPr="007A7234">
        <w:t xml:space="preserve"> 2008 R2 </w:t>
      </w:r>
      <w:proofErr w:type="spellStart"/>
      <w:r w:rsidRPr="007A7234">
        <w:t>Service</w:t>
      </w:r>
      <w:proofErr w:type="spellEnd"/>
      <w:r w:rsidRPr="007A7234">
        <w:t xml:space="preserve"> </w:t>
      </w:r>
      <w:proofErr w:type="spellStart"/>
      <w:r w:rsidRPr="007A7234">
        <w:t>Pack</w:t>
      </w:r>
      <w:proofErr w:type="spellEnd"/>
      <w:r w:rsidRPr="007A7234">
        <w:t xml:space="preserve"> 1 и выше, 8, 8.1.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 xml:space="preserve">Полные технические требования к рабочему месту размещены в сети общего пользования Интернет по адресу </w:t>
      </w:r>
      <w:hyperlink r:id="rId5" w:history="1">
        <w:r w:rsidRPr="007A7234">
          <w:rPr>
            <w:rStyle w:val="a3"/>
          </w:rPr>
          <w:t>https://saby.ru/help/start/teh_terms</w:t>
        </w:r>
      </w:hyperlink>
      <w:r w:rsidRPr="007A7234">
        <w:t>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2.</w:t>
      </w:r>
      <w:r w:rsidR="00FE7960">
        <w:t>8</w:t>
      </w:r>
      <w:r w:rsidRPr="007A7234">
        <w:t>.      Сублицензиат обязан обеспечить защиту рабочего места, на которое установлена программа для  ЭВМ, от вредоносных программ и иметь корректно установленную лицензионную операционную систему. В случае не выполнения данного пункта Контракта или при переносе/установки программы для ЭВМ на другой ПК, или переустановке операционной системы Лицензиат не несет ответственность за работоспособность программы для ЭВМ, лицензия на которую приобретена в рамках настоящего Контракта. Восстановление работоспособности программы для ЭВМ при этом может производиться за дополнительную плату в соответствии с действующими расценками Лицензиата.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2.</w:t>
      </w:r>
      <w:r w:rsidR="00FE7960">
        <w:t>9</w:t>
      </w:r>
      <w:r w:rsidRPr="007A7234">
        <w:t>.   Сублицензиат несет всю полноту ответственности за сохранность данных, содержащихся в Системе на своей стороне.</w:t>
      </w:r>
    </w:p>
    <w:p w:rsidR="00696BD5" w:rsidRPr="007A7234" w:rsidRDefault="00696BD5" w:rsidP="00696BD5">
      <w:pPr>
        <w:pStyle w:val="10"/>
        <w:ind w:firstLine="567"/>
        <w:rPr>
          <w:color w:val="auto"/>
          <w:sz w:val="22"/>
          <w:szCs w:val="22"/>
        </w:rPr>
      </w:pPr>
      <w:r w:rsidRPr="007A7234">
        <w:rPr>
          <w:color w:val="auto"/>
          <w:sz w:val="22"/>
          <w:szCs w:val="22"/>
          <w:lang w:val="en-US"/>
        </w:rPr>
        <w:t> </w:t>
      </w:r>
    </w:p>
    <w:p w:rsidR="00696BD5" w:rsidRPr="007A7234" w:rsidRDefault="00696BD5" w:rsidP="00696BD5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7A7234">
        <w:rPr>
          <w:b/>
          <w:color w:val="auto"/>
          <w:sz w:val="22"/>
          <w:szCs w:val="22"/>
        </w:rPr>
        <w:t>Размер (цена Контракта), сроки и порядок уплаты.</w:t>
      </w:r>
    </w:p>
    <w:p w:rsidR="00696BD5" w:rsidRPr="007A7234" w:rsidRDefault="00696BD5" w:rsidP="00696BD5">
      <w:pPr>
        <w:pStyle w:val="msonormal30"/>
        <w:autoSpaceDE w:val="0"/>
        <w:autoSpaceDN w:val="0"/>
        <w:jc w:val="both"/>
      </w:pPr>
      <w:r w:rsidRPr="007A7234">
        <w:t> </w:t>
      </w:r>
    </w:p>
    <w:p w:rsidR="00696BD5" w:rsidRPr="007A7234" w:rsidRDefault="00696BD5" w:rsidP="00696BD5">
      <w:pPr>
        <w:pStyle w:val="msonormal30"/>
        <w:spacing w:line="0" w:lineRule="atLeast"/>
        <w:ind w:firstLine="567"/>
        <w:jc w:val="both"/>
      </w:pPr>
      <w:r w:rsidRPr="007A7234">
        <w:t>3.1. Цена Контракта составляет</w:t>
      </w:r>
      <w:proofErr w:type="gramStart"/>
      <w:r w:rsidRPr="007A7234">
        <w:t xml:space="preserve"> ___________ (_____________) </w:t>
      </w:r>
      <w:proofErr w:type="gramEnd"/>
      <w:r w:rsidRPr="007A7234">
        <w:t xml:space="preserve">руб. ___ копеек, (включая НДС _____________ (_______) рублей _______ копеек /или НДС не облагается, согласно </w:t>
      </w:r>
      <w:r w:rsidRPr="007A7234">
        <w:br/>
        <w:t xml:space="preserve">_____________ и счета-фактуры не выставляются). Источник финансирования: </w:t>
      </w:r>
      <w:proofErr w:type="gramStart"/>
      <w:r w:rsidRPr="007A7234">
        <w:t>средства Федерального бюджета, предусмотренные на содержание МРУ</w:t>
      </w:r>
      <w:proofErr w:type="gramEnd"/>
      <w:r w:rsidRPr="007A7234">
        <w:t xml:space="preserve"> </w:t>
      </w:r>
      <w:proofErr w:type="spellStart"/>
      <w:r w:rsidRPr="007A7234">
        <w:t>Росалкогольтабакконтроля</w:t>
      </w:r>
      <w:proofErr w:type="spellEnd"/>
      <w:r w:rsidRPr="007A7234">
        <w:t xml:space="preserve"> по Сибирскому федеральному округу в 2026 году.</w:t>
      </w:r>
    </w:p>
    <w:p w:rsidR="00696BD5" w:rsidRPr="007A7234" w:rsidRDefault="00696BD5" w:rsidP="00696BD5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7A7234">
        <w:rPr>
          <w:rFonts w:ascii="Times New Roman" w:hAnsi="Times New Roman"/>
        </w:rPr>
        <w:t xml:space="preserve">3.2. Цена Контракта </w:t>
      </w:r>
      <w:proofErr w:type="gramStart"/>
      <w:r w:rsidRPr="007A7234">
        <w:rPr>
          <w:rFonts w:ascii="Times New Roman" w:hAnsi="Times New Roman"/>
        </w:rPr>
        <w:t>является твердой и не может</w:t>
      </w:r>
      <w:proofErr w:type="gramEnd"/>
      <w:r w:rsidRPr="007A7234">
        <w:rPr>
          <w:rFonts w:ascii="Times New Roman" w:hAnsi="Times New Roman"/>
        </w:rPr>
        <w:t xml:space="preserve"> изменяться в ходе его исполнения за исключением случаев, предусмотренных Законом о контрактной системе и Контрактом. Цена Контракта включает в себя расходы по настоящему Контракту в полном </w:t>
      </w:r>
      <w:proofErr w:type="gramStart"/>
      <w:r w:rsidRPr="007A7234">
        <w:rPr>
          <w:rFonts w:ascii="Times New Roman" w:hAnsi="Times New Roman"/>
        </w:rPr>
        <w:t>объеме</w:t>
      </w:r>
      <w:proofErr w:type="gramEnd"/>
      <w:r w:rsidRPr="007A7234">
        <w:rPr>
          <w:rFonts w:ascii="Times New Roman" w:hAnsi="Times New Roman"/>
        </w:rPr>
        <w:t>, страхование, уплату таможенных пошлин, налогов, сборов и других обязательных платежей.</w:t>
      </w:r>
    </w:p>
    <w:p w:rsidR="00696BD5" w:rsidRPr="007A7234" w:rsidRDefault="00696BD5" w:rsidP="00696BD5">
      <w:pPr>
        <w:tabs>
          <w:tab w:val="left" w:pos="1440"/>
        </w:tabs>
        <w:spacing w:after="0" w:line="0" w:lineRule="atLeast"/>
        <w:ind w:firstLine="567"/>
        <w:jc w:val="both"/>
        <w:rPr>
          <w:rFonts w:ascii="Times New Roman" w:hAnsi="Times New Roman"/>
        </w:rPr>
      </w:pPr>
      <w:r w:rsidRPr="007A7234">
        <w:rPr>
          <w:rFonts w:ascii="Times New Roman" w:hAnsi="Times New Roman"/>
        </w:rPr>
        <w:t>3.3.  </w:t>
      </w:r>
      <w:proofErr w:type="gramStart"/>
      <w:r w:rsidRPr="007A7234">
        <w:rPr>
          <w:rFonts w:ascii="Times New Roman" w:hAnsi="Times New Roman"/>
        </w:rPr>
        <w:t xml:space="preserve">Оплата производится путем перечисления Сублицензиатом денежных средств на указанный в Контракте  расчетный счет Лицензиата в течение 7 (семи) рабочих дней с даты подписания Акта оказанных услуг или УПД, при отсутствии у </w:t>
      </w:r>
      <w:r w:rsidR="00FE7960">
        <w:rPr>
          <w:rFonts w:ascii="Times New Roman" w:hAnsi="Times New Roman"/>
        </w:rPr>
        <w:t xml:space="preserve">Сублицензиата </w:t>
      </w:r>
      <w:r w:rsidRPr="007A7234">
        <w:rPr>
          <w:rFonts w:ascii="Times New Roman" w:hAnsi="Times New Roman"/>
        </w:rPr>
        <w:t xml:space="preserve"> претензий к </w:t>
      </w:r>
      <w:r w:rsidR="00FE7960">
        <w:rPr>
          <w:rFonts w:ascii="Times New Roman" w:hAnsi="Times New Roman"/>
        </w:rPr>
        <w:t xml:space="preserve">сроку, </w:t>
      </w:r>
      <w:r w:rsidRPr="007A7234">
        <w:rPr>
          <w:rFonts w:ascii="Times New Roman" w:hAnsi="Times New Roman"/>
        </w:rPr>
        <w:t>объему и качеству предоставленных прав использования программ для ЭВМ.</w:t>
      </w:r>
      <w:proofErr w:type="gramEnd"/>
    </w:p>
    <w:p w:rsidR="00696BD5" w:rsidRPr="007A7234" w:rsidRDefault="00696BD5" w:rsidP="00696BD5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7A7234">
        <w:rPr>
          <w:rFonts w:ascii="Times New Roman" w:hAnsi="Times New Roman"/>
        </w:rPr>
        <w:t>3.4.  Все</w:t>
      </w:r>
      <w:r w:rsidRPr="007A7234">
        <w:rPr>
          <w:rStyle w:val="11"/>
          <w:rFonts w:ascii="Times New Roman" w:hAnsi="Times New Roman"/>
        </w:rPr>
        <w:t xml:space="preserve"> расчеты по Контракту производятся в безналичном </w:t>
      </w:r>
      <w:proofErr w:type="gramStart"/>
      <w:r w:rsidRPr="007A7234">
        <w:rPr>
          <w:rStyle w:val="11"/>
          <w:rFonts w:ascii="Times New Roman" w:hAnsi="Times New Roman"/>
        </w:rPr>
        <w:t>порядке</w:t>
      </w:r>
      <w:proofErr w:type="gramEnd"/>
      <w:r w:rsidRPr="007A7234">
        <w:rPr>
          <w:rStyle w:val="11"/>
          <w:rFonts w:ascii="Times New Roman" w:hAnsi="Times New Roman"/>
        </w:rPr>
        <w:t xml:space="preserve"> путем перечисления денежных средств на расчетный счет Лицензиата, указанный в разделе 1</w:t>
      </w:r>
      <w:r w:rsidR="00FE7960">
        <w:rPr>
          <w:rStyle w:val="11"/>
          <w:rFonts w:ascii="Times New Roman" w:hAnsi="Times New Roman"/>
        </w:rPr>
        <w:t>0</w:t>
      </w:r>
      <w:r w:rsidRPr="007A7234">
        <w:rPr>
          <w:rStyle w:val="11"/>
          <w:rFonts w:ascii="Times New Roman" w:hAnsi="Times New Roman"/>
        </w:rPr>
        <w:t xml:space="preserve">  Контракта. Обязательства Сублицензиата по оплате цены Контракта считаются исполненными с момента списания денежных средств в размере, установленном Контрактом, с лицевого счета Сублицензиата. За дальнейшее прохождение денежных средств Сублицензиат ответственности не несет.</w:t>
      </w:r>
    </w:p>
    <w:p w:rsidR="00696BD5" w:rsidRPr="007A7234" w:rsidRDefault="00696BD5" w:rsidP="00696BD5">
      <w:pPr>
        <w:numPr>
          <w:ilvl w:val="1"/>
          <w:numId w:val="2"/>
        </w:numPr>
        <w:tabs>
          <w:tab w:val="left" w:pos="1134"/>
        </w:tabs>
        <w:spacing w:after="0" w:line="0" w:lineRule="atLeast"/>
        <w:ind w:left="0" w:firstLine="567"/>
        <w:jc w:val="both"/>
        <w:rPr>
          <w:rFonts w:ascii="Times New Roman" w:hAnsi="Times New Roman"/>
        </w:rPr>
      </w:pPr>
      <w:r w:rsidRPr="007A7234">
        <w:rPr>
          <w:rFonts w:ascii="Times New Roman" w:hAnsi="Times New Roman"/>
        </w:rPr>
        <w:t xml:space="preserve">В случае уменьшения ранее доведенных в установленном порядке </w:t>
      </w:r>
      <w:r w:rsidRPr="007A7234">
        <w:rPr>
          <w:rStyle w:val="11"/>
          <w:rFonts w:ascii="Times New Roman" w:hAnsi="Times New Roman"/>
        </w:rPr>
        <w:t>Сублицензиату</w:t>
      </w:r>
      <w:r w:rsidRPr="007A7234">
        <w:rPr>
          <w:rFonts w:ascii="Times New Roman" w:hAnsi="Times New Roman"/>
        </w:rPr>
        <w:t>, как получателю бюджетных средств, лимитов бюджетных обязательств, на основании п.6 ч.1 ст.95 Закона о Контрактной системе Стороны согласовывают новые условия Контракта, в том числе по цене, по срокам и (или) объему предоставляемых прав использования программ для ЭВМ.</w:t>
      </w:r>
    </w:p>
    <w:p w:rsidR="00696BD5" w:rsidRPr="007A7234" w:rsidRDefault="00696BD5" w:rsidP="00696BD5">
      <w:pPr>
        <w:pStyle w:val="a4"/>
        <w:numPr>
          <w:ilvl w:val="1"/>
          <w:numId w:val="2"/>
        </w:numPr>
        <w:tabs>
          <w:tab w:val="left" w:pos="0"/>
          <w:tab w:val="left" w:pos="1134"/>
        </w:tabs>
        <w:spacing w:before="0" w:beforeAutospacing="0" w:after="0" w:afterAutospacing="0" w:line="0" w:lineRule="atLeast"/>
        <w:ind w:left="0" w:firstLine="567"/>
        <w:jc w:val="both"/>
        <w:rPr>
          <w:sz w:val="22"/>
          <w:szCs w:val="22"/>
        </w:rPr>
      </w:pPr>
      <w:proofErr w:type="gramStart"/>
      <w:r w:rsidRPr="007A7234">
        <w:rPr>
          <w:color w:val="000000" w:themeColor="text1"/>
          <w:sz w:val="22"/>
          <w:szCs w:val="22"/>
        </w:rPr>
        <w:t xml:space="preserve">Сумма, подлежащая уплате Сублицензиатом Лицензиату,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Сублицензиатом. </w:t>
      </w:r>
      <w:proofErr w:type="gramEnd"/>
    </w:p>
    <w:p w:rsidR="00696BD5" w:rsidRPr="007A7234" w:rsidRDefault="00696BD5" w:rsidP="00696BD5">
      <w:pPr>
        <w:pStyle w:val="a4"/>
        <w:tabs>
          <w:tab w:val="left" w:pos="0"/>
          <w:tab w:val="left" w:pos="1134"/>
        </w:tabs>
        <w:spacing w:before="0" w:beforeAutospacing="0" w:after="0" w:afterAutospacing="0" w:line="0" w:lineRule="atLeast"/>
        <w:ind w:firstLine="567"/>
        <w:jc w:val="both"/>
        <w:rPr>
          <w:sz w:val="22"/>
          <w:szCs w:val="22"/>
        </w:rPr>
      </w:pPr>
      <w:r w:rsidRPr="007A7234">
        <w:rPr>
          <w:sz w:val="22"/>
          <w:szCs w:val="22"/>
        </w:rPr>
        <w:t>3.7. </w:t>
      </w:r>
      <w:r w:rsidR="00FE7960">
        <w:rPr>
          <w:sz w:val="22"/>
          <w:szCs w:val="22"/>
        </w:rPr>
        <w:t>Сублицензиат</w:t>
      </w:r>
      <w:r w:rsidRPr="007A7234">
        <w:rPr>
          <w:sz w:val="22"/>
          <w:szCs w:val="22"/>
        </w:rPr>
        <w:t xml:space="preserve"> вправе удержать сумму неисполненных </w:t>
      </w:r>
      <w:r w:rsidR="00FE7960">
        <w:rPr>
          <w:sz w:val="22"/>
          <w:szCs w:val="22"/>
        </w:rPr>
        <w:t>Лицензиатом</w:t>
      </w:r>
      <w:r w:rsidRPr="007A7234">
        <w:rPr>
          <w:sz w:val="22"/>
          <w:szCs w:val="22"/>
        </w:rPr>
        <w:t xml:space="preserve"> требований об уплате неустоек (штрафов, пеней), предъявленных </w:t>
      </w:r>
      <w:r w:rsidR="00FE7960">
        <w:rPr>
          <w:sz w:val="22"/>
          <w:szCs w:val="22"/>
        </w:rPr>
        <w:t>Сублицензиатом</w:t>
      </w:r>
      <w:r w:rsidRPr="007A7234">
        <w:rPr>
          <w:sz w:val="22"/>
          <w:szCs w:val="22"/>
        </w:rPr>
        <w:t xml:space="preserve"> в соответствии с Законом о контрактной системе из суммы, подлежащей оплате </w:t>
      </w:r>
      <w:r w:rsidR="00FE7960" w:rsidRPr="007A7234">
        <w:rPr>
          <w:color w:val="000000" w:themeColor="text1"/>
          <w:sz w:val="22"/>
          <w:szCs w:val="22"/>
        </w:rPr>
        <w:t>Лицензиату</w:t>
      </w:r>
      <w:r w:rsidRPr="007A7234">
        <w:rPr>
          <w:sz w:val="22"/>
          <w:szCs w:val="22"/>
        </w:rPr>
        <w:t>.</w:t>
      </w:r>
    </w:p>
    <w:p w:rsidR="00696BD5" w:rsidRPr="007A7234" w:rsidRDefault="00696BD5" w:rsidP="00696BD5">
      <w:pPr>
        <w:pStyle w:val="-"/>
        <w:numPr>
          <w:ilvl w:val="0"/>
          <w:numId w:val="0"/>
        </w:numPr>
        <w:spacing w:line="0" w:lineRule="atLeast"/>
        <w:ind w:firstLine="567"/>
        <w:rPr>
          <w:rFonts w:ascii="Times New Roman" w:hAnsi="Times New Roman"/>
          <w:sz w:val="22"/>
          <w:szCs w:val="22"/>
        </w:rPr>
      </w:pPr>
      <w:r w:rsidRPr="007A7234">
        <w:rPr>
          <w:rFonts w:ascii="Times New Roman" w:hAnsi="Times New Roman"/>
          <w:sz w:val="22"/>
          <w:szCs w:val="22"/>
        </w:rPr>
        <w:t xml:space="preserve">Срок исполнения </w:t>
      </w:r>
      <w:r w:rsidR="00FE7960" w:rsidRPr="00FE7960">
        <w:rPr>
          <w:rFonts w:ascii="Times New Roman" w:hAnsi="Times New Roman"/>
          <w:color w:val="000000" w:themeColor="text1"/>
          <w:sz w:val="22"/>
          <w:szCs w:val="22"/>
        </w:rPr>
        <w:t>Лицензиатом</w:t>
      </w:r>
      <w:r w:rsidRPr="00FE7960">
        <w:rPr>
          <w:rFonts w:ascii="Times New Roman" w:hAnsi="Times New Roman"/>
          <w:sz w:val="22"/>
          <w:szCs w:val="22"/>
        </w:rPr>
        <w:t xml:space="preserve"> </w:t>
      </w:r>
      <w:r w:rsidRPr="007A7234">
        <w:rPr>
          <w:rFonts w:ascii="Times New Roman" w:hAnsi="Times New Roman"/>
          <w:sz w:val="22"/>
          <w:szCs w:val="22"/>
        </w:rPr>
        <w:t xml:space="preserve">требований об уплате неустоек (штрафов, пеней) составляет 3 (три) рабочих дня с момента получения </w:t>
      </w:r>
      <w:r w:rsidR="00FE7960" w:rsidRPr="00FE7960">
        <w:rPr>
          <w:rFonts w:ascii="Times New Roman" w:hAnsi="Times New Roman"/>
          <w:color w:val="000000" w:themeColor="text1"/>
          <w:sz w:val="22"/>
          <w:szCs w:val="22"/>
        </w:rPr>
        <w:t>Лицензиатом</w:t>
      </w:r>
      <w:r w:rsidRPr="007A7234">
        <w:rPr>
          <w:rFonts w:ascii="Times New Roman" w:hAnsi="Times New Roman"/>
          <w:sz w:val="22"/>
          <w:szCs w:val="22"/>
        </w:rPr>
        <w:t xml:space="preserve"> требования об уплате неустоек (штрафов, пеней).</w:t>
      </w:r>
    </w:p>
    <w:p w:rsidR="00696BD5" w:rsidRDefault="00696BD5" w:rsidP="00696BD5">
      <w:pPr>
        <w:pStyle w:val="10"/>
        <w:rPr>
          <w:color w:val="auto"/>
          <w:sz w:val="22"/>
          <w:szCs w:val="22"/>
        </w:rPr>
      </w:pPr>
      <w:r w:rsidRPr="007A7234">
        <w:rPr>
          <w:color w:val="auto"/>
          <w:sz w:val="22"/>
          <w:szCs w:val="22"/>
        </w:rPr>
        <w:t> </w:t>
      </w:r>
    </w:p>
    <w:p w:rsidR="00141285" w:rsidRDefault="00141285" w:rsidP="00696BD5">
      <w:pPr>
        <w:pStyle w:val="10"/>
        <w:rPr>
          <w:color w:val="auto"/>
          <w:sz w:val="22"/>
          <w:szCs w:val="22"/>
        </w:rPr>
      </w:pPr>
    </w:p>
    <w:p w:rsidR="00141285" w:rsidRPr="007A7234" w:rsidRDefault="00141285" w:rsidP="00696BD5">
      <w:pPr>
        <w:pStyle w:val="10"/>
        <w:rPr>
          <w:color w:val="auto"/>
          <w:sz w:val="22"/>
          <w:szCs w:val="22"/>
        </w:rPr>
      </w:pPr>
    </w:p>
    <w:p w:rsidR="00696BD5" w:rsidRPr="007A7234" w:rsidRDefault="00696BD5" w:rsidP="00696BD5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7A7234">
        <w:rPr>
          <w:b/>
          <w:color w:val="auto"/>
          <w:sz w:val="22"/>
          <w:szCs w:val="22"/>
        </w:rPr>
        <w:lastRenderedPageBreak/>
        <w:t>Ответственность Сторон.</w:t>
      </w:r>
    </w:p>
    <w:p w:rsidR="00696BD5" w:rsidRPr="007A7234" w:rsidRDefault="00696BD5" w:rsidP="00696BD5">
      <w:pPr>
        <w:pStyle w:val="10"/>
        <w:rPr>
          <w:color w:val="auto"/>
          <w:sz w:val="22"/>
          <w:szCs w:val="22"/>
        </w:rPr>
      </w:pPr>
      <w:r w:rsidRPr="007A7234">
        <w:rPr>
          <w:color w:val="auto"/>
          <w:sz w:val="22"/>
          <w:szCs w:val="22"/>
        </w:rPr>
        <w:t> </w:t>
      </w:r>
    </w:p>
    <w:p w:rsidR="00696BD5" w:rsidRPr="007A7234" w:rsidRDefault="00696BD5" w:rsidP="00696BD5">
      <w:pPr>
        <w:pStyle w:val="10"/>
        <w:numPr>
          <w:ilvl w:val="1"/>
          <w:numId w:val="4"/>
        </w:numPr>
        <w:tabs>
          <w:tab w:val="left" w:pos="993"/>
        </w:tabs>
        <w:autoSpaceDE/>
        <w:autoSpaceDN/>
        <w:ind w:left="0" w:firstLine="568"/>
        <w:rPr>
          <w:sz w:val="22"/>
        </w:rPr>
      </w:pPr>
      <w:r w:rsidRPr="007A7234">
        <w:rPr>
          <w:sz w:val="22"/>
        </w:rPr>
        <w:t xml:space="preserve"> За неисполнение или ненадлежащее исполнение обязательств по настоящему Контракту Стороны несут ответственность в </w:t>
      </w:r>
      <w:proofErr w:type="gramStart"/>
      <w:r w:rsidRPr="007A7234">
        <w:rPr>
          <w:sz w:val="22"/>
        </w:rPr>
        <w:t>соответствии</w:t>
      </w:r>
      <w:proofErr w:type="gramEnd"/>
      <w:r w:rsidRPr="007A7234">
        <w:rPr>
          <w:sz w:val="22"/>
        </w:rPr>
        <w:t xml:space="preserve"> с законодательством Российской Федерации и Контрактом.</w:t>
      </w:r>
    </w:p>
    <w:p w:rsidR="00696BD5" w:rsidRPr="007A7234" w:rsidRDefault="00696BD5" w:rsidP="00696BD5">
      <w:pPr>
        <w:numPr>
          <w:ilvl w:val="1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7A7234">
        <w:rPr>
          <w:rFonts w:ascii="Times New Roman" w:hAnsi="Times New Roman"/>
        </w:rPr>
        <w:t xml:space="preserve">Размер и порядок определения штрафа, начисляемого в случае ненадлежащего исполнения </w:t>
      </w:r>
      <w:r w:rsidRPr="007A7234">
        <w:rPr>
          <w:rFonts w:ascii="Times New Roman" w:hAnsi="Times New Roman" w:cs="Times New Roman"/>
          <w:color w:val="000000" w:themeColor="text1"/>
        </w:rPr>
        <w:t>Сублицензиатом</w:t>
      </w:r>
      <w:r w:rsidRPr="007A7234">
        <w:rPr>
          <w:rFonts w:ascii="Times New Roman" w:hAnsi="Times New Roman" w:cs="Times New Roman"/>
        </w:rPr>
        <w:t>,</w:t>
      </w:r>
      <w:r w:rsidRPr="007A7234">
        <w:rPr>
          <w:rFonts w:ascii="Times New Roman" w:hAnsi="Times New Roman"/>
        </w:rPr>
        <w:t xml:space="preserve"> неисполнения или ненадлежащего исполнения Лицензиатом обязательств, предусмотренных настоящим Контрактом (за исключением просрочки исполнения обязательств Сублицензиатом, Лицензиатом), устанавливается в соответствии с Постановлением Правительства РФ от 30.08.2017 № 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</w:t>
      </w:r>
      <w:proofErr w:type="gramEnd"/>
      <w:r w:rsidRPr="007A7234">
        <w:rPr>
          <w:rFonts w:ascii="Times New Roman" w:hAnsi="Times New Roman"/>
        </w:rPr>
        <w:t xml:space="preserve">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 570 и признании утратившим силу постановления Правительства Российской Федерации от 25 ноября 2013 г. № 1063».</w:t>
      </w:r>
    </w:p>
    <w:p w:rsidR="00696BD5" w:rsidRPr="007A7234" w:rsidRDefault="00696BD5" w:rsidP="00696BD5">
      <w:pPr>
        <w:numPr>
          <w:ilvl w:val="1"/>
          <w:numId w:val="4"/>
        </w:numPr>
        <w:tabs>
          <w:tab w:val="left" w:pos="114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A7234">
        <w:rPr>
          <w:rFonts w:ascii="Times New Roman" w:hAnsi="Times New Roman"/>
        </w:rPr>
        <w:t xml:space="preserve">Ответственность </w:t>
      </w:r>
      <w:r w:rsidR="00FE7960">
        <w:rPr>
          <w:rFonts w:ascii="Times New Roman" w:hAnsi="Times New Roman"/>
        </w:rPr>
        <w:t>Сублицензиата</w:t>
      </w:r>
      <w:r w:rsidRPr="007A7234">
        <w:rPr>
          <w:rFonts w:ascii="Times New Roman" w:hAnsi="Times New Roman"/>
        </w:rPr>
        <w:t>:</w:t>
      </w:r>
    </w:p>
    <w:p w:rsidR="00696BD5" w:rsidRPr="007A7234" w:rsidRDefault="00696BD5" w:rsidP="00696BD5">
      <w:pPr>
        <w:numPr>
          <w:ilvl w:val="2"/>
          <w:numId w:val="4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A7234">
        <w:rPr>
          <w:rFonts w:ascii="Times New Roman" w:hAnsi="Times New Roman"/>
        </w:rPr>
        <w:t>В случае просрочки исполнения Сублицензиатом обязательств, предусмотренных Контрактом, а также в иных случаях неисполнения или ненадлежащего исполнения Сублицензиатом обязательств, предусмотренных Контрактом, Сублицензиат вправе потребовать уплаты неустоек (штрафов, пеней).</w:t>
      </w:r>
    </w:p>
    <w:p w:rsidR="00696BD5" w:rsidRPr="007A7234" w:rsidRDefault="00696BD5" w:rsidP="00696BD5">
      <w:pPr>
        <w:numPr>
          <w:ilvl w:val="2"/>
          <w:numId w:val="4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7A7234">
        <w:rPr>
          <w:rFonts w:ascii="Times New Roman" w:hAnsi="Times New Roman"/>
        </w:rPr>
        <w:t>Пеня начисляется за каждый день просрочки исполнения Сублицензиатом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  <w:proofErr w:type="gramEnd"/>
    </w:p>
    <w:p w:rsidR="00696BD5" w:rsidRPr="007A7234" w:rsidRDefault="00696BD5" w:rsidP="00696BD5">
      <w:pPr>
        <w:numPr>
          <w:ilvl w:val="2"/>
          <w:numId w:val="4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A7234">
        <w:rPr>
          <w:rFonts w:ascii="Times New Roman" w:hAnsi="Times New Roman"/>
        </w:rPr>
        <w:t xml:space="preserve">За каждый факт неисполнения Сублицензиатом обязательств, предусмотренных Контрактом, за исключением просрочки исполнения обязательств, предусмотренных Контрактом, устанавливается штраф в </w:t>
      </w:r>
      <w:proofErr w:type="gramStart"/>
      <w:r w:rsidRPr="007A7234">
        <w:rPr>
          <w:rFonts w:ascii="Times New Roman" w:hAnsi="Times New Roman"/>
        </w:rPr>
        <w:t>размере</w:t>
      </w:r>
      <w:proofErr w:type="gramEnd"/>
      <w:r w:rsidRPr="007A7234">
        <w:rPr>
          <w:rFonts w:ascii="Times New Roman" w:hAnsi="Times New Roman"/>
        </w:rPr>
        <w:t xml:space="preserve"> 1 000 (одна тысяча)  рублей.</w:t>
      </w:r>
    </w:p>
    <w:p w:rsidR="00696BD5" w:rsidRPr="007A7234" w:rsidRDefault="00696BD5" w:rsidP="00696BD5">
      <w:pPr>
        <w:numPr>
          <w:ilvl w:val="2"/>
          <w:numId w:val="4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A7234">
        <w:rPr>
          <w:rFonts w:ascii="Times New Roman" w:hAnsi="Times New Roman"/>
        </w:rPr>
        <w:t>Общая сумма начисленных штрафов за ненадлежащее исполнение Сублицензиатом обязательств, предусмотренных Контрактом, не может превышать цену Контракта.</w:t>
      </w:r>
    </w:p>
    <w:p w:rsidR="00696BD5" w:rsidRPr="007A7234" w:rsidRDefault="00696BD5" w:rsidP="00696BD5">
      <w:pPr>
        <w:numPr>
          <w:ilvl w:val="1"/>
          <w:numId w:val="4"/>
        </w:numPr>
        <w:tabs>
          <w:tab w:val="left" w:pos="114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A7234">
        <w:rPr>
          <w:rFonts w:ascii="Times New Roman" w:hAnsi="Times New Roman"/>
        </w:rPr>
        <w:t>Ответственность Лицензиата:</w:t>
      </w:r>
    </w:p>
    <w:p w:rsidR="00696BD5" w:rsidRPr="007A7234" w:rsidRDefault="00696BD5" w:rsidP="00696BD5">
      <w:pPr>
        <w:numPr>
          <w:ilvl w:val="2"/>
          <w:numId w:val="4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A7234">
        <w:rPr>
          <w:rFonts w:ascii="Times New Roman" w:hAnsi="Times New Roman"/>
        </w:rPr>
        <w:t>В случае просрочки исполнения Лицензиатом обязательств, предусмотренных настоящим Контрактом, а также в иных случаях неисполнения или ненадлежащего исполнения Лицензиатом обязательств, предусмотренных Контрактом, Сублицензиат направляет Лицензиату требование об уплате неустоек (штрафов, пеней).</w:t>
      </w:r>
    </w:p>
    <w:p w:rsidR="00696BD5" w:rsidRPr="007A7234" w:rsidRDefault="00696BD5" w:rsidP="00696BD5">
      <w:pPr>
        <w:numPr>
          <w:ilvl w:val="2"/>
          <w:numId w:val="4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7A7234">
        <w:rPr>
          <w:rFonts w:ascii="Times New Roman" w:hAnsi="Times New Roman"/>
        </w:rPr>
        <w:t>Пеня начисляется за каждый день просрочки исполнения Сублицензиатом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Лицензиатом.</w:t>
      </w:r>
      <w:proofErr w:type="gramEnd"/>
    </w:p>
    <w:p w:rsidR="00696BD5" w:rsidRPr="007A7234" w:rsidRDefault="00696BD5" w:rsidP="00696BD5">
      <w:pPr>
        <w:numPr>
          <w:ilvl w:val="2"/>
          <w:numId w:val="4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gramStart"/>
      <w:r w:rsidRPr="007A7234">
        <w:rPr>
          <w:rFonts w:ascii="Times New Roman" w:hAnsi="Times New Roman"/>
        </w:rPr>
        <w:t>За каждый факт неисполнения или ненадлежащего исполнения Лицензиатом  обязательств, предусмотренных Контрактом, за исключением просрочки исполнения обязательств, предусмотренных Контрактом, устанавливается штраф в размере 10 % цены Контракта.</w:t>
      </w:r>
      <w:proofErr w:type="gramEnd"/>
    </w:p>
    <w:p w:rsidR="00696BD5" w:rsidRPr="007A7234" w:rsidRDefault="00696BD5" w:rsidP="00696BD5">
      <w:pPr>
        <w:numPr>
          <w:ilvl w:val="2"/>
          <w:numId w:val="4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A7234">
        <w:rPr>
          <w:rFonts w:ascii="Times New Roman" w:hAnsi="Times New Roman"/>
        </w:rPr>
        <w:t>За каждый факт неисполнения или ненадлежащего исполнения Лицензиатом обязательства, предусмотренного Контрактом, которое не имеет стоимостного выражения, устанавливается (при наличии в Контракте таких обязательств) штраф в размере 1 000 (одна тысяча) рублей.</w:t>
      </w:r>
    </w:p>
    <w:p w:rsidR="00696BD5" w:rsidRPr="007A7234" w:rsidRDefault="00696BD5" w:rsidP="00696BD5">
      <w:pPr>
        <w:numPr>
          <w:ilvl w:val="2"/>
          <w:numId w:val="4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A7234">
        <w:rPr>
          <w:rFonts w:ascii="Times New Roman" w:hAnsi="Times New Roman"/>
        </w:rPr>
        <w:t>Общая сумма начисленных штрафов за неисполнение или ненадлежащее исполнение Лицензиатом обязательств, предусмотренных Контрактом, не может превышать цену Контракта.</w:t>
      </w:r>
    </w:p>
    <w:p w:rsidR="00696BD5" w:rsidRPr="007A7234" w:rsidRDefault="00696BD5" w:rsidP="00696BD5">
      <w:pPr>
        <w:numPr>
          <w:ilvl w:val="1"/>
          <w:numId w:val="4"/>
        </w:numPr>
        <w:tabs>
          <w:tab w:val="left" w:pos="114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A7234">
        <w:rPr>
          <w:rFonts w:ascii="Times New Roman" w:hAnsi="Times New Roman"/>
        </w:rPr>
        <w:t>В случае если Сублицензиат понес убытки вследствие ненадлежащего исполнения Лицензиатом своих обязательств по Контракту, Лицензиат обязан возместить такие убытки независимо от уплаты неустойки (штрафа, пени).</w:t>
      </w:r>
    </w:p>
    <w:p w:rsidR="00696BD5" w:rsidRPr="007A7234" w:rsidRDefault="00696BD5" w:rsidP="00696BD5">
      <w:pPr>
        <w:numPr>
          <w:ilvl w:val="1"/>
          <w:numId w:val="4"/>
        </w:numPr>
        <w:tabs>
          <w:tab w:val="left" w:pos="114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A7234">
        <w:rPr>
          <w:rFonts w:ascii="Times New Roman" w:hAnsi="Times New Roman"/>
        </w:rPr>
        <w:t>Оплата Стороной неустойки (штрафа, пени) и возмещение убытков не освобождает ее от исполнения обязательств по Контракту и устранения выявленных нарушений.</w:t>
      </w:r>
    </w:p>
    <w:p w:rsidR="00696BD5" w:rsidRPr="007A7234" w:rsidRDefault="00696BD5" w:rsidP="00696BD5">
      <w:pPr>
        <w:numPr>
          <w:ilvl w:val="1"/>
          <w:numId w:val="4"/>
        </w:numPr>
        <w:tabs>
          <w:tab w:val="left" w:pos="114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A7234">
        <w:rPr>
          <w:rFonts w:ascii="Times New Roman" w:hAnsi="Times New Roman"/>
        </w:rPr>
        <w:t>Сторона освобождается от уплаты неустойки (штрафа, пени), если докажет, что неисполнение,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96BD5" w:rsidRPr="007A7234" w:rsidRDefault="00696BD5" w:rsidP="00696BD5">
      <w:pPr>
        <w:pStyle w:val="msonormal30"/>
        <w:numPr>
          <w:ilvl w:val="1"/>
          <w:numId w:val="4"/>
        </w:numPr>
        <w:autoSpaceDE w:val="0"/>
        <w:autoSpaceDN w:val="0"/>
        <w:ind w:left="0" w:firstLine="568"/>
        <w:jc w:val="both"/>
      </w:pPr>
      <w:proofErr w:type="gramStart"/>
      <w:r w:rsidRPr="007A7234">
        <w:t>Лицензиат не несет ответственности и не возмещает убытки Сублицензиату, вызванные нарушениями и/или ошибками при эксплуатации программы для ЭВМ, возникшие в результате неправомерных действий Сублицензиата, либо третьих лиц, а также неполадок технических средств и сбоев электрооборудования Сублицензиата.</w:t>
      </w:r>
      <w:proofErr w:type="gramEnd"/>
    </w:p>
    <w:p w:rsidR="00696BD5" w:rsidRPr="007A7234" w:rsidRDefault="00A54145" w:rsidP="00696BD5">
      <w:pPr>
        <w:pStyle w:val="msonormal30"/>
        <w:autoSpaceDE w:val="0"/>
        <w:autoSpaceDN w:val="0"/>
        <w:ind w:firstLine="567"/>
        <w:jc w:val="both"/>
      </w:pPr>
      <w:hyperlink r:id="rId6" w:history="1">
        <w:r w:rsidR="00696BD5" w:rsidRPr="007A7234">
          <w:rPr>
            <w:rStyle w:val="a3"/>
            <w:color w:val="auto"/>
            <w:u w:val="none"/>
          </w:rPr>
          <w:t>4.9.</w:t>
        </w:r>
      </w:hyperlink>
      <w:r w:rsidR="00696BD5" w:rsidRPr="007A7234">
        <w:t xml:space="preserve">Лицензиат не несет ответственность за содержание электронных документов, которые </w:t>
      </w:r>
      <w:proofErr w:type="gramStart"/>
      <w:r w:rsidR="00696BD5" w:rsidRPr="007A7234">
        <w:t>направляет и получает</w:t>
      </w:r>
      <w:proofErr w:type="gramEnd"/>
      <w:r w:rsidR="00696BD5" w:rsidRPr="007A7234">
        <w:t xml:space="preserve"> Сублицензиат, используя программу для ЭВМ, на которую Лицензиат предоставил Лицензию.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lastRenderedPageBreak/>
        <w:t>4.10. Ни одна из сторон не имеет права:</w:t>
      </w:r>
    </w:p>
    <w:p w:rsidR="00696BD5" w:rsidRPr="007A7234" w:rsidRDefault="00696BD5" w:rsidP="00696BD5">
      <w:pPr>
        <w:pStyle w:val="msonormal30"/>
        <w:autoSpaceDE w:val="0"/>
        <w:autoSpaceDN w:val="0"/>
        <w:jc w:val="both"/>
      </w:pPr>
      <w:r w:rsidRPr="007A7234">
        <w:t>-поручить исполнение своих обязательств по Контракту третьему лицу;</w:t>
      </w:r>
    </w:p>
    <w:p w:rsidR="00696BD5" w:rsidRPr="007A7234" w:rsidRDefault="00696BD5" w:rsidP="00696BD5">
      <w:pPr>
        <w:pStyle w:val="msonormal30"/>
        <w:autoSpaceDE w:val="0"/>
        <w:autoSpaceDN w:val="0"/>
        <w:jc w:val="both"/>
      </w:pPr>
      <w:r w:rsidRPr="007A7234">
        <w:t xml:space="preserve">-переуступить право требования долга третьему лицу. </w:t>
      </w:r>
    </w:p>
    <w:p w:rsidR="00696BD5" w:rsidRPr="007A7234" w:rsidRDefault="00696BD5" w:rsidP="00696BD5">
      <w:pPr>
        <w:pStyle w:val="msonormal30"/>
        <w:autoSpaceDE w:val="0"/>
        <w:autoSpaceDN w:val="0"/>
        <w:jc w:val="both"/>
      </w:pPr>
      <w:r w:rsidRPr="007A7234">
        <w:t> </w:t>
      </w:r>
    </w:p>
    <w:p w:rsidR="00696BD5" w:rsidRPr="007A7234" w:rsidRDefault="00696BD5" w:rsidP="00696BD5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7A7234">
        <w:rPr>
          <w:b/>
          <w:color w:val="auto"/>
          <w:sz w:val="22"/>
          <w:szCs w:val="22"/>
        </w:rPr>
        <w:t>Срок действия Контракта.</w:t>
      </w:r>
    </w:p>
    <w:p w:rsidR="00696BD5" w:rsidRPr="007A7234" w:rsidRDefault="00696BD5" w:rsidP="00696BD5">
      <w:pPr>
        <w:pStyle w:val="10"/>
        <w:rPr>
          <w:color w:val="auto"/>
          <w:sz w:val="22"/>
          <w:szCs w:val="22"/>
        </w:rPr>
      </w:pPr>
      <w:r w:rsidRPr="007A7234">
        <w:rPr>
          <w:color w:val="auto"/>
          <w:sz w:val="22"/>
          <w:szCs w:val="22"/>
        </w:rPr>
        <w:t> 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 xml:space="preserve">5.1.Настоящий Контракт вступает в силу с момента его подписания Сторонами и действует по 30.04.2027 г. но, в </w:t>
      </w:r>
      <w:proofErr w:type="gramStart"/>
      <w:r w:rsidRPr="007A7234">
        <w:t>любом</w:t>
      </w:r>
      <w:proofErr w:type="gramEnd"/>
      <w:r w:rsidRPr="007A7234">
        <w:t xml:space="preserve"> случае, до полного исполнения Сторонами своих обязательств по Контракту в полном объеме. Исполнение Контракта 30.06.2026 г.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5.2.Срок действия Лицензии в любом случае не может превышать срок действия лицензионного договора между Лицензиатом и Лицензиаром.</w:t>
      </w:r>
    </w:p>
    <w:p w:rsidR="00696BD5" w:rsidRDefault="00696BD5" w:rsidP="00696BD5">
      <w:pPr>
        <w:pStyle w:val="msonormal30"/>
        <w:autoSpaceDE w:val="0"/>
        <w:autoSpaceDN w:val="0"/>
        <w:jc w:val="both"/>
      </w:pPr>
    </w:p>
    <w:p w:rsidR="00FE7960" w:rsidRPr="007A7234" w:rsidRDefault="00FE7960" w:rsidP="00696BD5">
      <w:pPr>
        <w:pStyle w:val="msonormal30"/>
        <w:autoSpaceDE w:val="0"/>
        <w:autoSpaceDN w:val="0"/>
        <w:jc w:val="both"/>
      </w:pPr>
    </w:p>
    <w:p w:rsidR="00696BD5" w:rsidRPr="007A7234" w:rsidRDefault="00696BD5" w:rsidP="00696BD5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7A7234">
        <w:rPr>
          <w:b/>
          <w:color w:val="auto"/>
          <w:sz w:val="22"/>
          <w:szCs w:val="22"/>
        </w:rPr>
        <w:t>Порядок решения споров.</w:t>
      </w:r>
    </w:p>
    <w:p w:rsidR="00696BD5" w:rsidRPr="007A7234" w:rsidRDefault="00696BD5" w:rsidP="00696BD5">
      <w:pPr>
        <w:pStyle w:val="10"/>
        <w:ind w:left="720"/>
        <w:rPr>
          <w:color w:val="auto"/>
          <w:sz w:val="22"/>
          <w:szCs w:val="22"/>
        </w:rPr>
      </w:pP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6.1. Все споры, связанные с заключением, толкованием, исполнением и расторжением Контракта, будут разрешаться Сторонами путем переговоров.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6.2. В случае не достижения соглашения в ходе переговоров, указанных в п. 6.1 Контракта,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</w:t>
      </w:r>
      <w:proofErr w:type="gramStart"/>
      <w:r w:rsidRPr="007A7234">
        <w:t>дств св</w:t>
      </w:r>
      <w:proofErr w:type="gramEnd"/>
      <w:r w:rsidRPr="007A7234">
        <w:t>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6.3. </w:t>
      </w:r>
      <w:proofErr w:type="gramStart"/>
      <w:r w:rsidRPr="007A7234"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</w:t>
      </w:r>
      <w:proofErr w:type="gramEnd"/>
      <w:r w:rsidRPr="007A7234">
        <w:t xml:space="preserve">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</w:t>
      </w:r>
      <w:proofErr w:type="gramStart"/>
      <w:r w:rsidRPr="007A7234">
        <w:t>считается непредъявленной и рассмотрению не подлежит</w:t>
      </w:r>
      <w:proofErr w:type="gramEnd"/>
      <w:r w:rsidRPr="007A7234">
        <w:t>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6.4.Сторона,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 xml:space="preserve">6.5.В случае </w:t>
      </w:r>
      <w:proofErr w:type="spellStart"/>
      <w:r w:rsidRPr="007A7234">
        <w:t>неурегулирования</w:t>
      </w:r>
      <w:proofErr w:type="spellEnd"/>
      <w:r w:rsidRPr="007A7234">
        <w:t xml:space="preserve"> разногласий в претензионном порядке, а также в случае неполучения ответа на претензию в течение срока, указанного в п. 6.4 Контракта, спор передается в арбитражный суд Новосибирской области.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6.6. Во всем, не предусмотренном настоящим Контрактом, Стороны руководствуются действующим законодательством.</w:t>
      </w:r>
    </w:p>
    <w:p w:rsidR="00696BD5" w:rsidRPr="007A7234" w:rsidRDefault="00696BD5" w:rsidP="00696BD5">
      <w:pPr>
        <w:pStyle w:val="msonormal30"/>
        <w:autoSpaceDE w:val="0"/>
        <w:autoSpaceDN w:val="0"/>
        <w:jc w:val="both"/>
      </w:pPr>
      <w:r w:rsidRPr="007A7234">
        <w:t> </w:t>
      </w:r>
    </w:p>
    <w:p w:rsidR="00696BD5" w:rsidRDefault="00696BD5" w:rsidP="00696BD5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7A7234">
        <w:rPr>
          <w:b/>
          <w:color w:val="auto"/>
          <w:sz w:val="22"/>
          <w:szCs w:val="22"/>
        </w:rPr>
        <w:t>Порядок изменения и расторжения Контракта.</w:t>
      </w:r>
    </w:p>
    <w:p w:rsidR="00F6560F" w:rsidRPr="007A7234" w:rsidRDefault="00F6560F" w:rsidP="00F6560F">
      <w:pPr>
        <w:pStyle w:val="10"/>
        <w:ind w:left="720"/>
        <w:rPr>
          <w:b/>
          <w:color w:val="auto"/>
          <w:sz w:val="22"/>
          <w:szCs w:val="22"/>
        </w:rPr>
      </w:pP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7.1. </w:t>
      </w:r>
      <w:proofErr w:type="gramStart"/>
      <w:r w:rsidRPr="007A7234">
        <w:t>Контракт</w:t>
      </w:r>
      <w:proofErr w:type="gramEnd"/>
      <w:r w:rsidRPr="007A7234">
        <w:t xml:space="preserve"> может быть расторгнут: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и Законом о контрактной системе.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7.2. Сублицензиат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данного вида обязательств.</w:t>
      </w:r>
    </w:p>
    <w:p w:rsidR="00696BD5" w:rsidRPr="007A7234" w:rsidRDefault="00696BD5" w:rsidP="00F6560F">
      <w:pPr>
        <w:pStyle w:val="msonormal30"/>
        <w:autoSpaceDE w:val="0"/>
        <w:autoSpaceDN w:val="0"/>
        <w:ind w:firstLine="567"/>
        <w:jc w:val="both"/>
      </w:pPr>
      <w:r w:rsidRPr="007A7234">
        <w:t>7.</w:t>
      </w:r>
      <w:r w:rsidR="00F6560F">
        <w:t>3</w:t>
      </w:r>
      <w:r w:rsidRPr="007A7234">
        <w:t>. В случае возникновения обстоятельств на рабочем месте Сублицензиата препятствующих Сублицензиату использовать программу и не зависящих от Лицензиата</w:t>
      </w:r>
      <w:r w:rsidR="00F6560F">
        <w:t>,</w:t>
      </w:r>
      <w:r w:rsidRPr="007A7234">
        <w:t xml:space="preserve"> сумма Контракта возврату не подлежит.</w:t>
      </w:r>
    </w:p>
    <w:p w:rsidR="00696BD5" w:rsidRPr="007A7234" w:rsidRDefault="00696BD5" w:rsidP="00696BD5">
      <w:pPr>
        <w:pStyle w:val="10"/>
        <w:rPr>
          <w:color w:val="auto"/>
          <w:sz w:val="22"/>
          <w:szCs w:val="22"/>
        </w:rPr>
      </w:pPr>
    </w:p>
    <w:p w:rsidR="00696BD5" w:rsidRPr="007A7234" w:rsidRDefault="00696BD5" w:rsidP="00696BD5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7A7234">
        <w:rPr>
          <w:b/>
          <w:color w:val="auto"/>
          <w:sz w:val="22"/>
          <w:szCs w:val="22"/>
        </w:rPr>
        <w:t>Прочие условия.</w:t>
      </w:r>
    </w:p>
    <w:p w:rsidR="00696BD5" w:rsidRPr="007A7234" w:rsidRDefault="00696BD5" w:rsidP="00696BD5">
      <w:pPr>
        <w:pStyle w:val="10"/>
        <w:rPr>
          <w:color w:val="auto"/>
          <w:sz w:val="22"/>
          <w:szCs w:val="22"/>
          <w:lang w:val="en-US"/>
        </w:rPr>
      </w:pP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8.1. Каждая из Сторон в течение 3-х дней обязана в письменной форме известить другую Сторону об изменении реквизитов и смене ответственных лиц, уполномоченных на подписание указанных в настоящем Контракте документов.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 xml:space="preserve">8.2. Все изменения и дополнения к настоящему Контракту действительны только в том случае, если они </w:t>
      </w:r>
      <w:proofErr w:type="gramStart"/>
      <w:r w:rsidRPr="007A7234">
        <w:t>совершены в письменном виде и подписаны</w:t>
      </w:r>
      <w:proofErr w:type="gramEnd"/>
      <w:r w:rsidRPr="007A7234">
        <w:t xml:space="preserve"> договаривающимися Сторонами.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 xml:space="preserve">8.3. Вся информация, полученная Сторонами по Контракту, </w:t>
      </w:r>
      <w:proofErr w:type="gramStart"/>
      <w:r w:rsidRPr="007A7234">
        <w:t>является конфиденциальной и не подлежит</w:t>
      </w:r>
      <w:proofErr w:type="gramEnd"/>
      <w:r w:rsidRPr="007A7234">
        <w:t xml:space="preserve"> разглашению.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 xml:space="preserve">8.4. Стороны договорились, что Контракт и указанные в нем документы считаются составленными, переданными одной Стороной и принятыми другой Стороной в письменном виде, если документы позволяют достоверно установить, что они исходят от соответствующей Стороны, то </w:t>
      </w:r>
      <w:proofErr w:type="gramStart"/>
      <w:r w:rsidRPr="007A7234">
        <w:t>есть</w:t>
      </w:r>
      <w:proofErr w:type="gramEnd"/>
      <w:r w:rsidRPr="007A7234">
        <w:t xml:space="preserve"> составлены по установленным формам с подписью уполномоченных лиц Стороны, либо с электронной подписью уполномоченных лиц. </w:t>
      </w:r>
      <w:proofErr w:type="gramStart"/>
      <w:r w:rsidRPr="007A7234">
        <w:lastRenderedPageBreak/>
        <w:t>Контракт и документы по нему, переданные Сторонами при помощи факсимильной, электронной и иной связи (в том числе в электронном виде с использованием сканированного изображения) считаются выполненными Сторонами в письменной форме, при этом данные документы являются основанием для возникновения обязательств Сторон и ответственности в случае их нарушения.</w:t>
      </w:r>
      <w:proofErr w:type="gramEnd"/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8.5. Стороны договорились о возможности использования электронной подписи, а также иных допустимых законодательством РФ аналогов собственноручной подписи, уполномоченных лиц Сторон в качестве аналога собственноручной подписи для подписания документов, оформляемых в рамках настоящего Контракта. При этом указанные документы имеют такую же юридическую силу, какую бы имели документы, подписанные уполномоченным лицом соответствующей Стороны собственноручно в соответствии со ст. 160 Гражданского кодекса РФ.</w:t>
      </w:r>
    </w:p>
    <w:p w:rsidR="00696BD5" w:rsidRPr="007A7234" w:rsidRDefault="00696BD5" w:rsidP="00696BD5">
      <w:pPr>
        <w:pStyle w:val="msonormal30"/>
        <w:autoSpaceDE w:val="0"/>
        <w:autoSpaceDN w:val="0"/>
        <w:ind w:firstLine="567"/>
        <w:jc w:val="both"/>
      </w:pPr>
      <w:r w:rsidRPr="007A7234">
        <w:t>8.6. Все приложения к настоящему Контракту являются неотъемлемой частью Контракта.</w:t>
      </w:r>
    </w:p>
    <w:p w:rsidR="00696BD5" w:rsidRPr="007A7234" w:rsidRDefault="00696BD5" w:rsidP="00696BD5">
      <w:pPr>
        <w:pStyle w:val="10"/>
        <w:rPr>
          <w:color w:val="auto"/>
          <w:sz w:val="22"/>
          <w:szCs w:val="22"/>
        </w:rPr>
      </w:pPr>
    </w:p>
    <w:p w:rsidR="00696BD5" w:rsidRPr="007A7234" w:rsidRDefault="00696BD5" w:rsidP="00696BD5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7A7234">
        <w:rPr>
          <w:b/>
          <w:color w:val="auto"/>
          <w:sz w:val="22"/>
          <w:szCs w:val="22"/>
        </w:rPr>
        <w:t>Приложения.</w:t>
      </w:r>
    </w:p>
    <w:p w:rsidR="00696BD5" w:rsidRPr="007A7234" w:rsidRDefault="00696BD5" w:rsidP="00696BD5">
      <w:pPr>
        <w:pStyle w:val="10"/>
        <w:rPr>
          <w:color w:val="auto"/>
          <w:sz w:val="22"/>
          <w:szCs w:val="22"/>
          <w:lang w:val="en-US"/>
        </w:rPr>
      </w:pPr>
    </w:p>
    <w:p w:rsidR="00696BD5" w:rsidRPr="007A7234" w:rsidRDefault="00696BD5" w:rsidP="00696BD5">
      <w:pPr>
        <w:pStyle w:val="msonormal30"/>
        <w:autoSpaceDE w:val="0"/>
        <w:autoSpaceDN w:val="0"/>
        <w:jc w:val="both"/>
      </w:pPr>
      <w:r w:rsidRPr="007A7234">
        <w:t>Приложение № 1 «Спецификация закупки».</w:t>
      </w:r>
    </w:p>
    <w:p w:rsidR="00696BD5" w:rsidRPr="007A7234" w:rsidRDefault="00696BD5" w:rsidP="00696BD5">
      <w:pPr>
        <w:pStyle w:val="msonormal30"/>
        <w:autoSpaceDE w:val="0"/>
        <w:autoSpaceDN w:val="0"/>
        <w:jc w:val="both"/>
      </w:pPr>
    </w:p>
    <w:p w:rsidR="00696BD5" w:rsidRPr="007A7234" w:rsidRDefault="00696BD5" w:rsidP="00696BD5">
      <w:pPr>
        <w:pStyle w:val="10"/>
        <w:numPr>
          <w:ilvl w:val="0"/>
          <w:numId w:val="1"/>
        </w:numPr>
        <w:jc w:val="center"/>
        <w:rPr>
          <w:b/>
          <w:color w:val="auto"/>
          <w:sz w:val="22"/>
          <w:szCs w:val="22"/>
        </w:rPr>
      </w:pPr>
      <w:r w:rsidRPr="007A7234">
        <w:rPr>
          <w:b/>
          <w:color w:val="auto"/>
          <w:sz w:val="22"/>
          <w:szCs w:val="22"/>
        </w:rPr>
        <w:t>Реквизиты сторон.</w:t>
      </w:r>
    </w:p>
    <w:p w:rsidR="00696BD5" w:rsidRPr="007A7234" w:rsidRDefault="00696BD5" w:rsidP="00696BD5">
      <w:pPr>
        <w:pStyle w:val="10"/>
        <w:rPr>
          <w:color w:val="auto"/>
          <w:sz w:val="22"/>
          <w:szCs w:val="22"/>
        </w:rPr>
      </w:pPr>
      <w:r w:rsidRPr="007A7234">
        <w:rPr>
          <w:color w:val="auto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30"/>
        <w:gridCol w:w="4927"/>
      </w:tblGrid>
      <w:tr w:rsidR="00696BD5" w:rsidRPr="007A7234" w:rsidTr="007A7234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BD5" w:rsidRPr="007A7234" w:rsidRDefault="00696BD5" w:rsidP="007A7234">
            <w:pPr>
              <w:pStyle w:val="10"/>
              <w:rPr>
                <w:b/>
                <w:color w:val="auto"/>
                <w:sz w:val="22"/>
                <w:szCs w:val="22"/>
              </w:rPr>
            </w:pPr>
            <w:r w:rsidRPr="007A7234">
              <w:rPr>
                <w:b/>
                <w:color w:val="auto"/>
                <w:sz w:val="22"/>
                <w:szCs w:val="22"/>
              </w:rPr>
              <w:t xml:space="preserve"> Сублицензиат</w:t>
            </w:r>
          </w:p>
          <w:p w:rsidR="00696BD5" w:rsidRPr="007A7234" w:rsidRDefault="00696BD5" w:rsidP="007A7234">
            <w:pPr>
              <w:pStyle w:val="Standard"/>
              <w:spacing w:line="0" w:lineRule="atLeast"/>
              <w:rPr>
                <w:b/>
                <w:sz w:val="22"/>
              </w:rPr>
            </w:pPr>
            <w:r w:rsidRPr="007A7234">
              <w:rPr>
                <w:color w:val="auto"/>
                <w:sz w:val="22"/>
                <w:szCs w:val="22"/>
              </w:rPr>
              <w:t> </w:t>
            </w:r>
            <w:r w:rsidRPr="007A7234">
              <w:rPr>
                <w:b/>
                <w:sz w:val="22"/>
              </w:rPr>
              <w:t>Межрегиональное управление Федеральной службы по контролю за алкогольным и табачным рынками по Сибирскому федеральному округу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 xml:space="preserve">630132, г. Новосибирск, 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 xml:space="preserve">ул. Дмитрия </w:t>
            </w:r>
            <w:proofErr w:type="spellStart"/>
            <w:r w:rsidRPr="007A7234">
              <w:rPr>
                <w:rFonts w:ascii="Times New Roman" w:hAnsi="Times New Roman"/>
              </w:rPr>
              <w:t>Шамшурина</w:t>
            </w:r>
            <w:proofErr w:type="spellEnd"/>
            <w:r w:rsidRPr="007A7234">
              <w:rPr>
                <w:rFonts w:ascii="Times New Roman" w:hAnsi="Times New Roman"/>
              </w:rPr>
              <w:t>, д. 53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ОГРН 1095406025428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ИНН 5406541225 КПП 540701001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Управление Федерального казначейства по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 xml:space="preserve"> Новосибирской области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 xml:space="preserve"> </w:t>
            </w:r>
            <w:proofErr w:type="gramStart"/>
            <w:r w:rsidRPr="007A7234">
              <w:rPr>
                <w:rFonts w:ascii="Times New Roman" w:hAnsi="Times New Roman"/>
              </w:rPr>
              <w:t xml:space="preserve">(МРУ </w:t>
            </w:r>
            <w:proofErr w:type="spellStart"/>
            <w:r w:rsidRPr="007A7234">
              <w:rPr>
                <w:rFonts w:ascii="Times New Roman" w:hAnsi="Times New Roman"/>
              </w:rPr>
              <w:t>Росалкогольтабакконтроля</w:t>
            </w:r>
            <w:proofErr w:type="spellEnd"/>
            <w:r w:rsidRPr="007A7234"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 xml:space="preserve">по Сибирскому федеральному округу 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proofErr w:type="gramStart"/>
            <w:r w:rsidRPr="007A7234">
              <w:rPr>
                <w:rFonts w:ascii="Times New Roman" w:hAnsi="Times New Roman"/>
              </w:rPr>
              <w:t>л</w:t>
            </w:r>
            <w:proofErr w:type="gramEnd"/>
            <w:r w:rsidRPr="007A7234">
              <w:rPr>
                <w:rFonts w:ascii="Times New Roman" w:hAnsi="Times New Roman"/>
              </w:rPr>
              <w:t>/с 03511А22220)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Номер казначейского счета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03211643000000015100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 xml:space="preserve">ОКЦ№1 СИБИРСКОГО ГУ БАНКА РОССИИ//УФК по Новосибирской области 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г. Новосибирск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Номер счета банка получателя средств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40102810445370000043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proofErr w:type="spellStart"/>
            <w:r w:rsidRPr="007A7234">
              <w:rPr>
                <w:rFonts w:ascii="Times New Roman" w:hAnsi="Times New Roman"/>
              </w:rPr>
              <w:t>Бик</w:t>
            </w:r>
            <w:proofErr w:type="spellEnd"/>
            <w:r w:rsidRPr="007A7234">
              <w:rPr>
                <w:rFonts w:ascii="Times New Roman" w:hAnsi="Times New Roman"/>
              </w:rPr>
              <w:t xml:space="preserve"> банка получателя средств (БИК ТОФК)</w:t>
            </w:r>
          </w:p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015004950</w:t>
            </w:r>
          </w:p>
          <w:p w:rsidR="00696BD5" w:rsidRPr="007A7234" w:rsidRDefault="00696BD5" w:rsidP="007A7234">
            <w:pPr>
              <w:spacing w:after="0" w:line="0" w:lineRule="atLeast"/>
              <w:ind w:right="154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телефон/факс: 8(383) 220-00-22</w:t>
            </w:r>
          </w:p>
          <w:p w:rsidR="00696BD5" w:rsidRPr="007A7234" w:rsidRDefault="00696BD5" w:rsidP="007A7234">
            <w:pPr>
              <w:pStyle w:val="ConsPlusNonformat"/>
              <w:widowControl/>
              <w:spacing w:line="0" w:lineRule="atLeast"/>
              <w:rPr>
                <w:rFonts w:ascii="Times New Roman" w:hAnsi="Times New Roman"/>
                <w:sz w:val="22"/>
              </w:rPr>
            </w:pPr>
            <w:r w:rsidRPr="007A7234">
              <w:rPr>
                <w:rFonts w:ascii="Times New Roman" w:hAnsi="Times New Roman"/>
                <w:sz w:val="22"/>
              </w:rPr>
              <w:t>Тел. 8(383) 220-02-85</w:t>
            </w:r>
          </w:p>
          <w:p w:rsidR="00696BD5" w:rsidRPr="009D3361" w:rsidRDefault="00696BD5" w:rsidP="007A7234">
            <w:pPr>
              <w:pStyle w:val="10"/>
              <w:rPr>
                <w:color w:val="auto"/>
                <w:sz w:val="22"/>
                <w:szCs w:val="22"/>
                <w:lang w:val="en-US"/>
              </w:rPr>
            </w:pPr>
            <w:r w:rsidRPr="007A7234">
              <w:rPr>
                <w:sz w:val="22"/>
                <w:lang w:val="en-US"/>
              </w:rPr>
              <w:t>E</w:t>
            </w:r>
            <w:r w:rsidRPr="009D3361">
              <w:rPr>
                <w:sz w:val="22"/>
                <w:lang w:val="en-US"/>
              </w:rPr>
              <w:t>-</w:t>
            </w:r>
            <w:r w:rsidRPr="007A7234">
              <w:rPr>
                <w:sz w:val="22"/>
                <w:lang w:val="en-US"/>
              </w:rPr>
              <w:t>mail</w:t>
            </w:r>
            <w:r w:rsidRPr="009D3361">
              <w:rPr>
                <w:sz w:val="22"/>
                <w:lang w:val="en-US"/>
              </w:rPr>
              <w:t xml:space="preserve">: </w:t>
            </w:r>
            <w:r w:rsidR="00A54145">
              <w:fldChar w:fldCharType="begin"/>
            </w:r>
            <w:r w:rsidR="00A54145" w:rsidRPr="009D3361">
              <w:rPr>
                <w:lang w:val="en-US"/>
              </w:rPr>
              <w:instrText>HYPERLINK "mailto:info@sfo.fskatr.ru"</w:instrText>
            </w:r>
            <w:r w:rsidR="00A54145">
              <w:fldChar w:fldCharType="separate"/>
            </w:r>
            <w:r w:rsidRPr="007A7234">
              <w:rPr>
                <w:sz w:val="22"/>
                <w:lang w:val="en-US"/>
              </w:rPr>
              <w:t>info</w:t>
            </w:r>
            <w:r w:rsidRPr="009D3361">
              <w:rPr>
                <w:sz w:val="22"/>
                <w:lang w:val="en-US"/>
              </w:rPr>
              <w:t>@</w:t>
            </w:r>
            <w:proofErr w:type="spellStart"/>
            <w:r w:rsidRPr="007A7234">
              <w:rPr>
                <w:sz w:val="22"/>
                <w:lang w:val="en-US"/>
              </w:rPr>
              <w:t>sfo</w:t>
            </w:r>
            <w:proofErr w:type="spellEnd"/>
            <w:r w:rsidRPr="009D3361">
              <w:rPr>
                <w:sz w:val="22"/>
                <w:lang w:val="en-US"/>
              </w:rPr>
              <w:t>.</w:t>
            </w:r>
            <w:proofErr w:type="spellStart"/>
            <w:r w:rsidRPr="007A7234">
              <w:rPr>
                <w:sz w:val="22"/>
                <w:lang w:val="en-US"/>
              </w:rPr>
              <w:t>fskatr</w:t>
            </w:r>
            <w:proofErr w:type="spellEnd"/>
            <w:r w:rsidRPr="009D3361">
              <w:rPr>
                <w:sz w:val="22"/>
                <w:lang w:val="en-US"/>
              </w:rPr>
              <w:t>.</w:t>
            </w:r>
            <w:proofErr w:type="spellStart"/>
            <w:r w:rsidRPr="007A7234">
              <w:rPr>
                <w:sz w:val="22"/>
                <w:lang w:val="en-US"/>
              </w:rPr>
              <w:t>ru</w:t>
            </w:r>
            <w:proofErr w:type="spellEnd"/>
            <w:r w:rsidR="00A54145">
              <w:fldChar w:fldCharType="end"/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BD5" w:rsidRPr="007A7234" w:rsidRDefault="00696BD5" w:rsidP="007A7234">
            <w:pPr>
              <w:pStyle w:val="10"/>
              <w:rPr>
                <w:b/>
                <w:color w:val="auto"/>
                <w:sz w:val="22"/>
                <w:szCs w:val="22"/>
              </w:rPr>
            </w:pPr>
            <w:r w:rsidRPr="007A7234">
              <w:rPr>
                <w:b/>
                <w:color w:val="auto"/>
                <w:sz w:val="22"/>
                <w:szCs w:val="22"/>
              </w:rPr>
              <w:t>Лицензиат</w:t>
            </w:r>
          </w:p>
          <w:p w:rsidR="00696BD5" w:rsidRPr="007A7234" w:rsidRDefault="00696BD5" w:rsidP="007A7234">
            <w:pPr>
              <w:pStyle w:val="10"/>
              <w:rPr>
                <w:b/>
                <w:color w:val="auto"/>
                <w:sz w:val="22"/>
                <w:szCs w:val="22"/>
              </w:rPr>
            </w:pPr>
          </w:p>
          <w:p w:rsidR="00696BD5" w:rsidRPr="007A7234" w:rsidRDefault="00696BD5" w:rsidP="007A7234">
            <w:pPr>
              <w:pStyle w:val="10"/>
              <w:rPr>
                <w:color w:val="auto"/>
                <w:sz w:val="22"/>
                <w:szCs w:val="22"/>
              </w:rPr>
            </w:pPr>
            <w:r w:rsidRPr="007A7234">
              <w:rPr>
                <w:color w:val="auto"/>
                <w:sz w:val="22"/>
                <w:szCs w:val="22"/>
              </w:rPr>
              <w:t>  </w:t>
            </w:r>
          </w:p>
        </w:tc>
      </w:tr>
      <w:tr w:rsidR="00696BD5" w:rsidRPr="007A7234" w:rsidTr="007A7234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BD5" w:rsidRPr="007A7234" w:rsidRDefault="00696BD5" w:rsidP="007A7234">
            <w:pPr>
              <w:spacing w:after="0" w:line="0" w:lineRule="atLeast"/>
              <w:jc w:val="both"/>
              <w:rPr>
                <w:rFonts w:ascii="Times New Roman" w:hAnsi="Times New Roman"/>
                <w:sz w:val="25"/>
              </w:rPr>
            </w:pPr>
          </w:p>
          <w:p w:rsidR="00696BD5" w:rsidRPr="007A7234" w:rsidRDefault="00696BD5" w:rsidP="007A7234">
            <w:pPr>
              <w:spacing w:after="0" w:line="0" w:lineRule="atLeast"/>
              <w:jc w:val="both"/>
              <w:rPr>
                <w:rFonts w:ascii="Times New Roman" w:hAnsi="Times New Roman"/>
                <w:sz w:val="25"/>
              </w:rPr>
            </w:pPr>
            <w:r w:rsidRPr="007A7234">
              <w:rPr>
                <w:rFonts w:ascii="Times New Roman" w:hAnsi="Times New Roman"/>
                <w:sz w:val="25"/>
              </w:rPr>
              <w:t>____________________</w:t>
            </w:r>
          </w:p>
          <w:p w:rsidR="00696BD5" w:rsidRPr="007A7234" w:rsidRDefault="00696BD5" w:rsidP="007A7234">
            <w:pPr>
              <w:spacing w:after="0" w:line="0" w:lineRule="atLeast"/>
              <w:jc w:val="both"/>
              <w:rPr>
                <w:rFonts w:ascii="Times New Roman" w:hAnsi="Times New Roman"/>
                <w:sz w:val="20"/>
              </w:rPr>
            </w:pPr>
            <w:r w:rsidRPr="007A7234">
              <w:rPr>
                <w:rFonts w:ascii="Times New Roman" w:hAnsi="Times New Roman"/>
                <w:sz w:val="20"/>
              </w:rPr>
              <w:t xml:space="preserve">            (должность)</w:t>
            </w:r>
          </w:p>
          <w:p w:rsidR="00696BD5" w:rsidRPr="007A7234" w:rsidRDefault="00696BD5" w:rsidP="007A7234">
            <w:pPr>
              <w:spacing w:after="0" w:line="0" w:lineRule="atLeast"/>
              <w:jc w:val="both"/>
              <w:rPr>
                <w:rFonts w:ascii="Times New Roman" w:hAnsi="Times New Roman"/>
                <w:sz w:val="25"/>
              </w:rPr>
            </w:pPr>
            <w:r w:rsidRPr="007A7234">
              <w:rPr>
                <w:rFonts w:ascii="Times New Roman" w:hAnsi="Times New Roman"/>
                <w:sz w:val="25"/>
              </w:rPr>
              <w:t>_____________________/______________/</w:t>
            </w:r>
          </w:p>
          <w:p w:rsidR="00696BD5" w:rsidRPr="007A7234" w:rsidRDefault="00696BD5" w:rsidP="007A7234">
            <w:pPr>
              <w:spacing w:after="0" w:line="0" w:lineRule="atLeast"/>
              <w:ind w:firstLine="284"/>
              <w:jc w:val="center"/>
              <w:rPr>
                <w:rFonts w:ascii="Times New Roman" w:hAnsi="Times New Roman"/>
                <w:sz w:val="20"/>
              </w:rPr>
            </w:pPr>
            <w:r w:rsidRPr="007A7234">
              <w:rPr>
                <w:rFonts w:ascii="Times New Roman" w:hAnsi="Times New Roman"/>
                <w:sz w:val="20"/>
              </w:rPr>
              <w:t>(подпись)                       (фамилия и инициалы)</w:t>
            </w:r>
          </w:p>
          <w:p w:rsidR="00696BD5" w:rsidRPr="007A7234" w:rsidRDefault="00696BD5" w:rsidP="007A7234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«____»_____________ 2026 г.</w:t>
            </w:r>
          </w:p>
          <w:p w:rsidR="00696BD5" w:rsidRPr="007A7234" w:rsidRDefault="00696BD5" w:rsidP="007A7234">
            <w:pPr>
              <w:spacing w:after="0" w:line="0" w:lineRule="atLeast"/>
              <w:ind w:right="154"/>
              <w:jc w:val="both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М.П.</w:t>
            </w: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BD5" w:rsidRPr="007A7234" w:rsidRDefault="00696BD5" w:rsidP="007A7234">
            <w:pPr>
              <w:spacing w:after="0" w:line="0" w:lineRule="atLeast"/>
              <w:rPr>
                <w:rFonts w:ascii="Times New Roman" w:hAnsi="Times New Roman"/>
                <w:b/>
              </w:rPr>
            </w:pPr>
          </w:p>
          <w:p w:rsidR="00696BD5" w:rsidRPr="007A7234" w:rsidRDefault="00696BD5" w:rsidP="007A7234">
            <w:pPr>
              <w:spacing w:after="0" w:line="0" w:lineRule="atLeast"/>
              <w:jc w:val="both"/>
              <w:rPr>
                <w:rFonts w:ascii="Times New Roman" w:hAnsi="Times New Roman"/>
                <w:sz w:val="25"/>
              </w:rPr>
            </w:pPr>
            <w:r w:rsidRPr="007A7234">
              <w:rPr>
                <w:rFonts w:ascii="Times New Roman" w:hAnsi="Times New Roman"/>
                <w:sz w:val="25"/>
              </w:rPr>
              <w:t>___________________</w:t>
            </w:r>
          </w:p>
          <w:p w:rsidR="00696BD5" w:rsidRPr="007A7234" w:rsidRDefault="00696BD5" w:rsidP="007A7234">
            <w:pPr>
              <w:spacing w:after="0" w:line="0" w:lineRule="atLeast"/>
              <w:jc w:val="both"/>
              <w:rPr>
                <w:rFonts w:ascii="Times New Roman" w:hAnsi="Times New Roman"/>
                <w:sz w:val="20"/>
              </w:rPr>
            </w:pPr>
            <w:r w:rsidRPr="007A7234">
              <w:rPr>
                <w:rFonts w:ascii="Times New Roman" w:hAnsi="Times New Roman"/>
                <w:sz w:val="20"/>
              </w:rPr>
              <w:t xml:space="preserve">            (должность)</w:t>
            </w:r>
          </w:p>
          <w:p w:rsidR="00696BD5" w:rsidRPr="007A7234" w:rsidRDefault="00696BD5" w:rsidP="007A7234">
            <w:pPr>
              <w:spacing w:after="0" w:line="0" w:lineRule="atLeast"/>
              <w:jc w:val="both"/>
              <w:rPr>
                <w:rFonts w:ascii="Times New Roman" w:hAnsi="Times New Roman"/>
                <w:sz w:val="25"/>
              </w:rPr>
            </w:pPr>
            <w:r w:rsidRPr="007A7234">
              <w:rPr>
                <w:rFonts w:ascii="Times New Roman" w:hAnsi="Times New Roman"/>
                <w:sz w:val="25"/>
              </w:rPr>
              <w:t>_____________________/____________/</w:t>
            </w:r>
          </w:p>
          <w:p w:rsidR="00696BD5" w:rsidRPr="007A7234" w:rsidRDefault="00696BD5" w:rsidP="007A7234">
            <w:pPr>
              <w:spacing w:after="0" w:line="0" w:lineRule="atLeast"/>
              <w:ind w:firstLine="284"/>
              <w:jc w:val="center"/>
              <w:rPr>
                <w:rFonts w:ascii="Times New Roman" w:hAnsi="Times New Roman"/>
                <w:sz w:val="20"/>
              </w:rPr>
            </w:pPr>
            <w:r w:rsidRPr="007A7234">
              <w:rPr>
                <w:rFonts w:ascii="Times New Roman" w:hAnsi="Times New Roman"/>
                <w:sz w:val="20"/>
              </w:rPr>
              <w:t>(подпись)                     (фамилия и инициалы)</w:t>
            </w:r>
          </w:p>
          <w:p w:rsidR="00696BD5" w:rsidRPr="007A7234" w:rsidRDefault="00696BD5" w:rsidP="007A7234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«____»_____________ 2026 г.</w:t>
            </w:r>
          </w:p>
          <w:p w:rsidR="00696BD5" w:rsidRPr="007A7234" w:rsidRDefault="00696BD5" w:rsidP="007A7234">
            <w:pPr>
              <w:spacing w:after="0" w:line="0" w:lineRule="atLeast"/>
              <w:ind w:left="-97" w:firstLine="1"/>
              <w:rPr>
                <w:rFonts w:ascii="Times New Roman" w:hAnsi="Times New Roman"/>
                <w:b/>
              </w:rPr>
            </w:pPr>
            <w:r w:rsidRPr="007A7234">
              <w:rPr>
                <w:rFonts w:ascii="Times New Roman" w:hAnsi="Times New Roman"/>
              </w:rPr>
              <w:t>М.П.</w:t>
            </w:r>
            <w:r w:rsidRPr="007A7234">
              <w:rPr>
                <w:rFonts w:ascii="Times New Roman" w:hAnsi="Times New Roman"/>
                <w:sz w:val="25"/>
              </w:rPr>
              <w:t xml:space="preserve"> </w:t>
            </w:r>
            <w:r w:rsidRPr="007A7234">
              <w:rPr>
                <w:rFonts w:ascii="Times New Roman" w:hAnsi="Times New Roman"/>
                <w:sz w:val="20"/>
              </w:rPr>
              <w:t>(при наличии печати)</w:t>
            </w:r>
          </w:p>
        </w:tc>
      </w:tr>
    </w:tbl>
    <w:p w:rsidR="00696BD5" w:rsidRPr="007A7234" w:rsidRDefault="00696BD5" w:rsidP="00696BD5">
      <w:pPr>
        <w:spacing w:after="0" w:line="0" w:lineRule="atLeast"/>
        <w:ind w:left="601" w:firstLine="601"/>
        <w:jc w:val="right"/>
        <w:rPr>
          <w:rFonts w:ascii="Times New Roman" w:hAnsi="Times New Roman"/>
          <w:sz w:val="24"/>
        </w:rPr>
      </w:pPr>
      <w:r w:rsidRPr="007A7234">
        <w:br w:type="page"/>
      </w:r>
      <w:r w:rsidRPr="007A7234">
        <w:rPr>
          <w:rFonts w:ascii="Times New Roman" w:hAnsi="Times New Roman"/>
          <w:b/>
          <w:sz w:val="24"/>
        </w:rPr>
        <w:lastRenderedPageBreak/>
        <w:t>Приложение №1 к Контракту</w:t>
      </w:r>
    </w:p>
    <w:p w:rsidR="00696BD5" w:rsidRPr="007A7234" w:rsidRDefault="00696BD5" w:rsidP="00696BD5">
      <w:pPr>
        <w:spacing w:after="0" w:line="0" w:lineRule="atLeast"/>
        <w:jc w:val="right"/>
        <w:rPr>
          <w:rFonts w:ascii="Times New Roman" w:hAnsi="Times New Roman"/>
          <w:b/>
          <w:sz w:val="24"/>
        </w:rPr>
      </w:pPr>
      <w:r w:rsidRPr="007A7234">
        <w:rPr>
          <w:rFonts w:ascii="Times New Roman" w:hAnsi="Times New Roman"/>
          <w:b/>
          <w:sz w:val="24"/>
        </w:rPr>
        <w:t>№ ______ от «__» ____________ 202_ г.</w:t>
      </w:r>
    </w:p>
    <w:p w:rsidR="00696BD5" w:rsidRPr="007A7234" w:rsidRDefault="00696BD5" w:rsidP="00696BD5">
      <w:pPr>
        <w:spacing w:after="0" w:line="0" w:lineRule="atLeast"/>
        <w:jc w:val="right"/>
        <w:rPr>
          <w:rFonts w:ascii="Times New Roman" w:hAnsi="Times New Roman"/>
          <w:b/>
          <w:sz w:val="24"/>
        </w:rPr>
      </w:pPr>
    </w:p>
    <w:p w:rsidR="00696BD5" w:rsidRPr="007A7234" w:rsidRDefault="00696BD5" w:rsidP="00696BD5">
      <w:pPr>
        <w:pStyle w:val="10"/>
        <w:jc w:val="center"/>
        <w:rPr>
          <w:b/>
          <w:color w:val="auto"/>
          <w:sz w:val="22"/>
          <w:szCs w:val="22"/>
        </w:rPr>
      </w:pPr>
      <w:r w:rsidRPr="007A7234">
        <w:rPr>
          <w:b/>
          <w:color w:val="auto"/>
          <w:sz w:val="22"/>
          <w:szCs w:val="22"/>
        </w:rPr>
        <w:t>Спецификация закупки</w:t>
      </w:r>
    </w:p>
    <w:tbl>
      <w:tblPr>
        <w:tblW w:w="10065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" w:type="dxa"/>
        </w:tblCellMar>
        <w:tblLook w:val="04A0"/>
      </w:tblPr>
      <w:tblGrid>
        <w:gridCol w:w="426"/>
        <w:gridCol w:w="2126"/>
        <w:gridCol w:w="3969"/>
        <w:gridCol w:w="709"/>
        <w:gridCol w:w="850"/>
        <w:gridCol w:w="1134"/>
        <w:gridCol w:w="851"/>
      </w:tblGrid>
      <w:tr w:rsidR="00696BD5" w:rsidRPr="007A7234" w:rsidTr="00141285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96BD5" w:rsidRPr="007A7234" w:rsidRDefault="00696BD5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96BD5" w:rsidRPr="007A7234" w:rsidRDefault="00696BD5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Наименование услуг, работ, товара.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96BD5" w:rsidRPr="007A7234" w:rsidRDefault="00696BD5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Характеристики (сорт, параметры, производитель, и т.д.)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96BD5" w:rsidRPr="007A7234" w:rsidRDefault="00696BD5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Кол-во</w:t>
            </w:r>
          </w:p>
          <w:p w:rsidR="00696BD5" w:rsidRPr="007A7234" w:rsidRDefault="00696BD5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96BD5" w:rsidRPr="007A7234" w:rsidRDefault="00696BD5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Цена за единицу (руб.)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96BD5" w:rsidRPr="007A7234" w:rsidRDefault="00696BD5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Налоговая ставка</w:t>
            </w:r>
            <w:proofErr w:type="gramStart"/>
            <w:r w:rsidRPr="007A7234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96BD5" w:rsidRPr="007A7234" w:rsidRDefault="00696BD5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Сумма с учетом налога (руб.)</w:t>
            </w:r>
          </w:p>
        </w:tc>
      </w:tr>
      <w:tr w:rsidR="009D3361" w:rsidRPr="007A7234" w:rsidTr="00141285">
        <w:trPr>
          <w:trHeight w:val="53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7A7234" w:rsidRDefault="009D3361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 xml:space="preserve">Права использования </w:t>
            </w:r>
            <w:proofErr w:type="spellStart"/>
            <w:r w:rsidRPr="009D3361">
              <w:rPr>
                <w:color w:val="auto"/>
                <w:sz w:val="20"/>
                <w:szCs w:val="20"/>
              </w:rPr>
              <w:t>Saby</w:t>
            </w:r>
            <w:proofErr w:type="spellEnd"/>
            <w:r w:rsidRPr="009D336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D3361">
              <w:rPr>
                <w:color w:val="auto"/>
                <w:sz w:val="20"/>
                <w:szCs w:val="20"/>
              </w:rPr>
              <w:t>Report</w:t>
            </w:r>
            <w:proofErr w:type="spellEnd"/>
            <w:r w:rsidRPr="009D3361">
              <w:rPr>
                <w:color w:val="auto"/>
                <w:sz w:val="20"/>
                <w:szCs w:val="20"/>
              </w:rPr>
              <w:t>, Базовый Бюджет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 xml:space="preserve">Сдача отчетности в 1 ФНС, 1 СФР (ПФ, ФСС), 1 Росстат по 1 компании </w:t>
            </w:r>
          </w:p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 xml:space="preserve">Камеральная проверка отчётности </w:t>
            </w:r>
          </w:p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>Сверка расчетов с бюджетом</w:t>
            </w:r>
          </w:p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>Выписки из ЕГРЮЛ и ЕГРИП (не ограничено)</w:t>
            </w:r>
          </w:p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>50 исх</w:t>
            </w:r>
            <w:proofErr w:type="gramStart"/>
            <w:r w:rsidRPr="009D3361">
              <w:rPr>
                <w:color w:val="auto"/>
                <w:sz w:val="20"/>
                <w:szCs w:val="20"/>
              </w:rPr>
              <w:t>.д</w:t>
            </w:r>
            <w:proofErr w:type="gramEnd"/>
            <w:r w:rsidRPr="009D3361">
              <w:rPr>
                <w:color w:val="auto"/>
                <w:sz w:val="20"/>
                <w:szCs w:val="20"/>
              </w:rPr>
              <w:t xml:space="preserve">окументов в год контрагентам в </w:t>
            </w:r>
            <w:proofErr w:type="spellStart"/>
            <w:r w:rsidRPr="009D3361">
              <w:rPr>
                <w:color w:val="auto"/>
                <w:sz w:val="20"/>
                <w:szCs w:val="20"/>
              </w:rPr>
              <w:t>Saby</w:t>
            </w:r>
            <w:proofErr w:type="spellEnd"/>
          </w:p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 xml:space="preserve">Страна происхождения: </w:t>
            </w:r>
            <w:proofErr w:type="gramStart"/>
            <w:r w:rsidRPr="009D3361">
              <w:rPr>
                <w:color w:val="auto"/>
                <w:sz w:val="20"/>
                <w:szCs w:val="20"/>
              </w:rPr>
              <w:t>Российская Федерация Реестровая запись №332 от 08.04.2016(Произведена на основании приказа Министерства цифрового развития, связи и массовых коммуникаций Российской Федерации от 08.04.2016 №151</w:t>
            </w:r>
            <w:proofErr w:type="gramEnd"/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7A7234" w:rsidRDefault="009D3361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7A7234" w:rsidRDefault="009D3361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7A7234" w:rsidRDefault="009D3361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7A7234" w:rsidRDefault="009D3361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361" w:rsidRPr="007A7234" w:rsidTr="00141285">
        <w:trPr>
          <w:trHeight w:val="53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7A7234" w:rsidRDefault="009D3361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 xml:space="preserve">Права использования </w:t>
            </w:r>
            <w:proofErr w:type="spellStart"/>
            <w:r w:rsidRPr="009D3361">
              <w:rPr>
                <w:color w:val="auto"/>
                <w:sz w:val="20"/>
                <w:szCs w:val="20"/>
              </w:rPr>
              <w:t>Saby</w:t>
            </w:r>
            <w:proofErr w:type="spellEnd"/>
            <w:r w:rsidRPr="009D336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D3361">
              <w:rPr>
                <w:color w:val="auto"/>
                <w:sz w:val="20"/>
                <w:szCs w:val="20"/>
              </w:rPr>
              <w:t>Docs</w:t>
            </w:r>
            <w:proofErr w:type="spellEnd"/>
            <w:r w:rsidRPr="009D3361">
              <w:rPr>
                <w:color w:val="auto"/>
                <w:sz w:val="20"/>
                <w:szCs w:val="20"/>
              </w:rPr>
              <w:t>, 200 документов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>•Поквартальная тарификация</w:t>
            </w:r>
          </w:p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>•Средства интеграции с внешними системами, в т</w:t>
            </w:r>
            <w:proofErr w:type="gramStart"/>
            <w:r w:rsidRPr="009D3361">
              <w:rPr>
                <w:color w:val="auto"/>
                <w:sz w:val="20"/>
                <w:szCs w:val="20"/>
              </w:rPr>
              <w:t>.ч</w:t>
            </w:r>
            <w:proofErr w:type="gramEnd"/>
            <w:r w:rsidRPr="009D3361">
              <w:rPr>
                <w:color w:val="auto"/>
                <w:sz w:val="20"/>
                <w:szCs w:val="20"/>
              </w:rPr>
              <w:t xml:space="preserve"> API</w:t>
            </w:r>
          </w:p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>•Роуминг со всеми операторами</w:t>
            </w:r>
          </w:p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>•Простое согласование документов (без настройки маршрутов)</w:t>
            </w:r>
          </w:p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>•Переписка/</w:t>
            </w:r>
            <w:proofErr w:type="spellStart"/>
            <w:r w:rsidRPr="009D3361">
              <w:rPr>
                <w:color w:val="auto"/>
                <w:sz w:val="20"/>
                <w:szCs w:val="20"/>
              </w:rPr>
              <w:t>видеозвонки</w:t>
            </w:r>
            <w:proofErr w:type="spellEnd"/>
            <w:r w:rsidRPr="009D3361">
              <w:rPr>
                <w:color w:val="auto"/>
                <w:sz w:val="20"/>
                <w:szCs w:val="20"/>
              </w:rPr>
              <w:t xml:space="preserve"> по документам</w:t>
            </w:r>
          </w:p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 xml:space="preserve">•Лицензия </w:t>
            </w:r>
            <w:proofErr w:type="gramStart"/>
            <w:r w:rsidRPr="009D3361">
              <w:rPr>
                <w:color w:val="auto"/>
                <w:sz w:val="20"/>
                <w:szCs w:val="20"/>
              </w:rPr>
              <w:t>действует для одной компании и включает</w:t>
            </w:r>
            <w:proofErr w:type="gramEnd"/>
            <w:r w:rsidRPr="009D3361">
              <w:rPr>
                <w:color w:val="auto"/>
                <w:sz w:val="20"/>
                <w:szCs w:val="20"/>
              </w:rPr>
              <w:t xml:space="preserve"> отправку определенного количества документов.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7A7234" w:rsidRDefault="009D3361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7A7234" w:rsidRDefault="009D3361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7A7234" w:rsidRDefault="009D3361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7A7234" w:rsidRDefault="009D3361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361" w:rsidRPr="007A7234" w:rsidTr="00141285">
        <w:trPr>
          <w:trHeight w:val="530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7A7234" w:rsidRDefault="009D3361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 xml:space="preserve">Права использования </w:t>
            </w:r>
            <w:proofErr w:type="spellStart"/>
            <w:r w:rsidRPr="009D3361">
              <w:rPr>
                <w:color w:val="auto"/>
                <w:sz w:val="20"/>
                <w:szCs w:val="20"/>
              </w:rPr>
              <w:t>Saby</w:t>
            </w:r>
            <w:proofErr w:type="spellEnd"/>
            <w:r w:rsidRPr="009D3361">
              <w:rPr>
                <w:color w:val="auto"/>
                <w:sz w:val="20"/>
                <w:szCs w:val="20"/>
              </w:rPr>
              <w:t>, МЧД 1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9D3361" w:rsidRDefault="009D3361" w:rsidP="00C710E4">
            <w:pPr>
              <w:pStyle w:val="10"/>
              <w:jc w:val="center"/>
              <w:rPr>
                <w:color w:val="auto"/>
                <w:sz w:val="20"/>
                <w:szCs w:val="20"/>
              </w:rPr>
            </w:pPr>
            <w:r w:rsidRPr="009D3361">
              <w:rPr>
                <w:color w:val="auto"/>
                <w:sz w:val="20"/>
                <w:szCs w:val="20"/>
              </w:rPr>
              <w:t xml:space="preserve">Доступно 1 пакет МЧД к регистрации в Едином распределенном </w:t>
            </w:r>
            <w:proofErr w:type="gramStart"/>
            <w:r w:rsidRPr="009D3361">
              <w:rPr>
                <w:color w:val="auto"/>
                <w:sz w:val="20"/>
                <w:szCs w:val="20"/>
              </w:rPr>
              <w:t>реестре</w:t>
            </w:r>
            <w:proofErr w:type="gramEnd"/>
            <w:r w:rsidRPr="009D3361">
              <w:rPr>
                <w:color w:val="auto"/>
                <w:sz w:val="20"/>
                <w:szCs w:val="20"/>
              </w:rPr>
              <w:t xml:space="preserve"> ФНС с помощью СБИС.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7A7234" w:rsidRDefault="009D3361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7A7234" w:rsidRDefault="009D3361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7A7234" w:rsidRDefault="009D3361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9D3361" w:rsidRPr="007A7234" w:rsidRDefault="009D3361" w:rsidP="007A7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6BD5" w:rsidRPr="007A7234" w:rsidTr="00696BD5">
        <w:trPr>
          <w:trHeight w:val="336"/>
        </w:trPr>
        <w:tc>
          <w:tcPr>
            <w:tcW w:w="1006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96BD5" w:rsidRPr="007A7234" w:rsidRDefault="00696BD5" w:rsidP="007A7234">
            <w:pPr>
              <w:spacing w:after="0" w:line="240" w:lineRule="auto"/>
              <w:ind w:left="132"/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Итого:</w:t>
            </w:r>
          </w:p>
        </w:tc>
      </w:tr>
    </w:tbl>
    <w:p w:rsidR="00696BD5" w:rsidRPr="007A7234" w:rsidRDefault="00696BD5" w:rsidP="00696BD5">
      <w:pPr>
        <w:pStyle w:val="10"/>
        <w:rPr>
          <w:color w:val="auto"/>
          <w:sz w:val="22"/>
          <w:szCs w:val="22"/>
        </w:rPr>
      </w:pPr>
    </w:p>
    <w:tbl>
      <w:tblPr>
        <w:tblW w:w="0" w:type="auto"/>
        <w:tblLayout w:type="fixed"/>
        <w:tblLook w:val="04A0"/>
      </w:tblPr>
      <w:tblGrid>
        <w:gridCol w:w="4670"/>
        <w:gridCol w:w="4901"/>
      </w:tblGrid>
      <w:tr w:rsidR="00696BD5" w:rsidTr="007A7234">
        <w:tc>
          <w:tcPr>
            <w:tcW w:w="4670" w:type="dxa"/>
          </w:tcPr>
          <w:p w:rsidR="00696BD5" w:rsidRPr="007A7234" w:rsidRDefault="00696BD5" w:rsidP="007A7234">
            <w:pPr>
              <w:rPr>
                <w:rFonts w:ascii="Times New Roman" w:hAnsi="Times New Roman" w:cs="Times New Roman"/>
                <w:b/>
              </w:rPr>
            </w:pPr>
            <w:r w:rsidRPr="007A7234">
              <w:rPr>
                <w:rFonts w:ascii="Times New Roman" w:hAnsi="Times New Roman" w:cs="Times New Roman"/>
                <w:b/>
              </w:rPr>
              <w:t>Сублицензиат:</w:t>
            </w:r>
          </w:p>
          <w:p w:rsidR="00696BD5" w:rsidRPr="007A7234" w:rsidRDefault="00696BD5" w:rsidP="007A7234">
            <w:pPr>
              <w:spacing w:line="0" w:lineRule="atLeast"/>
              <w:rPr>
                <w:rFonts w:ascii="Times New Roman" w:hAnsi="Times New Roman"/>
              </w:rPr>
            </w:pPr>
            <w:proofErr w:type="gramStart"/>
            <w:r w:rsidRPr="007A7234">
              <w:rPr>
                <w:rFonts w:ascii="Times New Roman" w:hAnsi="Times New Roman"/>
              </w:rPr>
              <w:t xml:space="preserve">МРУ </w:t>
            </w:r>
            <w:proofErr w:type="spellStart"/>
            <w:r w:rsidRPr="007A7234">
              <w:rPr>
                <w:rFonts w:ascii="Times New Roman" w:hAnsi="Times New Roman"/>
              </w:rPr>
              <w:t>Росалкогольтабакконтроля</w:t>
            </w:r>
            <w:proofErr w:type="spellEnd"/>
            <w:r w:rsidRPr="007A7234">
              <w:rPr>
                <w:rFonts w:ascii="Times New Roman" w:hAnsi="Times New Roman"/>
              </w:rPr>
              <w:t xml:space="preserve"> по Сибирскому федеральному округу</w:t>
            </w:r>
            <w:proofErr w:type="gramEnd"/>
          </w:p>
          <w:p w:rsidR="00696BD5" w:rsidRPr="007A7234" w:rsidRDefault="00696BD5" w:rsidP="007A7234">
            <w:pPr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 xml:space="preserve">_______________________ / ______________/ </w:t>
            </w:r>
          </w:p>
          <w:p w:rsidR="00696BD5" w:rsidRPr="007A7234" w:rsidRDefault="00696BD5" w:rsidP="007A7234">
            <w:pPr>
              <w:pStyle w:val="10"/>
              <w:rPr>
                <w:sz w:val="22"/>
              </w:rPr>
            </w:pPr>
            <w:r w:rsidRPr="007A7234">
              <w:rPr>
                <w:sz w:val="22"/>
              </w:rPr>
              <w:t xml:space="preserve"> «___»___________ 2026 г.</w:t>
            </w:r>
          </w:p>
          <w:p w:rsidR="00696BD5" w:rsidRPr="007A7234" w:rsidRDefault="00696BD5" w:rsidP="007A7234">
            <w:pPr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М.</w:t>
            </w:r>
            <w:proofErr w:type="gramStart"/>
            <w:r w:rsidRPr="007A7234">
              <w:rPr>
                <w:rFonts w:ascii="Times New Roman" w:hAnsi="Times New Roman"/>
              </w:rPr>
              <w:t>П</w:t>
            </w:r>
            <w:proofErr w:type="gramEnd"/>
          </w:p>
          <w:p w:rsidR="00696BD5" w:rsidRPr="007A7234" w:rsidRDefault="00696BD5" w:rsidP="007A7234">
            <w:pPr>
              <w:pStyle w:val="10"/>
              <w:rPr>
                <w:sz w:val="22"/>
              </w:rPr>
            </w:pPr>
          </w:p>
        </w:tc>
        <w:tc>
          <w:tcPr>
            <w:tcW w:w="4901" w:type="dxa"/>
          </w:tcPr>
          <w:p w:rsidR="00696BD5" w:rsidRPr="007A7234" w:rsidRDefault="00696BD5" w:rsidP="007A7234">
            <w:pPr>
              <w:jc w:val="both"/>
              <w:rPr>
                <w:rFonts w:ascii="Times New Roman" w:hAnsi="Times New Roman"/>
                <w:b/>
              </w:rPr>
            </w:pPr>
            <w:r w:rsidRPr="007A7234">
              <w:rPr>
                <w:rFonts w:ascii="Times New Roman" w:hAnsi="Times New Roman"/>
                <w:b/>
              </w:rPr>
              <w:t xml:space="preserve">Лицензиат: </w:t>
            </w:r>
          </w:p>
          <w:p w:rsidR="00696BD5" w:rsidRPr="007A7234" w:rsidRDefault="00696BD5" w:rsidP="007A7234">
            <w:pPr>
              <w:jc w:val="both"/>
              <w:rPr>
                <w:rFonts w:ascii="Times New Roman" w:hAnsi="Times New Roman"/>
              </w:rPr>
            </w:pPr>
          </w:p>
          <w:p w:rsidR="00696BD5" w:rsidRPr="007A7234" w:rsidRDefault="00696BD5" w:rsidP="007A7234">
            <w:pPr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____________________/_____________/</w:t>
            </w:r>
          </w:p>
          <w:p w:rsidR="00696BD5" w:rsidRPr="007A7234" w:rsidRDefault="00696BD5" w:rsidP="007A7234">
            <w:pPr>
              <w:rPr>
                <w:rFonts w:ascii="Times New Roman" w:hAnsi="Times New Roman"/>
              </w:rPr>
            </w:pPr>
            <w:r w:rsidRPr="007A7234">
              <w:t xml:space="preserve"> «___»___________ </w:t>
            </w:r>
            <w:r w:rsidRPr="00141285">
              <w:rPr>
                <w:rFonts w:ascii="Times New Roman" w:hAnsi="Times New Roman" w:cs="Times New Roman"/>
              </w:rPr>
              <w:t>2026 </w:t>
            </w:r>
            <w:r w:rsidRPr="007A7234">
              <w:t>г.</w:t>
            </w:r>
            <w:r w:rsidRPr="007A7234">
              <w:rPr>
                <w:rFonts w:ascii="Times New Roman" w:hAnsi="Times New Roman"/>
              </w:rPr>
              <w:t xml:space="preserve"> </w:t>
            </w:r>
          </w:p>
          <w:p w:rsidR="00696BD5" w:rsidRDefault="00696BD5" w:rsidP="007A7234">
            <w:pPr>
              <w:rPr>
                <w:rFonts w:ascii="Times New Roman" w:hAnsi="Times New Roman"/>
              </w:rPr>
            </w:pPr>
            <w:r w:rsidRPr="007A7234">
              <w:rPr>
                <w:rFonts w:ascii="Times New Roman" w:hAnsi="Times New Roman"/>
              </w:rPr>
              <w:t>М.П.</w:t>
            </w:r>
          </w:p>
          <w:p w:rsidR="00696BD5" w:rsidRDefault="00696BD5" w:rsidP="007A7234">
            <w:pPr>
              <w:pStyle w:val="10"/>
              <w:rPr>
                <w:sz w:val="22"/>
              </w:rPr>
            </w:pPr>
          </w:p>
        </w:tc>
      </w:tr>
    </w:tbl>
    <w:p w:rsidR="00696BD5" w:rsidRPr="00666E24" w:rsidRDefault="00696BD5" w:rsidP="00696BD5">
      <w:pPr>
        <w:pStyle w:val="10"/>
        <w:rPr>
          <w:color w:val="auto"/>
          <w:sz w:val="22"/>
          <w:szCs w:val="22"/>
        </w:rPr>
      </w:pPr>
    </w:p>
    <w:p w:rsidR="00696BD5" w:rsidRPr="006154F0" w:rsidRDefault="00696BD5" w:rsidP="00696BD5">
      <w:pPr>
        <w:pStyle w:val="10"/>
        <w:rPr>
          <w:color w:val="auto"/>
          <w:sz w:val="22"/>
          <w:szCs w:val="22"/>
        </w:rPr>
      </w:pPr>
    </w:p>
    <w:p w:rsidR="00696BD5" w:rsidRPr="006154F0" w:rsidRDefault="00696BD5" w:rsidP="00696BD5">
      <w:pPr>
        <w:spacing w:after="0" w:line="0" w:lineRule="atLeast"/>
        <w:ind w:left="601" w:firstLine="601"/>
        <w:jc w:val="right"/>
      </w:pPr>
    </w:p>
    <w:p w:rsidR="00795188" w:rsidRDefault="00795188"/>
    <w:sectPr w:rsidR="00795188" w:rsidSect="00F6560F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FB7"/>
    <w:multiLevelType w:val="hybridMultilevel"/>
    <w:tmpl w:val="E1DA2102"/>
    <w:lvl w:ilvl="0" w:tplc="A96404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45656"/>
    <w:multiLevelType w:val="multilevel"/>
    <w:tmpl w:val="E5F0CE8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2">
    <w:nsid w:val="6E9E63D9"/>
    <w:multiLevelType w:val="multilevel"/>
    <w:tmpl w:val="8B7226AC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>
    <w:nsid w:val="715C184F"/>
    <w:multiLevelType w:val="multilevel"/>
    <w:tmpl w:val="A8CE7ACA"/>
    <w:lvl w:ilvl="0">
      <w:start w:val="1"/>
      <w:numFmt w:val="decimal"/>
      <w:lvlText w:val="%1."/>
      <w:lvlJc w:val="center"/>
      <w:pPr>
        <w:tabs>
          <w:tab w:val="left" w:pos="284"/>
        </w:tabs>
        <w:ind w:left="284" w:hanging="284"/>
      </w:pPr>
      <w:rPr>
        <w:rFonts w:ascii="Times New Roman" w:hAnsi="Times New Roman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left" w:pos="680"/>
        </w:tabs>
        <w:ind w:left="680" w:hanging="680"/>
      </w:pPr>
      <w:rPr>
        <w:rFonts w:ascii="Times New Roman" w:hAnsi="Times New Roman"/>
        <w:b w:val="0"/>
        <w:i w:val="0"/>
        <w:caps w:val="0"/>
        <w:strike w:val="0"/>
        <w:shadow w:val="0"/>
        <w:emboss w:val="0"/>
        <w:imprint w:val="0"/>
        <w:color w:val="000000"/>
        <w:spacing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left" w:pos="851"/>
        </w:tabs>
        <w:ind w:left="1418" w:hanging="851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left" w:pos="1134"/>
        </w:tabs>
        <w:ind w:left="1134" w:hanging="1134"/>
      </w:pPr>
      <w:rPr>
        <w:rFonts w:ascii="Bookman Old Style" w:hAnsi="Bookman Old Style"/>
        <w:b w:val="0"/>
        <w:i w:val="0"/>
        <w:caps w:val="0"/>
        <w:strike w:val="0"/>
        <w:shadow w:val="0"/>
        <w:emboss w:val="0"/>
        <w:imprint w:val="0"/>
        <w:color w:val="000000"/>
        <w:spacing w:val="0"/>
        <w:sz w:val="20"/>
        <w:u w:val="none"/>
      </w:rPr>
    </w:lvl>
    <w:lvl w:ilvl="4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bullet"/>
      <w:lvlText w:val=""/>
      <w:lvlJc w:val="left"/>
      <w:pPr>
        <w:tabs>
          <w:tab w:val="left" w:pos="2268"/>
        </w:tabs>
        <w:ind w:left="2268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265"/>
        </w:tabs>
        <w:ind w:left="3465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6BD5"/>
    <w:rsid w:val="00141285"/>
    <w:rsid w:val="002C51B4"/>
    <w:rsid w:val="00696BD5"/>
    <w:rsid w:val="00795188"/>
    <w:rsid w:val="007A7234"/>
    <w:rsid w:val="009D3361"/>
    <w:rsid w:val="00A54145"/>
    <w:rsid w:val="00B51997"/>
    <w:rsid w:val="00F6560F"/>
    <w:rsid w:val="00FE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B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normal3">
    <w:name w:val="msonormal3 Знак"/>
    <w:basedOn w:val="a0"/>
    <w:link w:val="msonormal30"/>
    <w:locked/>
    <w:rsid w:val="00696BD5"/>
    <w:rPr>
      <w:rFonts w:ascii="Times New Roman" w:eastAsia="Times New Roman" w:hAnsi="Times New Roman" w:cs="Times New Roman"/>
    </w:rPr>
  </w:style>
  <w:style w:type="paragraph" w:customStyle="1" w:styleId="msonormal30">
    <w:name w:val="msonormal3"/>
    <w:basedOn w:val="a"/>
    <w:link w:val="msonormal3"/>
    <w:rsid w:val="00696BD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">
    <w:name w:val="Стиль1 Знак"/>
    <w:basedOn w:val="msonormal3"/>
    <w:link w:val="10"/>
    <w:locked/>
    <w:rsid w:val="00696BD5"/>
    <w:rPr>
      <w:color w:val="000000"/>
      <w:sz w:val="18"/>
      <w:szCs w:val="18"/>
    </w:rPr>
  </w:style>
  <w:style w:type="paragraph" w:customStyle="1" w:styleId="10">
    <w:name w:val="Стиль1"/>
    <w:basedOn w:val="msonormal30"/>
    <w:link w:val="1"/>
    <w:qFormat/>
    <w:rsid w:val="00696BD5"/>
    <w:pPr>
      <w:autoSpaceDE w:val="0"/>
      <w:autoSpaceDN w:val="0"/>
      <w:jc w:val="both"/>
    </w:pPr>
    <w:rPr>
      <w:color w:val="000000"/>
      <w:sz w:val="18"/>
      <w:szCs w:val="18"/>
    </w:rPr>
  </w:style>
  <w:style w:type="character" w:customStyle="1" w:styleId="11">
    <w:name w:val="Обычный1"/>
    <w:rsid w:val="00696BD5"/>
    <w:rPr>
      <w:sz w:val="22"/>
    </w:rPr>
  </w:style>
  <w:style w:type="paragraph" w:customStyle="1" w:styleId="-">
    <w:name w:val="Контракт-пункт"/>
    <w:basedOn w:val="a"/>
    <w:rsid w:val="00696BD5"/>
    <w:pPr>
      <w:numPr>
        <w:ilvl w:val="1"/>
        <w:numId w:val="3"/>
      </w:numPr>
      <w:spacing w:after="0" w:line="240" w:lineRule="auto"/>
      <w:jc w:val="both"/>
    </w:pPr>
    <w:rPr>
      <w:rFonts w:ascii="Bookman Old Style" w:eastAsia="Times New Roman" w:hAnsi="Bookman Old Style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rsid w:val="00696BD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696BD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A58140C7C98EC6E98E0132F731859EA85B78E5F7192DD64BA996928FD61D933434A064E1dB38M" TargetMode="External"/><Relationship Id="rId5" Type="http://schemas.openxmlformats.org/officeDocument/2006/relationships/hyperlink" Target="https://saby.ru/help/start/teh_te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2999</Words>
  <Characters>17099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</dc:creator>
  <cp:lastModifiedBy>Чернышева</cp:lastModifiedBy>
  <cp:revision>3</cp:revision>
  <cp:lastPrinted>2026-06-18T06:33:00Z</cp:lastPrinted>
  <dcterms:created xsi:type="dcterms:W3CDTF">2026-06-17T08:25:00Z</dcterms:created>
  <dcterms:modified xsi:type="dcterms:W3CDTF">2026-06-18T06:34:00Z</dcterms:modified>
</cp:coreProperties>
</file>