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C9" w:rsidRPr="00950CA7" w:rsidRDefault="00DC34C9" w:rsidP="00DC34C9">
      <w:pPr>
        <w:pStyle w:val="Style1"/>
        <w:widowControl/>
        <w:spacing w:before="36"/>
        <w:ind w:firstLine="567"/>
        <w:jc w:val="center"/>
        <w:rPr>
          <w:rStyle w:val="FontStyle21"/>
          <w:rFonts w:ascii="Times New Roman" w:hAnsi="Times New Roman"/>
          <w:b/>
          <w:color w:val="000000"/>
          <w:sz w:val="24"/>
        </w:rPr>
      </w:pPr>
      <w:r w:rsidRPr="00950CA7">
        <w:rPr>
          <w:rStyle w:val="FontStyle21"/>
          <w:rFonts w:ascii="Times New Roman" w:hAnsi="Times New Roman"/>
          <w:b/>
          <w:color w:val="000000"/>
          <w:sz w:val="24"/>
        </w:rPr>
        <w:t>Государственный контракт  ___________</w:t>
      </w:r>
    </w:p>
    <w:p w:rsidR="00DC34C9" w:rsidRPr="00950CA7" w:rsidRDefault="00156810" w:rsidP="00330A51">
      <w:pPr>
        <w:pStyle w:val="Style1"/>
        <w:widowControl/>
        <w:spacing w:before="36"/>
        <w:ind w:firstLine="567"/>
        <w:jc w:val="center"/>
        <w:rPr>
          <w:rStyle w:val="FontStyle22"/>
          <w:rFonts w:ascii="Times New Roman" w:hAnsi="Times New Roman"/>
          <w:color w:val="000000"/>
          <w:sz w:val="24"/>
        </w:rPr>
      </w:pPr>
      <w:r w:rsidRPr="001568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6" type="#_x0000_t202" style="position:absolute;left:0;text-align:left;margin-left:578.7pt;margin-top:11.75pt;width:104pt;height:2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" filled="f" stroked="f">
            <v:textbox>
              <w:txbxContent>
                <w:p w:rsidR="00DC34C9" w:rsidRPr="00BE13A3" w:rsidRDefault="00DC34C9" w:rsidP="00DC34C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марта</w:t>
                  </w:r>
                </w:p>
              </w:txbxContent>
            </v:textbox>
          </v:shape>
        </w:pict>
      </w:r>
    </w:p>
    <w:p w:rsidR="00DC34C9" w:rsidRPr="00950CA7" w:rsidRDefault="00DC34C9" w:rsidP="00DC34C9">
      <w:pPr>
        <w:pStyle w:val="Style5"/>
        <w:widowControl/>
        <w:spacing w:before="5" w:line="240" w:lineRule="auto"/>
        <w:jc w:val="both"/>
        <w:rPr>
          <w:rStyle w:val="FontStyle22"/>
          <w:rFonts w:ascii="Times New Roman" w:hAnsi="Times New Roman"/>
          <w:color w:val="000000"/>
          <w:sz w:val="24"/>
        </w:rPr>
      </w:pPr>
      <w:r w:rsidRPr="00950CA7">
        <w:rPr>
          <w:rStyle w:val="FontStyle22"/>
          <w:rFonts w:ascii="Times New Roman" w:hAnsi="Times New Roman"/>
          <w:color w:val="000000"/>
          <w:sz w:val="24"/>
        </w:rPr>
        <w:t xml:space="preserve">г. Кемерово                                                                             </w:t>
      </w:r>
      <w:r w:rsidR="00950CA7">
        <w:rPr>
          <w:rStyle w:val="FontStyle22"/>
          <w:rFonts w:ascii="Times New Roman" w:hAnsi="Times New Roman"/>
          <w:color w:val="000000"/>
          <w:sz w:val="24"/>
        </w:rPr>
        <w:t xml:space="preserve">         </w:t>
      </w:r>
      <w:r w:rsidR="00EE135B">
        <w:rPr>
          <w:rStyle w:val="FontStyle22"/>
          <w:rFonts w:ascii="Times New Roman" w:hAnsi="Times New Roman"/>
          <w:color w:val="000000"/>
          <w:sz w:val="24"/>
        </w:rPr>
        <w:t xml:space="preserve">  </w:t>
      </w:r>
      <w:r w:rsidR="00F05A41">
        <w:rPr>
          <w:rStyle w:val="FontStyle22"/>
          <w:rFonts w:ascii="Times New Roman" w:hAnsi="Times New Roman"/>
          <w:color w:val="000000"/>
          <w:sz w:val="24"/>
        </w:rPr>
        <w:t xml:space="preserve"> </w:t>
      </w:r>
      <w:r w:rsidRPr="00950CA7">
        <w:rPr>
          <w:rStyle w:val="FontStyle22"/>
          <w:rFonts w:ascii="Times New Roman" w:hAnsi="Times New Roman"/>
          <w:color w:val="000000"/>
          <w:sz w:val="24"/>
        </w:rPr>
        <w:t>«</w:t>
      </w:r>
      <w:r w:rsidR="008B1FA0">
        <w:rPr>
          <w:rStyle w:val="FontStyle22"/>
          <w:rFonts w:ascii="Times New Roman" w:hAnsi="Times New Roman"/>
          <w:color w:val="000000"/>
          <w:sz w:val="24"/>
        </w:rPr>
        <w:t xml:space="preserve"> </w:t>
      </w:r>
      <w:r w:rsidR="002902A1">
        <w:rPr>
          <w:rStyle w:val="FontStyle22"/>
          <w:rFonts w:ascii="Times New Roman" w:hAnsi="Times New Roman"/>
          <w:color w:val="000000"/>
          <w:sz w:val="24"/>
        </w:rPr>
        <w:t>___</w:t>
      </w:r>
      <w:r w:rsidR="008B1FA0">
        <w:rPr>
          <w:rStyle w:val="FontStyle22"/>
          <w:rFonts w:ascii="Times New Roman" w:hAnsi="Times New Roman"/>
          <w:color w:val="000000"/>
          <w:sz w:val="24"/>
        </w:rPr>
        <w:t xml:space="preserve"> </w:t>
      </w:r>
      <w:r w:rsidRPr="00950CA7">
        <w:rPr>
          <w:rStyle w:val="FontStyle22"/>
          <w:rFonts w:ascii="Times New Roman" w:hAnsi="Times New Roman"/>
          <w:color w:val="000000"/>
          <w:sz w:val="24"/>
        </w:rPr>
        <w:t>»</w:t>
      </w:r>
      <w:r w:rsidR="008B1FA0">
        <w:rPr>
          <w:rStyle w:val="FontStyle22"/>
          <w:rFonts w:ascii="Times New Roman" w:hAnsi="Times New Roman"/>
          <w:color w:val="000000"/>
          <w:sz w:val="24"/>
        </w:rPr>
        <w:t xml:space="preserve"> </w:t>
      </w:r>
      <w:r w:rsidR="00EE135B">
        <w:rPr>
          <w:rStyle w:val="FontStyle22"/>
          <w:rFonts w:ascii="Times New Roman" w:hAnsi="Times New Roman"/>
          <w:color w:val="000000"/>
          <w:sz w:val="24"/>
        </w:rPr>
        <w:t>__________</w:t>
      </w:r>
      <w:r w:rsidR="008B1FA0">
        <w:rPr>
          <w:rStyle w:val="FontStyle22"/>
          <w:rFonts w:ascii="Times New Roman" w:hAnsi="Times New Roman"/>
          <w:color w:val="000000"/>
          <w:sz w:val="24"/>
        </w:rPr>
        <w:t xml:space="preserve"> </w:t>
      </w:r>
      <w:r w:rsidRPr="00950CA7">
        <w:rPr>
          <w:rStyle w:val="FontStyle22"/>
          <w:rFonts w:ascii="Times New Roman" w:hAnsi="Times New Roman"/>
          <w:color w:val="000000"/>
          <w:sz w:val="24"/>
        </w:rPr>
        <w:t>202</w:t>
      </w:r>
      <w:r w:rsidR="008A1760">
        <w:rPr>
          <w:rStyle w:val="FontStyle22"/>
          <w:rFonts w:ascii="Times New Roman" w:hAnsi="Times New Roman"/>
          <w:color w:val="000000"/>
          <w:sz w:val="24"/>
        </w:rPr>
        <w:t>6</w:t>
      </w:r>
      <w:r w:rsidRPr="00950CA7">
        <w:rPr>
          <w:rStyle w:val="FontStyle22"/>
          <w:rFonts w:ascii="Times New Roman" w:hAnsi="Times New Roman"/>
          <w:color w:val="000000"/>
          <w:sz w:val="24"/>
        </w:rPr>
        <w:t xml:space="preserve"> г.</w:t>
      </w:r>
    </w:p>
    <w:p w:rsidR="00DC34C9" w:rsidRPr="007926A2" w:rsidRDefault="00DC34C9" w:rsidP="00DC34C9">
      <w:pPr>
        <w:pStyle w:val="Style5"/>
        <w:widowControl/>
        <w:spacing w:before="5" w:line="240" w:lineRule="auto"/>
        <w:jc w:val="both"/>
        <w:rPr>
          <w:rStyle w:val="FontStyle22"/>
          <w:rFonts w:ascii="Times New Roman" w:hAnsi="Times New Roman"/>
          <w:color w:val="000000"/>
          <w:sz w:val="16"/>
          <w:szCs w:val="16"/>
        </w:rPr>
      </w:pPr>
    </w:p>
    <w:p w:rsidR="002902A1" w:rsidRDefault="00DC34C9" w:rsidP="00DC34C9">
      <w:pPr>
        <w:ind w:firstLine="709"/>
        <w:jc w:val="both"/>
        <w:rPr>
          <w:color w:val="000000"/>
          <w:lang w:eastAsia="ar-SA"/>
        </w:rPr>
      </w:pPr>
      <w:r w:rsidRPr="00330A51">
        <w:rPr>
          <w:color w:val="000000"/>
        </w:rPr>
        <w:t xml:space="preserve">Отдел Государственной фельдъегерской службы Российской Федерации в </w:t>
      </w:r>
      <w:r w:rsidR="000F6CB8">
        <w:rPr>
          <w:color w:val="000000"/>
        </w:rPr>
        <w:br/>
      </w:r>
      <w:r w:rsidRPr="00330A51">
        <w:rPr>
          <w:color w:val="000000"/>
        </w:rPr>
        <w:t xml:space="preserve">г. Кемерово, от имени Российской Федерации в целях обеспечения государственных нужд, именуемый в дальнейшем «Заказчик», в лице начальника отдела </w:t>
      </w:r>
      <w:r w:rsidR="00291EFD">
        <w:rPr>
          <w:color w:val="000000"/>
        </w:rPr>
        <w:t xml:space="preserve">Здобникова Максима </w:t>
      </w:r>
      <w:r w:rsidR="00BC1B3D">
        <w:rPr>
          <w:color w:val="000000"/>
        </w:rPr>
        <w:t>Владимировича</w:t>
      </w:r>
      <w:r w:rsidRPr="00330A51">
        <w:rPr>
          <w:color w:val="000000"/>
        </w:rPr>
        <w:t>, действующего на основании Положения, и</w:t>
      </w:r>
      <w:r w:rsidR="008B1FA0">
        <w:rPr>
          <w:color w:val="000000"/>
        </w:rPr>
        <w:t xml:space="preserve"> </w:t>
      </w:r>
      <w:r w:rsidR="002902A1">
        <w:rPr>
          <w:bCs/>
          <w:color w:val="000000"/>
        </w:rPr>
        <w:t>__________________________________________________________________________</w:t>
      </w:r>
      <w:r w:rsidRPr="00330A51">
        <w:rPr>
          <w:color w:val="000000"/>
          <w:lang w:eastAsia="ar-SA"/>
        </w:rPr>
        <w:t>, именуем</w:t>
      </w:r>
      <w:r w:rsidR="002902A1">
        <w:rPr>
          <w:color w:val="000000"/>
          <w:lang w:eastAsia="ar-SA"/>
        </w:rPr>
        <w:t>___</w:t>
      </w:r>
      <w:r w:rsidRPr="00330A51">
        <w:rPr>
          <w:color w:val="000000"/>
          <w:lang w:eastAsia="ar-SA"/>
        </w:rPr>
        <w:t xml:space="preserve"> в дальнейшем «Исполнитель», в лице </w:t>
      </w:r>
      <w:r w:rsidR="002902A1">
        <w:rPr>
          <w:color w:val="000000"/>
          <w:lang w:eastAsia="ar-SA"/>
        </w:rPr>
        <w:t>_________________________________</w:t>
      </w:r>
    </w:p>
    <w:p w:rsidR="009F06E6" w:rsidRPr="00330A51" w:rsidRDefault="002902A1" w:rsidP="002902A1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_____________________________________________________________________________,</w:t>
      </w:r>
      <w:r w:rsidR="00DC34C9" w:rsidRPr="00330A51">
        <w:rPr>
          <w:color w:val="000000"/>
          <w:lang w:eastAsia="ar-SA"/>
        </w:rPr>
        <w:t>действующ</w:t>
      </w:r>
      <w:r w:rsidR="008B1FA0">
        <w:rPr>
          <w:color w:val="000000"/>
          <w:lang w:eastAsia="ar-SA"/>
        </w:rPr>
        <w:t>е</w:t>
      </w:r>
      <w:r>
        <w:rPr>
          <w:color w:val="000000"/>
          <w:lang w:eastAsia="ar-SA"/>
        </w:rPr>
        <w:t>___</w:t>
      </w:r>
      <w:r w:rsidR="00DC34C9" w:rsidRPr="00330A51">
        <w:rPr>
          <w:color w:val="000000"/>
          <w:lang w:eastAsia="ar-SA"/>
        </w:rPr>
        <w:t xml:space="preserve"> на основании</w:t>
      </w:r>
      <w:r w:rsidR="008B1FA0">
        <w:rPr>
          <w:color w:val="000000"/>
          <w:lang w:eastAsia="ar-SA"/>
        </w:rPr>
        <w:t xml:space="preserve"> </w:t>
      </w:r>
      <w:r>
        <w:rPr>
          <w:color w:val="000000"/>
        </w:rPr>
        <w:t>___________________________________________________</w:t>
      </w:r>
      <w:r w:rsidR="00DC34C9" w:rsidRPr="00330A51">
        <w:rPr>
          <w:color w:val="000000"/>
          <w:lang w:eastAsia="ar-SA"/>
        </w:rPr>
        <w:t>, с другой стороны</w:t>
      </w:r>
      <w:r w:rsidR="008B1FA0">
        <w:rPr>
          <w:color w:val="000000"/>
          <w:lang w:eastAsia="ar-SA"/>
        </w:rPr>
        <w:t>,</w:t>
      </w:r>
      <w:r w:rsidR="00DC34C9" w:rsidRPr="00330A51">
        <w:rPr>
          <w:color w:val="000000"/>
          <w:lang w:eastAsia="ar-SA"/>
        </w:rPr>
        <w:t xml:space="preserve"> совместно именуемые «Стороны», руководствуясь п</w:t>
      </w:r>
      <w:r w:rsidR="00950CA7">
        <w:rPr>
          <w:color w:val="000000"/>
          <w:lang w:eastAsia="ar-SA"/>
        </w:rPr>
        <w:t xml:space="preserve">. </w:t>
      </w:r>
      <w:r w:rsidR="00DC34C9" w:rsidRPr="00330A51">
        <w:rPr>
          <w:color w:val="000000"/>
          <w:lang w:eastAsia="ar-SA"/>
        </w:rPr>
        <w:t>4 ч</w:t>
      </w:r>
      <w:r w:rsidR="00950CA7">
        <w:rPr>
          <w:color w:val="000000"/>
          <w:lang w:eastAsia="ar-SA"/>
        </w:rPr>
        <w:t>.</w:t>
      </w:r>
      <w:r w:rsidR="00DC34C9" w:rsidRPr="00330A51">
        <w:rPr>
          <w:color w:val="000000"/>
          <w:lang w:eastAsia="ar-SA"/>
        </w:rPr>
        <w:t xml:space="preserve"> 1 ст</w:t>
      </w:r>
      <w:r w:rsidR="00950CA7">
        <w:rPr>
          <w:color w:val="000000"/>
          <w:lang w:eastAsia="ar-SA"/>
        </w:rPr>
        <w:t>.</w:t>
      </w:r>
      <w:r w:rsidR="00DC34C9" w:rsidRPr="00330A51">
        <w:rPr>
          <w:color w:val="000000"/>
          <w:lang w:eastAsia="ar-SA"/>
        </w:rPr>
        <w:t xml:space="preserve"> 93 Федерального закона от 5</w:t>
      </w:r>
      <w:r w:rsidR="008B1FA0">
        <w:rPr>
          <w:color w:val="000000"/>
          <w:lang w:eastAsia="ar-SA"/>
        </w:rPr>
        <w:t xml:space="preserve"> апреля </w:t>
      </w:r>
      <w:r w:rsidR="00DC34C9" w:rsidRPr="00330A51">
        <w:rPr>
          <w:color w:val="000000"/>
          <w:lang w:eastAsia="ar-SA"/>
        </w:rPr>
        <w:t>2013</w:t>
      </w:r>
      <w:r w:rsidR="001360E9">
        <w:rPr>
          <w:color w:val="000000"/>
          <w:lang w:eastAsia="ar-SA"/>
        </w:rPr>
        <w:t xml:space="preserve"> г.</w:t>
      </w:r>
      <w:r w:rsidR="00950CA7">
        <w:rPr>
          <w:color w:val="000000"/>
          <w:lang w:eastAsia="ar-SA"/>
        </w:rPr>
        <w:t xml:space="preserve"> </w:t>
      </w:r>
      <w:r w:rsidR="00DC34C9" w:rsidRPr="00330A51">
        <w:rPr>
          <w:color w:val="000000"/>
          <w:lang w:eastAsia="ar-SA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</w:t>
      </w:r>
      <w:r w:rsidR="00000C46">
        <w:rPr>
          <w:color w:val="000000"/>
          <w:lang w:eastAsia="ar-SA"/>
        </w:rPr>
        <w:t>К</w:t>
      </w:r>
      <w:r w:rsidR="00DC34C9" w:rsidRPr="00330A51">
        <w:rPr>
          <w:color w:val="000000"/>
          <w:lang w:eastAsia="ar-SA"/>
        </w:rPr>
        <w:t>онтракт) о нижеследующем:</w:t>
      </w:r>
    </w:p>
    <w:p w:rsidR="00DC34C9" w:rsidRPr="007926A2" w:rsidRDefault="00DC34C9" w:rsidP="00DC34C9">
      <w:pPr>
        <w:ind w:firstLine="709"/>
        <w:jc w:val="both"/>
        <w:rPr>
          <w:b/>
          <w:sz w:val="16"/>
          <w:szCs w:val="16"/>
        </w:rPr>
      </w:pPr>
    </w:p>
    <w:p w:rsidR="00930DFC" w:rsidRDefault="002169BB" w:rsidP="000A2D99">
      <w:pPr>
        <w:jc w:val="center"/>
        <w:rPr>
          <w:b/>
        </w:rPr>
      </w:pPr>
      <w:r>
        <w:rPr>
          <w:b/>
        </w:rPr>
        <w:t>1. ПРЕДМЕТ КОНТРАКТА</w:t>
      </w:r>
    </w:p>
    <w:p w:rsidR="00334E45" w:rsidRDefault="006C2FEF" w:rsidP="000A2D99">
      <w:pPr>
        <w:ind w:firstLine="720"/>
        <w:jc w:val="both"/>
      </w:pPr>
      <w:r>
        <w:t xml:space="preserve">1.1. Исполнитель предоставляет Заказчику услуги по техническому осмотру </w:t>
      </w:r>
      <w:r w:rsidR="000A0070">
        <w:t>транспортных средств</w:t>
      </w:r>
      <w:r>
        <w:t xml:space="preserve"> </w:t>
      </w:r>
      <w:r w:rsidR="000A0070">
        <w:t xml:space="preserve">(автомобилей) </w:t>
      </w:r>
      <w:r w:rsidR="002C7CC2">
        <w:t>Заказчика</w:t>
      </w:r>
      <w:r w:rsidR="00685B05">
        <w:t xml:space="preserve">, </w:t>
      </w:r>
      <w:r>
        <w:t xml:space="preserve">а Заказчик </w:t>
      </w:r>
      <w:r w:rsidR="009808B6">
        <w:t xml:space="preserve">принимает и </w:t>
      </w:r>
      <w:r>
        <w:t xml:space="preserve">оплачивает их. </w:t>
      </w:r>
    </w:p>
    <w:p w:rsidR="006C2FEF" w:rsidRDefault="006C2FEF" w:rsidP="000A2D99">
      <w:pPr>
        <w:ind w:firstLine="720"/>
        <w:jc w:val="both"/>
      </w:pPr>
      <w:r>
        <w:t xml:space="preserve">Технический осмотр </w:t>
      </w:r>
      <w:r w:rsidR="000A0070">
        <w:t>транспортных средств</w:t>
      </w:r>
      <w:r w:rsidR="00E04FDB">
        <w:t xml:space="preserve"> </w:t>
      </w:r>
      <w:r>
        <w:t xml:space="preserve">осуществляется </w:t>
      </w:r>
      <w:r w:rsidR="00E04FDB">
        <w:t>перед выездом их на линию</w:t>
      </w:r>
      <w:r w:rsidR="00E95511">
        <w:t xml:space="preserve"> и возвращением с линии</w:t>
      </w:r>
      <w:r w:rsidR="008A71C5">
        <w:t>, в соответствии с графиком их работы,</w:t>
      </w:r>
      <w:r w:rsidR="00E04FDB">
        <w:t xml:space="preserve"> </w:t>
      </w:r>
      <w:r>
        <w:t>посредством проведения контроля техническ</w:t>
      </w:r>
      <w:r w:rsidR="002C7CC2">
        <w:t>ого</w:t>
      </w:r>
      <w:r>
        <w:t xml:space="preserve"> состояни</w:t>
      </w:r>
      <w:r w:rsidR="002C7CC2">
        <w:t>я</w:t>
      </w:r>
      <w:r>
        <w:t xml:space="preserve"> </w:t>
      </w:r>
      <w:r w:rsidR="002C7CC2">
        <w:t>персоналом</w:t>
      </w:r>
      <w:r>
        <w:t xml:space="preserve"> Исполнителя</w:t>
      </w:r>
      <w:r w:rsidR="00337569" w:rsidRPr="00337569">
        <w:t xml:space="preserve"> </w:t>
      </w:r>
      <w:r w:rsidR="008145C6">
        <w:t>по адресу</w:t>
      </w:r>
      <w:r w:rsidR="008259FF">
        <w:t xml:space="preserve"> размещения транспортных средств Заказчика</w:t>
      </w:r>
      <w:r w:rsidR="008145C6" w:rsidRPr="009808B6">
        <w:t>:</w:t>
      </w:r>
      <w:r w:rsidR="000A0070">
        <w:t xml:space="preserve"> </w:t>
      </w:r>
      <w:r w:rsidR="008145C6" w:rsidRPr="009808B6">
        <w:t>г. Кемерово,</w:t>
      </w:r>
      <w:r w:rsidR="00692827" w:rsidRPr="009808B6">
        <w:t xml:space="preserve"> ул. Автозаводская, 10-б</w:t>
      </w:r>
      <w:r w:rsidR="00337569" w:rsidRPr="009808B6">
        <w:t>,</w:t>
      </w:r>
      <w:r w:rsidRPr="009808B6">
        <w:t xml:space="preserve"> </w:t>
      </w:r>
      <w:r w:rsidR="008259FF">
        <w:t xml:space="preserve">             </w:t>
      </w:r>
      <w:r w:rsidRPr="009808B6">
        <w:t>с</w:t>
      </w:r>
      <w:r>
        <w:t xml:space="preserve"> отражением результата в установленном порядке в путевой документации Заказчика.</w:t>
      </w:r>
    </w:p>
    <w:p w:rsidR="006C2FEF" w:rsidRPr="009808B6" w:rsidRDefault="002169BB" w:rsidP="000A2D99">
      <w:pPr>
        <w:ind w:firstLine="720"/>
        <w:jc w:val="both"/>
      </w:pPr>
      <w:r w:rsidRPr="009808B6">
        <w:t>1.2. Срок оказания услуг</w:t>
      </w:r>
      <w:r w:rsidR="008A71C5" w:rsidRPr="009808B6">
        <w:t>: круглосуточно,</w:t>
      </w:r>
      <w:r w:rsidR="006C2FEF" w:rsidRPr="009808B6">
        <w:t xml:space="preserve"> с 1</w:t>
      </w:r>
      <w:r w:rsidR="00606D7D" w:rsidRPr="009808B6">
        <w:t xml:space="preserve"> </w:t>
      </w:r>
      <w:r w:rsidR="00291EFD">
        <w:t>июля</w:t>
      </w:r>
      <w:r w:rsidR="00606D7D" w:rsidRPr="009808B6">
        <w:t xml:space="preserve"> </w:t>
      </w:r>
      <w:r w:rsidR="006C2FEF" w:rsidRPr="009808B6">
        <w:t xml:space="preserve">по </w:t>
      </w:r>
      <w:r w:rsidR="00090B36" w:rsidRPr="009808B6">
        <w:t>3</w:t>
      </w:r>
      <w:r w:rsidR="00291EFD">
        <w:t>1</w:t>
      </w:r>
      <w:r w:rsidR="00606D7D" w:rsidRPr="009808B6">
        <w:t xml:space="preserve"> </w:t>
      </w:r>
      <w:r w:rsidR="00B17309">
        <w:t>июля</w:t>
      </w:r>
      <w:r w:rsidR="00606D7D" w:rsidRPr="009808B6">
        <w:t xml:space="preserve"> </w:t>
      </w:r>
      <w:r w:rsidR="006C2FEF" w:rsidRPr="009808B6">
        <w:t>20</w:t>
      </w:r>
      <w:r w:rsidR="00A772CD" w:rsidRPr="009808B6">
        <w:t>2</w:t>
      </w:r>
      <w:r w:rsidR="00B17309">
        <w:t>6</w:t>
      </w:r>
      <w:r w:rsidR="006C2FEF" w:rsidRPr="009808B6">
        <w:t xml:space="preserve"> г.</w:t>
      </w:r>
    </w:p>
    <w:p w:rsidR="00F637FD" w:rsidRDefault="00F637FD" w:rsidP="000A2D99">
      <w:pPr>
        <w:ind w:firstLine="720"/>
        <w:jc w:val="both"/>
      </w:pPr>
      <w:r w:rsidRPr="003C34F0">
        <w:t xml:space="preserve">1.3. Идентификационный код </w:t>
      </w:r>
      <w:r w:rsidRPr="003C34F0">
        <w:rPr>
          <w:color w:val="000000"/>
        </w:rPr>
        <w:t>закупки –</w:t>
      </w:r>
      <w:r w:rsidR="003C34F0" w:rsidRPr="00535FB8">
        <w:rPr>
          <w:color w:val="000000"/>
        </w:rPr>
        <w:t xml:space="preserve"> </w:t>
      </w:r>
      <w:r w:rsidR="000F6CB8" w:rsidRPr="000F6CB8">
        <w:rPr>
          <w:color w:val="000000"/>
        </w:rPr>
        <w:t>261420702198142050100100010000000000</w:t>
      </w:r>
      <w:r w:rsidR="009F06E6" w:rsidRPr="001360E9">
        <w:t>.</w:t>
      </w:r>
    </w:p>
    <w:p w:rsidR="006C2FEF" w:rsidRPr="007926A2" w:rsidRDefault="006C2FEF" w:rsidP="006C2FEF">
      <w:pPr>
        <w:jc w:val="both"/>
        <w:rPr>
          <w:sz w:val="16"/>
          <w:szCs w:val="16"/>
        </w:rPr>
      </w:pPr>
    </w:p>
    <w:p w:rsidR="006C2FEF" w:rsidRDefault="00BF358C" w:rsidP="006C2FEF">
      <w:pPr>
        <w:jc w:val="center"/>
        <w:rPr>
          <w:b/>
        </w:rPr>
      </w:pPr>
      <w:r>
        <w:rPr>
          <w:b/>
        </w:rPr>
        <w:t>2. ЦЕНА КОНТРАКТА И ПОРЯДОК РАСЧЕТОВ</w:t>
      </w:r>
    </w:p>
    <w:p w:rsidR="00E75598" w:rsidRDefault="006C2FEF" w:rsidP="000A2D99">
      <w:pPr>
        <w:ind w:firstLine="720"/>
        <w:jc w:val="both"/>
      </w:pPr>
      <w:r>
        <w:t xml:space="preserve">2.1. Заказчик оплачивает Исполнителю все расходы по техническому осмотру </w:t>
      </w:r>
      <w:r w:rsidR="000A0070">
        <w:t>транспортных средств</w:t>
      </w:r>
      <w:r>
        <w:t xml:space="preserve"> </w:t>
      </w:r>
      <w:r w:rsidR="00606D7D">
        <w:t xml:space="preserve">перед выездом их </w:t>
      </w:r>
      <w:r>
        <w:t>на линию</w:t>
      </w:r>
      <w:r w:rsidR="00E95511">
        <w:t xml:space="preserve"> и возвращением с линии</w:t>
      </w:r>
      <w:r w:rsidR="00E75598">
        <w:t>.</w:t>
      </w:r>
      <w:r>
        <w:t xml:space="preserve"> </w:t>
      </w:r>
      <w:r w:rsidR="00A20DDD" w:rsidRPr="000D090D">
        <w:t xml:space="preserve">Сумма, подлежащая уплате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по настоящему </w:t>
      </w:r>
      <w:r w:rsidR="00A20DDD">
        <w:t>К</w:t>
      </w:r>
      <w:r w:rsidR="00A20DDD" w:rsidRPr="000D090D">
        <w:t>онтракту,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F0828" w:rsidRDefault="006C2FEF" w:rsidP="000A2D99">
      <w:pPr>
        <w:ind w:firstLine="720"/>
        <w:jc w:val="both"/>
      </w:pPr>
      <w:r w:rsidRPr="00F75F99">
        <w:t xml:space="preserve">2.2. </w:t>
      </w:r>
      <w:r w:rsidR="00B17309">
        <w:t>В</w:t>
      </w:r>
      <w:r w:rsidR="009F0828">
        <w:t xml:space="preserve"> срок </w:t>
      </w:r>
      <w:r w:rsidR="00950CA7">
        <w:t xml:space="preserve">не позднее </w:t>
      </w:r>
      <w:r w:rsidR="009F0828" w:rsidRPr="00F75F99">
        <w:t>1</w:t>
      </w:r>
      <w:r w:rsidR="00B17309">
        <w:t>0 августа 2026 г.</w:t>
      </w:r>
      <w:r w:rsidR="009F0828">
        <w:t xml:space="preserve"> </w:t>
      </w:r>
      <w:r w:rsidR="009F0828" w:rsidRPr="00F75F99">
        <w:t>Исполнител</w:t>
      </w:r>
      <w:r w:rsidR="008259FF">
        <w:t>ь</w:t>
      </w:r>
      <w:r w:rsidR="009F0828" w:rsidRPr="00F75F99">
        <w:t xml:space="preserve"> </w:t>
      </w:r>
      <w:r w:rsidR="008259FF">
        <w:t xml:space="preserve">представляет Заказчику </w:t>
      </w:r>
      <w:r w:rsidR="00EE135B">
        <w:t xml:space="preserve">реестр проведения технического осмотра транспортных средств, </w:t>
      </w:r>
      <w:r w:rsidR="009F0828" w:rsidRPr="00F75F99">
        <w:t>счет-фактуру и акт оказанных услуг (акт) или универсальный передаточный документ</w:t>
      </w:r>
      <w:r w:rsidR="00A20DDD">
        <w:t>.</w:t>
      </w:r>
    </w:p>
    <w:p w:rsidR="008632E5" w:rsidRPr="00F75F99" w:rsidRDefault="002169BB" w:rsidP="008632E5">
      <w:pPr>
        <w:ind w:firstLine="720"/>
        <w:jc w:val="both"/>
        <w:rPr>
          <w:snapToGrid w:val="0"/>
        </w:rPr>
      </w:pPr>
      <w:r w:rsidRPr="00F75F99">
        <w:t>Оплата по настоящему Контракту</w:t>
      </w:r>
      <w:r w:rsidR="0008240B" w:rsidRPr="00F75F99">
        <w:t xml:space="preserve"> </w:t>
      </w:r>
      <w:r w:rsidR="006C2FEF" w:rsidRPr="00F75F99">
        <w:t xml:space="preserve">производится </w:t>
      </w:r>
      <w:r w:rsidR="00A63735" w:rsidRPr="00F75F99">
        <w:t xml:space="preserve">по факту оказания услуг </w:t>
      </w:r>
      <w:r w:rsidR="006C2FEF" w:rsidRPr="00F75F99">
        <w:t xml:space="preserve">путем перечисления денежных средств </w:t>
      </w:r>
      <w:r w:rsidR="00E75598">
        <w:t>на расчетный счет Исполнителя, указанный в разделе 10 Контракта.</w:t>
      </w:r>
    </w:p>
    <w:p w:rsidR="006C2FEF" w:rsidRPr="00F75F99" w:rsidRDefault="00A63735" w:rsidP="008632E5">
      <w:pPr>
        <w:ind w:firstLine="720"/>
        <w:jc w:val="both"/>
      </w:pPr>
      <w:r w:rsidRPr="009F0828">
        <w:rPr>
          <w:snapToGrid w:val="0"/>
        </w:rPr>
        <w:t xml:space="preserve">Срок оплаты </w:t>
      </w:r>
      <w:r w:rsidR="00A772CD" w:rsidRPr="009F0828">
        <w:rPr>
          <w:snapToGrid w:val="0"/>
        </w:rPr>
        <w:t>услуг</w:t>
      </w:r>
      <w:r w:rsidRPr="009F0828">
        <w:rPr>
          <w:snapToGrid w:val="0"/>
        </w:rPr>
        <w:t xml:space="preserve"> - </w:t>
      </w:r>
      <w:r w:rsidR="002169BB" w:rsidRPr="009F0828">
        <w:t xml:space="preserve">в течение </w:t>
      </w:r>
      <w:r w:rsidR="00330A51" w:rsidRPr="009F0828">
        <w:t>7</w:t>
      </w:r>
      <w:r w:rsidR="00950CA7">
        <w:t xml:space="preserve"> (семи)</w:t>
      </w:r>
      <w:r w:rsidR="006C2FEF" w:rsidRPr="009F0828">
        <w:t xml:space="preserve"> </w:t>
      </w:r>
      <w:r w:rsidRPr="009F0828">
        <w:t xml:space="preserve">рабочих </w:t>
      </w:r>
      <w:r w:rsidR="006C2FEF" w:rsidRPr="009F0828">
        <w:t xml:space="preserve">дней после </w:t>
      </w:r>
      <w:r w:rsidR="00302F68" w:rsidRPr="009F0828">
        <w:t xml:space="preserve">подписания </w:t>
      </w:r>
      <w:r w:rsidR="00C37D68" w:rsidRPr="009F0828">
        <w:t>Заказчиком</w:t>
      </w:r>
      <w:r w:rsidR="0008240B" w:rsidRPr="009F0828">
        <w:t xml:space="preserve"> </w:t>
      </w:r>
      <w:r w:rsidR="006C2FEF" w:rsidRPr="009F0828">
        <w:t xml:space="preserve">акта </w:t>
      </w:r>
      <w:r w:rsidR="00C37D68" w:rsidRPr="009F0828">
        <w:t>оказанных услуг (акта</w:t>
      </w:r>
      <w:r w:rsidR="002169BB" w:rsidRPr="009F0828">
        <w:t>)</w:t>
      </w:r>
      <w:r w:rsidR="00606D7D" w:rsidRPr="009F0828">
        <w:t xml:space="preserve"> или универсального передаточного документа</w:t>
      </w:r>
      <w:r w:rsidR="006C2FEF" w:rsidRPr="009F0828">
        <w:t>.</w:t>
      </w:r>
      <w:r w:rsidRPr="009F0828">
        <w:t xml:space="preserve"> </w:t>
      </w:r>
    </w:p>
    <w:p w:rsidR="006C2FEF" w:rsidRPr="00902BE4" w:rsidRDefault="006C2FEF" w:rsidP="000A2D99">
      <w:pPr>
        <w:snapToGrid w:val="0"/>
        <w:ind w:firstLine="720"/>
        <w:jc w:val="both"/>
        <w:rPr>
          <w:i/>
        </w:rPr>
      </w:pPr>
      <w:r w:rsidRPr="00F75F99">
        <w:t xml:space="preserve">2.3. </w:t>
      </w:r>
      <w:r w:rsidR="002169BB" w:rsidRPr="00F75F99">
        <w:t>Цена настоящего Контракта является твердой, определяется на весь срок</w:t>
      </w:r>
      <w:r w:rsidR="002169BB" w:rsidRPr="00302DC2">
        <w:t xml:space="preserve"> исполнения Контракта и состав</w:t>
      </w:r>
      <w:r w:rsidR="008A7E0B" w:rsidRPr="00302DC2">
        <w:t xml:space="preserve">ляет </w:t>
      </w:r>
      <w:r w:rsidR="002902A1">
        <w:t>________</w:t>
      </w:r>
      <w:r w:rsidR="00090B36" w:rsidRPr="00302DC2">
        <w:t xml:space="preserve"> </w:t>
      </w:r>
      <w:r w:rsidR="00363AE6" w:rsidRPr="00302DC2">
        <w:t>(</w:t>
      </w:r>
      <w:r w:rsidR="002902A1">
        <w:t>_______________________</w:t>
      </w:r>
      <w:r w:rsidR="00090B36" w:rsidRPr="00302DC2">
        <w:t>)</w:t>
      </w:r>
      <w:r w:rsidR="00363AE6" w:rsidRPr="00302DC2">
        <w:t xml:space="preserve"> руб</w:t>
      </w:r>
      <w:r w:rsidR="00487FE6">
        <w:t xml:space="preserve">. </w:t>
      </w:r>
      <w:r w:rsidR="002902A1">
        <w:t>____</w:t>
      </w:r>
      <w:r w:rsidR="003B62EE" w:rsidRPr="00302DC2">
        <w:t xml:space="preserve"> коп</w:t>
      </w:r>
      <w:r w:rsidR="0008240B">
        <w:t>.</w:t>
      </w:r>
      <w:r w:rsidR="00587AE7" w:rsidRPr="00302DC2">
        <w:t>,</w:t>
      </w:r>
      <w:r w:rsidRPr="00302DC2">
        <w:t xml:space="preserve"> </w:t>
      </w:r>
      <w:r w:rsidR="0008240B">
        <w:t xml:space="preserve">в т.ч. </w:t>
      </w:r>
      <w:r w:rsidRPr="00302DC2">
        <w:t>НДС</w:t>
      </w:r>
      <w:r w:rsidR="000D090D">
        <w:t xml:space="preserve"> </w:t>
      </w:r>
      <w:r w:rsidR="00587AE7" w:rsidRPr="00302DC2">
        <w:t>-</w:t>
      </w:r>
      <w:r w:rsidR="000D090D">
        <w:t xml:space="preserve"> </w:t>
      </w:r>
      <w:r w:rsidR="002902A1">
        <w:t>___</w:t>
      </w:r>
      <w:r w:rsidR="00E75598">
        <w:t>%</w:t>
      </w:r>
      <w:r w:rsidR="002902A1">
        <w:t xml:space="preserve"> / </w:t>
      </w:r>
      <w:r w:rsidR="002902A1" w:rsidRPr="002902A1">
        <w:rPr>
          <w:i/>
        </w:rPr>
        <w:t>НДС не облагается</w:t>
      </w:r>
      <w:r w:rsidR="00EB6C5F">
        <w:rPr>
          <w:i/>
        </w:rPr>
        <w:t>,</w:t>
      </w:r>
      <w:r w:rsidR="000F4F4B">
        <w:rPr>
          <w:i/>
        </w:rPr>
        <w:t xml:space="preserve"> </w:t>
      </w:r>
      <w:r w:rsidR="00E75598" w:rsidRPr="00E94B3F">
        <w:rPr>
          <w:color w:val="000000"/>
        </w:rPr>
        <w:t xml:space="preserve">из расчета </w:t>
      </w:r>
      <w:r w:rsidR="002902A1">
        <w:rPr>
          <w:color w:val="000000"/>
        </w:rPr>
        <w:t>_______</w:t>
      </w:r>
      <w:r w:rsidR="00E75598" w:rsidRPr="00E94B3F">
        <w:rPr>
          <w:color w:val="000000"/>
        </w:rPr>
        <w:t xml:space="preserve"> (</w:t>
      </w:r>
      <w:r w:rsidR="002902A1">
        <w:rPr>
          <w:color w:val="000000"/>
        </w:rPr>
        <w:t>_____________</w:t>
      </w:r>
      <w:r w:rsidR="00E75598" w:rsidRPr="00E94B3F">
        <w:rPr>
          <w:color w:val="000000"/>
        </w:rPr>
        <w:t xml:space="preserve">) руб. </w:t>
      </w:r>
      <w:r w:rsidR="002902A1">
        <w:rPr>
          <w:color w:val="000000"/>
        </w:rPr>
        <w:t>___</w:t>
      </w:r>
      <w:r w:rsidR="00E75598" w:rsidRPr="00E94B3F">
        <w:rPr>
          <w:color w:val="000000"/>
        </w:rPr>
        <w:t xml:space="preserve"> </w:t>
      </w:r>
      <w:r w:rsidR="00E75598" w:rsidRPr="00E75598">
        <w:t xml:space="preserve">коп. </w:t>
      </w:r>
      <w:r w:rsidR="00E75598">
        <w:t xml:space="preserve">за </w:t>
      </w:r>
      <w:r w:rsidR="00E75598" w:rsidRPr="00E75598">
        <w:t>один технический осмотр</w:t>
      </w:r>
      <w:r w:rsidR="00E75598" w:rsidRPr="000425AE">
        <w:t xml:space="preserve">. Количество технических осмотров – </w:t>
      </w:r>
      <w:r w:rsidR="000425AE" w:rsidRPr="000425AE">
        <w:t>173</w:t>
      </w:r>
      <w:r w:rsidR="00E75598" w:rsidRPr="000425AE">
        <w:t xml:space="preserve"> (</w:t>
      </w:r>
      <w:r w:rsidR="000425AE" w:rsidRPr="000425AE">
        <w:t>сто семьдесят три</w:t>
      </w:r>
      <w:r w:rsidR="00E75598" w:rsidRPr="000425AE">
        <w:t>).</w:t>
      </w:r>
    </w:p>
    <w:p w:rsidR="00816259" w:rsidRPr="00222918" w:rsidRDefault="00816259" w:rsidP="000A2D99">
      <w:pPr>
        <w:ind w:firstLine="720"/>
        <w:jc w:val="both"/>
        <w:rPr>
          <w:kern w:val="28"/>
        </w:rPr>
      </w:pPr>
      <w:r w:rsidRPr="00222918">
        <w:rPr>
          <w:kern w:val="28"/>
        </w:rPr>
        <w:t xml:space="preserve">2.4. </w:t>
      </w:r>
      <w:r w:rsidRPr="00222918">
        <w:rPr>
          <w:bCs/>
        </w:rPr>
        <w:t xml:space="preserve">Приемка результатов исполнения </w:t>
      </w:r>
      <w:r w:rsidR="0008240B" w:rsidRPr="00222918">
        <w:rPr>
          <w:bCs/>
        </w:rPr>
        <w:t>К</w:t>
      </w:r>
      <w:r w:rsidRPr="00222918">
        <w:rPr>
          <w:bCs/>
        </w:rPr>
        <w:t xml:space="preserve">онтракта производится путем подписания </w:t>
      </w:r>
      <w:r w:rsidRPr="00222918">
        <w:rPr>
          <w:rStyle w:val="blk3"/>
        </w:rPr>
        <w:t>Заказчиком</w:t>
      </w:r>
      <w:r w:rsidRPr="00222918">
        <w:rPr>
          <w:bCs/>
        </w:rPr>
        <w:t xml:space="preserve"> </w:t>
      </w:r>
      <w:r w:rsidRPr="00222918">
        <w:t xml:space="preserve">акта </w:t>
      </w:r>
      <w:r w:rsidR="000F4F4B">
        <w:t>оказанных услуг</w:t>
      </w:r>
      <w:r w:rsidRPr="00222918">
        <w:t xml:space="preserve"> </w:t>
      </w:r>
      <w:r w:rsidR="000F4F4B">
        <w:t>(акта</w:t>
      </w:r>
      <w:r w:rsidRPr="00222918">
        <w:t>) (или универсального передаточного документа) в течени</w:t>
      </w:r>
      <w:r w:rsidR="000D090D" w:rsidRPr="00222918">
        <w:t>е</w:t>
      </w:r>
      <w:r w:rsidRPr="00222918">
        <w:t xml:space="preserve"> </w:t>
      </w:r>
      <w:r w:rsidR="00A63735" w:rsidRPr="00222918">
        <w:t>3</w:t>
      </w:r>
      <w:r w:rsidR="00222918" w:rsidRPr="00222918">
        <w:t>-ех</w:t>
      </w:r>
      <w:r w:rsidRPr="00222918">
        <w:t xml:space="preserve"> рабочих дней после его получения.</w:t>
      </w:r>
    </w:p>
    <w:p w:rsidR="006C2FEF" w:rsidRDefault="006C2FEF" w:rsidP="000A2D99">
      <w:pPr>
        <w:ind w:firstLine="720"/>
        <w:jc w:val="both"/>
      </w:pPr>
      <w:r w:rsidRPr="003C34F0">
        <w:t>2.</w:t>
      </w:r>
      <w:r w:rsidR="00BA1176" w:rsidRPr="003C34F0">
        <w:t>5</w:t>
      </w:r>
      <w:r w:rsidR="002169BB" w:rsidRPr="003C34F0">
        <w:t>. Оплата по настоящему Контракту</w:t>
      </w:r>
      <w:r w:rsidRPr="003C34F0">
        <w:t xml:space="preserve"> осуществляется Заказчиком </w:t>
      </w:r>
      <w:r w:rsidR="003C34F0" w:rsidRPr="003C34F0">
        <w:t xml:space="preserve">за счет средств федерального бюджета по коду </w:t>
      </w:r>
      <w:r w:rsidR="003C34F0" w:rsidRPr="003C34F0">
        <w:rPr>
          <w:spacing w:val="-8"/>
        </w:rPr>
        <w:t>бюджетной классификации расходов 089</w:t>
      </w:r>
      <w:r w:rsidR="003C34F0" w:rsidRPr="003C34F0">
        <w:rPr>
          <w:shd w:val="clear" w:color="auto" w:fill="FFFFFF"/>
        </w:rPr>
        <w:t> </w:t>
      </w:r>
      <w:r w:rsidR="003C34F0" w:rsidRPr="003C34F0">
        <w:rPr>
          <w:spacing w:val="-8"/>
        </w:rPr>
        <w:t>0314</w:t>
      </w:r>
      <w:r w:rsidR="003C34F0" w:rsidRPr="003C34F0">
        <w:rPr>
          <w:shd w:val="clear" w:color="auto" w:fill="FFFFFF"/>
        </w:rPr>
        <w:t> </w:t>
      </w:r>
      <w:r w:rsidR="003C34F0" w:rsidRPr="003C34F0">
        <w:rPr>
          <w:spacing w:val="-8"/>
        </w:rPr>
        <w:t>9790090049</w:t>
      </w:r>
      <w:r w:rsidR="003C34F0" w:rsidRPr="003C34F0">
        <w:rPr>
          <w:shd w:val="clear" w:color="auto" w:fill="FFFFFF"/>
        </w:rPr>
        <w:t> </w:t>
      </w:r>
      <w:r w:rsidR="003C34F0" w:rsidRPr="003C34F0">
        <w:rPr>
          <w:spacing w:val="-8"/>
        </w:rPr>
        <w:t>244</w:t>
      </w:r>
      <w:r w:rsidR="00B17309">
        <w:rPr>
          <w:spacing w:val="-8"/>
        </w:rPr>
        <w:t xml:space="preserve"> </w:t>
      </w:r>
      <w:r w:rsidR="003C34F0" w:rsidRPr="003C34F0">
        <w:rPr>
          <w:spacing w:val="-8"/>
        </w:rPr>
        <w:t xml:space="preserve">в пределах утвержденного </w:t>
      </w:r>
      <w:r w:rsidR="003C34F0" w:rsidRPr="003C34F0">
        <w:t>лимита бюджетных обязательств на 202</w:t>
      </w:r>
      <w:r w:rsidR="008A1760">
        <w:t>6</w:t>
      </w:r>
      <w:r w:rsidR="003C34F0" w:rsidRPr="003C34F0">
        <w:t xml:space="preserve"> год</w:t>
      </w:r>
      <w:r w:rsidR="00B17309">
        <w:t>.</w:t>
      </w:r>
    </w:p>
    <w:p w:rsidR="00B17309" w:rsidRPr="003C34F0" w:rsidRDefault="00B17309" w:rsidP="000A2D99">
      <w:pPr>
        <w:ind w:firstLine="720"/>
        <w:jc w:val="both"/>
      </w:pPr>
    </w:p>
    <w:p w:rsidR="00465936" w:rsidRPr="007926A2" w:rsidRDefault="00465936" w:rsidP="00465936">
      <w:pPr>
        <w:jc w:val="center"/>
        <w:rPr>
          <w:sz w:val="16"/>
          <w:szCs w:val="16"/>
        </w:rPr>
      </w:pPr>
    </w:p>
    <w:p w:rsidR="006C2FEF" w:rsidRDefault="006C2FEF" w:rsidP="006C2FEF">
      <w:pPr>
        <w:jc w:val="center"/>
        <w:rPr>
          <w:b/>
        </w:rPr>
      </w:pPr>
      <w:r>
        <w:rPr>
          <w:b/>
        </w:rPr>
        <w:lastRenderedPageBreak/>
        <w:t>3. ОБЯЗАННОСТИ СТОРОН</w:t>
      </w:r>
    </w:p>
    <w:p w:rsidR="006C2FEF" w:rsidRPr="00875036" w:rsidRDefault="006C2FEF" w:rsidP="000A2D99">
      <w:pPr>
        <w:ind w:firstLine="720"/>
        <w:jc w:val="both"/>
      </w:pPr>
      <w:r>
        <w:t xml:space="preserve">3.1. Исполнитель обязан обеспечить выполнение требований по качеству предоставляемых услуг, установленных действующими законодательными, нормативными и методическими </w:t>
      </w:r>
      <w:r w:rsidRPr="00875036">
        <w:t>документами, в том числе:</w:t>
      </w:r>
    </w:p>
    <w:p w:rsidR="006C2FEF" w:rsidRPr="00875036" w:rsidRDefault="006C2FEF" w:rsidP="000A2D99">
      <w:pPr>
        <w:ind w:firstLine="720"/>
        <w:jc w:val="both"/>
      </w:pPr>
      <w:r w:rsidRPr="00875036">
        <w:t xml:space="preserve">- осуществлять технический контроль </w:t>
      </w:r>
      <w:r w:rsidR="000A0070">
        <w:t>транспортных средств</w:t>
      </w:r>
      <w:r w:rsidRPr="00875036">
        <w:t xml:space="preserve"> Заказчика персоналом, аттестованным в установленном порядке на оказание услу</w:t>
      </w:r>
      <w:r w:rsidR="00CF6796">
        <w:t>г, указанных в предмете Контракта</w:t>
      </w:r>
      <w:r w:rsidRPr="00875036">
        <w:t>;</w:t>
      </w:r>
    </w:p>
    <w:p w:rsidR="006C2FEF" w:rsidRPr="00875036" w:rsidRDefault="006C2FEF" w:rsidP="000A2D99">
      <w:pPr>
        <w:ind w:firstLine="720"/>
        <w:jc w:val="both"/>
      </w:pPr>
      <w:r w:rsidRPr="00875036">
        <w:t xml:space="preserve">- обеспечить технический контроль при выезде на линию и </w:t>
      </w:r>
      <w:r w:rsidR="000A0070">
        <w:t>возвращением транспортных средств</w:t>
      </w:r>
      <w:r w:rsidRPr="00875036">
        <w:t xml:space="preserve"> Заказчика;</w:t>
      </w:r>
    </w:p>
    <w:p w:rsidR="006C2FEF" w:rsidRPr="00875036" w:rsidRDefault="006C2FEF" w:rsidP="000A2D99">
      <w:pPr>
        <w:ind w:firstLine="720"/>
        <w:jc w:val="both"/>
      </w:pPr>
      <w:r w:rsidRPr="00875036">
        <w:t xml:space="preserve">- допускать к работе на линии </w:t>
      </w:r>
      <w:r w:rsidR="000A0070">
        <w:t>транспортные средства</w:t>
      </w:r>
      <w:r w:rsidRPr="00875036">
        <w:t xml:space="preserve"> в технически исправном состоянии, проверять фактическое устранение выявленных неисправностей;</w:t>
      </w:r>
    </w:p>
    <w:p w:rsidR="006C2FEF" w:rsidRDefault="006C2FEF" w:rsidP="000A2D99">
      <w:pPr>
        <w:ind w:firstLine="720"/>
        <w:jc w:val="both"/>
      </w:pPr>
      <w:r w:rsidRPr="00875036">
        <w:t>- при обнаружении неисправностей транспортных средств, при которых запрещена их эксплуатация, незамедлительно сообщать об этом Заказчику в письменной форме и не допускать выезд указанных транспортных средств на линию</w:t>
      </w:r>
      <w:r>
        <w:t>.</w:t>
      </w:r>
    </w:p>
    <w:p w:rsidR="0004186B" w:rsidRDefault="00EB6C5F" w:rsidP="00EB6C5F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7D5A9D">
        <w:t xml:space="preserve">3.2. </w:t>
      </w:r>
      <w:r w:rsidR="00CF2526" w:rsidRPr="007D5A9D">
        <w:t>П</w:t>
      </w:r>
      <w:r w:rsidR="00CF2526" w:rsidRPr="007D5A9D">
        <w:rPr>
          <w:noProof/>
        </w:rPr>
        <w:t>ерсонал Исполнителя</w:t>
      </w:r>
      <w:r w:rsidR="00CF2526" w:rsidRPr="007D5A9D">
        <w:t>, ответственный за проведение технического</w:t>
      </w:r>
      <w:r w:rsidR="00CF2526" w:rsidRPr="007D5A9D">
        <w:rPr>
          <w:noProof/>
        </w:rPr>
        <w:t xml:space="preserve"> </w:t>
      </w:r>
      <w:r w:rsidR="00CF2526" w:rsidRPr="007D5A9D">
        <w:t>осмотра, п</w:t>
      </w:r>
      <w:r w:rsidRPr="007D5A9D">
        <w:rPr>
          <w:noProof/>
        </w:rPr>
        <w:t xml:space="preserve">ри допуске </w:t>
      </w:r>
      <w:r w:rsidR="000A0070">
        <w:rPr>
          <w:noProof/>
        </w:rPr>
        <w:t>транспортных средств</w:t>
      </w:r>
      <w:r w:rsidR="00CF2526" w:rsidRPr="007D5A9D">
        <w:rPr>
          <w:noProof/>
        </w:rPr>
        <w:t xml:space="preserve"> к выезду на линию</w:t>
      </w:r>
      <w:r w:rsidR="00CF2526" w:rsidRPr="007D5A9D">
        <w:t xml:space="preserve"> в путевом листе обязан сделать</w:t>
      </w:r>
      <w:r w:rsidRPr="007D5A9D">
        <w:t xml:space="preserve"> отметк</w:t>
      </w:r>
      <w:r w:rsidR="00CF2526" w:rsidRPr="007D5A9D">
        <w:t>у</w:t>
      </w:r>
      <w:r w:rsidRPr="007D5A9D">
        <w:t xml:space="preserve"> </w:t>
      </w:r>
      <w:r w:rsidR="00CF2526" w:rsidRPr="007D5A9D">
        <w:t xml:space="preserve">о состоянии </w:t>
      </w:r>
      <w:r w:rsidR="000A0070">
        <w:t>транспортного средства</w:t>
      </w:r>
      <w:r w:rsidR="00CF2526" w:rsidRPr="007D5A9D">
        <w:t xml:space="preserve"> и разрешении на выезд, п</w:t>
      </w:r>
      <w:r w:rsidRPr="007D5A9D">
        <w:t>ростав</w:t>
      </w:r>
      <w:r w:rsidR="00CF2526" w:rsidRPr="007D5A9D">
        <w:t>ить</w:t>
      </w:r>
      <w:r w:rsidRPr="007D5A9D">
        <w:t xml:space="preserve"> дат</w:t>
      </w:r>
      <w:r w:rsidR="00CF2526" w:rsidRPr="007D5A9D">
        <w:t>у</w:t>
      </w:r>
      <w:r w:rsidR="007D5A9D" w:rsidRPr="007D5A9D">
        <w:t>,</w:t>
      </w:r>
      <w:r w:rsidRPr="007D5A9D">
        <w:t xml:space="preserve"> время проведения соответствующего осмотра </w:t>
      </w:r>
      <w:r w:rsidR="00CF2526" w:rsidRPr="007D5A9D">
        <w:t>и заверить подписью ответственного лица</w:t>
      </w:r>
      <w:r w:rsidRPr="007D5A9D">
        <w:t xml:space="preserve"> с указанием фамилии и инициалов</w:t>
      </w:r>
      <w:r w:rsidRPr="007D5A9D">
        <w:rPr>
          <w:noProof/>
        </w:rPr>
        <w:t>.</w:t>
      </w:r>
      <w:r w:rsidR="007D5A9D" w:rsidRPr="007D5A9D">
        <w:rPr>
          <w:noProof/>
        </w:rPr>
        <w:t xml:space="preserve"> При возвращении </w:t>
      </w:r>
      <w:r w:rsidR="000A0070">
        <w:rPr>
          <w:noProof/>
        </w:rPr>
        <w:t>транспортного средства</w:t>
      </w:r>
      <w:r w:rsidR="007D5A9D" w:rsidRPr="007D5A9D">
        <w:rPr>
          <w:noProof/>
        </w:rPr>
        <w:t xml:space="preserve"> с линии персонал Исполнителя обязан оценить техническое состояние </w:t>
      </w:r>
      <w:r w:rsidR="000A0070">
        <w:rPr>
          <w:noProof/>
        </w:rPr>
        <w:t>транспортного средства</w:t>
      </w:r>
      <w:r w:rsidR="007D5A9D" w:rsidRPr="007D5A9D">
        <w:rPr>
          <w:noProof/>
        </w:rPr>
        <w:t xml:space="preserve"> (технически исправен/неисправен), </w:t>
      </w:r>
      <w:r w:rsidR="007D5A9D" w:rsidRPr="007D5A9D">
        <w:t>проставить дату, время проведения соответствующего осмотра и заверить подписью ответственного лица с указанием фамилии и инициалов</w:t>
      </w:r>
      <w:r w:rsidR="007D5A9D" w:rsidRPr="007D5A9D">
        <w:rPr>
          <w:noProof/>
        </w:rPr>
        <w:t>.</w:t>
      </w:r>
    </w:p>
    <w:p w:rsidR="00EB6C5F" w:rsidRPr="007D5A9D" w:rsidRDefault="0004186B" w:rsidP="00EB6C5F">
      <w:pPr>
        <w:autoSpaceDE w:val="0"/>
        <w:autoSpaceDN w:val="0"/>
        <w:adjustRightInd w:val="0"/>
        <w:ind w:firstLine="709"/>
        <w:jc w:val="both"/>
      </w:pPr>
      <w:r>
        <w:rPr>
          <w:noProof/>
        </w:rPr>
        <w:t xml:space="preserve">3.3. В целях осуществления дополнительного контроля по завершению </w:t>
      </w:r>
      <w:r w:rsidR="00B17309">
        <w:rPr>
          <w:noProof/>
        </w:rPr>
        <w:t xml:space="preserve">срока оказания услуг </w:t>
      </w:r>
      <w:r>
        <w:rPr>
          <w:noProof/>
        </w:rPr>
        <w:t>Исполнитель обязан количество проведенных технических осмотров транспортных средств отразить в реестре проведения</w:t>
      </w:r>
      <w:r w:rsidRPr="001A552C">
        <w:rPr>
          <w:noProof/>
        </w:rPr>
        <w:t xml:space="preserve"> </w:t>
      </w:r>
      <w:r>
        <w:rPr>
          <w:noProof/>
        </w:rPr>
        <w:t>технического осмотра транспортных средств (далее - Реестр) с расшифровкой по каждому транспортному средству и детализацией по дням. Форма Реестра - свободная.</w:t>
      </w:r>
      <w:r w:rsidR="007D5A9D" w:rsidRPr="007D5A9D">
        <w:rPr>
          <w:noProof/>
        </w:rPr>
        <w:t xml:space="preserve"> </w:t>
      </w:r>
    </w:p>
    <w:p w:rsidR="006C2FEF" w:rsidRDefault="00EB6C5F" w:rsidP="000A2D99">
      <w:pPr>
        <w:ind w:firstLine="720"/>
        <w:jc w:val="both"/>
      </w:pPr>
      <w:r>
        <w:t>3.</w:t>
      </w:r>
      <w:r w:rsidR="0004186B">
        <w:t>4</w:t>
      </w:r>
      <w:r w:rsidR="006C2FEF" w:rsidRPr="00875036">
        <w:t>. Заказчик обязан осуществить оплату услуг Исполнителя исходя из установленной</w:t>
      </w:r>
      <w:r w:rsidR="00CF6796">
        <w:t xml:space="preserve"> стоимости услуг по Контракту</w:t>
      </w:r>
      <w:r w:rsidR="006C2FEF">
        <w:t xml:space="preserve"> в соответствии с фактическим качеством и объемом их выполнения.</w:t>
      </w:r>
    </w:p>
    <w:p w:rsidR="00EB6C5F" w:rsidRPr="007926A2" w:rsidRDefault="00EB6C5F" w:rsidP="000A2D99">
      <w:pPr>
        <w:ind w:firstLine="720"/>
        <w:jc w:val="both"/>
        <w:rPr>
          <w:sz w:val="16"/>
          <w:szCs w:val="16"/>
        </w:rPr>
      </w:pPr>
    </w:p>
    <w:p w:rsidR="006C2FEF" w:rsidRDefault="006C2FEF" w:rsidP="006C2FEF">
      <w:pPr>
        <w:jc w:val="center"/>
        <w:rPr>
          <w:b/>
        </w:rPr>
      </w:pPr>
      <w:r w:rsidRPr="004A5833">
        <w:rPr>
          <w:b/>
        </w:rPr>
        <w:t>4. ОТВЕТСТВЕННОСТЬ СТОРОН</w:t>
      </w:r>
    </w:p>
    <w:p w:rsidR="006122E6" w:rsidRPr="006122E6" w:rsidRDefault="00440E8D" w:rsidP="006122E6">
      <w:pPr>
        <w:widowControl w:val="0"/>
        <w:ind w:firstLine="720"/>
        <w:jc w:val="both"/>
      </w:pPr>
      <w:r w:rsidRPr="006122E6">
        <w:rPr>
          <w:color w:val="000000"/>
        </w:rPr>
        <w:t xml:space="preserve">4.1. </w:t>
      </w:r>
      <w:r w:rsidR="006122E6" w:rsidRPr="006122E6">
        <w:t xml:space="preserve">За просрочку, неисполнение или ненадлежащее исполнение обязательств по настоящему </w:t>
      </w:r>
      <w:r w:rsidR="0008240B">
        <w:t>К</w:t>
      </w:r>
      <w:r w:rsidR="006122E6" w:rsidRPr="006122E6">
        <w:t>онтракту стороны несут ответственность в соответствии с действующим законодательством Российской Федерации.</w:t>
      </w:r>
    </w:p>
    <w:p w:rsidR="006122E6" w:rsidRPr="006122E6" w:rsidRDefault="006122E6" w:rsidP="006122E6">
      <w:pPr>
        <w:numPr>
          <w:ilvl w:val="1"/>
          <w:numId w:val="5"/>
        </w:numPr>
        <w:tabs>
          <w:tab w:val="clear" w:pos="360"/>
          <w:tab w:val="num" w:pos="0"/>
        </w:tabs>
        <w:ind w:left="0" w:firstLine="720"/>
        <w:jc w:val="both"/>
      </w:pPr>
      <w:r w:rsidRPr="006122E6">
        <w:rPr>
          <w:rStyle w:val="blk3"/>
          <w:color w:val="000000"/>
        </w:rPr>
        <w:t xml:space="preserve">В случае просрочки исполнения Исполнителем обязательств, предусмотренных </w:t>
      </w:r>
      <w:r w:rsidR="0008240B">
        <w:rPr>
          <w:rStyle w:val="blk3"/>
          <w:color w:val="000000"/>
        </w:rPr>
        <w:t>К</w:t>
      </w:r>
      <w:r w:rsidRPr="006122E6">
        <w:rPr>
          <w:rStyle w:val="blk3"/>
          <w:color w:val="000000"/>
        </w:rPr>
        <w:t xml:space="preserve">онтрактом, а также в иных случаях неисполнения или ненадлежащего исполнения Исполнителем обязательств, предусмотренных </w:t>
      </w:r>
      <w:r w:rsidR="0008240B">
        <w:rPr>
          <w:rStyle w:val="blk3"/>
          <w:color w:val="000000"/>
        </w:rPr>
        <w:t>К</w:t>
      </w:r>
      <w:r w:rsidRPr="006122E6">
        <w:rPr>
          <w:rStyle w:val="blk3"/>
          <w:color w:val="000000"/>
        </w:rPr>
        <w:t>онтрактом, Заказчик направляет Исполнителю требование об уплате неустоек (штрафов, пеней).</w:t>
      </w:r>
    </w:p>
    <w:p w:rsidR="006122E6" w:rsidRPr="00B17309" w:rsidRDefault="006122E6" w:rsidP="000807FE">
      <w:pPr>
        <w:widowControl w:val="0"/>
        <w:tabs>
          <w:tab w:val="num" w:pos="1276"/>
        </w:tabs>
        <w:ind w:firstLine="709"/>
        <w:jc w:val="both"/>
        <w:rPr>
          <w:u w:val="single"/>
        </w:rPr>
      </w:pPr>
      <w:r>
        <w:t>4</w:t>
      </w:r>
      <w:r w:rsidRPr="006122E6">
        <w:t xml:space="preserve">.2.1. Пеня начисляется за каждый день просрочки исполнения Исполнителем </w:t>
      </w:r>
      <w:r w:rsidRPr="00B17309">
        <w:t xml:space="preserve">обязательства, предусмотренного </w:t>
      </w:r>
      <w:r w:rsidR="0008240B" w:rsidRPr="00B17309">
        <w:t>К</w:t>
      </w:r>
      <w:r w:rsidRPr="00B17309">
        <w:t xml:space="preserve">онтрактом, начиная со дня, следующего после дня истечения установленного настоящим </w:t>
      </w:r>
      <w:r w:rsidR="0008240B" w:rsidRPr="00B17309">
        <w:t>К</w:t>
      </w:r>
      <w:r w:rsidRPr="00B17309">
        <w:t xml:space="preserve">онтрактом срока исполнения обязательства, в размере 1/300 (одной трехсотой) действующей на дату уплаты пени </w:t>
      </w:r>
      <w:r w:rsidR="00782E0C" w:rsidRPr="00B17309">
        <w:t>ключевой ставки</w:t>
      </w:r>
      <w:r w:rsidRPr="00B17309">
        <w:t xml:space="preserve"> Центрального банка Российской Федерации от </w:t>
      </w:r>
      <w:r w:rsidR="00B17309" w:rsidRPr="00B17309">
        <w:t>цены</w:t>
      </w:r>
      <w:r w:rsidR="00881855" w:rsidRPr="00B17309">
        <w:t xml:space="preserve"> </w:t>
      </w:r>
      <w:r w:rsidR="0008240B" w:rsidRPr="00B17309">
        <w:t>К</w:t>
      </w:r>
      <w:r w:rsidRPr="00B17309">
        <w:t xml:space="preserve">онтракта, уменьшенной на сумму, пропорциональную объему обязательств, предусмотренных </w:t>
      </w:r>
      <w:r w:rsidR="0008240B" w:rsidRPr="00B17309">
        <w:t>К</w:t>
      </w:r>
      <w:r w:rsidRPr="00B17309">
        <w:t>онтракт</w:t>
      </w:r>
      <w:r w:rsidR="00B17309" w:rsidRPr="00B17309">
        <w:t>ом</w:t>
      </w:r>
      <w:r w:rsidRPr="00B17309">
        <w:t xml:space="preserve"> и фактически исполненных Исполнителем.</w:t>
      </w:r>
      <w:r w:rsidRPr="00B17309">
        <w:rPr>
          <w:u w:val="single"/>
        </w:rPr>
        <w:t xml:space="preserve"> </w:t>
      </w:r>
    </w:p>
    <w:p w:rsidR="006122E6" w:rsidRPr="006617ED" w:rsidRDefault="006122E6" w:rsidP="00651D8E">
      <w:pPr>
        <w:ind w:firstLine="709"/>
        <w:jc w:val="both"/>
      </w:pPr>
      <w:r>
        <w:t>4</w:t>
      </w:r>
      <w:r w:rsidRPr="006122E6">
        <w:t>.2.2. За каждый факт неисполнения или ненадлежащего исполнения</w:t>
      </w:r>
      <w:r w:rsidR="00651D8E">
        <w:t xml:space="preserve"> </w:t>
      </w:r>
      <w:r w:rsidRPr="006122E6">
        <w:t xml:space="preserve">Исполнителем обязательств, предусмотренных настоящим </w:t>
      </w:r>
      <w:r w:rsidR="0008240B">
        <w:t>К</w:t>
      </w:r>
      <w:r w:rsidRPr="006122E6">
        <w:t xml:space="preserve">онтрактом, за исключением просрочки исполнения Исполнителем обязательств, Заказчик направляет Исполнителю требование об уплате штрафа. Размер штрафа устанавливается в </w:t>
      </w:r>
      <w:r w:rsidRPr="006617ED">
        <w:t>размере 10</w:t>
      </w:r>
      <w:r w:rsidR="00302DC2" w:rsidRPr="006617ED">
        <w:t xml:space="preserve"> </w:t>
      </w:r>
      <w:r w:rsidRPr="006617ED">
        <w:t xml:space="preserve">% цены </w:t>
      </w:r>
      <w:r w:rsidR="0008240B" w:rsidRPr="006617ED">
        <w:t>К</w:t>
      </w:r>
      <w:r w:rsidRPr="006617ED">
        <w:t>онтракта</w:t>
      </w:r>
      <w:r w:rsidR="005A52EE" w:rsidRPr="006617ED">
        <w:t>.</w:t>
      </w:r>
    </w:p>
    <w:p w:rsidR="006122E6" w:rsidRDefault="006122E6" w:rsidP="00651D8E">
      <w:pPr>
        <w:ind w:firstLine="720"/>
        <w:jc w:val="both"/>
      </w:pPr>
      <w:r>
        <w:t>4</w:t>
      </w:r>
      <w:r w:rsidRPr="006122E6">
        <w:t xml:space="preserve">.2.3. За каждый факт неисполнения или ненадлежащего исполнения Исполнителем обязательств, предусмотренных настоящим </w:t>
      </w:r>
      <w:r w:rsidR="0008240B">
        <w:t>К</w:t>
      </w:r>
      <w:r w:rsidRPr="006122E6">
        <w:t xml:space="preserve">онтрактом, которые не имеют </w:t>
      </w:r>
      <w:r w:rsidRPr="006122E6">
        <w:lastRenderedPageBreak/>
        <w:t>стоимостного выражения, Заказчик направляет Исполнителю требование об уплате штрафа. Размер штрафа устанавливается в размере 1000 (одна тысяча) руб</w:t>
      </w:r>
      <w:r w:rsidR="0008240B">
        <w:t>.</w:t>
      </w:r>
      <w:r w:rsidRPr="006122E6">
        <w:t xml:space="preserve"> 00 коп</w:t>
      </w:r>
      <w:r w:rsidR="0008240B">
        <w:t>.</w:t>
      </w:r>
      <w:r w:rsidRPr="006122E6">
        <w:t xml:space="preserve"> </w:t>
      </w:r>
    </w:p>
    <w:p w:rsidR="00782E0C" w:rsidRDefault="00782E0C" w:rsidP="00782E0C">
      <w:pPr>
        <w:ind w:firstLine="720"/>
        <w:jc w:val="both"/>
      </w:pPr>
      <w:r>
        <w:t xml:space="preserve">4.2.4. </w:t>
      </w:r>
      <w:r w:rsidRPr="00954127">
        <w:t>Общая сумма начисленн</w:t>
      </w:r>
      <w:r w:rsidR="000807FE">
        <w:t xml:space="preserve">ых </w:t>
      </w:r>
      <w:r w:rsidRPr="00954127">
        <w:t xml:space="preserve">штрафов за неисполнение или </w:t>
      </w:r>
      <w:r w:rsidRPr="00954127">
        <w:rPr>
          <w:spacing w:val="-1"/>
        </w:rPr>
        <w:t xml:space="preserve">ненадлежащее исполнение Исполнителем обязательств, предусмотренных </w:t>
      </w:r>
      <w:r w:rsidR="0008240B">
        <w:rPr>
          <w:spacing w:val="-1"/>
        </w:rPr>
        <w:t>К</w:t>
      </w:r>
      <w:r w:rsidRPr="00954127">
        <w:rPr>
          <w:spacing w:val="-1"/>
        </w:rPr>
        <w:t xml:space="preserve">онтрактом, не </w:t>
      </w:r>
      <w:r w:rsidRPr="00954127">
        <w:t xml:space="preserve">может превышать цену </w:t>
      </w:r>
      <w:r w:rsidR="0008240B">
        <w:t>К</w:t>
      </w:r>
      <w:r w:rsidRPr="00954127">
        <w:t>онтракта.</w:t>
      </w:r>
    </w:p>
    <w:p w:rsidR="006122E6" w:rsidRPr="006122E6" w:rsidRDefault="006122E6" w:rsidP="006122E6">
      <w:pPr>
        <w:ind w:firstLine="709"/>
        <w:jc w:val="both"/>
        <w:rPr>
          <w:rStyle w:val="blk3"/>
        </w:rPr>
      </w:pPr>
      <w:r>
        <w:rPr>
          <w:rStyle w:val="blk3"/>
          <w:color w:val="000000"/>
        </w:rPr>
        <w:t>4</w:t>
      </w:r>
      <w:r w:rsidRPr="006122E6">
        <w:rPr>
          <w:rStyle w:val="blk3"/>
          <w:color w:val="000000"/>
        </w:rPr>
        <w:t xml:space="preserve">.3. В случае просрочки исполнения Заказчиком обязательств, предусмотренных </w:t>
      </w:r>
      <w:r w:rsidR="0008240B">
        <w:rPr>
          <w:rStyle w:val="blk3"/>
          <w:color w:val="000000"/>
        </w:rPr>
        <w:t>К</w:t>
      </w:r>
      <w:r w:rsidRPr="006122E6">
        <w:rPr>
          <w:rStyle w:val="blk3"/>
          <w:color w:val="000000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08240B">
        <w:rPr>
          <w:rStyle w:val="blk3"/>
          <w:color w:val="000000"/>
        </w:rPr>
        <w:t>К</w:t>
      </w:r>
      <w:r w:rsidRPr="006122E6">
        <w:rPr>
          <w:rStyle w:val="blk3"/>
          <w:color w:val="000000"/>
        </w:rPr>
        <w:t>онтрактом, Исполнитель вправе потребовать уплаты неустоек (штрафов, пеней).</w:t>
      </w:r>
    </w:p>
    <w:p w:rsidR="006122E6" w:rsidRPr="006122E6" w:rsidRDefault="006122E6" w:rsidP="006122E6">
      <w:pPr>
        <w:numPr>
          <w:ilvl w:val="2"/>
          <w:numId w:val="6"/>
        </w:numPr>
        <w:tabs>
          <w:tab w:val="clear" w:pos="1800"/>
          <w:tab w:val="num" w:pos="0"/>
        </w:tabs>
        <w:ind w:left="0" w:firstLine="720"/>
        <w:jc w:val="both"/>
      </w:pPr>
      <w:r w:rsidRPr="006122E6">
        <w:t xml:space="preserve">Пеня начисляется за каждый день просрочки исполнения обязательства, начиная со дня, следующего после дня истечения установленного настоящим </w:t>
      </w:r>
      <w:r w:rsidR="0008240B">
        <w:t>К</w:t>
      </w:r>
      <w:r w:rsidRPr="006122E6">
        <w:t>онтрактом срока исполнения обязательства, в размере 1/300 (одной трехсотой) действующей на дату</w:t>
      </w:r>
      <w:r w:rsidR="00205465">
        <w:t xml:space="preserve"> </w:t>
      </w:r>
      <w:r w:rsidRPr="006122E6">
        <w:t xml:space="preserve">уплаты пени </w:t>
      </w:r>
      <w:r w:rsidR="00782E0C">
        <w:t>ключевой ставки</w:t>
      </w:r>
      <w:r w:rsidRPr="006122E6">
        <w:t xml:space="preserve"> Центрального банка Российской Федерации от не уплаченной в срок суммы.</w:t>
      </w:r>
    </w:p>
    <w:p w:rsidR="006122E6" w:rsidRDefault="006122E6" w:rsidP="006122E6">
      <w:pPr>
        <w:ind w:firstLine="720"/>
        <w:jc w:val="both"/>
      </w:pPr>
      <w:r>
        <w:t xml:space="preserve">4.3.2. </w:t>
      </w:r>
      <w:r w:rsidRPr="006122E6">
        <w:t>За каждый факт неисполнения Заказчиком обязатель</w:t>
      </w:r>
      <w:r w:rsidR="0008240B">
        <w:t>ств, предусмотренных настоящим К</w:t>
      </w:r>
      <w:r w:rsidRPr="006122E6">
        <w:t>онтрактом, за исключением просрочки исполнения обязательств, Исполнитель вправе потребовать уплаты штрафа в размере 1000 (одна тысяча) руб</w:t>
      </w:r>
      <w:r w:rsidR="0008240B">
        <w:t>.</w:t>
      </w:r>
      <w:r w:rsidRPr="006122E6">
        <w:t xml:space="preserve"> 00 коп.</w:t>
      </w:r>
    </w:p>
    <w:p w:rsidR="00782E0C" w:rsidRDefault="00782E0C" w:rsidP="006122E6">
      <w:pPr>
        <w:ind w:firstLine="720"/>
        <w:jc w:val="both"/>
      </w:pPr>
      <w:r>
        <w:t xml:space="preserve">4.3.3. </w:t>
      </w:r>
      <w:r w:rsidRPr="00954127">
        <w:t>Общая сумма начисленн</w:t>
      </w:r>
      <w:r w:rsidR="000807FE">
        <w:t>ых</w:t>
      </w:r>
      <w:r w:rsidRPr="00954127">
        <w:t xml:space="preserve"> штрафов за ненадлежащее </w:t>
      </w:r>
      <w:r w:rsidRPr="00954127">
        <w:rPr>
          <w:spacing w:val="-2"/>
        </w:rPr>
        <w:t xml:space="preserve">исполнение </w:t>
      </w:r>
      <w:r>
        <w:rPr>
          <w:spacing w:val="-2"/>
        </w:rPr>
        <w:t>Заказчиком</w:t>
      </w:r>
      <w:r w:rsidRPr="00954127">
        <w:rPr>
          <w:spacing w:val="-2"/>
        </w:rPr>
        <w:t xml:space="preserve"> обязательств, предусмотренных </w:t>
      </w:r>
      <w:r w:rsidR="0008240B">
        <w:rPr>
          <w:spacing w:val="-2"/>
        </w:rPr>
        <w:t>К</w:t>
      </w:r>
      <w:r w:rsidRPr="00954127">
        <w:rPr>
          <w:spacing w:val="-2"/>
        </w:rPr>
        <w:t xml:space="preserve">онтрактом, не может превышать </w:t>
      </w:r>
      <w:r w:rsidRPr="00954127">
        <w:t xml:space="preserve">цену </w:t>
      </w:r>
      <w:r w:rsidR="0008240B">
        <w:t>К</w:t>
      </w:r>
      <w:r w:rsidRPr="00954127">
        <w:t>онтракта</w:t>
      </w:r>
      <w:r>
        <w:t>.</w:t>
      </w:r>
    </w:p>
    <w:p w:rsidR="00440E8D" w:rsidRDefault="00440E8D" w:rsidP="000A2D99">
      <w:pPr>
        <w:tabs>
          <w:tab w:val="left" w:pos="1134"/>
        </w:tabs>
        <w:ind w:firstLine="720"/>
        <w:jc w:val="both"/>
      </w:pPr>
      <w:r>
        <w:rPr>
          <w:color w:val="000000"/>
        </w:rPr>
        <w:t>4</w:t>
      </w:r>
      <w:r w:rsidRPr="00B712B5">
        <w:rPr>
          <w:color w:val="000000"/>
        </w:rPr>
        <w:t>.</w:t>
      </w:r>
      <w:r w:rsidR="006122E6">
        <w:rPr>
          <w:color w:val="000000"/>
        </w:rPr>
        <w:t>4</w:t>
      </w:r>
      <w:r w:rsidRPr="00B712B5">
        <w:rPr>
          <w:color w:val="000000"/>
        </w:rPr>
        <w:t xml:space="preserve">. </w:t>
      </w:r>
      <w:r w:rsidRPr="00B712B5">
        <w:t>Стороны освобождаются от частичного или полного исполне</w:t>
      </w:r>
      <w:r w:rsidR="00BF358C">
        <w:t>ния обязательств по настоящему К</w:t>
      </w:r>
      <w:r w:rsidRPr="00B712B5">
        <w:t>онтракту, если это неисполнение явилось следствием обстоятельств непреодолимой силы, возникш</w:t>
      </w:r>
      <w:r w:rsidR="00BF358C">
        <w:t>их после заключения настоящего К</w:t>
      </w:r>
      <w:r w:rsidRPr="00B712B5">
        <w:t xml:space="preserve">онтракта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 (землетрясение, наводнение, забастовка, правительственные постановления, распоряжения государственных органов и т.д.). </w:t>
      </w:r>
    </w:p>
    <w:p w:rsidR="00440E8D" w:rsidRPr="00B712B5" w:rsidRDefault="00440E8D" w:rsidP="000A2D99">
      <w:pPr>
        <w:tabs>
          <w:tab w:val="left" w:pos="758"/>
        </w:tabs>
        <w:ind w:firstLine="720"/>
        <w:jc w:val="both"/>
      </w:pPr>
      <w:r>
        <w:t>4.</w:t>
      </w:r>
      <w:r w:rsidR="006122E6">
        <w:t>5</w:t>
      </w:r>
      <w:r>
        <w:t>. В случаях указанных в п. 4</w:t>
      </w:r>
      <w:r w:rsidR="00BF358C">
        <w:t>.2. настоящего К</w:t>
      </w:r>
      <w:r w:rsidRPr="00B712B5">
        <w:t>онтракта, сторона, подвергшаяся их воздействию, уведомляет об этом другую сторону в письменном виде в течение 3 (трёх) рабочих дней.</w:t>
      </w:r>
    </w:p>
    <w:p w:rsidR="00440E8D" w:rsidRPr="00B712B5" w:rsidRDefault="00440E8D" w:rsidP="000A2D99">
      <w:pPr>
        <w:ind w:firstLine="720"/>
        <w:jc w:val="both"/>
      </w:pPr>
      <w:r>
        <w:t>4</w:t>
      </w:r>
      <w:r w:rsidRPr="00B712B5">
        <w:t>.</w:t>
      </w:r>
      <w:r w:rsidR="006122E6">
        <w:t>6</w:t>
      </w:r>
      <w:r w:rsidRPr="00B712B5">
        <w:t>. Не уведомление или несвоевременное уведомление лишает сторону права ссылаться на любое вышеуказанное обстоятельство как основание, освобождающее от ответственности за неисполне</w:t>
      </w:r>
      <w:r w:rsidR="00BF358C">
        <w:t>ние обязательств по настоящему К</w:t>
      </w:r>
      <w:r w:rsidRPr="00B712B5">
        <w:t>онтракту.</w:t>
      </w:r>
    </w:p>
    <w:p w:rsidR="00651D8E" w:rsidRPr="007926A2" w:rsidRDefault="00651D8E" w:rsidP="006C2FEF">
      <w:pPr>
        <w:jc w:val="both"/>
        <w:rPr>
          <w:sz w:val="16"/>
          <w:szCs w:val="16"/>
        </w:rPr>
      </w:pPr>
    </w:p>
    <w:p w:rsidR="006C2FEF" w:rsidRDefault="006C2FEF" w:rsidP="006C2FEF">
      <w:pPr>
        <w:jc w:val="center"/>
        <w:rPr>
          <w:b/>
        </w:rPr>
      </w:pPr>
      <w:r>
        <w:rPr>
          <w:b/>
        </w:rPr>
        <w:t xml:space="preserve">5. ПОРЯДОК </w:t>
      </w:r>
      <w:r w:rsidR="00F839A2">
        <w:rPr>
          <w:b/>
        </w:rPr>
        <w:t>ИЗМЕНЕНИЯ И РАСТОРЖЕНИЯ КОНТРАКТА</w:t>
      </w:r>
    </w:p>
    <w:p w:rsidR="00440E8D" w:rsidRDefault="00440E8D" w:rsidP="000A2D99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712B5">
        <w:rPr>
          <w:rFonts w:ascii="Times New Roman" w:hAnsi="Times New Roman" w:cs="Times New Roman"/>
          <w:sz w:val="24"/>
          <w:szCs w:val="24"/>
        </w:rPr>
        <w:t xml:space="preserve">.1. </w:t>
      </w:r>
      <w:r w:rsidR="0008240B">
        <w:rPr>
          <w:rFonts w:ascii="Times New Roman" w:hAnsi="Times New Roman" w:cs="Times New Roman"/>
          <w:sz w:val="24"/>
          <w:szCs w:val="24"/>
        </w:rPr>
        <w:t>Настоящий К</w:t>
      </w:r>
      <w:r w:rsidR="006122E6" w:rsidRPr="00205465">
        <w:rPr>
          <w:rFonts w:ascii="Times New Roman" w:hAnsi="Times New Roman" w:cs="Times New Roman"/>
          <w:sz w:val="24"/>
          <w:szCs w:val="24"/>
        </w:rPr>
        <w:t xml:space="preserve">онтракт может быть расторгнут по соглашению Сторон, по решению суда или в связи с односторонним отказом Стороны </w:t>
      </w:r>
      <w:r w:rsidR="00000C46">
        <w:rPr>
          <w:rFonts w:ascii="Times New Roman" w:hAnsi="Times New Roman" w:cs="Times New Roman"/>
          <w:sz w:val="24"/>
          <w:szCs w:val="24"/>
        </w:rPr>
        <w:t>К</w:t>
      </w:r>
      <w:r w:rsidR="006122E6" w:rsidRPr="00205465">
        <w:rPr>
          <w:rFonts w:ascii="Times New Roman" w:hAnsi="Times New Roman" w:cs="Times New Roman"/>
          <w:sz w:val="24"/>
          <w:szCs w:val="24"/>
        </w:rPr>
        <w:t xml:space="preserve">онтракта от исполнения </w:t>
      </w:r>
      <w:r w:rsidR="0008240B">
        <w:rPr>
          <w:rFonts w:ascii="Times New Roman" w:hAnsi="Times New Roman" w:cs="Times New Roman"/>
          <w:sz w:val="24"/>
          <w:szCs w:val="24"/>
        </w:rPr>
        <w:t>К</w:t>
      </w:r>
      <w:r w:rsidR="006122E6" w:rsidRPr="00205465">
        <w:rPr>
          <w:rFonts w:ascii="Times New Roman" w:hAnsi="Times New Roman" w:cs="Times New Roman"/>
          <w:sz w:val="24"/>
          <w:szCs w:val="24"/>
        </w:rPr>
        <w:t>онтракта в соответствии с гражданским законодательством Российской Федерации.</w:t>
      </w:r>
    </w:p>
    <w:p w:rsidR="00816259" w:rsidRDefault="00816259" w:rsidP="00816259">
      <w:pPr>
        <w:spacing w:line="240" w:lineRule="atLeast"/>
        <w:ind w:firstLine="709"/>
        <w:jc w:val="both"/>
      </w:pPr>
      <w:r>
        <w:t>5</w:t>
      </w:r>
      <w:r w:rsidRPr="00F220A5">
        <w:t>.</w:t>
      </w:r>
      <w:r>
        <w:t>2</w:t>
      </w:r>
      <w:r w:rsidRPr="00F220A5">
        <w:t xml:space="preserve"> Заказчик вправе в одностороннем порядке отказаться от исполнения настоящего </w:t>
      </w:r>
      <w:r w:rsidR="0008240B">
        <w:t>К</w:t>
      </w:r>
      <w:r w:rsidRPr="00F220A5">
        <w:t>онтракта в случае, если</w:t>
      </w:r>
      <w:r w:rsidR="00B17309">
        <w:t xml:space="preserve"> </w:t>
      </w:r>
      <w:r w:rsidRPr="00F220A5">
        <w:t>Исполнитель оказывает услуги ненадлежащего качества, при этом недостатки не могут быть устранены в приемлемый для Заказчика срок.</w:t>
      </w:r>
    </w:p>
    <w:p w:rsidR="00816259" w:rsidRPr="00F220A5" w:rsidRDefault="00816259" w:rsidP="00816259">
      <w:pPr>
        <w:spacing w:line="240" w:lineRule="atLeast"/>
        <w:ind w:firstLine="709"/>
        <w:jc w:val="both"/>
      </w:pPr>
      <w:r>
        <w:t>5</w:t>
      </w:r>
      <w:r w:rsidRPr="00F220A5">
        <w:t>.</w:t>
      </w:r>
      <w:r w:rsidR="00651D8E">
        <w:t>2</w:t>
      </w:r>
      <w:r>
        <w:t>.</w:t>
      </w:r>
      <w:r w:rsidR="00651D8E">
        <w:t>1.</w:t>
      </w:r>
      <w:r w:rsidRPr="00F220A5">
        <w:t xml:space="preserve"> Заказчик также вправе в одностороннем порядке отказаться от исполнения настоящего </w:t>
      </w:r>
      <w:r w:rsidR="0008240B">
        <w:t>К</w:t>
      </w:r>
      <w:r w:rsidRPr="00F220A5">
        <w:t>онтракта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16259" w:rsidRPr="00F220A5" w:rsidRDefault="00651D8E" w:rsidP="00816259">
      <w:pPr>
        <w:spacing w:line="240" w:lineRule="atLeast"/>
        <w:ind w:firstLine="709"/>
        <w:jc w:val="both"/>
      </w:pPr>
      <w:r>
        <w:t>5</w:t>
      </w:r>
      <w:r w:rsidR="00816259" w:rsidRPr="00F220A5">
        <w:t>.</w:t>
      </w:r>
      <w:r>
        <w:t>3</w:t>
      </w:r>
      <w:r w:rsidR="00816259" w:rsidRPr="00F220A5">
        <w:t xml:space="preserve">. Исполнитель вправе в одностороннем порядке отказаться от исполнения настоящего </w:t>
      </w:r>
      <w:r w:rsidR="0008240B">
        <w:t>К</w:t>
      </w:r>
      <w:r w:rsidR="00816259" w:rsidRPr="00F220A5">
        <w:t>онтракта в случае, если:</w:t>
      </w:r>
    </w:p>
    <w:p w:rsidR="00816259" w:rsidRPr="00F220A5" w:rsidRDefault="00651D8E" w:rsidP="00816259">
      <w:pPr>
        <w:spacing w:line="240" w:lineRule="atLeast"/>
        <w:ind w:firstLine="709"/>
        <w:jc w:val="both"/>
      </w:pPr>
      <w:r>
        <w:t xml:space="preserve">- </w:t>
      </w:r>
      <w:r w:rsidR="00816259" w:rsidRPr="00F220A5">
        <w:t>Заказчиком нарушены сроки оплаты услуг;</w:t>
      </w:r>
    </w:p>
    <w:p w:rsidR="00816259" w:rsidRPr="00F220A5" w:rsidRDefault="00651D8E" w:rsidP="00816259">
      <w:pPr>
        <w:spacing w:line="240" w:lineRule="atLeast"/>
        <w:ind w:firstLine="709"/>
        <w:jc w:val="both"/>
      </w:pPr>
      <w:r>
        <w:t xml:space="preserve">- </w:t>
      </w:r>
      <w:r w:rsidR="00816259" w:rsidRPr="00F220A5">
        <w:t>Заказчиком отказано в приемке оказанных услуг.</w:t>
      </w:r>
    </w:p>
    <w:p w:rsidR="00816259" w:rsidRPr="00F220A5" w:rsidRDefault="00651D8E" w:rsidP="00816259">
      <w:pPr>
        <w:spacing w:line="240" w:lineRule="atLeast"/>
        <w:ind w:firstLine="709"/>
        <w:jc w:val="both"/>
      </w:pPr>
      <w:r>
        <w:t>5</w:t>
      </w:r>
      <w:r w:rsidR="00816259" w:rsidRPr="00F220A5">
        <w:t>.</w:t>
      </w:r>
      <w:r>
        <w:t>3</w:t>
      </w:r>
      <w:r w:rsidR="00816259" w:rsidRPr="00F220A5">
        <w:t>.</w:t>
      </w:r>
      <w:r>
        <w:t>1.</w:t>
      </w:r>
      <w:r w:rsidR="00816259" w:rsidRPr="00F220A5">
        <w:t xml:space="preserve"> Исполнитель также вправе в одностороннем порядке отказ</w:t>
      </w:r>
      <w:r w:rsidR="0008240B">
        <w:t>аться от исполнения настоящего К</w:t>
      </w:r>
      <w:r w:rsidR="00816259" w:rsidRPr="00F220A5">
        <w:t xml:space="preserve">онтракта по иным основаниям, предусмотренным Гражданским </w:t>
      </w:r>
      <w:r w:rsidR="00816259" w:rsidRPr="00F220A5">
        <w:lastRenderedPageBreak/>
        <w:t>кодексом Российской Федерации для одностороннего отказа от исполнения отдельных видов обязательств.</w:t>
      </w:r>
    </w:p>
    <w:p w:rsidR="00440E8D" w:rsidRDefault="00440E8D" w:rsidP="000A2D99">
      <w:pPr>
        <w:ind w:firstLine="720"/>
        <w:jc w:val="both"/>
      </w:pPr>
      <w:r w:rsidRPr="00651D8E">
        <w:t>5</w:t>
      </w:r>
      <w:r w:rsidR="00651D8E">
        <w:t>.</w:t>
      </w:r>
      <w:r w:rsidR="00BA1176">
        <w:t>4</w:t>
      </w:r>
      <w:r w:rsidR="00BF358C" w:rsidRPr="00651D8E">
        <w:t>. Настоящий К</w:t>
      </w:r>
      <w:r w:rsidRPr="00651D8E">
        <w:t>онтракт может быть изменен или дополнен только по обоюдному</w:t>
      </w:r>
      <w:r w:rsidRPr="00B712B5">
        <w:t xml:space="preserve"> согласию Сторон, оформленному в письменном виде. Все допол</w:t>
      </w:r>
      <w:r w:rsidR="00BF358C">
        <w:t>нения и изменения к настоящему К</w:t>
      </w:r>
      <w:r w:rsidRPr="00B712B5">
        <w:t>онтракту являются его неотъемлемой частью.</w:t>
      </w:r>
    </w:p>
    <w:p w:rsidR="0082616B" w:rsidRPr="007926A2" w:rsidRDefault="0082616B" w:rsidP="000A2D99">
      <w:pPr>
        <w:ind w:firstLine="720"/>
        <w:jc w:val="both"/>
        <w:rPr>
          <w:sz w:val="16"/>
          <w:szCs w:val="16"/>
        </w:rPr>
      </w:pPr>
    </w:p>
    <w:p w:rsidR="006C2FEF" w:rsidRDefault="006C2FEF" w:rsidP="006C2FEF">
      <w:pPr>
        <w:autoSpaceDE w:val="0"/>
        <w:autoSpaceDN w:val="0"/>
        <w:adjustRightInd w:val="0"/>
        <w:jc w:val="center"/>
        <w:rPr>
          <w:b/>
        </w:rPr>
      </w:pPr>
      <w:r w:rsidRPr="00661E24">
        <w:rPr>
          <w:b/>
        </w:rPr>
        <w:t>6. АНТИКОРРУПЦИОННАЯ ОГОВОРКА</w:t>
      </w:r>
    </w:p>
    <w:p w:rsidR="006C2FEF" w:rsidRPr="00661E24" w:rsidRDefault="006C2FEF" w:rsidP="00651D8E">
      <w:pPr>
        <w:pStyle w:val="Text"/>
        <w:spacing w:after="0"/>
        <w:ind w:firstLine="720"/>
        <w:jc w:val="both"/>
        <w:rPr>
          <w:szCs w:val="24"/>
          <w:lang w:val="ru-RU" w:eastAsia="ru-RU"/>
        </w:rPr>
      </w:pPr>
      <w:r>
        <w:rPr>
          <w:szCs w:val="24"/>
          <w:lang w:val="ru-RU"/>
        </w:rPr>
        <w:t>6</w:t>
      </w:r>
      <w:r w:rsidRPr="00661E24">
        <w:rPr>
          <w:szCs w:val="24"/>
          <w:lang w:val="ru-RU"/>
        </w:rPr>
        <w:t xml:space="preserve">.1. </w:t>
      </w:r>
      <w:r w:rsidRPr="00661E24">
        <w:rPr>
          <w:szCs w:val="24"/>
          <w:lang w:val="ru-RU" w:eastAsia="ru-RU"/>
        </w:rPr>
        <w:t>При исполнени</w:t>
      </w:r>
      <w:r w:rsidR="00BF358C">
        <w:rPr>
          <w:szCs w:val="24"/>
          <w:lang w:val="ru-RU" w:eastAsia="ru-RU"/>
        </w:rPr>
        <w:t>и своих обязательств по Контракту</w:t>
      </w:r>
      <w:r w:rsidRPr="00661E24">
        <w:rPr>
          <w:szCs w:val="24"/>
          <w:lang w:val="ru-RU" w:eastAsia="ru-RU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30DFC" w:rsidRPr="00661E24" w:rsidRDefault="006C2FEF" w:rsidP="00C90B47">
      <w:pPr>
        <w:pStyle w:val="Text"/>
        <w:spacing w:after="0"/>
        <w:ind w:firstLine="720"/>
        <w:jc w:val="both"/>
        <w:rPr>
          <w:szCs w:val="24"/>
          <w:lang w:val="ru-RU" w:eastAsia="ru-RU"/>
        </w:rPr>
      </w:pPr>
      <w:r w:rsidRPr="00661E24">
        <w:rPr>
          <w:szCs w:val="24"/>
          <w:lang w:val="ru-RU" w:eastAsia="ru-RU"/>
        </w:rPr>
        <w:t>При исполнени</w:t>
      </w:r>
      <w:r w:rsidR="00BF358C">
        <w:rPr>
          <w:szCs w:val="24"/>
          <w:lang w:val="ru-RU" w:eastAsia="ru-RU"/>
        </w:rPr>
        <w:t>и своих обязательств по Контракту</w:t>
      </w:r>
      <w:r w:rsidRPr="00661E24">
        <w:rPr>
          <w:szCs w:val="24"/>
          <w:lang w:val="ru-RU" w:eastAsia="ru-RU"/>
        </w:rPr>
        <w:t>, Стороны, их аффилированные лица, работники или посредники не осуществляют действия, квалифицируем</w:t>
      </w:r>
      <w:r w:rsidR="00BF358C">
        <w:rPr>
          <w:szCs w:val="24"/>
          <w:lang w:val="ru-RU" w:eastAsia="ru-RU"/>
        </w:rPr>
        <w:t>ые применимым для целей Контракта</w:t>
      </w:r>
      <w:r w:rsidRPr="00661E24">
        <w:rPr>
          <w:szCs w:val="24"/>
          <w:lang w:val="ru-RU" w:eastAsia="ru-RU"/>
        </w:rPr>
        <w:t xml:space="preserve"> законодательством, как дача/получение взятки,</w:t>
      </w:r>
      <w:r w:rsidR="00C90B47">
        <w:rPr>
          <w:szCs w:val="24"/>
          <w:lang w:val="ru-RU" w:eastAsia="ru-RU"/>
        </w:rPr>
        <w:t xml:space="preserve"> </w:t>
      </w:r>
      <w:r w:rsidRPr="00661E24">
        <w:rPr>
          <w:szCs w:val="24"/>
          <w:lang w:val="ru-RU" w:eastAsia="ru-RU"/>
        </w:rPr>
        <w:t>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63AE6" w:rsidRDefault="00363AE6" w:rsidP="00D017B1">
      <w:pPr>
        <w:pStyle w:val="Text"/>
        <w:spacing w:after="0"/>
        <w:ind w:firstLine="720"/>
        <w:jc w:val="both"/>
        <w:rPr>
          <w:szCs w:val="24"/>
          <w:lang w:val="ru-RU" w:eastAsia="ru-RU"/>
        </w:rPr>
      </w:pPr>
      <w:r w:rsidRPr="00E53240">
        <w:rPr>
          <w:szCs w:val="24"/>
          <w:lang w:val="ru-RU" w:eastAsia="ru-RU"/>
        </w:rPr>
        <w:t>6.2. В случае возникновения у Стороны подозрений, что произошло или может произойти нарушение каких-либо положений настояще</w:t>
      </w:r>
      <w:r w:rsidR="006517AE">
        <w:rPr>
          <w:szCs w:val="24"/>
          <w:lang w:val="ru-RU" w:eastAsia="ru-RU"/>
        </w:rPr>
        <w:t>го</w:t>
      </w:r>
      <w:r w:rsidRPr="00E53240">
        <w:rPr>
          <w:szCs w:val="24"/>
          <w:lang w:val="ru-RU" w:eastAsia="ru-RU"/>
        </w:rPr>
        <w:t xml:space="preserve"> </w:t>
      </w:r>
      <w:r w:rsidR="006517AE">
        <w:rPr>
          <w:szCs w:val="24"/>
          <w:lang w:val="ru-RU" w:eastAsia="ru-RU"/>
        </w:rPr>
        <w:t>раздела</w:t>
      </w:r>
      <w:r w:rsidRPr="00E53240">
        <w:rPr>
          <w:szCs w:val="24"/>
          <w:lang w:val="ru-RU" w:eastAsia="ru-RU"/>
        </w:rPr>
        <w:t>, соответствующая</w:t>
      </w:r>
      <w:r w:rsidR="00782E0C">
        <w:rPr>
          <w:szCs w:val="24"/>
          <w:lang w:val="ru-RU" w:eastAsia="ru-RU"/>
        </w:rPr>
        <w:t xml:space="preserve"> </w:t>
      </w:r>
      <w:r w:rsidRPr="00E53240">
        <w:rPr>
          <w:szCs w:val="24"/>
          <w:lang w:val="ru-RU" w:eastAsia="ru-RU"/>
        </w:rPr>
        <w:t>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</w:t>
      </w:r>
      <w:r w:rsidR="00D017B1">
        <w:rPr>
          <w:szCs w:val="24"/>
          <w:lang w:val="ru-RU" w:eastAsia="ru-RU"/>
        </w:rPr>
        <w:t xml:space="preserve"> </w:t>
      </w:r>
      <w:r w:rsidRPr="00E53240">
        <w:rPr>
          <w:szCs w:val="24"/>
          <w:lang w:val="ru-RU" w:eastAsia="ru-RU"/>
        </w:rPr>
        <w:t>достоверно подтверждающие или дающие основание предполагать, что произошло или может произойти нарушение каких-либо положений настояще</w:t>
      </w:r>
      <w:r w:rsidR="006517AE">
        <w:rPr>
          <w:szCs w:val="24"/>
          <w:lang w:val="ru-RU" w:eastAsia="ru-RU"/>
        </w:rPr>
        <w:t>го</w:t>
      </w:r>
      <w:r w:rsidRPr="00E53240">
        <w:rPr>
          <w:szCs w:val="24"/>
          <w:lang w:val="ru-RU" w:eastAsia="ru-RU"/>
        </w:rPr>
        <w:t xml:space="preserve"> </w:t>
      </w:r>
      <w:r w:rsidR="006517AE">
        <w:rPr>
          <w:szCs w:val="24"/>
          <w:lang w:val="ru-RU" w:eastAsia="ru-RU"/>
        </w:rPr>
        <w:t>раздела</w:t>
      </w:r>
      <w:r w:rsidRPr="00E53240">
        <w:rPr>
          <w:szCs w:val="24"/>
          <w:lang w:val="ru-RU" w:eastAsia="ru-RU"/>
        </w:rPr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0A2D99">
        <w:rPr>
          <w:szCs w:val="24"/>
          <w:lang w:val="ru-RU" w:eastAsia="ru-RU"/>
        </w:rPr>
        <w:t>К</w:t>
      </w:r>
      <w:r w:rsidR="006517AE">
        <w:rPr>
          <w:szCs w:val="24"/>
          <w:lang w:val="ru-RU" w:eastAsia="ru-RU"/>
        </w:rPr>
        <w:t>онтракт</w:t>
      </w:r>
      <w:r w:rsidRPr="00E53240">
        <w:rPr>
          <w:szCs w:val="24"/>
          <w:lang w:val="ru-RU" w:eastAsia="ru-RU"/>
        </w:rPr>
        <w:t>у до получения подтверждения, что нарушения не</w:t>
      </w:r>
      <w:r w:rsidR="00205465">
        <w:rPr>
          <w:szCs w:val="24"/>
          <w:lang w:val="ru-RU" w:eastAsia="ru-RU"/>
        </w:rPr>
        <w:t xml:space="preserve"> </w:t>
      </w:r>
      <w:r w:rsidRPr="00E53240">
        <w:rPr>
          <w:szCs w:val="24"/>
          <w:lang w:val="ru-RU" w:eastAsia="ru-RU"/>
        </w:rPr>
        <w:t>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363AE6" w:rsidRPr="00E53240" w:rsidRDefault="00363AE6" w:rsidP="000A2D99">
      <w:pPr>
        <w:pStyle w:val="consnormal"/>
        <w:spacing w:before="0" w:beforeAutospacing="0" w:after="0" w:afterAutospacing="0"/>
        <w:ind w:firstLine="720"/>
        <w:jc w:val="both"/>
      </w:pPr>
      <w:r w:rsidRPr="00E53240">
        <w:t xml:space="preserve">Каналы связи </w:t>
      </w:r>
      <w:r w:rsidR="002902A1">
        <w:t>____________</w:t>
      </w:r>
      <w:r w:rsidR="008B1FA0" w:rsidRPr="00406BAA">
        <w:t xml:space="preserve">: </w:t>
      </w:r>
      <w:r w:rsidR="002902A1">
        <w:t>______________</w:t>
      </w:r>
      <w:r w:rsidR="008B1FA0">
        <w:t xml:space="preserve"> </w:t>
      </w:r>
      <w:r w:rsidRPr="00E53240">
        <w:t>, официальный сайт</w:t>
      </w:r>
      <w:r w:rsidR="008B1FA0">
        <w:t xml:space="preserve"> </w:t>
      </w:r>
      <w:r w:rsidR="002902A1">
        <w:t>_____________</w:t>
      </w:r>
      <w:r w:rsidR="00667936" w:rsidRPr="00667936">
        <w:t xml:space="preserve"> </w:t>
      </w:r>
      <w:r w:rsidR="00667936">
        <w:t>(</w:t>
      </w:r>
      <w:r w:rsidRPr="00E53240">
        <w:t>для заполнения специальной формы).</w:t>
      </w:r>
    </w:p>
    <w:p w:rsidR="006C2FEF" w:rsidRPr="00535FB8" w:rsidRDefault="00363AE6" w:rsidP="000A2D99">
      <w:pPr>
        <w:autoSpaceDE w:val="0"/>
        <w:autoSpaceDN w:val="0"/>
        <w:adjustRightInd w:val="0"/>
        <w:ind w:firstLine="720"/>
        <w:jc w:val="both"/>
      </w:pPr>
      <w:r w:rsidRPr="00E53240">
        <w:t>6.3. В случае нарушения одной Стороной обязательств воздерживаться от запрещенных в данно</w:t>
      </w:r>
      <w:r w:rsidR="006517AE">
        <w:t>м</w:t>
      </w:r>
      <w:r w:rsidRPr="00E53240">
        <w:t xml:space="preserve"> </w:t>
      </w:r>
      <w:r w:rsidR="006517AE">
        <w:t>разделе</w:t>
      </w:r>
      <w:r w:rsidRPr="00E53240">
        <w:t xml:space="preserve"> действий и/или неполучения другой Стороной в установленный </w:t>
      </w:r>
      <w:r w:rsidR="00000C46">
        <w:t>К</w:t>
      </w:r>
      <w:r w:rsidR="006517AE">
        <w:t>онтракто</w:t>
      </w:r>
      <w:r w:rsidRPr="00E53240">
        <w:t xml:space="preserve">м срок подтверждения, что нарушения не произошло или не произойдет, другая Сторона имеет право расторгнуть </w:t>
      </w:r>
      <w:r w:rsidR="00000C46">
        <w:t>К</w:t>
      </w:r>
      <w:r w:rsidR="006517AE">
        <w:t>онтракт</w:t>
      </w:r>
      <w:r w:rsidRPr="00E53240"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000C46">
        <w:t>К</w:t>
      </w:r>
      <w:r w:rsidR="006517AE">
        <w:t>онтракт</w:t>
      </w:r>
      <w:r w:rsidRPr="00E53240">
        <w:t xml:space="preserve"> в соответствии с положениями настояще</w:t>
      </w:r>
      <w:r w:rsidR="000A2D99">
        <w:t>го</w:t>
      </w:r>
      <w:r w:rsidRPr="00E53240">
        <w:t xml:space="preserve"> </w:t>
      </w:r>
      <w:r w:rsidR="000A2D99">
        <w:t>раздела</w:t>
      </w:r>
      <w:r w:rsidRPr="00E53240">
        <w:t>, вправе требовать возмещения реального ущерба, возникшего в результате такого расторжения.</w:t>
      </w:r>
    </w:p>
    <w:p w:rsidR="007926A2" w:rsidRPr="00535FB8" w:rsidRDefault="007926A2" w:rsidP="000A2D99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142B6D" w:rsidRDefault="00142B6D" w:rsidP="00142B6D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7. ПОРЯДОК РАЗРЕШЕНИЯ СПОРОВ</w:t>
      </w:r>
    </w:p>
    <w:p w:rsidR="00142B6D" w:rsidRPr="00B712B5" w:rsidRDefault="00142B6D" w:rsidP="000A2D99">
      <w:pPr>
        <w:shd w:val="clear" w:color="auto" w:fill="FFFFFF"/>
        <w:tabs>
          <w:tab w:val="left" w:pos="1248"/>
        </w:tabs>
        <w:ind w:firstLine="720"/>
        <w:jc w:val="both"/>
      </w:pPr>
      <w:r w:rsidRPr="00B712B5">
        <w:t>7.1. Все споры и разногласия, возникающи</w:t>
      </w:r>
      <w:r w:rsidR="00BF358C">
        <w:t>е в ходе исполнения настоящего К</w:t>
      </w:r>
      <w:r w:rsidRPr="00B712B5">
        <w:t>онтракта, разрешаются сторонами путем переговоров.</w:t>
      </w:r>
    </w:p>
    <w:p w:rsidR="00142B6D" w:rsidRPr="00B712B5" w:rsidRDefault="00142B6D" w:rsidP="000A2D99">
      <w:pPr>
        <w:shd w:val="clear" w:color="auto" w:fill="FFFFFF"/>
        <w:tabs>
          <w:tab w:val="left" w:pos="1248"/>
        </w:tabs>
        <w:ind w:firstLine="720"/>
        <w:jc w:val="both"/>
      </w:pPr>
      <w:r w:rsidRPr="00B712B5">
        <w:t xml:space="preserve">7.2. Если стороны не придут к соглашению путем переговоров, все споры рассматриваются в претензионном порядке. Срок рассмотрения претензии – </w:t>
      </w:r>
      <w:r w:rsidR="00205465">
        <w:t>5</w:t>
      </w:r>
      <w:r w:rsidRPr="00B712B5">
        <w:t xml:space="preserve"> (</w:t>
      </w:r>
      <w:r w:rsidR="00205465">
        <w:t>п</w:t>
      </w:r>
      <w:r w:rsidRPr="00B712B5">
        <w:t xml:space="preserve">ять) </w:t>
      </w:r>
      <w:r w:rsidR="00782E0C">
        <w:t>календарны</w:t>
      </w:r>
      <w:r w:rsidRPr="00B712B5">
        <w:t>х дней с даты получения претензии.</w:t>
      </w:r>
    </w:p>
    <w:p w:rsidR="00142B6D" w:rsidRDefault="00142B6D" w:rsidP="000A2D99">
      <w:pPr>
        <w:ind w:firstLine="720"/>
        <w:jc w:val="both"/>
      </w:pPr>
      <w:r w:rsidRPr="00B712B5">
        <w:t xml:space="preserve">7.3. В случае если путем переговоров и в претензионном порядке между </w:t>
      </w:r>
      <w:r w:rsidR="0008240B">
        <w:t>С</w:t>
      </w:r>
      <w:r w:rsidRPr="00B712B5">
        <w:t>торонами не достигнуто согласие, то все с</w:t>
      </w:r>
      <w:r w:rsidR="002D0ADC">
        <w:t xml:space="preserve">поры, связанные с заключением, </w:t>
      </w:r>
      <w:r w:rsidRPr="00B712B5">
        <w:t>исполнением, изменением, расторжением и пр</w:t>
      </w:r>
      <w:r w:rsidR="00BF358C">
        <w:t>екращением действия настоящего К</w:t>
      </w:r>
      <w:r w:rsidRPr="00B712B5">
        <w:t>онтракта, разрешаются в Арбитражном суде по месту нахождения ответчика.</w:t>
      </w:r>
    </w:p>
    <w:p w:rsidR="0082616B" w:rsidRPr="007926A2" w:rsidRDefault="0082616B" w:rsidP="000A2D99">
      <w:pPr>
        <w:ind w:firstLine="720"/>
        <w:jc w:val="both"/>
        <w:rPr>
          <w:sz w:val="16"/>
          <w:szCs w:val="16"/>
        </w:rPr>
      </w:pPr>
    </w:p>
    <w:p w:rsidR="00142B6D" w:rsidRPr="00950CA7" w:rsidRDefault="00142B6D" w:rsidP="00142B6D">
      <w:pPr>
        <w:ind w:firstLine="540"/>
        <w:jc w:val="center"/>
        <w:rPr>
          <w:rFonts w:eastAsia="Tahoma"/>
          <w:b/>
        </w:rPr>
      </w:pPr>
      <w:r w:rsidRPr="00950CA7">
        <w:rPr>
          <w:rFonts w:eastAsia="Tahoma"/>
          <w:b/>
        </w:rPr>
        <w:lastRenderedPageBreak/>
        <w:t>8. СРОК ДЕЙСТВИЯ КОНТРАКТА</w:t>
      </w:r>
    </w:p>
    <w:p w:rsidR="00D01BCF" w:rsidRPr="00535FB8" w:rsidRDefault="00142B6D" w:rsidP="00D01BCF">
      <w:pPr>
        <w:ind w:firstLine="709"/>
        <w:jc w:val="both"/>
      </w:pPr>
      <w:r w:rsidRPr="00950CA7">
        <w:rPr>
          <w:rFonts w:eastAsia="Tahoma"/>
        </w:rPr>
        <w:t xml:space="preserve">8.1. </w:t>
      </w:r>
      <w:r w:rsidRPr="00950CA7">
        <w:t>Настоящий</w:t>
      </w:r>
      <w:r w:rsidR="00BF358C" w:rsidRPr="00950CA7">
        <w:t xml:space="preserve"> К</w:t>
      </w:r>
      <w:r w:rsidR="00F839A2" w:rsidRPr="00950CA7">
        <w:t>онтракт вступает в силу с момента подписан</w:t>
      </w:r>
      <w:r w:rsidR="003B62EE" w:rsidRPr="00950CA7">
        <w:t>ия</w:t>
      </w:r>
      <w:r w:rsidR="00302F68" w:rsidRPr="00950CA7">
        <w:t xml:space="preserve"> и</w:t>
      </w:r>
      <w:r w:rsidR="00F839A2" w:rsidRPr="00950CA7">
        <w:t xml:space="preserve"> действует </w:t>
      </w:r>
      <w:r w:rsidRPr="00950CA7">
        <w:t xml:space="preserve">по </w:t>
      </w:r>
      <w:r w:rsidR="003C34F0" w:rsidRPr="003C34F0">
        <w:br/>
      </w:r>
      <w:r w:rsidR="009F0828" w:rsidRPr="003C34F0">
        <w:t>2</w:t>
      </w:r>
      <w:r w:rsidR="002F1B23">
        <w:t>4</w:t>
      </w:r>
      <w:r w:rsidR="00606D7D" w:rsidRPr="003C34F0">
        <w:t xml:space="preserve"> </w:t>
      </w:r>
      <w:r w:rsidR="002F1B23">
        <w:t>августа</w:t>
      </w:r>
      <w:r w:rsidRPr="003C34F0">
        <w:t xml:space="preserve"> 20</w:t>
      </w:r>
      <w:r w:rsidR="003012A3" w:rsidRPr="003C34F0">
        <w:t>2</w:t>
      </w:r>
      <w:r w:rsidR="002F1B23">
        <w:t>6</w:t>
      </w:r>
      <w:r w:rsidRPr="003C34F0">
        <w:t xml:space="preserve"> г</w:t>
      </w:r>
      <w:r w:rsidR="00881855" w:rsidRPr="003C34F0">
        <w:t>.</w:t>
      </w:r>
    </w:p>
    <w:p w:rsidR="007926A2" w:rsidRPr="00535FB8" w:rsidRDefault="007926A2" w:rsidP="00D01BCF">
      <w:pPr>
        <w:ind w:firstLine="709"/>
        <w:jc w:val="both"/>
        <w:rPr>
          <w:sz w:val="16"/>
          <w:szCs w:val="16"/>
        </w:rPr>
      </w:pPr>
    </w:p>
    <w:p w:rsidR="00142B6D" w:rsidRDefault="00142B6D" w:rsidP="000A2D99">
      <w:pPr>
        <w:jc w:val="center"/>
        <w:rPr>
          <w:b/>
        </w:rPr>
      </w:pPr>
      <w:r w:rsidRPr="00B712B5">
        <w:rPr>
          <w:rFonts w:eastAsia="Tahoma"/>
          <w:b/>
        </w:rPr>
        <w:t xml:space="preserve">9. </w:t>
      </w:r>
      <w:r w:rsidR="00930DFC">
        <w:rPr>
          <w:b/>
        </w:rPr>
        <w:t>ПРОЧИЕ УСЛОВИЯ</w:t>
      </w:r>
    </w:p>
    <w:p w:rsidR="00F839A2" w:rsidRPr="00B712B5" w:rsidRDefault="00142B6D" w:rsidP="000A2D99">
      <w:pPr>
        <w:pStyle w:val="a7"/>
        <w:ind w:left="0" w:firstLine="720"/>
        <w:jc w:val="both"/>
      </w:pPr>
      <w:bookmarkStart w:id="0" w:name="e020622EA"/>
      <w:bookmarkStart w:id="1" w:name="e3AB031C0"/>
      <w:bookmarkEnd w:id="0"/>
      <w:bookmarkEnd w:id="1"/>
      <w:r w:rsidRPr="00B712B5">
        <w:t>9.1. Во всем остальном, что не урегул</w:t>
      </w:r>
      <w:r w:rsidR="00BF358C">
        <w:t>ировано положениями настоящего К</w:t>
      </w:r>
      <w:r w:rsidRPr="00B712B5">
        <w:t>онтракта, стороны руководствуются действующим законодательством Российской Федерации.</w:t>
      </w:r>
    </w:p>
    <w:p w:rsidR="00142B6D" w:rsidRDefault="00142B6D" w:rsidP="000A2D99">
      <w:pPr>
        <w:widowControl w:val="0"/>
        <w:tabs>
          <w:tab w:val="left" w:pos="780"/>
        </w:tabs>
        <w:autoSpaceDE w:val="0"/>
        <w:autoSpaceDN w:val="0"/>
        <w:adjustRightInd w:val="0"/>
        <w:ind w:firstLine="720"/>
        <w:jc w:val="both"/>
      </w:pPr>
      <w:r w:rsidRPr="00B712B5">
        <w:t>9.</w:t>
      </w:r>
      <w:r>
        <w:t>2</w:t>
      </w:r>
      <w:r w:rsidRPr="00B712B5">
        <w:t xml:space="preserve">. Адреса, указанные в </w:t>
      </w:r>
      <w:r w:rsidR="000A2D99">
        <w:t>К</w:t>
      </w:r>
      <w:r w:rsidRPr="00B712B5">
        <w:t>онтракте, являются адресами для переписки сторон. При изменении места нахождения, почтового адреса, банковских реквизитов стороны обязаны уведомить об этом друг друга в письменном виде в течение 5 (пяти) календарных дней со дня таких изменений. В противном случае, сторона, не уведомившая другую сторону об указанных в настоящем пункте изменениях, несёт риск неблагоприятных последствий, связанных с отсутствием уведомления.</w:t>
      </w:r>
    </w:p>
    <w:p w:rsidR="00142B6D" w:rsidRPr="00B712B5" w:rsidRDefault="00142B6D" w:rsidP="000A2D99">
      <w:pPr>
        <w:tabs>
          <w:tab w:val="left" w:pos="900"/>
          <w:tab w:val="left" w:pos="1134"/>
        </w:tabs>
        <w:ind w:firstLine="720"/>
        <w:jc w:val="both"/>
      </w:pPr>
      <w:r w:rsidRPr="00B712B5">
        <w:t>9.</w:t>
      </w:r>
      <w:r>
        <w:t>3</w:t>
      </w:r>
      <w:r w:rsidRPr="00B712B5">
        <w:t>. Контракт составлен в двух экземплярах, оба экземпляра имеют одинаковую юридическую силу, по одному экземпляру для каждой из Сторон</w:t>
      </w:r>
      <w:r w:rsidR="00D41A5F">
        <w:t>.</w:t>
      </w:r>
    </w:p>
    <w:p w:rsidR="00CC5371" w:rsidRPr="007926A2" w:rsidRDefault="00CC5371" w:rsidP="000A2D99">
      <w:pPr>
        <w:ind w:firstLine="720"/>
        <w:jc w:val="both"/>
        <w:rPr>
          <w:sz w:val="16"/>
          <w:szCs w:val="16"/>
        </w:rPr>
      </w:pPr>
    </w:p>
    <w:p w:rsidR="00CC5371" w:rsidRDefault="00CC5371" w:rsidP="00330A51">
      <w:pPr>
        <w:jc w:val="center"/>
        <w:rPr>
          <w:b/>
          <w:bCs/>
        </w:rPr>
      </w:pPr>
      <w:r w:rsidRPr="00D726B7">
        <w:rPr>
          <w:b/>
          <w:bCs/>
        </w:rPr>
        <w:t xml:space="preserve">10. </w:t>
      </w:r>
      <w:r w:rsidR="00330A51">
        <w:rPr>
          <w:b/>
          <w:bCs/>
        </w:rPr>
        <w:t>ЮРИДИЧЕСКИЕ АДРЕСА И БАНКОВСКИЕ РЕКВИЗИТЫ СТОРОН</w:t>
      </w:r>
    </w:p>
    <w:tbl>
      <w:tblPr>
        <w:tblW w:w="0" w:type="auto"/>
        <w:tblLook w:val="0000"/>
      </w:tblPr>
      <w:tblGrid>
        <w:gridCol w:w="4742"/>
        <w:gridCol w:w="4828"/>
      </w:tblGrid>
      <w:tr w:rsidR="00CC5371" w:rsidRPr="00395B9B" w:rsidTr="009F0828"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CC5371" w:rsidRPr="00D41A5F" w:rsidRDefault="00CC5371" w:rsidP="007926A2">
            <w:pPr>
              <w:pStyle w:val="1"/>
              <w:jc w:val="center"/>
              <w:rPr>
                <w:b/>
                <w:bCs/>
                <w:i/>
                <w:iCs/>
                <w:szCs w:val="24"/>
                <w:u w:val="single"/>
              </w:rPr>
            </w:pPr>
            <w:r w:rsidRPr="00D41A5F">
              <w:rPr>
                <w:szCs w:val="24"/>
                <w:u w:val="single"/>
              </w:rPr>
              <w:t>З</w:t>
            </w:r>
            <w:r w:rsidR="00000C46" w:rsidRPr="00D41A5F">
              <w:rPr>
                <w:szCs w:val="24"/>
                <w:u w:val="single"/>
              </w:rPr>
              <w:t>аказчик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CC5371" w:rsidRPr="00D41A5F" w:rsidRDefault="00CC5371" w:rsidP="007926A2">
            <w:pPr>
              <w:pStyle w:val="1"/>
              <w:jc w:val="center"/>
              <w:rPr>
                <w:b/>
                <w:bCs/>
                <w:i/>
                <w:iCs/>
                <w:szCs w:val="24"/>
                <w:u w:val="single"/>
              </w:rPr>
            </w:pPr>
            <w:r w:rsidRPr="00D41A5F">
              <w:rPr>
                <w:szCs w:val="24"/>
                <w:u w:val="single"/>
              </w:rPr>
              <w:t>И</w:t>
            </w:r>
            <w:r w:rsidR="00000C46" w:rsidRPr="00D41A5F">
              <w:rPr>
                <w:szCs w:val="24"/>
                <w:u w:val="single"/>
              </w:rPr>
              <w:t>сполнитель</w:t>
            </w:r>
            <w:r w:rsidRPr="00D41A5F">
              <w:rPr>
                <w:szCs w:val="24"/>
                <w:u w:val="single"/>
              </w:rPr>
              <w:t>:</w:t>
            </w:r>
          </w:p>
        </w:tc>
      </w:tr>
      <w:tr w:rsidR="00CC5371" w:rsidRPr="000425AE" w:rsidTr="00D41A5F">
        <w:trPr>
          <w:trHeight w:val="4504"/>
        </w:trPr>
        <w:tc>
          <w:tcPr>
            <w:tcW w:w="4742" w:type="dxa"/>
            <w:tcBorders>
              <w:top w:val="nil"/>
              <w:left w:val="nil"/>
              <w:right w:val="nil"/>
            </w:tcBorders>
          </w:tcPr>
          <w:p w:rsidR="008A1760" w:rsidRPr="008A1760" w:rsidRDefault="008A1760" w:rsidP="008A1760">
            <w:pPr>
              <w:rPr>
                <w:color w:val="000000"/>
                <w:sz w:val="23"/>
                <w:szCs w:val="23"/>
              </w:rPr>
            </w:pPr>
            <w:r w:rsidRPr="008A1760">
              <w:rPr>
                <w:color w:val="000000"/>
                <w:sz w:val="23"/>
                <w:szCs w:val="23"/>
              </w:rPr>
              <w:t>Отдел Государственной фельдъегерской службы Российской Федерации в г. Кемерово (краткое наименование - отдел ГФС России в г. Кемерово)</w:t>
            </w:r>
          </w:p>
          <w:p w:rsidR="008A1760" w:rsidRPr="008A1760" w:rsidRDefault="008A1760" w:rsidP="008A1760">
            <w:pPr>
              <w:pStyle w:val="ad"/>
              <w:widowControl w:val="0"/>
              <w:ind w:right="17"/>
              <w:jc w:val="both"/>
              <w:rPr>
                <w:color w:val="000000"/>
                <w:sz w:val="23"/>
                <w:szCs w:val="23"/>
              </w:rPr>
            </w:pPr>
            <w:r w:rsidRPr="008A1760">
              <w:rPr>
                <w:color w:val="000000"/>
                <w:sz w:val="23"/>
                <w:szCs w:val="23"/>
              </w:rPr>
              <w:t xml:space="preserve">ИНН </w:t>
            </w:r>
            <w:r w:rsidRPr="008A1760">
              <w:rPr>
                <w:sz w:val="23"/>
                <w:szCs w:val="23"/>
              </w:rPr>
              <w:t xml:space="preserve">4207021981  КПП </w:t>
            </w:r>
            <w:r w:rsidRPr="008A1760">
              <w:rPr>
                <w:color w:val="000000"/>
                <w:sz w:val="23"/>
                <w:szCs w:val="23"/>
              </w:rPr>
              <w:t>420501001</w:t>
            </w:r>
          </w:p>
          <w:p w:rsidR="008A1760" w:rsidRPr="008A1760" w:rsidRDefault="008A1760" w:rsidP="008A1760">
            <w:pPr>
              <w:pStyle w:val="ad"/>
              <w:widowControl w:val="0"/>
              <w:ind w:right="17"/>
              <w:jc w:val="both"/>
              <w:rPr>
                <w:color w:val="000000"/>
                <w:sz w:val="23"/>
                <w:szCs w:val="23"/>
              </w:rPr>
            </w:pPr>
            <w:r w:rsidRPr="008A1760">
              <w:rPr>
                <w:color w:val="000000"/>
                <w:sz w:val="23"/>
                <w:szCs w:val="23"/>
              </w:rPr>
              <w:t>650000, Кемеровская область - Кузбасс,</w:t>
            </w:r>
          </w:p>
          <w:p w:rsidR="008A1760" w:rsidRPr="008A1760" w:rsidRDefault="008A1760" w:rsidP="008A1760">
            <w:pPr>
              <w:pStyle w:val="ad"/>
              <w:widowControl w:val="0"/>
              <w:ind w:right="17"/>
              <w:jc w:val="both"/>
              <w:rPr>
                <w:color w:val="000000"/>
                <w:sz w:val="23"/>
                <w:szCs w:val="23"/>
              </w:rPr>
            </w:pPr>
            <w:r w:rsidRPr="008A1760">
              <w:rPr>
                <w:color w:val="000000"/>
                <w:sz w:val="23"/>
                <w:szCs w:val="23"/>
              </w:rPr>
              <w:t>г. Кемерово, ул. Красноармейская, 132</w:t>
            </w:r>
          </w:p>
          <w:p w:rsidR="008A1760" w:rsidRPr="008A1760" w:rsidRDefault="008A1760" w:rsidP="008A1760">
            <w:pPr>
              <w:ind w:right="154"/>
              <w:jc w:val="both"/>
              <w:rPr>
                <w:sz w:val="23"/>
                <w:szCs w:val="23"/>
              </w:rPr>
            </w:pPr>
            <w:r w:rsidRPr="008A1760">
              <w:rPr>
                <w:sz w:val="23"/>
                <w:szCs w:val="23"/>
              </w:rPr>
              <w:t>Казначейский (расчетный) счет 03211643000000015106</w:t>
            </w:r>
          </w:p>
          <w:p w:rsidR="008A1760" w:rsidRPr="008A1760" w:rsidRDefault="008A1760" w:rsidP="008A1760">
            <w:pPr>
              <w:rPr>
                <w:sz w:val="23"/>
                <w:szCs w:val="23"/>
              </w:rPr>
            </w:pPr>
            <w:r w:rsidRPr="008A1760">
              <w:rPr>
                <w:sz w:val="23"/>
                <w:szCs w:val="23"/>
              </w:rPr>
              <w:t>ОКЦ № 1 СибГУ Банка России//УФК по Новосибирской области, г Новосибирск</w:t>
            </w:r>
          </w:p>
          <w:p w:rsidR="008A1760" w:rsidRPr="008A1760" w:rsidRDefault="008A1760" w:rsidP="008A1760">
            <w:pPr>
              <w:rPr>
                <w:sz w:val="23"/>
                <w:szCs w:val="23"/>
              </w:rPr>
            </w:pPr>
            <w:r w:rsidRPr="008A1760">
              <w:rPr>
                <w:sz w:val="23"/>
                <w:szCs w:val="23"/>
              </w:rPr>
              <w:t>БИК 015004950</w:t>
            </w:r>
          </w:p>
          <w:p w:rsidR="008A1760" w:rsidRPr="008A1760" w:rsidRDefault="008A1760" w:rsidP="008A1760">
            <w:pPr>
              <w:rPr>
                <w:sz w:val="23"/>
                <w:szCs w:val="23"/>
              </w:rPr>
            </w:pPr>
            <w:r w:rsidRPr="008A1760">
              <w:rPr>
                <w:sz w:val="23"/>
                <w:szCs w:val="23"/>
              </w:rPr>
              <w:t>Единый казначейский (корреспондентский) счет 40102810445370000043</w:t>
            </w:r>
          </w:p>
          <w:p w:rsidR="008A1760" w:rsidRPr="008A1760" w:rsidRDefault="008A1760" w:rsidP="008A1760">
            <w:pPr>
              <w:ind w:right="154"/>
              <w:jc w:val="both"/>
              <w:rPr>
                <w:sz w:val="23"/>
                <w:szCs w:val="23"/>
              </w:rPr>
            </w:pPr>
            <w:r w:rsidRPr="008A1760">
              <w:rPr>
                <w:sz w:val="23"/>
                <w:szCs w:val="23"/>
              </w:rPr>
              <w:t>л/с 03391522560 в УФК по Новосибирской области</w:t>
            </w:r>
          </w:p>
          <w:p w:rsidR="008A1760" w:rsidRPr="008A1760" w:rsidRDefault="008A1760" w:rsidP="008A1760">
            <w:pPr>
              <w:ind w:right="154"/>
              <w:jc w:val="both"/>
              <w:rPr>
                <w:sz w:val="23"/>
                <w:szCs w:val="23"/>
                <w:lang w:val="en-US"/>
              </w:rPr>
            </w:pPr>
            <w:r w:rsidRPr="008A1760">
              <w:rPr>
                <w:sz w:val="23"/>
                <w:szCs w:val="23"/>
              </w:rPr>
              <w:t>тел</w:t>
            </w:r>
            <w:r w:rsidRPr="008A1760">
              <w:rPr>
                <w:sz w:val="23"/>
                <w:szCs w:val="23"/>
                <w:lang w:val="en-US"/>
              </w:rPr>
              <w:t>. (3842) 36-98-38, 36-74-87, 36-99-49</w:t>
            </w:r>
          </w:p>
          <w:p w:rsidR="000A0070" w:rsidRPr="007926A2" w:rsidRDefault="008A1760" w:rsidP="008A1760">
            <w:pPr>
              <w:jc w:val="both"/>
              <w:rPr>
                <w:sz w:val="12"/>
                <w:szCs w:val="12"/>
                <w:lang w:val="en-US"/>
              </w:rPr>
            </w:pPr>
            <w:r w:rsidRPr="008A1760">
              <w:rPr>
                <w:sz w:val="23"/>
                <w:szCs w:val="23"/>
                <w:lang w:val="en-US"/>
              </w:rPr>
              <w:t xml:space="preserve">e-mail: </w:t>
            </w:r>
            <w:hyperlink r:id="rId8" w:history="1">
              <w:r w:rsidRPr="008A1760">
                <w:rPr>
                  <w:rStyle w:val="a4"/>
                  <w:color w:val="auto"/>
                  <w:sz w:val="23"/>
                  <w:szCs w:val="23"/>
                  <w:u w:val="none"/>
                  <w:lang w:val="en-US"/>
                </w:rPr>
                <w:t>Kemerovo@gfs.ru</w:t>
              </w:r>
            </w:hyperlink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</w:tcPr>
          <w:p w:rsidR="00CC5371" w:rsidRPr="007926A2" w:rsidRDefault="00CC5371" w:rsidP="00AD59EB">
            <w:pPr>
              <w:rPr>
                <w:lang w:val="en-US"/>
              </w:rPr>
            </w:pPr>
          </w:p>
        </w:tc>
      </w:tr>
      <w:tr w:rsidR="00CC5371" w:rsidRPr="00667936" w:rsidTr="009F0828"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7926A2" w:rsidRDefault="007926A2" w:rsidP="00AD59EB">
            <w:pPr>
              <w:jc w:val="both"/>
              <w:rPr>
                <w:lang w:val="en-US"/>
              </w:rPr>
            </w:pPr>
          </w:p>
          <w:p w:rsidR="00BC1B3D" w:rsidRDefault="007926A2" w:rsidP="00AD59EB">
            <w:pPr>
              <w:jc w:val="both"/>
            </w:pPr>
            <w:r w:rsidRPr="00535FB8">
              <w:t>Н</w:t>
            </w:r>
            <w:r w:rsidR="00CC5371" w:rsidRPr="00D41A5F">
              <w:t xml:space="preserve">ачальник </w:t>
            </w:r>
          </w:p>
          <w:p w:rsidR="00CC5371" w:rsidRDefault="00CC5371" w:rsidP="00AD59EB">
            <w:pPr>
              <w:jc w:val="both"/>
            </w:pPr>
            <w:r w:rsidRPr="00D41A5F">
              <w:t>отдела</w:t>
            </w:r>
            <w:r w:rsidR="00BC1B3D">
              <w:t xml:space="preserve"> </w:t>
            </w:r>
            <w:r w:rsidRPr="00D41A5F">
              <w:t xml:space="preserve">ГФС России в г. Кемерово </w:t>
            </w:r>
          </w:p>
          <w:p w:rsidR="008A1760" w:rsidRPr="008A1760" w:rsidRDefault="008A1760" w:rsidP="00AD59EB">
            <w:pPr>
              <w:jc w:val="both"/>
              <w:rPr>
                <w:sz w:val="22"/>
                <w:szCs w:val="22"/>
              </w:rPr>
            </w:pPr>
          </w:p>
          <w:p w:rsidR="00CC5371" w:rsidRPr="007926A2" w:rsidRDefault="00CC5371" w:rsidP="00D07972">
            <w:pPr>
              <w:jc w:val="both"/>
              <w:rPr>
                <w:lang w:val="en-US"/>
              </w:rPr>
            </w:pPr>
            <w:r w:rsidRPr="00D41A5F">
              <w:t xml:space="preserve">_________________ </w:t>
            </w:r>
            <w:r w:rsidR="007926A2">
              <w:rPr>
                <w:lang w:val="en-US"/>
              </w:rPr>
              <w:t>М.В. Здобников</w:t>
            </w:r>
          </w:p>
          <w:p w:rsidR="00667936" w:rsidRPr="00D41A5F" w:rsidRDefault="00667936" w:rsidP="00D07972">
            <w:pPr>
              <w:jc w:val="both"/>
            </w:pPr>
            <w:r w:rsidRPr="00D41A5F">
              <w:t>МП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7926A2" w:rsidRDefault="007926A2" w:rsidP="00AD59EB">
            <w:pPr>
              <w:rPr>
                <w:lang w:val="en-US"/>
              </w:rPr>
            </w:pPr>
          </w:p>
          <w:p w:rsidR="00CC5371" w:rsidRPr="00D41A5F" w:rsidRDefault="002902A1" w:rsidP="00AD59EB">
            <w:r w:rsidRPr="00D41A5F">
              <w:t>________________</w:t>
            </w:r>
          </w:p>
          <w:p w:rsidR="00667936" w:rsidRDefault="002902A1" w:rsidP="00950CA7">
            <w:r w:rsidRPr="00D41A5F">
              <w:t>________________</w:t>
            </w:r>
          </w:p>
          <w:p w:rsidR="00BC1B3D" w:rsidRPr="00BC1B3D" w:rsidRDefault="00BC1B3D" w:rsidP="00950CA7">
            <w:pPr>
              <w:rPr>
                <w:sz w:val="12"/>
                <w:szCs w:val="12"/>
              </w:rPr>
            </w:pPr>
          </w:p>
          <w:p w:rsidR="000A0070" w:rsidRPr="00D41A5F" w:rsidRDefault="00CC5371" w:rsidP="007926A2">
            <w:r w:rsidRPr="00D41A5F">
              <w:t xml:space="preserve">___________________ </w:t>
            </w:r>
            <w:r w:rsidR="002902A1" w:rsidRPr="00D41A5F">
              <w:t xml:space="preserve"> __________________</w:t>
            </w:r>
          </w:p>
        </w:tc>
      </w:tr>
    </w:tbl>
    <w:p w:rsidR="00000C46" w:rsidRPr="007926A2" w:rsidRDefault="00000C46" w:rsidP="008A1760">
      <w:pPr>
        <w:jc w:val="both"/>
        <w:rPr>
          <w:sz w:val="12"/>
          <w:szCs w:val="12"/>
        </w:rPr>
      </w:pPr>
    </w:p>
    <w:sectPr w:rsidR="00000C46" w:rsidRPr="007926A2" w:rsidSect="008F0F5D">
      <w:headerReference w:type="even" r:id="rId9"/>
      <w:headerReference w:type="default" r:id="rId10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5F6" w:rsidRDefault="008A75F6">
      <w:r>
        <w:separator/>
      </w:r>
    </w:p>
  </w:endnote>
  <w:endnote w:type="continuationSeparator" w:id="1">
    <w:p w:rsidR="008A75F6" w:rsidRDefault="008A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5F6" w:rsidRDefault="008A75F6">
      <w:r>
        <w:separator/>
      </w:r>
    </w:p>
  </w:footnote>
  <w:footnote w:type="continuationSeparator" w:id="1">
    <w:p w:rsidR="008A75F6" w:rsidRDefault="008A7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50" w:rsidRDefault="00156810" w:rsidP="00B852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50F5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0F50" w:rsidRDefault="00E50F5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71" w:rsidRDefault="00156810">
    <w:pPr>
      <w:pStyle w:val="a8"/>
      <w:jc w:val="center"/>
    </w:pPr>
    <w:fldSimple w:instr=" PAGE   \* MERGEFORMAT ">
      <w:r w:rsidR="00B87A82">
        <w:rPr>
          <w:noProof/>
        </w:rPr>
        <w:t>2</w:t>
      </w:r>
    </w:fldSimple>
  </w:p>
  <w:p w:rsidR="00CC5371" w:rsidRDefault="00CC537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8169E"/>
    <w:multiLevelType w:val="multilevel"/>
    <w:tmpl w:val="BAC8276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3EF73D86"/>
    <w:multiLevelType w:val="multilevel"/>
    <w:tmpl w:val="DB7E03E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49546B7D"/>
    <w:multiLevelType w:val="multilevel"/>
    <w:tmpl w:val="C6567C18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4BAD7090"/>
    <w:multiLevelType w:val="multilevel"/>
    <w:tmpl w:val="4ED2328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hint="default"/>
      </w:rPr>
    </w:lvl>
  </w:abstractNum>
  <w:abstractNum w:abstractNumId="4">
    <w:nsid w:val="6CC91861"/>
    <w:multiLevelType w:val="singleLevel"/>
    <w:tmpl w:val="083408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292DDF"/>
    <w:multiLevelType w:val="multilevel"/>
    <w:tmpl w:val="F7AE8E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FEF"/>
    <w:rsid w:val="00000C46"/>
    <w:rsid w:val="000049C8"/>
    <w:rsid w:val="00010014"/>
    <w:rsid w:val="000263C3"/>
    <w:rsid w:val="0004186B"/>
    <w:rsid w:val="000425AE"/>
    <w:rsid w:val="00056C56"/>
    <w:rsid w:val="000807FE"/>
    <w:rsid w:val="00080E21"/>
    <w:rsid w:val="0008240B"/>
    <w:rsid w:val="00090B36"/>
    <w:rsid w:val="000A0070"/>
    <w:rsid w:val="000A2D99"/>
    <w:rsid w:val="000A2DE3"/>
    <w:rsid w:val="000D090D"/>
    <w:rsid w:val="000D7476"/>
    <w:rsid w:val="000F4F4B"/>
    <w:rsid w:val="000F6CB8"/>
    <w:rsid w:val="001360E9"/>
    <w:rsid w:val="001421CD"/>
    <w:rsid w:val="00142B6D"/>
    <w:rsid w:val="00156810"/>
    <w:rsid w:val="00162BF4"/>
    <w:rsid w:val="0016656B"/>
    <w:rsid w:val="001722CF"/>
    <w:rsid w:val="00184362"/>
    <w:rsid w:val="001B6CB6"/>
    <w:rsid w:val="001E16A3"/>
    <w:rsid w:val="001F33B9"/>
    <w:rsid w:val="00205465"/>
    <w:rsid w:val="002169BB"/>
    <w:rsid w:val="00217BF9"/>
    <w:rsid w:val="00222918"/>
    <w:rsid w:val="00231DAB"/>
    <w:rsid w:val="002333E8"/>
    <w:rsid w:val="002902A1"/>
    <w:rsid w:val="00291EFD"/>
    <w:rsid w:val="00294E7C"/>
    <w:rsid w:val="002A2D75"/>
    <w:rsid w:val="002A4BD6"/>
    <w:rsid w:val="002B054B"/>
    <w:rsid w:val="002B7147"/>
    <w:rsid w:val="002C0E78"/>
    <w:rsid w:val="002C7CC2"/>
    <w:rsid w:val="002D0ADC"/>
    <w:rsid w:val="002F1B23"/>
    <w:rsid w:val="003012A3"/>
    <w:rsid w:val="00302CBE"/>
    <w:rsid w:val="00302DC2"/>
    <w:rsid w:val="00302F68"/>
    <w:rsid w:val="00306DCA"/>
    <w:rsid w:val="00321682"/>
    <w:rsid w:val="003232F0"/>
    <w:rsid w:val="0032633C"/>
    <w:rsid w:val="00330A51"/>
    <w:rsid w:val="00334E45"/>
    <w:rsid w:val="00337569"/>
    <w:rsid w:val="00352A75"/>
    <w:rsid w:val="00361674"/>
    <w:rsid w:val="00363AE6"/>
    <w:rsid w:val="0037609D"/>
    <w:rsid w:val="00385722"/>
    <w:rsid w:val="003908E7"/>
    <w:rsid w:val="003B62EE"/>
    <w:rsid w:val="003C189A"/>
    <w:rsid w:val="003C3168"/>
    <w:rsid w:val="003C34F0"/>
    <w:rsid w:val="00440E8D"/>
    <w:rsid w:val="0046295B"/>
    <w:rsid w:val="00465936"/>
    <w:rsid w:val="00487FE6"/>
    <w:rsid w:val="004D20BE"/>
    <w:rsid w:val="004D37FC"/>
    <w:rsid w:val="004E4EC2"/>
    <w:rsid w:val="0050343A"/>
    <w:rsid w:val="00514C6D"/>
    <w:rsid w:val="00535FB8"/>
    <w:rsid w:val="005855E4"/>
    <w:rsid w:val="00587AE7"/>
    <w:rsid w:val="00595D32"/>
    <w:rsid w:val="005A52EE"/>
    <w:rsid w:val="005F2AA5"/>
    <w:rsid w:val="00603E28"/>
    <w:rsid w:val="00606D7D"/>
    <w:rsid w:val="00611807"/>
    <w:rsid w:val="006122E6"/>
    <w:rsid w:val="00620733"/>
    <w:rsid w:val="00635CC6"/>
    <w:rsid w:val="006370E8"/>
    <w:rsid w:val="006517AE"/>
    <w:rsid w:val="00651D8E"/>
    <w:rsid w:val="00652659"/>
    <w:rsid w:val="006617ED"/>
    <w:rsid w:val="00665C89"/>
    <w:rsid w:val="00667936"/>
    <w:rsid w:val="006728C3"/>
    <w:rsid w:val="00685B05"/>
    <w:rsid w:val="00692827"/>
    <w:rsid w:val="006A2899"/>
    <w:rsid w:val="006B7C1C"/>
    <w:rsid w:val="006C2432"/>
    <w:rsid w:val="006C2FEF"/>
    <w:rsid w:val="006C448F"/>
    <w:rsid w:val="006C668F"/>
    <w:rsid w:val="006D008C"/>
    <w:rsid w:val="006D27AB"/>
    <w:rsid w:val="006F5C51"/>
    <w:rsid w:val="006F7D17"/>
    <w:rsid w:val="007063E8"/>
    <w:rsid w:val="007076F2"/>
    <w:rsid w:val="00741294"/>
    <w:rsid w:val="0077011B"/>
    <w:rsid w:val="00777999"/>
    <w:rsid w:val="00782E0C"/>
    <w:rsid w:val="007926A2"/>
    <w:rsid w:val="0079576A"/>
    <w:rsid w:val="007A1B39"/>
    <w:rsid w:val="007B16C4"/>
    <w:rsid w:val="007C126D"/>
    <w:rsid w:val="007D2194"/>
    <w:rsid w:val="007D417D"/>
    <w:rsid w:val="007D5A9D"/>
    <w:rsid w:val="007F04D0"/>
    <w:rsid w:val="007F5B9A"/>
    <w:rsid w:val="007F5E78"/>
    <w:rsid w:val="007F7AEC"/>
    <w:rsid w:val="00802B13"/>
    <w:rsid w:val="008145C6"/>
    <w:rsid w:val="00816259"/>
    <w:rsid w:val="00823B1A"/>
    <w:rsid w:val="008259FF"/>
    <w:rsid w:val="0082616B"/>
    <w:rsid w:val="00830E86"/>
    <w:rsid w:val="00834B0B"/>
    <w:rsid w:val="00847715"/>
    <w:rsid w:val="0086117A"/>
    <w:rsid w:val="008632E5"/>
    <w:rsid w:val="008661E7"/>
    <w:rsid w:val="008806E7"/>
    <w:rsid w:val="00881855"/>
    <w:rsid w:val="008838EB"/>
    <w:rsid w:val="0088580D"/>
    <w:rsid w:val="00891EBA"/>
    <w:rsid w:val="008A1760"/>
    <w:rsid w:val="008A23D6"/>
    <w:rsid w:val="008A71C5"/>
    <w:rsid w:val="008A75F6"/>
    <w:rsid w:val="008A7E0B"/>
    <w:rsid w:val="008B1FA0"/>
    <w:rsid w:val="008C6D0D"/>
    <w:rsid w:val="008D62A4"/>
    <w:rsid w:val="008F0F5D"/>
    <w:rsid w:val="00902BE4"/>
    <w:rsid w:val="00921857"/>
    <w:rsid w:val="00926F1B"/>
    <w:rsid w:val="00930DFC"/>
    <w:rsid w:val="00950CA7"/>
    <w:rsid w:val="00954F8D"/>
    <w:rsid w:val="00963091"/>
    <w:rsid w:val="009808B6"/>
    <w:rsid w:val="009809D3"/>
    <w:rsid w:val="00992C77"/>
    <w:rsid w:val="009C07B5"/>
    <w:rsid w:val="009C0EB4"/>
    <w:rsid w:val="009E2D54"/>
    <w:rsid w:val="009E4C0E"/>
    <w:rsid w:val="009F06E6"/>
    <w:rsid w:val="009F0828"/>
    <w:rsid w:val="009F63B6"/>
    <w:rsid w:val="00A00445"/>
    <w:rsid w:val="00A10380"/>
    <w:rsid w:val="00A20B2C"/>
    <w:rsid w:val="00A20DDD"/>
    <w:rsid w:val="00A25145"/>
    <w:rsid w:val="00A55ED6"/>
    <w:rsid w:val="00A63735"/>
    <w:rsid w:val="00A772CD"/>
    <w:rsid w:val="00A92199"/>
    <w:rsid w:val="00AB739E"/>
    <w:rsid w:val="00AC36C2"/>
    <w:rsid w:val="00AC45B9"/>
    <w:rsid w:val="00AC4E64"/>
    <w:rsid w:val="00AD14A1"/>
    <w:rsid w:val="00AF69B1"/>
    <w:rsid w:val="00B1651A"/>
    <w:rsid w:val="00B17309"/>
    <w:rsid w:val="00B22F0A"/>
    <w:rsid w:val="00B33CAD"/>
    <w:rsid w:val="00B40AA4"/>
    <w:rsid w:val="00B41F2A"/>
    <w:rsid w:val="00B46367"/>
    <w:rsid w:val="00B52425"/>
    <w:rsid w:val="00B677A5"/>
    <w:rsid w:val="00B75164"/>
    <w:rsid w:val="00B77EE7"/>
    <w:rsid w:val="00B852EA"/>
    <w:rsid w:val="00B87A82"/>
    <w:rsid w:val="00B9629A"/>
    <w:rsid w:val="00BA1176"/>
    <w:rsid w:val="00BC1B3D"/>
    <w:rsid w:val="00BE4560"/>
    <w:rsid w:val="00BE6DE3"/>
    <w:rsid w:val="00BF358C"/>
    <w:rsid w:val="00C27B86"/>
    <w:rsid w:val="00C37D68"/>
    <w:rsid w:val="00C624EE"/>
    <w:rsid w:val="00C63842"/>
    <w:rsid w:val="00C80056"/>
    <w:rsid w:val="00C80FD2"/>
    <w:rsid w:val="00C90B47"/>
    <w:rsid w:val="00CA3CD2"/>
    <w:rsid w:val="00CC5371"/>
    <w:rsid w:val="00CC7A86"/>
    <w:rsid w:val="00CE4AF1"/>
    <w:rsid w:val="00CF2526"/>
    <w:rsid w:val="00CF5899"/>
    <w:rsid w:val="00CF6796"/>
    <w:rsid w:val="00D017B1"/>
    <w:rsid w:val="00D01BCF"/>
    <w:rsid w:val="00D02A2F"/>
    <w:rsid w:val="00D060C1"/>
    <w:rsid w:val="00D07972"/>
    <w:rsid w:val="00D1065F"/>
    <w:rsid w:val="00D11297"/>
    <w:rsid w:val="00D16227"/>
    <w:rsid w:val="00D3580E"/>
    <w:rsid w:val="00D36876"/>
    <w:rsid w:val="00D41A5F"/>
    <w:rsid w:val="00D41E09"/>
    <w:rsid w:val="00D46596"/>
    <w:rsid w:val="00D62568"/>
    <w:rsid w:val="00D72511"/>
    <w:rsid w:val="00D80A89"/>
    <w:rsid w:val="00D82FEF"/>
    <w:rsid w:val="00DB102D"/>
    <w:rsid w:val="00DC34C9"/>
    <w:rsid w:val="00E04FDB"/>
    <w:rsid w:val="00E22120"/>
    <w:rsid w:val="00E3206F"/>
    <w:rsid w:val="00E359F1"/>
    <w:rsid w:val="00E50F50"/>
    <w:rsid w:val="00E57C8C"/>
    <w:rsid w:val="00E75598"/>
    <w:rsid w:val="00E764D8"/>
    <w:rsid w:val="00E95511"/>
    <w:rsid w:val="00EA5643"/>
    <w:rsid w:val="00EB6C5F"/>
    <w:rsid w:val="00EC229C"/>
    <w:rsid w:val="00ED0975"/>
    <w:rsid w:val="00ED3926"/>
    <w:rsid w:val="00ED3E9E"/>
    <w:rsid w:val="00EE135B"/>
    <w:rsid w:val="00F040A4"/>
    <w:rsid w:val="00F05A41"/>
    <w:rsid w:val="00F448C8"/>
    <w:rsid w:val="00F637FD"/>
    <w:rsid w:val="00F67E20"/>
    <w:rsid w:val="00F74320"/>
    <w:rsid w:val="00F75F99"/>
    <w:rsid w:val="00F76CD9"/>
    <w:rsid w:val="00F81D49"/>
    <w:rsid w:val="00F839A2"/>
    <w:rsid w:val="00F9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FEF"/>
    <w:rPr>
      <w:sz w:val="24"/>
      <w:szCs w:val="24"/>
    </w:rPr>
  </w:style>
  <w:style w:type="paragraph" w:styleId="1">
    <w:name w:val="heading 1"/>
    <w:basedOn w:val="a"/>
    <w:next w:val="a"/>
    <w:qFormat/>
    <w:rsid w:val="006C2FE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C2FEF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C2FEF"/>
    <w:pPr>
      <w:keepNext/>
      <w:ind w:firstLine="720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Текст"/>
    <w:basedOn w:val="a"/>
    <w:rsid w:val="006C2FEF"/>
    <w:pPr>
      <w:suppressAutoHyphens/>
      <w:spacing w:before="120"/>
      <w:jc w:val="both"/>
    </w:pPr>
    <w:rPr>
      <w:rFonts w:ascii="Courier New" w:hAnsi="Courier New"/>
      <w:sz w:val="20"/>
      <w:szCs w:val="20"/>
      <w:lang w:val="en-US" w:eastAsia="ar-SA"/>
    </w:rPr>
  </w:style>
  <w:style w:type="paragraph" w:styleId="a3">
    <w:name w:val="Body Text"/>
    <w:basedOn w:val="a"/>
    <w:rsid w:val="006C2FEF"/>
    <w:pPr>
      <w:jc w:val="center"/>
    </w:pPr>
    <w:rPr>
      <w:sz w:val="28"/>
      <w:szCs w:val="20"/>
    </w:rPr>
  </w:style>
  <w:style w:type="character" w:styleId="a4">
    <w:name w:val="Hyperlink"/>
    <w:basedOn w:val="a0"/>
    <w:rsid w:val="006C2FEF"/>
    <w:rPr>
      <w:color w:val="0000FF"/>
      <w:u w:val="single"/>
    </w:rPr>
  </w:style>
  <w:style w:type="paragraph" w:customStyle="1" w:styleId="Text">
    <w:name w:val="Text"/>
    <w:basedOn w:val="a"/>
    <w:rsid w:val="006C2FEF"/>
    <w:pPr>
      <w:spacing w:after="240"/>
    </w:pPr>
    <w:rPr>
      <w:szCs w:val="20"/>
      <w:lang w:val="en-US" w:eastAsia="en-US"/>
    </w:rPr>
  </w:style>
  <w:style w:type="paragraph" w:customStyle="1" w:styleId="consnormal">
    <w:name w:val="consnormal"/>
    <w:basedOn w:val="a"/>
    <w:rsid w:val="006C2FEF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440E8D"/>
    <w:pPr>
      <w:spacing w:after="120"/>
      <w:ind w:left="283"/>
    </w:pPr>
  </w:style>
  <w:style w:type="paragraph" w:customStyle="1" w:styleId="ConsPlusNormal">
    <w:name w:val="ConsPlusNormal"/>
    <w:rsid w:val="00440E8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rsid w:val="00142B6D"/>
    <w:pPr>
      <w:ind w:left="708"/>
    </w:pPr>
  </w:style>
  <w:style w:type="character" w:customStyle="1" w:styleId="blk3">
    <w:name w:val="blk3"/>
    <w:basedOn w:val="a0"/>
    <w:rsid w:val="006122E6"/>
    <w:rPr>
      <w:vanish w:val="0"/>
      <w:webHidden w:val="0"/>
      <w:specVanish w:val="0"/>
    </w:rPr>
  </w:style>
  <w:style w:type="paragraph" w:styleId="a8">
    <w:name w:val="header"/>
    <w:basedOn w:val="a"/>
    <w:link w:val="a9"/>
    <w:uiPriority w:val="99"/>
    <w:rsid w:val="000807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807FE"/>
  </w:style>
  <w:style w:type="character" w:customStyle="1" w:styleId="a6">
    <w:name w:val="Основной текст с отступом Знак"/>
    <w:basedOn w:val="a0"/>
    <w:link w:val="a5"/>
    <w:rsid w:val="002B7147"/>
    <w:rPr>
      <w:sz w:val="24"/>
      <w:szCs w:val="24"/>
    </w:rPr>
  </w:style>
  <w:style w:type="paragraph" w:styleId="ab">
    <w:name w:val="Title"/>
    <w:basedOn w:val="a"/>
    <w:link w:val="ac"/>
    <w:qFormat/>
    <w:rsid w:val="009F06E6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9F06E6"/>
    <w:rPr>
      <w:sz w:val="24"/>
    </w:rPr>
  </w:style>
  <w:style w:type="paragraph" w:customStyle="1" w:styleId="Style1">
    <w:name w:val="Style1"/>
    <w:basedOn w:val="a"/>
    <w:uiPriority w:val="99"/>
    <w:rsid w:val="00DC34C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">
    <w:name w:val="Style5"/>
    <w:basedOn w:val="a"/>
    <w:uiPriority w:val="99"/>
    <w:rsid w:val="00DC34C9"/>
    <w:pPr>
      <w:widowControl w:val="0"/>
      <w:autoSpaceDE w:val="0"/>
      <w:autoSpaceDN w:val="0"/>
      <w:adjustRightInd w:val="0"/>
      <w:spacing w:line="166" w:lineRule="exact"/>
    </w:pPr>
    <w:rPr>
      <w:rFonts w:ascii="Arial" w:hAnsi="Arial"/>
    </w:rPr>
  </w:style>
  <w:style w:type="character" w:customStyle="1" w:styleId="FontStyle21">
    <w:name w:val="Font Style21"/>
    <w:uiPriority w:val="99"/>
    <w:rsid w:val="00DC34C9"/>
    <w:rPr>
      <w:rFonts w:ascii="Arial" w:hAnsi="Arial"/>
      <w:sz w:val="16"/>
    </w:rPr>
  </w:style>
  <w:style w:type="character" w:customStyle="1" w:styleId="FontStyle22">
    <w:name w:val="Font Style22"/>
    <w:uiPriority w:val="99"/>
    <w:rsid w:val="00DC34C9"/>
    <w:rPr>
      <w:rFonts w:ascii="Arial" w:hAnsi="Arial"/>
      <w:sz w:val="10"/>
    </w:rPr>
  </w:style>
  <w:style w:type="paragraph" w:customStyle="1" w:styleId="ad">
    <w:name w:val="Îáû÷íûé"/>
    <w:rsid w:val="00CC5371"/>
  </w:style>
  <w:style w:type="paragraph" w:styleId="ae">
    <w:name w:val="footer"/>
    <w:basedOn w:val="a"/>
    <w:link w:val="af"/>
    <w:rsid w:val="00CC53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C5371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C53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erovo@gf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D4E3D-FE01-44B9-8BA4-1B20DE7D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№__________</vt:lpstr>
    </vt:vector>
  </TitlesOfParts>
  <Company/>
  <LinksUpToDate>false</LinksUpToDate>
  <CharactersWithSpaces>15950</CharactersWithSpaces>
  <SharedDoc>false</SharedDoc>
  <HLinks>
    <vt:vector size="6" baseType="variant"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http://www.russianpost.ru/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№__________</dc:title>
  <dc:creator>1</dc:creator>
  <cp:lastModifiedBy>Windows User</cp:lastModifiedBy>
  <cp:revision>5</cp:revision>
  <cp:lastPrinted>2024-03-29T05:07:00Z</cp:lastPrinted>
  <dcterms:created xsi:type="dcterms:W3CDTF">2026-06-01T12:45:00Z</dcterms:created>
  <dcterms:modified xsi:type="dcterms:W3CDTF">2026-06-17T05:29:00Z</dcterms:modified>
</cp:coreProperties>
</file>