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3B7111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525889">
        <w:rPr>
          <w:b/>
          <w:sz w:val="20"/>
          <w:szCs w:val="20"/>
        </w:rPr>
        <w:t xml:space="preserve">им. Д.Г. </w:t>
      </w:r>
      <w:proofErr w:type="spellStart"/>
      <w:r w:rsidR="00525889">
        <w:rPr>
          <w:b/>
          <w:sz w:val="20"/>
          <w:szCs w:val="20"/>
        </w:rPr>
        <w:t>Кнорре</w:t>
      </w:r>
      <w:proofErr w:type="spellEnd"/>
      <w:r w:rsidR="0052588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F6377E">
        <w:rPr>
          <w:b/>
          <w:bCs/>
          <w:color w:val="000000"/>
          <w:sz w:val="20"/>
          <w:szCs w:val="20"/>
        </w:rPr>
        <w:t>ферментов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F6377E">
        <w:rPr>
          <w:b/>
          <w:sz w:val="20"/>
          <w:szCs w:val="20"/>
        </w:rPr>
        <w:t>5</w:t>
      </w:r>
      <w:r w:rsidR="00507F54" w:rsidRPr="0012340B">
        <w:rPr>
          <w:b/>
          <w:sz w:val="20"/>
          <w:szCs w:val="20"/>
        </w:rPr>
        <w:t xml:space="preserve"> (</w:t>
      </w:r>
      <w:r w:rsidR="00F6377E">
        <w:rPr>
          <w:b/>
          <w:sz w:val="20"/>
          <w:szCs w:val="20"/>
        </w:rPr>
        <w:t>пяти</w:t>
      </w:r>
      <w:r w:rsidR="000F3652" w:rsidRPr="0012340B">
        <w:rPr>
          <w:b/>
          <w:sz w:val="20"/>
          <w:szCs w:val="20"/>
        </w:rPr>
        <w:t xml:space="preserve">) </w:t>
      </w:r>
      <w:r w:rsidR="00F6377E">
        <w:rPr>
          <w:b/>
          <w:sz w:val="20"/>
          <w:szCs w:val="20"/>
        </w:rPr>
        <w:t>рабочих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525889" w:rsidRPr="00F64913" w:rsidRDefault="009D6E47" w:rsidP="00525889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525889" w:rsidRPr="00F658DD">
        <w:rPr>
          <w:color w:val="000000"/>
          <w:sz w:val="20"/>
          <w:szCs w:val="20"/>
        </w:rPr>
        <w:t xml:space="preserve">Поставщик гарантирует качество и безопасность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 в соответствии с действующими стандартами, утвержденными на данный вид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овара, и наличием сертификатов, обязательных для данного вида товара, оформленных в соответствии с законодательством Российской Федерации. </w:t>
      </w:r>
      <w:r w:rsidR="00525889" w:rsidRPr="00F658DD">
        <w:rPr>
          <w:sz w:val="20"/>
          <w:szCs w:val="20"/>
        </w:rPr>
        <w:t xml:space="preserve">Остаточный срок годности товара на дату поставки </w:t>
      </w:r>
      <w:r w:rsidR="00525889">
        <w:rPr>
          <w:sz w:val="20"/>
          <w:szCs w:val="20"/>
        </w:rPr>
        <w:t>Заказчику</w:t>
      </w:r>
      <w:r w:rsidR="00525889" w:rsidRPr="00F658DD">
        <w:rPr>
          <w:sz w:val="20"/>
          <w:szCs w:val="20"/>
        </w:rPr>
        <w:t xml:space="preserve"> составляет не менее 80% от срока годности</w:t>
      </w:r>
      <w:r w:rsidR="00525889">
        <w:rPr>
          <w:sz w:val="20"/>
          <w:szCs w:val="20"/>
        </w:rPr>
        <w:t>,</w:t>
      </w:r>
      <w:r w:rsidR="00525889" w:rsidRPr="00F658DD">
        <w:rPr>
          <w:sz w:val="20"/>
          <w:szCs w:val="20"/>
        </w:rPr>
        <w:t xml:space="preserve"> установленного производителем товаров,</w:t>
      </w:r>
      <w:r w:rsidR="00525889" w:rsidRPr="00F658DD">
        <w:rPr>
          <w:b/>
          <w:sz w:val="20"/>
          <w:szCs w:val="20"/>
        </w:rPr>
        <w:t xml:space="preserve"> </w:t>
      </w:r>
      <w:r w:rsidR="00525889" w:rsidRPr="00F658DD">
        <w:rPr>
          <w:sz w:val="20"/>
          <w:szCs w:val="20"/>
        </w:rPr>
        <w:t>поставляемых</w:t>
      </w:r>
      <w:r w:rsidR="00525889" w:rsidRPr="00F64913">
        <w:rPr>
          <w:sz w:val="20"/>
          <w:szCs w:val="20"/>
        </w:rPr>
        <w:t xml:space="preserve"> по настоящему </w:t>
      </w:r>
      <w:r w:rsidR="00525889">
        <w:rPr>
          <w:sz w:val="20"/>
          <w:szCs w:val="20"/>
        </w:rPr>
        <w:t>Контракту</w:t>
      </w:r>
      <w:r w:rsidR="00525889" w:rsidRPr="00F64913">
        <w:rPr>
          <w:sz w:val="20"/>
          <w:szCs w:val="20"/>
        </w:rPr>
        <w:t>.</w:t>
      </w:r>
    </w:p>
    <w:p w:rsidR="009D6E47" w:rsidRPr="00F64913" w:rsidRDefault="009D6E47" w:rsidP="00525889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095"/>
        <w:gridCol w:w="6945"/>
        <w:gridCol w:w="1508"/>
        <w:gridCol w:w="760"/>
        <w:gridCol w:w="766"/>
        <w:gridCol w:w="1065"/>
        <w:gridCol w:w="1138"/>
      </w:tblGrid>
      <w:tr w:rsidR="00525889" w:rsidRPr="00F6377E" w:rsidTr="005B22B4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Стоимость с НДС, руб.</w:t>
            </w:r>
          </w:p>
        </w:tc>
      </w:tr>
      <w:tr w:rsidR="005416F3" w:rsidRPr="00F6377E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7E" w:rsidRPr="00F6377E" w:rsidRDefault="00F6377E" w:rsidP="00F6377E">
            <w:pPr>
              <w:shd w:val="clear" w:color="auto" w:fill="FFFFFF"/>
              <w:outlineLvl w:val="0"/>
              <w:rPr>
                <w:bCs/>
                <w:color w:val="2D2D2D"/>
                <w:kern w:val="36"/>
                <w:sz w:val="20"/>
                <w:szCs w:val="20"/>
              </w:rPr>
            </w:pPr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 xml:space="preserve">T4 ДНК </w:t>
            </w:r>
            <w:proofErr w:type="spellStart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лигаза</w:t>
            </w:r>
            <w:proofErr w:type="spellEnd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 xml:space="preserve">, 10000е.а., 200000 </w:t>
            </w:r>
            <w:proofErr w:type="spellStart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е.а</w:t>
            </w:r>
            <w:proofErr w:type="spellEnd"/>
            <w:r w:rsidRPr="00F6377E">
              <w:rPr>
                <w:bCs/>
                <w:color w:val="2D2D2D"/>
                <w:kern w:val="36"/>
                <w:sz w:val="20"/>
                <w:szCs w:val="20"/>
              </w:rPr>
              <w:t>./мл</w:t>
            </w:r>
          </w:p>
          <w:p w:rsidR="005416F3" w:rsidRPr="00F6377E" w:rsidRDefault="005416F3" w:rsidP="00F6377E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Источник:</w:t>
            </w:r>
            <w:r w:rsidRPr="00F6377E">
              <w:rPr>
                <w:color w:val="222222"/>
                <w:sz w:val="20"/>
                <w:szCs w:val="20"/>
              </w:rPr>
              <w:t xml:space="preserve"> Выделена из штамма </w:t>
            </w:r>
            <w:proofErr w:type="spellStart"/>
            <w:proofErr w:type="gramStart"/>
            <w:r w:rsidRPr="00F6377E">
              <w:rPr>
                <w:color w:val="222222"/>
                <w:sz w:val="20"/>
                <w:szCs w:val="20"/>
              </w:rPr>
              <w:t>E.coli</w:t>
            </w:r>
            <w:proofErr w:type="spellEnd"/>
            <w:proofErr w:type="gramEnd"/>
            <w:r w:rsidRPr="00F6377E">
              <w:rPr>
                <w:color w:val="222222"/>
                <w:sz w:val="20"/>
                <w:szCs w:val="20"/>
              </w:rPr>
              <w:t xml:space="preserve">, несущего клонированный ген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из фага Т4, производитель </w:t>
            </w:r>
            <w:proofErr w:type="spellStart"/>
            <w:r w:rsidRPr="00F6377E">
              <w:rPr>
                <w:color w:val="222222"/>
                <w:sz w:val="20"/>
                <w:szCs w:val="20"/>
                <w:lang w:val="en-US"/>
              </w:rPr>
              <w:t>SibEnzyme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(Россия)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Описание: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color w:val="222222"/>
                <w:sz w:val="20"/>
                <w:szCs w:val="20"/>
              </w:rPr>
              <w:t>Катализирует образование фосфодиэфирной связи между 5`-фосфатной и 3`-гидроксильными концевыми группами ДНК (РНК).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Определение единицы активности: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color w:val="222222"/>
                <w:sz w:val="20"/>
                <w:szCs w:val="20"/>
              </w:rPr>
              <w:t xml:space="preserve">За одну единицу активности Т4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принимали количество фермента, необходимое для 50% сшивки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HindIII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-фрагментов ДНК фага лямбда за 30 мин при 16°С в 20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мкл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реакционной смеси при концентрации ДНК 300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mkg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/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Оптимальный буфер:</w:t>
            </w:r>
            <w:r w:rsidRPr="00F6377E">
              <w:rPr>
                <w:color w:val="222222"/>
                <w:sz w:val="20"/>
                <w:szCs w:val="20"/>
              </w:rPr>
              <w:t xml:space="preserve"> SE-буфер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лигаза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T4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Условия хранения</w:t>
            </w:r>
            <w:r w:rsidRPr="00F6377E">
              <w:rPr>
                <w:color w:val="222222"/>
                <w:sz w:val="20"/>
                <w:szCs w:val="20"/>
              </w:rPr>
              <w:t xml:space="preserve">: 10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Tris-HCl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(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pH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7.5); 50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NaCl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; 0,1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EDTA; 7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mM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 xml:space="preserve"> 2-меркаптоэтанол; 50% глицерин. Хранить при -20°C.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F6377E">
              <w:rPr>
                <w:rStyle w:val="ad"/>
                <w:b w:val="0"/>
                <w:color w:val="222222"/>
                <w:sz w:val="20"/>
                <w:szCs w:val="20"/>
              </w:rPr>
              <w:t>С ферментом поставляется: </w:t>
            </w:r>
            <w:r w:rsidRPr="00F6377E">
              <w:rPr>
                <w:color w:val="222222"/>
                <w:sz w:val="20"/>
                <w:szCs w:val="20"/>
              </w:rPr>
              <w:t xml:space="preserve">10X буфер для T4 ДНК </w:t>
            </w:r>
            <w:proofErr w:type="spellStart"/>
            <w:r w:rsidRPr="00F6377E">
              <w:rPr>
                <w:color w:val="222222"/>
                <w:sz w:val="20"/>
                <w:szCs w:val="20"/>
              </w:rPr>
              <w:t>лигазы</w:t>
            </w:r>
            <w:proofErr w:type="spellEnd"/>
            <w:r w:rsidRPr="00F6377E">
              <w:rPr>
                <w:color w:val="222222"/>
                <w:sz w:val="20"/>
                <w:szCs w:val="20"/>
              </w:rPr>
              <w:t>.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Артикул: Е319</w:t>
            </w:r>
          </w:p>
          <w:p w:rsid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Концентрация: 200000 </w:t>
            </w:r>
            <w:proofErr w:type="spellStart"/>
            <w:r>
              <w:rPr>
                <w:color w:val="222222"/>
                <w:sz w:val="20"/>
                <w:szCs w:val="20"/>
              </w:rPr>
              <w:t>е.а</w:t>
            </w:r>
            <w:proofErr w:type="spellEnd"/>
            <w:r>
              <w:rPr>
                <w:color w:val="222222"/>
                <w:sz w:val="20"/>
                <w:szCs w:val="20"/>
              </w:rPr>
              <w:t>./мл</w:t>
            </w:r>
          </w:p>
          <w:p w:rsidR="005416F3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Фасовка: 10000 </w:t>
            </w:r>
            <w:proofErr w:type="spellStart"/>
            <w:r>
              <w:rPr>
                <w:color w:val="222222"/>
                <w:sz w:val="20"/>
                <w:szCs w:val="20"/>
              </w:rPr>
              <w:t>е.а</w:t>
            </w:r>
            <w:proofErr w:type="spellEnd"/>
            <w:r>
              <w:rPr>
                <w:color w:val="222222"/>
                <w:sz w:val="20"/>
                <w:szCs w:val="20"/>
              </w:rPr>
              <w:t>.</w:t>
            </w:r>
          </w:p>
          <w:p w:rsidR="00F6377E" w:rsidRPr="00F6377E" w:rsidRDefault="00F6377E" w:rsidP="00F6377E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Страна происхождения товара:Россия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F6377E" w:rsidRDefault="00F6377E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20.14.64.000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F6377E" w:rsidRDefault="00F6377E" w:rsidP="00F6377E">
            <w:pPr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F6377E" w:rsidRDefault="003B7111" w:rsidP="00F63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F6377E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</w:tr>
      <w:tr w:rsidR="00525889" w:rsidRPr="00F6377E" w:rsidTr="005B22B4">
        <w:trPr>
          <w:trHeight w:val="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  <w:r w:rsidRPr="00F6377E">
              <w:rPr>
                <w:sz w:val="20"/>
                <w:szCs w:val="20"/>
              </w:rPr>
              <w:t>Итого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F6377E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28" w:rsidRDefault="001E4D28">
      <w:r>
        <w:separator/>
      </w:r>
    </w:p>
  </w:endnote>
  <w:endnote w:type="continuationSeparator" w:id="0">
    <w:p w:rsidR="001E4D28" w:rsidRDefault="001E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B7111">
      <w:rPr>
        <w:rStyle w:val="a4"/>
        <w:noProof/>
      </w:rPr>
      <w:t>5</w: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28" w:rsidRDefault="001E4D28">
      <w:r>
        <w:separator/>
      </w:r>
    </w:p>
  </w:footnote>
  <w:footnote w:type="continuationSeparator" w:id="0">
    <w:p w:rsidR="001E4D28" w:rsidRDefault="001E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E4D28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0C1E"/>
    <w:rsid w:val="003973F7"/>
    <w:rsid w:val="003A5E46"/>
    <w:rsid w:val="003A667E"/>
    <w:rsid w:val="003B631C"/>
    <w:rsid w:val="003B7111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5889"/>
    <w:rsid w:val="00526F30"/>
    <w:rsid w:val="005416F3"/>
    <w:rsid w:val="005456BE"/>
    <w:rsid w:val="00554FAA"/>
    <w:rsid w:val="00556393"/>
    <w:rsid w:val="00556964"/>
    <w:rsid w:val="00567206"/>
    <w:rsid w:val="00577CF8"/>
    <w:rsid w:val="00593B77"/>
    <w:rsid w:val="00594322"/>
    <w:rsid w:val="005B12B5"/>
    <w:rsid w:val="005B22B4"/>
    <w:rsid w:val="005C2396"/>
    <w:rsid w:val="005C6E96"/>
    <w:rsid w:val="005D3156"/>
    <w:rsid w:val="005F2433"/>
    <w:rsid w:val="005F3C5F"/>
    <w:rsid w:val="005F6134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23EFF"/>
    <w:rsid w:val="008429A9"/>
    <w:rsid w:val="00853267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12FD"/>
    <w:rsid w:val="00B15E07"/>
    <w:rsid w:val="00B40116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3489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377E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535D0F8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qFormat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Emphasis"/>
    <w:basedOn w:val="a0"/>
    <w:uiPriority w:val="20"/>
    <w:qFormat/>
    <w:rsid w:val="00525889"/>
    <w:rPr>
      <w:i/>
      <w:iCs/>
    </w:rPr>
  </w:style>
  <w:style w:type="character" w:styleId="ad">
    <w:name w:val="Strong"/>
    <w:basedOn w:val="a0"/>
    <w:uiPriority w:val="22"/>
    <w:qFormat/>
    <w:rsid w:val="00525889"/>
    <w:rPr>
      <w:b/>
      <w:bCs/>
    </w:rPr>
  </w:style>
  <w:style w:type="paragraph" w:styleId="ae">
    <w:name w:val="Normal (Web)"/>
    <w:basedOn w:val="a"/>
    <w:uiPriority w:val="99"/>
    <w:unhideWhenUsed/>
    <w:rsid w:val="001E4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A79C-F4E3-468D-B75B-A3FA5E17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5</Pages>
  <Words>1554</Words>
  <Characters>11187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12716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72</cp:revision>
  <cp:lastPrinted>2026-01-23T08:25:00Z</cp:lastPrinted>
  <dcterms:created xsi:type="dcterms:W3CDTF">2025-02-19T04:24:00Z</dcterms:created>
  <dcterms:modified xsi:type="dcterms:W3CDTF">2026-08-21T07:45:00Z</dcterms:modified>
</cp:coreProperties>
</file>