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B60E97" w:rsidRPr="00861B33">
        <w:rPr>
          <w:rFonts w:ascii="Times New Roman" w:hAnsi="Times New Roman" w:cs="Times New Roman"/>
          <w:b/>
          <w:sz w:val="20"/>
          <w:szCs w:val="20"/>
        </w:rPr>
        <w:t>инструмента и оборудования для РТЦ ФПС 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10</w:t>
      </w:r>
      <w:r w:rsidR="00533B0F">
        <w:rPr>
          <w:rFonts w:ascii="Times New Roman" w:eastAsia="Times New Roman" w:hAnsi="Times New Roman" w:cs="Times New Roman"/>
          <w:sz w:val="20"/>
          <w:szCs w:val="20"/>
        </w:rPr>
        <w:t>9</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Поставщик </w:t>
      </w:r>
      <w:r w:rsidRPr="00910AE1">
        <w:rPr>
          <w:rFonts w:ascii="Times New Roman" w:hAnsi="Times New Roman" w:cs="Times New Roman"/>
          <w:sz w:val="20"/>
          <w:szCs w:val="20"/>
        </w:rPr>
        <w:t xml:space="preserve">обязуется поставить </w:t>
      </w:r>
      <w:r w:rsidRPr="005A2063">
        <w:rPr>
          <w:rFonts w:ascii="Times New Roman" w:hAnsi="Times New Roman" w:cs="Times New Roman"/>
          <w:sz w:val="20"/>
          <w:szCs w:val="20"/>
        </w:rPr>
        <w:t xml:space="preserve">Заказчику </w:t>
      </w:r>
      <w:r w:rsidR="005A2063" w:rsidRPr="005A2063">
        <w:rPr>
          <w:rFonts w:ascii="Times New Roman" w:hAnsi="Times New Roman" w:cs="Times New Roman"/>
          <w:sz w:val="20"/>
          <w:szCs w:val="20"/>
        </w:rPr>
        <w:t>инструмент и оборудование для РТЦ ФПС</w:t>
      </w:r>
      <w:r w:rsidR="00976D6B" w:rsidRPr="005A2063">
        <w:rPr>
          <w:rFonts w:ascii="Times New Roman" w:hAnsi="Times New Roman" w:cs="Times New Roman"/>
          <w:sz w:val="20"/>
          <w:szCs w:val="20"/>
        </w:rPr>
        <w:t xml:space="preserve"> </w:t>
      </w:r>
      <w:r w:rsidR="003E1BE8" w:rsidRPr="005A2063">
        <w:rPr>
          <w:rFonts w:ascii="Times New Roman" w:hAnsi="Times New Roman" w:cs="Times New Roman"/>
          <w:sz w:val="20"/>
          <w:szCs w:val="20"/>
        </w:rPr>
        <w:t>Главного управления МЧС России по Вологодской области</w:t>
      </w:r>
      <w:r w:rsidR="003E1BE8" w:rsidRPr="005A2063">
        <w:rPr>
          <w:rFonts w:ascii="Times New Roman" w:hAnsi="Times New Roman" w:cs="Times New Roman"/>
          <w:bCs/>
          <w:sz w:val="20"/>
          <w:szCs w:val="20"/>
        </w:rPr>
        <w:t xml:space="preserve"> </w:t>
      </w:r>
      <w:r w:rsidRPr="005A2063">
        <w:rPr>
          <w:rFonts w:ascii="Times New Roman" w:hAnsi="Times New Roman" w:cs="Times New Roman"/>
          <w:sz w:val="20"/>
          <w:szCs w:val="20"/>
        </w:rPr>
        <w:t>(да</w:t>
      </w:r>
      <w:r w:rsidRPr="004D6244">
        <w:rPr>
          <w:rFonts w:ascii="Times New Roman" w:hAnsi="Times New Roman" w:cs="Times New Roman"/>
          <w:sz w:val="20"/>
          <w:szCs w:val="20"/>
        </w:rPr>
        <w:t xml:space="preserve">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контроль за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без замечаний документов, предусмотренных п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Определять лиц, непосредственно участвующих в контроле за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lastRenderedPageBreak/>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включая НДС __% (цифрами и прописью, в случае, если Поставщик имеет право на освобождение от уплаты НДС, то слова «включая НДС» заменяются на слова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 xml:space="preserve">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л/с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4.1. 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124EB0">
        <w:rPr>
          <w:rFonts w:ascii="Times New Roman" w:hAnsi="Times New Roman" w:cs="Times New Roman"/>
          <w:bCs/>
          <w:sz w:val="20"/>
          <w:szCs w:val="20"/>
        </w:rPr>
        <w:t>Лечебная</w:t>
      </w:r>
      <w:r w:rsidR="00744518" w:rsidRPr="004D2669">
        <w:rPr>
          <w:rFonts w:ascii="Times New Roman" w:hAnsi="Times New Roman" w:cs="Times New Roman"/>
          <w:bCs/>
          <w:sz w:val="20"/>
          <w:szCs w:val="20"/>
        </w:rPr>
        <w:t xml:space="preserve">, д. </w:t>
      </w:r>
      <w:r w:rsidR="00124EB0">
        <w:rPr>
          <w:rFonts w:ascii="Times New Roman" w:hAnsi="Times New Roman" w:cs="Times New Roman"/>
          <w:bCs/>
          <w:sz w:val="20"/>
          <w:szCs w:val="20"/>
        </w:rPr>
        <w:t>24</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744518" w:rsidRPr="004D2669">
        <w:rPr>
          <w:rFonts w:ascii="Times New Roman" w:hAnsi="Times New Roman" w:cs="Times New Roman"/>
          <w:bCs/>
          <w:sz w:val="20"/>
          <w:szCs w:val="20"/>
        </w:rPr>
        <w:t>Поставка товара осуществля</w:t>
      </w:r>
      <w:r w:rsidR="00744518">
        <w:rPr>
          <w:rFonts w:ascii="Times New Roman" w:hAnsi="Times New Roman" w:cs="Times New Roman"/>
          <w:bCs/>
          <w:sz w:val="20"/>
          <w:szCs w:val="20"/>
        </w:rPr>
        <w:t>ет</w:t>
      </w:r>
      <w:r w:rsidR="00744518" w:rsidRPr="004D2669">
        <w:rPr>
          <w:rFonts w:ascii="Times New Roman" w:hAnsi="Times New Roman" w:cs="Times New Roman"/>
          <w:bCs/>
          <w:sz w:val="20"/>
          <w:szCs w:val="20"/>
        </w:rPr>
        <w:t xml:space="preserve">ся </w:t>
      </w:r>
      <w:r w:rsidR="00533B0F">
        <w:rPr>
          <w:rFonts w:ascii="Times New Roman" w:hAnsi="Times New Roman" w:cs="Times New Roman"/>
          <w:sz w:val="20"/>
          <w:szCs w:val="20"/>
        </w:rPr>
        <w:t xml:space="preserve">в течение </w:t>
      </w:r>
      <w:r w:rsidR="00AD7FD0">
        <w:rPr>
          <w:rFonts w:ascii="Times New Roman" w:hAnsi="Times New Roman" w:cs="Times New Roman"/>
          <w:sz w:val="20"/>
          <w:szCs w:val="20"/>
        </w:rPr>
        <w:t>20</w:t>
      </w:r>
      <w:bookmarkStart w:id="0" w:name="_GoBack"/>
      <w:bookmarkEnd w:id="0"/>
      <w:r w:rsidR="00124EB0" w:rsidRPr="00861B33">
        <w:rPr>
          <w:rFonts w:ascii="Times New Roman" w:hAnsi="Times New Roman" w:cs="Times New Roman"/>
          <w:sz w:val="20"/>
          <w:szCs w:val="20"/>
        </w:rPr>
        <w:t xml:space="preserve"> </w:t>
      </w:r>
      <w:r w:rsidR="00533B0F">
        <w:rPr>
          <w:rFonts w:ascii="Times New Roman" w:hAnsi="Times New Roman" w:cs="Times New Roman"/>
          <w:sz w:val="20"/>
          <w:szCs w:val="20"/>
        </w:rPr>
        <w:t xml:space="preserve">рабочих </w:t>
      </w:r>
      <w:r w:rsidR="00124EB0" w:rsidRPr="00861B33">
        <w:rPr>
          <w:rFonts w:ascii="Times New Roman" w:hAnsi="Times New Roman" w:cs="Times New Roman"/>
          <w:sz w:val="20"/>
          <w:szCs w:val="20"/>
        </w:rPr>
        <w:t xml:space="preserve">дней с </w:t>
      </w:r>
      <w:r w:rsidR="00124EB0">
        <w:rPr>
          <w:rFonts w:ascii="Times New Roman" w:hAnsi="Times New Roman" w:cs="Times New Roman"/>
          <w:sz w:val="20"/>
          <w:szCs w:val="20"/>
        </w:rPr>
        <w:t>момента</w:t>
      </w:r>
      <w:r w:rsidR="00124EB0" w:rsidRPr="00861B33">
        <w:rPr>
          <w:rFonts w:ascii="Times New Roman" w:hAnsi="Times New Roman" w:cs="Times New Roman"/>
          <w:sz w:val="20"/>
          <w:szCs w:val="20"/>
        </w:rPr>
        <w:t xml:space="preserve"> заключения контракта</w:t>
      </w:r>
      <w:r w:rsidR="00124EB0">
        <w:rPr>
          <w:rFonts w:ascii="Times New Roman" w:hAnsi="Times New Roman" w:cs="Times New Roman"/>
          <w:sz w:val="20"/>
          <w:szCs w:val="20"/>
        </w:rPr>
        <w:t xml:space="preserve"> одной партией</w:t>
      </w:r>
      <w:r w:rsidR="00124EB0" w:rsidRPr="00861B33">
        <w:rPr>
          <w:rFonts w:ascii="Times New Roman" w:hAnsi="Times New Roman" w:cs="Times New Roman"/>
          <w:sz w:val="20"/>
          <w:szCs w:val="20"/>
        </w:rPr>
        <w:t>.</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5.2. 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
    <w:p w:rsidR="00981672" w:rsidRPr="00083EEF" w:rsidRDefault="00981672" w:rsidP="00981672">
      <w:pPr>
        <w:pStyle w:val="a5"/>
        <w:spacing w:after="0"/>
        <w:ind w:firstLine="567"/>
        <w:rPr>
          <w:spacing w:val="-1"/>
          <w:sz w:val="20"/>
        </w:rPr>
      </w:pPr>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w:t>
      </w:r>
      <w:r w:rsidRPr="00083EEF">
        <w:rPr>
          <w:sz w:val="20"/>
        </w:rPr>
        <w:lastRenderedPageBreak/>
        <w:t xml:space="preserve">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составлена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5.10. Риск случайной гибели или повреждения товара (потери, повреждения, порчи, утраты), право собственности переходит от Поставщика к Заказчику с даты приемки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6.3. Документом, подтверждающим проведение экспертизы силами Заказчика является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C6502C">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обязательств сторон,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lastRenderedPageBreak/>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1" w:name="bssPhr97"/>
      <w:bookmarkStart w:id="2" w:name="dfasigvawn"/>
      <w:bookmarkEnd w:id="1"/>
      <w:bookmarkEnd w:id="2"/>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w:t>
      </w:r>
      <w:r w:rsidRPr="00083EEF">
        <w:rPr>
          <w:rFonts w:ascii="Times New Roman" w:hAnsi="Times New Roman" w:cs="Times New Roman"/>
          <w:sz w:val="20"/>
          <w:szCs w:val="20"/>
        </w:rPr>
        <w:lastRenderedPageBreak/>
        <w:t>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8.14. В соответствии с п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10.2.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10.5.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3" w:name="Par28"/>
      <w:bookmarkEnd w:id="3"/>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w:t>
      </w:r>
      <w:r w:rsidRPr="00083EEF">
        <w:rPr>
          <w:rFonts w:ascii="Times New Roman" w:hAnsi="Times New Roman" w:cs="Times New Roman"/>
          <w:sz w:val="20"/>
          <w:szCs w:val="20"/>
        </w:rPr>
        <w:lastRenderedPageBreak/>
        <w:t>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11.2.  Признание недействительным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t xml:space="preserve">Р/счет: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r w:rsidRPr="00083EEF">
              <w:rPr>
                <w:sz w:val="20"/>
                <w:szCs w:val="20"/>
                <w:lang w:eastAsia="en-US"/>
              </w:rPr>
              <w:t xml:space="preserve">Кор. счет: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УФК по Нижегородской области (Главное управление МЧС России по Вологодской области, л/с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7F1D65" w:rsidRDefault="00874038" w:rsidP="007F1D65">
      <w:pPr>
        <w:spacing w:after="0" w:line="240" w:lineRule="auto"/>
        <w:ind w:firstLine="567"/>
        <w:rPr>
          <w:rFonts w:ascii="Times New Roman" w:hAnsi="Times New Roman" w:cs="Times New Roman"/>
          <w:sz w:val="20"/>
          <w:szCs w:val="20"/>
        </w:rPr>
      </w:pPr>
    </w:p>
    <w:p w:rsidR="00CF0B80" w:rsidRPr="007F1D65" w:rsidRDefault="00E30669" w:rsidP="007F1D65">
      <w:pPr>
        <w:spacing w:after="0" w:line="240" w:lineRule="auto"/>
        <w:ind w:firstLine="567"/>
        <w:jc w:val="right"/>
        <w:rPr>
          <w:rFonts w:ascii="Times New Roman" w:hAnsi="Times New Roman" w:cs="Times New Roman"/>
          <w:sz w:val="20"/>
          <w:szCs w:val="20"/>
        </w:rPr>
      </w:pPr>
      <w:r w:rsidRPr="007F1D65">
        <w:rPr>
          <w:rFonts w:ascii="Times New Roman" w:hAnsi="Times New Roman" w:cs="Times New Roman"/>
          <w:sz w:val="20"/>
          <w:szCs w:val="20"/>
        </w:rPr>
        <w:t>П</w:t>
      </w:r>
      <w:r w:rsidR="00CF0B80" w:rsidRPr="007F1D65">
        <w:rPr>
          <w:rFonts w:ascii="Times New Roman" w:hAnsi="Times New Roman" w:cs="Times New Roman"/>
          <w:sz w:val="20"/>
          <w:szCs w:val="20"/>
        </w:rPr>
        <w:t xml:space="preserve">риложение № 1 </w:t>
      </w:r>
    </w:p>
    <w:p w:rsidR="00212AC0" w:rsidRPr="007F1D65" w:rsidRDefault="00CF0B80" w:rsidP="007F1D65">
      <w:pPr>
        <w:spacing w:after="0" w:line="240" w:lineRule="auto"/>
        <w:ind w:firstLine="567"/>
        <w:jc w:val="right"/>
        <w:rPr>
          <w:rFonts w:ascii="Times New Roman" w:hAnsi="Times New Roman" w:cs="Times New Roman"/>
          <w:sz w:val="20"/>
          <w:szCs w:val="20"/>
        </w:rPr>
      </w:pPr>
      <w:r w:rsidRPr="007F1D65">
        <w:rPr>
          <w:rFonts w:ascii="Times New Roman" w:hAnsi="Times New Roman" w:cs="Times New Roman"/>
          <w:sz w:val="20"/>
          <w:szCs w:val="20"/>
        </w:rPr>
        <w:t>к контракту №</w:t>
      </w:r>
      <w:r w:rsidR="005E4F2D" w:rsidRPr="007F1D65">
        <w:rPr>
          <w:rFonts w:ascii="Times New Roman" w:hAnsi="Times New Roman" w:cs="Times New Roman"/>
          <w:sz w:val="20"/>
          <w:szCs w:val="20"/>
        </w:rPr>
        <w:t xml:space="preserve"> </w:t>
      </w:r>
      <w:r w:rsidR="00192F50" w:rsidRPr="007F1D65">
        <w:rPr>
          <w:rFonts w:ascii="Times New Roman" w:eastAsia="Times New Roman" w:hAnsi="Times New Roman" w:cs="Times New Roman"/>
          <w:b/>
          <w:sz w:val="20"/>
          <w:szCs w:val="20"/>
        </w:rPr>
        <w:t>_____________________</w:t>
      </w:r>
      <w:r w:rsidRPr="007F1D65">
        <w:rPr>
          <w:rFonts w:ascii="Times New Roman" w:hAnsi="Times New Roman" w:cs="Times New Roman"/>
          <w:sz w:val="20"/>
          <w:szCs w:val="20"/>
        </w:rPr>
        <w:t xml:space="preserve"> от ________</w:t>
      </w:r>
    </w:p>
    <w:p w:rsidR="00E620FD" w:rsidRPr="007F1D65" w:rsidRDefault="00E620FD" w:rsidP="007F1D65">
      <w:pPr>
        <w:keepNext/>
        <w:keepLines/>
        <w:spacing w:after="0" w:line="240" w:lineRule="auto"/>
        <w:ind w:firstLine="567"/>
        <w:jc w:val="center"/>
        <w:rPr>
          <w:rFonts w:ascii="Times New Roman" w:hAnsi="Times New Roman" w:cs="Times New Roman"/>
          <w:b/>
          <w:sz w:val="20"/>
          <w:szCs w:val="20"/>
        </w:rPr>
      </w:pPr>
    </w:p>
    <w:p w:rsidR="00613879" w:rsidRPr="007F1D65" w:rsidRDefault="00613879" w:rsidP="007F1D65">
      <w:pPr>
        <w:spacing w:after="0" w:line="240" w:lineRule="auto"/>
        <w:jc w:val="center"/>
        <w:rPr>
          <w:rFonts w:ascii="Times New Roman" w:hAnsi="Times New Roman" w:cs="Times New Roman"/>
          <w:b/>
          <w:spacing w:val="-1"/>
          <w:sz w:val="20"/>
          <w:szCs w:val="20"/>
        </w:rPr>
      </w:pPr>
      <w:r w:rsidRPr="007F1D65">
        <w:rPr>
          <w:rFonts w:ascii="Times New Roman" w:hAnsi="Times New Roman" w:cs="Times New Roman"/>
          <w:b/>
          <w:spacing w:val="-1"/>
          <w:sz w:val="20"/>
          <w:szCs w:val="20"/>
        </w:rPr>
        <w:t>Техническое задание</w:t>
      </w:r>
    </w:p>
    <w:p w:rsidR="00861B33" w:rsidRPr="007F1D65" w:rsidRDefault="00861B33" w:rsidP="007F1D65">
      <w:pPr>
        <w:spacing w:after="0" w:line="240" w:lineRule="auto"/>
        <w:ind w:right="104" w:firstLine="567"/>
        <w:jc w:val="center"/>
        <w:rPr>
          <w:rFonts w:ascii="Times New Roman" w:hAnsi="Times New Roman" w:cs="Times New Roman"/>
          <w:b/>
          <w:sz w:val="20"/>
          <w:szCs w:val="20"/>
        </w:rPr>
      </w:pPr>
      <w:r w:rsidRPr="007F1D65">
        <w:rPr>
          <w:rFonts w:ascii="Times New Roman" w:hAnsi="Times New Roman" w:cs="Times New Roman"/>
          <w:b/>
          <w:sz w:val="20"/>
          <w:szCs w:val="20"/>
        </w:rPr>
        <w:t>на поставку инструмента и оборудования для РТЦ ФПС Главного управления МЧС России по Вологодской области</w:t>
      </w:r>
    </w:p>
    <w:p w:rsidR="00861B33" w:rsidRPr="007F1D65" w:rsidRDefault="00861B33" w:rsidP="007F1D65">
      <w:pPr>
        <w:spacing w:after="0" w:line="240" w:lineRule="auto"/>
        <w:ind w:right="104" w:firstLine="567"/>
        <w:jc w:val="both"/>
        <w:rPr>
          <w:rFonts w:ascii="Times New Roman" w:hAnsi="Times New Roman" w:cs="Times New Roman"/>
          <w:b/>
          <w:sz w:val="20"/>
          <w:szCs w:val="20"/>
        </w:rPr>
      </w:pPr>
    </w:p>
    <w:tbl>
      <w:tblPr>
        <w:tblW w:w="5000" w:type="pct"/>
        <w:jc w:val="center"/>
        <w:tblLook w:val="04A0" w:firstRow="1" w:lastRow="0" w:firstColumn="1" w:lastColumn="0" w:noHBand="0" w:noVBand="1"/>
      </w:tblPr>
      <w:tblGrid>
        <w:gridCol w:w="875"/>
        <w:gridCol w:w="5129"/>
        <w:gridCol w:w="1508"/>
        <w:gridCol w:w="3051"/>
      </w:tblGrid>
      <w:tr w:rsidR="007F1D65" w:rsidRPr="007F1D65" w:rsidTr="00997214">
        <w:trPr>
          <w:trHeight w:val="690"/>
          <w:jc w:val="center"/>
        </w:trPr>
        <w:tc>
          <w:tcPr>
            <w:tcW w:w="414" w:type="pct"/>
            <w:vMerge w:val="restart"/>
            <w:tcBorders>
              <w:top w:val="single" w:sz="4" w:space="0" w:color="auto"/>
              <w:left w:val="single" w:sz="4" w:space="0" w:color="auto"/>
              <w:right w:val="single" w:sz="4" w:space="0" w:color="auto"/>
            </w:tcBorders>
            <w:shd w:val="clear" w:color="auto" w:fill="auto"/>
            <w:vAlign w:val="center"/>
            <w:hideMark/>
          </w:tcPr>
          <w:p w:rsidR="007F1D65" w:rsidRPr="007F1D65" w:rsidRDefault="007F1D65" w:rsidP="007F1D65">
            <w:pPr>
              <w:spacing w:after="0" w:line="240" w:lineRule="auto"/>
              <w:jc w:val="center"/>
              <w:rPr>
                <w:rFonts w:ascii="Times New Roman" w:hAnsi="Times New Roman" w:cs="Times New Roman"/>
                <w:b/>
                <w:bCs/>
                <w:color w:val="000000"/>
                <w:sz w:val="20"/>
                <w:szCs w:val="20"/>
              </w:rPr>
            </w:pPr>
            <w:r w:rsidRPr="007F1D65">
              <w:rPr>
                <w:rFonts w:ascii="Times New Roman" w:hAnsi="Times New Roman" w:cs="Times New Roman"/>
                <w:b/>
                <w:bCs/>
                <w:color w:val="000000"/>
                <w:sz w:val="20"/>
                <w:szCs w:val="20"/>
              </w:rPr>
              <w:t>№</w:t>
            </w:r>
          </w:p>
        </w:tc>
        <w:tc>
          <w:tcPr>
            <w:tcW w:w="2428" w:type="pct"/>
            <w:vMerge w:val="restart"/>
            <w:tcBorders>
              <w:top w:val="single" w:sz="4" w:space="0" w:color="auto"/>
              <w:left w:val="nil"/>
              <w:right w:val="single" w:sz="4" w:space="0" w:color="auto"/>
            </w:tcBorders>
            <w:shd w:val="clear" w:color="auto" w:fill="auto"/>
            <w:vAlign w:val="center"/>
            <w:hideMark/>
          </w:tcPr>
          <w:p w:rsidR="007F1D65" w:rsidRPr="007F1D65" w:rsidRDefault="007F1D65" w:rsidP="007F1D65">
            <w:pPr>
              <w:spacing w:after="0" w:line="240" w:lineRule="auto"/>
              <w:jc w:val="center"/>
              <w:rPr>
                <w:rFonts w:ascii="Times New Roman" w:hAnsi="Times New Roman" w:cs="Times New Roman"/>
                <w:b/>
                <w:bCs/>
                <w:color w:val="000000"/>
                <w:sz w:val="20"/>
                <w:szCs w:val="20"/>
              </w:rPr>
            </w:pPr>
            <w:r w:rsidRPr="007F1D65">
              <w:rPr>
                <w:rFonts w:ascii="Times New Roman" w:hAnsi="Times New Roman" w:cs="Times New Roman"/>
                <w:b/>
                <w:bCs/>
                <w:color w:val="000000"/>
                <w:sz w:val="20"/>
                <w:szCs w:val="20"/>
              </w:rPr>
              <w:t>Наименование товара</w:t>
            </w:r>
          </w:p>
        </w:tc>
        <w:tc>
          <w:tcPr>
            <w:tcW w:w="714" w:type="pct"/>
            <w:vMerge w:val="restart"/>
            <w:tcBorders>
              <w:top w:val="single" w:sz="4" w:space="0" w:color="auto"/>
              <w:left w:val="single" w:sz="4" w:space="0" w:color="auto"/>
              <w:right w:val="single" w:sz="4" w:space="0" w:color="auto"/>
            </w:tcBorders>
            <w:vAlign w:val="center"/>
          </w:tcPr>
          <w:p w:rsidR="007F1D65" w:rsidRPr="007F1D65" w:rsidRDefault="007F1D65" w:rsidP="007F1D65">
            <w:pPr>
              <w:spacing w:after="0" w:line="240" w:lineRule="auto"/>
              <w:jc w:val="center"/>
              <w:rPr>
                <w:rFonts w:ascii="Times New Roman" w:hAnsi="Times New Roman" w:cs="Times New Roman"/>
                <w:b/>
                <w:bCs/>
                <w:color w:val="000000"/>
                <w:sz w:val="20"/>
                <w:szCs w:val="20"/>
              </w:rPr>
            </w:pPr>
            <w:r w:rsidRPr="007F1D65">
              <w:rPr>
                <w:rFonts w:ascii="Times New Roman" w:hAnsi="Times New Roman" w:cs="Times New Roman"/>
                <w:b/>
                <w:bCs/>
                <w:color w:val="000000"/>
                <w:sz w:val="20"/>
                <w:szCs w:val="20"/>
              </w:rPr>
              <w:t>Ед. изм.</w:t>
            </w:r>
          </w:p>
        </w:tc>
        <w:tc>
          <w:tcPr>
            <w:tcW w:w="1444" w:type="pct"/>
            <w:vMerge w:val="restart"/>
            <w:tcBorders>
              <w:top w:val="single" w:sz="4" w:space="0" w:color="auto"/>
              <w:left w:val="single" w:sz="4" w:space="0" w:color="auto"/>
              <w:right w:val="single" w:sz="4" w:space="0" w:color="auto"/>
            </w:tcBorders>
            <w:shd w:val="clear" w:color="auto" w:fill="auto"/>
            <w:vAlign w:val="center"/>
            <w:hideMark/>
          </w:tcPr>
          <w:p w:rsidR="007F1D65" w:rsidRPr="007F1D65" w:rsidRDefault="007F1D65" w:rsidP="007F1D65">
            <w:pPr>
              <w:spacing w:after="0" w:line="240" w:lineRule="auto"/>
              <w:jc w:val="center"/>
              <w:rPr>
                <w:rFonts w:ascii="Times New Roman" w:hAnsi="Times New Roman" w:cs="Times New Roman"/>
                <w:b/>
                <w:bCs/>
                <w:color w:val="000000"/>
                <w:sz w:val="20"/>
                <w:szCs w:val="20"/>
              </w:rPr>
            </w:pPr>
            <w:r w:rsidRPr="007F1D65">
              <w:rPr>
                <w:rFonts w:ascii="Times New Roman" w:hAnsi="Times New Roman" w:cs="Times New Roman"/>
                <w:b/>
                <w:bCs/>
                <w:color w:val="000000"/>
                <w:sz w:val="20"/>
                <w:szCs w:val="20"/>
              </w:rPr>
              <w:t>Потребность</w:t>
            </w:r>
          </w:p>
        </w:tc>
      </w:tr>
      <w:tr w:rsidR="007F1D65" w:rsidRPr="007F1D65" w:rsidTr="00997214">
        <w:trPr>
          <w:trHeight w:val="690"/>
          <w:jc w:val="center"/>
        </w:trPr>
        <w:tc>
          <w:tcPr>
            <w:tcW w:w="414" w:type="pct"/>
            <w:vMerge/>
            <w:tcBorders>
              <w:left w:val="single" w:sz="4" w:space="0" w:color="auto"/>
              <w:bottom w:val="single" w:sz="4" w:space="0" w:color="auto"/>
              <w:right w:val="single" w:sz="4" w:space="0" w:color="auto"/>
            </w:tcBorders>
            <w:shd w:val="clear" w:color="auto" w:fill="auto"/>
            <w:vAlign w:val="center"/>
            <w:hideMark/>
          </w:tcPr>
          <w:p w:rsidR="007F1D65" w:rsidRPr="007F1D65" w:rsidRDefault="007F1D65" w:rsidP="007F1D65">
            <w:pPr>
              <w:spacing w:after="0" w:line="240" w:lineRule="auto"/>
              <w:jc w:val="center"/>
              <w:rPr>
                <w:rFonts w:ascii="Times New Roman" w:hAnsi="Times New Roman" w:cs="Times New Roman"/>
                <w:b/>
                <w:bCs/>
                <w:color w:val="000000"/>
                <w:sz w:val="20"/>
                <w:szCs w:val="20"/>
              </w:rPr>
            </w:pPr>
          </w:p>
        </w:tc>
        <w:tc>
          <w:tcPr>
            <w:tcW w:w="2428" w:type="pct"/>
            <w:vMerge/>
            <w:tcBorders>
              <w:left w:val="nil"/>
              <w:bottom w:val="single" w:sz="4" w:space="0" w:color="auto"/>
              <w:right w:val="single" w:sz="4" w:space="0" w:color="auto"/>
            </w:tcBorders>
            <w:shd w:val="clear" w:color="auto" w:fill="auto"/>
            <w:vAlign w:val="center"/>
            <w:hideMark/>
          </w:tcPr>
          <w:p w:rsidR="007F1D65" w:rsidRPr="007F1D65" w:rsidRDefault="007F1D65" w:rsidP="007F1D65">
            <w:pPr>
              <w:spacing w:after="0" w:line="240" w:lineRule="auto"/>
              <w:jc w:val="center"/>
              <w:rPr>
                <w:rFonts w:ascii="Times New Roman" w:hAnsi="Times New Roman" w:cs="Times New Roman"/>
                <w:b/>
                <w:bCs/>
                <w:color w:val="000000"/>
                <w:sz w:val="20"/>
                <w:szCs w:val="20"/>
              </w:rPr>
            </w:pPr>
          </w:p>
        </w:tc>
        <w:tc>
          <w:tcPr>
            <w:tcW w:w="714" w:type="pct"/>
            <w:vMerge/>
            <w:tcBorders>
              <w:left w:val="single" w:sz="4" w:space="0" w:color="auto"/>
              <w:bottom w:val="single" w:sz="4" w:space="0" w:color="auto"/>
              <w:right w:val="single" w:sz="4" w:space="0" w:color="auto"/>
            </w:tcBorders>
            <w:vAlign w:val="center"/>
          </w:tcPr>
          <w:p w:rsidR="007F1D65" w:rsidRPr="007F1D65" w:rsidRDefault="007F1D65" w:rsidP="007F1D65">
            <w:pPr>
              <w:spacing w:after="0" w:line="240" w:lineRule="auto"/>
              <w:jc w:val="center"/>
              <w:rPr>
                <w:rFonts w:ascii="Times New Roman" w:hAnsi="Times New Roman" w:cs="Times New Roman"/>
                <w:b/>
                <w:bCs/>
                <w:color w:val="000000"/>
                <w:sz w:val="20"/>
                <w:szCs w:val="20"/>
              </w:rPr>
            </w:pPr>
          </w:p>
        </w:tc>
        <w:tc>
          <w:tcPr>
            <w:tcW w:w="1444" w:type="pct"/>
            <w:vMerge/>
            <w:tcBorders>
              <w:left w:val="single" w:sz="4" w:space="0" w:color="auto"/>
              <w:bottom w:val="single" w:sz="4" w:space="0" w:color="auto"/>
              <w:right w:val="single" w:sz="4" w:space="0" w:color="auto"/>
            </w:tcBorders>
            <w:shd w:val="clear" w:color="auto" w:fill="auto"/>
            <w:vAlign w:val="center"/>
            <w:hideMark/>
          </w:tcPr>
          <w:p w:rsidR="007F1D65" w:rsidRPr="007F1D65" w:rsidRDefault="007F1D65" w:rsidP="007F1D65">
            <w:pPr>
              <w:spacing w:after="0" w:line="240" w:lineRule="auto"/>
              <w:jc w:val="center"/>
              <w:rPr>
                <w:rFonts w:ascii="Times New Roman" w:hAnsi="Times New Roman" w:cs="Times New Roman"/>
                <w:b/>
                <w:bCs/>
                <w:color w:val="000000"/>
                <w:sz w:val="20"/>
                <w:szCs w:val="20"/>
              </w:rPr>
            </w:pPr>
          </w:p>
        </w:tc>
      </w:tr>
      <w:tr w:rsidR="007F1D65" w:rsidRPr="007F1D65" w:rsidTr="00997214">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7F1D65" w:rsidRPr="007F1D65" w:rsidRDefault="007F1D65" w:rsidP="007F1D65">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Гайковерт пневматический 1/2"DR 7000 об/мин., 610 Нм с аксессуарами, 17 пр. JONNESWAY или эквивалент</w:t>
            </w:r>
          </w:p>
        </w:tc>
        <w:tc>
          <w:tcPr>
            <w:tcW w:w="714" w:type="pct"/>
            <w:tcBorders>
              <w:top w:val="single" w:sz="4" w:space="0" w:color="auto"/>
              <w:left w:val="single" w:sz="4" w:space="0" w:color="auto"/>
              <w:bottom w:val="single" w:sz="4" w:space="0" w:color="auto"/>
              <w:right w:val="single" w:sz="4" w:space="0" w:color="auto"/>
            </w:tcBorders>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1</w:t>
            </w:r>
          </w:p>
        </w:tc>
      </w:tr>
      <w:tr w:rsidR="007F1D65" w:rsidRPr="007F1D65" w:rsidTr="00997214">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7F1D65" w:rsidRPr="007F1D65" w:rsidRDefault="007F1D65" w:rsidP="007F1D65">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Гайковерт пневматический 1/2" композитный, 9500 об/мин, 1356 Hm. JONNESWAY или эквивалент</w:t>
            </w:r>
          </w:p>
        </w:tc>
        <w:tc>
          <w:tcPr>
            <w:tcW w:w="714" w:type="pct"/>
            <w:tcBorders>
              <w:top w:val="single" w:sz="4" w:space="0" w:color="auto"/>
              <w:left w:val="single" w:sz="4" w:space="0" w:color="auto"/>
              <w:bottom w:val="single" w:sz="4" w:space="0" w:color="auto"/>
              <w:right w:val="single" w:sz="4" w:space="0" w:color="auto"/>
            </w:tcBorders>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2</w:t>
            </w:r>
          </w:p>
        </w:tc>
      </w:tr>
      <w:tr w:rsidR="007F1D65" w:rsidRPr="007F1D65" w:rsidTr="00997214">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7F1D65" w:rsidRPr="007F1D65" w:rsidRDefault="007F1D65" w:rsidP="007F1D65">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Гайковерт пневматический 3/4"DR 5000 об/мин.1800Нм. THORVIK или эквивалент</w:t>
            </w:r>
          </w:p>
        </w:tc>
        <w:tc>
          <w:tcPr>
            <w:tcW w:w="714" w:type="pct"/>
            <w:tcBorders>
              <w:top w:val="single" w:sz="4" w:space="0" w:color="auto"/>
              <w:left w:val="single" w:sz="4" w:space="0" w:color="auto"/>
              <w:bottom w:val="single" w:sz="4" w:space="0" w:color="auto"/>
              <w:right w:val="single" w:sz="4" w:space="0" w:color="auto"/>
            </w:tcBorders>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7F1D65" w:rsidRPr="007F1D65" w:rsidRDefault="007F1D65" w:rsidP="007F1D65">
            <w:pPr>
              <w:spacing w:after="0" w:line="240" w:lineRule="auto"/>
              <w:jc w:val="center"/>
              <w:rPr>
                <w:rFonts w:ascii="Times New Roman" w:hAnsi="Times New Roman" w:cs="Times New Roman"/>
                <w:color w:val="000000"/>
                <w:sz w:val="20"/>
                <w:szCs w:val="20"/>
              </w:rPr>
            </w:pPr>
            <w:r w:rsidRPr="007F1D65">
              <w:rPr>
                <w:rFonts w:ascii="Times New Roman" w:hAnsi="Times New Roman" w:cs="Times New Roman"/>
                <w:color w:val="000000"/>
                <w:sz w:val="20"/>
                <w:szCs w:val="20"/>
              </w:rPr>
              <w:t>2</w:t>
            </w:r>
          </w:p>
        </w:tc>
      </w:tr>
    </w:tbl>
    <w:p w:rsidR="007F1D65" w:rsidRPr="007F1D65" w:rsidRDefault="007F1D65" w:rsidP="007F1D65">
      <w:pPr>
        <w:spacing w:after="0" w:line="240" w:lineRule="auto"/>
        <w:ind w:firstLine="708"/>
        <w:jc w:val="center"/>
        <w:rPr>
          <w:rFonts w:ascii="Times New Roman" w:hAnsi="Times New Roman" w:cs="Times New Roman"/>
          <w:b/>
          <w:sz w:val="20"/>
          <w:szCs w:val="20"/>
        </w:rPr>
      </w:pPr>
    </w:p>
    <w:p w:rsidR="007F1D65" w:rsidRPr="007F1D65" w:rsidRDefault="007F1D65" w:rsidP="007F1D65">
      <w:pPr>
        <w:spacing w:after="0" w:line="240" w:lineRule="auto"/>
        <w:ind w:firstLine="708"/>
        <w:jc w:val="center"/>
        <w:rPr>
          <w:rFonts w:ascii="Times New Roman" w:hAnsi="Times New Roman" w:cs="Times New Roman"/>
          <w:b/>
          <w:sz w:val="20"/>
          <w:szCs w:val="20"/>
        </w:rPr>
      </w:pPr>
      <w:r w:rsidRPr="007F1D65">
        <w:rPr>
          <w:rFonts w:ascii="Times New Roman" w:hAnsi="Times New Roman" w:cs="Times New Roman"/>
          <w:b/>
          <w:sz w:val="20"/>
          <w:szCs w:val="20"/>
        </w:rPr>
        <w:t>ТЕХНИЧЕСКИЕ ХАРАКТЕРИСТИКИ:</w:t>
      </w:r>
    </w:p>
    <w:p w:rsidR="007F1D65" w:rsidRPr="007F1D65" w:rsidRDefault="007F1D65" w:rsidP="007F1D65">
      <w:pPr>
        <w:spacing w:after="0" w:line="240" w:lineRule="auto"/>
        <w:ind w:firstLine="708"/>
        <w:jc w:val="center"/>
        <w:rPr>
          <w:rFonts w:ascii="Times New Roman" w:hAnsi="Times New Roman" w:cs="Times New Roman"/>
          <w:b/>
          <w:sz w:val="20"/>
          <w:szCs w:val="20"/>
        </w:rPr>
      </w:pPr>
    </w:p>
    <w:p w:rsidR="007F1D65" w:rsidRPr="007F1D65" w:rsidRDefault="007F1D65" w:rsidP="007F1D65">
      <w:pPr>
        <w:widowControl w:val="0"/>
        <w:numPr>
          <w:ilvl w:val="0"/>
          <w:numId w:val="25"/>
        </w:numPr>
        <w:autoSpaceDE w:val="0"/>
        <w:autoSpaceDN w:val="0"/>
        <w:adjustRightInd w:val="0"/>
        <w:spacing w:after="0" w:line="240" w:lineRule="auto"/>
        <w:jc w:val="center"/>
        <w:rPr>
          <w:rFonts w:ascii="Times New Roman" w:hAnsi="Times New Roman" w:cs="Times New Roman"/>
          <w:b/>
          <w:i/>
          <w:sz w:val="20"/>
          <w:szCs w:val="20"/>
        </w:rPr>
      </w:pPr>
      <w:r w:rsidRPr="007F1D65">
        <w:rPr>
          <w:rFonts w:ascii="Times New Roman" w:hAnsi="Times New Roman" w:cs="Times New Roman"/>
          <w:b/>
          <w:i/>
          <w:sz w:val="20"/>
          <w:szCs w:val="20"/>
        </w:rPr>
        <w:t>Гайковерт пневматический 1/2"DR 7000 об/мин., 610 Нм с аксессуарами, 17 пр. JONNESWAY или эквивалент</w:t>
      </w:r>
    </w:p>
    <w:p w:rsidR="007F1D65" w:rsidRPr="007F1D65" w:rsidRDefault="007F1D65" w:rsidP="007F1D65">
      <w:pPr>
        <w:spacing w:after="0" w:line="240" w:lineRule="auto"/>
        <w:ind w:firstLine="708"/>
        <w:jc w:val="center"/>
        <w:rPr>
          <w:rFonts w:ascii="Times New Roman" w:hAnsi="Times New Roman" w:cs="Times New Roman"/>
          <w:b/>
          <w:sz w:val="20"/>
          <w:szCs w:val="20"/>
        </w:rPr>
      </w:pPr>
    </w:p>
    <w:p w:rsidR="007F1D65" w:rsidRPr="007F1D65" w:rsidRDefault="007F1D65" w:rsidP="007F1D65">
      <w:pPr>
        <w:spacing w:after="0" w:line="240" w:lineRule="auto"/>
        <w:ind w:firstLine="708"/>
        <w:jc w:val="center"/>
        <w:rPr>
          <w:rFonts w:ascii="Times New Roman" w:hAnsi="Times New Roman" w:cs="Times New Roman"/>
          <w:b/>
          <w:sz w:val="20"/>
          <w:szCs w:val="20"/>
        </w:rPr>
      </w:pPr>
      <w:r w:rsidRPr="007F1D65">
        <w:rPr>
          <w:rFonts w:ascii="Times New Roman" w:hAnsi="Times New Roman" w:cs="Times New Roman"/>
          <w:b/>
          <w:sz w:val="20"/>
          <w:szCs w:val="20"/>
        </w:rPr>
        <w:t xml:space="preserve">Технические характеристики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Размер патрона, дюйм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1/2</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Диаметр воздушного штуцера, дюйм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1/4F</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Расход воздуха, л/мин</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130</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Давление, бар</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более 6.3</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Max крутящий момент,   Нм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610</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 xml:space="preserve">Наличие удара </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да</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 xml:space="preserve">Регулировка момента затяжки </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да</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 xml:space="preserve">комплектность </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с кейсом, набором ударных головок, удлинителем, маслонагнетателем, шестигранным ключом, насадкой и масленкой</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Частота вращения шпинделя,</w:t>
            </w:r>
            <w:r w:rsidRPr="007F1D65">
              <w:rPr>
                <w:rFonts w:ascii="Times New Roman" w:hAnsi="Times New Roman" w:cs="Times New Roman"/>
                <w:sz w:val="20"/>
                <w:szCs w:val="20"/>
              </w:rPr>
              <w:t xml:space="preserve"> </w:t>
            </w:r>
            <w:r w:rsidRPr="007F1D65">
              <w:rPr>
                <w:rFonts w:ascii="Times New Roman" w:hAnsi="Times New Roman" w:cs="Times New Roman"/>
                <w:b/>
                <w:sz w:val="20"/>
                <w:szCs w:val="20"/>
              </w:rPr>
              <w:t xml:space="preserve"> об/мин</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7000</w:t>
            </w:r>
          </w:p>
        </w:tc>
      </w:tr>
    </w:tbl>
    <w:p w:rsidR="007F1D65" w:rsidRPr="007F1D65" w:rsidRDefault="007F1D65" w:rsidP="007F1D65">
      <w:pPr>
        <w:spacing w:after="0" w:line="240" w:lineRule="auto"/>
        <w:ind w:firstLine="708"/>
        <w:jc w:val="both"/>
        <w:rPr>
          <w:rFonts w:ascii="Times New Roman" w:hAnsi="Times New Roman" w:cs="Times New Roman"/>
          <w:b/>
          <w:sz w:val="20"/>
          <w:szCs w:val="20"/>
        </w:rPr>
      </w:pPr>
    </w:p>
    <w:p w:rsidR="007F1D65" w:rsidRPr="007F1D65" w:rsidRDefault="007F1D65" w:rsidP="007F1D65">
      <w:pPr>
        <w:widowControl w:val="0"/>
        <w:numPr>
          <w:ilvl w:val="0"/>
          <w:numId w:val="25"/>
        </w:numPr>
        <w:autoSpaceDE w:val="0"/>
        <w:autoSpaceDN w:val="0"/>
        <w:adjustRightInd w:val="0"/>
        <w:spacing w:after="0" w:line="240" w:lineRule="auto"/>
        <w:jc w:val="center"/>
        <w:rPr>
          <w:rFonts w:ascii="Times New Roman" w:hAnsi="Times New Roman" w:cs="Times New Roman"/>
          <w:b/>
          <w:i/>
          <w:sz w:val="20"/>
          <w:szCs w:val="20"/>
        </w:rPr>
      </w:pPr>
      <w:r w:rsidRPr="007F1D65">
        <w:rPr>
          <w:rFonts w:ascii="Times New Roman" w:hAnsi="Times New Roman" w:cs="Times New Roman"/>
          <w:b/>
          <w:i/>
          <w:sz w:val="20"/>
          <w:szCs w:val="20"/>
        </w:rPr>
        <w:t xml:space="preserve">Гайковерт пневматический 1/2" композитный, 9500 об/мин, 1356 Hm. JONNESWAY или эквивалент </w:t>
      </w:r>
    </w:p>
    <w:p w:rsidR="007F1D65" w:rsidRPr="007F1D65" w:rsidRDefault="007F1D65" w:rsidP="007F1D65">
      <w:pPr>
        <w:spacing w:after="0" w:line="240" w:lineRule="auto"/>
        <w:ind w:left="1068"/>
        <w:jc w:val="center"/>
        <w:rPr>
          <w:rFonts w:ascii="Times New Roman" w:hAnsi="Times New Roman" w:cs="Times New Roman"/>
          <w:b/>
          <w:sz w:val="20"/>
          <w:szCs w:val="20"/>
        </w:rPr>
      </w:pPr>
      <w:r w:rsidRPr="007F1D65">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Размер патрона, дюйм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1/2</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Диаметр воздушного штуцера, дюйм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1/4F</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Расход воздуха,  л/мин</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207</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Давление, бар</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6.3</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Max крутящий момент,   Нм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1356</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Частота вращения шпинделя,  об/мин</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9500</w:t>
            </w:r>
          </w:p>
        </w:tc>
      </w:tr>
    </w:tbl>
    <w:p w:rsidR="007F1D65" w:rsidRPr="007F1D65" w:rsidRDefault="007F1D65" w:rsidP="007F1D65">
      <w:pPr>
        <w:spacing w:after="0" w:line="240" w:lineRule="auto"/>
        <w:ind w:firstLine="708"/>
        <w:jc w:val="both"/>
        <w:rPr>
          <w:rFonts w:ascii="Times New Roman" w:hAnsi="Times New Roman" w:cs="Times New Roman"/>
          <w:b/>
          <w:sz w:val="20"/>
          <w:szCs w:val="20"/>
        </w:rPr>
      </w:pPr>
    </w:p>
    <w:p w:rsidR="007F1D65" w:rsidRPr="007F1D65" w:rsidRDefault="007F1D65" w:rsidP="007F1D65">
      <w:pPr>
        <w:widowControl w:val="0"/>
        <w:numPr>
          <w:ilvl w:val="0"/>
          <w:numId w:val="25"/>
        </w:numPr>
        <w:autoSpaceDE w:val="0"/>
        <w:autoSpaceDN w:val="0"/>
        <w:adjustRightInd w:val="0"/>
        <w:spacing w:after="0" w:line="240" w:lineRule="auto"/>
        <w:jc w:val="center"/>
        <w:rPr>
          <w:rFonts w:ascii="Times New Roman" w:hAnsi="Times New Roman" w:cs="Times New Roman"/>
          <w:b/>
          <w:i/>
          <w:sz w:val="20"/>
          <w:szCs w:val="20"/>
        </w:rPr>
      </w:pPr>
      <w:r w:rsidRPr="007F1D65">
        <w:rPr>
          <w:rFonts w:ascii="Times New Roman" w:hAnsi="Times New Roman" w:cs="Times New Roman"/>
          <w:b/>
          <w:i/>
          <w:sz w:val="20"/>
          <w:szCs w:val="20"/>
        </w:rPr>
        <w:t xml:space="preserve">Гайковерт пневматический 3/4"DR 5000 об/мин.1800Нм. THORVIK или эквивалент </w:t>
      </w:r>
    </w:p>
    <w:p w:rsidR="007F1D65" w:rsidRPr="007F1D65" w:rsidRDefault="007F1D65" w:rsidP="007F1D65">
      <w:pPr>
        <w:spacing w:after="0" w:line="240" w:lineRule="auto"/>
        <w:ind w:left="1068"/>
        <w:jc w:val="center"/>
        <w:rPr>
          <w:rFonts w:ascii="Times New Roman" w:hAnsi="Times New Roman" w:cs="Times New Roman"/>
          <w:b/>
          <w:sz w:val="20"/>
          <w:szCs w:val="20"/>
        </w:rPr>
      </w:pPr>
      <w:r w:rsidRPr="007F1D65">
        <w:rPr>
          <w:rFonts w:ascii="Times New Roman" w:hAnsi="Times New Roman" w:cs="Times New Roman"/>
          <w:b/>
          <w:sz w:val="20"/>
          <w:szCs w:val="20"/>
        </w:rPr>
        <w:t>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Размер патрона, дюйм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3/4</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Диаметр воздушного штуцера, дюйм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3/8F</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Расход воздуха,  л/мин</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210</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Давление, бар</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6.2</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Max крутящий момент,   Нм</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1800</w:t>
            </w:r>
          </w:p>
        </w:tc>
      </w:tr>
      <w:tr w:rsidR="007F1D65" w:rsidRPr="007F1D65" w:rsidTr="00997214">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Частота вращения шпинделя,  об/мин</w:t>
            </w:r>
          </w:p>
        </w:tc>
        <w:tc>
          <w:tcPr>
            <w:tcW w:w="5281" w:type="dxa"/>
            <w:shd w:val="clear" w:color="auto" w:fill="auto"/>
          </w:tcPr>
          <w:p w:rsidR="007F1D65" w:rsidRPr="007F1D65" w:rsidRDefault="007F1D65" w:rsidP="007F1D65">
            <w:pPr>
              <w:spacing w:after="0" w:line="240" w:lineRule="auto"/>
              <w:jc w:val="center"/>
              <w:rPr>
                <w:rFonts w:ascii="Times New Roman" w:hAnsi="Times New Roman" w:cs="Times New Roman"/>
                <w:b/>
                <w:sz w:val="20"/>
                <w:szCs w:val="20"/>
              </w:rPr>
            </w:pPr>
            <w:r w:rsidRPr="007F1D65">
              <w:rPr>
                <w:rFonts w:ascii="Times New Roman" w:hAnsi="Times New Roman" w:cs="Times New Roman"/>
                <w:b/>
                <w:sz w:val="20"/>
                <w:szCs w:val="20"/>
              </w:rPr>
              <w:t>Не менее 5000</w:t>
            </w:r>
          </w:p>
        </w:tc>
      </w:tr>
    </w:tbl>
    <w:p w:rsidR="00861B33" w:rsidRPr="00861B33" w:rsidRDefault="00861B33" w:rsidP="00861B33">
      <w:pPr>
        <w:spacing w:after="0" w:line="240" w:lineRule="auto"/>
        <w:jc w:val="both"/>
        <w:rPr>
          <w:rFonts w:ascii="Times New Roman" w:hAnsi="Times New Roman" w:cs="Times New Roman"/>
          <w:b/>
          <w:sz w:val="20"/>
          <w:szCs w:val="20"/>
        </w:rPr>
      </w:pPr>
    </w:p>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Условия исполнения государственного контракта:</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Срок поставки: </w:t>
      </w:r>
      <w:r w:rsidR="007F1D65">
        <w:rPr>
          <w:rFonts w:ascii="Times New Roman" w:hAnsi="Times New Roman" w:cs="Times New Roman"/>
          <w:sz w:val="20"/>
          <w:szCs w:val="20"/>
        </w:rPr>
        <w:t xml:space="preserve">в течение </w:t>
      </w:r>
      <w:r w:rsidR="00AD7FD0">
        <w:rPr>
          <w:rFonts w:ascii="Times New Roman" w:hAnsi="Times New Roman" w:cs="Times New Roman"/>
          <w:sz w:val="20"/>
          <w:szCs w:val="20"/>
        </w:rPr>
        <w:t>20</w:t>
      </w:r>
      <w:r w:rsidRPr="00861B33">
        <w:rPr>
          <w:rFonts w:ascii="Times New Roman" w:hAnsi="Times New Roman" w:cs="Times New Roman"/>
          <w:sz w:val="20"/>
          <w:szCs w:val="20"/>
        </w:rPr>
        <w:t xml:space="preserve"> </w:t>
      </w:r>
      <w:r w:rsidR="007F1D65">
        <w:rPr>
          <w:rFonts w:ascii="Times New Roman" w:hAnsi="Times New Roman" w:cs="Times New Roman"/>
          <w:sz w:val="20"/>
          <w:szCs w:val="20"/>
        </w:rPr>
        <w:t xml:space="preserve">рабочих </w:t>
      </w:r>
      <w:r w:rsidRPr="00861B33">
        <w:rPr>
          <w:rFonts w:ascii="Times New Roman" w:hAnsi="Times New Roman" w:cs="Times New Roman"/>
          <w:sz w:val="20"/>
          <w:szCs w:val="20"/>
        </w:rPr>
        <w:t xml:space="preserve">дней с </w:t>
      </w:r>
      <w:r w:rsidR="004C5B3A">
        <w:rPr>
          <w:rFonts w:ascii="Times New Roman" w:hAnsi="Times New Roman" w:cs="Times New Roman"/>
          <w:sz w:val="20"/>
          <w:szCs w:val="20"/>
        </w:rPr>
        <w:t>момента</w:t>
      </w:r>
      <w:r w:rsidRPr="00861B33">
        <w:rPr>
          <w:rFonts w:ascii="Times New Roman" w:hAnsi="Times New Roman" w:cs="Times New Roman"/>
          <w:sz w:val="20"/>
          <w:szCs w:val="20"/>
        </w:rPr>
        <w:t xml:space="preserve"> заключения контракта</w:t>
      </w:r>
      <w:r w:rsidR="00110400">
        <w:rPr>
          <w:rFonts w:ascii="Times New Roman" w:hAnsi="Times New Roman" w:cs="Times New Roman"/>
          <w:sz w:val="20"/>
          <w:szCs w:val="20"/>
        </w:rPr>
        <w:t xml:space="preserve"> одной партией</w:t>
      </w:r>
      <w:r w:rsidRPr="00861B33">
        <w:rPr>
          <w:rFonts w:ascii="Times New Roman" w:hAnsi="Times New Roman" w:cs="Times New Roman"/>
          <w:sz w:val="20"/>
          <w:szCs w:val="20"/>
        </w:rPr>
        <w:t>.</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Место поставки: </w:t>
      </w:r>
      <w:r w:rsidRPr="00861B33">
        <w:rPr>
          <w:rFonts w:ascii="Times New Roman" w:hAnsi="Times New Roman" w:cs="Times New Roman"/>
          <w:sz w:val="20"/>
          <w:szCs w:val="20"/>
        </w:rPr>
        <w:t>г. Вологда, ул. Лечебная, 24</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b/>
          <w:sz w:val="20"/>
          <w:szCs w:val="20"/>
        </w:rPr>
      </w:pPr>
      <w:r w:rsidRPr="00861B33">
        <w:rPr>
          <w:rFonts w:ascii="Times New Roman" w:hAnsi="Times New Roman" w:cs="Times New Roman"/>
          <w:b/>
          <w:sz w:val="20"/>
          <w:szCs w:val="20"/>
        </w:rPr>
        <w:t>Требования к качеству поставляемого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xml:space="preserve"> - товар должен быть новым, не бывшем в употреблении, не восстановленным, выпущенным не ранее 2025 года, не находящимся под арестом, залогом или обремененным иными правами третьих лиц;</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качество товара должно соответствовать государственным стандартам (ГОСТ), требованиям завода-изготовителя и иной нормативно-технической документации на данный вид товара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lastRenderedPageBreak/>
        <w:t>- срок эксплуатации товара исчисляется со дня приема-передачи товара. В случае возникновения споров о качестве товара в момент приемки-передачи заказчик и поставщик вправе заказать независимую экспертизу за счет поставщика.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4.</w:t>
      </w:r>
      <w:r w:rsidRPr="00861B33">
        <w:rPr>
          <w:rFonts w:ascii="Times New Roman" w:hAnsi="Times New Roman" w:cs="Times New Roman"/>
          <w:b/>
          <w:sz w:val="20"/>
          <w:szCs w:val="20"/>
        </w:rPr>
        <w:t xml:space="preserve"> Гарантия: </w:t>
      </w:r>
      <w:r w:rsidRPr="00861B33">
        <w:rPr>
          <w:rFonts w:ascii="Times New Roman" w:hAnsi="Times New Roman" w:cs="Times New Roman"/>
          <w:sz w:val="20"/>
          <w:szCs w:val="20"/>
        </w:rPr>
        <w:t xml:space="preserve">Поставщик гарантирует качество поставляемого товара в пределах гарантийного срока, установленного производителем. Товар в пределах установленного срока должен соответствовать требованиям по качеству и быть пригодным для использования по его целевому назначению. При наступлении гарантийного случая Поставщик обязан принять товар в ремонт в своей мастерской в течение 1 (одного) рабочего дня с момента письменной заявки от Заказчика, для оперативного реагирования и минимизации рисков длительных простоев в работе. Устранение недостатков осуществляется в сервисном центре (мастерской). </w:t>
      </w: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7F1D65" w:rsidRDefault="007F1D65"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lastRenderedPageBreak/>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от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п/п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r w:rsidR="00196EB4" w:rsidRPr="00083EEF">
              <w:rPr>
                <w:rFonts w:ascii="Times New Roman" w:hAnsi="Times New Roman" w:cs="Times New Roman"/>
                <w:bCs/>
                <w:sz w:val="20"/>
                <w:szCs w:val="20"/>
                <w:lang w:eastAsia="en-US"/>
              </w:rPr>
              <w:t>с/</w:t>
            </w:r>
            <w:r w:rsidRPr="00083EEF">
              <w:rPr>
                <w:rFonts w:ascii="Times New Roman" w:hAnsi="Times New Roman" w:cs="Times New Roman"/>
                <w:bCs/>
                <w:sz w:val="20"/>
                <w:szCs w:val="20"/>
                <w:lang w:eastAsia="en-US"/>
              </w:rPr>
              <w:t>без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r w:rsidR="00196EB4" w:rsidRPr="00083EEF">
              <w:rPr>
                <w:rFonts w:ascii="Times New Roman" w:hAnsi="Times New Roman" w:cs="Times New Roman"/>
                <w:bCs/>
                <w:sz w:val="20"/>
                <w:szCs w:val="20"/>
                <w:lang w:eastAsia="en-US"/>
              </w:rPr>
              <w:t>с/</w:t>
            </w:r>
            <w:r w:rsidRPr="00083EEF">
              <w:rPr>
                <w:rFonts w:ascii="Times New Roman" w:hAnsi="Times New Roman" w:cs="Times New Roman"/>
                <w:bCs/>
                <w:sz w:val="20"/>
                <w:szCs w:val="20"/>
                <w:lang w:eastAsia="en-US"/>
              </w:rPr>
              <w:t>без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  __________________(_________________________)</w:t>
      </w:r>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03F4F9F"/>
    <w:multiLevelType w:val="hybridMultilevel"/>
    <w:tmpl w:val="081461A0"/>
    <w:lvl w:ilvl="0" w:tplc="9706294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6BB12CBA"/>
    <w:multiLevelType w:val="hybridMultilevel"/>
    <w:tmpl w:val="4E42CADC"/>
    <w:lvl w:ilvl="0" w:tplc="10B2C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76E91591"/>
    <w:multiLevelType w:val="hybridMultilevel"/>
    <w:tmpl w:val="FB8CC0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5C3D0D"/>
    <w:multiLevelType w:val="hybridMultilevel"/>
    <w:tmpl w:val="E48C7610"/>
    <w:lvl w:ilvl="0" w:tplc="9D4E5316">
      <w:start w:val="1"/>
      <w:numFmt w:val="decimal"/>
      <w:lvlText w:val="%1)"/>
      <w:lvlJc w:val="left"/>
      <w:pPr>
        <w:ind w:left="1068" w:hanging="360"/>
      </w:pPr>
      <w:rPr>
        <w:i/>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0400"/>
    <w:rsid w:val="00114134"/>
    <w:rsid w:val="00114231"/>
    <w:rsid w:val="0012099E"/>
    <w:rsid w:val="001247ED"/>
    <w:rsid w:val="00124EB0"/>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F06CC"/>
    <w:rsid w:val="001F2CC3"/>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BEA"/>
    <w:rsid w:val="00247D10"/>
    <w:rsid w:val="00254603"/>
    <w:rsid w:val="00255073"/>
    <w:rsid w:val="00257B69"/>
    <w:rsid w:val="00267DB8"/>
    <w:rsid w:val="00277EED"/>
    <w:rsid w:val="002831D1"/>
    <w:rsid w:val="00284F86"/>
    <w:rsid w:val="00287E80"/>
    <w:rsid w:val="00290F10"/>
    <w:rsid w:val="00295031"/>
    <w:rsid w:val="002A6BD3"/>
    <w:rsid w:val="002B0FB1"/>
    <w:rsid w:val="002C10DD"/>
    <w:rsid w:val="002D5079"/>
    <w:rsid w:val="002D72C0"/>
    <w:rsid w:val="002E73B7"/>
    <w:rsid w:val="002F6F37"/>
    <w:rsid w:val="00304707"/>
    <w:rsid w:val="00312558"/>
    <w:rsid w:val="00324ADE"/>
    <w:rsid w:val="00324F02"/>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D230B"/>
    <w:rsid w:val="003D38E6"/>
    <w:rsid w:val="003D6244"/>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5B3A"/>
    <w:rsid w:val="004C6B09"/>
    <w:rsid w:val="004C7F38"/>
    <w:rsid w:val="004D6244"/>
    <w:rsid w:val="004E1E07"/>
    <w:rsid w:val="004E6835"/>
    <w:rsid w:val="004F2968"/>
    <w:rsid w:val="004F4AE5"/>
    <w:rsid w:val="004F6EC2"/>
    <w:rsid w:val="00504535"/>
    <w:rsid w:val="00504A69"/>
    <w:rsid w:val="0050529E"/>
    <w:rsid w:val="00514881"/>
    <w:rsid w:val="0051722C"/>
    <w:rsid w:val="0052035B"/>
    <w:rsid w:val="0052748E"/>
    <w:rsid w:val="0053116C"/>
    <w:rsid w:val="005326C5"/>
    <w:rsid w:val="00533B0F"/>
    <w:rsid w:val="0054664E"/>
    <w:rsid w:val="005569C9"/>
    <w:rsid w:val="00564389"/>
    <w:rsid w:val="005756F2"/>
    <w:rsid w:val="005803A5"/>
    <w:rsid w:val="0058309A"/>
    <w:rsid w:val="005871F2"/>
    <w:rsid w:val="00590D2C"/>
    <w:rsid w:val="00592140"/>
    <w:rsid w:val="005A13CE"/>
    <w:rsid w:val="005A2063"/>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458C2"/>
    <w:rsid w:val="0076662E"/>
    <w:rsid w:val="00767A71"/>
    <w:rsid w:val="00775004"/>
    <w:rsid w:val="007804BF"/>
    <w:rsid w:val="00780BE0"/>
    <w:rsid w:val="00785F07"/>
    <w:rsid w:val="007900FD"/>
    <w:rsid w:val="00791708"/>
    <w:rsid w:val="00794677"/>
    <w:rsid w:val="007964E4"/>
    <w:rsid w:val="007A08BF"/>
    <w:rsid w:val="007B44D6"/>
    <w:rsid w:val="007C018C"/>
    <w:rsid w:val="007C3563"/>
    <w:rsid w:val="007C48C5"/>
    <w:rsid w:val="007D04CA"/>
    <w:rsid w:val="007D408F"/>
    <w:rsid w:val="007E1624"/>
    <w:rsid w:val="007E7FCC"/>
    <w:rsid w:val="007F1D65"/>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6114E"/>
    <w:rsid w:val="00861B33"/>
    <w:rsid w:val="00862DA6"/>
    <w:rsid w:val="00863025"/>
    <w:rsid w:val="00871538"/>
    <w:rsid w:val="00874038"/>
    <w:rsid w:val="00875929"/>
    <w:rsid w:val="00877891"/>
    <w:rsid w:val="00883ED1"/>
    <w:rsid w:val="008A003F"/>
    <w:rsid w:val="008A52F8"/>
    <w:rsid w:val="008B6F11"/>
    <w:rsid w:val="008C2A9C"/>
    <w:rsid w:val="008C3521"/>
    <w:rsid w:val="008D5F8E"/>
    <w:rsid w:val="008D5FD1"/>
    <w:rsid w:val="008D7BFA"/>
    <w:rsid w:val="008E2651"/>
    <w:rsid w:val="008E40AA"/>
    <w:rsid w:val="008F7BF6"/>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609E"/>
    <w:rsid w:val="009A5BD8"/>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63788"/>
    <w:rsid w:val="00A72895"/>
    <w:rsid w:val="00A743AD"/>
    <w:rsid w:val="00A77AE0"/>
    <w:rsid w:val="00A83B44"/>
    <w:rsid w:val="00A849E0"/>
    <w:rsid w:val="00A85A28"/>
    <w:rsid w:val="00A917D7"/>
    <w:rsid w:val="00A95E1F"/>
    <w:rsid w:val="00AA087E"/>
    <w:rsid w:val="00AA317D"/>
    <w:rsid w:val="00AA677F"/>
    <w:rsid w:val="00AA6CA0"/>
    <w:rsid w:val="00AB6FC3"/>
    <w:rsid w:val="00AC2A61"/>
    <w:rsid w:val="00AC3FA9"/>
    <w:rsid w:val="00AC7469"/>
    <w:rsid w:val="00AD2FDA"/>
    <w:rsid w:val="00AD764C"/>
    <w:rsid w:val="00AD7994"/>
    <w:rsid w:val="00AD7FD0"/>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0E97"/>
    <w:rsid w:val="00B63BCB"/>
    <w:rsid w:val="00B728AC"/>
    <w:rsid w:val="00B75671"/>
    <w:rsid w:val="00B85538"/>
    <w:rsid w:val="00B912CE"/>
    <w:rsid w:val="00B935F3"/>
    <w:rsid w:val="00B97C1F"/>
    <w:rsid w:val="00BA1320"/>
    <w:rsid w:val="00BA460A"/>
    <w:rsid w:val="00BC46FB"/>
    <w:rsid w:val="00BC7460"/>
    <w:rsid w:val="00BD4AB8"/>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6502C"/>
    <w:rsid w:val="00C81BBC"/>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5E61"/>
    <w:rsid w:val="00D9782D"/>
    <w:rsid w:val="00D97D5E"/>
    <w:rsid w:val="00DA27D9"/>
    <w:rsid w:val="00DB7082"/>
    <w:rsid w:val="00DC05CF"/>
    <w:rsid w:val="00DC6B96"/>
    <w:rsid w:val="00DC76AD"/>
    <w:rsid w:val="00DC7A0C"/>
    <w:rsid w:val="00DD1E93"/>
    <w:rsid w:val="00DD1F60"/>
    <w:rsid w:val="00DD2F36"/>
    <w:rsid w:val="00DE56FC"/>
    <w:rsid w:val="00DF2D76"/>
    <w:rsid w:val="00E0380A"/>
    <w:rsid w:val="00E04170"/>
    <w:rsid w:val="00E1018C"/>
    <w:rsid w:val="00E30669"/>
    <w:rsid w:val="00E454A8"/>
    <w:rsid w:val="00E46D65"/>
    <w:rsid w:val="00E54C8F"/>
    <w:rsid w:val="00E5598E"/>
    <w:rsid w:val="00E60CCA"/>
    <w:rsid w:val="00E620FD"/>
    <w:rsid w:val="00E628E0"/>
    <w:rsid w:val="00E67678"/>
    <w:rsid w:val="00E75726"/>
    <w:rsid w:val="00E75F8E"/>
    <w:rsid w:val="00E77724"/>
    <w:rsid w:val="00EA2AE0"/>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591402213">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2242-AFBB-4223-838C-E1A42FF7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5063</Words>
  <Characters>28861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Шабров Сергей Николаевич</cp:lastModifiedBy>
  <cp:revision>107</cp:revision>
  <cp:lastPrinted>2025-10-23T08:23:00Z</cp:lastPrinted>
  <dcterms:created xsi:type="dcterms:W3CDTF">2025-11-25T10:38:00Z</dcterms:created>
  <dcterms:modified xsi:type="dcterms:W3CDTF">2026-05-21T06:39:00Z</dcterms:modified>
</cp:coreProperties>
</file>