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a3"/>
        <w:ind w:firstLine="567"/>
        <w:jc w:val="right"/>
        <w:rPr>
          <w:rFonts w:ascii="XO Thames" w:hAnsi="XO Thames"/>
          <w:i/>
          <w:sz w:val="23"/>
          <w:szCs w:val="23"/>
        </w:rPr>
      </w:pPr>
      <w:r>
        <w:rPr>
          <w:rFonts w:ascii="XO Thames" w:hAnsi="XO Thames"/>
          <w:i/>
          <w:sz w:val="23"/>
          <w:szCs w:val="23"/>
        </w:rPr>
        <w:t>Экземпляр №______</w:t>
      </w:r>
    </w:p>
    <w:p>
      <w:pPr>
        <w:jc w:val="center"/>
        <w:rPr>
          <w:rFonts w:ascii="XO Thames" w:hAnsi="XO Thames"/>
          <w:b/>
          <w:sz w:val="23"/>
          <w:szCs w:val="23"/>
        </w:rPr>
      </w:pPr>
    </w:p>
    <w:p>
      <w:pPr>
        <w:jc w:val="center"/>
        <w:rPr>
          <w:rFonts w:ascii="XO Thames" w:hAnsi="XO Thames"/>
          <w:b/>
          <w:sz w:val="22"/>
          <w:szCs w:val="22"/>
        </w:rPr>
      </w:pPr>
      <w:r>
        <w:rPr>
          <w:rFonts w:ascii="XO Thames" w:hAnsi="XO Thames"/>
          <w:b/>
          <w:sz w:val="22"/>
          <w:szCs w:val="22"/>
        </w:rPr>
        <w:t xml:space="preserve">Контракт </w:t>
      </w:r>
      <w:r>
        <w:rPr>
          <w:rFonts w:ascii="XO Thames" w:hAnsi="XO Thames"/>
          <w:b/>
          <w:bCs/>
          <w:sz w:val="22"/>
          <w:szCs w:val="22"/>
        </w:rPr>
        <w:t>ИГК</w:t>
      </w:r>
      <w:r>
        <w:rPr>
          <w:rFonts w:ascii="XO Thames" w:hAnsi="XO Thames"/>
          <w:b/>
          <w:sz w:val="22"/>
          <w:szCs w:val="22"/>
        </w:rPr>
        <w:t xml:space="preserve"> 2626320900052003351000014 / № 5</w:t>
      </w:r>
    </w:p>
    <w:p>
      <w:pPr>
        <w:jc w:val="center"/>
        <w:rPr>
          <w:rFonts w:ascii="XO Thames" w:hAnsi="XO Thames"/>
          <w:b/>
          <w:sz w:val="22"/>
          <w:szCs w:val="22"/>
        </w:rPr>
      </w:pPr>
      <w:r>
        <w:rPr>
          <w:rFonts w:ascii="XO Thames" w:hAnsi="XO Thames"/>
          <w:b/>
          <w:bCs/>
          <w:sz w:val="22"/>
          <w:szCs w:val="22"/>
        </w:rPr>
        <w:t xml:space="preserve">на оказание услуг по ремонту специальных технических средств из состава аппаратно-программного комплекса «Незабудка НАЗ» </w:t>
      </w:r>
      <w:r>
        <w:rPr>
          <w:rFonts w:ascii="XO Thames" w:hAnsi="XO Thames"/>
          <w:b/>
          <w:sz w:val="22"/>
          <w:szCs w:val="22"/>
        </w:rPr>
        <w:t xml:space="preserve">в рамках гособоронзаказа </w:t>
      </w:r>
      <w:r>
        <w:rPr>
          <w:rFonts w:ascii="XO Thames" w:hAnsi="XO Thames"/>
          <w:b/>
          <w:sz w:val="22"/>
          <w:szCs w:val="22"/>
        </w:rPr>
        <w:br/>
        <w:t>(в целях обеспечения ГПВ)</w:t>
      </w:r>
    </w:p>
    <w:p>
      <w:pPr>
        <w:jc w:val="center"/>
        <w:rPr>
          <w:rFonts w:ascii="XO Thames" w:hAnsi="XO Thames"/>
          <w:i/>
          <w:sz w:val="22"/>
          <w:szCs w:val="22"/>
        </w:rPr>
      </w:pPr>
      <w:r>
        <w:rPr>
          <w:rFonts w:ascii="XO Thames" w:hAnsi="XO Thames"/>
          <w:i/>
          <w:sz w:val="22"/>
          <w:szCs w:val="22"/>
        </w:rPr>
        <w:t>Идентификационный код закупки – 261770659294739064300400010113120211</w:t>
      </w:r>
    </w:p>
    <w:p>
      <w:pPr>
        <w:jc w:val="center"/>
        <w:rPr>
          <w:rFonts w:ascii="XO Thames" w:hAnsi="XO Thames"/>
          <w:i/>
          <w:sz w:val="22"/>
          <w:szCs w:val="22"/>
        </w:rPr>
      </w:pPr>
      <w:r>
        <w:rPr>
          <w:rFonts w:ascii="XO Thames" w:hAnsi="XO Thames"/>
          <w:i/>
          <w:sz w:val="22"/>
          <w:szCs w:val="22"/>
        </w:rPr>
        <w:t>№ УИЗ ГОЗ – 030835</w:t>
      </w:r>
    </w:p>
    <w:p>
      <w:pPr>
        <w:spacing w:line="240" w:lineRule="exact"/>
        <w:jc w:val="center"/>
        <w:rPr>
          <w:rFonts w:ascii="XO Thames" w:hAnsi="XO Thames"/>
          <w:b/>
          <w:bCs/>
          <w:sz w:val="22"/>
          <w:szCs w:val="22"/>
        </w:rPr>
      </w:pPr>
    </w:p>
    <w:tbl>
      <w:tblPr>
        <w:tblW w:w="0" w:type="auto"/>
        <w:tblLook w:val="0000" w:firstRow="0" w:lastRow="0" w:firstColumn="0" w:lastColumn="0" w:noHBand="0" w:noVBand="0"/>
      </w:tblPr>
      <w:tblGrid>
        <w:gridCol w:w="4623"/>
        <w:gridCol w:w="4732"/>
      </w:tblGrid>
      <w:tr>
        <w:trPr>
          <w:trHeight w:val="343"/>
        </w:trPr>
        <w:tc>
          <w:tcPr>
            <w:tcW w:w="4671" w:type="dxa"/>
          </w:tcPr>
          <w:p>
            <w:pPr>
              <w:spacing w:line="240" w:lineRule="exact"/>
              <w:rPr>
                <w:rFonts w:ascii="XO Thames" w:hAnsi="XO Thames"/>
                <w:bCs/>
                <w:sz w:val="22"/>
                <w:szCs w:val="22"/>
              </w:rPr>
            </w:pPr>
            <w:r>
              <w:rPr>
                <w:rFonts w:ascii="XO Thames" w:hAnsi="XO Thames"/>
                <w:bCs/>
                <w:sz w:val="22"/>
                <w:szCs w:val="22"/>
              </w:rPr>
              <w:t>г. Калининград</w:t>
            </w:r>
          </w:p>
        </w:tc>
        <w:tc>
          <w:tcPr>
            <w:tcW w:w="4793" w:type="dxa"/>
          </w:tcPr>
          <w:p>
            <w:pPr>
              <w:jc w:val="right"/>
              <w:rPr>
                <w:rFonts w:ascii="XO Thames" w:hAnsi="XO Thames"/>
                <w:bCs/>
                <w:sz w:val="22"/>
                <w:szCs w:val="22"/>
              </w:rPr>
            </w:pPr>
            <w:r>
              <w:rPr>
                <w:rFonts w:ascii="XO Thames" w:hAnsi="XO Thames"/>
                <w:bCs/>
                <w:sz w:val="22"/>
                <w:szCs w:val="22"/>
              </w:rPr>
              <w:t>«23» марта 2026 г.</w:t>
            </w:r>
          </w:p>
        </w:tc>
      </w:tr>
    </w:tbl>
    <w:p>
      <w:pPr>
        <w:pStyle w:val="210"/>
        <w:spacing w:after="0" w:line="240" w:lineRule="auto"/>
        <w:ind w:firstLine="708"/>
        <w:jc w:val="both"/>
        <w:rPr>
          <w:rFonts w:ascii="XO Thames" w:eastAsia="Calibri" w:hAnsi="XO Thames"/>
          <w:sz w:val="22"/>
          <w:szCs w:val="22"/>
        </w:rPr>
      </w:pPr>
    </w:p>
    <w:p>
      <w:pPr>
        <w:ind w:firstLine="360"/>
        <w:jc w:val="both"/>
        <w:rPr>
          <w:rFonts w:ascii="XO Thames" w:hAnsi="XO Thames"/>
          <w:sz w:val="22"/>
          <w:szCs w:val="22"/>
        </w:rPr>
      </w:pPr>
      <w:r>
        <w:rPr>
          <w:rFonts w:ascii="XO Thames" w:eastAsia="Calibri" w:hAnsi="XO Thames"/>
          <w:b/>
          <w:kern w:val="1"/>
          <w:sz w:val="22"/>
          <w:szCs w:val="22"/>
          <w:lang w:eastAsia="ar-SA"/>
        </w:rPr>
        <w:t>Федеральное казенное учреждение «Главное управление по обеспечению деятельности оперативных подразделений Федеральной службы исполнения наказаний»</w:t>
      </w:r>
      <w:r>
        <w:rPr>
          <w:rFonts w:ascii="XO Thames" w:eastAsia="Calibri" w:hAnsi="XO Thames"/>
          <w:kern w:val="1"/>
          <w:sz w:val="22"/>
          <w:szCs w:val="22"/>
          <w:lang w:eastAsia="ar-SA"/>
        </w:rPr>
        <w:t xml:space="preserve">, </w:t>
      </w:r>
      <w:r>
        <w:rPr>
          <w:rFonts w:ascii="XO Thames" w:eastAsia="Calibri" w:hAnsi="XO Thames" w:cs="Arial"/>
          <w:kern w:val="1"/>
          <w:sz w:val="22"/>
          <w:szCs w:val="22"/>
          <w:lang w:eastAsia="ar-SA"/>
        </w:rPr>
        <w:t xml:space="preserve">выступая </w:t>
      </w:r>
      <w:r>
        <w:rPr>
          <w:rFonts w:ascii="XO Thames" w:eastAsia="Calibri" w:hAnsi="XO Thames" w:cs="Arial"/>
          <w:kern w:val="1"/>
          <w:sz w:val="22"/>
          <w:szCs w:val="22"/>
          <w:lang w:eastAsia="ar-SA"/>
        </w:rPr>
        <w:br/>
        <w:t xml:space="preserve">от имени Российской Федерации, </w:t>
      </w:r>
      <w:r>
        <w:rPr>
          <w:rFonts w:ascii="XO Thames" w:eastAsia="Calibri" w:hAnsi="XO Thames"/>
          <w:kern w:val="1"/>
          <w:sz w:val="22"/>
          <w:szCs w:val="22"/>
          <w:lang w:eastAsia="ar-SA"/>
        </w:rPr>
        <w:t xml:space="preserve">в лице начальника Управления по Калининградской области федерального казенного учреждения «Главное управление по обеспечению деятельности оперативных подразделений Федеральной службы исполнения наказаний» (сокращенное название - Управление по Калининградской области ФКУ ГУОДОП ФСИН России) Мизина Сергея Вячеславовича, именуемого в дальнейшем Государственный заказчик, действующего на основании Положения о филиале, доверенности начальника ФКУ ГУОДОП ФСИН России </w:t>
      </w:r>
      <w:r>
        <w:rPr>
          <w:rFonts w:ascii="XO Thames" w:eastAsia="Calibri" w:hAnsi="XO Thames"/>
          <w:kern w:val="1"/>
          <w:sz w:val="22"/>
          <w:szCs w:val="22"/>
          <w:lang w:eastAsia="ar-SA"/>
        </w:rPr>
        <w:br/>
        <w:t>от 16.05.2025 № 137, в целях обеспечения государственных нужд с одной стороны</w:t>
      </w:r>
      <w:r>
        <w:rPr>
          <w:rFonts w:ascii="XO Thames" w:hAnsi="XO Thames"/>
          <w:sz w:val="22"/>
          <w:szCs w:val="22"/>
        </w:rPr>
        <w:t>,</w:t>
      </w:r>
      <w:r>
        <w:rPr>
          <w:rFonts w:ascii="XO Thames" w:hAnsi="XO Thames"/>
          <w:b/>
          <w:sz w:val="22"/>
          <w:szCs w:val="22"/>
        </w:rPr>
        <w:t xml:space="preserve"> </w:t>
      </w:r>
      <w:r>
        <w:rPr>
          <w:rFonts w:ascii="XO Thames" w:hAnsi="XO Thames"/>
          <w:b/>
          <w:sz w:val="22"/>
          <w:szCs w:val="22"/>
        </w:rPr>
        <w:br/>
      </w:r>
      <w:r>
        <w:rPr>
          <w:rFonts w:ascii="XO Thames" w:hAnsi="XO Thames"/>
          <w:sz w:val="22"/>
          <w:szCs w:val="22"/>
        </w:rPr>
        <w:t xml:space="preserve">и </w:t>
      </w:r>
      <w:r>
        <w:rPr>
          <w:rFonts w:ascii="XO Thames" w:hAnsi="XO Thames"/>
          <w:b/>
          <w:sz w:val="22"/>
          <w:szCs w:val="22"/>
        </w:rPr>
        <w:t xml:space="preserve">Общество с ограниченной ответственностью «Центр речевых технологий» </w:t>
      </w:r>
      <w:r>
        <w:rPr>
          <w:rFonts w:ascii="XO Thames" w:hAnsi="XO Thames"/>
          <w:sz w:val="22"/>
          <w:szCs w:val="22"/>
        </w:rPr>
        <w:t xml:space="preserve">(сокращенное наименование: </w:t>
      </w:r>
      <w:r>
        <w:rPr>
          <w:rFonts w:ascii="XO Thames" w:hAnsi="XO Thames"/>
          <w:b/>
          <w:sz w:val="22"/>
          <w:szCs w:val="22"/>
        </w:rPr>
        <w:t>ООО «ЦРТ»</w:t>
      </w:r>
      <w:r>
        <w:rPr>
          <w:rFonts w:ascii="XO Thames" w:hAnsi="XO Thames"/>
          <w:sz w:val="22"/>
          <w:szCs w:val="22"/>
        </w:rPr>
        <w:t xml:space="preserve">), именуемое в дальнейшем </w:t>
      </w:r>
      <w:r>
        <w:rPr>
          <w:rFonts w:ascii="XO Thames" w:hAnsi="XO Thames"/>
          <w:b/>
          <w:sz w:val="22"/>
          <w:szCs w:val="22"/>
        </w:rPr>
        <w:t>«Исполнитель»</w:t>
      </w:r>
      <w:r>
        <w:rPr>
          <w:rFonts w:ascii="XO Thames" w:hAnsi="XO Thames"/>
          <w:sz w:val="22"/>
          <w:szCs w:val="22"/>
        </w:rPr>
        <w:t xml:space="preserve"> (либо «Головной исполнитель»), в лице Административного директора Марусова Евгения Юрьевича, действующего на основании доверенности от 05.06.2024 № 78/149-н/78-2024-5-439</w:t>
      </w:r>
      <w:r>
        <w:rPr>
          <w:rFonts w:ascii="XO Thames" w:eastAsia="Calibri" w:hAnsi="XO Thames"/>
          <w:kern w:val="1"/>
          <w:sz w:val="22"/>
          <w:szCs w:val="22"/>
          <w:lang w:eastAsia="ar-SA"/>
        </w:rPr>
        <w:t>,</w:t>
      </w:r>
      <w:r>
        <w:rPr>
          <w:rFonts w:ascii="XO Thames" w:hAnsi="XO Thames"/>
          <w:sz w:val="22"/>
          <w:szCs w:val="22"/>
        </w:rPr>
        <w:t xml:space="preserve"> с другой стороны, вместе именуемые в дальнейшем Стороны, в соответствии с требованиями Федерального закона Российской Федерации от 05.04.2013 № 44-ФЗ «О контрактной системе в сфере закупок товаров, работ, услуг для обеспечения государственных и муниципальных нужд» (далее – ФЗ), Федерального закона Российской Федерации от 29.12.2012 № 275-ФЗ «О государственном оборонном заказе», статьи 5 Федерального закона от 28.11.2025 № 426-ФЗ «О федеральном бюджете </w:t>
      </w:r>
      <w:r>
        <w:rPr>
          <w:rFonts w:ascii="XO Thames" w:hAnsi="XO Thames"/>
          <w:sz w:val="22"/>
          <w:szCs w:val="22"/>
        </w:rPr>
        <w:br/>
        <w:t xml:space="preserve">на 2026 год и на плановый период 2027 и 2028 годов», </w:t>
      </w:r>
      <w:r>
        <w:rPr>
          <w:rFonts w:ascii="XO Thames" w:hAnsi="XO Thames"/>
          <w:b/>
          <w:sz w:val="22"/>
          <w:szCs w:val="22"/>
        </w:rPr>
        <w:t xml:space="preserve">постановления Правительства </w:t>
      </w:r>
      <w:r>
        <w:rPr>
          <w:rFonts w:ascii="XO Thames" w:hAnsi="XO Thames"/>
          <w:b/>
          <w:sz w:val="22"/>
          <w:szCs w:val="22"/>
        </w:rPr>
        <w:br/>
        <w:t>Российской Федерации «О государственном оборонном заказе на 2026 год и плановый период 2027 и 2028 годов» от 19.12.2025 № 2065-56</w:t>
      </w:r>
      <w:r>
        <w:rPr>
          <w:rFonts w:ascii="XO Thames" w:hAnsi="XO Thames"/>
          <w:sz w:val="22"/>
          <w:szCs w:val="22"/>
        </w:rPr>
        <w:t xml:space="preserve">, постановления Правительства </w:t>
      </w:r>
      <w:r>
        <w:rPr>
          <w:rFonts w:ascii="XO Thames" w:hAnsi="XO Thames"/>
          <w:sz w:val="22"/>
          <w:szCs w:val="22"/>
        </w:rPr>
        <w:br/>
        <w:t>Российской Федерации от 26.12.2013 № 1275 «О примерных условиях государственных контрактов (контрактов) по государственному оборонному заказу»,</w:t>
      </w:r>
      <w:r>
        <w:rPr>
          <w:rFonts w:ascii="XO Thames" w:hAnsi="XO Thames"/>
          <w:noProof/>
          <w:spacing w:val="-4"/>
          <w:sz w:val="22"/>
          <w:szCs w:val="22"/>
        </w:rPr>
        <w:t xml:space="preserve"> </w:t>
      </w:r>
      <w:r>
        <w:rPr>
          <w:rFonts w:ascii="XO Thames" w:eastAsia="Calibri" w:hAnsi="XO Thames"/>
          <w:sz w:val="22"/>
          <w:szCs w:val="22"/>
        </w:rPr>
        <w:t xml:space="preserve">приказа Министра обороны </w:t>
      </w:r>
      <w:r>
        <w:rPr>
          <w:rFonts w:ascii="XO Thames" w:eastAsia="Calibri" w:hAnsi="XO Thames"/>
          <w:sz w:val="22"/>
          <w:szCs w:val="22"/>
        </w:rPr>
        <w:br/>
        <w:t>Российской Федерации № 475 и Казначейства России № 13н от 11.08.2015 «Об утверждении Порядка формирования идентификатора государственного контракта по государственному оборонному заказу»</w:t>
      </w:r>
      <w:r>
        <w:rPr>
          <w:rFonts w:ascii="XO Thames" w:hAnsi="XO Thames"/>
          <w:bCs/>
          <w:sz w:val="22"/>
          <w:szCs w:val="22"/>
        </w:rPr>
        <w:t xml:space="preserve">, </w:t>
      </w:r>
      <w:r>
        <w:rPr>
          <w:rFonts w:ascii="XO Thames" w:hAnsi="XO Thames"/>
          <w:sz w:val="22"/>
          <w:szCs w:val="22"/>
          <w:lang w:eastAsia="en-US"/>
        </w:rPr>
        <w:t xml:space="preserve">иного законодательства Российской Федерации, регулирующего отношения, связанные с осуществлением закупок, </w:t>
      </w:r>
      <w:r>
        <w:rPr>
          <w:rFonts w:ascii="XO Thames" w:hAnsi="XO Thames"/>
          <w:sz w:val="22"/>
          <w:szCs w:val="22"/>
        </w:rPr>
        <w:t>в целях выполнения государственного оборонного заказа</w:t>
      </w:r>
      <w:r>
        <w:rPr>
          <w:rFonts w:ascii="XO Thames" w:hAnsi="XO Thames"/>
          <w:sz w:val="22"/>
          <w:szCs w:val="22"/>
          <w:lang w:eastAsia="en-US"/>
        </w:rPr>
        <w:t xml:space="preserve"> </w:t>
      </w:r>
      <w:r>
        <w:rPr>
          <w:rFonts w:ascii="XO Thames" w:hAnsi="XO Thames"/>
          <w:sz w:val="22"/>
          <w:szCs w:val="22"/>
          <w:lang w:eastAsia="en-US"/>
        </w:rPr>
        <w:br/>
        <w:t xml:space="preserve">на 2026 год, </w:t>
      </w:r>
      <w:r>
        <w:rPr>
          <w:rFonts w:ascii="XO Thames" w:hAnsi="XO Thames"/>
          <w:bCs/>
          <w:sz w:val="22"/>
          <w:szCs w:val="22"/>
          <w:lang w:eastAsia="en-US"/>
        </w:rPr>
        <w:t>(в целях обеспечения ГПВ</w:t>
      </w:r>
      <w:r>
        <w:rPr>
          <w:rFonts w:ascii="XO Thames" w:hAnsi="XO Thames"/>
          <w:sz w:val="22"/>
          <w:szCs w:val="22"/>
          <w:lang w:eastAsia="en-US"/>
        </w:rPr>
        <w:t xml:space="preserve">), </w:t>
      </w:r>
      <w:r>
        <w:rPr>
          <w:rFonts w:ascii="XO Thames" w:hAnsi="XO Thames"/>
          <w:b/>
          <w:bCs/>
          <w:sz w:val="22"/>
          <w:szCs w:val="22"/>
        </w:rPr>
        <w:t>руководствуясь п. 4 ч. 1 ст. 93</w:t>
      </w:r>
      <w:r>
        <w:rPr>
          <w:rFonts w:ascii="XO Thames" w:hAnsi="XO Thames"/>
          <w:sz w:val="22"/>
          <w:szCs w:val="22"/>
        </w:rPr>
        <w:t xml:space="preserve"> ФЗ, положениями распоряжения Правительства Российской Федерации от 28.04.2018 № 824-р «О едином агрегаторе торговли», </w:t>
      </w:r>
      <w:r>
        <w:rPr>
          <w:rFonts w:ascii="XO Thames" w:hAnsi="XO Thames"/>
          <w:sz w:val="22"/>
          <w:szCs w:val="22"/>
          <w:lang w:eastAsia="en-US"/>
        </w:rPr>
        <w:t xml:space="preserve">иного законодательства Российской Федерации, регулирующего отношения, связанные </w:t>
      </w:r>
      <w:r>
        <w:rPr>
          <w:rFonts w:ascii="XO Thames" w:hAnsi="XO Thames"/>
          <w:sz w:val="22"/>
          <w:szCs w:val="22"/>
          <w:lang w:eastAsia="en-US"/>
        </w:rPr>
        <w:br/>
        <w:t xml:space="preserve">с осуществлением закупок, </w:t>
      </w:r>
      <w:r>
        <w:rPr>
          <w:rFonts w:ascii="XO Thames" w:eastAsia="Calibri" w:hAnsi="XO Thames"/>
          <w:kern w:val="1"/>
          <w:sz w:val="22"/>
          <w:szCs w:val="22"/>
          <w:lang w:eastAsia="en-US"/>
        </w:rPr>
        <w:t xml:space="preserve">согласно итоговому протоколу закупочной сессии </w:t>
      </w:r>
      <w:r>
        <w:rPr>
          <w:rFonts w:ascii="XO Thames" w:eastAsia="Calibri" w:hAnsi="XO Thames"/>
          <w:kern w:val="1"/>
          <w:sz w:val="22"/>
          <w:szCs w:val="22"/>
          <w:lang w:eastAsia="en-US"/>
        </w:rPr>
        <w:br/>
        <w:t xml:space="preserve">от 17.03.2026 № </w:t>
      </w:r>
      <w:r>
        <w:rPr>
          <w:rFonts w:ascii="XO Thames" w:eastAsia="Calibri" w:hAnsi="XO Thames"/>
          <w:kern w:val="1"/>
          <w:sz w:val="22"/>
          <w:szCs w:val="22"/>
          <w:lang w:eastAsia="ar-SA"/>
        </w:rPr>
        <w:t>100285390126100006 (</w:t>
      </w:r>
      <w:r>
        <w:rPr>
          <w:rFonts w:ascii="XO Thames" w:eastAsia="Calibri" w:hAnsi="XO Thames"/>
          <w:i/>
          <w:kern w:val="1"/>
          <w:sz w:val="22"/>
          <w:szCs w:val="22"/>
          <w:lang w:eastAsia="ar-SA"/>
        </w:rPr>
        <w:t xml:space="preserve">Объявление о закупке у определенного участника 100285390126100006 от </w:t>
      </w:r>
      <w:r>
        <w:rPr>
          <w:rFonts w:ascii="XO Thames" w:eastAsia="Calibri" w:hAnsi="XO Thames"/>
          <w:i/>
          <w:kern w:val="1"/>
          <w:sz w:val="22"/>
          <w:szCs w:val="22"/>
          <w:lang w:eastAsia="en-US"/>
        </w:rPr>
        <w:t>16.03.2026</w:t>
      </w:r>
      <w:r>
        <w:rPr>
          <w:rFonts w:ascii="XO Thames" w:eastAsia="Calibri" w:hAnsi="XO Thames"/>
          <w:kern w:val="1"/>
          <w:sz w:val="22"/>
          <w:szCs w:val="22"/>
          <w:lang w:eastAsia="ar-SA"/>
        </w:rPr>
        <w:t xml:space="preserve">), заключили настоящий контракт (далее - Контракт) </w:t>
      </w:r>
      <w:r>
        <w:rPr>
          <w:rFonts w:ascii="XO Thames" w:eastAsia="Calibri" w:hAnsi="XO Thames"/>
          <w:kern w:val="1"/>
          <w:sz w:val="22"/>
          <w:szCs w:val="22"/>
          <w:lang w:eastAsia="ar-SA"/>
        </w:rPr>
        <w:br/>
        <w:t>о нижеследующем:</w:t>
      </w:r>
    </w:p>
    <w:p>
      <w:pPr>
        <w:ind w:firstLine="360"/>
        <w:jc w:val="both"/>
        <w:rPr>
          <w:rFonts w:ascii="XO Thames" w:hAnsi="XO Thames"/>
          <w:sz w:val="22"/>
          <w:szCs w:val="22"/>
        </w:rPr>
      </w:pPr>
    </w:p>
    <w:p>
      <w:pPr>
        <w:numPr>
          <w:ilvl w:val="0"/>
          <w:numId w:val="1"/>
        </w:numPr>
        <w:tabs>
          <w:tab w:val="clear" w:pos="720"/>
          <w:tab w:val="num" w:pos="360"/>
        </w:tabs>
        <w:spacing w:after="240"/>
        <w:ind w:left="0" w:firstLine="0"/>
        <w:jc w:val="center"/>
        <w:rPr>
          <w:rFonts w:ascii="XO Thames" w:hAnsi="XO Thames"/>
          <w:b/>
          <w:bCs/>
          <w:sz w:val="22"/>
          <w:szCs w:val="22"/>
        </w:rPr>
      </w:pPr>
      <w:r>
        <w:rPr>
          <w:rFonts w:ascii="XO Thames" w:hAnsi="XO Thames"/>
          <w:b/>
          <w:bCs/>
          <w:sz w:val="22"/>
          <w:szCs w:val="22"/>
        </w:rPr>
        <w:t>Предмет Контракта</w:t>
      </w:r>
    </w:p>
    <w:p>
      <w:pPr>
        <w:numPr>
          <w:ilvl w:val="1"/>
          <w:numId w:val="3"/>
        </w:numPr>
        <w:ind w:left="0" w:firstLine="0"/>
        <w:jc w:val="both"/>
        <w:rPr>
          <w:rFonts w:ascii="XO Thames" w:hAnsi="XO Thames"/>
          <w:sz w:val="22"/>
          <w:szCs w:val="22"/>
        </w:rPr>
      </w:pPr>
      <w:r>
        <w:rPr>
          <w:rFonts w:ascii="XO Thames" w:hAnsi="XO Thames"/>
          <w:sz w:val="22"/>
          <w:szCs w:val="22"/>
        </w:rPr>
        <w:t xml:space="preserve">Исполнитель </w:t>
      </w:r>
      <w:r>
        <w:rPr>
          <w:rFonts w:ascii="XO Thames" w:hAnsi="XO Thames"/>
          <w:snapToGrid w:val="0"/>
          <w:sz w:val="22"/>
          <w:szCs w:val="22"/>
        </w:rPr>
        <w:t xml:space="preserve">обязуется оказать </w:t>
      </w:r>
      <w:r>
        <w:rPr>
          <w:rFonts w:ascii="XO Thames" w:hAnsi="XO Thames"/>
          <w:sz w:val="22"/>
          <w:szCs w:val="22"/>
        </w:rPr>
        <w:t xml:space="preserve">Государственному заказчику </w:t>
      </w:r>
      <w:r>
        <w:rPr>
          <w:rFonts w:ascii="XO Thames" w:hAnsi="XO Thames"/>
          <w:b/>
          <w:sz w:val="22"/>
          <w:szCs w:val="22"/>
        </w:rPr>
        <w:t xml:space="preserve">услуги </w:t>
      </w:r>
      <w:r>
        <w:rPr>
          <w:rFonts w:ascii="XO Thames" w:hAnsi="XO Thames"/>
          <w:b/>
          <w:bCs/>
          <w:sz w:val="22"/>
          <w:szCs w:val="22"/>
        </w:rPr>
        <w:t xml:space="preserve">по ремонту специальных технических средств из состава аппаратно-программного комплекса «Незабудка НАЗ» </w:t>
      </w:r>
      <w:r>
        <w:rPr>
          <w:rFonts w:ascii="XO Thames" w:hAnsi="XO Thames"/>
          <w:b/>
          <w:sz w:val="22"/>
          <w:szCs w:val="22"/>
        </w:rPr>
        <w:t xml:space="preserve">в рамках гособоронзаказа (в целях обеспечения ГПВ) </w:t>
      </w:r>
      <w:r>
        <w:rPr>
          <w:rFonts w:ascii="XO Thames" w:hAnsi="XO Thames"/>
          <w:bCs/>
          <w:sz w:val="22"/>
          <w:szCs w:val="22"/>
        </w:rPr>
        <w:t>Государственного заказчика,</w:t>
      </w:r>
      <w:r>
        <w:rPr>
          <w:rFonts w:ascii="XO Thames" w:hAnsi="XO Thames"/>
          <w:sz w:val="22"/>
          <w:szCs w:val="22"/>
        </w:rPr>
        <w:t xml:space="preserve"> в ассортименте, с характеристиками, в количестве и объеме, согласно </w:t>
      </w:r>
      <w:r>
        <w:rPr>
          <w:rFonts w:ascii="XO Thames" w:hAnsi="XO Thames"/>
          <w:sz w:val="22"/>
          <w:szCs w:val="22"/>
        </w:rPr>
        <w:br/>
        <w:t xml:space="preserve">Приложению № 1 (спецификации), </w:t>
      </w:r>
      <w:r>
        <w:rPr>
          <w:rFonts w:ascii="XO Thames" w:hAnsi="XO Thames"/>
          <w:snapToGrid w:val="0"/>
          <w:sz w:val="22"/>
          <w:szCs w:val="22"/>
        </w:rPr>
        <w:t xml:space="preserve">являющейся неотъемлемой частью данного Контракта </w:t>
      </w:r>
      <w:r>
        <w:rPr>
          <w:rFonts w:ascii="XO Thames" w:hAnsi="XO Thames"/>
          <w:snapToGrid w:val="0"/>
          <w:sz w:val="22"/>
          <w:szCs w:val="22"/>
        </w:rPr>
        <w:br/>
        <w:t xml:space="preserve">(далее – Услуги), а </w:t>
      </w:r>
      <w:r>
        <w:rPr>
          <w:rFonts w:ascii="XO Thames" w:hAnsi="XO Thames"/>
          <w:sz w:val="22"/>
          <w:szCs w:val="22"/>
        </w:rPr>
        <w:t>Государственный</w:t>
      </w:r>
      <w:r>
        <w:rPr>
          <w:rFonts w:ascii="XO Thames" w:hAnsi="XO Thames"/>
          <w:snapToGrid w:val="0"/>
          <w:sz w:val="22"/>
          <w:szCs w:val="22"/>
        </w:rPr>
        <w:t xml:space="preserve"> заказчик обязуется </w:t>
      </w:r>
      <w:r>
        <w:rPr>
          <w:rFonts w:ascii="XO Thames" w:hAnsi="XO Thames"/>
          <w:sz w:val="22"/>
          <w:szCs w:val="22"/>
        </w:rPr>
        <w:t>обеспечить приемку и оплату Услуг согласно условиям Контракта</w:t>
      </w:r>
      <w:r>
        <w:rPr>
          <w:rFonts w:ascii="XO Thames" w:hAnsi="XO Thames"/>
          <w:snapToGrid w:val="0"/>
          <w:sz w:val="22"/>
          <w:szCs w:val="22"/>
        </w:rPr>
        <w:t>.</w:t>
      </w:r>
    </w:p>
    <w:p>
      <w:pPr>
        <w:numPr>
          <w:ilvl w:val="1"/>
          <w:numId w:val="3"/>
        </w:numPr>
        <w:ind w:left="0" w:firstLine="0"/>
        <w:jc w:val="both"/>
        <w:rPr>
          <w:rFonts w:ascii="XO Thames" w:hAnsi="XO Thames"/>
          <w:sz w:val="22"/>
          <w:szCs w:val="22"/>
        </w:rPr>
      </w:pPr>
      <w:r>
        <w:rPr>
          <w:rFonts w:ascii="XO Thames" w:hAnsi="XO Thames"/>
          <w:sz w:val="22"/>
          <w:szCs w:val="22"/>
        </w:rPr>
        <w:t xml:space="preserve">Код закупаемых услуг по ОКПД-2: </w:t>
      </w:r>
      <w:r>
        <w:rPr>
          <w:rFonts w:ascii="XO Thames" w:hAnsi="XO Thames"/>
          <w:b/>
          <w:sz w:val="22"/>
          <w:szCs w:val="22"/>
        </w:rPr>
        <w:t>[33.12.29.000]</w:t>
      </w:r>
      <w:r>
        <w:rPr>
          <w:rFonts w:ascii="XO Thames" w:hAnsi="XO Thames"/>
          <w:sz w:val="22"/>
          <w:szCs w:val="22"/>
        </w:rPr>
        <w:t xml:space="preserve"> – «Услуги по ремонту </w:t>
      </w:r>
      <w:r>
        <w:rPr>
          <w:rFonts w:ascii="XO Thames" w:hAnsi="XO Thames"/>
          <w:sz w:val="22"/>
          <w:szCs w:val="22"/>
        </w:rPr>
        <w:br/>
        <w:t>и техническому обслуживанию прочего оборудования специального назначения».</w:t>
      </w:r>
    </w:p>
    <w:p>
      <w:pPr>
        <w:numPr>
          <w:ilvl w:val="1"/>
          <w:numId w:val="3"/>
        </w:numPr>
        <w:ind w:left="0" w:firstLine="0"/>
        <w:jc w:val="both"/>
        <w:rPr>
          <w:rFonts w:ascii="XO Thames" w:hAnsi="XO Thames"/>
          <w:sz w:val="22"/>
          <w:szCs w:val="22"/>
        </w:rPr>
      </w:pPr>
      <w:r>
        <w:rPr>
          <w:rFonts w:ascii="XO Thames" w:hAnsi="XO Thames"/>
          <w:sz w:val="22"/>
          <w:szCs w:val="22"/>
        </w:rPr>
        <w:lastRenderedPageBreak/>
        <w:t>Код товаров, работ, услуг по КТРУ: [</w:t>
      </w:r>
      <w:r>
        <w:rPr>
          <w:rFonts w:ascii="XO Thames" w:hAnsi="XO Thames"/>
          <w:b/>
          <w:sz w:val="22"/>
          <w:szCs w:val="22"/>
        </w:rPr>
        <w:t>33.12.20.000-00000008</w:t>
      </w:r>
      <w:r>
        <w:rPr>
          <w:rFonts w:ascii="XO Thames" w:hAnsi="XO Thames"/>
          <w:sz w:val="22"/>
          <w:szCs w:val="22"/>
        </w:rPr>
        <w:t xml:space="preserve">] – «Услуги по ремонту </w:t>
      </w:r>
      <w:r>
        <w:rPr>
          <w:rFonts w:ascii="XO Thames" w:hAnsi="XO Thames"/>
          <w:sz w:val="22"/>
          <w:szCs w:val="22"/>
        </w:rPr>
        <w:br/>
        <w:t>и техническому обслуживанию оборудования специального назначения».</w:t>
      </w:r>
    </w:p>
    <w:p>
      <w:pPr>
        <w:spacing w:after="240"/>
        <w:ind w:firstLine="708"/>
        <w:jc w:val="both"/>
        <w:rPr>
          <w:rFonts w:ascii="XO Thames" w:hAnsi="XO Thames"/>
          <w:sz w:val="22"/>
          <w:szCs w:val="22"/>
        </w:rPr>
      </w:pPr>
      <w:r>
        <w:rPr>
          <w:rFonts w:ascii="XO Thames" w:hAnsi="XO Thames"/>
          <w:sz w:val="22"/>
          <w:szCs w:val="22"/>
        </w:rPr>
        <w:t xml:space="preserve">Запреты и ограничения в отношении данного вида услуг в соответствии с приложениями </w:t>
      </w:r>
      <w:r>
        <w:rPr>
          <w:rFonts w:ascii="XO Thames" w:hAnsi="XO Thames"/>
          <w:sz w:val="22"/>
          <w:szCs w:val="22"/>
        </w:rPr>
        <w:br/>
        <w:t xml:space="preserve">№ 1 и № 2 к Постановлению Правительства Российской Федерации от 23.12.2024 № 1875 «О мерах по предоставлению национального режима при осуществлении закупок товаров, работ, услуг </w:t>
      </w:r>
      <w:r>
        <w:rPr>
          <w:rFonts w:ascii="XO Thames" w:hAnsi="XO Thames"/>
          <w:sz w:val="22"/>
          <w:szCs w:val="22"/>
        </w:rPr>
        <w:br/>
        <w:t xml:space="preserve">для обеспечения государственных и муниципальных нужд, закупок товаров, работ, услуг отдельными видами юридических лиц» - не применяются. </w:t>
      </w:r>
      <w:r>
        <w:rPr>
          <w:rFonts w:ascii="XO Thames" w:hAnsi="XO Thames"/>
          <w:iCs/>
          <w:sz w:val="22"/>
          <w:szCs w:val="22"/>
        </w:rPr>
        <w:t xml:space="preserve">В соответствии с Постановлением, </w:t>
      </w:r>
      <w:r>
        <w:rPr>
          <w:rFonts w:ascii="XO Thames" w:hAnsi="XO Thames"/>
          <w:iCs/>
          <w:sz w:val="22"/>
          <w:szCs w:val="22"/>
        </w:rPr>
        <w:br/>
        <w:t xml:space="preserve">к настоящей закупке применяются </w:t>
      </w:r>
      <w:r>
        <w:rPr>
          <w:rFonts w:ascii="XO Thames" w:hAnsi="XO Thames"/>
          <w:b/>
          <w:iCs/>
          <w:sz w:val="22"/>
          <w:szCs w:val="22"/>
        </w:rPr>
        <w:t>преимущества</w:t>
      </w:r>
      <w:r>
        <w:rPr>
          <w:rFonts w:ascii="XO Thames" w:hAnsi="XO Thames"/>
          <w:iCs/>
          <w:sz w:val="22"/>
          <w:szCs w:val="22"/>
        </w:rPr>
        <w:t>.</w:t>
      </w:r>
    </w:p>
    <w:p>
      <w:pPr>
        <w:pStyle w:val="a8"/>
        <w:numPr>
          <w:ilvl w:val="0"/>
          <w:numId w:val="3"/>
        </w:numPr>
        <w:jc w:val="center"/>
        <w:rPr>
          <w:rFonts w:ascii="XO Thames" w:hAnsi="XO Thames"/>
          <w:b/>
          <w:bCs/>
        </w:rPr>
      </w:pPr>
      <w:r>
        <w:rPr>
          <w:rFonts w:ascii="XO Thames" w:hAnsi="XO Thames"/>
          <w:b/>
          <w:bCs/>
        </w:rPr>
        <w:t>Права и обязанности Сторон</w:t>
      </w:r>
    </w:p>
    <w:p>
      <w:pPr>
        <w:jc w:val="both"/>
        <w:rPr>
          <w:rFonts w:ascii="XO Thames" w:hAnsi="XO Thames"/>
          <w:sz w:val="22"/>
          <w:szCs w:val="22"/>
        </w:rPr>
      </w:pPr>
      <w:r>
        <w:rPr>
          <w:rFonts w:ascii="XO Thames" w:hAnsi="XO Thames"/>
          <w:sz w:val="22"/>
          <w:szCs w:val="22"/>
        </w:rPr>
        <w:t>2.1. Исполнитель обязуется:</w:t>
      </w:r>
    </w:p>
    <w:p>
      <w:pPr>
        <w:widowControl w:val="0"/>
        <w:autoSpaceDE w:val="0"/>
        <w:autoSpaceDN w:val="0"/>
        <w:adjustRightInd w:val="0"/>
        <w:jc w:val="both"/>
        <w:rPr>
          <w:rFonts w:ascii="XO Thames" w:hAnsi="XO Thames"/>
          <w:sz w:val="22"/>
          <w:szCs w:val="22"/>
        </w:rPr>
      </w:pPr>
      <w:r>
        <w:rPr>
          <w:rFonts w:ascii="XO Thames" w:hAnsi="XO Thames"/>
          <w:sz w:val="22"/>
          <w:szCs w:val="22"/>
        </w:rPr>
        <w:t>2.1.1.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pPr>
        <w:jc w:val="both"/>
        <w:rPr>
          <w:rFonts w:ascii="XO Thames" w:hAnsi="XO Thames"/>
          <w:sz w:val="22"/>
          <w:szCs w:val="22"/>
        </w:rPr>
      </w:pPr>
      <w:r>
        <w:rPr>
          <w:rFonts w:ascii="XO Thames" w:hAnsi="XO Thames"/>
          <w:sz w:val="22"/>
          <w:szCs w:val="22"/>
        </w:rPr>
        <w:t>2.1.2. Оказать Услуги, в объеме, предусмотренном Спецификацией</w:t>
      </w:r>
      <w:r>
        <w:rPr>
          <w:rFonts w:ascii="XO Thames" w:hAnsi="XO Thames"/>
          <w:snapToGrid w:val="0"/>
          <w:sz w:val="22"/>
          <w:szCs w:val="22"/>
        </w:rPr>
        <w:t xml:space="preserve"> (Приложение № 1), </w:t>
      </w:r>
      <w:r>
        <w:rPr>
          <w:rFonts w:ascii="XO Thames" w:hAnsi="XO Thames"/>
          <w:sz w:val="22"/>
          <w:szCs w:val="22"/>
        </w:rPr>
        <w:t xml:space="preserve">в порядке </w:t>
      </w:r>
      <w:r>
        <w:rPr>
          <w:rFonts w:ascii="XO Thames" w:hAnsi="XO Thames"/>
          <w:sz w:val="22"/>
          <w:szCs w:val="22"/>
        </w:rPr>
        <w:br/>
        <w:t>и в сроки, указанные в разделе 4 Контракта, в комплекте с относящейся к ним документацией, перечисленной в том же разделе.</w:t>
      </w:r>
    </w:p>
    <w:p>
      <w:pPr>
        <w:jc w:val="both"/>
        <w:rPr>
          <w:rFonts w:ascii="XO Thames" w:hAnsi="XO Thames"/>
          <w:sz w:val="22"/>
          <w:szCs w:val="22"/>
        </w:rPr>
      </w:pPr>
      <w:r>
        <w:rPr>
          <w:rFonts w:ascii="XO Thames" w:hAnsi="XO Thames"/>
          <w:sz w:val="22"/>
          <w:szCs w:val="22"/>
        </w:rPr>
        <w:t xml:space="preserve">2.1.3. Обеспечить осуществление раздельного учета затрат, связанных с исполнением Контракта, </w:t>
      </w:r>
      <w:r>
        <w:rPr>
          <w:rFonts w:ascii="XO Thames" w:hAnsi="XO Thames"/>
          <w:sz w:val="22"/>
          <w:szCs w:val="22"/>
        </w:rPr>
        <w:br/>
        <w:t>в соответствии с законодательством Российской Федерации о государственном оборонном заказе.</w:t>
      </w:r>
    </w:p>
    <w:p>
      <w:pPr>
        <w:jc w:val="both"/>
        <w:rPr>
          <w:rFonts w:ascii="XO Thames" w:hAnsi="XO Thames"/>
          <w:sz w:val="22"/>
          <w:szCs w:val="22"/>
        </w:rPr>
      </w:pPr>
      <w:r>
        <w:rPr>
          <w:rFonts w:ascii="XO Thames" w:hAnsi="XO Thames"/>
          <w:sz w:val="22"/>
          <w:szCs w:val="22"/>
        </w:rPr>
        <w:t xml:space="preserve">2.1.4. Соответствовать в течение всего срока действия Контракта требованиям, установленным </w:t>
      </w:r>
      <w:r>
        <w:rPr>
          <w:rFonts w:ascii="XO Thames" w:hAnsi="XO Thames"/>
          <w:sz w:val="22"/>
          <w:szCs w:val="22"/>
        </w:rPr>
        <w:br/>
        <w:t>в соответствии с законодательством Российской Федерации в отношении лиц, осуществляющих деятельность в установленной сфере.</w:t>
      </w:r>
    </w:p>
    <w:p>
      <w:pPr>
        <w:jc w:val="both"/>
        <w:rPr>
          <w:rFonts w:ascii="XO Thames" w:hAnsi="XO Thames"/>
          <w:sz w:val="22"/>
          <w:szCs w:val="22"/>
        </w:rPr>
      </w:pPr>
      <w:r>
        <w:rPr>
          <w:rFonts w:ascii="XO Thames" w:hAnsi="XO Thames"/>
          <w:sz w:val="22"/>
          <w:szCs w:val="22"/>
        </w:rPr>
        <w:t xml:space="preserve">2.1.5. Обеспечить допуск уполномоченных представителей Государственного заказчика </w:t>
      </w:r>
      <w:r>
        <w:rPr>
          <w:rFonts w:ascii="XO Thames" w:hAnsi="XO Thames"/>
          <w:sz w:val="22"/>
          <w:szCs w:val="22"/>
        </w:rPr>
        <w:br/>
        <w:t xml:space="preserve">и федерального органа исполнительной власти, осуществляющего функции по контролю (надзору) в сфере государственного оборонного заказа, в организацию Исполнителя и условий </w:t>
      </w:r>
      <w:r>
        <w:rPr>
          <w:rFonts w:ascii="XO Thames" w:hAnsi="XO Thames"/>
          <w:sz w:val="22"/>
          <w:szCs w:val="22"/>
        </w:rPr>
        <w:br/>
        <w:t xml:space="preserve">для осуществления ими контроля за исполнением Контракта в соответствии с законодательством Российской Федерации о государственном оборонном заказе, в том числе на отдельных этапах </w:t>
      </w:r>
      <w:r>
        <w:rPr>
          <w:rFonts w:ascii="XO Thames" w:hAnsi="XO Thames"/>
          <w:sz w:val="22"/>
          <w:szCs w:val="22"/>
        </w:rPr>
        <w:br/>
        <w:t>его исполнения.</w:t>
      </w:r>
    </w:p>
    <w:p>
      <w:pPr>
        <w:jc w:val="both"/>
        <w:rPr>
          <w:rFonts w:ascii="XO Thames" w:hAnsi="XO Thames"/>
          <w:sz w:val="22"/>
          <w:szCs w:val="22"/>
        </w:rPr>
      </w:pPr>
      <w:r>
        <w:rPr>
          <w:rFonts w:ascii="XO Thames" w:eastAsia="Calibri" w:hAnsi="XO Thames"/>
          <w:sz w:val="22"/>
          <w:szCs w:val="22"/>
        </w:rPr>
        <w:t xml:space="preserve">2.1.6. </w:t>
      </w:r>
      <w:r>
        <w:rPr>
          <w:rFonts w:ascii="XO Thames" w:hAnsi="XO Thames"/>
          <w:sz w:val="22"/>
          <w:szCs w:val="22"/>
        </w:rPr>
        <w:t xml:space="preserve">Предоставлять Государственному заказчику по его требованию документы, относящиеся </w:t>
      </w:r>
      <w:r>
        <w:rPr>
          <w:rFonts w:ascii="XO Thames" w:hAnsi="XO Thames"/>
          <w:sz w:val="22"/>
          <w:szCs w:val="22"/>
        </w:rPr>
        <w:br/>
        <w:t xml:space="preserve">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w:t>
      </w:r>
      <w:r>
        <w:rPr>
          <w:rFonts w:ascii="XO Thames" w:hAnsi="XO Thames"/>
          <w:sz w:val="22"/>
          <w:szCs w:val="22"/>
        </w:rPr>
        <w:br/>
        <w:t>о сложностях, возникающих при исполнении Контракта.</w:t>
      </w:r>
    </w:p>
    <w:p>
      <w:pPr>
        <w:jc w:val="both"/>
        <w:rPr>
          <w:rFonts w:ascii="XO Thames" w:hAnsi="XO Thames"/>
          <w:sz w:val="22"/>
          <w:szCs w:val="22"/>
        </w:rPr>
      </w:pPr>
      <w:r>
        <w:rPr>
          <w:rFonts w:ascii="XO Thames" w:hAnsi="XO Thames"/>
          <w:sz w:val="22"/>
          <w:szCs w:val="22"/>
        </w:rPr>
        <w:t>2.1.7. Обеспечить за свой счет устранение недостатков, выявленных при приемке Государственным заказчиком Услуг (этапов оказания услуг).</w:t>
      </w:r>
    </w:p>
    <w:p>
      <w:pPr>
        <w:jc w:val="both"/>
        <w:rPr>
          <w:rFonts w:ascii="XO Thames" w:hAnsi="XO Thames"/>
          <w:sz w:val="22"/>
          <w:szCs w:val="22"/>
        </w:rPr>
      </w:pPr>
      <w:r>
        <w:rPr>
          <w:rFonts w:ascii="XO Thames" w:hAnsi="XO Thames"/>
          <w:sz w:val="22"/>
          <w:szCs w:val="22"/>
        </w:rPr>
        <w:t xml:space="preserve">2.1.8.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Государственному заказчику такое решение по почте заказным письмом </w:t>
      </w:r>
      <w:r>
        <w:rPr>
          <w:rFonts w:ascii="XO Thames" w:hAnsi="XO Thames"/>
          <w:sz w:val="22"/>
          <w:szCs w:val="22"/>
        </w:rPr>
        <w:br/>
        <w:t xml:space="preserve">с уведомлением о вручении по адресу Государственного заказчика, указанному </w:t>
      </w:r>
      <w:r>
        <w:rPr>
          <w:rFonts w:ascii="XO Thames" w:hAnsi="XO Thames"/>
          <w:sz w:val="22"/>
          <w:szCs w:val="22"/>
        </w:rPr>
        <w:br/>
        <w:t xml:space="preserve">в настоящем Контракте, а также телеграммой либо посредством факсимильной связи, либо </w:t>
      </w:r>
      <w:r>
        <w:rPr>
          <w:rFonts w:ascii="XO Thames" w:hAnsi="XO Thames"/>
          <w:sz w:val="22"/>
          <w:szCs w:val="22"/>
        </w:rPr>
        <w:br/>
        <w:t xml:space="preserve">по адресу электронной почты, либо с использованием иных средств связи </w:t>
      </w:r>
      <w:r>
        <w:rPr>
          <w:rFonts w:ascii="XO Thames" w:hAnsi="XO Thames"/>
          <w:sz w:val="22"/>
          <w:szCs w:val="22"/>
        </w:rPr>
        <w:br/>
        <w:t>и доставки, обеспечивающих фиксирование данного уведомления и получение Исполнителем подтверждения о его вручении Государственному заказчику. Датой такого надлежащего уведомления признается дата получения Исполнителем подтверждения о вручении Государственному заказчику указанного уведомления.</w:t>
      </w:r>
    </w:p>
    <w:p>
      <w:pPr>
        <w:jc w:val="both"/>
        <w:rPr>
          <w:rFonts w:ascii="XO Thames" w:hAnsi="XO Thames"/>
          <w:sz w:val="22"/>
          <w:szCs w:val="22"/>
        </w:rPr>
      </w:pPr>
      <w:r>
        <w:rPr>
          <w:rFonts w:ascii="XO Thames" w:hAnsi="XO Thames"/>
          <w:sz w:val="22"/>
          <w:szCs w:val="22"/>
        </w:rPr>
        <w:t xml:space="preserve">2.1.9. Иметь лицензии на осуществление разработки, производства, реализации, ремонта </w:t>
      </w:r>
      <w:r>
        <w:rPr>
          <w:rFonts w:ascii="XO Thames" w:hAnsi="XO Thames"/>
          <w:sz w:val="22"/>
          <w:szCs w:val="22"/>
        </w:rPr>
        <w:br/>
        <w:t>и приобретения в целях продажи специальных технических средств, право осуществить ремонт Изделий интеллектуальной собственности ООО «ЦРТ» г. Санкт-Петербург.</w:t>
      </w:r>
    </w:p>
    <w:p>
      <w:pPr>
        <w:jc w:val="both"/>
        <w:rPr>
          <w:rFonts w:ascii="XO Thames" w:hAnsi="XO Thames"/>
          <w:sz w:val="22"/>
          <w:szCs w:val="22"/>
        </w:rPr>
      </w:pPr>
      <w:r>
        <w:rPr>
          <w:rFonts w:ascii="XO Thames" w:hAnsi="XO Thames"/>
          <w:sz w:val="22"/>
          <w:szCs w:val="22"/>
        </w:rPr>
        <w:t xml:space="preserve">2.1.10. В случае изменения банковских реквизитов Исполнитель обязан в течение 10 (десяти) рабочих дней в письменной форме сообщить об этом Государственному заказчику, </w:t>
      </w:r>
      <w:r>
        <w:rPr>
          <w:rFonts w:ascii="XO Thames" w:hAnsi="XO Thames"/>
          <w:sz w:val="22"/>
          <w:szCs w:val="22"/>
        </w:rPr>
        <w:br/>
        <w:t xml:space="preserve">с указанием новых реквизитов, для составления дополнительного соглашения к Контракту. </w:t>
      </w:r>
      <w:r>
        <w:rPr>
          <w:rFonts w:ascii="XO Thames" w:hAnsi="XO Thames"/>
          <w:sz w:val="22"/>
          <w:szCs w:val="22"/>
        </w:rPr>
        <w:br/>
        <w:t>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pPr>
        <w:jc w:val="both"/>
        <w:rPr>
          <w:rFonts w:ascii="XO Thames" w:hAnsi="XO Thames"/>
          <w:noProof/>
          <w:sz w:val="22"/>
          <w:szCs w:val="22"/>
        </w:rPr>
      </w:pPr>
      <w:r>
        <w:rPr>
          <w:rFonts w:ascii="XO Thames" w:hAnsi="XO Thames"/>
          <w:noProof/>
          <w:sz w:val="22"/>
          <w:szCs w:val="22"/>
        </w:rPr>
        <w:t xml:space="preserve">2.1.11. В соответствии с законодательством Российской Федерации нести отвественность </w:t>
      </w:r>
      <w:r>
        <w:rPr>
          <w:rFonts w:ascii="XO Thames" w:hAnsi="XO Thames"/>
          <w:noProof/>
          <w:sz w:val="22"/>
          <w:szCs w:val="22"/>
        </w:rPr>
        <w:br/>
        <w:t>за ненадлежащее оказание Услуг.</w:t>
      </w:r>
    </w:p>
    <w:p>
      <w:pPr>
        <w:jc w:val="both"/>
        <w:rPr>
          <w:rFonts w:ascii="XO Thames" w:hAnsi="XO Thames"/>
          <w:sz w:val="22"/>
          <w:szCs w:val="22"/>
        </w:rPr>
      </w:pPr>
      <w:r>
        <w:rPr>
          <w:rFonts w:ascii="XO Thames" w:hAnsi="XO Thames"/>
          <w:sz w:val="22"/>
          <w:szCs w:val="22"/>
        </w:rPr>
        <w:lastRenderedPageBreak/>
        <w:t xml:space="preserve">2.1.12. Выполнять иные обязанности, предусмотренные законодательством </w:t>
      </w:r>
      <w:r>
        <w:rPr>
          <w:rFonts w:ascii="XO Thames" w:hAnsi="XO Thames"/>
          <w:sz w:val="22"/>
          <w:szCs w:val="22"/>
        </w:rPr>
        <w:br/>
        <w:t>Российской Федерации и Контрактом.</w:t>
      </w:r>
    </w:p>
    <w:p>
      <w:pPr>
        <w:jc w:val="both"/>
        <w:rPr>
          <w:rFonts w:ascii="XO Thames" w:hAnsi="XO Thames"/>
          <w:sz w:val="22"/>
          <w:szCs w:val="22"/>
        </w:rPr>
      </w:pPr>
    </w:p>
    <w:p>
      <w:pPr>
        <w:jc w:val="both"/>
        <w:rPr>
          <w:rFonts w:ascii="XO Thames" w:hAnsi="XO Thames"/>
          <w:sz w:val="22"/>
          <w:szCs w:val="22"/>
        </w:rPr>
      </w:pPr>
      <w:r>
        <w:rPr>
          <w:rFonts w:ascii="XO Thames" w:hAnsi="XO Thames"/>
          <w:sz w:val="22"/>
          <w:szCs w:val="22"/>
        </w:rPr>
        <w:t>2.2. Исполнитель вправе:</w:t>
      </w:r>
    </w:p>
    <w:p>
      <w:pPr>
        <w:jc w:val="both"/>
        <w:rPr>
          <w:rFonts w:ascii="XO Thames" w:hAnsi="XO Thames"/>
          <w:sz w:val="22"/>
          <w:szCs w:val="22"/>
        </w:rPr>
      </w:pPr>
      <w:r>
        <w:rPr>
          <w:rFonts w:ascii="XO Thames" w:hAnsi="XO Thames"/>
          <w:sz w:val="22"/>
          <w:szCs w:val="22"/>
        </w:rPr>
        <w:t>2.2.1. Требовать своевременной оплаты на условиях, установленных Контрактом, надлежащим образом оказанных и принятых Государственным заказчиком Услуг;</w:t>
      </w:r>
    </w:p>
    <w:p>
      <w:pPr>
        <w:jc w:val="both"/>
        <w:rPr>
          <w:rFonts w:ascii="XO Thames" w:hAnsi="XO Thames"/>
          <w:sz w:val="22"/>
          <w:szCs w:val="22"/>
        </w:rPr>
      </w:pPr>
      <w:r>
        <w:rPr>
          <w:rFonts w:ascii="XO Thames" w:hAnsi="XO Thames"/>
          <w:sz w:val="22"/>
          <w:szCs w:val="22"/>
        </w:rPr>
        <w:t xml:space="preserve">2.2.2. По согласованию с Государственным заказчиком оказать Услуги, качество, технические </w:t>
      </w:r>
      <w:r>
        <w:rPr>
          <w:rFonts w:ascii="XO Thames" w:hAnsi="XO Thames"/>
          <w:sz w:val="22"/>
          <w:szCs w:val="22"/>
        </w:rPr>
        <w:br/>
        <w:t xml:space="preserve">и функциональные характеристики которых являются улучшенными по сравнению </w:t>
      </w:r>
      <w:r>
        <w:rPr>
          <w:rFonts w:ascii="XO Thames" w:hAnsi="XO Thames"/>
          <w:sz w:val="22"/>
          <w:szCs w:val="22"/>
        </w:rPr>
        <w:br/>
        <w:t>с качеством и соответствующими техническими и функциональными характеристиками, указанными в Контракте;</w:t>
      </w:r>
    </w:p>
    <w:p>
      <w:pPr>
        <w:jc w:val="both"/>
        <w:rPr>
          <w:rFonts w:ascii="XO Thames" w:hAnsi="XO Thames"/>
          <w:sz w:val="22"/>
          <w:szCs w:val="22"/>
        </w:rPr>
      </w:pPr>
      <w:r>
        <w:rPr>
          <w:rFonts w:ascii="XO Thames" w:hAnsi="XO Thames"/>
          <w:sz w:val="22"/>
          <w:szCs w:val="22"/>
        </w:rPr>
        <w:t>2.2.3. Требовать возмещения убытков, уплаты неустоек (штрафов, пеней), согласно действующему законодательству РФ.</w:t>
      </w:r>
    </w:p>
    <w:p>
      <w:pPr>
        <w:jc w:val="both"/>
        <w:rPr>
          <w:rFonts w:ascii="XO Thames" w:hAnsi="XO Thames"/>
          <w:sz w:val="22"/>
          <w:szCs w:val="22"/>
        </w:rPr>
      </w:pPr>
      <w:r>
        <w:rPr>
          <w:rFonts w:ascii="XO Thames" w:hAnsi="XO Thames"/>
          <w:sz w:val="22"/>
          <w:szCs w:val="22"/>
        </w:rPr>
        <w:t xml:space="preserve">2.2.4. Досрочно исполнить обязательства по Контракту, при этом такое досрочное исполнение </w:t>
      </w:r>
      <w:r>
        <w:rPr>
          <w:rFonts w:ascii="XO Thames" w:hAnsi="XO Thames"/>
          <w:sz w:val="22"/>
          <w:szCs w:val="22"/>
        </w:rPr>
        <w:br/>
        <w:t xml:space="preserve">не влечет обязанности Государственного заказчика по досрочной оплате оказанных </w:t>
      </w:r>
      <w:r>
        <w:rPr>
          <w:rFonts w:ascii="XO Thames" w:hAnsi="XO Thames"/>
          <w:sz w:val="22"/>
          <w:szCs w:val="22"/>
        </w:rPr>
        <w:br/>
        <w:t>и принятых Услуг.</w:t>
      </w:r>
    </w:p>
    <w:p>
      <w:pPr>
        <w:jc w:val="both"/>
        <w:rPr>
          <w:rFonts w:ascii="XO Thames" w:hAnsi="XO Thames"/>
          <w:sz w:val="22"/>
          <w:szCs w:val="22"/>
        </w:rPr>
      </w:pPr>
      <w:r>
        <w:rPr>
          <w:rFonts w:ascii="XO Thames" w:hAnsi="XO Thames"/>
          <w:sz w:val="22"/>
          <w:szCs w:val="22"/>
        </w:rPr>
        <w:t xml:space="preserve">2.2.5. Принять решение об одностороннем отказе от исполнения Контракта в соответствии </w:t>
      </w:r>
      <w:r>
        <w:rPr>
          <w:rFonts w:ascii="XO Thames" w:hAnsi="XO Thames"/>
          <w:sz w:val="22"/>
          <w:szCs w:val="22"/>
        </w:rPr>
        <w:br/>
        <w:t>с гражданским законодательством Российской Федерации.</w:t>
      </w:r>
    </w:p>
    <w:p>
      <w:pPr>
        <w:jc w:val="both"/>
        <w:rPr>
          <w:rFonts w:ascii="XO Thames" w:hAnsi="XO Thames"/>
          <w:sz w:val="22"/>
          <w:szCs w:val="22"/>
        </w:rPr>
      </w:pPr>
    </w:p>
    <w:p>
      <w:pPr>
        <w:jc w:val="both"/>
        <w:rPr>
          <w:rFonts w:ascii="XO Thames" w:hAnsi="XO Thames"/>
          <w:sz w:val="22"/>
          <w:szCs w:val="22"/>
        </w:rPr>
      </w:pPr>
      <w:r>
        <w:rPr>
          <w:rFonts w:ascii="XO Thames" w:hAnsi="XO Thames"/>
          <w:sz w:val="22"/>
          <w:szCs w:val="22"/>
        </w:rPr>
        <w:t>2.3. Государственный заказчик обязуется:</w:t>
      </w:r>
    </w:p>
    <w:p>
      <w:pPr>
        <w:jc w:val="both"/>
        <w:rPr>
          <w:rFonts w:ascii="XO Thames" w:hAnsi="XO Thames"/>
          <w:sz w:val="22"/>
          <w:szCs w:val="22"/>
        </w:rPr>
      </w:pPr>
      <w:r>
        <w:rPr>
          <w:rFonts w:ascii="XO Thames" w:hAnsi="XO Thames"/>
          <w:sz w:val="22"/>
          <w:szCs w:val="22"/>
        </w:rPr>
        <w:t>2.3.1. Осуществлять контроль за оказанием Исполнителем Услуг, в том числе на отдельных этапах его исполнения, в соответствии с условиями Контракта и целевым использованием Исполнителем бюджетных ассигнований, выделенных на оплату Услуг.</w:t>
      </w:r>
    </w:p>
    <w:p>
      <w:pPr>
        <w:jc w:val="both"/>
        <w:rPr>
          <w:rFonts w:ascii="XO Thames" w:hAnsi="XO Thames"/>
          <w:sz w:val="22"/>
          <w:szCs w:val="22"/>
        </w:rPr>
      </w:pPr>
      <w:r>
        <w:rPr>
          <w:rFonts w:ascii="XO Thames" w:hAnsi="XO Thames"/>
          <w:sz w:val="22"/>
          <w:szCs w:val="22"/>
        </w:rPr>
        <w:t>2.3.2. Обеспечить своевременную приемку оказанных Услуг, соответствующих условиям настоящего Контракта, в порядке и сроки, предусмотренные настоящим Контрактом.</w:t>
      </w:r>
    </w:p>
    <w:p>
      <w:pPr>
        <w:pStyle w:val="ConsPlusNormal"/>
        <w:spacing w:line="228" w:lineRule="auto"/>
        <w:jc w:val="both"/>
        <w:rPr>
          <w:rFonts w:ascii="XO Thames" w:hAnsi="XO Thames" w:cs="Times New Roman"/>
          <w:sz w:val="22"/>
          <w:szCs w:val="22"/>
        </w:rPr>
      </w:pPr>
      <w:r>
        <w:rPr>
          <w:rFonts w:ascii="XO Thames" w:hAnsi="XO Thames" w:cs="Times New Roman"/>
          <w:sz w:val="22"/>
          <w:szCs w:val="22"/>
        </w:rPr>
        <w:t>2.3.3. Обеспечить своевременную оплату оказанных Услуг, соответствующих условиям настоящего Контракта, в порядке и сроки, предусмотренные настоящим Контрактом.</w:t>
      </w:r>
    </w:p>
    <w:p>
      <w:pPr>
        <w:jc w:val="both"/>
        <w:rPr>
          <w:rFonts w:ascii="XO Thames" w:hAnsi="XO Thames"/>
          <w:sz w:val="22"/>
          <w:szCs w:val="22"/>
        </w:rPr>
      </w:pPr>
      <w:r>
        <w:rPr>
          <w:rFonts w:ascii="XO Thames" w:hAnsi="XO Thames"/>
          <w:sz w:val="22"/>
          <w:szCs w:val="22"/>
        </w:rPr>
        <w:t xml:space="preserve">2.3.4. Принять решение об одностороннем отказе от исполнения настоящего Контракта </w:t>
      </w:r>
      <w:r>
        <w:rPr>
          <w:rFonts w:ascii="XO Thames" w:hAnsi="XO Thames"/>
          <w:sz w:val="22"/>
          <w:szCs w:val="22"/>
        </w:rPr>
        <w:br/>
        <w:t xml:space="preserve">в случае, если в ходе исполнения настоящего Контракта установлено, что Исполнитель и (или) оказываемые Услуги не соответствуют установленным извещением об осуществлении закупки </w:t>
      </w:r>
      <w:r>
        <w:rPr>
          <w:rFonts w:ascii="XO Thames" w:hAnsi="XO Thames"/>
          <w:sz w:val="22"/>
          <w:szCs w:val="22"/>
        </w:rPr>
        <w:br/>
        <w:t>и (или) документацией о закупке требованиям к участникам закупки и (или) оказываемым Услугам или представил недостоверную информацию о своем соответствии и (или) соответствии оказываемых Услуг таким требованиям, что позволило ему стать победителем определения Исполнителя.</w:t>
      </w:r>
    </w:p>
    <w:p>
      <w:pPr>
        <w:jc w:val="both"/>
        <w:rPr>
          <w:rFonts w:ascii="XO Thames" w:hAnsi="XO Thames"/>
          <w:sz w:val="22"/>
          <w:szCs w:val="22"/>
        </w:rPr>
      </w:pPr>
      <w:r>
        <w:rPr>
          <w:rFonts w:ascii="XO Thames" w:hAnsi="XO Thames"/>
          <w:sz w:val="22"/>
          <w:szCs w:val="22"/>
        </w:rPr>
        <w:t xml:space="preserve">2.3.5.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w:t>
      </w:r>
      <w:r>
        <w:rPr>
          <w:rFonts w:ascii="XO Thames" w:hAnsi="XO Thames"/>
          <w:sz w:val="22"/>
          <w:szCs w:val="22"/>
        </w:rPr>
        <w:br/>
        <w:t xml:space="preserve">в единой информационной системе и направить Исполнителю такое решение по почте заказным письмом с уведомлением о вручении по адресу Исполнителя,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Государственным заказчиком подтверждения о его вручении Исполнителю. Датой такого надлежащего уведомления признается дата получения Государственным заказчиком подтверждения о вручении Исполнителю указанного уведомления либо дата получения Государственным заказчиком информации об отсутствии Исполнителя </w:t>
      </w:r>
      <w:r>
        <w:rPr>
          <w:rFonts w:ascii="XO Thames" w:hAnsi="XO Thames"/>
          <w:sz w:val="22"/>
          <w:szCs w:val="22"/>
        </w:rPr>
        <w:br/>
        <w:t xml:space="preserve">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w:t>
      </w:r>
      <w:r>
        <w:rPr>
          <w:rFonts w:ascii="XO Thames" w:hAnsi="XO Thames"/>
          <w:sz w:val="22"/>
          <w:szCs w:val="22"/>
        </w:rPr>
        <w:br/>
        <w:t xml:space="preserve">по истечении тридцати дней с даты размещения решения Государственного заказчика </w:t>
      </w:r>
      <w:r>
        <w:rPr>
          <w:rFonts w:ascii="XO Thames" w:hAnsi="XO Thames"/>
          <w:sz w:val="22"/>
          <w:szCs w:val="22"/>
        </w:rPr>
        <w:br/>
        <w:t>об одностороннем отказе от исполнения настоящего Контракта в единой информационной системе.</w:t>
      </w:r>
    </w:p>
    <w:p>
      <w:pPr>
        <w:jc w:val="both"/>
        <w:rPr>
          <w:rFonts w:ascii="XO Thames" w:hAnsi="XO Thames"/>
          <w:sz w:val="22"/>
          <w:szCs w:val="22"/>
        </w:rPr>
      </w:pPr>
      <w:r>
        <w:rPr>
          <w:rFonts w:ascii="XO Thames" w:hAnsi="XO Thames"/>
          <w:sz w:val="22"/>
          <w:szCs w:val="22"/>
        </w:rPr>
        <w:t xml:space="preserve">2.3.6. В случае необходимости провести экспертизу оказанных Услуг для проверки </w:t>
      </w:r>
      <w:r>
        <w:rPr>
          <w:rFonts w:ascii="XO Thames" w:hAnsi="XO Thames"/>
          <w:sz w:val="22"/>
          <w:szCs w:val="22"/>
        </w:rPr>
        <w:br/>
        <w:t>их соответствия условиям Контракта в соответствии с ФЗ.</w:t>
      </w:r>
    </w:p>
    <w:p>
      <w:pPr>
        <w:jc w:val="both"/>
        <w:rPr>
          <w:rFonts w:ascii="XO Thames" w:hAnsi="XO Thames"/>
          <w:sz w:val="22"/>
          <w:szCs w:val="22"/>
        </w:rPr>
      </w:pPr>
      <w:r>
        <w:rPr>
          <w:rFonts w:ascii="XO Thames" w:hAnsi="XO Thames"/>
          <w:sz w:val="22"/>
          <w:szCs w:val="22"/>
        </w:rPr>
        <w:t>2.3.7. Требовать уплаты неустоек (штрафов, пеней) согласно действующему законодательству РФ.</w:t>
      </w:r>
    </w:p>
    <w:p>
      <w:pPr>
        <w:jc w:val="both"/>
        <w:rPr>
          <w:rFonts w:ascii="XO Thames" w:hAnsi="XO Thames"/>
          <w:sz w:val="22"/>
          <w:szCs w:val="22"/>
        </w:rPr>
      </w:pPr>
      <w:r>
        <w:rPr>
          <w:rFonts w:ascii="XO Thames" w:hAnsi="XO Thames"/>
          <w:sz w:val="22"/>
          <w:szCs w:val="22"/>
        </w:rPr>
        <w:t>2.3.8. Установить условие об обязательном включении в федеральный каталог продукции для федеральных нужд информации о товарах, подлежащих каталогизации.</w:t>
      </w:r>
    </w:p>
    <w:p>
      <w:pPr>
        <w:jc w:val="both"/>
        <w:rPr>
          <w:rFonts w:ascii="XO Thames" w:hAnsi="XO Thames"/>
          <w:sz w:val="22"/>
          <w:szCs w:val="22"/>
        </w:rPr>
      </w:pPr>
      <w:r>
        <w:rPr>
          <w:rFonts w:ascii="XO Thames" w:hAnsi="XO Thames"/>
          <w:sz w:val="22"/>
          <w:szCs w:val="22"/>
        </w:rPr>
        <w:t xml:space="preserve">2.3.9. Выполнять иные обязанности, предусмотренные законодательством </w:t>
      </w:r>
      <w:r>
        <w:rPr>
          <w:rFonts w:ascii="XO Thames" w:hAnsi="XO Thames"/>
          <w:sz w:val="22"/>
          <w:szCs w:val="22"/>
        </w:rPr>
        <w:br/>
        <w:t>Российской Федерации и Контрактом.</w:t>
      </w:r>
    </w:p>
    <w:p>
      <w:pPr>
        <w:jc w:val="both"/>
        <w:rPr>
          <w:rFonts w:ascii="XO Thames" w:hAnsi="XO Thames"/>
          <w:sz w:val="22"/>
          <w:szCs w:val="22"/>
        </w:rPr>
      </w:pPr>
    </w:p>
    <w:p>
      <w:pPr>
        <w:jc w:val="both"/>
        <w:rPr>
          <w:rFonts w:ascii="XO Thames" w:hAnsi="XO Thames"/>
          <w:sz w:val="22"/>
          <w:szCs w:val="22"/>
        </w:rPr>
      </w:pPr>
      <w:r>
        <w:rPr>
          <w:rFonts w:ascii="XO Thames" w:hAnsi="XO Thames"/>
          <w:sz w:val="22"/>
          <w:szCs w:val="22"/>
        </w:rPr>
        <w:t>2.4. Государственный заказчик имеет право:</w:t>
      </w:r>
    </w:p>
    <w:p>
      <w:pPr>
        <w:pStyle w:val="a8"/>
        <w:numPr>
          <w:ilvl w:val="2"/>
          <w:numId w:val="20"/>
        </w:numPr>
        <w:spacing w:after="0"/>
        <w:jc w:val="both"/>
        <w:rPr>
          <w:rFonts w:ascii="XO Thames" w:hAnsi="XO Thames"/>
        </w:rPr>
      </w:pPr>
      <w:r>
        <w:rPr>
          <w:rFonts w:ascii="XO Thames" w:hAnsi="XO Thames"/>
          <w:noProof/>
        </w:rPr>
        <w:t>В любое время получать информацию о ходе оказываемых Исполнителем Услуг.</w:t>
      </w:r>
    </w:p>
    <w:p>
      <w:pPr>
        <w:jc w:val="both"/>
        <w:rPr>
          <w:rFonts w:ascii="XO Thames" w:hAnsi="XO Thames"/>
          <w:sz w:val="22"/>
          <w:szCs w:val="22"/>
        </w:rPr>
      </w:pPr>
      <w:r>
        <w:rPr>
          <w:rFonts w:ascii="XO Thames" w:hAnsi="XO Thames"/>
          <w:sz w:val="22"/>
          <w:szCs w:val="22"/>
        </w:rPr>
        <w:lastRenderedPageBreak/>
        <w:t>2.4.2. Требовать от Исполнителя надлежащего исполнения обязательств, установленных Контрактом.</w:t>
      </w:r>
    </w:p>
    <w:p>
      <w:pPr>
        <w:jc w:val="both"/>
        <w:rPr>
          <w:rFonts w:ascii="XO Thames" w:hAnsi="XO Thames"/>
          <w:noProof/>
          <w:sz w:val="22"/>
          <w:szCs w:val="22"/>
        </w:rPr>
      </w:pPr>
      <w:r>
        <w:rPr>
          <w:rFonts w:ascii="XO Thames" w:hAnsi="XO Thames"/>
          <w:noProof/>
          <w:sz w:val="22"/>
          <w:szCs w:val="22"/>
        </w:rPr>
        <w:t>2.4.3. П</w:t>
      </w:r>
      <w:r>
        <w:rPr>
          <w:rFonts w:ascii="XO Thames" w:hAnsi="XO Thames"/>
          <w:sz w:val="22"/>
          <w:szCs w:val="22"/>
        </w:rPr>
        <w:t xml:space="preserve">роверять ход и качество выполнения Исполнителем условий настоящего Контракта </w:t>
      </w:r>
      <w:r>
        <w:rPr>
          <w:rFonts w:ascii="XO Thames" w:hAnsi="XO Thames"/>
          <w:sz w:val="22"/>
          <w:szCs w:val="22"/>
        </w:rPr>
        <w:br/>
        <w:t>без вмешательства в оперативно-хозяйственную деятельность Исполнителя</w:t>
      </w:r>
      <w:r>
        <w:rPr>
          <w:rFonts w:ascii="XO Thames" w:hAnsi="XO Thames"/>
          <w:noProof/>
          <w:sz w:val="22"/>
          <w:szCs w:val="22"/>
        </w:rPr>
        <w:t>.</w:t>
      </w:r>
    </w:p>
    <w:p>
      <w:pPr>
        <w:jc w:val="both"/>
        <w:rPr>
          <w:rFonts w:ascii="XO Thames" w:eastAsia="Arial Unicode MS" w:hAnsi="XO Thames"/>
          <w:sz w:val="22"/>
          <w:szCs w:val="22"/>
        </w:rPr>
      </w:pPr>
      <w:r>
        <w:rPr>
          <w:rFonts w:ascii="XO Thames" w:hAnsi="XO Thames"/>
          <w:sz w:val="22"/>
          <w:szCs w:val="22"/>
        </w:rPr>
        <w:t>2.4.4. Определять лиц, непосредственно участвующих в контроле за оказанием Услуг Исполнителем и (или) лиц, участвующих в приемке Услуг по количеству, ассортименту, комплектности и качеству.</w:t>
      </w:r>
    </w:p>
    <w:p>
      <w:pPr>
        <w:jc w:val="both"/>
        <w:rPr>
          <w:rFonts w:ascii="XO Thames" w:hAnsi="XO Thames"/>
          <w:sz w:val="22"/>
          <w:szCs w:val="22"/>
        </w:rPr>
      </w:pPr>
      <w:r>
        <w:rPr>
          <w:rFonts w:ascii="XO Thames" w:hAnsi="XO Thames"/>
          <w:sz w:val="22"/>
          <w:szCs w:val="22"/>
        </w:rPr>
        <w:t xml:space="preserve">2.4.5. Привлекать экспертов, в том числе независимых, выбор которых осуществляется </w:t>
      </w:r>
      <w:r>
        <w:rPr>
          <w:rFonts w:ascii="XO Thames" w:hAnsi="XO Thames"/>
          <w:sz w:val="22"/>
          <w:szCs w:val="22"/>
        </w:rPr>
        <w:br/>
        <w:t>в соответствии с требованиями законодательства Российской Федерации, для оценки (экспертизы) показателей качества и безопасности Услуг, установленных в нормативных и технических документах и настоящем Контракте, в ходе приемки Услуг.</w:t>
      </w:r>
    </w:p>
    <w:p>
      <w:pPr>
        <w:jc w:val="both"/>
        <w:rPr>
          <w:rFonts w:ascii="XO Thames" w:hAnsi="XO Thames"/>
          <w:sz w:val="22"/>
          <w:szCs w:val="22"/>
        </w:rPr>
      </w:pPr>
      <w:r>
        <w:rPr>
          <w:rFonts w:ascii="XO Thames" w:hAnsi="XO Thames"/>
          <w:sz w:val="22"/>
          <w:szCs w:val="22"/>
        </w:rPr>
        <w:t xml:space="preserve">2.4.6. Требовать замены компонентов, установленных или замененных в процессе ремонта, несоответствующих по качеству и безопасности, показателям содержащимся в нормативных </w:t>
      </w:r>
      <w:r>
        <w:rPr>
          <w:rFonts w:ascii="XO Thames" w:hAnsi="XO Thames"/>
          <w:sz w:val="22"/>
          <w:szCs w:val="22"/>
        </w:rPr>
        <w:br/>
        <w:t>и технических документах к специальным техническим средствам и настоящем Контракте.</w:t>
      </w:r>
    </w:p>
    <w:p>
      <w:pPr>
        <w:pStyle w:val="ConsPlusNormal"/>
        <w:spacing w:line="228" w:lineRule="auto"/>
        <w:jc w:val="both"/>
        <w:rPr>
          <w:rFonts w:ascii="XO Thames" w:hAnsi="XO Thames" w:cs="Times New Roman"/>
          <w:sz w:val="22"/>
          <w:szCs w:val="22"/>
        </w:rPr>
      </w:pPr>
      <w:r>
        <w:rPr>
          <w:rFonts w:ascii="XO Thames" w:hAnsi="XO Thames" w:cs="Times New Roman"/>
          <w:sz w:val="22"/>
          <w:szCs w:val="22"/>
        </w:rPr>
        <w:t xml:space="preserve">2.4.7. Требовать от Исполнителя своевременного устранения нарушений, выявленных </w:t>
      </w:r>
      <w:r>
        <w:rPr>
          <w:rFonts w:ascii="XO Thames" w:hAnsi="XO Thames" w:cs="Times New Roman"/>
          <w:sz w:val="22"/>
          <w:szCs w:val="22"/>
        </w:rPr>
        <w:br/>
        <w:t>в ходе приемки Услуг.</w:t>
      </w:r>
    </w:p>
    <w:p>
      <w:pPr>
        <w:pStyle w:val="ConsPlusNormal"/>
        <w:spacing w:line="228" w:lineRule="auto"/>
        <w:jc w:val="both"/>
        <w:rPr>
          <w:rFonts w:ascii="XO Thames" w:hAnsi="XO Thames" w:cs="Times New Roman"/>
          <w:sz w:val="22"/>
          <w:szCs w:val="22"/>
        </w:rPr>
      </w:pPr>
      <w:r>
        <w:rPr>
          <w:rFonts w:ascii="XO Thames" w:hAnsi="XO Thames" w:cs="Times New Roman"/>
          <w:sz w:val="22"/>
          <w:szCs w:val="22"/>
        </w:rPr>
        <w:t>2.4.8. Требовать возмещения убытков в соответствии с разделом 7 настоящего Контракта, причиненных по вине Исполнителя.</w:t>
      </w:r>
    </w:p>
    <w:p>
      <w:pPr>
        <w:pStyle w:val="ConsPlusNormal"/>
        <w:spacing w:line="228" w:lineRule="auto"/>
        <w:jc w:val="both"/>
        <w:rPr>
          <w:rFonts w:ascii="XO Thames" w:hAnsi="XO Thames" w:cs="Times New Roman"/>
          <w:sz w:val="22"/>
          <w:szCs w:val="22"/>
        </w:rPr>
      </w:pPr>
      <w:r>
        <w:rPr>
          <w:rFonts w:ascii="XO Thames" w:hAnsi="XO Thames" w:cs="Times New Roman"/>
          <w:sz w:val="22"/>
          <w:szCs w:val="22"/>
        </w:rPr>
        <w:t>2.4.9. Отказаться от приемки и оплаты Услуг, не соответствующих условиям настоящего Контракта.</w:t>
      </w:r>
    </w:p>
    <w:p>
      <w:pPr>
        <w:jc w:val="both"/>
        <w:rPr>
          <w:rFonts w:ascii="XO Thames" w:hAnsi="XO Thames"/>
          <w:sz w:val="22"/>
          <w:szCs w:val="22"/>
        </w:rPr>
      </w:pPr>
      <w:r>
        <w:rPr>
          <w:rFonts w:ascii="XO Thames" w:hAnsi="XO Thames"/>
          <w:sz w:val="22"/>
          <w:szCs w:val="22"/>
        </w:rPr>
        <w:t xml:space="preserve">2.4.10. </w:t>
      </w:r>
      <w:r>
        <w:rPr>
          <w:rFonts w:ascii="XO Thames" w:hAnsi="XO Thames"/>
          <w:noProof/>
          <w:sz w:val="22"/>
          <w:szCs w:val="22"/>
        </w:rPr>
        <w:t>Не производить оплату по Контракту в следующих случаях:</w:t>
      </w:r>
    </w:p>
    <w:p>
      <w:pPr>
        <w:ind w:firstLine="709"/>
        <w:rPr>
          <w:rFonts w:ascii="XO Thames" w:eastAsia="Calibri" w:hAnsi="XO Thames"/>
          <w:noProof/>
          <w:sz w:val="22"/>
          <w:szCs w:val="22"/>
          <w:lang w:eastAsia="en-US"/>
        </w:rPr>
      </w:pPr>
      <w:r>
        <w:rPr>
          <w:rFonts w:ascii="XO Thames" w:eastAsia="Calibri" w:hAnsi="XO Thames"/>
          <w:noProof/>
          <w:sz w:val="22"/>
          <w:szCs w:val="22"/>
          <w:lang w:eastAsia="en-US"/>
        </w:rPr>
        <w:t>- непредставления Исполнителем документов, предусмотренных Контрактом;</w:t>
      </w:r>
    </w:p>
    <w:p>
      <w:pPr>
        <w:ind w:firstLine="709"/>
        <w:rPr>
          <w:rFonts w:ascii="XO Thames" w:eastAsia="Calibri" w:hAnsi="XO Thames"/>
          <w:noProof/>
          <w:sz w:val="22"/>
          <w:szCs w:val="22"/>
          <w:lang w:eastAsia="en-US"/>
        </w:rPr>
      </w:pPr>
      <w:r>
        <w:rPr>
          <w:rFonts w:ascii="XO Thames" w:eastAsia="Calibri" w:hAnsi="XO Thames"/>
          <w:noProof/>
          <w:sz w:val="22"/>
          <w:szCs w:val="22"/>
          <w:lang w:eastAsia="en-US"/>
        </w:rPr>
        <w:t>- неисполнения либо ненадлежащего исполнения Исполнителем условий Контракта.</w:t>
      </w:r>
    </w:p>
    <w:p>
      <w:pPr>
        <w:jc w:val="both"/>
        <w:rPr>
          <w:rFonts w:ascii="XO Thames" w:hAnsi="XO Thames"/>
          <w:sz w:val="22"/>
          <w:szCs w:val="22"/>
        </w:rPr>
      </w:pPr>
      <w:r>
        <w:rPr>
          <w:rFonts w:ascii="XO Thames" w:hAnsi="XO Thames"/>
          <w:sz w:val="22"/>
          <w:szCs w:val="22"/>
        </w:rPr>
        <w:t xml:space="preserve">2.4.11. Принять решение об одностороннем отказе от исполнения Контракта в соответствии </w:t>
      </w:r>
      <w:r>
        <w:rPr>
          <w:rFonts w:ascii="XO Thames" w:hAnsi="XO Thames"/>
          <w:sz w:val="22"/>
          <w:szCs w:val="22"/>
        </w:rPr>
        <w:br/>
        <w:t>с гражданским законодательством Российской Федерации.</w:t>
      </w:r>
    </w:p>
    <w:p>
      <w:pPr>
        <w:jc w:val="both"/>
        <w:rPr>
          <w:rFonts w:ascii="XO Thames" w:hAnsi="XO Thames"/>
          <w:sz w:val="22"/>
          <w:szCs w:val="22"/>
        </w:rPr>
      </w:pPr>
      <w:r>
        <w:rPr>
          <w:rFonts w:ascii="XO Thames" w:hAnsi="XO Thames"/>
          <w:sz w:val="22"/>
          <w:szCs w:val="22"/>
        </w:rPr>
        <w:t>2.4.12.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выбор которых осуществляется в соответствии с ФЗ.</w:t>
      </w:r>
    </w:p>
    <w:p>
      <w:pPr>
        <w:jc w:val="both"/>
        <w:rPr>
          <w:rFonts w:ascii="XO Thames" w:hAnsi="XO Thames"/>
          <w:sz w:val="22"/>
          <w:szCs w:val="22"/>
        </w:rPr>
      </w:pPr>
      <w:r>
        <w:rPr>
          <w:rFonts w:ascii="XO Thames" w:hAnsi="XO Thames"/>
          <w:sz w:val="22"/>
          <w:szCs w:val="22"/>
        </w:rPr>
        <w:t xml:space="preserve">2.4.13. Направить в уполномоченный на осуществление контроля в сфере размещения заказов федеральный орган исполнительной власти сведения об Исполнителе для включения </w:t>
      </w:r>
      <w:r>
        <w:rPr>
          <w:rFonts w:ascii="XO Thames" w:hAnsi="XO Thames"/>
          <w:sz w:val="22"/>
          <w:szCs w:val="22"/>
        </w:rPr>
        <w:br/>
        <w:t xml:space="preserve">их в реестр недобросовестных поставщиков в случае расторжения Контракта по решению суда </w:t>
      </w:r>
      <w:r>
        <w:rPr>
          <w:rFonts w:ascii="XO Thames" w:hAnsi="XO Thames"/>
          <w:sz w:val="22"/>
          <w:szCs w:val="22"/>
        </w:rPr>
        <w:br/>
        <w:t>в связи с существенным нарушением Исполнителем условий Контракта.</w:t>
      </w:r>
    </w:p>
    <w:p>
      <w:pPr>
        <w:jc w:val="both"/>
        <w:rPr>
          <w:rFonts w:ascii="XO Thames" w:hAnsi="XO Thames"/>
          <w:sz w:val="22"/>
          <w:szCs w:val="22"/>
        </w:rPr>
      </w:pPr>
    </w:p>
    <w:p>
      <w:pPr>
        <w:pStyle w:val="a8"/>
        <w:numPr>
          <w:ilvl w:val="0"/>
          <w:numId w:val="20"/>
        </w:numPr>
        <w:spacing w:line="264" w:lineRule="auto"/>
        <w:jc w:val="center"/>
        <w:rPr>
          <w:rFonts w:ascii="XO Thames" w:hAnsi="XO Thames"/>
          <w:b/>
          <w:bCs/>
        </w:rPr>
      </w:pPr>
      <w:r>
        <w:rPr>
          <w:rFonts w:ascii="XO Thames" w:hAnsi="XO Thames"/>
          <w:b/>
          <w:bCs/>
        </w:rPr>
        <w:t>Цена Контракта и порядок расчетов</w:t>
      </w:r>
    </w:p>
    <w:p>
      <w:pPr>
        <w:jc w:val="both"/>
        <w:rPr>
          <w:rFonts w:ascii="XO Thames" w:hAnsi="XO Thames"/>
          <w:sz w:val="22"/>
          <w:szCs w:val="22"/>
        </w:rPr>
      </w:pPr>
      <w:r>
        <w:rPr>
          <w:rFonts w:ascii="XO Thames" w:hAnsi="XO Thames"/>
          <w:sz w:val="22"/>
          <w:szCs w:val="22"/>
        </w:rPr>
        <w:t xml:space="preserve">3.1. Цена Контракта составляет </w:t>
      </w:r>
      <w:r>
        <w:rPr>
          <w:rFonts w:ascii="XO Thames" w:hAnsi="XO Thames"/>
          <w:b/>
          <w:bCs/>
          <w:color w:val="000000" w:themeColor="text1"/>
          <w:sz w:val="22"/>
          <w:szCs w:val="22"/>
        </w:rPr>
        <w:t>257 713 (двести пятьдесят семь тысяч семьсот тринадцать)</w:t>
      </w:r>
      <w:r>
        <w:rPr>
          <w:rFonts w:ascii="XO Thames" w:hAnsi="XO Thames"/>
          <w:color w:val="000000" w:themeColor="text1"/>
          <w:sz w:val="22"/>
          <w:szCs w:val="22"/>
        </w:rPr>
        <w:t xml:space="preserve"> </w:t>
      </w:r>
      <w:r>
        <w:rPr>
          <w:rFonts w:ascii="XO Thames" w:hAnsi="XO Thames"/>
          <w:b/>
          <w:bCs/>
          <w:color w:val="000000" w:themeColor="text1"/>
          <w:sz w:val="22"/>
          <w:szCs w:val="22"/>
        </w:rPr>
        <w:t>рублей 00 копеек</w:t>
      </w:r>
      <w:bookmarkStart w:id="0" w:name="_Hlk71883721"/>
      <w:r>
        <w:rPr>
          <w:rFonts w:ascii="XO Thames" w:hAnsi="XO Thames"/>
          <w:color w:val="000000" w:themeColor="text1"/>
          <w:sz w:val="22"/>
          <w:szCs w:val="22"/>
        </w:rPr>
        <w:t xml:space="preserve">, в том числе НДС (22%) – </w:t>
      </w:r>
      <w:r>
        <w:rPr>
          <w:rFonts w:ascii="XO Thames" w:hAnsi="XO Thames"/>
          <w:b/>
          <w:color w:val="000000" w:themeColor="text1"/>
          <w:sz w:val="22"/>
          <w:szCs w:val="22"/>
        </w:rPr>
        <w:t>46 472 (со</w:t>
      </w:r>
      <w:r>
        <w:rPr>
          <w:rFonts w:ascii="XO Thames" w:hAnsi="XO Thames"/>
          <w:b/>
          <w:bCs/>
          <w:color w:val="000000" w:themeColor="text1"/>
          <w:sz w:val="22"/>
          <w:szCs w:val="22"/>
        </w:rPr>
        <w:t>рок шесть</w:t>
      </w:r>
      <w:r>
        <w:rPr>
          <w:rFonts w:ascii="XO Thames" w:hAnsi="XO Thames"/>
          <w:b/>
          <w:color w:val="000000" w:themeColor="text1"/>
          <w:sz w:val="22"/>
          <w:szCs w:val="22"/>
        </w:rPr>
        <w:t xml:space="preserve"> тысяч четы</w:t>
      </w:r>
      <w:r>
        <w:rPr>
          <w:rFonts w:ascii="XO Thames" w:hAnsi="XO Thames"/>
          <w:b/>
          <w:bCs/>
          <w:color w:val="000000" w:themeColor="text1"/>
          <w:sz w:val="22"/>
          <w:szCs w:val="22"/>
        </w:rPr>
        <w:t>реста семьдесят два</w:t>
      </w:r>
      <w:r>
        <w:rPr>
          <w:rFonts w:ascii="XO Thames" w:hAnsi="XO Thames"/>
          <w:b/>
          <w:color w:val="000000" w:themeColor="text1"/>
          <w:sz w:val="22"/>
          <w:szCs w:val="22"/>
        </w:rPr>
        <w:t>) рубля 84 копейки</w:t>
      </w:r>
      <w:r>
        <w:rPr>
          <w:rFonts w:ascii="XO Thames" w:hAnsi="XO Thames"/>
          <w:color w:val="000000" w:themeColor="text1"/>
          <w:sz w:val="22"/>
          <w:szCs w:val="22"/>
        </w:rPr>
        <w:t xml:space="preserve"> </w:t>
      </w:r>
      <w:r>
        <w:rPr>
          <w:rFonts w:ascii="XO Thames" w:hAnsi="XO Thames"/>
          <w:sz w:val="22"/>
          <w:szCs w:val="22"/>
        </w:rPr>
        <w:t>и включает в себя стоимость оказанных Услуг, расходных материалов, налогов, сборов и других обязательных платежей, взимаемых с Исполнителя, в связи с исполнением обязательств по Контракту.</w:t>
      </w:r>
    </w:p>
    <w:bookmarkEnd w:id="0"/>
    <w:p>
      <w:pPr>
        <w:ind w:firstLine="708"/>
        <w:jc w:val="both"/>
        <w:rPr>
          <w:rFonts w:ascii="XO Thames" w:hAnsi="XO Thames"/>
          <w:sz w:val="22"/>
          <w:szCs w:val="22"/>
        </w:rPr>
      </w:pPr>
      <w:r>
        <w:rPr>
          <w:rFonts w:ascii="XO Thames" w:hAnsi="XO Thames"/>
          <w:sz w:val="22"/>
          <w:szCs w:val="22"/>
        </w:rPr>
        <w:t xml:space="preserve">Доставка для ремонта специальных технических средств Исполнителю осуществляется </w:t>
      </w:r>
      <w:r>
        <w:rPr>
          <w:rFonts w:ascii="XO Thames" w:hAnsi="XO Thames"/>
          <w:sz w:val="22"/>
          <w:szCs w:val="22"/>
        </w:rPr>
        <w:br/>
        <w:t>за счет Исполнителя. Доставка отремонтированных специальных технических средств осуществляется за счет Исполнителя.</w:t>
      </w:r>
    </w:p>
    <w:p>
      <w:pPr>
        <w:jc w:val="both"/>
        <w:rPr>
          <w:rFonts w:ascii="XO Thames" w:hAnsi="XO Thames"/>
          <w:sz w:val="22"/>
          <w:szCs w:val="22"/>
        </w:rPr>
      </w:pPr>
      <w:r>
        <w:rPr>
          <w:rFonts w:ascii="XO Thames" w:hAnsi="XO Thames"/>
          <w:sz w:val="22"/>
          <w:szCs w:val="22"/>
        </w:rPr>
        <w:t xml:space="preserve">3.1.1. Сумма, подлежащая уплате Государственным заказчиком Исполнителю уменьшается </w:t>
      </w:r>
      <w:r>
        <w:rPr>
          <w:rFonts w:ascii="XO Thames" w:hAnsi="XO Thames"/>
          <w:sz w:val="22"/>
          <w:szCs w:val="22"/>
        </w:rPr>
        <w:br/>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Pr>
          <w:rFonts w:ascii="XO Thames" w:hAnsi="XO Thames"/>
          <w:sz w:val="22"/>
          <w:szCs w:val="22"/>
        </w:rPr>
        <w:br/>
        <w:t xml:space="preserve">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w:t>
      </w:r>
      <w:r>
        <w:rPr>
          <w:rFonts w:ascii="XO Thames" w:hAnsi="XO Thames"/>
          <w:sz w:val="22"/>
          <w:szCs w:val="22"/>
        </w:rPr>
        <w:br/>
        <w:t>Российской Федерации Государственным заказчиком.</w:t>
      </w:r>
    </w:p>
    <w:p>
      <w:pPr>
        <w:jc w:val="both"/>
        <w:rPr>
          <w:rFonts w:ascii="XO Thames" w:hAnsi="XO Thames"/>
          <w:sz w:val="22"/>
          <w:szCs w:val="22"/>
        </w:rPr>
      </w:pPr>
      <w:r>
        <w:rPr>
          <w:rFonts w:ascii="XO Thames" w:hAnsi="XO Thames"/>
          <w:sz w:val="22"/>
          <w:szCs w:val="22"/>
        </w:rPr>
        <w:t xml:space="preserve">3.2. Цена Контракта является твердой и определяется на весь срок исполнения Контракта, </w:t>
      </w:r>
      <w:r>
        <w:rPr>
          <w:rFonts w:ascii="XO Thames" w:hAnsi="XO Thames"/>
          <w:sz w:val="22"/>
          <w:szCs w:val="22"/>
        </w:rPr>
        <w:br/>
        <w:t xml:space="preserve">и не может изменяться в ходе его исполнения, за исключением случаев, предусмотренных </w:t>
      </w:r>
      <w:r>
        <w:rPr>
          <w:rFonts w:ascii="XO Thames" w:hAnsi="XO Thames"/>
          <w:sz w:val="22"/>
          <w:szCs w:val="22"/>
        </w:rPr>
        <w:br/>
        <w:t>ст. 34 и ст. 95 ФЗ.</w:t>
      </w:r>
    </w:p>
    <w:p>
      <w:pPr>
        <w:autoSpaceDE w:val="0"/>
        <w:autoSpaceDN w:val="0"/>
        <w:adjustRightInd w:val="0"/>
        <w:jc w:val="both"/>
        <w:rPr>
          <w:rFonts w:ascii="XO Thames" w:hAnsi="XO Thames"/>
          <w:sz w:val="22"/>
          <w:szCs w:val="22"/>
        </w:rPr>
      </w:pPr>
      <w:r>
        <w:rPr>
          <w:rFonts w:ascii="XO Thames" w:hAnsi="XO Thames"/>
          <w:sz w:val="22"/>
          <w:szCs w:val="22"/>
        </w:rPr>
        <w:t>3.3. Источник финансирования Контракта – средства Федерального бюджета на 2026 год (</w:t>
      </w:r>
      <w:r>
        <w:rPr>
          <w:rFonts w:ascii="XO Thames" w:hAnsi="XO Thames"/>
          <w:b/>
          <w:bCs/>
          <w:sz w:val="22"/>
          <w:szCs w:val="22"/>
        </w:rPr>
        <w:t>средства Гособоронзаказа, в целях обеспечения ГПВ</w:t>
      </w:r>
      <w:r>
        <w:rPr>
          <w:rFonts w:ascii="XO Thames" w:hAnsi="XO Thames"/>
          <w:sz w:val="22"/>
          <w:szCs w:val="22"/>
        </w:rPr>
        <w:t>).</w:t>
      </w:r>
    </w:p>
    <w:p>
      <w:pPr>
        <w:jc w:val="both"/>
        <w:rPr>
          <w:rFonts w:ascii="XO Thames" w:hAnsi="XO Thames"/>
          <w:sz w:val="22"/>
          <w:szCs w:val="22"/>
        </w:rPr>
      </w:pPr>
      <w:r>
        <w:rPr>
          <w:rFonts w:ascii="XO Thames" w:hAnsi="XO Thames"/>
          <w:sz w:val="22"/>
          <w:szCs w:val="22"/>
        </w:rPr>
        <w:t xml:space="preserve">3.4. Расчеты между Государственным заказчиком и Исполнителем производятся в течение </w:t>
      </w:r>
      <w:r>
        <w:rPr>
          <w:rFonts w:ascii="XO Thames" w:hAnsi="XO Thames"/>
          <w:sz w:val="22"/>
          <w:szCs w:val="22"/>
        </w:rPr>
        <w:br/>
        <w:t xml:space="preserve">10 (десяти) рабочих дней с даты подписания Государственным заказчиком документа </w:t>
      </w:r>
      <w:r>
        <w:rPr>
          <w:rFonts w:ascii="XO Thames" w:hAnsi="XO Thames"/>
          <w:sz w:val="22"/>
          <w:szCs w:val="22"/>
        </w:rPr>
        <w:br/>
        <w:t>о приемке, предусмотренного настоящим Контрактом.</w:t>
      </w:r>
    </w:p>
    <w:p>
      <w:pPr>
        <w:jc w:val="both"/>
        <w:rPr>
          <w:rFonts w:ascii="XO Thames" w:hAnsi="XO Thames"/>
          <w:sz w:val="22"/>
          <w:szCs w:val="22"/>
        </w:rPr>
      </w:pPr>
      <w:r>
        <w:rPr>
          <w:rFonts w:ascii="XO Thames" w:hAnsi="XO Thames"/>
          <w:sz w:val="22"/>
          <w:szCs w:val="22"/>
        </w:rPr>
        <w:lastRenderedPageBreak/>
        <w:t xml:space="preserve">3.5. Оплата по Контракту осуществляется в рублях Российской Федерации, по безналичному расчету платежными поручениями по КБК 320 0305 423 07 92019 211 путем перечисления Государственным заказчиком денежных средств на расчетный счет Исполнителя, указанный </w:t>
      </w:r>
      <w:r>
        <w:rPr>
          <w:rFonts w:ascii="XO Thames" w:hAnsi="XO Thames"/>
          <w:sz w:val="22"/>
          <w:szCs w:val="22"/>
        </w:rPr>
        <w:br/>
        <w:t xml:space="preserve">в указанный в разделе 13 Контракта. В случае изменения расчетного счета Исполнитель обязан </w:t>
      </w:r>
      <w:r>
        <w:rPr>
          <w:rFonts w:ascii="XO Thames" w:hAnsi="XO Thames"/>
          <w:sz w:val="22"/>
          <w:szCs w:val="22"/>
        </w:rPr>
        <w:br/>
        <w:t xml:space="preserve">в трехдневный срок с момента изменения расчетного счета в письменной форме сообщить об этом Государственному заказчику, указав новые реквизиты расчетного счета, для составления дополнительного соглашения к Контракту. В противном случае все риски, связанные </w:t>
      </w:r>
      <w:r>
        <w:rPr>
          <w:rFonts w:ascii="XO Thames" w:hAnsi="XO Thames"/>
          <w:sz w:val="22"/>
          <w:szCs w:val="22"/>
        </w:rPr>
        <w:br/>
        <w:t>с перечислением Государственным заказчиком денежных средств на указанный в Контракте счет Исполнителя, несет Исполнитель.</w:t>
      </w:r>
    </w:p>
    <w:p>
      <w:pPr>
        <w:jc w:val="both"/>
        <w:rPr>
          <w:rFonts w:ascii="XO Thames" w:hAnsi="XO Thames"/>
          <w:sz w:val="22"/>
          <w:szCs w:val="22"/>
        </w:rPr>
      </w:pPr>
      <w:r>
        <w:rPr>
          <w:rFonts w:ascii="XO Thames" w:hAnsi="XO Thames"/>
          <w:sz w:val="22"/>
          <w:szCs w:val="22"/>
        </w:rPr>
        <w:t xml:space="preserve">3.6. Оплата Услуг производится в пределах, доведенных до Государственного заказчика предельных объемов оплаты денежных обязательств (приказ Минфина России </w:t>
      </w:r>
      <w:r>
        <w:rPr>
          <w:rFonts w:ascii="XO Thames" w:hAnsi="XO Thames"/>
          <w:sz w:val="22"/>
          <w:szCs w:val="22"/>
        </w:rPr>
        <w:br/>
        <w:t>от 21.12.2015 № 204н «О Порядке утверждения и доведения до главных распорядителей, распорядителей и получателей средств федерального бюджета предельного объема оплаты денежных обязательств и о внесении изменений в некоторые приказы Министерства финансов Российской Федерации» (в ред. от 10.07.2018).</w:t>
      </w:r>
    </w:p>
    <w:p>
      <w:pPr>
        <w:jc w:val="both"/>
        <w:rPr>
          <w:rFonts w:ascii="XO Thames" w:hAnsi="XO Thames"/>
          <w:sz w:val="22"/>
          <w:szCs w:val="22"/>
        </w:rPr>
      </w:pPr>
      <w:r>
        <w:rPr>
          <w:rFonts w:ascii="XO Thames" w:hAnsi="XO Thames"/>
          <w:spacing w:val="1"/>
          <w:sz w:val="22"/>
          <w:szCs w:val="22"/>
        </w:rPr>
        <w:t xml:space="preserve">3.7. Государственный заказчик </w:t>
      </w:r>
      <w:r>
        <w:rPr>
          <w:rFonts w:ascii="XO Thames" w:hAnsi="XO Thames"/>
          <w:sz w:val="22"/>
          <w:szCs w:val="22"/>
        </w:rPr>
        <w:t>оплачивает Услуги по цене, установленной в настоящем Контракте, на основании выставленного Исполнителем счета за оказанные Государственному заказчику Услуги, в котором указываются количество, объем и цена Услуг, подлежащих оплате.</w:t>
      </w:r>
    </w:p>
    <w:p>
      <w:pPr>
        <w:jc w:val="both"/>
        <w:rPr>
          <w:rFonts w:ascii="XO Thames" w:hAnsi="XO Thames"/>
          <w:sz w:val="22"/>
          <w:szCs w:val="22"/>
        </w:rPr>
      </w:pPr>
      <w:r>
        <w:rPr>
          <w:rFonts w:ascii="XO Thames" w:hAnsi="XO Thames"/>
          <w:sz w:val="22"/>
          <w:szCs w:val="22"/>
        </w:rPr>
        <w:t>3.8. Обязательства по оплате оказанных Услуг считаются выполненными в день списания денежных средств со счетов Государственного заказчика.</w:t>
      </w:r>
    </w:p>
    <w:p>
      <w:pPr>
        <w:autoSpaceDE w:val="0"/>
        <w:autoSpaceDN w:val="0"/>
        <w:adjustRightInd w:val="0"/>
        <w:jc w:val="both"/>
        <w:rPr>
          <w:rFonts w:ascii="XO Thames" w:hAnsi="XO Thames"/>
          <w:sz w:val="22"/>
          <w:szCs w:val="22"/>
        </w:rPr>
      </w:pPr>
    </w:p>
    <w:p>
      <w:pPr>
        <w:pStyle w:val="11"/>
        <w:spacing w:after="240" w:line="240" w:lineRule="auto"/>
        <w:ind w:right="-74" w:firstLine="0"/>
        <w:contextualSpacing/>
        <w:jc w:val="center"/>
        <w:rPr>
          <w:rFonts w:ascii="XO Thames" w:hAnsi="XO Thames"/>
          <w:b/>
          <w:sz w:val="22"/>
          <w:szCs w:val="22"/>
        </w:rPr>
      </w:pPr>
      <w:r>
        <w:rPr>
          <w:rFonts w:ascii="XO Thames" w:hAnsi="XO Thames"/>
          <w:b/>
          <w:sz w:val="22"/>
          <w:szCs w:val="22"/>
        </w:rPr>
        <w:t>4. Сроки и порядок оказания Услуг</w:t>
      </w:r>
    </w:p>
    <w:p>
      <w:pPr>
        <w:jc w:val="both"/>
        <w:rPr>
          <w:rFonts w:ascii="XO Thames" w:hAnsi="XO Thames"/>
          <w:sz w:val="22"/>
          <w:szCs w:val="22"/>
        </w:rPr>
      </w:pPr>
      <w:r>
        <w:rPr>
          <w:rFonts w:ascii="XO Thames" w:hAnsi="XO Thames"/>
          <w:sz w:val="22"/>
          <w:szCs w:val="22"/>
        </w:rPr>
        <w:t>4.1. Исполнитель оказывает Услуги Государственному заказчику в срок до 30 ноября 2026 года</w:t>
      </w:r>
      <w:r>
        <w:rPr>
          <w:rFonts w:ascii="XO Thames" w:hAnsi="XO Thames"/>
          <w:sz w:val="22"/>
          <w:szCs w:val="22"/>
        </w:rPr>
        <w:br/>
        <w:t xml:space="preserve">в сервисном центре Исполнителя, на его производственных площадях, по адресу, указанному </w:t>
      </w:r>
      <w:r>
        <w:rPr>
          <w:rFonts w:ascii="XO Thames" w:hAnsi="XO Thames"/>
          <w:sz w:val="22"/>
          <w:szCs w:val="22"/>
        </w:rPr>
        <w:br/>
        <w:t>в п. 4.2 настоящего Контракта, в соответствии с действующим регламентом Исполнителя. Срок оказания Услуг не может превышать 30 дней с момента получения специальной техники Исполнителем.</w:t>
      </w:r>
    </w:p>
    <w:p>
      <w:pPr>
        <w:jc w:val="both"/>
        <w:rPr>
          <w:rFonts w:ascii="XO Thames" w:hAnsi="XO Thames"/>
          <w:i/>
          <w:sz w:val="22"/>
          <w:szCs w:val="22"/>
        </w:rPr>
      </w:pPr>
      <w:r>
        <w:rPr>
          <w:rFonts w:ascii="XO Thames" w:hAnsi="XO Thames"/>
          <w:sz w:val="22"/>
          <w:szCs w:val="22"/>
        </w:rPr>
        <w:t xml:space="preserve">4.2. Услуги по ремонту оборудования Государственного заказчика производятся по адресу: </w:t>
      </w:r>
      <w:r>
        <w:rPr>
          <w:rFonts w:ascii="XO Thames" w:hAnsi="XO Thames"/>
          <w:i/>
          <w:sz w:val="22"/>
          <w:szCs w:val="22"/>
        </w:rPr>
        <w:t>194044, г. Санкт-Петербург, Выборгская наб., дом 45, литера Е.</w:t>
      </w:r>
    </w:p>
    <w:p>
      <w:pPr>
        <w:tabs>
          <w:tab w:val="left" w:pos="1260"/>
        </w:tabs>
        <w:ind w:right="-71" w:firstLine="709"/>
        <w:rPr>
          <w:rFonts w:ascii="XO Thames" w:hAnsi="XO Thames"/>
          <w:noProof/>
          <w:sz w:val="22"/>
          <w:szCs w:val="22"/>
        </w:rPr>
      </w:pPr>
    </w:p>
    <w:p>
      <w:pPr>
        <w:spacing w:after="240"/>
        <w:jc w:val="center"/>
        <w:rPr>
          <w:rFonts w:ascii="XO Thames" w:eastAsia="Calibri" w:hAnsi="XO Thames"/>
          <w:b/>
          <w:noProof/>
          <w:sz w:val="22"/>
          <w:szCs w:val="22"/>
          <w:lang w:eastAsia="en-US"/>
        </w:rPr>
      </w:pPr>
      <w:r>
        <w:rPr>
          <w:rFonts w:ascii="XO Thames" w:eastAsia="Calibri" w:hAnsi="XO Thames"/>
          <w:b/>
          <w:noProof/>
          <w:sz w:val="22"/>
          <w:szCs w:val="22"/>
          <w:lang w:eastAsia="en-US"/>
        </w:rPr>
        <w:t xml:space="preserve">5. Качество и безопасность Услуг, порядок и сроки приемки Услуг, </w:t>
      </w:r>
      <w:r>
        <w:rPr>
          <w:rFonts w:ascii="XO Thames" w:eastAsia="Calibri" w:hAnsi="XO Thames"/>
          <w:b/>
          <w:sz w:val="22"/>
          <w:szCs w:val="22"/>
          <w:lang w:eastAsia="en-US"/>
        </w:rPr>
        <w:t>порядок и срок оформления результатов приемки</w:t>
      </w:r>
    </w:p>
    <w:p>
      <w:pPr>
        <w:widowControl w:val="0"/>
        <w:autoSpaceDE w:val="0"/>
        <w:autoSpaceDN w:val="0"/>
        <w:adjustRightInd w:val="0"/>
        <w:jc w:val="both"/>
        <w:rPr>
          <w:rFonts w:ascii="XO Thames" w:hAnsi="XO Thames"/>
          <w:sz w:val="22"/>
          <w:szCs w:val="22"/>
        </w:rPr>
      </w:pPr>
      <w:r>
        <w:rPr>
          <w:rFonts w:ascii="XO Thames" w:hAnsi="XO Thames"/>
          <w:noProof/>
          <w:sz w:val="22"/>
          <w:szCs w:val="22"/>
        </w:rPr>
        <w:t xml:space="preserve">5.1. </w:t>
      </w:r>
      <w:r>
        <w:rPr>
          <w:rFonts w:ascii="XO Thames" w:hAnsi="XO Thames"/>
          <w:sz w:val="22"/>
          <w:szCs w:val="22"/>
        </w:rPr>
        <w:t xml:space="preserve">Исполнитель обеспечивает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w:t>
      </w:r>
      <w:r>
        <w:rPr>
          <w:rFonts w:ascii="XO Thames" w:hAnsi="XO Thames"/>
          <w:sz w:val="22"/>
          <w:szCs w:val="22"/>
        </w:rPr>
        <w:br/>
        <w:t>и правилам, государственным стандартам), сертификации, лицензирования, установленным законодательством Российской Федерации и Контрактом.</w:t>
      </w:r>
    </w:p>
    <w:p>
      <w:pPr>
        <w:widowControl w:val="0"/>
        <w:autoSpaceDE w:val="0"/>
        <w:autoSpaceDN w:val="0"/>
        <w:adjustRightInd w:val="0"/>
        <w:jc w:val="both"/>
        <w:rPr>
          <w:rFonts w:ascii="XO Thames" w:hAnsi="XO Thames"/>
          <w:sz w:val="22"/>
          <w:szCs w:val="22"/>
        </w:rPr>
      </w:pPr>
      <w:r>
        <w:rPr>
          <w:rFonts w:ascii="XO Thames" w:hAnsi="XO Thames"/>
          <w:iCs/>
          <w:sz w:val="22"/>
          <w:szCs w:val="22"/>
        </w:rPr>
        <w:t>5.2. Услуги оказываются Исполнителем в соответствии с техническими нормами,</w:t>
      </w:r>
      <w:r>
        <w:rPr>
          <w:rFonts w:ascii="XO Thames" w:hAnsi="XO Thames"/>
          <w:sz w:val="22"/>
          <w:szCs w:val="22"/>
        </w:rPr>
        <w:t xml:space="preserve">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pPr>
        <w:widowControl w:val="0"/>
        <w:autoSpaceDE w:val="0"/>
        <w:autoSpaceDN w:val="0"/>
        <w:adjustRightInd w:val="0"/>
        <w:jc w:val="both"/>
        <w:rPr>
          <w:rFonts w:ascii="XO Thames" w:hAnsi="XO Thames"/>
          <w:i/>
          <w:sz w:val="22"/>
          <w:szCs w:val="22"/>
        </w:rPr>
      </w:pPr>
      <w:r>
        <w:rPr>
          <w:rFonts w:ascii="XO Thames" w:hAnsi="XO Thames"/>
          <w:sz w:val="22"/>
          <w:szCs w:val="22"/>
        </w:rPr>
        <w:t>5.3. В случае некачественного оказания Услуг и возникновения в связи с этим неисправностей, Исполнитель устраняет их безвозмездно, и в первоочередном порядке, не позднее 30 (тридцати) календарных дней с даты оформления письменной заявки на устранение таких неисправностей.</w:t>
      </w:r>
    </w:p>
    <w:p>
      <w:pPr>
        <w:widowControl w:val="0"/>
        <w:autoSpaceDE w:val="0"/>
        <w:autoSpaceDN w:val="0"/>
        <w:adjustRightInd w:val="0"/>
        <w:jc w:val="both"/>
        <w:rPr>
          <w:rFonts w:ascii="XO Thames" w:hAnsi="XO Thames"/>
          <w:sz w:val="22"/>
          <w:szCs w:val="22"/>
        </w:rPr>
      </w:pPr>
      <w:r>
        <w:rPr>
          <w:rFonts w:ascii="XO Thames" w:hAnsi="XO Thames"/>
          <w:sz w:val="22"/>
          <w:szCs w:val="22"/>
        </w:rPr>
        <w:t>5.4. Документом, подтверждающим оказание надлежащим образом Услуг Исполнителем Государственному заказчику и приемку оказанных Услуг по количеству и качеству, является документ, подписанный Сторонами в соответствии с п. 5.5 настоящего Контракта.</w:t>
      </w:r>
    </w:p>
    <w:p>
      <w:pPr>
        <w:jc w:val="both"/>
        <w:rPr>
          <w:rFonts w:ascii="XO Thames" w:hAnsi="XO Thames"/>
          <w:sz w:val="22"/>
          <w:szCs w:val="22"/>
          <w:lang w:val="x-none" w:eastAsia="x-none"/>
        </w:rPr>
      </w:pPr>
      <w:r>
        <w:rPr>
          <w:rFonts w:ascii="XO Thames" w:hAnsi="XO Thames"/>
          <w:sz w:val="22"/>
          <w:szCs w:val="22"/>
          <w:lang w:val="x-none" w:eastAsia="x-none"/>
        </w:rPr>
        <w:t>5.</w:t>
      </w:r>
      <w:r>
        <w:rPr>
          <w:rFonts w:ascii="XO Thames" w:hAnsi="XO Thames"/>
          <w:sz w:val="22"/>
          <w:szCs w:val="22"/>
          <w:lang w:eastAsia="x-none"/>
        </w:rPr>
        <w:t>5</w:t>
      </w:r>
      <w:r>
        <w:rPr>
          <w:rFonts w:ascii="XO Thames" w:hAnsi="XO Thames"/>
          <w:sz w:val="22"/>
          <w:szCs w:val="22"/>
          <w:lang w:val="x-none" w:eastAsia="x-none"/>
        </w:rPr>
        <w:t xml:space="preserve">. Моментом исполнения обязательств Исполнителя по оказанию Услуг считается дата подписания Государственным заказчиком без замечаний акта приемки Услуг </w:t>
      </w:r>
      <w:r>
        <w:rPr>
          <w:rFonts w:ascii="XO Thames" w:hAnsi="XO Thames"/>
          <w:sz w:val="22"/>
          <w:szCs w:val="22"/>
          <w:lang w:val="x-none" w:eastAsia="x-none"/>
        </w:rPr>
        <w:br/>
        <w:t>(Приложение №</w:t>
      </w:r>
      <w:r>
        <w:rPr>
          <w:rFonts w:ascii="XO Thames" w:hAnsi="XO Thames"/>
          <w:sz w:val="22"/>
          <w:szCs w:val="22"/>
          <w:lang w:eastAsia="x-none"/>
        </w:rPr>
        <w:t xml:space="preserve"> 2</w:t>
      </w:r>
      <w:r>
        <w:rPr>
          <w:rFonts w:ascii="XO Thames" w:hAnsi="XO Thames"/>
          <w:sz w:val="22"/>
          <w:szCs w:val="22"/>
          <w:lang w:val="x-none" w:eastAsia="x-none"/>
        </w:rPr>
        <w:t>).</w:t>
      </w:r>
    </w:p>
    <w:p>
      <w:pPr>
        <w:jc w:val="both"/>
        <w:rPr>
          <w:rFonts w:ascii="XO Thames" w:hAnsi="XO Thames"/>
          <w:sz w:val="22"/>
          <w:szCs w:val="22"/>
          <w:lang w:val="x-none" w:eastAsia="x-none"/>
        </w:rPr>
      </w:pPr>
      <w:r>
        <w:rPr>
          <w:rFonts w:ascii="XO Thames" w:hAnsi="XO Thames"/>
          <w:sz w:val="22"/>
          <w:szCs w:val="22"/>
          <w:lang w:val="x-none" w:eastAsia="x-none"/>
        </w:rPr>
        <w:t>5.</w:t>
      </w:r>
      <w:r>
        <w:rPr>
          <w:rFonts w:ascii="XO Thames" w:hAnsi="XO Thames"/>
          <w:sz w:val="22"/>
          <w:szCs w:val="22"/>
          <w:lang w:eastAsia="x-none"/>
        </w:rPr>
        <w:t>6</w:t>
      </w:r>
      <w:r>
        <w:rPr>
          <w:rFonts w:ascii="XO Thames" w:hAnsi="XO Thames"/>
          <w:sz w:val="22"/>
          <w:szCs w:val="22"/>
          <w:lang w:val="x-none" w:eastAsia="x-none"/>
        </w:rPr>
        <w:t xml:space="preserve">. При невозможности Государственным заказчиком самостоятельного определения качества оказываемых Услуг, Государственный заказчик вправе привлечь независимую экспертную организацию (эксперта). Выбор независимой экспертной организации (эксперта) осуществляется </w:t>
      </w:r>
      <w:r>
        <w:rPr>
          <w:rFonts w:ascii="XO Thames" w:hAnsi="XO Thames"/>
          <w:sz w:val="22"/>
          <w:szCs w:val="22"/>
          <w:lang w:val="x-none" w:eastAsia="x-none"/>
        </w:rPr>
        <w:br/>
        <w:t>в соответствии с требованиями ФЗ.</w:t>
      </w:r>
    </w:p>
    <w:p>
      <w:pPr>
        <w:jc w:val="both"/>
        <w:rPr>
          <w:rFonts w:ascii="XO Thames" w:hAnsi="XO Thames"/>
          <w:sz w:val="22"/>
          <w:szCs w:val="22"/>
          <w:lang w:val="x-none" w:eastAsia="x-none"/>
        </w:rPr>
      </w:pPr>
      <w:r>
        <w:rPr>
          <w:rFonts w:ascii="XO Thames" w:hAnsi="XO Thames"/>
          <w:sz w:val="22"/>
          <w:szCs w:val="22"/>
          <w:lang w:val="x-none" w:eastAsia="x-none"/>
        </w:rPr>
        <w:lastRenderedPageBreak/>
        <w:t>5.</w:t>
      </w:r>
      <w:r>
        <w:rPr>
          <w:rFonts w:ascii="XO Thames" w:hAnsi="XO Thames"/>
          <w:sz w:val="22"/>
          <w:szCs w:val="22"/>
          <w:lang w:eastAsia="x-none"/>
        </w:rPr>
        <w:t>7</w:t>
      </w:r>
      <w:r>
        <w:rPr>
          <w:rFonts w:ascii="XO Thames" w:hAnsi="XO Thames"/>
          <w:sz w:val="22"/>
          <w:szCs w:val="22"/>
          <w:lang w:val="x-none" w:eastAsia="x-none"/>
        </w:rPr>
        <w:t>. При не достижении согласия между Исполнителем и Государственным заказчиком</w:t>
      </w:r>
      <w:r>
        <w:rPr>
          <w:rFonts w:ascii="XO Thames" w:hAnsi="XO Thames"/>
          <w:sz w:val="22"/>
          <w:szCs w:val="22"/>
          <w:lang w:val="x-none" w:eastAsia="x-none"/>
        </w:rPr>
        <w:br/>
        <w:t>при осуществлении приемки Услуг, спор разрешается в порядке, установленном гражданским законодательством.</w:t>
      </w:r>
    </w:p>
    <w:p>
      <w:pPr>
        <w:jc w:val="both"/>
        <w:rPr>
          <w:rFonts w:ascii="XO Thames" w:hAnsi="XO Thames"/>
          <w:sz w:val="22"/>
          <w:szCs w:val="22"/>
          <w:lang w:val="x-none" w:eastAsia="x-none"/>
        </w:rPr>
      </w:pPr>
      <w:r>
        <w:rPr>
          <w:rFonts w:ascii="XO Thames" w:hAnsi="XO Thames"/>
          <w:sz w:val="22"/>
          <w:szCs w:val="22"/>
          <w:lang w:val="x-none" w:eastAsia="x-none"/>
        </w:rPr>
        <w:t>5.</w:t>
      </w:r>
      <w:r>
        <w:rPr>
          <w:rFonts w:ascii="XO Thames" w:hAnsi="XO Thames"/>
          <w:sz w:val="22"/>
          <w:szCs w:val="22"/>
          <w:lang w:eastAsia="x-none"/>
        </w:rPr>
        <w:t>8</w:t>
      </w:r>
      <w:r>
        <w:rPr>
          <w:rFonts w:ascii="XO Thames" w:hAnsi="XO Thames"/>
          <w:sz w:val="22"/>
          <w:szCs w:val="22"/>
          <w:lang w:val="x-none" w:eastAsia="x-none"/>
        </w:rPr>
        <w:t>. До устранения Исполнителем выявленных несоответствий, Государственный заказчик вправе обратиться в суд с заявлением о расторжении Контракта в порядке, установленном законодательством Российской Федерации.</w:t>
      </w:r>
    </w:p>
    <w:p>
      <w:pPr>
        <w:jc w:val="both"/>
        <w:rPr>
          <w:rFonts w:ascii="XO Thames" w:hAnsi="XO Thames"/>
          <w:sz w:val="22"/>
          <w:szCs w:val="22"/>
          <w:lang w:val="x-none" w:eastAsia="x-none"/>
        </w:rPr>
      </w:pPr>
      <w:r>
        <w:rPr>
          <w:rFonts w:ascii="XO Thames" w:hAnsi="XO Thames"/>
          <w:sz w:val="22"/>
          <w:szCs w:val="22"/>
          <w:lang w:eastAsia="x-none"/>
        </w:rPr>
        <w:t>5.9.</w:t>
      </w:r>
      <w:r>
        <w:rPr>
          <w:rFonts w:ascii="XO Thames" w:hAnsi="XO Thames"/>
          <w:sz w:val="22"/>
          <w:szCs w:val="22"/>
          <w:lang w:eastAsia="x-none"/>
        </w:rPr>
        <w:tab/>
      </w:r>
      <w:r>
        <w:rPr>
          <w:rFonts w:ascii="XO Thames" w:hAnsi="XO Thames"/>
          <w:sz w:val="22"/>
          <w:szCs w:val="22"/>
        </w:rPr>
        <w:t xml:space="preserve">При получении Акта рекламаций, Исполнитель обязан в установленный Контрактом срок оказать Государственному заказчику Услуги, соответствующие установленным требованиям, </w:t>
      </w:r>
      <w:r>
        <w:rPr>
          <w:rFonts w:ascii="XO Thames" w:hAnsi="XO Thames"/>
          <w:sz w:val="22"/>
          <w:szCs w:val="22"/>
        </w:rPr>
        <w:br/>
        <w:t xml:space="preserve">или представить мотивированный отказ в удовлетворении требований в целом или частично </w:t>
      </w:r>
      <w:r>
        <w:rPr>
          <w:rFonts w:ascii="XO Thames" w:hAnsi="XO Thames"/>
          <w:sz w:val="22"/>
          <w:szCs w:val="22"/>
        </w:rPr>
        <w:br/>
        <w:t>с приложением актов (заключений) независимой экспертной организации (эксперта).</w:t>
      </w:r>
    </w:p>
    <w:p>
      <w:pPr>
        <w:jc w:val="both"/>
        <w:rPr>
          <w:rFonts w:ascii="XO Thames" w:hAnsi="XO Thames"/>
          <w:sz w:val="22"/>
          <w:szCs w:val="22"/>
          <w:lang w:val="x-none" w:eastAsia="x-none"/>
        </w:rPr>
      </w:pPr>
      <w:r>
        <w:rPr>
          <w:rFonts w:ascii="XO Thames" w:hAnsi="XO Thames"/>
          <w:sz w:val="22"/>
          <w:szCs w:val="22"/>
          <w:lang w:val="x-none" w:eastAsia="x-none"/>
        </w:rPr>
        <w:t>5.1</w:t>
      </w:r>
      <w:r>
        <w:rPr>
          <w:rFonts w:ascii="XO Thames" w:hAnsi="XO Thames"/>
          <w:sz w:val="22"/>
          <w:szCs w:val="22"/>
          <w:lang w:eastAsia="x-none"/>
        </w:rPr>
        <w:t>0</w:t>
      </w:r>
      <w:r>
        <w:rPr>
          <w:rFonts w:ascii="XO Thames" w:hAnsi="XO Thames"/>
          <w:sz w:val="22"/>
          <w:szCs w:val="22"/>
          <w:lang w:val="x-none" w:eastAsia="x-none"/>
        </w:rPr>
        <w:t>.</w:t>
      </w:r>
      <w:r>
        <w:rPr>
          <w:rFonts w:ascii="XO Thames" w:hAnsi="XO Thames"/>
          <w:sz w:val="22"/>
          <w:szCs w:val="22"/>
          <w:lang w:val="x-none" w:eastAsia="x-none"/>
        </w:rPr>
        <w:tab/>
        <w:t xml:space="preserve">При поступлении от </w:t>
      </w:r>
      <w:r>
        <w:rPr>
          <w:rFonts w:ascii="XO Thames" w:hAnsi="XO Thames"/>
          <w:sz w:val="22"/>
          <w:szCs w:val="22"/>
          <w:lang w:eastAsia="x-none"/>
        </w:rPr>
        <w:t>Исполнителя</w:t>
      </w:r>
      <w:r>
        <w:rPr>
          <w:rFonts w:ascii="XO Thames" w:hAnsi="XO Thames"/>
          <w:sz w:val="22"/>
          <w:szCs w:val="22"/>
          <w:lang w:val="x-none" w:eastAsia="x-none"/>
        </w:rPr>
        <w:t xml:space="preserve"> письменного мотивированного отказа </w:t>
      </w:r>
      <w:r>
        <w:rPr>
          <w:rFonts w:ascii="XO Thames" w:hAnsi="XO Thames"/>
          <w:sz w:val="22"/>
          <w:szCs w:val="22"/>
          <w:lang w:val="x-none" w:eastAsia="x-none"/>
        </w:rPr>
        <w:br/>
        <w:t xml:space="preserve">в удовлетворении требований в целом или частично с приложением актов (заключений) независимой экспертной организации (эксперта), </w:t>
      </w:r>
      <w:r>
        <w:rPr>
          <w:rFonts w:ascii="XO Thames" w:hAnsi="XO Thames"/>
          <w:sz w:val="22"/>
          <w:szCs w:val="22"/>
          <w:lang w:eastAsia="x-none"/>
        </w:rPr>
        <w:t>Государственный заказчик</w:t>
      </w:r>
      <w:r>
        <w:rPr>
          <w:rFonts w:ascii="XO Thames" w:hAnsi="XO Thames"/>
          <w:sz w:val="22"/>
          <w:szCs w:val="22"/>
          <w:lang w:val="x-none" w:eastAsia="x-none"/>
        </w:rPr>
        <w:t xml:space="preserve"> обязан рассмотреть представленные документы и в случае согласия с ними, в срок не позднее двух дней </w:t>
      </w:r>
      <w:r>
        <w:rPr>
          <w:rFonts w:ascii="XO Thames" w:hAnsi="XO Thames"/>
          <w:sz w:val="22"/>
          <w:szCs w:val="22"/>
          <w:lang w:val="x-none" w:eastAsia="x-none"/>
        </w:rPr>
        <w:br/>
        <w:t xml:space="preserve">со дня передачи </w:t>
      </w:r>
      <w:r>
        <w:rPr>
          <w:rFonts w:ascii="XO Thames" w:hAnsi="XO Thames"/>
          <w:sz w:val="22"/>
          <w:szCs w:val="22"/>
          <w:lang w:eastAsia="x-none"/>
        </w:rPr>
        <w:t>Исполнителем</w:t>
      </w:r>
      <w:r>
        <w:rPr>
          <w:rFonts w:ascii="XO Thames" w:hAnsi="XO Thames"/>
          <w:sz w:val="22"/>
          <w:szCs w:val="22"/>
          <w:lang w:val="x-none" w:eastAsia="x-none"/>
        </w:rPr>
        <w:t xml:space="preserve"> </w:t>
      </w:r>
      <w:r>
        <w:rPr>
          <w:rFonts w:ascii="XO Thames" w:hAnsi="XO Thames"/>
          <w:sz w:val="22"/>
          <w:szCs w:val="22"/>
          <w:lang w:eastAsia="x-none"/>
        </w:rPr>
        <w:t>Государственному заказчику</w:t>
      </w:r>
      <w:r>
        <w:rPr>
          <w:rFonts w:ascii="XO Thames" w:hAnsi="XO Thames"/>
          <w:sz w:val="22"/>
          <w:szCs w:val="22"/>
          <w:lang w:val="x-none" w:eastAsia="x-none"/>
        </w:rPr>
        <w:t xml:space="preserve"> таких документов, составить </w:t>
      </w:r>
      <w:r>
        <w:rPr>
          <w:rFonts w:ascii="XO Thames" w:hAnsi="XO Thames"/>
          <w:sz w:val="22"/>
          <w:szCs w:val="22"/>
          <w:lang w:val="x-none" w:eastAsia="x-none"/>
        </w:rPr>
        <w:br/>
        <w:t xml:space="preserve">и подписать </w:t>
      </w:r>
      <w:r>
        <w:rPr>
          <w:rFonts w:ascii="XO Thames" w:hAnsi="XO Thames"/>
          <w:sz w:val="22"/>
          <w:szCs w:val="22"/>
          <w:lang w:eastAsia="x-none"/>
        </w:rPr>
        <w:t xml:space="preserve">документ о приемке Услуг, указанный в </w:t>
      </w:r>
      <w:r>
        <w:rPr>
          <w:rFonts w:ascii="XO Thames" w:hAnsi="XO Thames"/>
          <w:sz w:val="22"/>
          <w:szCs w:val="22"/>
          <w:lang w:val="x-none" w:eastAsia="x-none"/>
        </w:rPr>
        <w:t>п. 5.</w:t>
      </w:r>
      <w:r>
        <w:rPr>
          <w:rFonts w:ascii="XO Thames" w:hAnsi="XO Thames"/>
          <w:sz w:val="22"/>
          <w:szCs w:val="22"/>
          <w:lang w:eastAsia="x-none"/>
        </w:rPr>
        <w:t>5</w:t>
      </w:r>
      <w:r>
        <w:rPr>
          <w:rFonts w:ascii="XO Thames" w:hAnsi="XO Thames"/>
          <w:sz w:val="22"/>
          <w:szCs w:val="22"/>
          <w:lang w:val="x-none" w:eastAsia="x-none"/>
        </w:rPr>
        <w:t xml:space="preserve"> настоящего Контракта.</w:t>
      </w:r>
    </w:p>
    <w:p>
      <w:pPr>
        <w:jc w:val="both"/>
        <w:rPr>
          <w:rFonts w:ascii="XO Thames" w:eastAsia="Calibri" w:hAnsi="XO Thames"/>
          <w:sz w:val="22"/>
          <w:szCs w:val="22"/>
          <w:lang w:eastAsia="en-US"/>
        </w:rPr>
      </w:pPr>
      <w:r>
        <w:rPr>
          <w:rFonts w:ascii="XO Thames" w:hAnsi="XO Thames"/>
          <w:sz w:val="22"/>
          <w:szCs w:val="22"/>
          <w:lang w:val="x-none" w:eastAsia="x-none"/>
        </w:rPr>
        <w:t>5.1</w:t>
      </w:r>
      <w:r>
        <w:rPr>
          <w:rFonts w:ascii="XO Thames" w:hAnsi="XO Thames"/>
          <w:sz w:val="22"/>
          <w:szCs w:val="22"/>
          <w:lang w:eastAsia="x-none"/>
        </w:rPr>
        <w:t>1</w:t>
      </w:r>
      <w:r>
        <w:rPr>
          <w:rFonts w:ascii="XO Thames" w:hAnsi="XO Thames"/>
          <w:sz w:val="22"/>
          <w:szCs w:val="22"/>
          <w:lang w:val="x-none" w:eastAsia="x-none"/>
        </w:rPr>
        <w:t>.</w:t>
      </w:r>
      <w:r>
        <w:rPr>
          <w:rFonts w:ascii="XO Thames" w:hAnsi="XO Thames"/>
          <w:sz w:val="22"/>
          <w:szCs w:val="22"/>
          <w:lang w:val="x-none" w:eastAsia="x-none"/>
        </w:rPr>
        <w:tab/>
        <w:t xml:space="preserve">По результатам приемки </w:t>
      </w:r>
      <w:r>
        <w:rPr>
          <w:rFonts w:ascii="XO Thames" w:hAnsi="XO Thames"/>
          <w:sz w:val="22"/>
          <w:szCs w:val="22"/>
          <w:lang w:eastAsia="x-none"/>
        </w:rPr>
        <w:t>Услуг</w:t>
      </w:r>
      <w:r>
        <w:rPr>
          <w:rFonts w:ascii="XO Thames" w:hAnsi="XO Thames"/>
          <w:sz w:val="22"/>
          <w:szCs w:val="22"/>
          <w:lang w:val="x-none" w:eastAsia="x-none"/>
        </w:rPr>
        <w:t xml:space="preserve"> в день окончания приемки, а также в случае, если экспертиза результатов, предусмотренных Контрактом проводилась </w:t>
      </w:r>
      <w:r>
        <w:rPr>
          <w:rFonts w:ascii="XO Thames" w:hAnsi="XO Thames"/>
          <w:sz w:val="22"/>
          <w:szCs w:val="22"/>
          <w:lang w:eastAsia="x-none"/>
        </w:rPr>
        <w:t>Государственным заказчиком</w:t>
      </w:r>
      <w:r>
        <w:rPr>
          <w:rFonts w:ascii="XO Thames" w:hAnsi="XO Thames"/>
          <w:sz w:val="22"/>
          <w:szCs w:val="22"/>
          <w:lang w:val="x-none" w:eastAsia="x-none"/>
        </w:rPr>
        <w:t xml:space="preserve"> своими силами, </w:t>
      </w:r>
      <w:r>
        <w:rPr>
          <w:rFonts w:ascii="XO Thames" w:hAnsi="XO Thames"/>
          <w:sz w:val="22"/>
          <w:szCs w:val="22"/>
          <w:lang w:eastAsia="x-none"/>
        </w:rPr>
        <w:t>Государственным заказчиком</w:t>
      </w:r>
      <w:r>
        <w:rPr>
          <w:rFonts w:ascii="XO Thames" w:hAnsi="XO Thames"/>
          <w:sz w:val="22"/>
          <w:szCs w:val="22"/>
          <w:lang w:val="x-none" w:eastAsia="x-none"/>
        </w:rPr>
        <w:t xml:space="preserve"> составляется </w:t>
      </w:r>
      <w:r>
        <w:rPr>
          <w:rFonts w:ascii="XO Thames" w:hAnsi="XO Thames"/>
          <w:sz w:val="22"/>
          <w:szCs w:val="22"/>
          <w:lang w:eastAsia="x-none"/>
        </w:rPr>
        <w:t xml:space="preserve">документ о приемке Услуг, указанный в </w:t>
      </w:r>
      <w:r>
        <w:rPr>
          <w:rFonts w:ascii="XO Thames" w:hAnsi="XO Thames"/>
          <w:sz w:val="22"/>
          <w:szCs w:val="22"/>
          <w:lang w:val="x-none" w:eastAsia="x-none"/>
        </w:rPr>
        <w:t>п. 5.</w:t>
      </w:r>
      <w:r>
        <w:rPr>
          <w:rFonts w:ascii="XO Thames" w:hAnsi="XO Thames"/>
          <w:sz w:val="22"/>
          <w:szCs w:val="22"/>
          <w:lang w:eastAsia="x-none"/>
        </w:rPr>
        <w:t>5</w:t>
      </w:r>
      <w:r>
        <w:rPr>
          <w:rFonts w:ascii="XO Thames" w:hAnsi="XO Thames"/>
          <w:sz w:val="22"/>
          <w:szCs w:val="22"/>
          <w:lang w:val="x-none" w:eastAsia="x-none"/>
        </w:rPr>
        <w:t xml:space="preserve"> настоящего Контракта.</w:t>
      </w:r>
      <w:r>
        <w:rPr>
          <w:rFonts w:ascii="XO Thames" w:hAnsi="XO Thames"/>
          <w:sz w:val="22"/>
          <w:szCs w:val="22"/>
          <w:lang w:eastAsia="x-none"/>
        </w:rPr>
        <w:t xml:space="preserve"> </w:t>
      </w:r>
      <w:r>
        <w:rPr>
          <w:rFonts w:ascii="XO Thames" w:eastAsia="Calibri" w:hAnsi="XO Thames"/>
          <w:sz w:val="22"/>
          <w:szCs w:val="22"/>
          <w:lang w:eastAsia="en-US"/>
        </w:rPr>
        <w:t>Приемка оказанных услуг производится Государственным заказчиком в течение 2 (двух) дней с момента получения оборудования,</w:t>
      </w:r>
    </w:p>
    <w:p>
      <w:pPr>
        <w:jc w:val="both"/>
        <w:rPr>
          <w:rFonts w:ascii="XO Thames" w:eastAsia="Calibri" w:hAnsi="XO Thames"/>
          <w:sz w:val="22"/>
          <w:szCs w:val="22"/>
          <w:lang w:eastAsia="en-US"/>
        </w:rPr>
      </w:pPr>
      <w:r>
        <w:rPr>
          <w:rFonts w:ascii="XO Thames" w:eastAsia="Calibri" w:hAnsi="XO Thames"/>
          <w:sz w:val="22"/>
          <w:szCs w:val="22"/>
          <w:lang w:eastAsia="en-US"/>
        </w:rPr>
        <w:t xml:space="preserve">переданного Исполнителем Государственному заказчику. </w:t>
      </w:r>
    </w:p>
    <w:p>
      <w:pPr>
        <w:jc w:val="both"/>
        <w:rPr>
          <w:rFonts w:ascii="XO Thames" w:hAnsi="XO Thames"/>
          <w:sz w:val="22"/>
          <w:szCs w:val="22"/>
          <w:lang w:val="x-none" w:eastAsia="x-none"/>
        </w:rPr>
      </w:pPr>
      <w:r>
        <w:rPr>
          <w:rFonts w:ascii="XO Thames" w:hAnsi="XO Thames"/>
          <w:sz w:val="22"/>
          <w:szCs w:val="22"/>
          <w:lang w:val="x-none" w:eastAsia="x-none"/>
        </w:rPr>
        <w:t>5.1</w:t>
      </w:r>
      <w:r>
        <w:rPr>
          <w:rFonts w:ascii="XO Thames" w:hAnsi="XO Thames"/>
          <w:sz w:val="22"/>
          <w:szCs w:val="22"/>
          <w:lang w:eastAsia="x-none"/>
        </w:rPr>
        <w:t>2</w:t>
      </w:r>
      <w:r>
        <w:rPr>
          <w:rFonts w:ascii="XO Thames" w:hAnsi="XO Thames"/>
          <w:sz w:val="22"/>
          <w:szCs w:val="22"/>
          <w:lang w:val="x-none" w:eastAsia="x-none"/>
        </w:rPr>
        <w:t>.</w:t>
      </w:r>
      <w:r>
        <w:rPr>
          <w:rFonts w:ascii="XO Thames" w:hAnsi="XO Thames"/>
          <w:sz w:val="22"/>
          <w:szCs w:val="22"/>
          <w:lang w:val="x-none" w:eastAsia="x-none"/>
        </w:rPr>
        <w:tab/>
        <w:t xml:space="preserve">Акты и заключения, составленные в ходе приемки Услуг, оформляются в двух экземплярах, один из которых остается у Государственного заказчика, второй - передается </w:t>
      </w:r>
      <w:r>
        <w:rPr>
          <w:rFonts w:ascii="XO Thames" w:hAnsi="XO Thames"/>
          <w:sz w:val="22"/>
          <w:szCs w:val="22"/>
          <w:lang w:eastAsia="x-none"/>
        </w:rPr>
        <w:t>Исполнителю</w:t>
      </w:r>
      <w:r>
        <w:rPr>
          <w:rFonts w:ascii="XO Thames" w:hAnsi="XO Thames"/>
          <w:sz w:val="22"/>
          <w:szCs w:val="22"/>
          <w:lang w:val="x-none" w:eastAsia="x-none"/>
        </w:rPr>
        <w:t>.</w:t>
      </w:r>
    </w:p>
    <w:p>
      <w:pPr>
        <w:jc w:val="both"/>
        <w:rPr>
          <w:rFonts w:ascii="XO Thames" w:hAnsi="XO Thames"/>
          <w:sz w:val="22"/>
          <w:szCs w:val="22"/>
        </w:rPr>
      </w:pPr>
      <w:r>
        <w:rPr>
          <w:rFonts w:ascii="XO Thames" w:hAnsi="XO Thames"/>
          <w:sz w:val="22"/>
          <w:szCs w:val="22"/>
        </w:rPr>
        <w:t>5.13.</w:t>
      </w:r>
      <w:r>
        <w:rPr>
          <w:rFonts w:ascii="XO Thames" w:hAnsi="XO Thames"/>
          <w:sz w:val="22"/>
          <w:szCs w:val="22"/>
        </w:rPr>
        <w:tab/>
        <w:t>Государственный заказчик вправе, по своему усмотрению, осуществить приемку Услуг лично, в соответствии с требованиями нормативных документов.</w:t>
      </w:r>
    </w:p>
    <w:p>
      <w:pPr>
        <w:jc w:val="both"/>
        <w:rPr>
          <w:rFonts w:ascii="XO Thames" w:hAnsi="XO Thames"/>
          <w:sz w:val="22"/>
          <w:szCs w:val="22"/>
        </w:rPr>
      </w:pPr>
      <w:r>
        <w:rPr>
          <w:rFonts w:ascii="XO Thames" w:hAnsi="XO Thames"/>
          <w:sz w:val="22"/>
          <w:szCs w:val="22"/>
        </w:rPr>
        <w:t>5.14.</w:t>
      </w:r>
      <w:r>
        <w:rPr>
          <w:rFonts w:ascii="XO Thames" w:hAnsi="XO Thames"/>
          <w:sz w:val="22"/>
          <w:szCs w:val="22"/>
        </w:rPr>
        <w:tab/>
        <w:t>Государственный заказчик вправе не отказывать в приемке результатов отдельного этапа исполнения Контракта либо оказанных Услуг, в случае выявления несоответствия этих результатов либо этих Услуг условиям Контракта, если выявленное несоответствие не препятствует приемке этих результатов либо этих Услуг и устранено Исполнителем.</w:t>
      </w:r>
    </w:p>
    <w:p>
      <w:pPr>
        <w:jc w:val="both"/>
        <w:rPr>
          <w:rFonts w:ascii="XO Thames" w:hAnsi="XO Thames"/>
          <w:sz w:val="22"/>
          <w:szCs w:val="22"/>
        </w:rPr>
      </w:pPr>
      <w:r>
        <w:rPr>
          <w:rFonts w:ascii="XO Thames" w:hAnsi="XO Thames"/>
          <w:sz w:val="22"/>
          <w:szCs w:val="22"/>
        </w:rPr>
        <w:tab/>
      </w:r>
    </w:p>
    <w:p>
      <w:pPr>
        <w:spacing w:after="240" w:line="14" w:lineRule="atLeast"/>
        <w:ind w:right="-74"/>
        <w:contextualSpacing/>
        <w:jc w:val="center"/>
        <w:rPr>
          <w:rFonts w:ascii="XO Thames" w:hAnsi="XO Thames"/>
          <w:b/>
          <w:sz w:val="22"/>
          <w:szCs w:val="22"/>
        </w:rPr>
      </w:pPr>
      <w:r>
        <w:rPr>
          <w:rFonts w:ascii="XO Thames" w:hAnsi="XO Thames"/>
          <w:b/>
          <w:sz w:val="22"/>
          <w:szCs w:val="22"/>
        </w:rPr>
        <w:t>6. Гарантийные обязательства и требования к обеспечению гарантийных обязательств</w:t>
      </w:r>
    </w:p>
    <w:p>
      <w:pPr>
        <w:spacing w:after="240" w:line="14" w:lineRule="atLeast"/>
        <w:ind w:right="-74"/>
        <w:contextualSpacing/>
        <w:jc w:val="center"/>
        <w:rPr>
          <w:rFonts w:ascii="XO Thames" w:hAnsi="XO Thames"/>
          <w:b/>
          <w:sz w:val="22"/>
          <w:szCs w:val="22"/>
        </w:rPr>
      </w:pPr>
    </w:p>
    <w:p>
      <w:pPr>
        <w:jc w:val="both"/>
        <w:rPr>
          <w:rFonts w:ascii="XO Thames" w:eastAsia="Calibri" w:hAnsi="XO Thames"/>
          <w:sz w:val="22"/>
          <w:szCs w:val="22"/>
          <w:lang w:eastAsia="en-US"/>
        </w:rPr>
      </w:pPr>
      <w:r>
        <w:rPr>
          <w:rFonts w:ascii="XO Thames" w:hAnsi="XO Thames"/>
          <w:sz w:val="22"/>
          <w:szCs w:val="22"/>
        </w:rPr>
        <w:t>6.1. Исполнитель гарантирует соответствие качества оказываемых Услуг требованиям законодательства Российской Федерации, нормативных и иных актов Государственного заказчика и условиям Контракта.</w:t>
      </w:r>
    </w:p>
    <w:p>
      <w:pPr>
        <w:jc w:val="both"/>
        <w:rPr>
          <w:rFonts w:ascii="XO Thames" w:eastAsia="Calibri" w:hAnsi="XO Thames"/>
          <w:sz w:val="22"/>
          <w:szCs w:val="22"/>
          <w:lang w:eastAsia="en-US"/>
        </w:rPr>
      </w:pPr>
      <w:r>
        <w:rPr>
          <w:rFonts w:ascii="XO Thames" w:eastAsia="Calibri" w:hAnsi="XO Thames"/>
          <w:sz w:val="22"/>
          <w:szCs w:val="22"/>
          <w:lang w:eastAsia="en-US"/>
        </w:rPr>
        <w:t xml:space="preserve">6.2. Исполнитель предоставляет срок гарантии выполненных работ на срок 6 (шесть) месяцев </w:t>
      </w:r>
      <w:r>
        <w:rPr>
          <w:rFonts w:ascii="XO Thames" w:eastAsia="Calibri" w:hAnsi="XO Thames"/>
          <w:sz w:val="22"/>
          <w:szCs w:val="22"/>
          <w:lang w:eastAsia="en-US"/>
        </w:rPr>
        <w:br/>
        <w:t>со дня подписания Государственным заказчиком и Исполнителем акта выполненных работ или акта устранения недостатков, за исключением случаев преднамеренного повреждения указанных результатов со стороны третьих лиц.</w:t>
      </w:r>
    </w:p>
    <w:p>
      <w:pPr>
        <w:jc w:val="both"/>
        <w:rPr>
          <w:rFonts w:ascii="XO Thames" w:eastAsia="Calibri" w:hAnsi="XO Thames"/>
          <w:sz w:val="22"/>
          <w:szCs w:val="22"/>
          <w:lang w:eastAsia="en-US"/>
        </w:rPr>
      </w:pPr>
      <w:r>
        <w:rPr>
          <w:rFonts w:ascii="XO Thames" w:eastAsia="Calibri" w:hAnsi="XO Thames"/>
          <w:sz w:val="22"/>
          <w:szCs w:val="22"/>
          <w:lang w:eastAsia="en-US"/>
        </w:rPr>
        <w:t>6.3. Гарантия прекращается, если Государственный заказчик не соблюдает правила эксплуатации специальных технических средств.</w:t>
      </w:r>
    </w:p>
    <w:p>
      <w:pPr>
        <w:jc w:val="both"/>
        <w:rPr>
          <w:rFonts w:ascii="XO Thames" w:eastAsia="Calibri" w:hAnsi="XO Thames"/>
          <w:sz w:val="22"/>
          <w:szCs w:val="22"/>
          <w:lang w:eastAsia="en-US"/>
        </w:rPr>
      </w:pPr>
      <w:r>
        <w:rPr>
          <w:rFonts w:ascii="XO Thames" w:eastAsia="Calibri" w:hAnsi="XO Thames"/>
          <w:sz w:val="22"/>
          <w:szCs w:val="22"/>
          <w:lang w:eastAsia="en-US"/>
        </w:rPr>
        <w:t xml:space="preserve">6.4. Гарантия не распространяется на дефекты, возникающие из-за небрежного неквалифицированного обращения со специальными техническими средствами при </w:t>
      </w:r>
      <w:r>
        <w:rPr>
          <w:rFonts w:ascii="XO Thames" w:eastAsia="Calibri" w:hAnsi="XO Thames"/>
          <w:sz w:val="22"/>
          <w:szCs w:val="22"/>
          <w:lang w:eastAsia="en-US"/>
        </w:rPr>
        <w:br/>
        <w:t>её эксплуатации.</w:t>
      </w:r>
    </w:p>
    <w:p>
      <w:pPr>
        <w:jc w:val="both"/>
        <w:rPr>
          <w:rFonts w:ascii="XO Thames" w:eastAsia="Calibri" w:hAnsi="XO Thames"/>
          <w:sz w:val="22"/>
          <w:szCs w:val="22"/>
          <w:lang w:eastAsia="en-US"/>
        </w:rPr>
      </w:pPr>
      <w:r>
        <w:rPr>
          <w:rFonts w:ascii="XO Thames" w:eastAsia="Calibri" w:hAnsi="XO Thames"/>
          <w:sz w:val="22"/>
          <w:szCs w:val="22"/>
          <w:lang w:eastAsia="en-US"/>
        </w:rPr>
        <w:t xml:space="preserve">6.5. Требования к обеспечению гарантийных обязательств условиями настоящего Контракта </w:t>
      </w:r>
      <w:r>
        <w:rPr>
          <w:rFonts w:ascii="XO Thames" w:eastAsia="Calibri" w:hAnsi="XO Thames"/>
          <w:sz w:val="22"/>
          <w:szCs w:val="22"/>
          <w:lang w:eastAsia="en-US"/>
        </w:rPr>
        <w:br/>
        <w:t>не предусматриваются.</w:t>
      </w:r>
    </w:p>
    <w:p>
      <w:pPr>
        <w:jc w:val="both"/>
        <w:rPr>
          <w:rFonts w:ascii="XO Thames" w:eastAsia="Calibri" w:hAnsi="XO Thames"/>
          <w:sz w:val="22"/>
          <w:szCs w:val="22"/>
          <w:lang w:eastAsia="en-US"/>
        </w:rPr>
      </w:pPr>
    </w:p>
    <w:p>
      <w:pPr>
        <w:widowControl w:val="0"/>
        <w:tabs>
          <w:tab w:val="center" w:pos="5262"/>
          <w:tab w:val="left" w:pos="8771"/>
        </w:tabs>
        <w:spacing w:after="240"/>
        <w:ind w:left="360" w:right="-74"/>
        <w:contextualSpacing/>
        <w:jc w:val="center"/>
        <w:rPr>
          <w:rFonts w:ascii="XO Thames" w:hAnsi="XO Thames"/>
          <w:b/>
          <w:snapToGrid w:val="0"/>
          <w:sz w:val="22"/>
          <w:szCs w:val="22"/>
        </w:rPr>
      </w:pPr>
      <w:r>
        <w:rPr>
          <w:rFonts w:ascii="XO Thames" w:hAnsi="XO Thames"/>
          <w:b/>
          <w:snapToGrid w:val="0"/>
          <w:sz w:val="22"/>
          <w:szCs w:val="22"/>
        </w:rPr>
        <w:t>7. Ответственность Сторон</w:t>
      </w:r>
    </w:p>
    <w:p>
      <w:pPr>
        <w:widowControl w:val="0"/>
        <w:tabs>
          <w:tab w:val="center" w:pos="5262"/>
          <w:tab w:val="left" w:pos="8771"/>
        </w:tabs>
        <w:spacing w:after="240"/>
        <w:ind w:left="360" w:right="-74"/>
        <w:contextualSpacing/>
        <w:jc w:val="center"/>
        <w:rPr>
          <w:rFonts w:ascii="XO Thames" w:hAnsi="XO Thames"/>
          <w:b/>
          <w:snapToGrid w:val="0"/>
          <w:sz w:val="22"/>
          <w:szCs w:val="22"/>
        </w:rPr>
      </w:pPr>
    </w:p>
    <w:p>
      <w:pPr>
        <w:numPr>
          <w:ilvl w:val="1"/>
          <w:numId w:val="18"/>
        </w:numPr>
        <w:ind w:left="0" w:firstLine="0"/>
        <w:jc w:val="both"/>
        <w:rPr>
          <w:rFonts w:ascii="XO Thames" w:eastAsia="Calibri" w:hAnsi="XO Thames"/>
          <w:sz w:val="22"/>
          <w:szCs w:val="22"/>
          <w:lang w:eastAsia="en-US"/>
        </w:rPr>
      </w:pPr>
      <w:r>
        <w:rPr>
          <w:rFonts w:ascii="XO Thames" w:eastAsia="Calibri" w:hAnsi="XO Thames"/>
          <w:sz w:val="22"/>
          <w:szCs w:val="22"/>
          <w:lang w:eastAsia="en-US"/>
        </w:rPr>
        <w:t xml:space="preserve">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w:t>
      </w:r>
      <w:r>
        <w:rPr>
          <w:rFonts w:ascii="XO Thames" w:eastAsia="Calibri" w:hAnsi="XO Thames"/>
          <w:sz w:val="22"/>
          <w:szCs w:val="22"/>
          <w:lang w:eastAsia="en-US"/>
        </w:rPr>
        <w:br/>
        <w:t>Российской Федерации и условиями настоящего Контракта.</w:t>
      </w:r>
    </w:p>
    <w:p>
      <w:pPr>
        <w:numPr>
          <w:ilvl w:val="1"/>
          <w:numId w:val="18"/>
        </w:numPr>
        <w:ind w:left="0" w:firstLine="0"/>
        <w:jc w:val="both"/>
        <w:rPr>
          <w:rFonts w:ascii="XO Thames" w:eastAsia="Calibri" w:hAnsi="XO Thames"/>
          <w:sz w:val="22"/>
          <w:szCs w:val="22"/>
          <w:lang w:eastAsia="en-US"/>
        </w:rPr>
      </w:pPr>
      <w:r>
        <w:rPr>
          <w:rFonts w:ascii="XO Thames" w:hAnsi="XO Thames"/>
          <w:sz w:val="22"/>
          <w:szCs w:val="22"/>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w:t>
      </w:r>
      <w:r>
        <w:rPr>
          <w:rFonts w:ascii="XO Thames" w:hAnsi="XO Thames"/>
          <w:sz w:val="22"/>
          <w:szCs w:val="22"/>
        </w:rPr>
        <w:br/>
      </w:r>
      <w:r>
        <w:rPr>
          <w:rFonts w:ascii="XO Thames" w:hAnsi="XO Thames"/>
          <w:sz w:val="22"/>
          <w:szCs w:val="22"/>
        </w:rPr>
        <w:lastRenderedPageBreak/>
        <w:t xml:space="preserve">за каждый день просрочки исполнения обязательства, предусмотренного Контрактом, начиная </w:t>
      </w:r>
      <w:r>
        <w:rPr>
          <w:rFonts w:ascii="XO Thames" w:hAnsi="XO Thames"/>
          <w:sz w:val="22"/>
          <w:szCs w:val="22"/>
        </w:rPr>
        <w:br/>
        <w:t xml:space="preserve">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w:t>
      </w:r>
      <w:r>
        <w:rPr>
          <w:rFonts w:ascii="XO Thames" w:hAnsi="XO Thames"/>
          <w:sz w:val="22"/>
          <w:szCs w:val="22"/>
        </w:rPr>
        <w:br/>
        <w:t>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w:t>
      </w:r>
      <w:r>
        <w:rPr>
          <w:rFonts w:ascii="XO Thames" w:eastAsia="Calibri" w:hAnsi="XO Thames"/>
          <w:sz w:val="22"/>
          <w:szCs w:val="22"/>
          <w:lang w:eastAsia="en-US"/>
        </w:rPr>
        <w:t xml:space="preserve">постановление Правительства Российской Федерации от 30.08.2017 № 1042 </w:t>
      </w:r>
      <w:r>
        <w:rPr>
          <w:rFonts w:ascii="XO Thames" w:hAnsi="XO Thames"/>
          <w:sz w:val="22"/>
          <w:szCs w:val="22"/>
        </w:rPr>
        <w:t xml:space="preserve">(в ред. Постановления Правительства </w:t>
      </w:r>
      <w:r>
        <w:rPr>
          <w:rFonts w:ascii="XO Thames" w:eastAsia="Calibri" w:hAnsi="XO Thames"/>
          <w:sz w:val="22"/>
          <w:szCs w:val="22"/>
          <w:lang w:eastAsia="en-US"/>
        </w:rPr>
        <w:t>Российской Федерации</w:t>
      </w:r>
      <w:r>
        <w:rPr>
          <w:rFonts w:ascii="XO Thames" w:hAnsi="XO Thames"/>
          <w:sz w:val="22"/>
          <w:szCs w:val="22"/>
        </w:rPr>
        <w:t xml:space="preserve"> от 02.08.2019 № 1011)) (ч. 5 ст. 34 ФЗ).</w:t>
      </w:r>
    </w:p>
    <w:p>
      <w:pPr>
        <w:jc w:val="both"/>
        <w:rPr>
          <w:rFonts w:ascii="XO Thames" w:eastAsia="Calibri" w:hAnsi="XO Thames"/>
          <w:sz w:val="22"/>
          <w:szCs w:val="22"/>
          <w:lang w:eastAsia="en-US"/>
        </w:rPr>
      </w:pPr>
      <w:r>
        <w:rPr>
          <w:rFonts w:ascii="XO Thames" w:eastAsia="Calibri" w:hAnsi="XO Thames"/>
          <w:sz w:val="22"/>
          <w:szCs w:val="22"/>
          <w:lang w:eastAsia="en-US"/>
        </w:rPr>
        <w:t xml:space="preserve">7.3. </w:t>
      </w:r>
      <w:r>
        <w:rPr>
          <w:rFonts w:ascii="XO Thames" w:hAnsi="XO Thames"/>
          <w:sz w:val="22"/>
          <w:szCs w:val="22"/>
        </w:rPr>
        <w:t xml:space="preserve">Размер штрафа, начисляемого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и размер штрафа, начисляемого </w:t>
      </w:r>
      <w:r>
        <w:rPr>
          <w:rFonts w:ascii="XO Thames" w:hAnsi="XO Thames"/>
          <w:sz w:val="22"/>
          <w:szCs w:val="22"/>
        </w:rPr>
        <w:br/>
        <w:t xml:space="preserve">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w:t>
      </w:r>
      <w:r>
        <w:rPr>
          <w:rFonts w:ascii="XO Thames" w:eastAsia="Calibri" w:hAnsi="XO Thames"/>
          <w:sz w:val="22"/>
          <w:szCs w:val="22"/>
          <w:lang w:eastAsia="en-US"/>
        </w:rPr>
        <w:t xml:space="preserve">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w:t>
      </w:r>
      <w:r>
        <w:rPr>
          <w:rFonts w:ascii="XO Thames" w:eastAsia="Calibri" w:hAnsi="XO Thames"/>
          <w:sz w:val="22"/>
          <w:szCs w:val="22"/>
          <w:lang w:eastAsia="en-US"/>
        </w:rPr>
        <w:br/>
        <w:t xml:space="preserve">(за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w:t>
      </w:r>
      <w:r>
        <w:rPr>
          <w:rFonts w:ascii="XO Thames" w:hAnsi="XO Thames"/>
          <w:sz w:val="22"/>
          <w:szCs w:val="22"/>
        </w:rPr>
        <w:t xml:space="preserve">(в ред. Постановления Правительства </w:t>
      </w:r>
      <w:r>
        <w:rPr>
          <w:rFonts w:ascii="XO Thames" w:eastAsia="Calibri" w:hAnsi="XO Thames"/>
          <w:sz w:val="22"/>
          <w:szCs w:val="22"/>
          <w:lang w:eastAsia="en-US"/>
        </w:rPr>
        <w:t>Российской Федерации</w:t>
      </w:r>
      <w:r>
        <w:rPr>
          <w:rFonts w:ascii="XO Thames" w:hAnsi="XO Thames"/>
          <w:sz w:val="22"/>
          <w:szCs w:val="22"/>
        </w:rPr>
        <w:t xml:space="preserve"> </w:t>
      </w:r>
      <w:r>
        <w:rPr>
          <w:rFonts w:ascii="XO Thames" w:hAnsi="XO Thames"/>
          <w:sz w:val="22"/>
          <w:szCs w:val="22"/>
        </w:rPr>
        <w:br/>
        <w:t>от 02.08.2019 № 1011) (далее – Правила).</w:t>
      </w:r>
    </w:p>
    <w:p>
      <w:pPr>
        <w:jc w:val="both"/>
        <w:rPr>
          <w:rFonts w:ascii="XO Thames" w:eastAsia="Calibri" w:hAnsi="XO Thames"/>
          <w:iCs/>
          <w:sz w:val="22"/>
          <w:szCs w:val="22"/>
          <w:lang w:eastAsia="en-US"/>
        </w:rPr>
      </w:pPr>
      <w:r>
        <w:rPr>
          <w:rFonts w:ascii="XO Thames" w:eastAsia="Calibri" w:hAnsi="XO Thames"/>
          <w:sz w:val="22"/>
          <w:szCs w:val="22"/>
          <w:lang w:eastAsia="en-US"/>
        </w:rPr>
        <w:t xml:space="preserve">7.4. </w:t>
      </w:r>
      <w:r>
        <w:rPr>
          <w:rFonts w:ascii="XO Thames" w:hAnsi="XO Thames"/>
          <w:sz w:val="22"/>
          <w:szCs w:val="22"/>
        </w:rPr>
        <w:t xml:space="preserve">Размер штрафа устанавливается Контрактом в соответствии с пунктами 3-9 Правил, </w:t>
      </w:r>
      <w:r>
        <w:rPr>
          <w:rFonts w:ascii="XO Thames" w:hAnsi="XO Thames"/>
          <w:sz w:val="22"/>
          <w:szCs w:val="22"/>
        </w:rPr>
        <w:br/>
        <w:t xml:space="preserve">за исключением случая, предусмотренного пунктом 13 Правил, в том числе рассчитывается </w:t>
      </w:r>
      <w:r>
        <w:rPr>
          <w:rFonts w:ascii="XO Thames" w:hAnsi="XO Thames"/>
          <w:sz w:val="22"/>
          <w:szCs w:val="22"/>
        </w:rPr>
        <w:br/>
        <w:t xml:space="preserve">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w:t>
      </w:r>
      <w:r>
        <w:rPr>
          <w:rFonts w:ascii="XO Thames" w:hAnsi="XO Thames"/>
          <w:sz w:val="22"/>
          <w:szCs w:val="22"/>
        </w:rPr>
        <w:br/>
      </w:r>
      <w:r>
        <w:rPr>
          <w:rFonts w:ascii="XO Thames" w:eastAsia="Calibri" w:hAnsi="XO Thames"/>
          <w:iCs/>
          <w:sz w:val="22"/>
          <w:szCs w:val="22"/>
          <w:lang w:eastAsia="en-US"/>
        </w:rPr>
        <w:t>(пункт 2 Правил).</w:t>
      </w:r>
    </w:p>
    <w:p>
      <w:pPr>
        <w:jc w:val="both"/>
        <w:rPr>
          <w:rFonts w:ascii="XO Thames" w:eastAsia="Calibri" w:hAnsi="XO Thames"/>
          <w:iCs/>
          <w:sz w:val="22"/>
          <w:szCs w:val="22"/>
          <w:lang w:eastAsia="en-US"/>
        </w:rPr>
      </w:pPr>
      <w:r>
        <w:rPr>
          <w:rFonts w:ascii="XO Thames" w:eastAsia="Calibri" w:hAnsi="XO Thames"/>
          <w:sz w:val="22"/>
          <w:szCs w:val="22"/>
          <w:lang w:eastAsia="en-US"/>
        </w:rPr>
        <w:t xml:space="preserve">7.5. </w:t>
      </w:r>
      <w:r>
        <w:rPr>
          <w:rFonts w:ascii="XO Thames" w:hAnsi="XO Thames"/>
          <w:sz w:val="22"/>
          <w:szCs w:val="22"/>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 </w:t>
      </w:r>
      <w:r>
        <w:rPr>
          <w:rFonts w:ascii="XO Thames" w:hAnsi="XO Thames"/>
          <w:sz w:val="22"/>
          <w:szCs w:val="22"/>
        </w:rPr>
        <w:br/>
        <w:t xml:space="preserve">за исключением случая, предусмотренного пунктом 7.6 настоящего Контракта </w:t>
      </w:r>
      <w:r>
        <w:rPr>
          <w:rFonts w:ascii="XO Thames" w:eastAsia="Calibri" w:hAnsi="XO Thames"/>
          <w:iCs/>
          <w:sz w:val="22"/>
          <w:szCs w:val="22"/>
          <w:lang w:eastAsia="en-US"/>
        </w:rPr>
        <w:t>(пункт 3 Правил).</w:t>
      </w:r>
    </w:p>
    <w:p>
      <w:pPr>
        <w:jc w:val="both"/>
        <w:rPr>
          <w:rFonts w:ascii="XO Thames" w:eastAsia="Calibri" w:hAnsi="XO Thames"/>
          <w:iCs/>
          <w:sz w:val="22"/>
          <w:szCs w:val="22"/>
          <w:lang w:eastAsia="en-US"/>
        </w:rPr>
      </w:pPr>
      <w:r>
        <w:rPr>
          <w:rFonts w:ascii="XO Thames" w:eastAsia="Calibri" w:hAnsi="XO Thames"/>
          <w:sz w:val="22"/>
          <w:szCs w:val="22"/>
          <w:lang w:eastAsia="en-US"/>
        </w:rPr>
        <w:t xml:space="preserve">7.6. </w:t>
      </w:r>
      <w:r>
        <w:rPr>
          <w:rFonts w:ascii="XO Thames" w:eastAsia="Calibri" w:hAnsi="XO Thames"/>
          <w:iCs/>
          <w:sz w:val="22"/>
          <w:szCs w:val="22"/>
          <w:lang w:eastAsia="en-US"/>
        </w:rPr>
        <w:t xml:space="preserve">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в размере 1 000 (одна тысяча) рублей </w:t>
      </w:r>
      <w:r>
        <w:rPr>
          <w:rFonts w:ascii="XO Thames" w:eastAsia="Calibri" w:hAnsi="XO Thames"/>
          <w:iCs/>
          <w:sz w:val="22"/>
          <w:szCs w:val="22"/>
          <w:lang w:eastAsia="en-US"/>
        </w:rPr>
        <w:br/>
        <w:t>(пункт 6 Правил).</w:t>
      </w:r>
    </w:p>
    <w:p>
      <w:pPr>
        <w:jc w:val="both"/>
        <w:rPr>
          <w:rFonts w:ascii="XO Thames" w:eastAsia="Calibri" w:hAnsi="XO Thames"/>
          <w:sz w:val="22"/>
          <w:szCs w:val="22"/>
          <w:lang w:eastAsia="en-US"/>
        </w:rPr>
      </w:pPr>
      <w:r>
        <w:rPr>
          <w:rFonts w:ascii="XO Thames" w:eastAsia="Calibri" w:hAnsi="XO Thames"/>
          <w:sz w:val="22"/>
          <w:szCs w:val="22"/>
          <w:lang w:eastAsia="en-US"/>
        </w:rPr>
        <w:t xml:space="preserve">7.7. </w:t>
      </w:r>
      <w:r>
        <w:rPr>
          <w:rFonts w:ascii="XO Thames" w:hAnsi="XO Thames"/>
          <w:sz w:val="22"/>
          <w:szCs w:val="22"/>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w:t>
      </w:r>
      <w:r>
        <w:rPr>
          <w:rFonts w:ascii="XO Thames" w:eastAsia="Calibri" w:hAnsi="XO Thames"/>
          <w:iCs/>
          <w:sz w:val="22"/>
          <w:szCs w:val="22"/>
          <w:lang w:eastAsia="en-US"/>
        </w:rPr>
        <w:t>(пункт 9 Правил)</w:t>
      </w:r>
      <w:r>
        <w:rPr>
          <w:rFonts w:ascii="XO Thames" w:hAnsi="XO Thames"/>
          <w:sz w:val="22"/>
          <w:szCs w:val="22"/>
        </w:rPr>
        <w:t>.</w:t>
      </w:r>
    </w:p>
    <w:p>
      <w:pPr>
        <w:jc w:val="both"/>
        <w:rPr>
          <w:rFonts w:ascii="XO Thames" w:hAnsi="XO Thames"/>
          <w:sz w:val="22"/>
          <w:szCs w:val="22"/>
        </w:rPr>
      </w:pPr>
      <w:r>
        <w:rPr>
          <w:rFonts w:ascii="XO Thames" w:eastAsia="Calibri" w:hAnsi="XO Thames"/>
          <w:sz w:val="22"/>
          <w:szCs w:val="22"/>
          <w:lang w:eastAsia="en-US"/>
        </w:rPr>
        <w:t xml:space="preserve">7.8. </w:t>
      </w:r>
      <w:r>
        <w:rPr>
          <w:rFonts w:ascii="XO Thames" w:hAnsi="XO Thames"/>
          <w:sz w:val="22"/>
          <w:szCs w:val="22"/>
        </w:rPr>
        <w:t xml:space="preserve">В случае просрочки исполнения поставщиком (подрядчиком, Исполнителем) обязательств </w:t>
      </w:r>
      <w:r>
        <w:rPr>
          <w:rFonts w:ascii="XO Thames" w:hAnsi="XO Thames"/>
          <w:sz w:val="22"/>
          <w:szCs w:val="22"/>
        </w:rPr>
        <w:br/>
        <w:t>(в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Государственный заказчик направляет поставщику (подрядчику, Исполнителю) требование об уплате неустоек (штрафов, пеней) (ч. 6 ст. 34 ФЗ).</w:t>
      </w:r>
    </w:p>
    <w:p>
      <w:pPr>
        <w:jc w:val="both"/>
        <w:rPr>
          <w:rFonts w:ascii="XO Thames" w:eastAsia="Calibri" w:hAnsi="XO Thames"/>
          <w:sz w:val="22"/>
          <w:szCs w:val="22"/>
          <w:lang w:eastAsia="en-US"/>
        </w:rPr>
      </w:pPr>
      <w:r>
        <w:rPr>
          <w:rFonts w:ascii="XO Thames" w:eastAsia="Calibri" w:hAnsi="XO Thames"/>
          <w:sz w:val="22"/>
          <w:szCs w:val="22"/>
          <w:lang w:eastAsia="en-US"/>
        </w:rPr>
        <w:t xml:space="preserve">7.9. </w:t>
      </w:r>
      <w:r>
        <w:rPr>
          <w:rFonts w:ascii="XO Thames" w:hAnsi="XO Thames"/>
          <w:sz w:val="22"/>
          <w:szCs w:val="22"/>
        </w:rPr>
        <w:t xml:space="preserve">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Pr>
          <w:rFonts w:ascii="XO Thames" w:hAnsi="XO Thames"/>
          <w:sz w:val="22"/>
          <w:szCs w:val="22"/>
        </w:rPr>
        <w:br/>
        <w:t xml:space="preserve">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 </w:t>
      </w:r>
      <w:r>
        <w:rPr>
          <w:rFonts w:ascii="XO Thames" w:hAnsi="XO Thames"/>
          <w:sz w:val="22"/>
          <w:szCs w:val="22"/>
        </w:rPr>
        <w:br/>
        <w:t>(ч. 7 ст. 34 ФЗ).</w:t>
      </w:r>
    </w:p>
    <w:p>
      <w:pPr>
        <w:jc w:val="both"/>
        <w:rPr>
          <w:rFonts w:ascii="XO Thames" w:eastAsia="Calibri" w:hAnsi="XO Thames"/>
          <w:sz w:val="22"/>
          <w:szCs w:val="22"/>
          <w:lang w:eastAsia="en-US"/>
        </w:rPr>
      </w:pPr>
      <w:r>
        <w:rPr>
          <w:rFonts w:ascii="XO Thames" w:hAnsi="XO Thames"/>
          <w:sz w:val="22"/>
          <w:szCs w:val="22"/>
        </w:rPr>
        <w:t xml:space="preserve">7.10.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w:t>
      </w:r>
      <w:r>
        <w:rPr>
          <w:rFonts w:ascii="XO Thames" w:hAnsi="XO Thames"/>
          <w:sz w:val="22"/>
          <w:szCs w:val="22"/>
        </w:rPr>
        <w:lastRenderedPageBreak/>
        <w:t xml:space="preserve">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w:t>
      </w:r>
      <w:r>
        <w:rPr>
          <w:rFonts w:ascii="XO Thames" w:hAnsi="XO Thames"/>
          <w:sz w:val="22"/>
          <w:szCs w:val="22"/>
        </w:rPr>
        <w:br/>
        <w:t>(</w:t>
      </w:r>
      <w:r>
        <w:rPr>
          <w:rFonts w:ascii="XO Thames" w:eastAsia="Calibri" w:hAnsi="XO Thames"/>
          <w:sz w:val="22"/>
          <w:szCs w:val="22"/>
          <w:lang w:eastAsia="en-US"/>
        </w:rPr>
        <w:t xml:space="preserve">постановление Правительства Российской Федерации от 30.08.2017 № 1042 </w:t>
      </w:r>
      <w:r>
        <w:rPr>
          <w:rFonts w:ascii="XO Thames" w:eastAsia="Calibri" w:hAnsi="XO Thames"/>
          <w:sz w:val="22"/>
          <w:szCs w:val="22"/>
          <w:lang w:eastAsia="en-US"/>
        </w:rPr>
        <w:br/>
      </w:r>
      <w:r>
        <w:rPr>
          <w:rFonts w:ascii="XO Thames" w:hAnsi="XO Thames"/>
          <w:sz w:val="22"/>
          <w:szCs w:val="22"/>
        </w:rPr>
        <w:t xml:space="preserve">(в ред. Постановления Правительства </w:t>
      </w:r>
      <w:r>
        <w:rPr>
          <w:rFonts w:ascii="XO Thames" w:eastAsia="Calibri" w:hAnsi="XO Thames"/>
          <w:sz w:val="22"/>
          <w:szCs w:val="22"/>
          <w:lang w:eastAsia="en-US"/>
        </w:rPr>
        <w:t>Российской Федерации</w:t>
      </w:r>
      <w:r>
        <w:rPr>
          <w:rFonts w:ascii="XO Thames" w:hAnsi="XO Thames"/>
          <w:sz w:val="22"/>
          <w:szCs w:val="22"/>
        </w:rPr>
        <w:t xml:space="preserve"> от 02.08.2019 № 1011)), </w:t>
      </w:r>
      <w:r>
        <w:rPr>
          <w:rFonts w:ascii="XO Thames" w:hAnsi="XO Thames"/>
          <w:sz w:val="22"/>
          <w:szCs w:val="22"/>
        </w:rPr>
        <w:br/>
        <w:t>за исключением случаев, если законодательством Российской Федерации установлен иной порядок начисления штрафов (ч. 8 ст. 34 ФЗ).</w:t>
      </w:r>
    </w:p>
    <w:p>
      <w:pPr>
        <w:jc w:val="both"/>
        <w:rPr>
          <w:rFonts w:ascii="XO Thames" w:eastAsia="Calibri" w:hAnsi="XO Thames"/>
          <w:sz w:val="22"/>
          <w:szCs w:val="22"/>
          <w:lang w:eastAsia="en-US"/>
        </w:rPr>
      </w:pPr>
      <w:r>
        <w:rPr>
          <w:rFonts w:ascii="XO Thames" w:eastAsia="Calibri" w:hAnsi="XO Thames"/>
          <w:sz w:val="22"/>
          <w:szCs w:val="22"/>
          <w:lang w:eastAsia="en-US"/>
        </w:rPr>
        <w:t xml:space="preserve">7.11. </w:t>
      </w:r>
      <w:r>
        <w:rPr>
          <w:rFonts w:ascii="XO Thames" w:hAnsi="XO Thames"/>
          <w:sz w:val="22"/>
          <w:szCs w:val="22"/>
        </w:rPr>
        <w:t xml:space="preserve">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w:t>
      </w:r>
      <w:r>
        <w:rPr>
          <w:rFonts w:ascii="XO Thames" w:hAnsi="XO Thames"/>
          <w:sz w:val="22"/>
          <w:szCs w:val="22"/>
        </w:rPr>
        <w:br/>
        <w:t>не может превышать цену Контракта</w:t>
      </w:r>
      <w:r>
        <w:rPr>
          <w:rFonts w:ascii="XO Thames" w:eastAsia="Calibri" w:hAnsi="XO Thames"/>
          <w:iCs/>
          <w:sz w:val="22"/>
          <w:szCs w:val="22"/>
          <w:lang w:eastAsia="en-US"/>
        </w:rPr>
        <w:t xml:space="preserve"> (пункт 11 Правил)</w:t>
      </w:r>
      <w:r>
        <w:rPr>
          <w:rFonts w:ascii="XO Thames" w:hAnsi="XO Thames"/>
          <w:sz w:val="22"/>
          <w:szCs w:val="22"/>
        </w:rPr>
        <w:t>.</w:t>
      </w:r>
    </w:p>
    <w:p>
      <w:pPr>
        <w:jc w:val="both"/>
        <w:rPr>
          <w:rFonts w:ascii="XO Thames" w:eastAsia="Calibri" w:hAnsi="XO Thames"/>
          <w:sz w:val="22"/>
          <w:szCs w:val="22"/>
          <w:lang w:eastAsia="en-US"/>
        </w:rPr>
      </w:pPr>
      <w:r>
        <w:rPr>
          <w:rFonts w:ascii="XO Thames" w:eastAsia="Calibri" w:hAnsi="XO Thames"/>
          <w:sz w:val="22"/>
          <w:szCs w:val="22"/>
          <w:lang w:eastAsia="en-US"/>
        </w:rPr>
        <w:t xml:space="preserve">7.12. </w:t>
      </w:r>
      <w:r>
        <w:rPr>
          <w:rFonts w:ascii="XO Thames" w:hAnsi="XO Thames"/>
          <w:sz w:val="22"/>
          <w:szCs w:val="22"/>
        </w:rPr>
        <w:t xml:space="preserve">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 </w:t>
      </w:r>
      <w:r>
        <w:rPr>
          <w:rFonts w:ascii="XO Thames" w:eastAsia="Calibri" w:hAnsi="XO Thames"/>
          <w:iCs/>
          <w:sz w:val="22"/>
          <w:szCs w:val="22"/>
          <w:lang w:eastAsia="en-US"/>
        </w:rPr>
        <w:t>(пункт 12 Правил)</w:t>
      </w:r>
      <w:r>
        <w:rPr>
          <w:rFonts w:ascii="XO Thames" w:hAnsi="XO Thames"/>
          <w:sz w:val="22"/>
          <w:szCs w:val="22"/>
        </w:rPr>
        <w:t>.</w:t>
      </w:r>
      <w:bookmarkStart w:id="1" w:name="Par100"/>
      <w:bookmarkEnd w:id="1"/>
    </w:p>
    <w:p>
      <w:pPr>
        <w:numPr>
          <w:ilvl w:val="1"/>
          <w:numId w:val="19"/>
        </w:numPr>
        <w:ind w:left="0" w:firstLine="0"/>
        <w:jc w:val="both"/>
        <w:rPr>
          <w:rFonts w:ascii="XO Thames" w:eastAsia="Calibri" w:hAnsi="XO Thames"/>
          <w:sz w:val="22"/>
          <w:szCs w:val="22"/>
          <w:lang w:eastAsia="en-US"/>
        </w:rPr>
      </w:pPr>
      <w:r>
        <w:rPr>
          <w:rFonts w:ascii="XO Thames" w:hAnsi="XO Thames"/>
          <w:sz w:val="22"/>
          <w:szCs w:val="22"/>
        </w:rPr>
        <w:t xml:space="preserve">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w:t>
      </w:r>
      <w:r>
        <w:rPr>
          <w:rFonts w:ascii="XO Thames" w:hAnsi="XO Thames"/>
          <w:sz w:val="22"/>
          <w:szCs w:val="22"/>
        </w:rPr>
        <w:br/>
        <w:t xml:space="preserve">с законодательством Российской Федерации </w:t>
      </w:r>
      <w:r>
        <w:rPr>
          <w:rFonts w:ascii="XO Thames" w:eastAsia="Calibri" w:hAnsi="XO Thames"/>
          <w:iCs/>
          <w:sz w:val="22"/>
          <w:szCs w:val="22"/>
          <w:lang w:eastAsia="en-US"/>
        </w:rPr>
        <w:t>(пункт 13 Правил)</w:t>
      </w:r>
      <w:r>
        <w:rPr>
          <w:rFonts w:ascii="XO Thames" w:hAnsi="XO Thames"/>
          <w:sz w:val="22"/>
          <w:szCs w:val="22"/>
        </w:rPr>
        <w:t>.</w:t>
      </w:r>
      <w:bookmarkStart w:id="2" w:name="Par844"/>
      <w:bookmarkStart w:id="3" w:name="Par842"/>
      <w:bookmarkStart w:id="4" w:name="Par845"/>
      <w:bookmarkStart w:id="5" w:name="Par843"/>
      <w:bookmarkEnd w:id="2"/>
      <w:bookmarkEnd w:id="3"/>
      <w:bookmarkEnd w:id="4"/>
      <w:bookmarkEnd w:id="5"/>
    </w:p>
    <w:p>
      <w:pPr>
        <w:numPr>
          <w:ilvl w:val="1"/>
          <w:numId w:val="19"/>
        </w:numPr>
        <w:ind w:left="0" w:firstLine="0"/>
        <w:jc w:val="both"/>
        <w:rPr>
          <w:rFonts w:ascii="XO Thames" w:eastAsia="Calibri" w:hAnsi="XO Thames"/>
          <w:sz w:val="22"/>
          <w:szCs w:val="22"/>
          <w:lang w:eastAsia="en-US"/>
        </w:rPr>
      </w:pPr>
      <w:r>
        <w:rPr>
          <w:rFonts w:ascii="XO Thames" w:eastAsia="Calibri" w:hAnsi="XO Thames"/>
          <w:sz w:val="22"/>
          <w:szCs w:val="22"/>
          <w:lang w:eastAsia="en-US"/>
        </w:rPr>
        <w:t xml:space="preserve">Сторона освобождается от уплаты неустойки (штрафа, пени), если докажет, </w:t>
      </w:r>
      <w:r>
        <w:rPr>
          <w:rFonts w:ascii="XO Thames" w:eastAsia="Calibri" w:hAnsi="XO Thames"/>
          <w:sz w:val="22"/>
          <w:szCs w:val="22"/>
          <w:lang w:eastAsia="en-US"/>
        </w:rPr>
        <w:br/>
        <w:t xml:space="preserve">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r>
        <w:rPr>
          <w:rFonts w:ascii="XO Thames" w:eastAsia="Calibri" w:hAnsi="XO Thames"/>
          <w:sz w:val="22"/>
          <w:szCs w:val="22"/>
          <w:lang w:eastAsia="en-US"/>
        </w:rPr>
        <w:br/>
      </w:r>
      <w:r>
        <w:rPr>
          <w:rFonts w:ascii="XO Thames" w:hAnsi="XO Thames"/>
          <w:sz w:val="22"/>
          <w:szCs w:val="22"/>
        </w:rPr>
        <w:t>(ч. 9 ст. 34 ФЗ)</w:t>
      </w:r>
      <w:r>
        <w:rPr>
          <w:rFonts w:ascii="XO Thames" w:eastAsia="Calibri" w:hAnsi="XO Thames"/>
          <w:sz w:val="22"/>
          <w:szCs w:val="22"/>
          <w:lang w:eastAsia="en-US"/>
        </w:rPr>
        <w:t>.</w:t>
      </w:r>
    </w:p>
    <w:p>
      <w:pPr>
        <w:numPr>
          <w:ilvl w:val="1"/>
          <w:numId w:val="19"/>
        </w:numPr>
        <w:ind w:left="0" w:firstLine="0"/>
        <w:jc w:val="both"/>
        <w:rPr>
          <w:rFonts w:ascii="XO Thames" w:eastAsia="Calibri" w:hAnsi="XO Thames"/>
          <w:sz w:val="22"/>
          <w:szCs w:val="22"/>
          <w:lang w:eastAsia="en-US"/>
        </w:rPr>
      </w:pPr>
      <w:r>
        <w:rPr>
          <w:rFonts w:ascii="XO Thames" w:eastAsia="Calibri" w:hAnsi="XO Thames"/>
          <w:sz w:val="22"/>
          <w:szCs w:val="22"/>
          <w:lang w:eastAsia="en-US"/>
        </w:rPr>
        <w:t xml:space="preserve">Уплата штрафных санкций не освобождает Стороны от исполнения своих обязательств </w:t>
      </w:r>
      <w:r>
        <w:rPr>
          <w:rFonts w:ascii="XO Thames" w:eastAsia="Calibri" w:hAnsi="XO Thames"/>
          <w:sz w:val="22"/>
          <w:szCs w:val="22"/>
          <w:lang w:eastAsia="en-US"/>
        </w:rPr>
        <w:br/>
        <w:t>по настоящему Контракту.</w:t>
      </w:r>
    </w:p>
    <w:p>
      <w:pPr>
        <w:numPr>
          <w:ilvl w:val="1"/>
          <w:numId w:val="19"/>
        </w:numPr>
        <w:ind w:left="0" w:firstLine="0"/>
        <w:jc w:val="both"/>
        <w:rPr>
          <w:rFonts w:ascii="XO Thames" w:eastAsia="Calibri" w:hAnsi="XO Thames"/>
          <w:sz w:val="22"/>
          <w:szCs w:val="22"/>
          <w:lang w:eastAsia="en-US"/>
        </w:rPr>
      </w:pPr>
      <w:r>
        <w:rPr>
          <w:rFonts w:ascii="XO Thames" w:hAnsi="XO Thames"/>
          <w:sz w:val="22"/>
          <w:szCs w:val="22"/>
        </w:rPr>
        <w:t xml:space="preserve">В случае неисполнения или ненадлежащего исполнения обязательства, предусмотренного Контрактом, Государственный заказчик вправе произвести оплату по настоящему Контракту </w:t>
      </w:r>
      <w:r>
        <w:rPr>
          <w:rFonts w:ascii="XO Thames" w:hAnsi="XO Thames"/>
          <w:sz w:val="22"/>
          <w:szCs w:val="22"/>
        </w:rPr>
        <w:br/>
        <w:t>за вычетом соответствующего размера неустойки (штрафа, пени).</w:t>
      </w:r>
    </w:p>
    <w:p>
      <w:pPr>
        <w:jc w:val="both"/>
        <w:rPr>
          <w:rFonts w:ascii="XO Thames" w:eastAsia="Calibri" w:hAnsi="XO Thames"/>
          <w:sz w:val="22"/>
          <w:szCs w:val="22"/>
          <w:lang w:eastAsia="en-US"/>
        </w:rPr>
      </w:pPr>
      <w:r>
        <w:rPr>
          <w:rFonts w:ascii="XO Thames" w:eastAsia="Calibri" w:hAnsi="XO Thames"/>
          <w:sz w:val="22"/>
          <w:szCs w:val="22"/>
          <w:lang w:eastAsia="en-US"/>
        </w:rPr>
        <w:t xml:space="preserve">7.17. Головной исполнитель (Исполнитель) по настоящему Контракту несет ответственность </w:t>
      </w:r>
      <w:r>
        <w:rPr>
          <w:rFonts w:ascii="XO Thames" w:eastAsia="Calibri" w:hAnsi="XO Thames"/>
          <w:sz w:val="22"/>
          <w:szCs w:val="22"/>
          <w:lang w:eastAsia="en-US"/>
        </w:rPr>
        <w:br/>
        <w:t>за нецелевое использование финансовых средств, выплачиваемых Государственных заказчиком Головному исполнителю (Исполнителю) и предназначенных только для финансирования расходов на выполнение государственного оборонного заказа.</w:t>
      </w:r>
    </w:p>
    <w:p>
      <w:pPr>
        <w:jc w:val="both"/>
        <w:rPr>
          <w:rFonts w:ascii="XO Thames" w:eastAsia="Calibri" w:hAnsi="XO Thames"/>
          <w:sz w:val="22"/>
          <w:szCs w:val="22"/>
          <w:lang w:eastAsia="en-US"/>
        </w:rPr>
      </w:pPr>
      <w:r>
        <w:rPr>
          <w:rFonts w:ascii="XO Thames" w:eastAsia="Calibri" w:hAnsi="XO Thames"/>
          <w:sz w:val="22"/>
          <w:szCs w:val="22"/>
          <w:lang w:eastAsia="en-US"/>
        </w:rPr>
        <w:t>7.18. Головной исполнитель (Исполнитель) уплачивает пени за несвоевременное предоставление Государственному заказчику информации, предусмотренной частью 23 статьи 34 ФЗ, в размере, установленном законодательством Российской Федерации о контрактной системе в сфере закупок.</w:t>
      </w:r>
    </w:p>
    <w:p>
      <w:pPr>
        <w:jc w:val="both"/>
        <w:rPr>
          <w:rFonts w:ascii="XO Thames" w:eastAsia="Calibri" w:hAnsi="XO Thames"/>
          <w:sz w:val="22"/>
          <w:szCs w:val="22"/>
          <w:lang w:eastAsia="en-US"/>
        </w:rPr>
      </w:pPr>
      <w:r>
        <w:rPr>
          <w:rFonts w:ascii="XO Thames" w:eastAsia="Calibri" w:hAnsi="XO Thames"/>
          <w:sz w:val="22"/>
          <w:szCs w:val="22"/>
          <w:lang w:eastAsia="en-US"/>
        </w:rPr>
        <w:t>7.19. Имущественная ответственность, не предусмотренная настоящим Контрактом, определяется в соответствии с законодательством Российской Федерации.</w:t>
      </w:r>
    </w:p>
    <w:p>
      <w:pPr>
        <w:autoSpaceDE w:val="0"/>
        <w:autoSpaceDN w:val="0"/>
        <w:adjustRightInd w:val="0"/>
        <w:jc w:val="both"/>
        <w:rPr>
          <w:rFonts w:ascii="XO Thames" w:eastAsia="Calibri" w:hAnsi="XO Thames"/>
          <w:sz w:val="22"/>
          <w:szCs w:val="22"/>
        </w:rPr>
      </w:pPr>
    </w:p>
    <w:p>
      <w:pPr>
        <w:spacing w:after="240"/>
        <w:jc w:val="center"/>
        <w:rPr>
          <w:rFonts w:ascii="XO Thames" w:eastAsia="Calibri" w:hAnsi="XO Thames"/>
          <w:b/>
          <w:sz w:val="22"/>
          <w:szCs w:val="22"/>
          <w:lang w:eastAsia="en-US"/>
        </w:rPr>
      </w:pPr>
      <w:r>
        <w:rPr>
          <w:rFonts w:ascii="XO Thames" w:eastAsia="Calibri" w:hAnsi="XO Thames"/>
          <w:b/>
          <w:sz w:val="22"/>
          <w:szCs w:val="22"/>
          <w:lang w:eastAsia="en-US"/>
        </w:rPr>
        <w:t>8. Форс-мажорные обстоятельства</w:t>
      </w:r>
    </w:p>
    <w:p>
      <w:pPr>
        <w:jc w:val="both"/>
        <w:rPr>
          <w:rFonts w:ascii="XO Thames" w:hAnsi="XO Thames"/>
          <w:sz w:val="22"/>
          <w:szCs w:val="22"/>
        </w:rPr>
      </w:pPr>
      <w:r>
        <w:rPr>
          <w:rFonts w:ascii="XO Thames" w:hAnsi="XO Thames"/>
          <w:sz w:val="22"/>
          <w:szCs w:val="22"/>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восстания,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pPr>
        <w:ind w:firstLine="426"/>
        <w:jc w:val="both"/>
        <w:rPr>
          <w:rFonts w:ascii="XO Thames" w:hAnsi="XO Thames"/>
          <w:sz w:val="22"/>
          <w:szCs w:val="22"/>
        </w:rPr>
      </w:pPr>
      <w:r>
        <w:rPr>
          <w:rFonts w:ascii="XO Thames" w:hAnsi="XO Thames"/>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pPr>
        <w:jc w:val="both"/>
        <w:rPr>
          <w:rFonts w:ascii="XO Thames" w:hAnsi="XO Thames"/>
          <w:sz w:val="22"/>
          <w:szCs w:val="22"/>
        </w:rPr>
      </w:pPr>
      <w:r>
        <w:rPr>
          <w:rFonts w:ascii="XO Thames" w:hAnsi="XO Thames"/>
          <w:sz w:val="22"/>
          <w:szCs w:val="22"/>
        </w:rPr>
        <w:t xml:space="preserve">8.2. При наступлении обстоятельств непреодолимой силы Сторона должна без промедления, </w:t>
      </w:r>
      <w:r>
        <w:rPr>
          <w:rFonts w:ascii="XO Thames" w:hAnsi="XO Thames"/>
          <w:sz w:val="22"/>
          <w:szCs w:val="22"/>
        </w:rPr>
        <w:br/>
        <w:t xml:space="preserve">но не позднее 3 дней, известить о них другую Сторону в любой форме, предпочтительно – </w:t>
      </w:r>
      <w:r>
        <w:rPr>
          <w:rFonts w:ascii="XO Thames" w:hAnsi="XO Thames"/>
          <w:sz w:val="22"/>
          <w:szCs w:val="22"/>
        </w:rPr>
        <w:br/>
        <w:t xml:space="preserve">в письменной. В извещении должны быть сообщены данные о характере обстоятельств, </w:t>
      </w:r>
      <w:r>
        <w:rPr>
          <w:rFonts w:ascii="XO Thames" w:hAnsi="XO Thames"/>
          <w:sz w:val="22"/>
          <w:szCs w:val="22"/>
        </w:rPr>
        <w:br/>
        <w:t xml:space="preserve">а также по возможности оценка их влияния на возможность исполнения обязательств </w:t>
      </w:r>
      <w:r>
        <w:rPr>
          <w:rFonts w:ascii="XO Thames" w:hAnsi="XO Thames"/>
          <w:sz w:val="22"/>
          <w:szCs w:val="22"/>
        </w:rPr>
        <w:br/>
        <w:t>по Контракту и срок исполнения обязательств.</w:t>
      </w:r>
    </w:p>
    <w:p>
      <w:pPr>
        <w:jc w:val="both"/>
        <w:rPr>
          <w:rFonts w:ascii="XO Thames" w:hAnsi="XO Thames"/>
          <w:sz w:val="22"/>
          <w:szCs w:val="22"/>
        </w:rPr>
      </w:pPr>
      <w:r>
        <w:rPr>
          <w:rFonts w:ascii="XO Thames" w:hAnsi="XO Thames"/>
          <w:sz w:val="22"/>
          <w:szCs w:val="22"/>
        </w:rPr>
        <w:t xml:space="preserve">8.3. По прекращении указанных обстоятельств Сторона должна без промедления, </w:t>
      </w:r>
      <w:r>
        <w:rPr>
          <w:rFonts w:ascii="XO Thames" w:hAnsi="XO Thames"/>
          <w:sz w:val="22"/>
          <w:szCs w:val="22"/>
        </w:rPr>
        <w:br/>
        <w:t>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pPr>
        <w:jc w:val="both"/>
        <w:rPr>
          <w:rFonts w:ascii="XO Thames" w:hAnsi="XO Thames"/>
          <w:sz w:val="22"/>
          <w:szCs w:val="22"/>
        </w:rPr>
      </w:pPr>
      <w:r>
        <w:rPr>
          <w:rFonts w:ascii="XO Thames" w:hAnsi="XO Thames"/>
          <w:sz w:val="22"/>
          <w:szCs w:val="22"/>
        </w:rPr>
        <w:lastRenderedPageBreak/>
        <w:t>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pPr>
        <w:jc w:val="both"/>
        <w:rPr>
          <w:rFonts w:ascii="XO Thames" w:hAnsi="XO Thames"/>
          <w:sz w:val="22"/>
          <w:szCs w:val="22"/>
        </w:rPr>
      </w:pPr>
      <w:r>
        <w:rPr>
          <w:rFonts w:ascii="XO Thames" w:hAnsi="XO Thames"/>
          <w:sz w:val="22"/>
          <w:szCs w:val="22"/>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pPr>
        <w:jc w:val="both"/>
        <w:rPr>
          <w:rFonts w:ascii="XO Thames" w:hAnsi="XO Thames"/>
          <w:sz w:val="22"/>
          <w:szCs w:val="22"/>
        </w:rPr>
      </w:pPr>
      <w:r>
        <w:rPr>
          <w:rFonts w:ascii="XO Thames" w:hAnsi="XO Thames"/>
          <w:sz w:val="22"/>
          <w:szCs w:val="22"/>
        </w:rPr>
        <w:t xml:space="preserve">8.6. Если форс-мажорные обстоятельства и их последствия продолжают действовать более </w:t>
      </w:r>
      <w:r>
        <w:rPr>
          <w:rFonts w:ascii="XO Thames" w:hAnsi="XO Thames"/>
          <w:sz w:val="22"/>
          <w:szCs w:val="22"/>
        </w:rPr>
        <w:br/>
        <w:t xml:space="preserve">1 (одного) месяца, Стороны в возможно короткий срок проводят переговоры с целью выявления приемлемых для обеих Сторон альтернативных способов исполнения Контракта </w:t>
      </w:r>
      <w:r>
        <w:rPr>
          <w:rFonts w:ascii="XO Thames" w:hAnsi="XO Thames"/>
          <w:sz w:val="22"/>
          <w:szCs w:val="22"/>
        </w:rPr>
        <w:br/>
        <w:t>и достижения соответствующей договоренности.</w:t>
      </w:r>
    </w:p>
    <w:p>
      <w:pPr>
        <w:ind w:firstLine="708"/>
        <w:jc w:val="both"/>
        <w:rPr>
          <w:rFonts w:ascii="XO Thames" w:eastAsia="Calibri" w:hAnsi="XO Thames"/>
          <w:noProof/>
          <w:sz w:val="22"/>
          <w:szCs w:val="22"/>
          <w:lang w:eastAsia="en-US"/>
        </w:rPr>
      </w:pPr>
    </w:p>
    <w:p>
      <w:pPr>
        <w:spacing w:after="240"/>
        <w:jc w:val="center"/>
        <w:rPr>
          <w:rFonts w:ascii="XO Thames" w:eastAsia="Calibri" w:hAnsi="XO Thames"/>
          <w:b/>
          <w:sz w:val="22"/>
          <w:szCs w:val="22"/>
          <w:lang w:eastAsia="en-US"/>
        </w:rPr>
      </w:pPr>
      <w:r>
        <w:rPr>
          <w:rFonts w:ascii="XO Thames" w:eastAsia="Calibri" w:hAnsi="XO Thames"/>
          <w:b/>
          <w:sz w:val="22"/>
          <w:szCs w:val="22"/>
          <w:lang w:eastAsia="en-US"/>
        </w:rPr>
        <w:t>9. Изменение, расторжение Контракта</w:t>
      </w:r>
    </w:p>
    <w:p>
      <w:pPr>
        <w:jc w:val="both"/>
        <w:rPr>
          <w:rFonts w:ascii="XO Thames" w:hAnsi="XO Thames"/>
          <w:sz w:val="22"/>
          <w:szCs w:val="22"/>
        </w:rPr>
      </w:pPr>
      <w:r>
        <w:rPr>
          <w:rFonts w:ascii="XO Thames" w:hAnsi="XO Thames"/>
          <w:sz w:val="22"/>
          <w:szCs w:val="22"/>
        </w:rPr>
        <w:t>9.1. Контракт может быть изменен по соглашению Сторон в случаях, предусмотренных Гражданским кодексом Российской Федерации и ФЗ.</w:t>
      </w:r>
    </w:p>
    <w:p>
      <w:pPr>
        <w:jc w:val="both"/>
        <w:rPr>
          <w:rFonts w:ascii="XO Thames" w:hAnsi="XO Thames"/>
          <w:sz w:val="22"/>
          <w:szCs w:val="22"/>
        </w:rPr>
      </w:pPr>
      <w:r>
        <w:rPr>
          <w:rFonts w:ascii="XO Thames" w:hAnsi="XO Thames"/>
          <w:sz w:val="22"/>
          <w:szCs w:val="22"/>
        </w:rPr>
        <w:t>9.2. Все изменения к Контракту действительны, если они оформлены в виде дополнительного соглашения к Контракту и подписаны Сторонами.</w:t>
      </w:r>
    </w:p>
    <w:p>
      <w:pPr>
        <w:widowControl w:val="0"/>
        <w:rPr>
          <w:rFonts w:ascii="XO Thames" w:hAnsi="XO Thames"/>
          <w:sz w:val="22"/>
          <w:szCs w:val="22"/>
        </w:rPr>
      </w:pPr>
      <w:r>
        <w:rPr>
          <w:rFonts w:ascii="XO Thames" w:hAnsi="XO Thames"/>
          <w:sz w:val="22"/>
          <w:szCs w:val="22"/>
        </w:rPr>
        <w:t>9.3. Изменение условий Контракта при его исполнении возможно в случаях, предусмотренных статьей 95 ФЗ.</w:t>
      </w:r>
    </w:p>
    <w:p>
      <w:pPr>
        <w:jc w:val="both"/>
        <w:rPr>
          <w:rFonts w:ascii="XO Thames" w:hAnsi="XO Thames"/>
          <w:sz w:val="22"/>
          <w:szCs w:val="22"/>
        </w:rPr>
      </w:pPr>
      <w:r>
        <w:rPr>
          <w:rFonts w:ascii="XO Thames" w:hAnsi="XO Thames"/>
          <w:sz w:val="22"/>
          <w:szCs w:val="22"/>
        </w:rPr>
        <w:t xml:space="preserve">9.4. Расторжение Контракта допускается по соглашению Сторон, по решению суда по иску одной из Сторон при существенном нарушении Контракта другой Стороной или в связи </w:t>
      </w:r>
      <w:r>
        <w:rPr>
          <w:rFonts w:ascii="XO Thames" w:hAnsi="XO Thames"/>
          <w:sz w:val="22"/>
          <w:szCs w:val="22"/>
        </w:rPr>
        <w:br/>
        <w:t xml:space="preserve">с односторонним отказом Стороны Контракта от исполнения Контракта в соответствии </w:t>
      </w:r>
      <w:r>
        <w:rPr>
          <w:rFonts w:ascii="XO Thames" w:hAnsi="XO Thames"/>
          <w:sz w:val="22"/>
          <w:szCs w:val="22"/>
        </w:rPr>
        <w:br/>
        <w:t xml:space="preserve">с гражданским законодательством (ч. 8 ст. 95 ФЗ), в порядке, предусмотренном частями </w:t>
      </w:r>
      <w:r>
        <w:rPr>
          <w:rFonts w:ascii="XO Thames" w:hAnsi="XO Thames"/>
          <w:sz w:val="22"/>
          <w:szCs w:val="22"/>
        </w:rPr>
        <w:br/>
        <w:t>9-23 статьи 95 ФЗ.</w:t>
      </w:r>
    </w:p>
    <w:p>
      <w:pPr>
        <w:jc w:val="both"/>
        <w:rPr>
          <w:rFonts w:ascii="XO Thames" w:hAnsi="XO Thames"/>
          <w:sz w:val="22"/>
          <w:szCs w:val="22"/>
        </w:rPr>
      </w:pPr>
    </w:p>
    <w:p>
      <w:pPr>
        <w:spacing w:after="240"/>
        <w:jc w:val="center"/>
        <w:rPr>
          <w:rFonts w:ascii="XO Thames" w:eastAsia="Calibri" w:hAnsi="XO Thames"/>
          <w:b/>
          <w:sz w:val="22"/>
          <w:szCs w:val="22"/>
          <w:lang w:eastAsia="en-US"/>
        </w:rPr>
      </w:pPr>
      <w:r>
        <w:rPr>
          <w:rFonts w:ascii="XO Thames" w:eastAsia="Calibri" w:hAnsi="XO Thames"/>
          <w:b/>
          <w:sz w:val="22"/>
          <w:szCs w:val="22"/>
          <w:lang w:eastAsia="en-US"/>
        </w:rPr>
        <w:t>10. Порядок разрешения споров</w:t>
      </w:r>
    </w:p>
    <w:p>
      <w:pPr>
        <w:jc w:val="both"/>
        <w:rPr>
          <w:rFonts w:ascii="XO Thames" w:hAnsi="XO Thames"/>
          <w:sz w:val="22"/>
          <w:szCs w:val="22"/>
        </w:rPr>
      </w:pPr>
      <w:r>
        <w:rPr>
          <w:rFonts w:ascii="XO Thames" w:hAnsi="XO Thames"/>
          <w:sz w:val="22"/>
          <w:szCs w:val="22"/>
        </w:rPr>
        <w:t xml:space="preserve">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Pr>
          <w:rFonts w:ascii="XO Thames" w:hAnsi="XO Thames"/>
          <w:sz w:val="22"/>
          <w:szCs w:val="22"/>
        </w:rPr>
        <w:br/>
        <w:t xml:space="preserve">и разногласия, возникающие при исполнении Контракта, подлежат разрешению </w:t>
      </w:r>
      <w:r>
        <w:rPr>
          <w:rFonts w:ascii="XO Thames" w:hAnsi="XO Thames"/>
          <w:sz w:val="22"/>
          <w:szCs w:val="22"/>
        </w:rPr>
        <w:br/>
        <w:t>в Арбитражном суде Калининградской области в порядке, предусмотренном законодательством Российской Федерации.</w:t>
      </w:r>
    </w:p>
    <w:p>
      <w:pPr>
        <w:jc w:val="both"/>
        <w:rPr>
          <w:rFonts w:ascii="XO Thames" w:hAnsi="XO Thames"/>
          <w:sz w:val="22"/>
          <w:szCs w:val="22"/>
        </w:rPr>
      </w:pPr>
      <w:r>
        <w:rPr>
          <w:rFonts w:ascii="XO Thames" w:hAnsi="XO Thames"/>
          <w:sz w:val="22"/>
          <w:szCs w:val="22"/>
        </w:rPr>
        <w:t>10.2. Досудебный порядок урегулирования споров, предусматривающий направление претензии контрагенту, является обязательным.</w:t>
      </w:r>
    </w:p>
    <w:p>
      <w:pPr>
        <w:ind w:firstLine="426"/>
        <w:jc w:val="both"/>
        <w:rPr>
          <w:rFonts w:ascii="XO Thames" w:hAnsi="XO Thames"/>
          <w:sz w:val="22"/>
          <w:szCs w:val="22"/>
        </w:rPr>
      </w:pPr>
      <w:r>
        <w:rPr>
          <w:rFonts w:ascii="XO Thames" w:hAnsi="XO Thames"/>
          <w:sz w:val="22"/>
          <w:szCs w:val="22"/>
        </w:rPr>
        <w:t xml:space="preserve">Сторона, которой предъявлена претензия, обязана рассмотреть такую претензию </w:t>
      </w:r>
      <w:r>
        <w:rPr>
          <w:rFonts w:ascii="XO Thames" w:hAnsi="XO Thames"/>
          <w:sz w:val="22"/>
          <w:szCs w:val="22"/>
        </w:rPr>
        <w:br/>
        <w:t>в течение 10 (десяти) календарных дней с момента ее получения и сообщить о своем решении другой Стороне путем направления ответа в письменной форме.</w:t>
      </w:r>
    </w:p>
    <w:p>
      <w:pPr>
        <w:jc w:val="both"/>
        <w:rPr>
          <w:rFonts w:ascii="XO Thames" w:hAnsi="XO Thames"/>
          <w:sz w:val="22"/>
          <w:szCs w:val="22"/>
        </w:rPr>
      </w:pPr>
      <w:r>
        <w:rPr>
          <w:rFonts w:ascii="XO Thames" w:hAnsi="XO Thames"/>
          <w:sz w:val="22"/>
          <w:szCs w:val="22"/>
        </w:rPr>
        <w:t xml:space="preserve">10.3. Государственный заказчик вправе заявлять Исполнителю претензии по вопросам, связанным с неисполнением (ненадлежащим исполнением) условий Контракта, в том числе </w:t>
      </w:r>
      <w:r>
        <w:rPr>
          <w:rFonts w:ascii="XO Thames" w:hAnsi="XO Thames"/>
          <w:sz w:val="22"/>
          <w:szCs w:val="22"/>
        </w:rPr>
        <w:br/>
        <w:t>по количеству и качеству Услуг.</w:t>
      </w:r>
    </w:p>
    <w:p>
      <w:pPr>
        <w:jc w:val="both"/>
        <w:rPr>
          <w:rFonts w:ascii="XO Thames" w:hAnsi="XO Thames"/>
          <w:sz w:val="22"/>
          <w:szCs w:val="22"/>
        </w:rPr>
      </w:pPr>
    </w:p>
    <w:p>
      <w:pPr>
        <w:tabs>
          <w:tab w:val="center" w:pos="4677"/>
          <w:tab w:val="left" w:pos="6343"/>
        </w:tabs>
        <w:spacing w:after="240"/>
        <w:rPr>
          <w:rFonts w:ascii="XO Thames" w:eastAsia="Calibri" w:hAnsi="XO Thames"/>
          <w:b/>
          <w:sz w:val="22"/>
          <w:szCs w:val="22"/>
          <w:lang w:eastAsia="en-US"/>
        </w:rPr>
      </w:pPr>
      <w:r>
        <w:rPr>
          <w:rFonts w:ascii="XO Thames" w:eastAsia="Calibri" w:hAnsi="XO Thames"/>
          <w:b/>
          <w:sz w:val="22"/>
          <w:szCs w:val="22"/>
          <w:lang w:eastAsia="en-US"/>
        </w:rPr>
        <w:tab/>
        <w:t>11. Прочие условия</w:t>
      </w:r>
    </w:p>
    <w:p>
      <w:pPr>
        <w:pStyle w:val="a3"/>
        <w:spacing w:line="228" w:lineRule="auto"/>
        <w:jc w:val="both"/>
        <w:rPr>
          <w:rFonts w:ascii="XO Thames" w:hAnsi="XO Thames"/>
        </w:rPr>
      </w:pPr>
      <w:r>
        <w:rPr>
          <w:rFonts w:ascii="XO Thames" w:hAnsi="XO Thames"/>
        </w:rPr>
        <w:t>11.1. Контракт составлен в двух подлинных экземплярах, имеющих одинаковую юридическую силу, по одному для каждой из Сторон.</w:t>
      </w:r>
    </w:p>
    <w:p>
      <w:pPr>
        <w:spacing w:line="228" w:lineRule="auto"/>
        <w:jc w:val="both"/>
        <w:rPr>
          <w:rFonts w:ascii="XO Thames" w:hAnsi="XO Thames"/>
          <w:sz w:val="22"/>
          <w:szCs w:val="22"/>
        </w:rPr>
      </w:pPr>
      <w:r>
        <w:rPr>
          <w:rFonts w:ascii="XO Thames" w:hAnsi="XO Thames"/>
          <w:sz w:val="22"/>
          <w:szCs w:val="22"/>
        </w:rPr>
        <w:t>11.2. В соответствии с п. 2 ст. 96 ФЗ Государственный заказчик вправе установить требование обеспечения исполнения Контракта. При осуществлении настоящей закупки Государственным заказчиком требование обеспечения исполнения Контракта не устанавливается.</w:t>
      </w:r>
    </w:p>
    <w:p>
      <w:pPr>
        <w:spacing w:line="228" w:lineRule="auto"/>
        <w:jc w:val="both"/>
        <w:rPr>
          <w:rFonts w:ascii="XO Thames" w:hAnsi="XO Thames"/>
          <w:sz w:val="22"/>
          <w:szCs w:val="22"/>
        </w:rPr>
      </w:pPr>
      <w:r>
        <w:rPr>
          <w:rFonts w:ascii="XO Thames" w:hAnsi="XO Thames"/>
          <w:sz w:val="22"/>
          <w:szCs w:val="22"/>
        </w:rPr>
        <w:t>11.3. В случае изменения юридических адресов, банковских и иных реквизитов Сторона обязана сообщить об этом другой Стороне в течение 1 (одного) рабочего дня в письменной форме.</w:t>
      </w:r>
    </w:p>
    <w:p>
      <w:pPr>
        <w:spacing w:line="228" w:lineRule="auto"/>
        <w:jc w:val="both"/>
        <w:rPr>
          <w:rFonts w:ascii="XO Thames" w:hAnsi="XO Thames"/>
          <w:sz w:val="22"/>
          <w:szCs w:val="22"/>
        </w:rPr>
      </w:pPr>
      <w:r>
        <w:rPr>
          <w:rFonts w:ascii="XO Thames" w:hAnsi="XO Thames"/>
          <w:sz w:val="22"/>
          <w:szCs w:val="22"/>
        </w:rPr>
        <w:t xml:space="preserve">11.4. При исполнении Контракта не допускается перемена Исполнителя, </w:t>
      </w:r>
      <w:r>
        <w:rPr>
          <w:rFonts w:ascii="XO Thames" w:hAnsi="XO Thames"/>
          <w:sz w:val="22"/>
          <w:szCs w:val="22"/>
        </w:rPr>
        <w:br/>
        <w:t xml:space="preserve">за исключением случаев, когда новый Исполнитель является правопреемником Исполнителя </w:t>
      </w:r>
      <w:r>
        <w:rPr>
          <w:rFonts w:ascii="XO Thames" w:hAnsi="XO Thames"/>
          <w:sz w:val="22"/>
          <w:szCs w:val="22"/>
        </w:rPr>
        <w:br/>
        <w:t xml:space="preserve">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w:t>
      </w:r>
      <w:r>
        <w:rPr>
          <w:rFonts w:ascii="XO Thames" w:hAnsi="XO Thames"/>
          <w:sz w:val="22"/>
          <w:szCs w:val="22"/>
        </w:rPr>
        <w:br/>
        <w:t xml:space="preserve">его права и обязанности по такому Контракту переходят к новому Государственному заказчику </w:t>
      </w:r>
      <w:r>
        <w:rPr>
          <w:rFonts w:ascii="XO Thames" w:hAnsi="XO Thames"/>
          <w:sz w:val="22"/>
          <w:szCs w:val="22"/>
        </w:rPr>
        <w:br/>
        <w:t>в том же объеме и на тех же условиях.</w:t>
      </w:r>
    </w:p>
    <w:p>
      <w:pPr>
        <w:jc w:val="both"/>
        <w:rPr>
          <w:rFonts w:ascii="XO Thames" w:hAnsi="XO Thames"/>
          <w:sz w:val="22"/>
          <w:szCs w:val="22"/>
        </w:rPr>
      </w:pPr>
      <w:r>
        <w:rPr>
          <w:rFonts w:ascii="XO Thames" w:hAnsi="XO Thames"/>
          <w:sz w:val="22"/>
          <w:szCs w:val="22"/>
        </w:rPr>
        <w:t>11.5. Единые требования к Исполнителю, в соответствии с ч. 1 ст. 31 ФЗ:</w:t>
      </w:r>
    </w:p>
    <w:p>
      <w:pPr>
        <w:ind w:firstLine="708"/>
        <w:jc w:val="both"/>
        <w:rPr>
          <w:rFonts w:ascii="XO Thames" w:hAnsi="XO Thames"/>
          <w:sz w:val="22"/>
          <w:szCs w:val="22"/>
        </w:rPr>
      </w:pPr>
      <w:r>
        <w:rPr>
          <w:rFonts w:ascii="XO Thames" w:hAnsi="XO Thames"/>
          <w:sz w:val="22"/>
          <w:szCs w:val="22"/>
        </w:rPr>
        <w:lastRenderedPageBreak/>
        <w:t xml:space="preserve">- соответствие требованиям, установленным в соответствии с законодательством </w:t>
      </w:r>
      <w:r>
        <w:rPr>
          <w:rFonts w:ascii="XO Thames" w:hAnsi="XO Thames"/>
          <w:sz w:val="22"/>
          <w:szCs w:val="22"/>
        </w:rPr>
        <w:br/>
        <w:t>Российской Федерации к лицам, осуществляющим поставку товара, выполнение работы, оказание услуги, являющихся объектом закупки (п. 1 ч. 1 ст. 31 ФЗ);</w:t>
      </w:r>
    </w:p>
    <w:p>
      <w:pPr>
        <w:ind w:firstLine="708"/>
        <w:jc w:val="both"/>
        <w:rPr>
          <w:rFonts w:ascii="XO Thames" w:hAnsi="XO Thames"/>
          <w:sz w:val="22"/>
          <w:szCs w:val="22"/>
        </w:rPr>
      </w:pPr>
      <w:r>
        <w:rPr>
          <w:rFonts w:ascii="XO Thames" w:hAnsi="XO Thames"/>
          <w:sz w:val="22"/>
          <w:szCs w:val="22"/>
        </w:rPr>
        <w:t xml:space="preserve">-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 </w:t>
      </w:r>
      <w:r>
        <w:rPr>
          <w:rFonts w:ascii="XO Thames" w:hAnsi="XO Thames"/>
          <w:sz w:val="22"/>
          <w:szCs w:val="22"/>
        </w:rPr>
        <w:br/>
        <w:t>(п. 3 ч. 1 ст. 31 ФЗ);</w:t>
      </w:r>
    </w:p>
    <w:p>
      <w:pPr>
        <w:ind w:firstLine="708"/>
        <w:jc w:val="both"/>
        <w:rPr>
          <w:rFonts w:ascii="XO Thames" w:hAnsi="XO Thames"/>
          <w:sz w:val="22"/>
          <w:szCs w:val="22"/>
        </w:rPr>
      </w:pPr>
      <w:r>
        <w:rPr>
          <w:rFonts w:ascii="XO Thames" w:hAnsi="XO Thames"/>
          <w:sz w:val="22"/>
          <w:szCs w:val="22"/>
        </w:rPr>
        <w:t>- неприостановление деятельности участника закупки в порядке, установленном Кодексом Российской Федерации об административных правонарушениях (п. 4 ч. 1 ст. 31 ФЗ);</w:t>
      </w:r>
    </w:p>
    <w:p>
      <w:pPr>
        <w:ind w:firstLine="708"/>
        <w:jc w:val="both"/>
        <w:rPr>
          <w:rFonts w:ascii="XO Thames" w:hAnsi="XO Thames"/>
          <w:sz w:val="22"/>
          <w:szCs w:val="22"/>
        </w:rPr>
      </w:pPr>
      <w:r>
        <w:rPr>
          <w:rFonts w:ascii="XO Thames" w:hAnsi="XO Thames"/>
          <w:sz w:val="22"/>
          <w:szCs w:val="22"/>
        </w:rPr>
        <w:t xml:space="preserve">- отсутствие у участника закупки недоимки по налогам, сборам, задолженности </w:t>
      </w:r>
      <w:r>
        <w:rPr>
          <w:rFonts w:ascii="XO Thames" w:hAnsi="XO Thames"/>
          <w:sz w:val="22"/>
          <w:szCs w:val="22"/>
        </w:rPr>
        <w:br/>
        <w:t xml:space="preserve">по иным обязательным платежам в бюджеты бюджетной системы Российской Федерации </w:t>
      </w:r>
      <w:r>
        <w:rPr>
          <w:rFonts w:ascii="XO Thames" w:hAnsi="XO Thames"/>
          <w:sz w:val="22"/>
          <w:szCs w:val="22"/>
        </w:rPr>
        <w:br/>
        <w:t xml:space="preserve">(за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w:t>
      </w:r>
      <w:r>
        <w:rPr>
          <w:rFonts w:ascii="XO Thames" w:hAnsi="XO Thames"/>
          <w:sz w:val="22"/>
          <w:szCs w:val="22"/>
        </w:rPr>
        <w:br/>
        <w:t xml:space="preserve">и сборах, которые реструктурированы в соответствии с законодательством </w:t>
      </w:r>
      <w:r>
        <w:rPr>
          <w:rFonts w:ascii="XO Thames" w:hAnsi="XO Thames"/>
          <w:sz w:val="22"/>
          <w:szCs w:val="22"/>
        </w:rPr>
        <w:br/>
        <w:t xml:space="preserve">Российской Федерации, по которым имеется вступившее в законную силу решение суда </w:t>
      </w:r>
      <w:r>
        <w:rPr>
          <w:rFonts w:ascii="XO Thames" w:hAnsi="XO Thames"/>
          <w:sz w:val="22"/>
          <w:szCs w:val="22"/>
        </w:rPr>
        <w:br/>
        <w:t xml:space="preserve">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w:t>
      </w:r>
      <w:r>
        <w:rPr>
          <w:rFonts w:ascii="XO Thames" w:hAnsi="XO Thames"/>
          <w:sz w:val="22"/>
          <w:szCs w:val="22"/>
        </w:rPr>
        <w:br/>
        <w:t xml:space="preserve">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w:t>
      </w:r>
      <w:r>
        <w:rPr>
          <w:rFonts w:ascii="XO Thames" w:hAnsi="XO Thames"/>
          <w:sz w:val="22"/>
          <w:szCs w:val="22"/>
        </w:rPr>
        <w:br/>
        <w:t xml:space="preserve">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w:t>
      </w:r>
      <w:r>
        <w:rPr>
          <w:rFonts w:ascii="XO Thames" w:hAnsi="XO Thames"/>
          <w:sz w:val="22"/>
          <w:szCs w:val="22"/>
        </w:rPr>
        <w:br/>
        <w:t>не принято (п. 5 ч. 1 ст. 31 ФЗ);</w:t>
      </w:r>
    </w:p>
    <w:p>
      <w:pPr>
        <w:ind w:firstLine="708"/>
        <w:jc w:val="both"/>
        <w:rPr>
          <w:rFonts w:ascii="XO Thames" w:hAnsi="XO Thames"/>
          <w:sz w:val="22"/>
          <w:szCs w:val="22"/>
        </w:rPr>
      </w:pPr>
      <w:r>
        <w:rPr>
          <w:rFonts w:ascii="XO Thames" w:hAnsi="XO Thames"/>
          <w:sz w:val="22"/>
          <w:szCs w:val="22"/>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w:t>
      </w:r>
      <w:r>
        <w:rPr>
          <w:rFonts w:ascii="XO Thames" w:hAnsi="XO Thames"/>
          <w:sz w:val="22"/>
          <w:szCs w:val="22"/>
        </w:rPr>
        <w:br/>
        <w:t>и административного наказания в виде дисквалификации (п. 7 ч. 1 ст. 31 ФЗ);</w:t>
      </w:r>
    </w:p>
    <w:p>
      <w:pPr>
        <w:ind w:firstLine="708"/>
        <w:jc w:val="both"/>
        <w:rPr>
          <w:rFonts w:ascii="XO Thames" w:hAnsi="XO Thames"/>
          <w:sz w:val="22"/>
          <w:szCs w:val="22"/>
        </w:rPr>
      </w:pPr>
      <w:r>
        <w:rPr>
          <w:rFonts w:ascii="XO Thames" w:hAnsi="XO Thames"/>
          <w:sz w:val="22"/>
          <w:szCs w:val="22"/>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w:t>
      </w:r>
      <w:r>
        <w:rPr>
          <w:rFonts w:ascii="XO Thames" w:hAnsi="XO Thames"/>
          <w:sz w:val="22"/>
          <w:szCs w:val="22"/>
        </w:rPr>
        <w:br/>
        <w:t>за совершение административного правонарушения, предусмотренного статьей 19.28 Кодекса Российской Федерации об административных правонарушениях (п. 7.1 ч. 1 ст. 31 ФЗ);</w:t>
      </w:r>
    </w:p>
    <w:p>
      <w:pPr>
        <w:ind w:firstLine="708"/>
        <w:jc w:val="both"/>
        <w:rPr>
          <w:rFonts w:ascii="XO Thames" w:hAnsi="XO Thames"/>
          <w:sz w:val="22"/>
          <w:szCs w:val="22"/>
        </w:rPr>
      </w:pPr>
      <w:r>
        <w:rPr>
          <w:rFonts w:ascii="XO Thames" w:hAnsi="XO Thames"/>
          <w:sz w:val="22"/>
          <w:szCs w:val="22"/>
        </w:rPr>
        <w:t xml:space="preserve">-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а) физическим лицом (в том числе зарегистрированным </w:t>
      </w:r>
      <w:r>
        <w:rPr>
          <w:rFonts w:ascii="XO Thames" w:hAnsi="XO Thames"/>
          <w:sz w:val="22"/>
          <w:szCs w:val="22"/>
        </w:rPr>
        <w:br/>
        <w:t xml:space="preserve">в качестве индивидуального предпринимателя), являющимся участником закупки; </w:t>
      </w:r>
      <w:r>
        <w:rPr>
          <w:rFonts w:ascii="XO Thames" w:hAnsi="XO Thames"/>
          <w:sz w:val="22"/>
          <w:szCs w:val="22"/>
        </w:rPr>
        <w:br/>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 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w:t>
      </w:r>
      <w:r>
        <w:rPr>
          <w:rFonts w:ascii="XO Thames" w:hAnsi="XO Thames"/>
          <w:sz w:val="22"/>
          <w:szCs w:val="22"/>
        </w:rPr>
        <w:br/>
        <w:t>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 (п. 9 ч. 1 ст. 31 ФЗ);</w:t>
      </w:r>
    </w:p>
    <w:p>
      <w:pPr>
        <w:ind w:firstLine="708"/>
        <w:jc w:val="both"/>
        <w:rPr>
          <w:rFonts w:ascii="XO Thames" w:hAnsi="XO Thames"/>
          <w:sz w:val="22"/>
          <w:szCs w:val="22"/>
        </w:rPr>
      </w:pPr>
      <w:r>
        <w:rPr>
          <w:rFonts w:ascii="XO Thames" w:hAnsi="XO Thames"/>
          <w:sz w:val="22"/>
          <w:szCs w:val="22"/>
        </w:rPr>
        <w:lastRenderedPageBreak/>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 </w:t>
      </w:r>
      <w:r>
        <w:rPr>
          <w:rFonts w:ascii="XO Thames" w:hAnsi="XO Thames"/>
          <w:sz w:val="22"/>
          <w:szCs w:val="22"/>
        </w:rPr>
        <w:br/>
        <w:t>(п. 10 ч. 1 ст. 31 ФЗ);</w:t>
      </w:r>
    </w:p>
    <w:p>
      <w:pPr>
        <w:ind w:firstLine="708"/>
        <w:jc w:val="both"/>
        <w:rPr>
          <w:rFonts w:ascii="XO Thames" w:hAnsi="XO Thames"/>
          <w:sz w:val="22"/>
          <w:szCs w:val="22"/>
        </w:rPr>
      </w:pPr>
      <w:r>
        <w:rPr>
          <w:rFonts w:ascii="XO Thames" w:hAnsi="XO Thames"/>
          <w:sz w:val="22"/>
          <w:szCs w:val="22"/>
        </w:rPr>
        <w:t>- участник закупки не является иностранным агентом (п. 10.1 ч. 1 ст. 31 ФЗ);</w:t>
      </w:r>
    </w:p>
    <w:p>
      <w:pPr>
        <w:ind w:firstLine="708"/>
        <w:jc w:val="both"/>
        <w:rPr>
          <w:rFonts w:ascii="XO Thames" w:hAnsi="XO Thames"/>
          <w:sz w:val="22"/>
          <w:szCs w:val="22"/>
        </w:rPr>
      </w:pPr>
      <w:r>
        <w:rPr>
          <w:rFonts w:ascii="XO Thames" w:hAnsi="XO Thames"/>
          <w:sz w:val="22"/>
          <w:szCs w:val="22"/>
        </w:rPr>
        <w:t>- отсутствие у участника закупки ограничений для участия в закупках, установленных законодательством Российской Федерации (п. 11 ч. 1 ст. 31 ФЗ).</w:t>
      </w:r>
    </w:p>
    <w:p>
      <w:pPr>
        <w:jc w:val="both"/>
        <w:rPr>
          <w:rFonts w:ascii="XO Thames" w:hAnsi="XO Thames"/>
          <w:sz w:val="22"/>
          <w:szCs w:val="22"/>
        </w:rPr>
      </w:pPr>
      <w:r>
        <w:rPr>
          <w:rFonts w:ascii="XO Thames" w:hAnsi="XO Thames"/>
          <w:sz w:val="22"/>
          <w:szCs w:val="22"/>
        </w:rPr>
        <w:t>11.6. Во всем остальном, что не предусмотрено Контрактом, Стороны руководствуются законодательством Российской Федерации.</w:t>
      </w:r>
    </w:p>
    <w:p>
      <w:pPr>
        <w:jc w:val="both"/>
        <w:rPr>
          <w:rFonts w:ascii="XO Thames" w:hAnsi="XO Thames"/>
          <w:sz w:val="22"/>
          <w:szCs w:val="22"/>
        </w:rPr>
      </w:pPr>
      <w:r>
        <w:rPr>
          <w:rFonts w:ascii="XO Thames" w:hAnsi="XO Thames"/>
          <w:sz w:val="22"/>
          <w:szCs w:val="22"/>
        </w:rPr>
        <w:t>11.7. Приложения к Контракту, являющиеся его неотъемлемой частью:</w:t>
      </w:r>
    </w:p>
    <w:p>
      <w:pPr>
        <w:ind w:firstLine="709"/>
        <w:jc w:val="both"/>
        <w:rPr>
          <w:rFonts w:ascii="XO Thames" w:hAnsi="XO Thames"/>
          <w:sz w:val="22"/>
          <w:szCs w:val="22"/>
        </w:rPr>
      </w:pPr>
      <w:r>
        <w:rPr>
          <w:rFonts w:ascii="XO Thames" w:hAnsi="XO Thames"/>
          <w:sz w:val="22"/>
          <w:szCs w:val="22"/>
        </w:rPr>
        <w:t>Приложение № 1 – Спецификация на услуги.</w:t>
      </w:r>
    </w:p>
    <w:p>
      <w:pPr>
        <w:ind w:firstLine="426"/>
        <w:jc w:val="both"/>
        <w:rPr>
          <w:rFonts w:ascii="XO Thames" w:hAnsi="XO Thames"/>
          <w:sz w:val="22"/>
          <w:szCs w:val="22"/>
        </w:rPr>
      </w:pPr>
      <w:r>
        <w:rPr>
          <w:rFonts w:ascii="XO Thames" w:hAnsi="XO Thames"/>
          <w:sz w:val="22"/>
          <w:szCs w:val="22"/>
        </w:rPr>
        <w:tab/>
        <w:t>Приложение № 2 – Акт приемки услуг (форма).</w:t>
      </w:r>
    </w:p>
    <w:p>
      <w:pPr>
        <w:jc w:val="both"/>
        <w:rPr>
          <w:rFonts w:ascii="XO Thames" w:eastAsia="Calibri" w:hAnsi="XO Thames"/>
          <w:sz w:val="22"/>
          <w:szCs w:val="22"/>
          <w:lang w:eastAsia="en-US"/>
        </w:rPr>
      </w:pPr>
    </w:p>
    <w:p>
      <w:pPr>
        <w:spacing w:after="240"/>
        <w:jc w:val="center"/>
        <w:rPr>
          <w:rFonts w:ascii="XO Thames" w:eastAsia="Calibri" w:hAnsi="XO Thames"/>
          <w:b/>
          <w:sz w:val="22"/>
          <w:szCs w:val="22"/>
          <w:lang w:eastAsia="en-US"/>
        </w:rPr>
      </w:pPr>
      <w:r>
        <w:rPr>
          <w:rFonts w:ascii="XO Thames" w:eastAsia="Calibri" w:hAnsi="XO Thames"/>
          <w:b/>
          <w:sz w:val="22"/>
          <w:szCs w:val="22"/>
          <w:lang w:eastAsia="en-US"/>
        </w:rPr>
        <w:t>12. Срок действия Контракта</w:t>
      </w:r>
    </w:p>
    <w:p>
      <w:pPr>
        <w:jc w:val="both"/>
        <w:rPr>
          <w:rFonts w:ascii="XO Thames" w:hAnsi="XO Thames"/>
          <w:sz w:val="22"/>
          <w:szCs w:val="22"/>
        </w:rPr>
      </w:pPr>
      <w:r>
        <w:rPr>
          <w:rFonts w:ascii="XO Thames" w:hAnsi="XO Thames"/>
          <w:sz w:val="22"/>
          <w:szCs w:val="22"/>
        </w:rPr>
        <w:t xml:space="preserve">12.1. Контракт вступает в силу с момента его подписания Сторонами и действует </w:t>
      </w:r>
      <w:r>
        <w:rPr>
          <w:rFonts w:ascii="XO Thames" w:hAnsi="XO Thames"/>
          <w:sz w:val="22"/>
          <w:szCs w:val="22"/>
        </w:rPr>
        <w:br/>
        <w:t xml:space="preserve">до 25.12.2026, а в части осуществления оплаты и исполнения принятых Сторонами на себя обязательств – до их полного исполнения. В части исчисления неустойки (штрафа, пени) – </w:t>
      </w:r>
      <w:r>
        <w:rPr>
          <w:rFonts w:ascii="XO Thames" w:hAnsi="XO Thames"/>
          <w:sz w:val="22"/>
          <w:szCs w:val="22"/>
        </w:rPr>
        <w:br/>
        <w:t>до момента фактического исполнения обязательств по Контракту.</w:t>
      </w:r>
    </w:p>
    <w:p>
      <w:pPr>
        <w:jc w:val="both"/>
        <w:rPr>
          <w:rFonts w:ascii="XO Thames" w:hAnsi="XO Thames"/>
          <w:sz w:val="22"/>
          <w:szCs w:val="22"/>
        </w:rPr>
      </w:pPr>
    </w:p>
    <w:p>
      <w:pPr>
        <w:pStyle w:val="a8"/>
        <w:numPr>
          <w:ilvl w:val="0"/>
          <w:numId w:val="8"/>
        </w:numPr>
        <w:spacing w:after="0" w:line="240" w:lineRule="auto"/>
        <w:jc w:val="center"/>
        <w:rPr>
          <w:rFonts w:ascii="XO Thames" w:hAnsi="XO Thames"/>
          <w:b/>
          <w:bCs/>
        </w:rPr>
      </w:pPr>
      <w:r>
        <w:rPr>
          <w:rFonts w:ascii="XO Thames" w:hAnsi="XO Thames"/>
          <w:b/>
          <w:bCs/>
        </w:rPr>
        <w:t>Юридические адреса, банковские реквизиты Сторон</w:t>
      </w:r>
    </w:p>
    <w:p>
      <w:pPr>
        <w:pStyle w:val="a8"/>
        <w:spacing w:after="0" w:line="240" w:lineRule="auto"/>
        <w:jc w:val="center"/>
        <w:rPr>
          <w:rFonts w:ascii="XO Thames" w:hAnsi="XO Thames"/>
          <w:b/>
          <w:bCs/>
        </w:rPr>
      </w:pPr>
      <w:r>
        <w:rPr>
          <w:rFonts w:ascii="XO Thames" w:hAnsi="XO Thames"/>
          <w:b/>
          <w:bCs/>
        </w:rPr>
        <w:t>на момент подписания Контракта</w:t>
      </w:r>
    </w:p>
    <w:p>
      <w:pPr>
        <w:ind w:left="708"/>
        <w:jc w:val="center"/>
        <w:rPr>
          <w:rFonts w:ascii="XO Thames" w:hAnsi="XO Thames"/>
          <w:b/>
          <w:bCs/>
          <w:sz w:val="22"/>
          <w:szCs w:val="22"/>
        </w:rPr>
      </w:pPr>
    </w:p>
    <w:tbl>
      <w:tblPr>
        <w:tblW w:w="9639" w:type="dxa"/>
        <w:tblInd w:w="2" w:type="dxa"/>
        <w:tblLayout w:type="fixed"/>
        <w:tblLook w:val="0000" w:firstRow="0" w:lastRow="0" w:firstColumn="0" w:lastColumn="0" w:noHBand="0" w:noVBand="0"/>
      </w:tblPr>
      <w:tblGrid>
        <w:gridCol w:w="4926"/>
        <w:gridCol w:w="4713"/>
      </w:tblGrid>
      <w:tr>
        <w:tc>
          <w:tcPr>
            <w:tcW w:w="4926" w:type="dxa"/>
          </w:tcPr>
          <w:p>
            <w:pPr>
              <w:widowControl w:val="0"/>
              <w:jc w:val="both"/>
              <w:rPr>
                <w:rFonts w:ascii="XO Thames" w:hAnsi="XO Thames"/>
                <w:b/>
              </w:rPr>
            </w:pPr>
            <w:r>
              <w:rPr>
                <w:rFonts w:ascii="XO Thames" w:hAnsi="XO Thames"/>
                <w:b/>
              </w:rPr>
              <w:t>Государственный заказчик:</w:t>
            </w:r>
          </w:p>
          <w:p>
            <w:pPr>
              <w:jc w:val="both"/>
              <w:rPr>
                <w:rFonts w:ascii="XO Thames" w:hAnsi="XO Thames"/>
                <w:b/>
                <w:bCs/>
              </w:rPr>
            </w:pPr>
            <w:r>
              <w:rPr>
                <w:rFonts w:ascii="XO Thames" w:hAnsi="XO Thames"/>
                <w:b/>
                <w:bCs/>
              </w:rPr>
              <w:t>Федеральное казенное учреждение «Главное управление по обеспечению деятельности оперативных подразделений Федеральной службы исполнения наказаний» (сокращенное наименование - ФКУ ГУОДОП ФСИН России)</w:t>
            </w:r>
          </w:p>
          <w:p>
            <w:pPr>
              <w:jc w:val="both"/>
              <w:rPr>
                <w:rFonts w:ascii="XO Thames" w:hAnsi="XO Thames"/>
              </w:rPr>
            </w:pPr>
            <w:r>
              <w:rPr>
                <w:rFonts w:ascii="XO Thames" w:hAnsi="XO Thames"/>
              </w:rPr>
              <w:t>Место нахождения: 119991, г. Москва, ул. Житная, д. 14, стр. 1</w:t>
            </w:r>
          </w:p>
          <w:p>
            <w:pPr>
              <w:jc w:val="both"/>
              <w:rPr>
                <w:rFonts w:ascii="XO Thames" w:hAnsi="XO Thames"/>
              </w:rPr>
            </w:pPr>
            <w:r>
              <w:rPr>
                <w:rFonts w:ascii="XO Thames" w:hAnsi="XO Thames"/>
              </w:rPr>
              <w:t>ИНН: 7706592947, КПП: 770601001,</w:t>
            </w:r>
          </w:p>
          <w:p>
            <w:pPr>
              <w:jc w:val="both"/>
              <w:rPr>
                <w:rFonts w:ascii="XO Thames" w:hAnsi="XO Thames"/>
              </w:rPr>
            </w:pPr>
            <w:r>
              <w:rPr>
                <w:rFonts w:ascii="XO Thames" w:hAnsi="XO Thames"/>
              </w:rPr>
              <w:t>ОГРН: 1057748249503, номер казначейского счета: 03211643000000017300</w:t>
            </w:r>
          </w:p>
          <w:p>
            <w:pPr>
              <w:jc w:val="both"/>
              <w:rPr>
                <w:rFonts w:ascii="XO Thames" w:hAnsi="XO Thames"/>
              </w:rPr>
            </w:pPr>
            <w:r>
              <w:rPr>
                <w:rFonts w:ascii="XO Thames" w:hAnsi="XO Thames"/>
              </w:rPr>
              <w:t>Единый казначейский счет (ЕКС): № 40102810545370000003</w:t>
            </w:r>
          </w:p>
          <w:p>
            <w:pPr>
              <w:tabs>
                <w:tab w:val="left" w:pos="5729"/>
              </w:tabs>
              <w:jc w:val="both"/>
              <w:rPr>
                <w:rFonts w:ascii="XO Thames" w:hAnsi="XO Thames"/>
              </w:rPr>
            </w:pPr>
            <w:r>
              <w:rPr>
                <w:rFonts w:ascii="XO Thames" w:hAnsi="XO Thames"/>
              </w:rPr>
              <w:t>Банк получателя: ГУ Банка России по ЦФО//УФК по Г.МОСКВЕ г. Москва</w:t>
            </w:r>
          </w:p>
          <w:p>
            <w:pPr>
              <w:jc w:val="both"/>
              <w:rPr>
                <w:rFonts w:ascii="XO Thames" w:hAnsi="XO Thames"/>
              </w:rPr>
            </w:pPr>
            <w:r>
              <w:rPr>
                <w:rFonts w:ascii="XO Thames" w:hAnsi="XO Thames"/>
              </w:rPr>
              <w:t>УФК по г. Москве, л/с 03731397350 БИК: 004525988, ОКПО: 08941771,</w:t>
            </w:r>
          </w:p>
          <w:p>
            <w:pPr>
              <w:jc w:val="both"/>
              <w:rPr>
                <w:rFonts w:ascii="XO Thames" w:hAnsi="XO Thames"/>
                <w:highlight w:val="yellow"/>
              </w:rPr>
            </w:pPr>
            <w:r>
              <w:rPr>
                <w:rFonts w:ascii="XO Thames" w:hAnsi="XO Thames"/>
              </w:rPr>
              <w:t>ОКТМО: 45384000, ОКОПФ: 75104, ОКФС: 12.</w:t>
            </w:r>
          </w:p>
          <w:p>
            <w:pPr>
              <w:jc w:val="both"/>
              <w:rPr>
                <w:rFonts w:ascii="XO Thames" w:hAnsi="XO Thames"/>
                <w:highlight w:val="yellow"/>
              </w:rPr>
            </w:pPr>
          </w:p>
          <w:p>
            <w:pPr>
              <w:jc w:val="both"/>
              <w:rPr>
                <w:rFonts w:ascii="XO Thames" w:hAnsi="XO Thames"/>
                <w:b/>
                <w:bCs/>
              </w:rPr>
            </w:pPr>
            <w:r>
              <w:rPr>
                <w:rFonts w:ascii="XO Thames" w:hAnsi="XO Thames"/>
                <w:b/>
                <w:bCs/>
              </w:rPr>
              <w:t>Грузополучатель и плательщик:</w:t>
            </w:r>
          </w:p>
          <w:p>
            <w:pPr>
              <w:jc w:val="both"/>
              <w:rPr>
                <w:rFonts w:ascii="XO Thames" w:hAnsi="XO Thames"/>
              </w:rPr>
            </w:pPr>
            <w:r>
              <w:rPr>
                <w:rFonts w:ascii="XO Thames" w:hAnsi="XO Thames"/>
              </w:rPr>
              <w:t xml:space="preserve">Управление по Калининградской области федерального казенного учреждения «Главное управление по обеспечению деятельности оперативных подразделений Федеральной службы исполнения наказаний» (сокращенное наименование - Управление по </w:t>
            </w:r>
            <w:r>
              <w:rPr>
                <w:rFonts w:ascii="XO Thames" w:hAnsi="XO Thames"/>
              </w:rPr>
              <w:lastRenderedPageBreak/>
              <w:t>Калининградской области ФКУ ГУОДОП ФСИН России)</w:t>
            </w:r>
          </w:p>
          <w:p>
            <w:pPr>
              <w:jc w:val="both"/>
              <w:rPr>
                <w:rFonts w:ascii="XO Thames" w:hAnsi="XO Thames"/>
              </w:rPr>
            </w:pPr>
            <w:r>
              <w:rPr>
                <w:rFonts w:ascii="XO Thames" w:hAnsi="XO Thames"/>
              </w:rPr>
              <w:t xml:space="preserve">Адрес юридический и почтовый: 236022, </w:t>
            </w:r>
            <w:r>
              <w:rPr>
                <w:rFonts w:ascii="XO Thames" w:hAnsi="XO Thames"/>
              </w:rPr>
              <w:br/>
              <w:t>г. Калининград, ул. Ушакова, 2.</w:t>
            </w:r>
          </w:p>
          <w:p>
            <w:pPr>
              <w:tabs>
                <w:tab w:val="left" w:pos="3616"/>
              </w:tabs>
              <w:jc w:val="both"/>
              <w:rPr>
                <w:rFonts w:ascii="XO Thames" w:hAnsi="XO Thames"/>
              </w:rPr>
            </w:pPr>
            <w:r>
              <w:rPr>
                <w:rFonts w:ascii="XO Thames" w:hAnsi="XO Thames"/>
              </w:rPr>
              <w:t>Тел./факс +7-(4012) -35-67-92</w:t>
            </w:r>
          </w:p>
          <w:p>
            <w:pPr>
              <w:tabs>
                <w:tab w:val="left" w:pos="3616"/>
              </w:tabs>
              <w:jc w:val="both"/>
              <w:rPr>
                <w:rFonts w:ascii="XO Thames" w:hAnsi="XO Thames"/>
                <w:b/>
                <w:bCs/>
                <w:u w:val="single"/>
              </w:rPr>
            </w:pPr>
            <w:r>
              <w:rPr>
                <w:rFonts w:ascii="XO Thames" w:eastAsia="MS Mincho" w:hAnsi="XO Thames"/>
                <w:lang w:val="en-US"/>
              </w:rPr>
              <w:t>E</w:t>
            </w:r>
            <w:r>
              <w:rPr>
                <w:rFonts w:ascii="XO Thames" w:eastAsia="MS Mincho" w:hAnsi="XO Thames"/>
              </w:rPr>
              <w:t>-</w:t>
            </w:r>
            <w:r>
              <w:rPr>
                <w:rFonts w:ascii="XO Thames" w:eastAsia="MS Mincho" w:hAnsi="XO Thames"/>
                <w:lang w:val="en-US"/>
              </w:rPr>
              <w:t>mail</w:t>
            </w:r>
            <w:r>
              <w:rPr>
                <w:rFonts w:ascii="XO Thames" w:eastAsia="MS Mincho" w:hAnsi="XO Thames"/>
              </w:rPr>
              <w:t>: 39</w:t>
            </w:r>
            <w:r>
              <w:rPr>
                <w:rFonts w:ascii="XO Thames" w:eastAsia="MS Mincho" w:hAnsi="XO Thames"/>
                <w:lang w:val="en-US"/>
              </w:rPr>
              <w:t>guodop</w:t>
            </w:r>
            <w:r>
              <w:rPr>
                <w:rFonts w:ascii="XO Thames" w:eastAsia="MS Mincho" w:hAnsi="XO Thames"/>
              </w:rPr>
              <w:t>@39.</w:t>
            </w:r>
            <w:r>
              <w:rPr>
                <w:rFonts w:ascii="XO Thames" w:eastAsia="MS Mincho" w:hAnsi="XO Thames"/>
                <w:lang w:val="en-US"/>
              </w:rPr>
              <w:t>fsin</w:t>
            </w:r>
            <w:r>
              <w:rPr>
                <w:rFonts w:ascii="XO Thames" w:eastAsia="MS Mincho" w:hAnsi="XO Thames"/>
              </w:rPr>
              <w:t>.</w:t>
            </w:r>
            <w:r>
              <w:rPr>
                <w:rFonts w:ascii="XO Thames" w:eastAsia="MS Mincho" w:hAnsi="XO Thames"/>
                <w:lang w:val="en-US"/>
              </w:rPr>
              <w:t>gov</w:t>
            </w:r>
            <w:r>
              <w:rPr>
                <w:rFonts w:ascii="XO Thames" w:eastAsia="MS Mincho" w:hAnsi="XO Thames"/>
              </w:rPr>
              <w:t>.</w:t>
            </w:r>
            <w:r>
              <w:rPr>
                <w:rFonts w:ascii="XO Thames" w:eastAsia="MS Mincho" w:hAnsi="XO Thames"/>
                <w:lang w:val="en-US"/>
              </w:rPr>
              <w:t>ru</w:t>
            </w:r>
          </w:p>
          <w:p>
            <w:pPr>
              <w:jc w:val="both"/>
              <w:rPr>
                <w:rFonts w:ascii="XO Thames" w:hAnsi="XO Thames"/>
                <w:b/>
                <w:bCs/>
              </w:rPr>
            </w:pPr>
            <w:r>
              <w:rPr>
                <w:rFonts w:ascii="XO Thames" w:hAnsi="XO Thames"/>
                <w:b/>
                <w:bCs/>
                <w:u w:val="single"/>
              </w:rPr>
              <w:t>Банковские реквизиты грузополучателя и плательщика</w:t>
            </w:r>
            <w:r>
              <w:rPr>
                <w:rFonts w:ascii="XO Thames" w:hAnsi="XO Thames"/>
                <w:b/>
                <w:bCs/>
              </w:rPr>
              <w:t>:</w:t>
            </w:r>
          </w:p>
          <w:p>
            <w:pPr>
              <w:spacing w:line="256" w:lineRule="auto"/>
              <w:jc w:val="both"/>
              <w:rPr>
                <w:rFonts w:ascii="XO Thames" w:hAnsi="XO Thames"/>
                <w:sz w:val="23"/>
                <w:szCs w:val="23"/>
              </w:rPr>
            </w:pPr>
            <w:r>
              <w:rPr>
                <w:rFonts w:ascii="XO Thames" w:hAnsi="XO Thames"/>
                <w:sz w:val="23"/>
                <w:szCs w:val="23"/>
              </w:rPr>
              <w:t xml:space="preserve">Лицевой счет в ФК: № 03951129130, </w:t>
            </w:r>
            <w:r>
              <w:rPr>
                <w:rFonts w:ascii="XO Thames" w:hAnsi="XO Thames"/>
                <w:sz w:val="23"/>
                <w:szCs w:val="23"/>
              </w:rPr>
              <w:br/>
              <w:t xml:space="preserve">№ банковского (казначейского) счета: </w:t>
            </w:r>
          </w:p>
          <w:p>
            <w:pPr>
              <w:spacing w:line="256" w:lineRule="auto"/>
              <w:jc w:val="both"/>
              <w:rPr>
                <w:rFonts w:ascii="XO Thames" w:hAnsi="XO Thames"/>
                <w:sz w:val="23"/>
                <w:szCs w:val="23"/>
              </w:rPr>
            </w:pPr>
            <w:r>
              <w:rPr>
                <w:rFonts w:ascii="XO Thames" w:hAnsi="XO Thames"/>
                <w:sz w:val="23"/>
                <w:szCs w:val="23"/>
              </w:rPr>
              <w:t>№ 03211643000000019500, наименование ТОФК: МЕЖРЕГИОНАЛЬНОЕ ОПЕРАЦИОННОЕ УФК (УПРАВЛЕНИЕ ПО КАЛИНИНГРАДСКОЙ ОБЛАСТИ ФКУ ГУОДОП ФСИН РОССИИ), плательщик: ОПЕРАЦИОННЫЙ ДЕПАРТАМЕНТ БАНКА РОССИИ//Межрегиональное операционное УФК, г. Москва, БИК: 024501901, корреспондентский счет банка, единый казначейский счет № 40102810045370000002,</w:t>
            </w:r>
          </w:p>
          <w:p>
            <w:pPr>
              <w:spacing w:line="256" w:lineRule="auto"/>
              <w:jc w:val="both"/>
              <w:rPr>
                <w:rFonts w:ascii="XO Thames" w:hAnsi="XO Thames"/>
                <w:sz w:val="23"/>
                <w:szCs w:val="23"/>
              </w:rPr>
            </w:pPr>
            <w:r>
              <w:rPr>
                <w:rFonts w:ascii="XO Thames" w:hAnsi="XO Thames"/>
                <w:sz w:val="23"/>
                <w:szCs w:val="23"/>
              </w:rPr>
              <w:t>ИНН: 7706592947, КПП: 390643004,</w:t>
            </w:r>
          </w:p>
          <w:p>
            <w:pPr>
              <w:tabs>
                <w:tab w:val="left" w:pos="0"/>
              </w:tabs>
              <w:jc w:val="both"/>
              <w:rPr>
                <w:rFonts w:ascii="XO Thames" w:hAnsi="XO Thames"/>
                <w:sz w:val="22"/>
                <w:szCs w:val="22"/>
              </w:rPr>
            </w:pPr>
            <w:r>
              <w:rPr>
                <w:rFonts w:ascii="XO Thames" w:hAnsi="XO Thames"/>
                <w:sz w:val="23"/>
                <w:szCs w:val="23"/>
              </w:rPr>
              <w:t>ОКПО: 08942316 ОКТМО: 27701000001</w:t>
            </w:r>
          </w:p>
        </w:tc>
        <w:tc>
          <w:tcPr>
            <w:tcW w:w="4713" w:type="dxa"/>
          </w:tcPr>
          <w:p>
            <w:pPr>
              <w:rPr>
                <w:rFonts w:ascii="XO Thames" w:hAnsi="XO Thames"/>
                <w:color w:val="000000" w:themeColor="text1"/>
                <w:sz w:val="22"/>
                <w:szCs w:val="22"/>
              </w:rPr>
            </w:pPr>
            <w:r>
              <w:rPr>
                <w:rFonts w:ascii="XO Thames" w:hAnsi="XO Thames"/>
                <w:b/>
                <w:bCs/>
                <w:color w:val="000000" w:themeColor="text1"/>
                <w:sz w:val="22"/>
                <w:szCs w:val="22"/>
                <w:u w:val="single"/>
              </w:rPr>
              <w:lastRenderedPageBreak/>
              <w:t>Исполнитель</w:t>
            </w:r>
          </w:p>
          <w:p>
            <w:pPr>
              <w:pStyle w:val="a3"/>
              <w:jc w:val="both"/>
              <w:rPr>
                <w:rFonts w:ascii="XO Thames" w:hAnsi="XO Thames"/>
                <w:color w:val="000000"/>
              </w:rPr>
            </w:pPr>
            <w:r>
              <w:rPr>
                <w:rFonts w:ascii="XO Thames" w:hAnsi="XO Thames"/>
                <w:bCs/>
                <w:szCs w:val="24"/>
              </w:rPr>
              <w:t>Общество с ограниченной ответственностью «Центр речевых технологий»</w:t>
            </w:r>
          </w:p>
          <w:p>
            <w:pPr>
              <w:widowControl w:val="0"/>
              <w:contextualSpacing/>
              <w:jc w:val="both"/>
              <w:rPr>
                <w:rFonts w:ascii="XO Thames" w:hAnsi="XO Thames"/>
                <w:sz w:val="22"/>
                <w:szCs w:val="22"/>
              </w:rPr>
            </w:pPr>
            <w:r>
              <w:rPr>
                <w:rFonts w:ascii="XO Thames" w:hAnsi="XO Thames"/>
                <w:b/>
                <w:sz w:val="22"/>
                <w:szCs w:val="22"/>
              </w:rPr>
              <w:t>Сокращенное наименование</w:t>
            </w:r>
            <w:r>
              <w:rPr>
                <w:rFonts w:ascii="XO Thames" w:hAnsi="XO Thames"/>
                <w:sz w:val="22"/>
                <w:szCs w:val="22"/>
              </w:rPr>
              <w:t xml:space="preserve">: </w:t>
            </w:r>
          </w:p>
          <w:p>
            <w:pPr>
              <w:widowControl w:val="0"/>
              <w:contextualSpacing/>
              <w:jc w:val="both"/>
              <w:rPr>
                <w:rFonts w:ascii="XO Thames" w:hAnsi="XO Thames"/>
                <w:sz w:val="22"/>
                <w:szCs w:val="22"/>
              </w:rPr>
            </w:pPr>
            <w:r>
              <w:rPr>
                <w:rFonts w:ascii="XO Thames" w:hAnsi="XO Thames"/>
                <w:bCs/>
                <w:sz w:val="22"/>
                <w:szCs w:val="22"/>
              </w:rPr>
              <w:t>ООО «ЦРТ»</w:t>
            </w:r>
          </w:p>
          <w:p>
            <w:pPr>
              <w:pStyle w:val="a3"/>
              <w:jc w:val="both"/>
              <w:rPr>
                <w:rFonts w:ascii="XO Thames" w:hAnsi="XO Thames"/>
              </w:rPr>
            </w:pPr>
            <w:r>
              <w:rPr>
                <w:rFonts w:ascii="XO Thames" w:hAnsi="XO Thames"/>
                <w:b/>
              </w:rPr>
              <w:t>Место нахождения</w:t>
            </w:r>
            <w:r>
              <w:rPr>
                <w:rFonts w:ascii="XO Thames" w:hAnsi="XO Thames"/>
              </w:rPr>
              <w:t xml:space="preserve">: </w:t>
            </w:r>
          </w:p>
          <w:p>
            <w:pPr>
              <w:shd w:val="clear" w:color="auto" w:fill="FFFFFF"/>
              <w:rPr>
                <w:rFonts w:ascii="XO Thames" w:hAnsi="XO Thames"/>
                <w:sz w:val="22"/>
                <w:szCs w:val="22"/>
              </w:rPr>
            </w:pPr>
            <w:r>
              <w:rPr>
                <w:rFonts w:ascii="XO Thames" w:hAnsi="XO Thames"/>
                <w:color w:val="000000"/>
                <w:spacing w:val="3"/>
                <w:sz w:val="22"/>
                <w:szCs w:val="22"/>
              </w:rPr>
              <w:t>194044, Санкт-Петербург,</w:t>
            </w:r>
          </w:p>
          <w:p>
            <w:pPr>
              <w:shd w:val="clear" w:color="auto" w:fill="FFFFFF"/>
              <w:rPr>
                <w:rFonts w:ascii="XO Thames" w:hAnsi="XO Thames"/>
                <w:sz w:val="22"/>
                <w:szCs w:val="22"/>
              </w:rPr>
            </w:pPr>
            <w:r>
              <w:rPr>
                <w:rFonts w:ascii="XO Thames" w:hAnsi="XO Thames"/>
                <w:color w:val="000000"/>
                <w:spacing w:val="3"/>
                <w:sz w:val="22"/>
                <w:szCs w:val="22"/>
              </w:rPr>
              <w:t>ул. Выборгская наб., дом 45, литера Е,</w:t>
            </w:r>
          </w:p>
          <w:p>
            <w:pPr>
              <w:ind w:right="-1"/>
              <w:jc w:val="both"/>
              <w:rPr>
                <w:rFonts w:ascii="XO Thames" w:hAnsi="XO Thames"/>
                <w:color w:val="000000"/>
                <w:sz w:val="22"/>
                <w:szCs w:val="22"/>
              </w:rPr>
            </w:pPr>
            <w:r>
              <w:rPr>
                <w:rFonts w:ascii="XO Thames" w:hAnsi="XO Thames"/>
                <w:color w:val="000000"/>
                <w:spacing w:val="3"/>
                <w:sz w:val="22"/>
                <w:szCs w:val="22"/>
              </w:rPr>
              <w:t>помещение 1-Н, офис 133.</w:t>
            </w:r>
          </w:p>
          <w:p>
            <w:pPr>
              <w:ind w:right="-1"/>
              <w:jc w:val="both"/>
              <w:rPr>
                <w:rFonts w:ascii="XO Thames" w:hAnsi="XO Thames"/>
                <w:color w:val="000000"/>
                <w:sz w:val="22"/>
                <w:szCs w:val="22"/>
              </w:rPr>
            </w:pPr>
            <w:r>
              <w:rPr>
                <w:rFonts w:ascii="XO Thames" w:hAnsi="XO Thames"/>
                <w:color w:val="000000"/>
                <w:sz w:val="22"/>
                <w:szCs w:val="22"/>
              </w:rPr>
              <w:t xml:space="preserve">Тел.: </w:t>
            </w:r>
            <w:r>
              <w:rPr>
                <w:rFonts w:ascii="XO Thames" w:hAnsi="XO Thames"/>
                <w:color w:val="000000"/>
                <w:spacing w:val="3"/>
                <w:sz w:val="22"/>
                <w:szCs w:val="22"/>
              </w:rPr>
              <w:t>(812) 325-88-48</w:t>
            </w:r>
          </w:p>
          <w:p>
            <w:pPr>
              <w:ind w:right="-1"/>
              <w:jc w:val="both"/>
              <w:rPr>
                <w:rFonts w:ascii="XO Thames" w:hAnsi="XO Thames"/>
                <w:color w:val="000000"/>
                <w:sz w:val="22"/>
                <w:szCs w:val="22"/>
              </w:rPr>
            </w:pPr>
            <w:r>
              <w:rPr>
                <w:rFonts w:ascii="XO Thames" w:hAnsi="XO Thames"/>
                <w:color w:val="000000"/>
                <w:sz w:val="22"/>
                <w:szCs w:val="22"/>
              </w:rPr>
              <w:t xml:space="preserve">Факс: </w:t>
            </w:r>
            <w:r>
              <w:rPr>
                <w:rFonts w:ascii="XO Thames" w:hAnsi="XO Thames"/>
                <w:color w:val="000000"/>
                <w:spacing w:val="3"/>
                <w:sz w:val="22"/>
                <w:szCs w:val="22"/>
              </w:rPr>
              <w:t>(812) 327-92-97</w:t>
            </w:r>
          </w:p>
          <w:p>
            <w:pPr>
              <w:pStyle w:val="a3"/>
              <w:jc w:val="both"/>
              <w:rPr>
                <w:rFonts w:ascii="XO Thames" w:hAnsi="XO Thames"/>
                <w:color w:val="000000"/>
                <w:spacing w:val="3"/>
              </w:rPr>
            </w:pPr>
            <w:r>
              <w:rPr>
                <w:rFonts w:ascii="XO Thames" w:hAnsi="XO Thames"/>
                <w:color w:val="000000"/>
              </w:rPr>
              <w:t>Е-</w:t>
            </w:r>
            <w:r>
              <w:rPr>
                <w:rFonts w:ascii="XO Thames" w:hAnsi="XO Thames"/>
                <w:color w:val="000000"/>
                <w:lang w:val="en-US"/>
              </w:rPr>
              <w:t>mail</w:t>
            </w:r>
            <w:r>
              <w:rPr>
                <w:rFonts w:ascii="XO Thames" w:hAnsi="XO Thames"/>
                <w:color w:val="000000"/>
              </w:rPr>
              <w:t xml:space="preserve">: </w:t>
            </w:r>
            <w:r>
              <w:rPr>
                <w:rFonts w:ascii="XO Thames" w:hAnsi="XO Thames"/>
                <w:color w:val="000000"/>
                <w:lang w:val="en-US"/>
              </w:rPr>
              <w:t>i</w:t>
            </w:r>
            <w:r>
              <w:rPr>
                <w:rFonts w:ascii="XO Thames" w:hAnsi="XO Thames"/>
                <w:lang w:val="en-US"/>
              </w:rPr>
              <w:t>nfo</w:t>
            </w:r>
            <w:r>
              <w:rPr>
                <w:rFonts w:ascii="XO Thames" w:hAnsi="XO Thames"/>
              </w:rPr>
              <w:t>@</w:t>
            </w:r>
            <w:r>
              <w:rPr>
                <w:rFonts w:ascii="XO Thames" w:hAnsi="XO Thames"/>
                <w:lang w:val="en-US"/>
              </w:rPr>
              <w:t>speechpro</w:t>
            </w:r>
            <w:r>
              <w:rPr>
                <w:rFonts w:ascii="XO Thames" w:hAnsi="XO Thames"/>
              </w:rPr>
              <w:t>.</w:t>
            </w:r>
            <w:r>
              <w:rPr>
                <w:rFonts w:ascii="XO Thames" w:hAnsi="XO Thames"/>
                <w:lang w:val="en-US"/>
              </w:rPr>
              <w:t>com</w:t>
            </w:r>
          </w:p>
          <w:p>
            <w:pPr>
              <w:pStyle w:val="a3"/>
              <w:jc w:val="both"/>
              <w:rPr>
                <w:rFonts w:ascii="XO Thames" w:hAnsi="XO Thames"/>
                <w:b/>
              </w:rPr>
            </w:pPr>
            <w:r>
              <w:rPr>
                <w:rFonts w:ascii="XO Thames" w:hAnsi="XO Thames"/>
                <w:b/>
              </w:rPr>
              <w:t>Адрес для корреспонденции:</w:t>
            </w:r>
          </w:p>
          <w:p>
            <w:pPr>
              <w:pStyle w:val="a3"/>
              <w:jc w:val="both"/>
              <w:rPr>
                <w:rFonts w:ascii="XO Thames" w:hAnsi="XO Thames"/>
              </w:rPr>
            </w:pPr>
            <w:r>
              <w:rPr>
                <w:rFonts w:ascii="XO Thames" w:hAnsi="XO Thames"/>
              </w:rPr>
              <w:t>194100, г. Санкт – Петербург, а/я 24</w:t>
            </w:r>
          </w:p>
          <w:p>
            <w:pPr>
              <w:pStyle w:val="a3"/>
              <w:jc w:val="both"/>
              <w:rPr>
                <w:rFonts w:ascii="XO Thames" w:hAnsi="XO Thames"/>
                <w:u w:val="single"/>
              </w:rPr>
            </w:pPr>
            <w:r>
              <w:rPr>
                <w:rFonts w:ascii="XO Thames" w:hAnsi="XO Thames"/>
                <w:b/>
                <w:u w:val="single"/>
              </w:rPr>
              <w:t>Банковские реквизиты</w:t>
            </w:r>
            <w:r>
              <w:rPr>
                <w:rFonts w:ascii="XO Thames" w:hAnsi="XO Thames"/>
                <w:u w:val="single"/>
              </w:rPr>
              <w:t>:</w:t>
            </w:r>
          </w:p>
          <w:p>
            <w:pPr>
              <w:pStyle w:val="a3"/>
              <w:jc w:val="both"/>
              <w:rPr>
                <w:rFonts w:ascii="XO Thames" w:hAnsi="XO Thames"/>
              </w:rPr>
            </w:pPr>
            <w:r>
              <w:rPr>
                <w:rFonts w:ascii="XO Thames" w:hAnsi="XO Thames"/>
              </w:rPr>
              <w:t xml:space="preserve">ИНН </w:t>
            </w:r>
            <w:r>
              <w:rPr>
                <w:rFonts w:ascii="XO Thames" w:hAnsi="XO Thames"/>
                <w:color w:val="000000"/>
                <w:spacing w:val="3"/>
              </w:rPr>
              <w:t>7805093681 КПП 780201001</w:t>
            </w:r>
          </w:p>
          <w:p>
            <w:pPr>
              <w:pStyle w:val="a3"/>
              <w:jc w:val="both"/>
              <w:rPr>
                <w:rFonts w:ascii="XO Thames" w:hAnsi="XO Thames"/>
                <w:spacing w:val="3"/>
              </w:rPr>
            </w:pPr>
            <w:r>
              <w:rPr>
                <w:rFonts w:ascii="XO Thames" w:hAnsi="XO Thames"/>
              </w:rPr>
              <w:t xml:space="preserve">КПП крупнейшего налогоплательщика </w:t>
            </w:r>
            <w:r>
              <w:rPr>
                <w:rFonts w:ascii="XO Thames" w:hAnsi="XO Thames"/>
                <w:spacing w:val="3"/>
              </w:rPr>
              <w:t>997750001</w:t>
            </w:r>
          </w:p>
          <w:p>
            <w:pPr>
              <w:pStyle w:val="a3"/>
              <w:jc w:val="both"/>
              <w:rPr>
                <w:rFonts w:ascii="XO Thames" w:hAnsi="XO Thames"/>
              </w:rPr>
            </w:pPr>
            <w:r>
              <w:rPr>
                <w:rFonts w:ascii="XO Thames" w:hAnsi="XO Thames"/>
              </w:rPr>
              <w:t xml:space="preserve">ОГРН </w:t>
            </w:r>
            <w:r>
              <w:rPr>
                <w:rFonts w:ascii="XO Thames" w:hAnsi="XO Thames"/>
                <w:spacing w:val="3"/>
              </w:rPr>
              <w:t>1027810243295</w:t>
            </w:r>
          </w:p>
          <w:p>
            <w:pPr>
              <w:pStyle w:val="a3"/>
              <w:jc w:val="both"/>
              <w:rPr>
                <w:rFonts w:ascii="XO Thames" w:hAnsi="XO Thames"/>
              </w:rPr>
            </w:pPr>
            <w:r>
              <w:rPr>
                <w:rFonts w:ascii="XO Thames" w:hAnsi="XO Thames"/>
              </w:rPr>
              <w:t xml:space="preserve">ОКПО </w:t>
            </w:r>
            <w:r>
              <w:rPr>
                <w:rFonts w:ascii="XO Thames" w:hAnsi="XO Thames"/>
                <w:spacing w:val="3"/>
              </w:rPr>
              <w:t>20502206</w:t>
            </w:r>
          </w:p>
          <w:p>
            <w:pPr>
              <w:pStyle w:val="a3"/>
              <w:jc w:val="both"/>
              <w:rPr>
                <w:rFonts w:ascii="XO Thames" w:hAnsi="XO Thames"/>
                <w:spacing w:val="3"/>
              </w:rPr>
            </w:pPr>
          </w:p>
          <w:p>
            <w:pPr>
              <w:pStyle w:val="a3"/>
              <w:jc w:val="both"/>
              <w:rPr>
                <w:rFonts w:ascii="XO Thames" w:hAnsi="XO Thames"/>
              </w:rPr>
            </w:pPr>
            <w:r>
              <w:rPr>
                <w:rFonts w:ascii="XO Thames" w:hAnsi="XO Thames"/>
                <w:spacing w:val="3"/>
              </w:rPr>
              <w:t>Б</w:t>
            </w:r>
            <w:r>
              <w:rPr>
                <w:rFonts w:ascii="XO Thames" w:hAnsi="XO Thames"/>
                <w:lang w:val="ru"/>
              </w:rPr>
              <w:t xml:space="preserve">ИК Банка </w:t>
            </w:r>
            <w:r>
              <w:rPr>
                <w:rFonts w:ascii="XO Thames" w:hAnsi="XO Thames"/>
              </w:rPr>
              <w:t>044030653</w:t>
            </w:r>
          </w:p>
          <w:p>
            <w:pPr>
              <w:pStyle w:val="a3"/>
              <w:jc w:val="both"/>
              <w:rPr>
                <w:rFonts w:ascii="XO Thames" w:hAnsi="XO Thames"/>
              </w:rPr>
            </w:pPr>
            <w:r>
              <w:rPr>
                <w:rFonts w:ascii="XO Thames" w:hAnsi="XO Thames"/>
              </w:rPr>
              <w:t xml:space="preserve">р/счет </w:t>
            </w:r>
            <w:r>
              <w:rPr>
                <w:rFonts w:ascii="XO Thames" w:hAnsi="XO Thames"/>
                <w:spacing w:val="3"/>
              </w:rPr>
              <w:t>40702810355160001706</w:t>
            </w:r>
          </w:p>
          <w:p>
            <w:pPr>
              <w:pStyle w:val="a3"/>
              <w:jc w:val="both"/>
              <w:rPr>
                <w:rFonts w:ascii="XO Thames" w:hAnsi="XO Thames"/>
              </w:rPr>
            </w:pPr>
            <w:r>
              <w:rPr>
                <w:rFonts w:ascii="XO Thames" w:hAnsi="XO Thames"/>
              </w:rPr>
              <w:t xml:space="preserve">кор/счет </w:t>
            </w:r>
            <w:r>
              <w:rPr>
                <w:rFonts w:ascii="XO Thames" w:hAnsi="XO Thames"/>
                <w:spacing w:val="3"/>
              </w:rPr>
              <w:t>30101810500000000653</w:t>
            </w:r>
          </w:p>
          <w:p>
            <w:pPr>
              <w:pStyle w:val="a3"/>
              <w:jc w:val="both"/>
              <w:rPr>
                <w:rFonts w:ascii="XO Thames" w:hAnsi="XO Thames"/>
                <w:spacing w:val="3"/>
              </w:rPr>
            </w:pPr>
            <w:r>
              <w:rPr>
                <w:rFonts w:ascii="XO Thames" w:hAnsi="XO Thames"/>
                <w:spacing w:val="3"/>
              </w:rPr>
              <w:t>СЕВЕРО-ЗАПАДНЫЙ БАНК ПАО СБЕРБАНК г. Санкт-Петербург</w:t>
            </w:r>
          </w:p>
        </w:tc>
      </w:tr>
    </w:tbl>
    <w:p>
      <w:pPr>
        <w:ind w:firstLine="539"/>
        <w:jc w:val="center"/>
        <w:rPr>
          <w:rFonts w:ascii="XO Thames" w:hAnsi="XO Thames"/>
          <w:b/>
          <w:bCs/>
          <w:sz w:val="22"/>
          <w:szCs w:val="22"/>
        </w:rPr>
      </w:pPr>
    </w:p>
    <w:p>
      <w:pPr>
        <w:rPr>
          <w:rFonts w:ascii="XO Thames" w:hAnsi="XO Thames"/>
          <w:b/>
          <w:bCs/>
          <w:sz w:val="22"/>
          <w:szCs w:val="22"/>
        </w:rPr>
      </w:pPr>
      <w:r>
        <w:rPr>
          <w:rFonts w:ascii="XO Thames" w:hAnsi="XO Thames"/>
          <w:b/>
          <w:bCs/>
          <w:sz w:val="22"/>
          <w:szCs w:val="22"/>
        </w:rPr>
        <w:t>Подписи:</w:t>
      </w:r>
    </w:p>
    <w:p>
      <w:pPr>
        <w:jc w:val="both"/>
        <w:rPr>
          <w:rFonts w:ascii="XO Thames" w:hAnsi="XO Thames"/>
          <w:b/>
          <w:bCs/>
          <w:sz w:val="22"/>
          <w:szCs w:val="22"/>
        </w:rPr>
      </w:pPr>
      <w:r>
        <w:rPr>
          <w:rFonts w:ascii="XO Thames" w:hAnsi="XO Thames"/>
          <w:b/>
          <w:bCs/>
          <w:sz w:val="22"/>
          <w:szCs w:val="22"/>
        </w:rPr>
        <w:t xml:space="preserve">Государственный заказчик </w:t>
      </w:r>
      <w:r>
        <w:rPr>
          <w:rFonts w:ascii="XO Thames" w:hAnsi="XO Thames"/>
          <w:b/>
          <w:bCs/>
          <w:sz w:val="22"/>
          <w:szCs w:val="22"/>
        </w:rPr>
        <w:tab/>
      </w:r>
      <w:r>
        <w:rPr>
          <w:rFonts w:ascii="XO Thames" w:hAnsi="XO Thames"/>
          <w:b/>
          <w:bCs/>
          <w:sz w:val="22"/>
          <w:szCs w:val="22"/>
        </w:rPr>
        <w:tab/>
      </w:r>
      <w:r>
        <w:rPr>
          <w:rFonts w:ascii="XO Thames" w:hAnsi="XO Thames"/>
          <w:b/>
          <w:bCs/>
          <w:sz w:val="22"/>
          <w:szCs w:val="22"/>
        </w:rPr>
        <w:tab/>
        <w:t xml:space="preserve">              Исполнитель</w:t>
      </w:r>
      <w:r>
        <w:rPr>
          <w:rFonts w:ascii="XO Thames" w:hAnsi="XO Thames"/>
          <w:b/>
          <w:bCs/>
          <w:sz w:val="22"/>
          <w:szCs w:val="22"/>
        </w:rPr>
        <w:tab/>
      </w:r>
      <w:r>
        <w:rPr>
          <w:rFonts w:ascii="XO Thames" w:hAnsi="XO Thames"/>
          <w:b/>
          <w:bCs/>
          <w:sz w:val="22"/>
          <w:szCs w:val="22"/>
        </w:rPr>
        <w:tab/>
      </w:r>
    </w:p>
    <w:p>
      <w:pPr>
        <w:pStyle w:val="a3"/>
        <w:rPr>
          <w:rFonts w:ascii="XO Thames" w:hAnsi="XO Thames"/>
          <w:b/>
          <w:sz w:val="21"/>
          <w:szCs w:val="21"/>
        </w:rPr>
      </w:pPr>
      <w:r>
        <w:rPr>
          <w:rFonts w:ascii="XO Thames" w:hAnsi="XO Thames"/>
          <w:b/>
        </w:rPr>
        <w:t>Начальник</w:t>
      </w:r>
      <w:r>
        <w:rPr>
          <w:rFonts w:ascii="XO Thames" w:hAnsi="XO Thames"/>
          <w:b/>
          <w:bCs/>
        </w:rPr>
        <w:tab/>
        <w:t xml:space="preserve"> </w:t>
      </w:r>
      <w:r>
        <w:rPr>
          <w:rFonts w:ascii="XO Thames" w:hAnsi="XO Thames"/>
          <w:b/>
          <w:bCs/>
        </w:rPr>
        <w:tab/>
      </w:r>
      <w:r>
        <w:rPr>
          <w:rFonts w:ascii="XO Thames" w:hAnsi="XO Thames"/>
          <w:b/>
        </w:rPr>
        <w:t xml:space="preserve">                                        </w:t>
      </w:r>
      <w:r>
        <w:rPr>
          <w:rFonts w:ascii="XO Thames" w:hAnsi="XO Thames"/>
          <w:b/>
        </w:rPr>
        <w:tab/>
        <w:t xml:space="preserve">Административный директор </w:t>
      </w:r>
      <w:r>
        <w:rPr>
          <w:rFonts w:ascii="XO Thames" w:hAnsi="XO Thames"/>
          <w:b/>
          <w:spacing w:val="3"/>
        </w:rPr>
        <w:t>ООО «ЦРТ»</w:t>
      </w:r>
    </w:p>
    <w:p>
      <w:pPr>
        <w:tabs>
          <w:tab w:val="left" w:pos="4536"/>
        </w:tabs>
        <w:jc w:val="both"/>
        <w:rPr>
          <w:rFonts w:ascii="XO Thames" w:hAnsi="XO Thames"/>
          <w:b/>
          <w:bCs/>
          <w:sz w:val="22"/>
          <w:szCs w:val="22"/>
        </w:rPr>
      </w:pPr>
    </w:p>
    <w:p>
      <w:pPr>
        <w:jc w:val="both"/>
        <w:rPr>
          <w:rFonts w:ascii="XO Thames" w:hAnsi="XO Thames"/>
          <w:b/>
          <w:sz w:val="22"/>
          <w:szCs w:val="22"/>
        </w:rPr>
      </w:pPr>
      <w:r>
        <w:rPr>
          <w:rFonts w:ascii="XO Thames" w:hAnsi="XO Thames"/>
          <w:b/>
          <w:bCs/>
          <w:noProof/>
          <w:sz w:val="22"/>
          <w:szCs w:val="22"/>
        </w:rPr>
        <w:drawing>
          <wp:anchor distT="0" distB="0" distL="114300" distR="114300" simplePos="0" relativeHeight="251688448" behindDoc="0" locked="0" layoutInCell="1" allowOverlap="1">
            <wp:simplePos x="0" y="0"/>
            <wp:positionH relativeFrom="column">
              <wp:posOffset>657225</wp:posOffset>
            </wp:positionH>
            <wp:positionV relativeFrom="paragraph">
              <wp:posOffset>9911715</wp:posOffset>
            </wp:positionV>
            <wp:extent cx="5940425" cy="484505"/>
            <wp:effectExtent l="0" t="0" r="3175"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484505"/>
                    </a:xfrm>
                    <a:prstGeom prst="rect">
                      <a:avLst/>
                    </a:prstGeom>
                    <a:noFill/>
                    <a:ln>
                      <a:noFill/>
                    </a:ln>
                  </pic:spPr>
                </pic:pic>
              </a:graphicData>
            </a:graphic>
            <wp14:sizeRelH relativeFrom="page">
              <wp14:pctWidth>0</wp14:pctWidth>
            </wp14:sizeRelH>
            <wp14:sizeRelV relativeFrom="page">
              <wp14:pctHeight>0</wp14:pctHeight>
            </wp14:sizeRelV>
          </wp:anchor>
        </w:drawing>
      </w:r>
    </w:p>
    <w:p>
      <w:pPr>
        <w:jc w:val="both"/>
        <w:rPr>
          <w:rFonts w:ascii="XO Thames" w:hAnsi="XO Thames"/>
          <w:b/>
          <w:sz w:val="22"/>
          <w:szCs w:val="22"/>
        </w:rPr>
      </w:pPr>
      <w:r>
        <w:rPr>
          <w:rFonts w:ascii="XO Thames" w:hAnsi="XO Thames"/>
          <w:b/>
          <w:noProof/>
          <w:sz w:val="22"/>
          <w:szCs w:val="22"/>
        </w:rPr>
        <mc:AlternateContent>
          <mc:Choice Requires="wps">
            <w:drawing>
              <wp:anchor distT="0" distB="0" distL="114300" distR="114300" simplePos="0" relativeHeight="251687424" behindDoc="0" locked="0" layoutInCell="1" allowOverlap="1">
                <wp:simplePos x="0" y="0"/>
                <wp:positionH relativeFrom="column">
                  <wp:posOffset>895350</wp:posOffset>
                </wp:positionH>
                <wp:positionV relativeFrom="paragraph">
                  <wp:posOffset>9818370</wp:posOffset>
                </wp:positionV>
                <wp:extent cx="6248400" cy="647700"/>
                <wp:effectExtent l="0" t="0" r="19050" b="19050"/>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647700"/>
                        </a:xfrm>
                        <a:prstGeom prst="rect">
                          <a:avLst/>
                        </a:prstGeom>
                        <a:solidFill>
                          <a:srgbClr val="FFFFFF"/>
                        </a:solidFill>
                        <a:ln w="0">
                          <a:solidFill>
                            <a:srgbClr val="CDFAA0"/>
                          </a:solidFill>
                          <a:miter lim="800000"/>
                          <a:headEnd/>
                          <a:tailEnd/>
                        </a:ln>
                      </wps:spPr>
                      <wps:txbx>
                        <w:txbxContent>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4" o:spid="_x0000_s1026" type="#_x0000_t202" style="position:absolute;left:0;text-align:left;margin-left:70.5pt;margin-top:773.1pt;width:492pt;height:51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RLQAIAAFMEAAAOAAAAZHJzL2Uyb0RvYy54bWysVM2O0zAQviPxDpbvNG0V2hI1XZWWIqTl&#10;R1p4ANdxGgvHY2y3Sblx31fgHThw4MYrdN+IsdN2uyBxQORgzXjG38x8M5PpVVsrshPWSdA5HfT6&#10;lAjNoZB6k9MP71dPJpQ4z3TBFGiR071w9Gr2+NG0MZkYQgWqEJYgiHZZY3JaeW+yJHG8EjVzPTBC&#10;o7EEWzOPqt0khWUNotcqGfb7o6QBWxgLXDiHt8vOSGcRvywF92/L0glPVE4xNx9PG891OJPZlGUb&#10;y0wl+TEN9g9Z1ExqDHqGWjLPyNbKP6BqyS04KH2PQ51AWUouYg1YzaD/WzU3FTMi1oLkOHOmyf0/&#10;WP5m984SWeQ0pUSzGlt0+Hr4dvh++Hn4cffl7pakgaPGuAxdbww6+/Y5tNjrWK8z18A/OqJhUTG9&#10;EXNroakEKzDHQXiZXDztcFwAWTevocBgbOshArWlrQOBSAlBdOzV/twf0XrC8XI0TCdpH00cbaN0&#10;PEY5hGDZ6bWxzr8UUJMg5NRi/yM6210737meXEIwB0oWK6lUVOxmvVCW7BjOyip+R/QHbkqTJmT2&#10;9/eL5Wo+P2X34H0tPU68knVOJ/3whSAsC5y90EWUPZOqk7E0pY8kBt46Bn27btExMLuGYo90Wugm&#10;GzcRhQrsZ0oanOqcuk9bZgUl6pXGljwbpGlYg6ikT8dDVOylZX1pYZojVE49JZ248N3qbI2Vmwoj&#10;dUOgYY5tLGVk+D6rY944ubFHxy0Lq3GpR6/7f8HsFwAAAP//AwBQSwMEFAAGAAgAAAAhALY3Mw/i&#10;AAAADgEAAA8AAABkcnMvZG93bnJldi54bWxMT8FOhDAUvJv4D80z8WLcAmERkbJRE43JnljNxmOh&#10;lRLpK6HdXfDrfXvS28ybybyZcjPbgR315HuHAuJVBExj61SPnYCP95fbHJgPEpUcHGoBi/awqS4v&#10;Slkod8JaH3ehYxSCvpACTAhjwblvjbbSr9yokbQvN1kZiE4dV5M8UbgdeBJFGbeyR/pg5KifjW6/&#10;dwcr4Cffb/f30dPnkpmsXt5e725q3whxfTU/PgALeg5/ZjjXp+pQUafGHVB5NhBPY9oSCKzTLAF2&#10;tsTJmm4NoSzNE+BVyf/PqH4BAAD//wMAUEsBAi0AFAAGAAgAAAAhALaDOJL+AAAA4QEAABMAAAAA&#10;AAAAAAAAAAAAAAAAAFtDb250ZW50X1R5cGVzXS54bWxQSwECLQAUAAYACAAAACEAOP0h/9YAAACU&#10;AQAACwAAAAAAAAAAAAAAAAAvAQAAX3JlbHMvLnJlbHNQSwECLQAUAAYACAAAACEApPi0S0ACAABT&#10;BAAADgAAAAAAAAAAAAAAAAAuAgAAZHJzL2Uyb0RvYy54bWxQSwECLQAUAAYACAAAACEAtjczD+IA&#10;AAAOAQAADwAAAAAAAAAAAAAAAACaBAAAZHJzL2Rvd25yZXYueG1sUEsFBgAAAAAEAAQA8wAAAKkF&#10;AAAAAA==&#10;" strokecolor="#cdfaa0" strokeweight="0">
                <v:textbox>
                  <w:txbxContent>
                    <w:p/>
                  </w:txbxContent>
                </v:textbox>
              </v:shape>
            </w:pict>
          </mc:Fallback>
        </mc:AlternateContent>
      </w:r>
      <w:r>
        <w:rPr>
          <w:rFonts w:ascii="XO Thames" w:hAnsi="XO Thames"/>
          <w:b/>
          <w:sz w:val="22"/>
          <w:szCs w:val="22"/>
        </w:rPr>
        <w:t>______________________________С. В. Мизин         ___________________________ Е.Ю. Марусов</w:t>
      </w:r>
    </w:p>
    <w:p>
      <w:pPr>
        <w:jc w:val="both"/>
        <w:rPr>
          <w:rFonts w:ascii="XO Thames" w:hAnsi="XO Thames"/>
          <w:sz w:val="22"/>
          <w:szCs w:val="22"/>
        </w:rPr>
      </w:pPr>
      <w:r>
        <w:rPr>
          <w:rFonts w:ascii="XO Thames" w:hAnsi="XO Thames"/>
          <w:noProof/>
          <w:sz w:val="22"/>
          <w:szCs w:val="22"/>
        </w:rPr>
        <mc:AlternateContent>
          <mc:Choice Requires="wps">
            <w:drawing>
              <wp:anchor distT="0" distB="0" distL="114300" distR="114300" simplePos="0" relativeHeight="251661312" behindDoc="0" locked="0" layoutInCell="1" allowOverlap="1">
                <wp:simplePos x="0" y="0"/>
                <wp:positionH relativeFrom="column">
                  <wp:posOffset>895350</wp:posOffset>
                </wp:positionH>
                <wp:positionV relativeFrom="paragraph">
                  <wp:posOffset>9818370</wp:posOffset>
                </wp:positionV>
                <wp:extent cx="6248400" cy="647700"/>
                <wp:effectExtent l="0" t="0" r="19050" b="19050"/>
                <wp:wrapNone/>
                <wp:docPr id="24" name="Надпись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647700"/>
                        </a:xfrm>
                        <a:prstGeom prst="rect">
                          <a:avLst/>
                        </a:prstGeom>
                        <a:solidFill>
                          <a:srgbClr val="FFFFFF"/>
                        </a:solidFill>
                        <a:ln w="0">
                          <a:solidFill>
                            <a:srgbClr val="CDFAA0"/>
                          </a:solidFill>
                          <a:miter lim="800000"/>
                          <a:headEnd/>
                          <a:tailEnd/>
                        </a:ln>
                      </wps:spPr>
                      <wps:txbx>
                        <w:txbxContent>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4" o:spid="_x0000_s1027" type="#_x0000_t202" style="position:absolute;left:0;text-align:left;margin-left:70.5pt;margin-top:773.1pt;width:492pt;height:5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qYnQwIAAFwEAAAOAAAAZHJzL2Uyb0RvYy54bWysVM2O0zAQviPxDpbvNG0V2hI1XZWWIqTl&#10;R1p4ANdxGgvHY2y3Sblx31fgHThw4MYrdN+IsdN2uyBxQORgzXjG38x8M5PpVVsrshPWSdA5HfT6&#10;lAjNoZB6k9MP71dPJpQ4z3TBFGiR071w9Gr2+NG0MZkYQgWqEJYgiHZZY3JaeW+yJHG8EjVzPTBC&#10;o7EEWzOPqt0khWUNotcqGfb7o6QBWxgLXDiHt8vOSGcRvywF92/L0glPVE4xNx9PG891OJPZlGUb&#10;y0wl+TEN9g9Z1ExqDHqGWjLPyNbKP6BqyS04KH2PQ51AWUouYg1YzaD/WzU3FTMi1oLkOHOmyf0/&#10;WP5m984SWeR0mFKiWY09Onw9fDt8P/w8/Lj7cndL0IAsNcZl6Hxj0N23z6HFbseKnbkG/tERDYuK&#10;6Y2YWwtNJViBWQ7Cy+TiaYfjAsi6eQ0FRmNbDxGoLW0dKERSCKJjt/bnDonWE46Xo2E6Sfto4mgb&#10;peMxyiEEy06vjXX+pYCaBCGnFicgorPdtfOd68klBHOgZLGSSkXFbtYLZcmO4bSs4ndEf+CmNGlC&#10;Zn9/v1iu5vNTdg/e19LjzCtZ53TSD18IwrLA2QtdRNkzqToZS1P6SGLgrWPQt+s2di0yHAheQ7FH&#10;Vi10I44riUIF9jMlDY53Tt2nLbOCEvVKY2eeDdI07ENU0qfjISr20rK+tDDNESqnnpJOXPhuh7bG&#10;yk2FkbpZ0DDHbpYyEn2f1TF9HOHYquO6hR251KPX/U9h9gsAAP//AwBQSwMEFAAGAAgAAAAhALY3&#10;Mw/iAAAADgEAAA8AAABkcnMvZG93bnJldi54bWxMT8FOhDAUvJv4D80z8WLcAmERkbJRE43JnljN&#10;xmOhlRLpK6HdXfDrfXvS28ybybyZcjPbgR315HuHAuJVBExj61SPnYCP95fbHJgPEpUcHGoBi/aw&#10;qS4vSlkod8JaH3ehYxSCvpACTAhjwblvjbbSr9yokbQvN1kZiE4dV5M8UbgdeBJFGbeyR/pg5Kif&#10;jW6/dwcr4Cffb/f30dPnkpmsXt5e725q3whxfTU/PgALeg5/ZjjXp+pQUafGHVB5NhBPY9oSCKzT&#10;LAF2tsTJmm4NoSzNE+BVyf/PqH4BAAD//wMAUEsBAi0AFAAGAAgAAAAhALaDOJL+AAAA4QEAABMA&#10;AAAAAAAAAAAAAAAAAAAAAFtDb250ZW50X1R5cGVzXS54bWxQSwECLQAUAAYACAAAACEAOP0h/9YA&#10;AACUAQAACwAAAAAAAAAAAAAAAAAvAQAAX3JlbHMvLnJlbHNQSwECLQAUAAYACAAAACEAGQ6mJ0MC&#10;AABcBAAADgAAAAAAAAAAAAAAAAAuAgAAZHJzL2Uyb0RvYy54bWxQSwECLQAUAAYACAAAACEAtjcz&#10;D+IAAAAOAQAADwAAAAAAAAAAAAAAAACdBAAAZHJzL2Rvd25yZXYueG1sUEsFBgAAAAAEAAQA8wAA&#10;AKwFAAAAAA==&#10;" strokecolor="#cdfaa0" strokeweight="0">
                <v:textbox>
                  <w:txbxContent>
                    <w:p/>
                  </w:txbxContent>
                </v:textbox>
              </v:shape>
            </w:pict>
          </mc:Fallback>
        </mc:AlternateContent>
      </w:r>
      <w:r>
        <w:rPr>
          <w:rFonts w:ascii="XO Thames" w:hAnsi="XO Thames"/>
          <w:sz w:val="22"/>
          <w:szCs w:val="22"/>
        </w:rPr>
        <w:t xml:space="preserve">                             М.П.</w:t>
      </w:r>
      <w:r>
        <w:rPr>
          <w:rFonts w:ascii="XO Thames" w:hAnsi="XO Thames"/>
          <w:noProof/>
          <w:sz w:val="22"/>
          <w:szCs w:val="22"/>
        </w:rPr>
        <w:t xml:space="preserve"> </w:t>
      </w:r>
      <w:r>
        <w:rPr>
          <w:rFonts w:ascii="XO Thames" w:hAnsi="XO Thames"/>
          <w:sz w:val="22"/>
          <w:szCs w:val="22"/>
        </w:rPr>
        <w:tab/>
      </w:r>
      <w:r>
        <w:rPr>
          <w:rFonts w:ascii="XO Thames" w:hAnsi="XO Thames"/>
          <w:sz w:val="22"/>
          <w:szCs w:val="22"/>
        </w:rPr>
        <w:tab/>
      </w:r>
      <w:r>
        <w:rPr>
          <w:rFonts w:ascii="XO Thames" w:hAnsi="XO Thames"/>
          <w:sz w:val="22"/>
          <w:szCs w:val="22"/>
        </w:rPr>
        <w:tab/>
      </w:r>
      <w:r>
        <w:rPr>
          <w:rFonts w:ascii="XO Thames" w:hAnsi="XO Thames"/>
          <w:sz w:val="22"/>
          <w:szCs w:val="22"/>
        </w:rPr>
        <w:tab/>
      </w:r>
      <w:r>
        <w:rPr>
          <w:rFonts w:ascii="XO Thames" w:hAnsi="XO Thames"/>
          <w:sz w:val="22"/>
          <w:szCs w:val="22"/>
        </w:rPr>
        <w:tab/>
      </w:r>
      <w:r>
        <w:rPr>
          <w:rFonts w:ascii="XO Thames" w:hAnsi="XO Thames"/>
          <w:sz w:val="22"/>
          <w:szCs w:val="22"/>
        </w:rPr>
        <w:tab/>
        <w:t xml:space="preserve">     М.П.</w:t>
      </w:r>
    </w:p>
    <w:p>
      <w:pPr>
        <w:jc w:val="both"/>
        <w:rPr>
          <w:rFonts w:ascii="XO Thames" w:hAnsi="XO Thames"/>
          <w:b/>
          <w:bCs/>
          <w:color w:val="FF0000"/>
          <w:sz w:val="22"/>
          <w:szCs w:val="22"/>
        </w:rPr>
      </w:pPr>
      <w:r>
        <w:rPr>
          <w:rFonts w:ascii="XO Thames" w:hAnsi="XO Thames"/>
          <w:noProof/>
          <w:sz w:val="22"/>
          <w:szCs w:val="22"/>
        </w:rPr>
        <mc:AlternateContent>
          <mc:Choice Requires="wps">
            <w:drawing>
              <wp:anchor distT="0" distB="0" distL="114300" distR="114300" simplePos="0" relativeHeight="251651072" behindDoc="0" locked="0" layoutInCell="1" allowOverlap="1">
                <wp:simplePos x="0" y="0"/>
                <wp:positionH relativeFrom="column">
                  <wp:posOffset>895350</wp:posOffset>
                </wp:positionH>
                <wp:positionV relativeFrom="paragraph">
                  <wp:posOffset>9818370</wp:posOffset>
                </wp:positionV>
                <wp:extent cx="6248400" cy="647700"/>
                <wp:effectExtent l="13335" t="5715" r="5715" b="13335"/>
                <wp:wrapNone/>
                <wp:docPr id="2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647700"/>
                        </a:xfrm>
                        <a:prstGeom prst="rect">
                          <a:avLst/>
                        </a:prstGeom>
                        <a:solidFill>
                          <a:srgbClr val="FFFFFF"/>
                        </a:solidFill>
                        <a:ln w="0">
                          <a:solidFill>
                            <a:srgbClr val="CDFAA0"/>
                          </a:solidFill>
                          <a:miter lim="800000"/>
                          <a:headEnd/>
                          <a:tailEnd/>
                        </a:ln>
                      </wps:spPr>
                      <wps:txbx>
                        <w:txbxContent>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028" type="#_x0000_t202" style="position:absolute;left:0;text-align:left;margin-left:70.5pt;margin-top:773.1pt;width:492pt;height:5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nwRLAIAAFYEAAAOAAAAZHJzL2Uyb0RvYy54bWysVN2u0zAMvkfiHaLcs3bV/qhOdzQ2hpAO&#10;P9I5PECapm1EGockWzueHifddnZA4gLRi8iO7c/2Z6d390OnyFFYJ0EXdDpJKRGaQyV1U9BvT/s3&#10;K0qcZ7piCrQo6Ek4er9+/equN7nIoAVVCUsQRLu8NwVtvTd5kjjeio65CRih0ViD7ZhH1TZJZVmP&#10;6J1KsjRdJD3Yyljgwjm83Y1Guo74dS24/1LXTniiCoq1+XjaeJbhTNZ3LG8sM63k5zLYP1TRMakx&#10;6RVqxzwjByv/gOokt+Cg9hMOXQJ1LbmIPWA30/S3bh5bZkTsBclx5kqT+3+w/PPxqyWyKmg2p0Sz&#10;Dmf0JAZP3sFA5lngpzcuR7dHg45+wHucc+zVmQfg3x3RsG2ZbsTGWuhbwSqsbxoik5vQEccFkLL/&#10;BBXmYQcPEWiobRfIQzoIouOcTtfZhFo4Xi6y2WqWoomjbTFbLlEOKVh+iTbW+Q8COhKEglqcfURn&#10;xwfnR9eLS0jmQMlqL5WKim3KrbLkyHBP9vE7o79wU5r0obK/x293+83mUt2L+E563HYlu4Ku0vCF&#10;JCwPnL3XVZQ9k2qUsTWlzyQG3kYG/VAO47xCbCC4hOqErFoYlxsfIwot2J+U9LjYBXU/DswKStRH&#10;jZN5O53NwkuIymy+zFCxt5by1sI0R6iCekpGcevH13MwVjYtZhp3QcMGp1nLSPRzVefycXnjqM4P&#10;LbyOWz16Pf8O1r8AAAD//wMAUEsDBBQABgAIAAAAIQC2NzMP4gAAAA4BAAAPAAAAZHJzL2Rvd25y&#10;ZXYueG1sTE/BToQwFLyb+A/NM/Fi3AJhEZGyURONyZ5YzcZjoZUS6Suh3V3w63170tvMm8m8mXIz&#10;24Ed9eR7hwLiVQRMY+tUj52Aj/eX2xyYDxKVHBxqAYv2sKkuL0pZKHfCWh93oWMUgr6QAkwIY8G5&#10;b4220q/cqJG0LzdZGYhOHVeTPFG4HXgSRRm3skf6YOSon41uv3cHK+An32/399HT55KZrF7eXu9u&#10;at8IcX01Pz4AC3oOf2Y416fqUFGnxh1QeTYQT2PaEgis0ywBdrbEyZpuDaEszRPgVcn/z6h+AQAA&#10;//8DAFBLAQItABQABgAIAAAAIQC2gziS/gAAAOEBAAATAAAAAAAAAAAAAAAAAAAAAABbQ29udGVu&#10;dF9UeXBlc10ueG1sUEsBAi0AFAAGAAgAAAAhADj9If/WAAAAlAEAAAsAAAAAAAAAAAAAAAAALwEA&#10;AF9yZWxzLy5yZWxzUEsBAi0AFAAGAAgAAAAhAGBGfBEsAgAAVgQAAA4AAAAAAAAAAAAAAAAALgIA&#10;AGRycy9lMm9Eb2MueG1sUEsBAi0AFAAGAAgAAAAhALY3Mw/iAAAADgEAAA8AAAAAAAAAAAAAAAAA&#10;hgQAAGRycy9kb3ducmV2LnhtbFBLBQYAAAAABAAEAPMAAACVBQAAAAA=&#10;" strokecolor="#cdfaa0" strokeweight="0">
                <v:textbox>
                  <w:txbxContent>
                    <w:p/>
                  </w:txbxContent>
                </v:textbox>
              </v:shape>
            </w:pict>
          </mc:Fallback>
        </mc:AlternateContent>
      </w:r>
      <w:r>
        <w:rPr>
          <w:rFonts w:ascii="XO Thames" w:hAnsi="XO Thames"/>
          <w:b/>
          <w:noProof/>
          <w:kern w:val="28"/>
          <w:sz w:val="22"/>
          <w:szCs w:val="22"/>
          <w:u w:val="single"/>
        </w:rPr>
        <w:drawing>
          <wp:anchor distT="0" distB="0" distL="114300" distR="114300" simplePos="0" relativeHeight="251653120" behindDoc="0" locked="0" layoutInCell="1" allowOverlap="1">
            <wp:simplePos x="0" y="0"/>
            <wp:positionH relativeFrom="column">
              <wp:posOffset>-413385</wp:posOffset>
            </wp:positionH>
            <wp:positionV relativeFrom="paragraph">
              <wp:posOffset>3987165</wp:posOffset>
            </wp:positionV>
            <wp:extent cx="6537960" cy="533400"/>
            <wp:effectExtent l="0" t="0" r="0" b="0"/>
            <wp:wrapNone/>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37960" cy="533400"/>
                    </a:xfrm>
                    <a:prstGeom prst="rect">
                      <a:avLst/>
                    </a:prstGeom>
                    <a:noFill/>
                  </pic:spPr>
                </pic:pic>
              </a:graphicData>
            </a:graphic>
            <wp14:sizeRelH relativeFrom="page">
              <wp14:pctWidth>0</wp14:pctWidth>
            </wp14:sizeRelH>
            <wp14:sizeRelV relativeFrom="page">
              <wp14:pctHeight>0</wp14:pctHeight>
            </wp14:sizeRelV>
          </wp:anchor>
        </w:drawing>
      </w:r>
    </w:p>
    <w:p>
      <w:pPr>
        <w:jc w:val="both"/>
        <w:rPr>
          <w:rFonts w:ascii="XO Thames" w:hAnsi="XO Thames"/>
          <w:color w:val="FF0000"/>
          <w:sz w:val="22"/>
          <w:szCs w:val="22"/>
        </w:rPr>
        <w:sectPr>
          <w:headerReference w:type="default" r:id="rId9"/>
          <w:footerReference w:type="default" r:id="rId10"/>
          <w:headerReference w:type="first" r:id="rId11"/>
          <w:footerReference w:type="first" r:id="rId12"/>
          <w:pgSz w:w="11906" w:h="16838"/>
          <w:pgMar w:top="1134" w:right="850" w:bottom="1134" w:left="1701" w:header="708" w:footer="708" w:gutter="0"/>
          <w:cols w:space="708"/>
          <w:titlePg/>
          <w:docGrid w:linePitch="360"/>
        </w:sectPr>
      </w:pPr>
      <w:r>
        <w:rPr>
          <w:rFonts w:ascii="XO Thames" w:hAnsi="XO Thames"/>
          <w:noProof/>
          <w:sz w:val="22"/>
          <w:szCs w:val="22"/>
        </w:rPr>
        <w:drawing>
          <wp:anchor distT="0" distB="0" distL="114300" distR="114300" simplePos="0" relativeHeight="251657216" behindDoc="0" locked="0" layoutInCell="1" allowOverlap="1">
            <wp:simplePos x="0" y="0"/>
            <wp:positionH relativeFrom="column">
              <wp:posOffset>-268025</wp:posOffset>
            </wp:positionH>
            <wp:positionV relativeFrom="paragraph">
              <wp:posOffset>4464602</wp:posOffset>
            </wp:positionV>
            <wp:extent cx="6537960" cy="867189"/>
            <wp:effectExtent l="0" t="0" r="0" b="9525"/>
            <wp:wrapNone/>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37960" cy="867189"/>
                    </a:xfrm>
                    <a:prstGeom prst="rect">
                      <a:avLst/>
                    </a:prstGeom>
                    <a:noFill/>
                  </pic:spPr>
                </pic:pic>
              </a:graphicData>
            </a:graphic>
            <wp14:sizeRelH relativeFrom="page">
              <wp14:pctWidth>0</wp14:pctWidth>
            </wp14:sizeRelH>
            <wp14:sizeRelV relativeFrom="page">
              <wp14:pctHeight>0</wp14:pctHeight>
            </wp14:sizeRelV>
          </wp:anchor>
        </w:drawing>
      </w:r>
      <w:r>
        <w:rPr>
          <w:rFonts w:ascii="XO Thames" w:hAnsi="XO Thames"/>
          <w:noProof/>
        </w:rPr>
        <w:drawing>
          <wp:anchor distT="0" distB="0" distL="114300" distR="114300" simplePos="0" relativeHeight="251663360" behindDoc="0" locked="0" layoutInCell="1" allowOverlap="1">
            <wp:simplePos x="0" y="0"/>
            <wp:positionH relativeFrom="column">
              <wp:posOffset>-268093</wp:posOffset>
            </wp:positionH>
            <wp:positionV relativeFrom="paragraph">
              <wp:posOffset>913727</wp:posOffset>
            </wp:positionV>
            <wp:extent cx="6394658" cy="820413"/>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444869" cy="8268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XO Thames" w:hAnsi="XO Thames"/>
          <w:noProof/>
          <w:color w:val="FF0000"/>
          <w:sz w:val="22"/>
          <w:szCs w:val="22"/>
        </w:rPr>
        <w:drawing>
          <wp:anchor distT="0" distB="0" distL="114300" distR="114300" simplePos="0" relativeHeight="251649024" behindDoc="0" locked="0" layoutInCell="1" allowOverlap="1">
            <wp:simplePos x="0" y="0"/>
            <wp:positionH relativeFrom="column">
              <wp:posOffset>638810</wp:posOffset>
            </wp:positionH>
            <wp:positionV relativeFrom="paragraph">
              <wp:posOffset>9987915</wp:posOffset>
            </wp:positionV>
            <wp:extent cx="6537960" cy="1554480"/>
            <wp:effectExtent l="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37960" cy="1554480"/>
                    </a:xfrm>
                    <a:prstGeom prst="rect">
                      <a:avLst/>
                    </a:prstGeom>
                    <a:noFill/>
                  </pic:spPr>
                </pic:pic>
              </a:graphicData>
            </a:graphic>
            <wp14:sizeRelH relativeFrom="page">
              <wp14:pctWidth>0</wp14:pctWidth>
            </wp14:sizeRelH>
            <wp14:sizeRelV relativeFrom="page">
              <wp14:pctHeight>0</wp14:pctHeight>
            </wp14:sizeRelV>
          </wp:anchor>
        </w:drawing>
      </w:r>
      <w:r>
        <w:rPr>
          <w:rFonts w:ascii="XO Thames" w:hAnsi="XO Thames"/>
          <w:noProof/>
          <w:color w:val="FF0000"/>
          <w:sz w:val="22"/>
          <w:szCs w:val="22"/>
        </w:rPr>
        <w:drawing>
          <wp:anchor distT="0" distB="0" distL="114300" distR="114300" simplePos="0" relativeHeight="251646976" behindDoc="0" locked="0" layoutInCell="1" allowOverlap="1">
            <wp:simplePos x="0" y="0"/>
            <wp:positionH relativeFrom="column">
              <wp:posOffset>624205</wp:posOffset>
            </wp:positionH>
            <wp:positionV relativeFrom="paragraph">
              <wp:posOffset>9989185</wp:posOffset>
            </wp:positionV>
            <wp:extent cx="6537960" cy="533400"/>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37960" cy="533400"/>
                    </a:xfrm>
                    <a:prstGeom prst="rect">
                      <a:avLst/>
                    </a:prstGeom>
                    <a:noFill/>
                  </pic:spPr>
                </pic:pic>
              </a:graphicData>
            </a:graphic>
            <wp14:sizeRelH relativeFrom="page">
              <wp14:pctWidth>0</wp14:pctWidth>
            </wp14:sizeRelH>
            <wp14:sizeRelV relativeFrom="page">
              <wp14:pctHeight>0</wp14:pctHeight>
            </wp14:sizeRelV>
          </wp:anchor>
        </w:drawing>
      </w:r>
      <w:r>
        <w:rPr>
          <w:rFonts w:ascii="XO Thames" w:hAnsi="XO Thames"/>
          <w:noProof/>
          <w:color w:val="FF0000"/>
          <w:sz w:val="22"/>
          <w:szCs w:val="22"/>
        </w:rPr>
        <w:drawing>
          <wp:anchor distT="0" distB="0" distL="114300" distR="114300" simplePos="0" relativeHeight="251644928" behindDoc="0" locked="0" layoutInCell="1" allowOverlap="1">
            <wp:simplePos x="0" y="0"/>
            <wp:positionH relativeFrom="column">
              <wp:posOffset>624205</wp:posOffset>
            </wp:positionH>
            <wp:positionV relativeFrom="paragraph">
              <wp:posOffset>9989185</wp:posOffset>
            </wp:positionV>
            <wp:extent cx="6537960" cy="53340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37960" cy="533400"/>
                    </a:xfrm>
                    <a:prstGeom prst="rect">
                      <a:avLst/>
                    </a:prstGeom>
                    <a:noFill/>
                  </pic:spPr>
                </pic:pic>
              </a:graphicData>
            </a:graphic>
            <wp14:sizeRelH relativeFrom="page">
              <wp14:pctWidth>0</wp14:pctWidth>
            </wp14:sizeRelH>
            <wp14:sizeRelV relativeFrom="page">
              <wp14:pctHeight>0</wp14:pctHeight>
            </wp14:sizeRelV>
          </wp:anchor>
        </w:drawing>
      </w:r>
      <w:r>
        <w:rPr>
          <w:rFonts w:ascii="XO Thames" w:hAnsi="XO Thames"/>
          <w:noProof/>
          <w:color w:val="FF0000"/>
          <w:sz w:val="22"/>
          <w:szCs w:val="22"/>
        </w:rPr>
        <mc:AlternateContent>
          <mc:Choice Requires="wps">
            <w:drawing>
              <wp:anchor distT="0" distB="0" distL="114300" distR="114300" simplePos="0" relativeHeight="251655168" behindDoc="0" locked="0" layoutInCell="1" allowOverlap="1">
                <wp:simplePos x="0" y="0"/>
                <wp:positionH relativeFrom="column">
                  <wp:posOffset>895350</wp:posOffset>
                </wp:positionH>
                <wp:positionV relativeFrom="paragraph">
                  <wp:posOffset>9818370</wp:posOffset>
                </wp:positionV>
                <wp:extent cx="6248400" cy="647700"/>
                <wp:effectExtent l="0" t="0" r="19050" b="19050"/>
                <wp:wrapNone/>
                <wp:docPr id="16"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647700"/>
                        </a:xfrm>
                        <a:prstGeom prst="rect">
                          <a:avLst/>
                        </a:prstGeom>
                        <a:solidFill>
                          <a:srgbClr val="FFFFFF"/>
                        </a:solidFill>
                        <a:ln w="0">
                          <a:solidFill>
                            <a:srgbClr val="CDFAA0"/>
                          </a:solidFill>
                          <a:miter lim="800000"/>
                          <a:headEnd/>
                          <a:tailEnd/>
                        </a:ln>
                      </wps:spPr>
                      <wps:txbx>
                        <w:txbxContent>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9" type="#_x0000_t202" style="position:absolute;left:0;text-align:left;margin-left:70.5pt;margin-top:773.1pt;width:492pt;height:5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rLwQwIAAFsEAAAOAAAAZHJzL2Uyb0RvYy54bWysVE2u0zAQ3iNxB8t7mraEtkRNn0pLEdLj&#10;R3pwANdxGgvHY2y3Sdmx5wrcgQULdlyh70aMnbavDyQWiCysGc/MNzPfjDO9amtFdsI6CTqng16f&#10;EqE5FFJvcvr+3erRhBLnmS6YAi1yuheOXs0ePpg2JhNDqEAVwhIE0S5rTE4r702WJI5XomauB0Zo&#10;NJZga+ZRtZuksKxB9Folw35/lDRgC2OBC+fwdtkZ6Szil6Xg/k1ZOuGJyinW5uNp47kOZzKbsmxj&#10;makkP5bB/qGKmkmNSc9QS+YZ2Vr5B1QtuQUHpe9xqBMoS8lF7AG7GfR/6+amYkbEXpAcZ840uf8H&#10;y1/v3loiC5zdiBLNapzR4evh2+H74efhx+3n2y8kDSQ1xmXoe2PQ27fPoMWA2LAz18A/OKJhUTG9&#10;EXNroakEK7DIQYhMLkI7HBdA1s0rKDAZ23qIQG1p68AgckIQHYe1Pw9ItJ5wvBwN00naRxNH2ygd&#10;j1EOKVh2ijbW+RcCahKEnFpcgIjOdtfOd64nl5DMgZLFSioVFbtZL5QlO4bLsorfEf2em9KkCZX9&#10;PX6xXM3np+ruxdfS48orWed00g9fSMKywNlzXUTZM6k6GVtT+khi4K1j0LfrNg7tcYgNBK+h2COr&#10;FroNxxeJQgX2EyUNbndO3ccts4IS9VLjZJ4O0jQ8h6ikT8ZDVOylZX1pYZojVE49JZ248N0T2hor&#10;NxVm6nZBwxynWcpI9F1Vx/Jxg+Oojq8tPJFLPXrd/RNmvwAAAP//AwBQSwMEFAAGAAgAAAAhALY3&#10;Mw/iAAAADgEAAA8AAABkcnMvZG93bnJldi54bWxMT8FOhDAUvJv4D80z8WLcAmERkbJRE43JnljN&#10;xmOhlRLpK6HdXfDrfXvS28ybybyZcjPbgR315HuHAuJVBExj61SPnYCP95fbHJgPEpUcHGoBi/aw&#10;qS4vSlkod8JaH3ehYxSCvpACTAhjwblvjbbSr9yokbQvN1kZiE4dV5M8UbgdeBJFGbeyR/pg5Kif&#10;jW6/dwcr4Cffb/f30dPnkpmsXt5e725q3whxfTU/PgALeg5/ZjjXp+pQUafGHVB5NhBPY9oSCKzT&#10;LAF2tsTJmm4NoSzNE+BVyf/PqH4BAAD//wMAUEsBAi0AFAAGAAgAAAAhALaDOJL+AAAA4QEAABMA&#10;AAAAAAAAAAAAAAAAAAAAAFtDb250ZW50X1R5cGVzXS54bWxQSwECLQAUAAYACAAAACEAOP0h/9YA&#10;AACUAQAACwAAAAAAAAAAAAAAAAAvAQAAX3JlbHMvLnJlbHNQSwECLQAUAAYACAAAACEAilKy8EMC&#10;AABbBAAADgAAAAAAAAAAAAAAAAAuAgAAZHJzL2Uyb0RvYy54bWxQSwECLQAUAAYACAAAACEAtjcz&#10;D+IAAAAOAQAADwAAAAAAAAAAAAAAAACdBAAAZHJzL2Rvd25yZXYueG1sUEsFBgAAAAAEAAQA8wAA&#10;AKwFAAAAAA==&#10;" strokecolor="#cdfaa0" strokeweight="0">
                <v:textbox>
                  <w:txbxContent>
                    <w:p/>
                  </w:txbxContent>
                </v:textbox>
              </v:shape>
            </w:pict>
          </mc:Fallback>
        </mc:AlternateContent>
      </w:r>
      <w:r>
        <w:rPr>
          <w:rFonts w:ascii="XO Thames" w:hAnsi="XO Thames"/>
          <w:color w:val="FF0000"/>
          <w:sz w:val="22"/>
          <w:szCs w:val="22"/>
        </w:rPr>
        <w:t xml:space="preserve">                      </w:t>
      </w:r>
    </w:p>
    <w:p>
      <w:pPr>
        <w:jc w:val="right"/>
        <w:rPr>
          <w:rFonts w:ascii="XO Thames" w:hAnsi="XO Thames"/>
          <w:sz w:val="20"/>
          <w:szCs w:val="20"/>
        </w:rPr>
      </w:pPr>
      <w:r>
        <w:rPr>
          <w:rFonts w:ascii="XO Thames" w:hAnsi="XO Thames"/>
          <w:sz w:val="20"/>
          <w:szCs w:val="20"/>
        </w:rPr>
        <w:lastRenderedPageBreak/>
        <w:t xml:space="preserve">Приложение № 1 к Контракту </w:t>
      </w:r>
      <w:r>
        <w:rPr>
          <w:rFonts w:ascii="XO Thames" w:hAnsi="XO Thames"/>
          <w:b/>
          <w:bCs/>
          <w:sz w:val="20"/>
          <w:szCs w:val="20"/>
        </w:rPr>
        <w:t>ИГК</w:t>
      </w:r>
      <w:r>
        <w:rPr>
          <w:rFonts w:ascii="XO Thames" w:hAnsi="XO Thames"/>
          <w:b/>
          <w:sz w:val="20"/>
          <w:szCs w:val="20"/>
        </w:rPr>
        <w:t xml:space="preserve"> 2626320900032005351000014 / № 5</w:t>
      </w:r>
    </w:p>
    <w:p>
      <w:pPr>
        <w:jc w:val="right"/>
        <w:rPr>
          <w:rFonts w:ascii="XO Thames" w:hAnsi="XO Thames"/>
          <w:sz w:val="23"/>
          <w:szCs w:val="23"/>
        </w:rPr>
      </w:pPr>
      <w:r>
        <w:rPr>
          <w:rFonts w:ascii="XO Thames" w:hAnsi="XO Thames"/>
          <w:sz w:val="20"/>
        </w:rPr>
        <w:t>от «23» марта 2026 г.</w:t>
      </w:r>
    </w:p>
    <w:p>
      <w:pPr>
        <w:jc w:val="center"/>
        <w:rPr>
          <w:rFonts w:ascii="XO Thames" w:hAnsi="XO Thames"/>
          <w:b/>
          <w:bCs/>
        </w:rPr>
      </w:pPr>
    </w:p>
    <w:p>
      <w:pPr>
        <w:jc w:val="center"/>
        <w:rPr>
          <w:rFonts w:ascii="XO Thames" w:hAnsi="XO Thames"/>
          <w:b/>
          <w:bCs/>
        </w:rPr>
      </w:pPr>
    </w:p>
    <w:p>
      <w:pPr>
        <w:jc w:val="center"/>
        <w:rPr>
          <w:rFonts w:ascii="XO Thames" w:hAnsi="XO Thames"/>
          <w:b/>
          <w:bCs/>
        </w:rPr>
      </w:pPr>
      <w:r>
        <w:rPr>
          <w:rFonts w:ascii="XO Thames" w:hAnsi="XO Thames"/>
          <w:b/>
          <w:bCs/>
        </w:rPr>
        <w:t>Спецификация</w:t>
      </w:r>
      <w:r>
        <w:rPr>
          <w:rFonts w:ascii="XO Thames" w:hAnsi="XO Thames"/>
          <w:b/>
          <w:bCs/>
        </w:rPr>
        <w:br/>
      </w:r>
      <w:r>
        <w:rPr>
          <w:rFonts w:ascii="XO Thames" w:hAnsi="XO Thames"/>
          <w:b/>
        </w:rPr>
        <w:t xml:space="preserve">на услуги </w:t>
      </w:r>
      <w:r>
        <w:rPr>
          <w:rFonts w:ascii="XO Thames" w:hAnsi="XO Thames"/>
          <w:b/>
          <w:bCs/>
        </w:rPr>
        <w:t>по ремонту специальных технических средств из состава аппаратно-программного комплекса «Незабудка НАЗ»</w:t>
      </w:r>
    </w:p>
    <w:p>
      <w:pPr>
        <w:jc w:val="center"/>
        <w:rPr>
          <w:rFonts w:ascii="XO Thames" w:hAnsi="XO Thames"/>
          <w:sz w:val="23"/>
          <w:szCs w:val="23"/>
        </w:rPr>
      </w:pPr>
    </w:p>
    <w:tbl>
      <w:tblPr>
        <w:tblW w:w="9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4148"/>
        <w:gridCol w:w="992"/>
        <w:gridCol w:w="1276"/>
        <w:gridCol w:w="1275"/>
        <w:gridCol w:w="1172"/>
      </w:tblGrid>
      <w:tr>
        <w:trPr>
          <w:trHeight w:val="715"/>
          <w:jc w:val="center"/>
        </w:trPr>
        <w:tc>
          <w:tcPr>
            <w:tcW w:w="568" w:type="dxa"/>
            <w:vAlign w:val="center"/>
          </w:tcPr>
          <w:p>
            <w:pPr>
              <w:jc w:val="center"/>
              <w:rPr>
                <w:rFonts w:ascii="XO Thames" w:hAnsi="XO Thames"/>
                <w:b/>
              </w:rPr>
            </w:pPr>
            <w:r>
              <w:rPr>
                <w:rFonts w:ascii="XO Thames" w:hAnsi="XO Thames"/>
                <w:b/>
                <w:sz w:val="22"/>
                <w:szCs w:val="22"/>
              </w:rPr>
              <w:t>№ п/п</w:t>
            </w:r>
          </w:p>
        </w:tc>
        <w:tc>
          <w:tcPr>
            <w:tcW w:w="4148" w:type="dxa"/>
            <w:vAlign w:val="center"/>
          </w:tcPr>
          <w:p>
            <w:pPr>
              <w:jc w:val="center"/>
              <w:rPr>
                <w:rFonts w:ascii="XO Thames" w:hAnsi="XO Thames"/>
                <w:b/>
              </w:rPr>
            </w:pPr>
            <w:r>
              <w:rPr>
                <w:rFonts w:ascii="XO Thames" w:hAnsi="XO Thames"/>
                <w:b/>
                <w:sz w:val="22"/>
                <w:szCs w:val="22"/>
              </w:rPr>
              <w:t>Наименование и характеристика Услуг</w:t>
            </w:r>
          </w:p>
        </w:tc>
        <w:tc>
          <w:tcPr>
            <w:tcW w:w="992" w:type="dxa"/>
            <w:vAlign w:val="center"/>
          </w:tcPr>
          <w:p>
            <w:pPr>
              <w:jc w:val="center"/>
              <w:rPr>
                <w:rFonts w:ascii="XO Thames" w:hAnsi="XO Thames"/>
                <w:b/>
              </w:rPr>
            </w:pPr>
            <w:r>
              <w:rPr>
                <w:rFonts w:ascii="XO Thames" w:hAnsi="XO Thames"/>
                <w:b/>
                <w:sz w:val="22"/>
                <w:szCs w:val="22"/>
              </w:rPr>
              <w:t>Количество</w:t>
            </w:r>
          </w:p>
        </w:tc>
        <w:tc>
          <w:tcPr>
            <w:tcW w:w="1276" w:type="dxa"/>
            <w:vAlign w:val="center"/>
          </w:tcPr>
          <w:p>
            <w:pPr>
              <w:jc w:val="center"/>
              <w:rPr>
                <w:rFonts w:ascii="XO Thames" w:hAnsi="XO Thames"/>
                <w:b/>
              </w:rPr>
            </w:pPr>
            <w:r>
              <w:rPr>
                <w:rFonts w:ascii="XO Thames" w:hAnsi="XO Thames"/>
                <w:b/>
                <w:sz w:val="22"/>
                <w:szCs w:val="22"/>
              </w:rPr>
              <w:t>Ед. изм.</w:t>
            </w:r>
          </w:p>
        </w:tc>
        <w:tc>
          <w:tcPr>
            <w:tcW w:w="1275" w:type="dxa"/>
            <w:vAlign w:val="center"/>
          </w:tcPr>
          <w:p>
            <w:pPr>
              <w:jc w:val="center"/>
              <w:rPr>
                <w:rFonts w:ascii="XO Thames" w:hAnsi="XO Thames"/>
                <w:b/>
              </w:rPr>
            </w:pPr>
            <w:r>
              <w:rPr>
                <w:rFonts w:ascii="XO Thames" w:hAnsi="XO Thames"/>
                <w:b/>
                <w:sz w:val="22"/>
                <w:szCs w:val="22"/>
              </w:rPr>
              <w:t>Цена, (руб.)</w:t>
            </w:r>
          </w:p>
        </w:tc>
        <w:tc>
          <w:tcPr>
            <w:tcW w:w="1172" w:type="dxa"/>
            <w:vAlign w:val="center"/>
          </w:tcPr>
          <w:p>
            <w:pPr>
              <w:jc w:val="center"/>
              <w:rPr>
                <w:rFonts w:ascii="XO Thames" w:hAnsi="XO Thames"/>
                <w:b/>
              </w:rPr>
            </w:pPr>
            <w:r>
              <w:rPr>
                <w:rFonts w:ascii="XO Thames" w:hAnsi="XO Thames"/>
                <w:b/>
                <w:sz w:val="22"/>
                <w:szCs w:val="22"/>
              </w:rPr>
              <w:t>Сумма, (руб.)</w:t>
            </w:r>
          </w:p>
        </w:tc>
      </w:tr>
      <w:tr>
        <w:trPr>
          <w:trHeight w:val="837"/>
          <w:jc w:val="center"/>
        </w:trPr>
        <w:tc>
          <w:tcPr>
            <w:tcW w:w="568" w:type="dxa"/>
            <w:vAlign w:val="center"/>
          </w:tcPr>
          <w:p>
            <w:pPr>
              <w:jc w:val="center"/>
              <w:rPr>
                <w:rFonts w:ascii="XO Thames" w:hAnsi="XO Thames"/>
                <w:sz w:val="22"/>
                <w:szCs w:val="22"/>
              </w:rPr>
            </w:pPr>
            <w:r>
              <w:rPr>
                <w:rFonts w:ascii="XO Thames" w:hAnsi="XO Thames"/>
                <w:sz w:val="22"/>
                <w:szCs w:val="22"/>
              </w:rPr>
              <w:t>1</w:t>
            </w:r>
          </w:p>
        </w:tc>
        <w:tc>
          <w:tcPr>
            <w:tcW w:w="4148" w:type="dxa"/>
            <w:vAlign w:val="center"/>
          </w:tcPr>
          <w:p>
            <w:pPr>
              <w:jc w:val="center"/>
              <w:rPr>
                <w:rFonts w:ascii="XO Thames" w:hAnsi="XO Thames"/>
                <w:bCs/>
                <w:sz w:val="22"/>
                <w:szCs w:val="22"/>
              </w:rPr>
            </w:pPr>
            <w:r>
              <w:rPr>
                <w:rFonts w:ascii="XO Thames" w:hAnsi="XO Thames"/>
                <w:bCs/>
                <w:sz w:val="22"/>
                <w:szCs w:val="22"/>
              </w:rPr>
              <w:t>Ремонт</w:t>
            </w:r>
          </w:p>
          <w:p>
            <w:pPr>
              <w:jc w:val="center"/>
              <w:rPr>
                <w:rFonts w:ascii="XO Thames" w:hAnsi="XO Thames"/>
                <w:bCs/>
                <w:sz w:val="22"/>
                <w:szCs w:val="22"/>
              </w:rPr>
            </w:pPr>
            <w:r>
              <w:rPr>
                <w:rFonts w:ascii="XO Thames" w:hAnsi="XO Thames"/>
                <w:bCs/>
                <w:sz w:val="22"/>
                <w:szCs w:val="22"/>
              </w:rPr>
              <w:t>изделия STC-</w:t>
            </w:r>
            <w:r>
              <w:rPr>
                <w:rFonts w:ascii="XO Thames" w:hAnsi="XO Thames"/>
                <w:bCs/>
                <w:sz w:val="22"/>
                <w:szCs w:val="22"/>
                <w:lang w:val="en-US"/>
              </w:rPr>
              <w:t>H</w:t>
            </w:r>
            <w:r>
              <w:rPr>
                <w:rFonts w:ascii="XO Thames" w:hAnsi="XO Thames"/>
                <w:bCs/>
                <w:sz w:val="22"/>
                <w:szCs w:val="22"/>
              </w:rPr>
              <w:t>855.8</w:t>
            </w:r>
          </w:p>
          <w:p>
            <w:pPr>
              <w:jc w:val="center"/>
              <w:rPr>
                <w:rFonts w:ascii="XO Thames" w:hAnsi="XO Thames"/>
                <w:bCs/>
                <w:sz w:val="22"/>
                <w:szCs w:val="22"/>
              </w:rPr>
            </w:pPr>
            <w:r>
              <w:rPr>
                <w:rFonts w:ascii="XO Thames" w:hAnsi="XO Thames"/>
                <w:bCs/>
                <w:sz w:val="22"/>
                <w:szCs w:val="22"/>
              </w:rPr>
              <w:t>ЦВАУ.467529.017</w:t>
            </w:r>
            <w:r>
              <w:rPr>
                <w:rFonts w:ascii="XO Thames" w:hAnsi="XO Thames"/>
                <w:bCs/>
                <w:sz w:val="22"/>
                <w:szCs w:val="22"/>
              </w:rPr>
              <w:br/>
              <w:t>Зав. № 2855800001812</w:t>
            </w:r>
          </w:p>
        </w:tc>
        <w:tc>
          <w:tcPr>
            <w:tcW w:w="992" w:type="dxa"/>
            <w:vAlign w:val="center"/>
          </w:tcPr>
          <w:p>
            <w:pPr>
              <w:jc w:val="center"/>
              <w:rPr>
                <w:rFonts w:ascii="XO Thames" w:hAnsi="XO Thames"/>
              </w:rPr>
            </w:pPr>
            <w:r>
              <w:rPr>
                <w:rFonts w:ascii="XO Thames" w:hAnsi="XO Thames"/>
              </w:rPr>
              <w:t>1</w:t>
            </w:r>
          </w:p>
        </w:tc>
        <w:tc>
          <w:tcPr>
            <w:tcW w:w="1276" w:type="dxa"/>
            <w:vAlign w:val="center"/>
          </w:tcPr>
          <w:p>
            <w:pPr>
              <w:jc w:val="center"/>
              <w:rPr>
                <w:rFonts w:ascii="XO Thames" w:hAnsi="XO Thames"/>
                <w:sz w:val="22"/>
                <w:szCs w:val="22"/>
              </w:rPr>
            </w:pPr>
            <w:r>
              <w:rPr>
                <w:rFonts w:ascii="XO Thames" w:hAnsi="XO Thames"/>
                <w:sz w:val="22"/>
                <w:szCs w:val="22"/>
              </w:rPr>
              <w:t>Усл. ед.</w:t>
            </w:r>
          </w:p>
        </w:tc>
        <w:tc>
          <w:tcPr>
            <w:tcW w:w="1275" w:type="dxa"/>
            <w:vAlign w:val="center"/>
          </w:tcPr>
          <w:p>
            <w:pPr>
              <w:jc w:val="right"/>
              <w:rPr>
                <w:rFonts w:ascii="XO Thames" w:hAnsi="XO Thames"/>
                <w:sz w:val="22"/>
                <w:szCs w:val="22"/>
              </w:rPr>
            </w:pPr>
            <w:r>
              <w:rPr>
                <w:rFonts w:ascii="XO Thames" w:hAnsi="XO Thames"/>
                <w:sz w:val="22"/>
                <w:szCs w:val="22"/>
              </w:rPr>
              <w:t>76 364.00</w:t>
            </w:r>
          </w:p>
        </w:tc>
        <w:tc>
          <w:tcPr>
            <w:tcW w:w="1172" w:type="dxa"/>
            <w:vAlign w:val="center"/>
          </w:tcPr>
          <w:p>
            <w:pPr>
              <w:jc w:val="right"/>
              <w:rPr>
                <w:rFonts w:ascii="XO Thames" w:hAnsi="XO Thames"/>
                <w:sz w:val="22"/>
                <w:szCs w:val="22"/>
              </w:rPr>
            </w:pPr>
            <w:r>
              <w:rPr>
                <w:rFonts w:ascii="XO Thames" w:hAnsi="XO Thames"/>
                <w:sz w:val="22"/>
                <w:szCs w:val="22"/>
              </w:rPr>
              <w:t>76 364.00</w:t>
            </w:r>
          </w:p>
        </w:tc>
      </w:tr>
      <w:tr>
        <w:trPr>
          <w:trHeight w:val="837"/>
          <w:jc w:val="center"/>
        </w:trPr>
        <w:tc>
          <w:tcPr>
            <w:tcW w:w="568" w:type="dxa"/>
            <w:vAlign w:val="center"/>
          </w:tcPr>
          <w:p>
            <w:pPr>
              <w:jc w:val="center"/>
              <w:rPr>
                <w:rFonts w:ascii="XO Thames" w:hAnsi="XO Thames"/>
                <w:sz w:val="22"/>
                <w:szCs w:val="22"/>
              </w:rPr>
            </w:pPr>
            <w:r>
              <w:rPr>
                <w:rFonts w:ascii="XO Thames" w:hAnsi="XO Thames"/>
                <w:sz w:val="22"/>
                <w:szCs w:val="22"/>
              </w:rPr>
              <w:t>2</w:t>
            </w:r>
          </w:p>
        </w:tc>
        <w:tc>
          <w:tcPr>
            <w:tcW w:w="4148" w:type="dxa"/>
            <w:vAlign w:val="center"/>
          </w:tcPr>
          <w:p>
            <w:pPr>
              <w:jc w:val="center"/>
              <w:rPr>
                <w:rFonts w:ascii="XO Thames" w:hAnsi="XO Thames"/>
                <w:bCs/>
                <w:sz w:val="22"/>
                <w:szCs w:val="22"/>
              </w:rPr>
            </w:pPr>
            <w:r>
              <w:rPr>
                <w:rFonts w:ascii="XO Thames" w:hAnsi="XO Thames"/>
                <w:bCs/>
                <w:sz w:val="22"/>
                <w:szCs w:val="22"/>
              </w:rPr>
              <w:t>Ремонт изделия STC-</w:t>
            </w:r>
            <w:r>
              <w:rPr>
                <w:rFonts w:ascii="XO Thames" w:hAnsi="XO Thames"/>
                <w:bCs/>
                <w:sz w:val="22"/>
                <w:szCs w:val="22"/>
                <w:lang w:val="en-US"/>
              </w:rPr>
              <w:t>H</w:t>
            </w:r>
            <w:r>
              <w:rPr>
                <w:rFonts w:ascii="XO Thames" w:hAnsi="XO Thames"/>
                <w:bCs/>
                <w:sz w:val="22"/>
                <w:szCs w:val="22"/>
              </w:rPr>
              <w:t>855.8</w:t>
            </w:r>
          </w:p>
          <w:p>
            <w:pPr>
              <w:jc w:val="center"/>
              <w:rPr>
                <w:rFonts w:ascii="XO Thames" w:hAnsi="XO Thames"/>
                <w:bCs/>
                <w:sz w:val="22"/>
                <w:szCs w:val="22"/>
              </w:rPr>
            </w:pPr>
            <w:r>
              <w:rPr>
                <w:rFonts w:ascii="XO Thames" w:hAnsi="XO Thames"/>
                <w:bCs/>
                <w:sz w:val="22"/>
                <w:szCs w:val="22"/>
              </w:rPr>
              <w:t>ЦВАУ.467529.017</w:t>
            </w:r>
            <w:r>
              <w:rPr>
                <w:rFonts w:ascii="XO Thames" w:hAnsi="XO Thames"/>
                <w:bCs/>
                <w:sz w:val="22"/>
                <w:szCs w:val="22"/>
              </w:rPr>
              <w:br/>
              <w:t>Зав. № 2855800001843</w:t>
            </w:r>
          </w:p>
        </w:tc>
        <w:tc>
          <w:tcPr>
            <w:tcW w:w="992" w:type="dxa"/>
            <w:vAlign w:val="center"/>
          </w:tcPr>
          <w:p>
            <w:pPr>
              <w:jc w:val="center"/>
              <w:rPr>
                <w:rFonts w:ascii="XO Thames" w:hAnsi="XO Thames"/>
              </w:rPr>
            </w:pPr>
            <w:r>
              <w:rPr>
                <w:rFonts w:ascii="XO Thames" w:hAnsi="XO Thames"/>
              </w:rPr>
              <w:t>1</w:t>
            </w:r>
          </w:p>
        </w:tc>
        <w:tc>
          <w:tcPr>
            <w:tcW w:w="1276" w:type="dxa"/>
            <w:vAlign w:val="center"/>
          </w:tcPr>
          <w:p>
            <w:pPr>
              <w:jc w:val="center"/>
              <w:rPr>
                <w:rFonts w:ascii="XO Thames" w:hAnsi="XO Thames"/>
                <w:sz w:val="22"/>
                <w:szCs w:val="22"/>
              </w:rPr>
            </w:pPr>
            <w:r>
              <w:rPr>
                <w:rFonts w:ascii="XO Thames" w:hAnsi="XO Thames"/>
                <w:sz w:val="22"/>
                <w:szCs w:val="22"/>
              </w:rPr>
              <w:t>Усл. ед.</w:t>
            </w:r>
          </w:p>
        </w:tc>
        <w:tc>
          <w:tcPr>
            <w:tcW w:w="1275" w:type="dxa"/>
            <w:vAlign w:val="center"/>
          </w:tcPr>
          <w:p>
            <w:pPr>
              <w:jc w:val="right"/>
              <w:rPr>
                <w:rFonts w:ascii="XO Thames" w:hAnsi="XO Thames"/>
                <w:sz w:val="22"/>
                <w:szCs w:val="22"/>
              </w:rPr>
            </w:pPr>
            <w:r>
              <w:rPr>
                <w:rFonts w:ascii="XO Thames" w:hAnsi="XO Thames"/>
                <w:sz w:val="22"/>
                <w:szCs w:val="22"/>
              </w:rPr>
              <w:t>76 461.00</w:t>
            </w:r>
          </w:p>
        </w:tc>
        <w:tc>
          <w:tcPr>
            <w:tcW w:w="1172" w:type="dxa"/>
            <w:vAlign w:val="center"/>
          </w:tcPr>
          <w:p>
            <w:pPr>
              <w:jc w:val="right"/>
              <w:rPr>
                <w:rFonts w:ascii="XO Thames" w:hAnsi="XO Thames"/>
                <w:sz w:val="22"/>
                <w:szCs w:val="22"/>
              </w:rPr>
            </w:pPr>
            <w:r>
              <w:rPr>
                <w:rFonts w:ascii="XO Thames" w:hAnsi="XO Thames"/>
                <w:sz w:val="22"/>
                <w:szCs w:val="22"/>
              </w:rPr>
              <w:t>76 461.00</w:t>
            </w:r>
          </w:p>
        </w:tc>
      </w:tr>
      <w:tr>
        <w:trPr>
          <w:trHeight w:val="837"/>
          <w:jc w:val="center"/>
        </w:trPr>
        <w:tc>
          <w:tcPr>
            <w:tcW w:w="568" w:type="dxa"/>
            <w:vAlign w:val="center"/>
          </w:tcPr>
          <w:p>
            <w:pPr>
              <w:jc w:val="center"/>
              <w:rPr>
                <w:rFonts w:ascii="XO Thames" w:hAnsi="XO Thames"/>
                <w:sz w:val="22"/>
                <w:szCs w:val="22"/>
              </w:rPr>
            </w:pPr>
            <w:r>
              <w:rPr>
                <w:rFonts w:ascii="XO Thames" w:hAnsi="XO Thames"/>
                <w:sz w:val="22"/>
                <w:szCs w:val="22"/>
              </w:rPr>
              <w:t>3</w:t>
            </w:r>
          </w:p>
        </w:tc>
        <w:tc>
          <w:tcPr>
            <w:tcW w:w="4148" w:type="dxa"/>
            <w:vAlign w:val="center"/>
          </w:tcPr>
          <w:p>
            <w:pPr>
              <w:jc w:val="center"/>
              <w:rPr>
                <w:rFonts w:ascii="XO Thames" w:hAnsi="XO Thames"/>
                <w:bCs/>
                <w:sz w:val="22"/>
                <w:szCs w:val="22"/>
              </w:rPr>
            </w:pPr>
            <w:r>
              <w:rPr>
                <w:rFonts w:ascii="XO Thames" w:hAnsi="XO Thames"/>
                <w:bCs/>
                <w:sz w:val="22"/>
                <w:szCs w:val="22"/>
              </w:rPr>
              <w:t>Ремонт</w:t>
            </w:r>
          </w:p>
          <w:p>
            <w:pPr>
              <w:jc w:val="center"/>
              <w:rPr>
                <w:rFonts w:ascii="XO Thames" w:hAnsi="XO Thames"/>
                <w:bCs/>
                <w:sz w:val="22"/>
                <w:szCs w:val="22"/>
              </w:rPr>
            </w:pPr>
            <w:r>
              <w:rPr>
                <w:rFonts w:ascii="XO Thames" w:hAnsi="XO Thames"/>
                <w:bCs/>
                <w:sz w:val="22"/>
                <w:szCs w:val="22"/>
              </w:rPr>
              <w:t>изделия STC-</w:t>
            </w:r>
            <w:r>
              <w:rPr>
                <w:rFonts w:ascii="XO Thames" w:hAnsi="XO Thames"/>
                <w:bCs/>
                <w:sz w:val="22"/>
                <w:szCs w:val="22"/>
                <w:lang w:val="en-US"/>
              </w:rPr>
              <w:t>H</w:t>
            </w:r>
            <w:r>
              <w:rPr>
                <w:rFonts w:ascii="XO Thames" w:hAnsi="XO Thames"/>
                <w:bCs/>
                <w:sz w:val="22"/>
                <w:szCs w:val="22"/>
              </w:rPr>
              <w:t>855.8</w:t>
            </w:r>
          </w:p>
          <w:p>
            <w:pPr>
              <w:jc w:val="center"/>
              <w:rPr>
                <w:rFonts w:ascii="XO Thames" w:hAnsi="XO Thames"/>
                <w:bCs/>
                <w:sz w:val="22"/>
                <w:szCs w:val="22"/>
              </w:rPr>
            </w:pPr>
            <w:r>
              <w:rPr>
                <w:rFonts w:ascii="XO Thames" w:hAnsi="XO Thames"/>
                <w:bCs/>
                <w:sz w:val="22"/>
                <w:szCs w:val="22"/>
              </w:rPr>
              <w:t>ЦВАУ.467529.017</w:t>
            </w:r>
            <w:r>
              <w:rPr>
                <w:rFonts w:ascii="XO Thames" w:hAnsi="XO Thames"/>
                <w:bCs/>
                <w:sz w:val="22"/>
                <w:szCs w:val="22"/>
              </w:rPr>
              <w:br/>
              <w:t>Зав. № 2855800001911</w:t>
            </w:r>
          </w:p>
        </w:tc>
        <w:tc>
          <w:tcPr>
            <w:tcW w:w="992" w:type="dxa"/>
            <w:vAlign w:val="center"/>
          </w:tcPr>
          <w:p>
            <w:pPr>
              <w:jc w:val="center"/>
              <w:rPr>
                <w:rFonts w:ascii="XO Thames" w:hAnsi="XO Thames"/>
              </w:rPr>
            </w:pPr>
            <w:r>
              <w:rPr>
                <w:rFonts w:ascii="XO Thames" w:hAnsi="XO Thames"/>
              </w:rPr>
              <w:t>1</w:t>
            </w:r>
          </w:p>
        </w:tc>
        <w:tc>
          <w:tcPr>
            <w:tcW w:w="1276" w:type="dxa"/>
            <w:vAlign w:val="center"/>
          </w:tcPr>
          <w:p>
            <w:pPr>
              <w:jc w:val="center"/>
              <w:rPr>
                <w:rFonts w:ascii="XO Thames" w:hAnsi="XO Thames"/>
                <w:sz w:val="22"/>
                <w:szCs w:val="22"/>
              </w:rPr>
            </w:pPr>
            <w:r>
              <w:rPr>
                <w:rFonts w:ascii="XO Thames" w:hAnsi="XO Thames"/>
                <w:sz w:val="22"/>
                <w:szCs w:val="22"/>
              </w:rPr>
              <w:t>Усл. ед.</w:t>
            </w:r>
          </w:p>
        </w:tc>
        <w:tc>
          <w:tcPr>
            <w:tcW w:w="1275" w:type="dxa"/>
            <w:vAlign w:val="center"/>
          </w:tcPr>
          <w:p>
            <w:pPr>
              <w:jc w:val="right"/>
              <w:rPr>
                <w:rFonts w:ascii="XO Thames" w:hAnsi="XO Thames"/>
                <w:sz w:val="22"/>
                <w:szCs w:val="22"/>
              </w:rPr>
            </w:pPr>
            <w:r>
              <w:rPr>
                <w:rFonts w:ascii="XO Thames" w:hAnsi="XO Thames"/>
                <w:sz w:val="22"/>
                <w:szCs w:val="22"/>
              </w:rPr>
              <w:t>33 342,00</w:t>
            </w:r>
          </w:p>
        </w:tc>
        <w:tc>
          <w:tcPr>
            <w:tcW w:w="1172" w:type="dxa"/>
            <w:vAlign w:val="center"/>
          </w:tcPr>
          <w:p>
            <w:pPr>
              <w:jc w:val="right"/>
              <w:rPr>
                <w:rFonts w:ascii="XO Thames" w:hAnsi="XO Thames"/>
                <w:sz w:val="22"/>
                <w:szCs w:val="22"/>
              </w:rPr>
            </w:pPr>
            <w:r>
              <w:rPr>
                <w:rFonts w:ascii="XO Thames" w:hAnsi="XO Thames"/>
                <w:sz w:val="22"/>
                <w:szCs w:val="22"/>
              </w:rPr>
              <w:t>33 342,00</w:t>
            </w:r>
          </w:p>
        </w:tc>
      </w:tr>
      <w:tr>
        <w:trPr>
          <w:trHeight w:val="837"/>
          <w:jc w:val="center"/>
        </w:trPr>
        <w:tc>
          <w:tcPr>
            <w:tcW w:w="568" w:type="dxa"/>
            <w:vAlign w:val="center"/>
          </w:tcPr>
          <w:p>
            <w:pPr>
              <w:jc w:val="center"/>
              <w:rPr>
                <w:rFonts w:ascii="XO Thames" w:hAnsi="XO Thames"/>
                <w:sz w:val="22"/>
                <w:szCs w:val="22"/>
              </w:rPr>
            </w:pPr>
            <w:r>
              <w:rPr>
                <w:rFonts w:ascii="XO Thames" w:hAnsi="XO Thames"/>
                <w:sz w:val="22"/>
                <w:szCs w:val="22"/>
              </w:rPr>
              <w:t>4</w:t>
            </w:r>
          </w:p>
        </w:tc>
        <w:tc>
          <w:tcPr>
            <w:tcW w:w="4148" w:type="dxa"/>
            <w:vAlign w:val="center"/>
          </w:tcPr>
          <w:p>
            <w:pPr>
              <w:jc w:val="center"/>
              <w:rPr>
                <w:rFonts w:ascii="XO Thames" w:hAnsi="XO Thames"/>
                <w:bCs/>
                <w:sz w:val="22"/>
                <w:szCs w:val="22"/>
              </w:rPr>
            </w:pPr>
            <w:r>
              <w:rPr>
                <w:rFonts w:ascii="XO Thames" w:hAnsi="XO Thames"/>
                <w:bCs/>
                <w:sz w:val="22"/>
                <w:szCs w:val="22"/>
              </w:rPr>
              <w:t>Ремонт изделия STC-</w:t>
            </w:r>
            <w:r>
              <w:rPr>
                <w:rFonts w:ascii="XO Thames" w:hAnsi="XO Thames"/>
                <w:bCs/>
                <w:sz w:val="22"/>
                <w:szCs w:val="22"/>
                <w:lang w:val="en-US"/>
              </w:rPr>
              <w:t>H</w:t>
            </w:r>
            <w:r>
              <w:rPr>
                <w:rFonts w:ascii="XO Thames" w:hAnsi="XO Thames"/>
                <w:bCs/>
                <w:sz w:val="22"/>
                <w:szCs w:val="22"/>
              </w:rPr>
              <w:t>855.8</w:t>
            </w:r>
          </w:p>
          <w:p>
            <w:pPr>
              <w:jc w:val="center"/>
              <w:rPr>
                <w:rFonts w:ascii="XO Thames" w:hAnsi="XO Thames"/>
                <w:bCs/>
                <w:sz w:val="22"/>
                <w:szCs w:val="22"/>
              </w:rPr>
            </w:pPr>
            <w:r>
              <w:rPr>
                <w:rFonts w:ascii="XO Thames" w:hAnsi="XO Thames"/>
                <w:bCs/>
                <w:sz w:val="22"/>
                <w:szCs w:val="22"/>
              </w:rPr>
              <w:t>ЦВАУ.467529.017</w:t>
            </w:r>
            <w:r>
              <w:rPr>
                <w:rFonts w:ascii="XO Thames" w:hAnsi="XO Thames"/>
                <w:bCs/>
                <w:sz w:val="22"/>
                <w:szCs w:val="22"/>
              </w:rPr>
              <w:br/>
              <w:t>Зав. № 2855800002048</w:t>
            </w:r>
          </w:p>
        </w:tc>
        <w:tc>
          <w:tcPr>
            <w:tcW w:w="992" w:type="dxa"/>
            <w:vAlign w:val="center"/>
          </w:tcPr>
          <w:p>
            <w:pPr>
              <w:jc w:val="center"/>
              <w:rPr>
                <w:rFonts w:ascii="XO Thames" w:hAnsi="XO Thames"/>
              </w:rPr>
            </w:pPr>
            <w:r>
              <w:rPr>
                <w:rFonts w:ascii="XO Thames" w:hAnsi="XO Thames"/>
              </w:rPr>
              <w:t>1</w:t>
            </w:r>
          </w:p>
        </w:tc>
        <w:tc>
          <w:tcPr>
            <w:tcW w:w="1276" w:type="dxa"/>
            <w:vAlign w:val="center"/>
          </w:tcPr>
          <w:p>
            <w:pPr>
              <w:jc w:val="center"/>
              <w:rPr>
                <w:rFonts w:ascii="XO Thames" w:hAnsi="XO Thames"/>
                <w:sz w:val="22"/>
                <w:szCs w:val="22"/>
              </w:rPr>
            </w:pPr>
            <w:r>
              <w:rPr>
                <w:rFonts w:ascii="XO Thames" w:hAnsi="XO Thames"/>
                <w:sz w:val="22"/>
                <w:szCs w:val="22"/>
              </w:rPr>
              <w:t>Усл. ед.</w:t>
            </w:r>
          </w:p>
        </w:tc>
        <w:tc>
          <w:tcPr>
            <w:tcW w:w="1275" w:type="dxa"/>
            <w:vAlign w:val="center"/>
          </w:tcPr>
          <w:p>
            <w:pPr>
              <w:jc w:val="right"/>
              <w:rPr>
                <w:rFonts w:ascii="XO Thames" w:hAnsi="XO Thames"/>
                <w:sz w:val="22"/>
                <w:szCs w:val="22"/>
              </w:rPr>
            </w:pPr>
            <w:r>
              <w:rPr>
                <w:rFonts w:ascii="XO Thames" w:hAnsi="XO Thames"/>
                <w:sz w:val="22"/>
                <w:szCs w:val="22"/>
              </w:rPr>
              <w:t>71 546,00</w:t>
            </w:r>
          </w:p>
        </w:tc>
        <w:tc>
          <w:tcPr>
            <w:tcW w:w="1172" w:type="dxa"/>
            <w:vAlign w:val="center"/>
          </w:tcPr>
          <w:p>
            <w:pPr>
              <w:jc w:val="right"/>
              <w:rPr>
                <w:rFonts w:ascii="XO Thames" w:hAnsi="XO Thames"/>
                <w:sz w:val="22"/>
                <w:szCs w:val="22"/>
              </w:rPr>
            </w:pPr>
            <w:r>
              <w:rPr>
                <w:rFonts w:ascii="XO Thames" w:hAnsi="XO Thames"/>
                <w:sz w:val="22"/>
                <w:szCs w:val="22"/>
              </w:rPr>
              <w:t>71 546,00</w:t>
            </w:r>
          </w:p>
        </w:tc>
      </w:tr>
    </w:tbl>
    <w:p>
      <w:pPr>
        <w:ind w:firstLine="708"/>
        <w:jc w:val="both"/>
        <w:rPr>
          <w:rFonts w:ascii="XO Thames" w:hAnsi="XO Thames"/>
          <w:bCs/>
        </w:rPr>
      </w:pPr>
    </w:p>
    <w:p>
      <w:pPr>
        <w:ind w:firstLine="708"/>
        <w:jc w:val="both"/>
        <w:rPr>
          <w:rFonts w:ascii="XO Thames" w:hAnsi="XO Thames"/>
          <w:bCs/>
          <w:color w:val="000000" w:themeColor="text1"/>
        </w:rPr>
      </w:pPr>
      <w:bookmarkStart w:id="6" w:name="_Hlk156996711"/>
      <w:r>
        <w:rPr>
          <w:rFonts w:ascii="XO Thames" w:hAnsi="XO Thames"/>
          <w:bCs/>
          <w:color w:val="000000" w:themeColor="text1"/>
        </w:rPr>
        <w:t xml:space="preserve">Итого: на сумму </w:t>
      </w:r>
      <w:bookmarkEnd w:id="6"/>
      <w:r>
        <w:rPr>
          <w:rFonts w:ascii="XO Thames" w:hAnsi="XO Thames"/>
          <w:b/>
          <w:bCs/>
          <w:color w:val="000000" w:themeColor="text1"/>
        </w:rPr>
        <w:t>257 713 (двести пятьдесят семь тысяч семьсот тринадцать)</w:t>
      </w:r>
      <w:r>
        <w:rPr>
          <w:rFonts w:ascii="XO Thames" w:hAnsi="XO Thames"/>
          <w:color w:val="000000" w:themeColor="text1"/>
        </w:rPr>
        <w:t xml:space="preserve"> </w:t>
      </w:r>
      <w:r>
        <w:rPr>
          <w:rFonts w:ascii="XO Thames" w:hAnsi="XO Thames"/>
          <w:b/>
          <w:bCs/>
          <w:color w:val="000000" w:themeColor="text1"/>
        </w:rPr>
        <w:t>рублей 00 копеек</w:t>
      </w:r>
      <w:r>
        <w:rPr>
          <w:rFonts w:ascii="XO Thames" w:hAnsi="XO Thames"/>
          <w:color w:val="000000" w:themeColor="text1"/>
        </w:rPr>
        <w:t xml:space="preserve">, в том числе НДС (22%) – </w:t>
      </w:r>
      <w:r>
        <w:rPr>
          <w:rFonts w:ascii="XO Thames" w:hAnsi="XO Thames"/>
          <w:b/>
          <w:color w:val="000000" w:themeColor="text1"/>
        </w:rPr>
        <w:t>46 472 (со</w:t>
      </w:r>
      <w:r>
        <w:rPr>
          <w:rFonts w:ascii="XO Thames" w:hAnsi="XO Thames"/>
          <w:b/>
          <w:bCs/>
          <w:color w:val="000000" w:themeColor="text1"/>
        </w:rPr>
        <w:t>рок шесть</w:t>
      </w:r>
      <w:r>
        <w:rPr>
          <w:rFonts w:ascii="XO Thames" w:hAnsi="XO Thames"/>
          <w:b/>
          <w:color w:val="000000" w:themeColor="text1"/>
        </w:rPr>
        <w:t xml:space="preserve"> тысяч четы</w:t>
      </w:r>
      <w:r>
        <w:rPr>
          <w:rFonts w:ascii="XO Thames" w:hAnsi="XO Thames"/>
          <w:b/>
          <w:bCs/>
          <w:color w:val="000000" w:themeColor="text1"/>
        </w:rPr>
        <w:t>реста семьдесят два</w:t>
      </w:r>
      <w:r>
        <w:rPr>
          <w:rFonts w:ascii="XO Thames" w:hAnsi="XO Thames"/>
          <w:b/>
          <w:color w:val="000000" w:themeColor="text1"/>
        </w:rPr>
        <w:t>) рубля 84 копейки.</w:t>
      </w:r>
    </w:p>
    <w:p>
      <w:pPr>
        <w:jc w:val="center"/>
        <w:rPr>
          <w:rFonts w:ascii="XO Thames" w:hAnsi="XO Thames"/>
        </w:rPr>
      </w:pPr>
    </w:p>
    <w:p>
      <w:pPr>
        <w:rPr>
          <w:rFonts w:ascii="XO Thames" w:hAnsi="XO Thames"/>
          <w:b/>
          <w:bCs/>
          <w:sz w:val="22"/>
          <w:szCs w:val="22"/>
        </w:rPr>
      </w:pPr>
      <w:r>
        <w:rPr>
          <w:rFonts w:ascii="XO Thames" w:hAnsi="XO Thames"/>
          <w:b/>
          <w:bCs/>
          <w:sz w:val="22"/>
          <w:szCs w:val="22"/>
        </w:rPr>
        <w:t>Подписи:</w:t>
      </w:r>
    </w:p>
    <w:p>
      <w:pPr>
        <w:rPr>
          <w:rFonts w:ascii="XO Thames" w:hAnsi="XO Thames"/>
          <w:b/>
          <w:bCs/>
          <w:sz w:val="22"/>
          <w:szCs w:val="22"/>
        </w:rPr>
      </w:pPr>
    </w:p>
    <w:p>
      <w:pPr>
        <w:jc w:val="both"/>
        <w:rPr>
          <w:rFonts w:ascii="XO Thames" w:hAnsi="XO Thames"/>
          <w:b/>
          <w:bCs/>
          <w:sz w:val="22"/>
          <w:szCs w:val="22"/>
        </w:rPr>
      </w:pPr>
      <w:r>
        <w:rPr>
          <w:rFonts w:ascii="XO Thames" w:hAnsi="XO Thames"/>
          <w:b/>
          <w:bCs/>
          <w:sz w:val="22"/>
          <w:szCs w:val="22"/>
        </w:rPr>
        <w:t xml:space="preserve">Государственный заказчик </w:t>
      </w:r>
      <w:r>
        <w:rPr>
          <w:rFonts w:ascii="XO Thames" w:hAnsi="XO Thames"/>
          <w:b/>
          <w:bCs/>
          <w:sz w:val="22"/>
          <w:szCs w:val="22"/>
        </w:rPr>
        <w:tab/>
      </w:r>
      <w:r>
        <w:rPr>
          <w:rFonts w:ascii="XO Thames" w:hAnsi="XO Thames"/>
          <w:b/>
          <w:bCs/>
          <w:sz w:val="22"/>
          <w:szCs w:val="22"/>
        </w:rPr>
        <w:tab/>
      </w:r>
      <w:r>
        <w:rPr>
          <w:rFonts w:ascii="XO Thames" w:hAnsi="XO Thames"/>
          <w:b/>
          <w:bCs/>
          <w:sz w:val="22"/>
          <w:szCs w:val="22"/>
        </w:rPr>
        <w:tab/>
        <w:t xml:space="preserve">              Исполнитель</w:t>
      </w:r>
      <w:r>
        <w:rPr>
          <w:rFonts w:ascii="XO Thames" w:hAnsi="XO Thames"/>
          <w:b/>
          <w:bCs/>
          <w:sz w:val="22"/>
          <w:szCs w:val="22"/>
        </w:rPr>
        <w:tab/>
      </w:r>
      <w:r>
        <w:rPr>
          <w:rFonts w:ascii="XO Thames" w:hAnsi="XO Thames"/>
          <w:b/>
          <w:bCs/>
          <w:sz w:val="22"/>
          <w:szCs w:val="22"/>
        </w:rPr>
        <w:tab/>
      </w:r>
    </w:p>
    <w:p>
      <w:pPr>
        <w:pStyle w:val="a3"/>
        <w:rPr>
          <w:rFonts w:ascii="XO Thames" w:hAnsi="XO Thames"/>
          <w:b/>
          <w:sz w:val="21"/>
          <w:szCs w:val="21"/>
        </w:rPr>
      </w:pPr>
      <w:r>
        <w:rPr>
          <w:rFonts w:ascii="XO Thames" w:hAnsi="XO Thames"/>
          <w:b/>
        </w:rPr>
        <w:t>Начальник</w:t>
      </w:r>
      <w:r>
        <w:rPr>
          <w:rFonts w:ascii="XO Thames" w:hAnsi="XO Thames"/>
          <w:b/>
          <w:bCs/>
        </w:rPr>
        <w:tab/>
        <w:t xml:space="preserve"> </w:t>
      </w:r>
      <w:r>
        <w:rPr>
          <w:rFonts w:ascii="XO Thames" w:hAnsi="XO Thames"/>
          <w:b/>
          <w:bCs/>
        </w:rPr>
        <w:tab/>
      </w:r>
      <w:r>
        <w:rPr>
          <w:rFonts w:ascii="XO Thames" w:hAnsi="XO Thames"/>
          <w:b/>
          <w:bCs/>
        </w:rPr>
        <w:tab/>
      </w:r>
      <w:r>
        <w:rPr>
          <w:rFonts w:ascii="XO Thames" w:hAnsi="XO Thames"/>
          <w:b/>
        </w:rPr>
        <w:t xml:space="preserve">                                        Административный директор </w:t>
      </w:r>
      <w:r>
        <w:rPr>
          <w:rFonts w:ascii="XO Thames" w:hAnsi="XO Thames"/>
          <w:b/>
          <w:spacing w:val="3"/>
        </w:rPr>
        <w:t>ООО «ЦРТ»</w:t>
      </w:r>
    </w:p>
    <w:p>
      <w:pPr>
        <w:tabs>
          <w:tab w:val="left" w:pos="4536"/>
        </w:tabs>
        <w:jc w:val="both"/>
        <w:rPr>
          <w:rFonts w:ascii="XO Thames" w:hAnsi="XO Thames"/>
          <w:b/>
          <w:bCs/>
          <w:sz w:val="22"/>
          <w:szCs w:val="22"/>
        </w:rPr>
      </w:pPr>
    </w:p>
    <w:p>
      <w:pPr>
        <w:jc w:val="both"/>
        <w:rPr>
          <w:rFonts w:ascii="XO Thames" w:hAnsi="XO Thames"/>
          <w:b/>
          <w:sz w:val="22"/>
          <w:szCs w:val="22"/>
        </w:rPr>
      </w:pPr>
      <w:r>
        <w:rPr>
          <w:rFonts w:ascii="XO Thames" w:hAnsi="XO Thames"/>
          <w:b/>
          <w:bCs/>
          <w:noProof/>
          <w:sz w:val="22"/>
          <w:szCs w:val="22"/>
        </w:rPr>
        <w:drawing>
          <wp:anchor distT="0" distB="0" distL="114300" distR="114300" simplePos="0" relativeHeight="251671552" behindDoc="0" locked="0" layoutInCell="1" allowOverlap="1">
            <wp:simplePos x="0" y="0"/>
            <wp:positionH relativeFrom="column">
              <wp:posOffset>657225</wp:posOffset>
            </wp:positionH>
            <wp:positionV relativeFrom="paragraph">
              <wp:posOffset>9911715</wp:posOffset>
            </wp:positionV>
            <wp:extent cx="5940425" cy="484505"/>
            <wp:effectExtent l="0" t="0" r="3175" b="0"/>
            <wp:wrapNone/>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484505"/>
                    </a:xfrm>
                    <a:prstGeom prst="rect">
                      <a:avLst/>
                    </a:prstGeom>
                    <a:noFill/>
                    <a:ln>
                      <a:noFill/>
                    </a:ln>
                  </pic:spPr>
                </pic:pic>
              </a:graphicData>
            </a:graphic>
            <wp14:sizeRelH relativeFrom="page">
              <wp14:pctWidth>0</wp14:pctWidth>
            </wp14:sizeRelH>
            <wp14:sizeRelV relativeFrom="page">
              <wp14:pctHeight>0</wp14:pctHeight>
            </wp14:sizeRelV>
          </wp:anchor>
        </w:drawing>
      </w:r>
    </w:p>
    <w:p>
      <w:pPr>
        <w:jc w:val="both"/>
        <w:rPr>
          <w:rFonts w:ascii="XO Thames" w:hAnsi="XO Thames"/>
          <w:b/>
          <w:sz w:val="22"/>
          <w:szCs w:val="22"/>
        </w:rPr>
      </w:pPr>
      <w:r>
        <w:rPr>
          <w:rFonts w:ascii="XO Thames" w:hAnsi="XO Thames"/>
          <w:b/>
          <w:noProof/>
          <w:sz w:val="22"/>
          <w:szCs w:val="22"/>
        </w:rPr>
        <mc:AlternateContent>
          <mc:Choice Requires="wps">
            <w:drawing>
              <wp:anchor distT="0" distB="0" distL="114300" distR="114300" simplePos="0" relativeHeight="251667456" behindDoc="0" locked="0" layoutInCell="1" allowOverlap="1">
                <wp:simplePos x="0" y="0"/>
                <wp:positionH relativeFrom="column">
                  <wp:posOffset>895350</wp:posOffset>
                </wp:positionH>
                <wp:positionV relativeFrom="paragraph">
                  <wp:posOffset>9818370</wp:posOffset>
                </wp:positionV>
                <wp:extent cx="6248400" cy="647700"/>
                <wp:effectExtent l="0" t="0" r="19050" b="19050"/>
                <wp:wrapNone/>
                <wp:docPr id="11"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647700"/>
                        </a:xfrm>
                        <a:prstGeom prst="rect">
                          <a:avLst/>
                        </a:prstGeom>
                        <a:solidFill>
                          <a:srgbClr val="FFFFFF"/>
                        </a:solidFill>
                        <a:ln w="0">
                          <a:solidFill>
                            <a:srgbClr val="CDFAA0"/>
                          </a:solidFill>
                          <a:miter lim="800000"/>
                          <a:headEnd/>
                          <a:tailEnd/>
                        </a:ln>
                      </wps:spPr>
                      <wps:txbx>
                        <w:txbxContent>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1" o:spid="_x0000_s1030" type="#_x0000_t202" style="position:absolute;left:0;text-align:left;margin-left:70.5pt;margin-top:773.1pt;width:492pt;height:5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vOARAIAAFwEAAAOAAAAZHJzL2Uyb0RvYy54bWysVE2u0zAQ3iNxB8t7mrQK7SNq+lRaipAe&#10;P9KDA7iO01g4HmO7TcqOPVfgDixYsOMKfTdi7LSlDyQWiCysGc/M55lvZjK97hpFdsI6Cbqgw0FK&#10;idAcSqk3BX33dvXoihLnmS6ZAi0KuheOXs8ePpi2JhcjqEGVwhIE0S5vTUFr702eJI7XomFuAEZo&#10;NFZgG+ZRtZuktKxF9EYlozQdJy3Y0ljgwjm8XfZGOov4VSW4f11VTniiCoq5+XjaeK7DmcymLN9Y&#10;ZmrJj2mwf8iiYVLjo2eoJfOMbK38A6qR3IKDyg84NAlUleQi1oDVDNPfqrmtmRGxFiTHmTNN7v/B&#10;8le7N5bIEns3pESzBnt0+HL4evh2+HH4fvfp7jNBA7LUGpej861Bd989hQ4jYsXO3AB/74iGRc30&#10;RsythbYWrMQsY2RyEdrjuACybl9Cia+xrYcI1FW2CRQiKQTRsVv7c4dE5wnHy/Eou8pSNHG0jbPJ&#10;BGVMLmH5KdpY558LaEgQCmpxAiI6290437ueXMJjDpQsV1KpqNjNeqEs2TGcllX8juj33JQmbcjs&#10;7/GL5Wo+P2V3L76RHmdeyaagV2n4+ikMnD3TZZxIz6TqZSxNaawwkBh46xn03bqLXctOvVlDuUdW&#10;LfQjjiuJQg32IyUtjndB3Ycts4IS9UJjZ54MsyzsQ1Syx5MRKvbSsr60MM0RqqCekl5c+H6HtsbK&#10;TY0v9bOgYY7drGQkOmTcZ3VMH0c4tuq4bmFHLvXo9eunMPsJAAD//wMAUEsDBBQABgAIAAAAIQC2&#10;NzMP4gAAAA4BAAAPAAAAZHJzL2Rvd25yZXYueG1sTE/BToQwFLyb+A/NM/Fi3AJhEZGyURONyZ5Y&#10;zcZjoZUS6Suh3V3w63170tvMm8m8mXIz24Ed9eR7hwLiVQRMY+tUj52Aj/eX2xyYDxKVHBxqAYv2&#10;sKkuL0pZKHfCWh93oWMUgr6QAkwIY8G5b4220q/cqJG0LzdZGYhOHVeTPFG4HXgSRRm3skf6YOSo&#10;n41uv3cHK+An32/399HT55KZrF7eXu9uat8IcX01Pz4AC3oOf2Y416fqUFGnxh1QeTYQT2PaEgis&#10;0ywBdrbEyZpuDaEszRPgVcn/z6h+AQAA//8DAFBLAQItABQABgAIAAAAIQC2gziS/gAAAOEBAAAT&#10;AAAAAAAAAAAAAAAAAAAAAABbQ29udGVudF9UeXBlc10ueG1sUEsBAi0AFAAGAAgAAAAhADj9If/W&#10;AAAAlAEAAAsAAAAAAAAAAAAAAAAALwEAAF9yZWxzLy5yZWxzUEsBAi0AFAAGAAgAAAAhAKBe84BE&#10;AgAAXAQAAA4AAAAAAAAAAAAAAAAALgIAAGRycy9lMm9Eb2MueG1sUEsBAi0AFAAGAAgAAAAhALY3&#10;Mw/iAAAADgEAAA8AAAAAAAAAAAAAAAAAngQAAGRycy9kb3ducmV2LnhtbFBLBQYAAAAABAAEAPMA&#10;AACtBQAAAAA=&#10;" strokecolor="#cdfaa0" strokeweight="0">
                <v:textbox>
                  <w:txbxContent>
                    <w:p/>
                  </w:txbxContent>
                </v:textbox>
              </v:shape>
            </w:pict>
          </mc:Fallback>
        </mc:AlternateContent>
      </w:r>
      <w:r>
        <w:rPr>
          <w:rFonts w:ascii="XO Thames" w:hAnsi="XO Thames"/>
          <w:b/>
          <w:sz w:val="22"/>
          <w:szCs w:val="22"/>
        </w:rPr>
        <w:t>______________________________С. В. Мизин                  _______________________ Е.Ю. Марусов</w:t>
      </w:r>
    </w:p>
    <w:p>
      <w:pPr>
        <w:jc w:val="both"/>
        <w:rPr>
          <w:rFonts w:ascii="XO Thames" w:hAnsi="XO Thames"/>
          <w:sz w:val="22"/>
          <w:szCs w:val="22"/>
        </w:rPr>
      </w:pPr>
    </w:p>
    <w:p>
      <w:pPr>
        <w:jc w:val="both"/>
        <w:rPr>
          <w:rFonts w:ascii="XO Thames" w:hAnsi="XO Thames"/>
          <w:sz w:val="22"/>
          <w:szCs w:val="22"/>
        </w:rPr>
      </w:pPr>
      <w:r>
        <w:rPr>
          <w:rFonts w:ascii="XO Thames" w:hAnsi="XO Thames"/>
          <w:noProof/>
          <w:sz w:val="22"/>
          <w:szCs w:val="22"/>
        </w:rPr>
        <mc:AlternateContent>
          <mc:Choice Requires="wps">
            <w:drawing>
              <wp:anchor distT="0" distB="0" distL="114300" distR="114300" simplePos="0" relativeHeight="251669504" behindDoc="0" locked="0" layoutInCell="1" allowOverlap="1">
                <wp:simplePos x="0" y="0"/>
                <wp:positionH relativeFrom="column">
                  <wp:posOffset>895350</wp:posOffset>
                </wp:positionH>
                <wp:positionV relativeFrom="paragraph">
                  <wp:posOffset>9818370</wp:posOffset>
                </wp:positionV>
                <wp:extent cx="6248400" cy="647700"/>
                <wp:effectExtent l="0" t="0" r="19050" b="19050"/>
                <wp:wrapNone/>
                <wp:docPr id="12" name="Надпись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647700"/>
                        </a:xfrm>
                        <a:prstGeom prst="rect">
                          <a:avLst/>
                        </a:prstGeom>
                        <a:solidFill>
                          <a:srgbClr val="FFFFFF"/>
                        </a:solidFill>
                        <a:ln w="0">
                          <a:solidFill>
                            <a:srgbClr val="CDFAA0"/>
                          </a:solidFill>
                          <a:miter lim="800000"/>
                          <a:headEnd/>
                          <a:tailEnd/>
                        </a:ln>
                      </wps:spPr>
                      <wps:txbx>
                        <w:txbxContent>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2" o:spid="_x0000_s1031" type="#_x0000_t202" style="position:absolute;left:0;text-align:left;margin-left:70.5pt;margin-top:773.1pt;width:492pt;height: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SYlRAIAAFwEAAAOAAAAZHJzL2Uyb0RvYy54bWysVM2O0zAQviPxDpbvNG3VbUvUdFVaipCW&#10;H2nhARzHaSwcj7HdJuXGnVfgHThw4MYrdN+IsdN2uyBxQORgzXhmvpn5ZpzZdVsrshPWSdAZHfT6&#10;lAjNoZB6k9H379ZPppQ4z3TBFGiR0b1w9Hr++NGsMakYQgWqEJYgiHZpYzJaeW/SJHG8EjVzPTBC&#10;o7EEWzOPqt0khWUNotcqGfb746QBWxgLXDiHt6vOSOcRvywF92/K0glPVEaxNh9PG888nMl8xtKN&#10;ZaaS/FgG+4cqaiY1Jj1DrZhnZGvlH1C15BYclL7HoU6gLCUXsQfsZtD/rZvbihkRe0FynDnT5P4f&#10;LH+9e2uJLHB2Q0o0q3FGh6+Hb4fvh5+HH3ef774QNCBLjXEpOt8adPftM2gxInbszA3wD45oWFZM&#10;b8TCWmgqwQqschAik4vQDscFkLx5BQVmY1sPEagtbR0oRFIIouO09ucJidYTjpfj4Wg66qOJo208&#10;mkxQDilYeoo21vkXAmoShIxa3ICIznY3zneuJ5eQzIGSxVoqFRW7yZfKkh3DbVnH74j+wE1p0oTK&#10;/h6/XK0Xi1N1D+Jr6XHnlawzOu2HLyRhaeDsuS6i7JlUnYytKX0kMfDWMejbvI1TuwqxgeAcij2y&#10;aqFbcXySKFRgP1HS4Hpn1H3cMisoUS81TubpYDQK7yEqo6vJEBV7ackvLUxzhMqop6QTl757Q1tj&#10;5abCTN0uaFjgNEsZib6v6lg+rnAc1fG5hTdyqUev+5/C/BcAAAD//wMAUEsDBBQABgAIAAAAIQC2&#10;NzMP4gAAAA4BAAAPAAAAZHJzL2Rvd25yZXYueG1sTE/BToQwFLyb+A/NM/Fi3AJhEZGyURONyZ5Y&#10;zcZjoZUS6Suh3V3w63170tvMm8m8mXIz24Ed9eR7hwLiVQRMY+tUj52Aj/eX2xyYDxKVHBxqAYv2&#10;sKkuL0pZKHfCWh93oWMUgr6QAkwIY8G5b4220q/cqJG0LzdZGYhOHVeTPFG4HXgSRRm3skf6YOSo&#10;n41uv3cHK+An32/399HT55KZrF7eXu9uat8IcX01Pz4AC3oOf2Y416fqUFGnxh1QeTYQT2PaEgis&#10;0ywBdrbEyZpuDaEszRPgVcn/z6h+AQAA//8DAFBLAQItABQABgAIAAAAIQC2gziS/gAAAOEBAAAT&#10;AAAAAAAAAAAAAAAAAAAAAABbQ29udGVudF9UeXBlc10ueG1sUEsBAi0AFAAGAAgAAAAhADj9If/W&#10;AAAAlAEAAAsAAAAAAAAAAAAAAAAALwEAAF9yZWxzLy5yZWxzUEsBAi0AFAAGAAgAAAAhAMjRJiVE&#10;AgAAXAQAAA4AAAAAAAAAAAAAAAAALgIAAGRycy9lMm9Eb2MueG1sUEsBAi0AFAAGAAgAAAAhALY3&#10;Mw/iAAAADgEAAA8AAAAAAAAAAAAAAAAAngQAAGRycy9kb3ducmV2LnhtbFBLBQYAAAAABAAEAPMA&#10;AACtBQAAAAA=&#10;" strokecolor="#cdfaa0" strokeweight="0">
                <v:textbox>
                  <w:txbxContent>
                    <w:p/>
                  </w:txbxContent>
                </v:textbox>
              </v:shape>
            </w:pict>
          </mc:Fallback>
        </mc:AlternateContent>
      </w:r>
      <w:r>
        <w:rPr>
          <w:rFonts w:ascii="XO Thames" w:hAnsi="XO Thames"/>
          <w:sz w:val="22"/>
          <w:szCs w:val="22"/>
        </w:rPr>
        <w:t xml:space="preserve">                             М.П.</w:t>
      </w:r>
      <w:r>
        <w:rPr>
          <w:rFonts w:ascii="XO Thames" w:hAnsi="XO Thames"/>
          <w:noProof/>
          <w:sz w:val="22"/>
          <w:szCs w:val="22"/>
        </w:rPr>
        <w:t xml:space="preserve"> </w:t>
      </w:r>
      <w:r>
        <w:rPr>
          <w:rFonts w:ascii="XO Thames" w:hAnsi="XO Thames"/>
          <w:sz w:val="22"/>
          <w:szCs w:val="22"/>
        </w:rPr>
        <w:tab/>
      </w:r>
      <w:r>
        <w:rPr>
          <w:rFonts w:ascii="XO Thames" w:hAnsi="XO Thames"/>
          <w:sz w:val="22"/>
          <w:szCs w:val="22"/>
        </w:rPr>
        <w:tab/>
      </w:r>
      <w:r>
        <w:rPr>
          <w:rFonts w:ascii="XO Thames" w:hAnsi="XO Thames"/>
          <w:sz w:val="22"/>
          <w:szCs w:val="22"/>
        </w:rPr>
        <w:tab/>
      </w:r>
      <w:r>
        <w:rPr>
          <w:rFonts w:ascii="XO Thames" w:hAnsi="XO Thames"/>
          <w:sz w:val="22"/>
          <w:szCs w:val="22"/>
        </w:rPr>
        <w:tab/>
      </w:r>
      <w:r>
        <w:rPr>
          <w:rFonts w:ascii="XO Thames" w:hAnsi="XO Thames"/>
          <w:sz w:val="22"/>
          <w:szCs w:val="22"/>
        </w:rPr>
        <w:tab/>
      </w:r>
      <w:r>
        <w:rPr>
          <w:rFonts w:ascii="XO Thames" w:hAnsi="XO Thames"/>
          <w:sz w:val="22"/>
          <w:szCs w:val="22"/>
        </w:rPr>
        <w:tab/>
        <w:t xml:space="preserve">     М.П.</w:t>
      </w:r>
    </w:p>
    <w:p>
      <w:pPr>
        <w:jc w:val="center"/>
        <w:rPr>
          <w:rFonts w:ascii="XO Thames" w:hAnsi="XO Thames"/>
        </w:rPr>
      </w:pPr>
      <w:r>
        <w:rPr>
          <w:rFonts w:ascii="XO Thames" w:hAnsi="XO Thames"/>
        </w:rPr>
        <w:br w:type="page"/>
      </w:r>
    </w:p>
    <w:p>
      <w:pPr>
        <w:ind w:left="2832" w:firstLine="708"/>
        <w:jc w:val="right"/>
        <w:rPr>
          <w:rFonts w:ascii="XO Thames" w:hAnsi="XO Thames"/>
          <w:sz w:val="20"/>
          <w:szCs w:val="20"/>
        </w:rPr>
      </w:pPr>
      <w:r>
        <w:rPr>
          <w:rFonts w:ascii="XO Thames" w:hAnsi="XO Thames"/>
          <w:sz w:val="20"/>
          <w:szCs w:val="20"/>
        </w:rPr>
        <w:lastRenderedPageBreak/>
        <w:t>Приложение № 2 к Контракту</w:t>
      </w:r>
    </w:p>
    <w:p>
      <w:pPr>
        <w:jc w:val="right"/>
        <w:rPr>
          <w:rFonts w:ascii="XO Thames" w:hAnsi="XO Thames"/>
          <w:sz w:val="20"/>
          <w:szCs w:val="20"/>
        </w:rPr>
      </w:pPr>
      <w:r>
        <w:rPr>
          <w:rFonts w:ascii="XO Thames" w:hAnsi="XO Thames"/>
          <w:b/>
          <w:bCs/>
          <w:sz w:val="20"/>
          <w:szCs w:val="20"/>
        </w:rPr>
        <w:t>ИГК</w:t>
      </w:r>
      <w:r>
        <w:rPr>
          <w:rFonts w:ascii="XO Thames" w:hAnsi="XO Thames"/>
          <w:b/>
          <w:sz w:val="20"/>
          <w:szCs w:val="20"/>
        </w:rPr>
        <w:t xml:space="preserve"> 2626320900052003351000014 / № 5</w:t>
      </w:r>
    </w:p>
    <w:p>
      <w:pPr>
        <w:jc w:val="right"/>
        <w:rPr>
          <w:rFonts w:ascii="XO Thames" w:hAnsi="XO Thames"/>
          <w:sz w:val="23"/>
          <w:szCs w:val="23"/>
        </w:rPr>
      </w:pPr>
      <w:r>
        <w:rPr>
          <w:rFonts w:ascii="XO Thames" w:hAnsi="XO Thames"/>
          <w:sz w:val="20"/>
        </w:rPr>
        <w:t>от «23» марта 2026 г.</w:t>
      </w:r>
    </w:p>
    <w:p>
      <w:pPr>
        <w:pStyle w:val="ConsPlusNormal"/>
        <w:jc w:val="center"/>
        <w:rPr>
          <w:rFonts w:ascii="XO Thames" w:hAnsi="XO Thames" w:cs="Times New Roman"/>
          <w:b/>
        </w:rPr>
      </w:pPr>
      <w:r>
        <w:rPr>
          <w:rFonts w:ascii="XO Thames" w:hAnsi="XO Thames" w:cs="Times New Roman"/>
          <w:b/>
        </w:rPr>
        <w:t>АКТ</w:t>
      </w:r>
    </w:p>
    <w:p>
      <w:pPr>
        <w:pStyle w:val="ConsPlusNormal"/>
        <w:jc w:val="center"/>
        <w:rPr>
          <w:rFonts w:ascii="XO Thames" w:hAnsi="XO Thames" w:cs="Times New Roman"/>
          <w:b/>
        </w:rPr>
      </w:pPr>
      <w:r>
        <w:rPr>
          <w:rFonts w:ascii="XO Thames" w:hAnsi="XO Thames" w:cs="Times New Roman"/>
          <w:b/>
        </w:rPr>
        <w:t>приемки услуг (форма)</w:t>
      </w:r>
    </w:p>
    <w:p>
      <w:pPr>
        <w:pStyle w:val="ConsPlusNormal"/>
        <w:jc w:val="both"/>
        <w:rPr>
          <w:rFonts w:ascii="XO Thames" w:hAnsi="XO Thames" w:cs="Times New Roman"/>
        </w:rPr>
      </w:pPr>
      <w:r>
        <w:rPr>
          <w:rFonts w:ascii="XO Thames" w:hAnsi="XO Thames" w:cs="Times New Roman"/>
        </w:rPr>
        <w:t>г. Калининград</w:t>
      </w:r>
      <w:r>
        <w:rPr>
          <w:rFonts w:ascii="XO Thames" w:hAnsi="XO Thames" w:cs="Times New Roman"/>
        </w:rPr>
        <w:tab/>
      </w:r>
      <w:r>
        <w:rPr>
          <w:rFonts w:ascii="XO Thames" w:hAnsi="XO Thames" w:cs="Times New Roman"/>
        </w:rPr>
        <w:tab/>
      </w:r>
      <w:r>
        <w:rPr>
          <w:rFonts w:ascii="XO Thames" w:hAnsi="XO Thames" w:cs="Times New Roman"/>
        </w:rPr>
        <w:tab/>
      </w:r>
      <w:r>
        <w:rPr>
          <w:rFonts w:ascii="XO Thames" w:hAnsi="XO Thames" w:cs="Times New Roman"/>
        </w:rPr>
        <w:tab/>
      </w:r>
      <w:r>
        <w:rPr>
          <w:rFonts w:ascii="XO Thames" w:hAnsi="XO Thames" w:cs="Times New Roman"/>
        </w:rPr>
        <w:tab/>
      </w:r>
      <w:r>
        <w:rPr>
          <w:rFonts w:ascii="XO Thames" w:hAnsi="XO Thames" w:cs="Times New Roman"/>
        </w:rPr>
        <w:tab/>
      </w:r>
      <w:r>
        <w:rPr>
          <w:rFonts w:ascii="XO Thames" w:hAnsi="XO Thames" w:cs="Times New Roman"/>
        </w:rPr>
        <w:tab/>
      </w:r>
      <w:r>
        <w:rPr>
          <w:rFonts w:ascii="XO Thames" w:hAnsi="XO Thames" w:cs="Times New Roman"/>
        </w:rPr>
        <w:tab/>
      </w:r>
      <w:r>
        <w:rPr>
          <w:rFonts w:ascii="XO Thames" w:hAnsi="XO Thames" w:cs="Times New Roman"/>
        </w:rPr>
        <w:tab/>
        <w:t xml:space="preserve">    «___»_________ 2026 г.</w:t>
      </w:r>
    </w:p>
    <w:p>
      <w:pPr>
        <w:pStyle w:val="ConsPlusNormal"/>
        <w:ind w:firstLine="540"/>
        <w:jc w:val="both"/>
        <w:rPr>
          <w:rFonts w:ascii="XO Thames" w:hAnsi="XO Thames" w:cs="Times New Roman"/>
          <w:kern w:val="1"/>
          <w:lang w:eastAsia="ar-SA"/>
        </w:rPr>
      </w:pPr>
      <w:r>
        <w:rPr>
          <w:rFonts w:ascii="XO Thames" w:hAnsi="XO Thames" w:cs="Times New Roman"/>
          <w:b/>
          <w:kern w:val="1"/>
          <w:lang w:eastAsia="ar-SA"/>
        </w:rPr>
        <w:t>Федеральное казенное учреждение «Главное управление по обеспечению деятельности оперативных подразделений Федеральной службы исполнения наказаний»</w:t>
      </w:r>
      <w:r>
        <w:rPr>
          <w:rFonts w:ascii="XO Thames" w:hAnsi="XO Thames" w:cs="Times New Roman"/>
          <w:kern w:val="1"/>
          <w:lang w:eastAsia="ar-SA"/>
        </w:rPr>
        <w:t xml:space="preserve">, выступая </w:t>
      </w:r>
      <w:r>
        <w:rPr>
          <w:rFonts w:ascii="XO Thames" w:hAnsi="XO Thames" w:cs="Times New Roman"/>
          <w:kern w:val="1"/>
          <w:lang w:eastAsia="ar-SA"/>
        </w:rPr>
        <w:br/>
        <w:t xml:space="preserve">от имени Российской Федерации, в лице Врио начальника Управления по Калининградской области федерального казенного учреждения «Главное управление по обеспечению деятельности оперативных подразделений Федеральной службы исполнения наказаний» (сокращенное название - Управление </w:t>
      </w:r>
      <w:r>
        <w:rPr>
          <w:rFonts w:ascii="XO Thames" w:hAnsi="XO Thames" w:cs="Times New Roman"/>
          <w:kern w:val="1"/>
          <w:lang w:eastAsia="ar-SA"/>
        </w:rPr>
        <w:br/>
        <w:t xml:space="preserve">по Калининградской области ФКУ ГУОДОП ФСИН России) Мизин Сергея Вячеславовича, именуемого </w:t>
      </w:r>
      <w:r>
        <w:rPr>
          <w:rFonts w:ascii="XO Thames" w:hAnsi="XO Thames" w:cs="Times New Roman"/>
          <w:kern w:val="1"/>
          <w:lang w:eastAsia="ar-SA"/>
        </w:rPr>
        <w:br/>
        <w:t xml:space="preserve">в дальнейшем Государственный заказчик, действующего на основании Положения о филиале, доверенности начальника ФКУ ГУОДОП ФСИН России от 16.05.2025 № 137, в целях обеспечения государственных нужд </w:t>
      </w:r>
      <w:r>
        <w:rPr>
          <w:rFonts w:ascii="XO Thames" w:hAnsi="XO Thames" w:cs="Times New Roman"/>
          <w:kern w:val="1"/>
          <w:lang w:eastAsia="ar-SA"/>
        </w:rPr>
        <w:br/>
        <w:t>с одной стороны, в соответствии с разделом 5 Контракта от «23</w:t>
      </w:r>
      <w:bookmarkStart w:id="7" w:name="_GoBack"/>
      <w:bookmarkEnd w:id="7"/>
      <w:r>
        <w:rPr>
          <w:rFonts w:ascii="XO Thames" w:hAnsi="XO Thames" w:cs="Times New Roman"/>
          <w:kern w:val="1"/>
          <w:lang w:eastAsia="ar-SA"/>
        </w:rPr>
        <w:t xml:space="preserve">» марта 2026 г. </w:t>
      </w:r>
      <w:r>
        <w:rPr>
          <w:rFonts w:ascii="XO Thames" w:hAnsi="XO Thames" w:cs="Times New Roman"/>
          <w:kern w:val="1"/>
          <w:lang w:eastAsia="ar-SA"/>
        </w:rPr>
        <w:br/>
      </w:r>
      <w:r>
        <w:rPr>
          <w:rFonts w:ascii="XO Thames" w:hAnsi="XO Thames" w:cs="Times New Roman"/>
          <w:b/>
          <w:bCs/>
        </w:rPr>
        <w:t>ИГК</w:t>
      </w:r>
      <w:r>
        <w:rPr>
          <w:rFonts w:ascii="XO Thames" w:hAnsi="XO Thames" w:cs="Times New Roman"/>
          <w:b/>
        </w:rPr>
        <w:t xml:space="preserve"> 2626320900052003351000014 / № 5</w:t>
      </w:r>
      <w:r>
        <w:rPr>
          <w:rFonts w:ascii="XO Thames" w:hAnsi="XO Thames" w:cs="Times New Roman"/>
          <w:kern w:val="1"/>
          <w:lang w:eastAsia="ar-SA"/>
        </w:rPr>
        <w:t xml:space="preserve"> осуществили приемку Услуг, оказанных </w:t>
      </w:r>
      <w:r>
        <w:rPr>
          <w:rFonts w:ascii="XO Thames" w:hAnsi="XO Thames" w:cs="Times New Roman"/>
          <w:b/>
          <w:kern w:val="1"/>
          <w:lang w:eastAsia="ar-SA"/>
        </w:rPr>
        <w:t xml:space="preserve">Обществом </w:t>
      </w:r>
      <w:r>
        <w:rPr>
          <w:rFonts w:ascii="XO Thames" w:hAnsi="XO Thames" w:cs="Times New Roman"/>
          <w:b/>
          <w:kern w:val="1"/>
          <w:lang w:eastAsia="ar-SA"/>
        </w:rPr>
        <w:br/>
        <w:t xml:space="preserve">с ограниченной ответственностью «Центр речевых технологий» (сокращенное наименование: </w:t>
      </w:r>
      <w:r>
        <w:rPr>
          <w:rFonts w:ascii="XO Thames" w:hAnsi="XO Thames" w:cs="Times New Roman"/>
          <w:b/>
          <w:kern w:val="1"/>
          <w:lang w:eastAsia="ar-SA"/>
        </w:rPr>
        <w:br/>
        <w:t>ООО «ЦРТ»)</w:t>
      </w:r>
      <w:r>
        <w:rPr>
          <w:rFonts w:ascii="XO Thames" w:hAnsi="XO Thames" w:cs="Times New Roman"/>
          <w:kern w:val="1"/>
          <w:lang w:eastAsia="ar-SA"/>
        </w:rPr>
        <w:t xml:space="preserve">, именуемое в дальнейшем «Исполнитель» (либо «Головной исполнитель»), в лице Административного директора Марусова Евгения Юрьевича, действующего на основании доверенности </w:t>
      </w:r>
      <w:r>
        <w:rPr>
          <w:rFonts w:ascii="XO Thames" w:hAnsi="XO Thames" w:cs="Times New Roman"/>
          <w:kern w:val="1"/>
          <w:lang w:eastAsia="ar-SA"/>
        </w:rPr>
        <w:br/>
        <w:t>от 05.06.2024 № 78/149-н/78-2024-5-439 г., по количеству и качеству, как указано в таблице ниже:</w:t>
      </w:r>
    </w:p>
    <w:p>
      <w:pPr>
        <w:pStyle w:val="ConsPlusNormal"/>
        <w:ind w:firstLine="540"/>
        <w:jc w:val="both"/>
        <w:rPr>
          <w:rFonts w:ascii="XO Thames" w:hAnsi="XO Thames" w:cs="Times New Roman"/>
        </w:rPr>
      </w:pPr>
    </w:p>
    <w:tbl>
      <w:tblPr>
        <w:tblW w:w="9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4148"/>
        <w:gridCol w:w="992"/>
        <w:gridCol w:w="1276"/>
        <w:gridCol w:w="1275"/>
        <w:gridCol w:w="1172"/>
      </w:tblGrid>
      <w:tr>
        <w:trPr>
          <w:trHeight w:val="715"/>
          <w:jc w:val="center"/>
        </w:trPr>
        <w:tc>
          <w:tcPr>
            <w:tcW w:w="568" w:type="dxa"/>
            <w:vAlign w:val="center"/>
          </w:tcPr>
          <w:p>
            <w:pPr>
              <w:jc w:val="center"/>
              <w:rPr>
                <w:rFonts w:ascii="XO Thames" w:hAnsi="XO Thames"/>
                <w:b/>
                <w:sz w:val="20"/>
                <w:szCs w:val="20"/>
              </w:rPr>
            </w:pPr>
            <w:r>
              <w:rPr>
                <w:rFonts w:ascii="XO Thames" w:hAnsi="XO Thames"/>
                <w:b/>
                <w:sz w:val="20"/>
                <w:szCs w:val="20"/>
              </w:rPr>
              <w:t>№ п/п</w:t>
            </w:r>
          </w:p>
        </w:tc>
        <w:tc>
          <w:tcPr>
            <w:tcW w:w="4148" w:type="dxa"/>
            <w:vAlign w:val="center"/>
          </w:tcPr>
          <w:p>
            <w:pPr>
              <w:jc w:val="center"/>
              <w:rPr>
                <w:rFonts w:ascii="XO Thames" w:hAnsi="XO Thames"/>
                <w:b/>
                <w:sz w:val="20"/>
                <w:szCs w:val="20"/>
              </w:rPr>
            </w:pPr>
            <w:r>
              <w:rPr>
                <w:rFonts w:ascii="XO Thames" w:hAnsi="XO Thames"/>
                <w:b/>
                <w:sz w:val="20"/>
                <w:szCs w:val="20"/>
              </w:rPr>
              <w:t>Наименование и характеристика Услуг</w:t>
            </w:r>
          </w:p>
        </w:tc>
        <w:tc>
          <w:tcPr>
            <w:tcW w:w="992" w:type="dxa"/>
            <w:vAlign w:val="center"/>
          </w:tcPr>
          <w:p>
            <w:pPr>
              <w:jc w:val="center"/>
              <w:rPr>
                <w:rFonts w:ascii="XO Thames" w:hAnsi="XO Thames"/>
                <w:b/>
                <w:sz w:val="20"/>
                <w:szCs w:val="20"/>
              </w:rPr>
            </w:pPr>
            <w:r>
              <w:rPr>
                <w:rFonts w:ascii="XO Thames" w:hAnsi="XO Thames"/>
                <w:b/>
                <w:sz w:val="20"/>
                <w:szCs w:val="20"/>
              </w:rPr>
              <w:t>Количество</w:t>
            </w:r>
          </w:p>
        </w:tc>
        <w:tc>
          <w:tcPr>
            <w:tcW w:w="1276" w:type="dxa"/>
            <w:vAlign w:val="center"/>
          </w:tcPr>
          <w:p>
            <w:pPr>
              <w:jc w:val="center"/>
              <w:rPr>
                <w:rFonts w:ascii="XO Thames" w:hAnsi="XO Thames"/>
                <w:b/>
                <w:sz w:val="20"/>
                <w:szCs w:val="20"/>
              </w:rPr>
            </w:pPr>
            <w:r>
              <w:rPr>
                <w:rFonts w:ascii="XO Thames" w:hAnsi="XO Thames"/>
                <w:b/>
                <w:sz w:val="20"/>
                <w:szCs w:val="20"/>
              </w:rPr>
              <w:t>Ед. изм.</w:t>
            </w:r>
          </w:p>
        </w:tc>
        <w:tc>
          <w:tcPr>
            <w:tcW w:w="1275" w:type="dxa"/>
            <w:vAlign w:val="center"/>
          </w:tcPr>
          <w:p>
            <w:pPr>
              <w:jc w:val="center"/>
              <w:rPr>
                <w:rFonts w:ascii="XO Thames" w:hAnsi="XO Thames"/>
                <w:b/>
                <w:sz w:val="20"/>
                <w:szCs w:val="20"/>
              </w:rPr>
            </w:pPr>
            <w:r>
              <w:rPr>
                <w:rFonts w:ascii="XO Thames" w:hAnsi="XO Thames"/>
                <w:b/>
                <w:sz w:val="20"/>
                <w:szCs w:val="20"/>
              </w:rPr>
              <w:t>Цена, (руб.)</w:t>
            </w:r>
          </w:p>
        </w:tc>
        <w:tc>
          <w:tcPr>
            <w:tcW w:w="1172" w:type="dxa"/>
            <w:vAlign w:val="center"/>
          </w:tcPr>
          <w:p>
            <w:pPr>
              <w:jc w:val="center"/>
              <w:rPr>
                <w:rFonts w:ascii="XO Thames" w:hAnsi="XO Thames"/>
                <w:b/>
                <w:sz w:val="20"/>
                <w:szCs w:val="20"/>
              </w:rPr>
            </w:pPr>
            <w:r>
              <w:rPr>
                <w:rFonts w:ascii="XO Thames" w:hAnsi="XO Thames"/>
                <w:b/>
                <w:sz w:val="20"/>
                <w:szCs w:val="20"/>
              </w:rPr>
              <w:t>Сумма, (руб.)</w:t>
            </w:r>
          </w:p>
        </w:tc>
      </w:tr>
      <w:tr>
        <w:trPr>
          <w:trHeight w:val="837"/>
          <w:jc w:val="center"/>
        </w:trPr>
        <w:tc>
          <w:tcPr>
            <w:tcW w:w="568" w:type="dxa"/>
            <w:vAlign w:val="center"/>
          </w:tcPr>
          <w:p>
            <w:pPr>
              <w:jc w:val="center"/>
              <w:rPr>
                <w:rFonts w:ascii="XO Thames" w:hAnsi="XO Thames"/>
                <w:sz w:val="20"/>
                <w:szCs w:val="20"/>
              </w:rPr>
            </w:pPr>
            <w:r>
              <w:rPr>
                <w:rFonts w:ascii="XO Thames" w:hAnsi="XO Thames"/>
                <w:sz w:val="20"/>
                <w:szCs w:val="20"/>
              </w:rPr>
              <w:t>1</w:t>
            </w:r>
          </w:p>
        </w:tc>
        <w:tc>
          <w:tcPr>
            <w:tcW w:w="4148" w:type="dxa"/>
            <w:vAlign w:val="center"/>
          </w:tcPr>
          <w:p>
            <w:pPr>
              <w:jc w:val="center"/>
              <w:rPr>
                <w:rFonts w:ascii="XO Thames" w:hAnsi="XO Thames"/>
                <w:bCs/>
                <w:sz w:val="20"/>
                <w:szCs w:val="20"/>
              </w:rPr>
            </w:pPr>
            <w:r>
              <w:rPr>
                <w:rFonts w:ascii="XO Thames" w:hAnsi="XO Thames"/>
                <w:bCs/>
                <w:sz w:val="20"/>
                <w:szCs w:val="20"/>
              </w:rPr>
              <w:t>Ремонт</w:t>
            </w:r>
          </w:p>
          <w:p>
            <w:pPr>
              <w:jc w:val="center"/>
              <w:rPr>
                <w:rFonts w:ascii="XO Thames" w:hAnsi="XO Thames"/>
                <w:bCs/>
                <w:sz w:val="20"/>
                <w:szCs w:val="20"/>
              </w:rPr>
            </w:pPr>
            <w:r>
              <w:rPr>
                <w:rFonts w:ascii="XO Thames" w:hAnsi="XO Thames"/>
                <w:bCs/>
                <w:sz w:val="20"/>
                <w:szCs w:val="20"/>
              </w:rPr>
              <w:t>изделия STC-</w:t>
            </w:r>
            <w:r>
              <w:rPr>
                <w:rFonts w:ascii="XO Thames" w:hAnsi="XO Thames"/>
                <w:bCs/>
                <w:sz w:val="20"/>
                <w:szCs w:val="20"/>
                <w:lang w:val="en-US"/>
              </w:rPr>
              <w:t>H</w:t>
            </w:r>
            <w:r>
              <w:rPr>
                <w:rFonts w:ascii="XO Thames" w:hAnsi="XO Thames"/>
                <w:bCs/>
                <w:sz w:val="20"/>
                <w:szCs w:val="20"/>
              </w:rPr>
              <w:t>855.8</w:t>
            </w:r>
          </w:p>
          <w:p>
            <w:pPr>
              <w:jc w:val="center"/>
              <w:rPr>
                <w:rFonts w:ascii="XO Thames" w:hAnsi="XO Thames"/>
                <w:bCs/>
                <w:sz w:val="20"/>
                <w:szCs w:val="20"/>
              </w:rPr>
            </w:pPr>
            <w:r>
              <w:rPr>
                <w:rFonts w:ascii="XO Thames" w:hAnsi="XO Thames"/>
                <w:bCs/>
                <w:sz w:val="20"/>
                <w:szCs w:val="20"/>
              </w:rPr>
              <w:t>ЦВАУ.467529.017</w:t>
            </w:r>
            <w:r>
              <w:rPr>
                <w:rFonts w:ascii="XO Thames" w:hAnsi="XO Thames"/>
                <w:bCs/>
                <w:sz w:val="20"/>
                <w:szCs w:val="20"/>
              </w:rPr>
              <w:br/>
              <w:t>Зав. № 2855800001812</w:t>
            </w:r>
          </w:p>
        </w:tc>
        <w:tc>
          <w:tcPr>
            <w:tcW w:w="992" w:type="dxa"/>
            <w:vAlign w:val="center"/>
          </w:tcPr>
          <w:p>
            <w:pPr>
              <w:jc w:val="center"/>
              <w:rPr>
                <w:rFonts w:ascii="XO Thames" w:hAnsi="XO Thames"/>
                <w:sz w:val="20"/>
                <w:szCs w:val="20"/>
              </w:rPr>
            </w:pPr>
            <w:r>
              <w:rPr>
                <w:rFonts w:ascii="XO Thames" w:hAnsi="XO Thames"/>
                <w:sz w:val="20"/>
                <w:szCs w:val="20"/>
              </w:rPr>
              <w:t>1</w:t>
            </w:r>
          </w:p>
        </w:tc>
        <w:tc>
          <w:tcPr>
            <w:tcW w:w="1276" w:type="dxa"/>
            <w:vAlign w:val="center"/>
          </w:tcPr>
          <w:p>
            <w:pPr>
              <w:jc w:val="center"/>
              <w:rPr>
                <w:rFonts w:ascii="XO Thames" w:hAnsi="XO Thames"/>
                <w:sz w:val="20"/>
                <w:szCs w:val="20"/>
              </w:rPr>
            </w:pPr>
            <w:r>
              <w:rPr>
                <w:rFonts w:ascii="XO Thames" w:hAnsi="XO Thames"/>
                <w:sz w:val="20"/>
                <w:szCs w:val="20"/>
              </w:rPr>
              <w:t>Усл. ед.</w:t>
            </w:r>
          </w:p>
        </w:tc>
        <w:tc>
          <w:tcPr>
            <w:tcW w:w="1275" w:type="dxa"/>
            <w:vAlign w:val="center"/>
          </w:tcPr>
          <w:p>
            <w:pPr>
              <w:jc w:val="right"/>
              <w:rPr>
                <w:rFonts w:ascii="XO Thames" w:hAnsi="XO Thames"/>
                <w:sz w:val="20"/>
                <w:szCs w:val="20"/>
              </w:rPr>
            </w:pPr>
            <w:r>
              <w:rPr>
                <w:rFonts w:ascii="XO Thames" w:hAnsi="XO Thames"/>
                <w:sz w:val="20"/>
                <w:szCs w:val="20"/>
              </w:rPr>
              <w:t>76 364.00</w:t>
            </w:r>
          </w:p>
        </w:tc>
        <w:tc>
          <w:tcPr>
            <w:tcW w:w="1172" w:type="dxa"/>
            <w:vAlign w:val="center"/>
          </w:tcPr>
          <w:p>
            <w:pPr>
              <w:jc w:val="right"/>
              <w:rPr>
                <w:rFonts w:ascii="XO Thames" w:hAnsi="XO Thames"/>
                <w:sz w:val="20"/>
                <w:szCs w:val="20"/>
              </w:rPr>
            </w:pPr>
            <w:r>
              <w:rPr>
                <w:rFonts w:ascii="XO Thames" w:hAnsi="XO Thames"/>
                <w:sz w:val="20"/>
                <w:szCs w:val="20"/>
              </w:rPr>
              <w:t>76 364.00</w:t>
            </w:r>
          </w:p>
        </w:tc>
      </w:tr>
      <w:tr>
        <w:trPr>
          <w:trHeight w:val="837"/>
          <w:jc w:val="center"/>
        </w:trPr>
        <w:tc>
          <w:tcPr>
            <w:tcW w:w="568" w:type="dxa"/>
            <w:vAlign w:val="center"/>
          </w:tcPr>
          <w:p>
            <w:pPr>
              <w:jc w:val="center"/>
              <w:rPr>
                <w:rFonts w:ascii="XO Thames" w:hAnsi="XO Thames"/>
                <w:sz w:val="20"/>
                <w:szCs w:val="20"/>
              </w:rPr>
            </w:pPr>
            <w:r>
              <w:rPr>
                <w:rFonts w:ascii="XO Thames" w:hAnsi="XO Thames"/>
                <w:sz w:val="20"/>
                <w:szCs w:val="20"/>
              </w:rPr>
              <w:t>2</w:t>
            </w:r>
          </w:p>
        </w:tc>
        <w:tc>
          <w:tcPr>
            <w:tcW w:w="4148" w:type="dxa"/>
            <w:vAlign w:val="center"/>
          </w:tcPr>
          <w:p>
            <w:pPr>
              <w:jc w:val="center"/>
              <w:rPr>
                <w:rFonts w:ascii="XO Thames" w:hAnsi="XO Thames"/>
                <w:bCs/>
                <w:sz w:val="20"/>
                <w:szCs w:val="20"/>
              </w:rPr>
            </w:pPr>
            <w:r>
              <w:rPr>
                <w:rFonts w:ascii="XO Thames" w:hAnsi="XO Thames"/>
                <w:bCs/>
                <w:sz w:val="20"/>
                <w:szCs w:val="20"/>
              </w:rPr>
              <w:t>Ремонт изделия STC-</w:t>
            </w:r>
            <w:r>
              <w:rPr>
                <w:rFonts w:ascii="XO Thames" w:hAnsi="XO Thames"/>
                <w:bCs/>
                <w:sz w:val="20"/>
                <w:szCs w:val="20"/>
                <w:lang w:val="en-US"/>
              </w:rPr>
              <w:t>H</w:t>
            </w:r>
            <w:r>
              <w:rPr>
                <w:rFonts w:ascii="XO Thames" w:hAnsi="XO Thames"/>
                <w:bCs/>
                <w:sz w:val="20"/>
                <w:szCs w:val="20"/>
              </w:rPr>
              <w:t>855.8</w:t>
            </w:r>
          </w:p>
          <w:p>
            <w:pPr>
              <w:jc w:val="center"/>
              <w:rPr>
                <w:rFonts w:ascii="XO Thames" w:hAnsi="XO Thames"/>
                <w:bCs/>
                <w:sz w:val="20"/>
                <w:szCs w:val="20"/>
              </w:rPr>
            </w:pPr>
            <w:r>
              <w:rPr>
                <w:rFonts w:ascii="XO Thames" w:hAnsi="XO Thames"/>
                <w:bCs/>
                <w:sz w:val="20"/>
                <w:szCs w:val="20"/>
              </w:rPr>
              <w:t>ЦВАУ.467529.017</w:t>
            </w:r>
            <w:r>
              <w:rPr>
                <w:rFonts w:ascii="XO Thames" w:hAnsi="XO Thames"/>
                <w:bCs/>
                <w:sz w:val="20"/>
                <w:szCs w:val="20"/>
              </w:rPr>
              <w:br/>
              <w:t>Зав. № 2855800001843</w:t>
            </w:r>
          </w:p>
        </w:tc>
        <w:tc>
          <w:tcPr>
            <w:tcW w:w="992" w:type="dxa"/>
            <w:vAlign w:val="center"/>
          </w:tcPr>
          <w:p>
            <w:pPr>
              <w:jc w:val="center"/>
              <w:rPr>
                <w:rFonts w:ascii="XO Thames" w:hAnsi="XO Thames"/>
                <w:sz w:val="20"/>
                <w:szCs w:val="20"/>
              </w:rPr>
            </w:pPr>
            <w:r>
              <w:rPr>
                <w:rFonts w:ascii="XO Thames" w:hAnsi="XO Thames"/>
                <w:sz w:val="20"/>
                <w:szCs w:val="20"/>
              </w:rPr>
              <w:t>1</w:t>
            </w:r>
          </w:p>
        </w:tc>
        <w:tc>
          <w:tcPr>
            <w:tcW w:w="1276" w:type="dxa"/>
            <w:vAlign w:val="center"/>
          </w:tcPr>
          <w:p>
            <w:pPr>
              <w:jc w:val="center"/>
              <w:rPr>
                <w:rFonts w:ascii="XO Thames" w:hAnsi="XO Thames"/>
                <w:sz w:val="20"/>
                <w:szCs w:val="20"/>
              </w:rPr>
            </w:pPr>
            <w:r>
              <w:rPr>
                <w:rFonts w:ascii="XO Thames" w:hAnsi="XO Thames"/>
                <w:sz w:val="20"/>
                <w:szCs w:val="20"/>
              </w:rPr>
              <w:t>Усл. ед.</w:t>
            </w:r>
          </w:p>
        </w:tc>
        <w:tc>
          <w:tcPr>
            <w:tcW w:w="1275" w:type="dxa"/>
            <w:vAlign w:val="center"/>
          </w:tcPr>
          <w:p>
            <w:pPr>
              <w:jc w:val="right"/>
              <w:rPr>
                <w:rFonts w:ascii="XO Thames" w:hAnsi="XO Thames"/>
                <w:sz w:val="20"/>
                <w:szCs w:val="20"/>
              </w:rPr>
            </w:pPr>
            <w:r>
              <w:rPr>
                <w:rFonts w:ascii="XO Thames" w:hAnsi="XO Thames"/>
                <w:sz w:val="20"/>
                <w:szCs w:val="20"/>
              </w:rPr>
              <w:t>76 461.00</w:t>
            </w:r>
          </w:p>
        </w:tc>
        <w:tc>
          <w:tcPr>
            <w:tcW w:w="1172" w:type="dxa"/>
            <w:vAlign w:val="center"/>
          </w:tcPr>
          <w:p>
            <w:pPr>
              <w:jc w:val="right"/>
              <w:rPr>
                <w:rFonts w:ascii="XO Thames" w:hAnsi="XO Thames"/>
                <w:sz w:val="20"/>
                <w:szCs w:val="20"/>
              </w:rPr>
            </w:pPr>
            <w:r>
              <w:rPr>
                <w:rFonts w:ascii="XO Thames" w:hAnsi="XO Thames"/>
                <w:sz w:val="20"/>
                <w:szCs w:val="20"/>
              </w:rPr>
              <w:t>76 461.00</w:t>
            </w:r>
          </w:p>
        </w:tc>
      </w:tr>
      <w:tr>
        <w:trPr>
          <w:trHeight w:val="837"/>
          <w:jc w:val="center"/>
        </w:trPr>
        <w:tc>
          <w:tcPr>
            <w:tcW w:w="568" w:type="dxa"/>
            <w:vAlign w:val="center"/>
          </w:tcPr>
          <w:p>
            <w:pPr>
              <w:jc w:val="center"/>
              <w:rPr>
                <w:rFonts w:ascii="XO Thames" w:hAnsi="XO Thames"/>
                <w:sz w:val="20"/>
                <w:szCs w:val="20"/>
              </w:rPr>
            </w:pPr>
            <w:r>
              <w:rPr>
                <w:rFonts w:ascii="XO Thames" w:hAnsi="XO Thames"/>
                <w:sz w:val="20"/>
                <w:szCs w:val="20"/>
              </w:rPr>
              <w:t>3</w:t>
            </w:r>
          </w:p>
        </w:tc>
        <w:tc>
          <w:tcPr>
            <w:tcW w:w="4148" w:type="dxa"/>
            <w:vAlign w:val="center"/>
          </w:tcPr>
          <w:p>
            <w:pPr>
              <w:jc w:val="center"/>
              <w:rPr>
                <w:rFonts w:ascii="XO Thames" w:hAnsi="XO Thames"/>
                <w:bCs/>
                <w:sz w:val="20"/>
                <w:szCs w:val="20"/>
              </w:rPr>
            </w:pPr>
            <w:r>
              <w:rPr>
                <w:rFonts w:ascii="XO Thames" w:hAnsi="XO Thames"/>
                <w:bCs/>
                <w:sz w:val="20"/>
                <w:szCs w:val="20"/>
              </w:rPr>
              <w:t>Ремонт</w:t>
            </w:r>
          </w:p>
          <w:p>
            <w:pPr>
              <w:jc w:val="center"/>
              <w:rPr>
                <w:rFonts w:ascii="XO Thames" w:hAnsi="XO Thames"/>
                <w:bCs/>
                <w:sz w:val="20"/>
                <w:szCs w:val="20"/>
              </w:rPr>
            </w:pPr>
            <w:r>
              <w:rPr>
                <w:rFonts w:ascii="XO Thames" w:hAnsi="XO Thames"/>
                <w:bCs/>
                <w:sz w:val="20"/>
                <w:szCs w:val="20"/>
              </w:rPr>
              <w:t>изделия STC-</w:t>
            </w:r>
            <w:r>
              <w:rPr>
                <w:rFonts w:ascii="XO Thames" w:hAnsi="XO Thames"/>
                <w:bCs/>
                <w:sz w:val="20"/>
                <w:szCs w:val="20"/>
                <w:lang w:val="en-US"/>
              </w:rPr>
              <w:t>H</w:t>
            </w:r>
            <w:r>
              <w:rPr>
                <w:rFonts w:ascii="XO Thames" w:hAnsi="XO Thames"/>
                <w:bCs/>
                <w:sz w:val="20"/>
                <w:szCs w:val="20"/>
              </w:rPr>
              <w:t>855.8</w:t>
            </w:r>
          </w:p>
          <w:p>
            <w:pPr>
              <w:jc w:val="center"/>
              <w:rPr>
                <w:rFonts w:ascii="XO Thames" w:hAnsi="XO Thames"/>
                <w:bCs/>
                <w:sz w:val="20"/>
                <w:szCs w:val="20"/>
              </w:rPr>
            </w:pPr>
            <w:r>
              <w:rPr>
                <w:rFonts w:ascii="XO Thames" w:hAnsi="XO Thames"/>
                <w:bCs/>
                <w:sz w:val="20"/>
                <w:szCs w:val="20"/>
              </w:rPr>
              <w:t>ЦВАУ.467529.017</w:t>
            </w:r>
            <w:r>
              <w:rPr>
                <w:rFonts w:ascii="XO Thames" w:hAnsi="XO Thames"/>
                <w:bCs/>
                <w:sz w:val="20"/>
                <w:szCs w:val="20"/>
              </w:rPr>
              <w:br/>
              <w:t>Зав. № 2855800001911</w:t>
            </w:r>
          </w:p>
        </w:tc>
        <w:tc>
          <w:tcPr>
            <w:tcW w:w="992" w:type="dxa"/>
            <w:vAlign w:val="center"/>
          </w:tcPr>
          <w:p>
            <w:pPr>
              <w:jc w:val="center"/>
              <w:rPr>
                <w:rFonts w:ascii="XO Thames" w:hAnsi="XO Thames"/>
                <w:sz w:val="20"/>
                <w:szCs w:val="20"/>
              </w:rPr>
            </w:pPr>
            <w:r>
              <w:rPr>
                <w:rFonts w:ascii="XO Thames" w:hAnsi="XO Thames"/>
                <w:sz w:val="20"/>
                <w:szCs w:val="20"/>
              </w:rPr>
              <w:t>1</w:t>
            </w:r>
          </w:p>
        </w:tc>
        <w:tc>
          <w:tcPr>
            <w:tcW w:w="1276" w:type="dxa"/>
            <w:vAlign w:val="center"/>
          </w:tcPr>
          <w:p>
            <w:pPr>
              <w:jc w:val="center"/>
              <w:rPr>
                <w:rFonts w:ascii="XO Thames" w:hAnsi="XO Thames"/>
                <w:sz w:val="20"/>
                <w:szCs w:val="20"/>
              </w:rPr>
            </w:pPr>
            <w:r>
              <w:rPr>
                <w:rFonts w:ascii="XO Thames" w:hAnsi="XO Thames"/>
                <w:sz w:val="20"/>
                <w:szCs w:val="20"/>
              </w:rPr>
              <w:t>Усл. ед.</w:t>
            </w:r>
          </w:p>
        </w:tc>
        <w:tc>
          <w:tcPr>
            <w:tcW w:w="1275" w:type="dxa"/>
            <w:vAlign w:val="center"/>
          </w:tcPr>
          <w:p>
            <w:pPr>
              <w:jc w:val="right"/>
              <w:rPr>
                <w:rFonts w:ascii="XO Thames" w:hAnsi="XO Thames"/>
                <w:sz w:val="20"/>
                <w:szCs w:val="20"/>
              </w:rPr>
            </w:pPr>
            <w:r>
              <w:rPr>
                <w:rFonts w:ascii="XO Thames" w:hAnsi="XO Thames"/>
                <w:sz w:val="20"/>
                <w:szCs w:val="20"/>
              </w:rPr>
              <w:t>33 342,00</w:t>
            </w:r>
          </w:p>
        </w:tc>
        <w:tc>
          <w:tcPr>
            <w:tcW w:w="1172" w:type="dxa"/>
            <w:vAlign w:val="center"/>
          </w:tcPr>
          <w:p>
            <w:pPr>
              <w:jc w:val="right"/>
              <w:rPr>
                <w:rFonts w:ascii="XO Thames" w:hAnsi="XO Thames"/>
                <w:sz w:val="20"/>
                <w:szCs w:val="20"/>
              </w:rPr>
            </w:pPr>
            <w:r>
              <w:rPr>
                <w:rFonts w:ascii="XO Thames" w:hAnsi="XO Thames"/>
                <w:sz w:val="20"/>
                <w:szCs w:val="20"/>
              </w:rPr>
              <w:t>33 342,00</w:t>
            </w:r>
          </w:p>
        </w:tc>
      </w:tr>
      <w:tr>
        <w:trPr>
          <w:trHeight w:val="837"/>
          <w:jc w:val="center"/>
        </w:trPr>
        <w:tc>
          <w:tcPr>
            <w:tcW w:w="568" w:type="dxa"/>
            <w:vAlign w:val="center"/>
          </w:tcPr>
          <w:p>
            <w:pPr>
              <w:jc w:val="center"/>
              <w:rPr>
                <w:rFonts w:ascii="XO Thames" w:hAnsi="XO Thames"/>
                <w:sz w:val="20"/>
                <w:szCs w:val="20"/>
              </w:rPr>
            </w:pPr>
            <w:r>
              <w:rPr>
                <w:rFonts w:ascii="XO Thames" w:hAnsi="XO Thames"/>
                <w:sz w:val="20"/>
                <w:szCs w:val="20"/>
              </w:rPr>
              <w:t>4</w:t>
            </w:r>
          </w:p>
        </w:tc>
        <w:tc>
          <w:tcPr>
            <w:tcW w:w="4148" w:type="dxa"/>
            <w:vAlign w:val="center"/>
          </w:tcPr>
          <w:p>
            <w:pPr>
              <w:jc w:val="center"/>
              <w:rPr>
                <w:rFonts w:ascii="XO Thames" w:hAnsi="XO Thames"/>
                <w:bCs/>
                <w:sz w:val="20"/>
                <w:szCs w:val="20"/>
              </w:rPr>
            </w:pPr>
            <w:r>
              <w:rPr>
                <w:rFonts w:ascii="XO Thames" w:hAnsi="XO Thames"/>
                <w:bCs/>
                <w:sz w:val="20"/>
                <w:szCs w:val="20"/>
              </w:rPr>
              <w:t>Ремонт изделия STC-</w:t>
            </w:r>
            <w:r>
              <w:rPr>
                <w:rFonts w:ascii="XO Thames" w:hAnsi="XO Thames"/>
                <w:bCs/>
                <w:sz w:val="20"/>
                <w:szCs w:val="20"/>
                <w:lang w:val="en-US"/>
              </w:rPr>
              <w:t>H</w:t>
            </w:r>
            <w:r>
              <w:rPr>
                <w:rFonts w:ascii="XO Thames" w:hAnsi="XO Thames"/>
                <w:bCs/>
                <w:sz w:val="20"/>
                <w:szCs w:val="20"/>
              </w:rPr>
              <w:t>855.8</w:t>
            </w:r>
          </w:p>
          <w:p>
            <w:pPr>
              <w:jc w:val="center"/>
              <w:rPr>
                <w:rFonts w:ascii="XO Thames" w:hAnsi="XO Thames"/>
                <w:bCs/>
                <w:sz w:val="20"/>
                <w:szCs w:val="20"/>
              </w:rPr>
            </w:pPr>
            <w:r>
              <w:rPr>
                <w:rFonts w:ascii="XO Thames" w:hAnsi="XO Thames"/>
                <w:bCs/>
                <w:sz w:val="20"/>
                <w:szCs w:val="20"/>
              </w:rPr>
              <w:t>ЦВАУ.467529.017</w:t>
            </w:r>
            <w:r>
              <w:rPr>
                <w:rFonts w:ascii="XO Thames" w:hAnsi="XO Thames"/>
                <w:bCs/>
                <w:sz w:val="20"/>
                <w:szCs w:val="20"/>
              </w:rPr>
              <w:br/>
              <w:t>Зав. № 2855800002048</w:t>
            </w:r>
          </w:p>
        </w:tc>
        <w:tc>
          <w:tcPr>
            <w:tcW w:w="992" w:type="dxa"/>
            <w:vAlign w:val="center"/>
          </w:tcPr>
          <w:p>
            <w:pPr>
              <w:jc w:val="center"/>
              <w:rPr>
                <w:rFonts w:ascii="XO Thames" w:hAnsi="XO Thames"/>
                <w:sz w:val="20"/>
                <w:szCs w:val="20"/>
              </w:rPr>
            </w:pPr>
            <w:r>
              <w:rPr>
                <w:rFonts w:ascii="XO Thames" w:hAnsi="XO Thames"/>
                <w:sz w:val="20"/>
                <w:szCs w:val="20"/>
              </w:rPr>
              <w:t>1</w:t>
            </w:r>
          </w:p>
        </w:tc>
        <w:tc>
          <w:tcPr>
            <w:tcW w:w="1276" w:type="dxa"/>
            <w:vAlign w:val="center"/>
          </w:tcPr>
          <w:p>
            <w:pPr>
              <w:jc w:val="center"/>
              <w:rPr>
                <w:rFonts w:ascii="XO Thames" w:hAnsi="XO Thames"/>
                <w:sz w:val="20"/>
                <w:szCs w:val="20"/>
              </w:rPr>
            </w:pPr>
            <w:r>
              <w:rPr>
                <w:rFonts w:ascii="XO Thames" w:hAnsi="XO Thames"/>
                <w:sz w:val="20"/>
                <w:szCs w:val="20"/>
              </w:rPr>
              <w:t>Усл. ед.</w:t>
            </w:r>
          </w:p>
        </w:tc>
        <w:tc>
          <w:tcPr>
            <w:tcW w:w="1275" w:type="dxa"/>
            <w:vAlign w:val="center"/>
          </w:tcPr>
          <w:p>
            <w:pPr>
              <w:jc w:val="right"/>
              <w:rPr>
                <w:rFonts w:ascii="XO Thames" w:hAnsi="XO Thames"/>
                <w:sz w:val="20"/>
                <w:szCs w:val="20"/>
              </w:rPr>
            </w:pPr>
            <w:r>
              <w:rPr>
                <w:rFonts w:ascii="XO Thames" w:hAnsi="XO Thames"/>
                <w:sz w:val="20"/>
                <w:szCs w:val="20"/>
              </w:rPr>
              <w:t>71 546,00</w:t>
            </w:r>
          </w:p>
        </w:tc>
        <w:tc>
          <w:tcPr>
            <w:tcW w:w="1172" w:type="dxa"/>
            <w:vAlign w:val="center"/>
          </w:tcPr>
          <w:p>
            <w:pPr>
              <w:jc w:val="right"/>
              <w:rPr>
                <w:rFonts w:ascii="XO Thames" w:hAnsi="XO Thames"/>
                <w:sz w:val="20"/>
                <w:szCs w:val="20"/>
              </w:rPr>
            </w:pPr>
            <w:r>
              <w:rPr>
                <w:rFonts w:ascii="XO Thames" w:hAnsi="XO Thames"/>
                <w:sz w:val="20"/>
                <w:szCs w:val="20"/>
              </w:rPr>
              <w:t>71 546,00</w:t>
            </w:r>
          </w:p>
        </w:tc>
      </w:tr>
    </w:tbl>
    <w:p>
      <w:pPr>
        <w:ind w:firstLine="708"/>
        <w:jc w:val="both"/>
        <w:rPr>
          <w:rFonts w:ascii="XO Thames" w:hAnsi="XO Thames"/>
          <w:bCs/>
          <w:sz w:val="20"/>
          <w:szCs w:val="20"/>
        </w:rPr>
      </w:pPr>
    </w:p>
    <w:p>
      <w:pPr>
        <w:ind w:firstLine="708"/>
        <w:jc w:val="both"/>
        <w:rPr>
          <w:rFonts w:ascii="XO Thames" w:hAnsi="XO Thames"/>
          <w:bCs/>
          <w:color w:val="000000" w:themeColor="text1"/>
          <w:sz w:val="20"/>
          <w:szCs w:val="20"/>
        </w:rPr>
      </w:pPr>
      <w:r>
        <w:rPr>
          <w:rFonts w:ascii="XO Thames" w:hAnsi="XO Thames"/>
          <w:bCs/>
          <w:color w:val="000000" w:themeColor="text1"/>
          <w:sz w:val="20"/>
          <w:szCs w:val="20"/>
        </w:rPr>
        <w:t xml:space="preserve">Итого: на сумму </w:t>
      </w:r>
      <w:r>
        <w:rPr>
          <w:rFonts w:ascii="XO Thames" w:hAnsi="XO Thames"/>
          <w:b/>
          <w:bCs/>
          <w:color w:val="000000" w:themeColor="text1"/>
          <w:sz w:val="20"/>
          <w:szCs w:val="20"/>
        </w:rPr>
        <w:t>257 713 (двести пятьдесят семь тысяч семьсот тринадцать)</w:t>
      </w:r>
      <w:r>
        <w:rPr>
          <w:rFonts w:ascii="XO Thames" w:hAnsi="XO Thames"/>
          <w:color w:val="000000" w:themeColor="text1"/>
          <w:sz w:val="20"/>
          <w:szCs w:val="20"/>
        </w:rPr>
        <w:t xml:space="preserve"> </w:t>
      </w:r>
      <w:r>
        <w:rPr>
          <w:rFonts w:ascii="XO Thames" w:hAnsi="XO Thames"/>
          <w:b/>
          <w:bCs/>
          <w:color w:val="000000" w:themeColor="text1"/>
          <w:sz w:val="20"/>
          <w:szCs w:val="20"/>
        </w:rPr>
        <w:t xml:space="preserve">рублей </w:t>
      </w:r>
      <w:r>
        <w:rPr>
          <w:rFonts w:ascii="XO Thames" w:hAnsi="XO Thames"/>
          <w:b/>
          <w:bCs/>
          <w:color w:val="000000" w:themeColor="text1"/>
          <w:sz w:val="20"/>
          <w:szCs w:val="20"/>
        </w:rPr>
        <w:br/>
        <w:t>00 копеек</w:t>
      </w:r>
      <w:r>
        <w:rPr>
          <w:rFonts w:ascii="XO Thames" w:hAnsi="XO Thames"/>
          <w:color w:val="000000" w:themeColor="text1"/>
          <w:sz w:val="20"/>
          <w:szCs w:val="20"/>
        </w:rPr>
        <w:t xml:space="preserve">, в том числе НДС (22%) – </w:t>
      </w:r>
      <w:r>
        <w:rPr>
          <w:rFonts w:ascii="XO Thames" w:hAnsi="XO Thames"/>
          <w:b/>
          <w:color w:val="000000" w:themeColor="text1"/>
          <w:sz w:val="20"/>
          <w:szCs w:val="20"/>
        </w:rPr>
        <w:t>46 472 (со</w:t>
      </w:r>
      <w:r>
        <w:rPr>
          <w:rFonts w:ascii="XO Thames" w:hAnsi="XO Thames"/>
          <w:b/>
          <w:bCs/>
          <w:color w:val="000000" w:themeColor="text1"/>
          <w:sz w:val="20"/>
          <w:szCs w:val="20"/>
        </w:rPr>
        <w:t>рок шесть</w:t>
      </w:r>
      <w:r>
        <w:rPr>
          <w:rFonts w:ascii="XO Thames" w:hAnsi="XO Thames"/>
          <w:b/>
          <w:color w:val="000000" w:themeColor="text1"/>
          <w:sz w:val="20"/>
          <w:szCs w:val="20"/>
        </w:rPr>
        <w:t xml:space="preserve"> тысяч четы</w:t>
      </w:r>
      <w:r>
        <w:rPr>
          <w:rFonts w:ascii="XO Thames" w:hAnsi="XO Thames"/>
          <w:b/>
          <w:bCs/>
          <w:color w:val="000000" w:themeColor="text1"/>
          <w:sz w:val="20"/>
          <w:szCs w:val="20"/>
        </w:rPr>
        <w:t>реста семьдесят два</w:t>
      </w:r>
      <w:r>
        <w:rPr>
          <w:rFonts w:ascii="XO Thames" w:hAnsi="XO Thames"/>
          <w:b/>
          <w:color w:val="000000" w:themeColor="text1"/>
          <w:sz w:val="20"/>
          <w:szCs w:val="20"/>
        </w:rPr>
        <w:t>) рубля 84 копейки.</w:t>
      </w:r>
    </w:p>
    <w:p>
      <w:pPr>
        <w:pStyle w:val="ConsPlusNormal"/>
        <w:ind w:firstLine="540"/>
        <w:jc w:val="both"/>
        <w:rPr>
          <w:rFonts w:ascii="XO Thames" w:hAnsi="XO Thames" w:cs="Times New Roman"/>
        </w:rPr>
      </w:pPr>
    </w:p>
    <w:p>
      <w:pPr>
        <w:ind w:firstLine="708"/>
        <w:jc w:val="both"/>
        <w:rPr>
          <w:rFonts w:ascii="XO Thames" w:hAnsi="XO Thames"/>
          <w:sz w:val="20"/>
          <w:szCs w:val="20"/>
        </w:rPr>
      </w:pPr>
      <w:r>
        <w:rPr>
          <w:rFonts w:ascii="XO Thames" w:hAnsi="XO Thames"/>
          <w:sz w:val="20"/>
          <w:szCs w:val="20"/>
        </w:rPr>
        <w:t>Сопроводительные документы: счет от ______ № _______;</w:t>
      </w:r>
    </w:p>
    <w:p>
      <w:pPr>
        <w:pStyle w:val="a3"/>
        <w:rPr>
          <w:rFonts w:ascii="XO Thames" w:hAnsi="XO Thames"/>
          <w:sz w:val="20"/>
          <w:szCs w:val="20"/>
        </w:rPr>
      </w:pPr>
      <w:r>
        <w:rPr>
          <w:rFonts w:ascii="XO Thames" w:hAnsi="XO Thames"/>
          <w:sz w:val="20"/>
          <w:szCs w:val="20"/>
        </w:rPr>
        <w:t>документ о соответствии Услуг обязательным требованиям Государственного заказчика;</w:t>
      </w:r>
    </w:p>
    <w:p>
      <w:pPr>
        <w:pStyle w:val="a3"/>
        <w:rPr>
          <w:rFonts w:ascii="XO Thames" w:hAnsi="XO Thames"/>
          <w:sz w:val="20"/>
          <w:szCs w:val="20"/>
        </w:rPr>
      </w:pPr>
      <w:r>
        <w:rPr>
          <w:rFonts w:ascii="XO Thames" w:hAnsi="XO Thames"/>
          <w:sz w:val="20"/>
          <w:szCs w:val="20"/>
        </w:rPr>
        <w:t>_____________________________________________________________________________________________</w:t>
      </w:r>
    </w:p>
    <w:p>
      <w:pPr>
        <w:pStyle w:val="a3"/>
        <w:rPr>
          <w:rFonts w:ascii="XO Thames" w:hAnsi="XO Thames"/>
          <w:sz w:val="20"/>
          <w:szCs w:val="20"/>
        </w:rPr>
      </w:pPr>
      <w:r>
        <w:rPr>
          <w:rFonts w:ascii="XO Thames" w:hAnsi="XO Thames"/>
          <w:sz w:val="20"/>
          <w:szCs w:val="20"/>
        </w:rPr>
        <w:t xml:space="preserve"> (</w:t>
      </w:r>
      <w:r>
        <w:rPr>
          <w:rFonts w:ascii="XO Thames" w:hAnsi="XO Thames"/>
          <w:i/>
          <w:sz w:val="20"/>
          <w:szCs w:val="20"/>
        </w:rPr>
        <w:t>др. документы в соответствии с условиями Контракта</w:t>
      </w:r>
      <w:r>
        <w:rPr>
          <w:rFonts w:ascii="XO Thames" w:hAnsi="XO Thames"/>
          <w:sz w:val="20"/>
          <w:szCs w:val="20"/>
        </w:rPr>
        <w:t>).</w:t>
      </w:r>
    </w:p>
    <w:p>
      <w:pPr>
        <w:pStyle w:val="a3"/>
        <w:ind w:firstLine="708"/>
        <w:jc w:val="both"/>
        <w:rPr>
          <w:rFonts w:ascii="XO Thames" w:hAnsi="XO Thames"/>
          <w:sz w:val="20"/>
          <w:szCs w:val="20"/>
        </w:rPr>
      </w:pPr>
      <w:r>
        <w:rPr>
          <w:rFonts w:ascii="XO Thames" w:hAnsi="XO Thames"/>
          <w:sz w:val="20"/>
          <w:szCs w:val="20"/>
        </w:rPr>
        <w:t xml:space="preserve">Вышеперечисленные услуги выполнены полностью и в срок. Претензий по срокам оказания услуг, </w:t>
      </w:r>
      <w:r>
        <w:rPr>
          <w:rFonts w:ascii="XO Thames" w:hAnsi="XO Thames"/>
          <w:sz w:val="20"/>
          <w:szCs w:val="20"/>
        </w:rPr>
        <w:br/>
        <w:t>их количеству, ассортименту, комплектности и качеству «Государственный заказчик» не имеет.</w:t>
      </w:r>
    </w:p>
    <w:p>
      <w:pPr>
        <w:pStyle w:val="a3"/>
        <w:ind w:firstLine="708"/>
        <w:jc w:val="both"/>
        <w:rPr>
          <w:rFonts w:ascii="XO Thames" w:hAnsi="XO Thames"/>
          <w:sz w:val="20"/>
          <w:szCs w:val="20"/>
        </w:rPr>
      </w:pPr>
      <w:r>
        <w:rPr>
          <w:rFonts w:ascii="XO Thames" w:hAnsi="XO Thames"/>
          <w:sz w:val="20"/>
          <w:szCs w:val="20"/>
        </w:rPr>
        <w:t xml:space="preserve">Настоящий Акт составлен и подписан Исполнителем и Государственным заказчиком </w:t>
      </w:r>
      <w:r>
        <w:rPr>
          <w:rFonts w:ascii="XO Thames" w:hAnsi="XO Thames"/>
          <w:sz w:val="20"/>
          <w:szCs w:val="20"/>
        </w:rPr>
        <w:br/>
        <w:t>в двух подлинных экземплярах: 1-й экземпляр – Государственному заказчику, 2-й экземпляр – Исполнителю.</w:t>
      </w:r>
    </w:p>
    <w:p>
      <w:pPr>
        <w:jc w:val="center"/>
        <w:rPr>
          <w:rFonts w:ascii="XO Thames" w:hAnsi="XO Thames"/>
        </w:rPr>
      </w:pPr>
    </w:p>
    <w:p>
      <w:pPr>
        <w:rPr>
          <w:rFonts w:ascii="XO Thames" w:hAnsi="XO Thames"/>
          <w:b/>
          <w:bCs/>
          <w:sz w:val="22"/>
          <w:szCs w:val="22"/>
        </w:rPr>
      </w:pPr>
      <w:r>
        <w:rPr>
          <w:rFonts w:ascii="XO Thames" w:hAnsi="XO Thames"/>
          <w:b/>
          <w:bCs/>
          <w:sz w:val="22"/>
          <w:szCs w:val="22"/>
        </w:rPr>
        <w:t>Подписи:</w:t>
      </w:r>
    </w:p>
    <w:p>
      <w:pPr>
        <w:jc w:val="both"/>
        <w:rPr>
          <w:rFonts w:ascii="XO Thames" w:hAnsi="XO Thames"/>
          <w:b/>
          <w:bCs/>
          <w:sz w:val="22"/>
          <w:szCs w:val="22"/>
        </w:rPr>
      </w:pPr>
      <w:r>
        <w:rPr>
          <w:rFonts w:ascii="XO Thames" w:hAnsi="XO Thames"/>
          <w:b/>
          <w:bCs/>
          <w:sz w:val="22"/>
          <w:szCs w:val="22"/>
        </w:rPr>
        <w:t xml:space="preserve">Государственный заказчик </w:t>
      </w:r>
      <w:r>
        <w:rPr>
          <w:rFonts w:ascii="XO Thames" w:hAnsi="XO Thames"/>
          <w:b/>
          <w:bCs/>
          <w:sz w:val="22"/>
          <w:szCs w:val="22"/>
        </w:rPr>
        <w:tab/>
      </w:r>
      <w:r>
        <w:rPr>
          <w:rFonts w:ascii="XO Thames" w:hAnsi="XO Thames"/>
          <w:b/>
          <w:bCs/>
          <w:sz w:val="22"/>
          <w:szCs w:val="22"/>
        </w:rPr>
        <w:tab/>
      </w:r>
      <w:r>
        <w:rPr>
          <w:rFonts w:ascii="XO Thames" w:hAnsi="XO Thames"/>
          <w:b/>
          <w:bCs/>
          <w:sz w:val="22"/>
          <w:szCs w:val="22"/>
        </w:rPr>
        <w:tab/>
        <w:t xml:space="preserve">              Исполнитель</w:t>
      </w:r>
      <w:r>
        <w:rPr>
          <w:rFonts w:ascii="XO Thames" w:hAnsi="XO Thames"/>
          <w:b/>
          <w:bCs/>
          <w:sz w:val="22"/>
          <w:szCs w:val="22"/>
        </w:rPr>
        <w:tab/>
      </w:r>
    </w:p>
    <w:p>
      <w:pPr>
        <w:pStyle w:val="a3"/>
        <w:rPr>
          <w:rFonts w:ascii="XO Thames" w:hAnsi="XO Thames"/>
          <w:b/>
          <w:sz w:val="21"/>
          <w:szCs w:val="21"/>
        </w:rPr>
      </w:pPr>
      <w:r>
        <w:rPr>
          <w:rFonts w:ascii="XO Thames" w:hAnsi="XO Thames"/>
          <w:b/>
        </w:rPr>
        <w:t>Начальник</w:t>
      </w:r>
      <w:r>
        <w:rPr>
          <w:rFonts w:ascii="XO Thames" w:hAnsi="XO Thames"/>
          <w:b/>
          <w:bCs/>
        </w:rPr>
        <w:tab/>
        <w:t xml:space="preserve"> </w:t>
      </w:r>
      <w:r>
        <w:rPr>
          <w:rFonts w:ascii="XO Thames" w:hAnsi="XO Thames"/>
          <w:b/>
          <w:bCs/>
        </w:rPr>
        <w:tab/>
      </w:r>
      <w:r>
        <w:rPr>
          <w:rFonts w:ascii="XO Thames" w:hAnsi="XO Thames"/>
          <w:b/>
          <w:bCs/>
        </w:rPr>
        <w:tab/>
      </w:r>
      <w:r>
        <w:rPr>
          <w:rFonts w:ascii="XO Thames" w:hAnsi="XO Thames"/>
          <w:b/>
        </w:rPr>
        <w:t xml:space="preserve">                                        Административный директор </w:t>
      </w:r>
      <w:r>
        <w:rPr>
          <w:rFonts w:ascii="XO Thames" w:hAnsi="XO Thames"/>
          <w:b/>
          <w:spacing w:val="3"/>
        </w:rPr>
        <w:t>ООО «ЦРТ»</w:t>
      </w:r>
    </w:p>
    <w:p>
      <w:pPr>
        <w:tabs>
          <w:tab w:val="left" w:pos="4536"/>
        </w:tabs>
        <w:jc w:val="both"/>
        <w:rPr>
          <w:rFonts w:ascii="XO Thames" w:hAnsi="XO Thames"/>
          <w:b/>
          <w:bCs/>
          <w:sz w:val="22"/>
          <w:szCs w:val="22"/>
        </w:rPr>
      </w:pPr>
    </w:p>
    <w:p>
      <w:pPr>
        <w:jc w:val="both"/>
        <w:rPr>
          <w:rFonts w:ascii="XO Thames" w:hAnsi="XO Thames"/>
          <w:b/>
          <w:sz w:val="22"/>
          <w:szCs w:val="22"/>
        </w:rPr>
      </w:pPr>
      <w:r>
        <w:rPr>
          <w:rFonts w:ascii="XO Thames" w:hAnsi="XO Thames"/>
          <w:b/>
          <w:bCs/>
          <w:noProof/>
          <w:sz w:val="22"/>
          <w:szCs w:val="22"/>
        </w:rPr>
        <w:drawing>
          <wp:anchor distT="0" distB="0" distL="114300" distR="114300" simplePos="0" relativeHeight="251691520" behindDoc="0" locked="0" layoutInCell="1" allowOverlap="1">
            <wp:simplePos x="0" y="0"/>
            <wp:positionH relativeFrom="column">
              <wp:posOffset>657225</wp:posOffset>
            </wp:positionH>
            <wp:positionV relativeFrom="paragraph">
              <wp:posOffset>9911715</wp:posOffset>
            </wp:positionV>
            <wp:extent cx="5940425" cy="484505"/>
            <wp:effectExtent l="0" t="0" r="3175"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484505"/>
                    </a:xfrm>
                    <a:prstGeom prst="rect">
                      <a:avLst/>
                    </a:prstGeom>
                    <a:noFill/>
                    <a:ln>
                      <a:noFill/>
                    </a:ln>
                  </pic:spPr>
                </pic:pic>
              </a:graphicData>
            </a:graphic>
            <wp14:sizeRelH relativeFrom="page">
              <wp14:pctWidth>0</wp14:pctWidth>
            </wp14:sizeRelH>
            <wp14:sizeRelV relativeFrom="page">
              <wp14:pctHeight>0</wp14:pctHeight>
            </wp14:sizeRelV>
          </wp:anchor>
        </w:drawing>
      </w:r>
    </w:p>
    <w:p>
      <w:pPr>
        <w:jc w:val="both"/>
        <w:rPr>
          <w:rFonts w:ascii="XO Thames" w:hAnsi="XO Thames"/>
          <w:b/>
          <w:sz w:val="22"/>
          <w:szCs w:val="22"/>
        </w:rPr>
      </w:pPr>
      <w:r>
        <w:rPr>
          <w:rFonts w:ascii="XO Thames" w:hAnsi="XO Thames"/>
          <w:b/>
          <w:noProof/>
          <w:sz w:val="22"/>
          <w:szCs w:val="22"/>
        </w:rPr>
        <mc:AlternateContent>
          <mc:Choice Requires="wps">
            <w:drawing>
              <wp:anchor distT="0" distB="0" distL="114300" distR="114300" simplePos="0" relativeHeight="251690496" behindDoc="0" locked="0" layoutInCell="1" allowOverlap="1">
                <wp:simplePos x="0" y="0"/>
                <wp:positionH relativeFrom="column">
                  <wp:posOffset>895350</wp:posOffset>
                </wp:positionH>
                <wp:positionV relativeFrom="paragraph">
                  <wp:posOffset>9818370</wp:posOffset>
                </wp:positionV>
                <wp:extent cx="6248400" cy="647700"/>
                <wp:effectExtent l="0" t="0" r="19050" b="19050"/>
                <wp:wrapNone/>
                <wp:docPr id="9" name="Надпись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647700"/>
                        </a:xfrm>
                        <a:prstGeom prst="rect">
                          <a:avLst/>
                        </a:prstGeom>
                        <a:solidFill>
                          <a:srgbClr val="FFFFFF"/>
                        </a:solidFill>
                        <a:ln w="0">
                          <a:solidFill>
                            <a:srgbClr val="CDFAA0"/>
                          </a:solidFill>
                          <a:miter lim="800000"/>
                          <a:headEnd/>
                          <a:tailEnd/>
                        </a:ln>
                      </wps:spPr>
                      <wps:txbx>
                        <w:txbxContent>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9" o:spid="_x0000_s1032" type="#_x0000_t202" style="position:absolute;left:0;text-align:left;margin-left:70.5pt;margin-top:773.1pt;width:492pt;height:51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4lQwIAAFoEAAAOAAAAZHJzL2Uyb0RvYy54bWysVM2O0zAQviPxDpbvNGlV2m3UdFVaipCW&#10;H2nhAVzHaSwcj7HdJuXGnVfgHThw4MYrdN+IsdN2uyBxQORgzXhmvpn5ZpzpdVsrshPWSdA57fdS&#10;SoTmUEi9yen7d6snV5Q4z3TBFGiR071w9Hr2+NG0MZkYQAWqEJYgiHZZY3JaeW+yJHG8EjVzPTBC&#10;o7EEWzOPqt0khWUNotcqGaTpKGnAFsYCF87h7bIz0lnEL0vB/ZuydMITlVOszcfTxnMdzmQ2ZdnG&#10;MlNJfiyD/UMVNZMak56hlswzsrXyD6hacgsOSt/jUCdQlpKL2AN2009/6+a2YkbEXpAcZ840uf8H&#10;y1/v3loii5xOKNGsxhEdvh6+Hb4ffh5+3H2++0ImgaPGuAxdbw06+/YZtDjr2K8zN8A/OKJhUTG9&#10;EXNroakEK7DGfohMLkI7HBdA1s0rKDAZ23qIQG1p60AgUkIQHWe1P89HtJ5wvBwNhlfDFE0cbaPh&#10;eIxySMGyU7Sxzr8QUJMg5NTi/CM6290437meXEIyB0oWK6lUVOxmvVCW7Bjuyip+R/QHbkqTJlT2&#10;9/jFcjWfn6p7EF9LjxuvZJ3TqzR8IQnLAmfPdRFlz6TqZGxN6SOJgbeOQd+u2zizUYgNBK+h2COr&#10;FroFxweJQgX2EyUNLndO3ccts4IS9VLjZCb94TC8hqgMn44HqNhLy/rSwjRHqJx6Sjpx4bsXtDVW&#10;birM1O2ChjlOs5SR6PuqjuXjAsdRHR9beCGXevS6/yXMfgEAAP//AwBQSwMEFAAGAAgAAAAhALY3&#10;Mw/iAAAADgEAAA8AAABkcnMvZG93bnJldi54bWxMT8FOhDAUvJv4D80z8WLcAmERkbJRE43JnljN&#10;xmOhlRLpK6HdXfDrfXvS28ybybyZcjPbgR315HuHAuJVBExj61SPnYCP95fbHJgPEpUcHGoBi/aw&#10;qS4vSlkod8JaH3ehYxSCvpACTAhjwblvjbbSr9yokbQvN1kZiE4dV5M8UbgdeBJFGbeyR/pg5Kif&#10;jW6/dwcr4Cffb/f30dPnkpmsXt5e725q3whxfTU/PgALeg5/ZjjXp+pQUafGHVB5NhBPY9oSCKzT&#10;LAF2tsTJmm4NoSzNE+BVyf/PqH4BAAD//wMAUEsBAi0AFAAGAAgAAAAhALaDOJL+AAAA4QEAABMA&#10;AAAAAAAAAAAAAAAAAAAAAFtDb250ZW50X1R5cGVzXS54bWxQSwECLQAUAAYACAAAACEAOP0h/9YA&#10;AACUAQAACwAAAAAAAAAAAAAAAAAvAQAAX3JlbHMvLnJlbHNQSwECLQAUAAYACAAAACEAO4PuJUMC&#10;AABaBAAADgAAAAAAAAAAAAAAAAAuAgAAZHJzL2Uyb0RvYy54bWxQSwECLQAUAAYACAAAACEAtjcz&#10;D+IAAAAOAQAADwAAAAAAAAAAAAAAAACdBAAAZHJzL2Rvd25yZXYueG1sUEsFBgAAAAAEAAQA8wAA&#10;AKwFAAAAAA==&#10;" strokecolor="#cdfaa0" strokeweight="0">
                <v:textbox>
                  <w:txbxContent>
                    <w:p/>
                  </w:txbxContent>
                </v:textbox>
              </v:shape>
            </w:pict>
          </mc:Fallback>
        </mc:AlternateContent>
      </w:r>
      <w:r>
        <w:rPr>
          <w:rFonts w:ascii="XO Thames" w:hAnsi="XO Thames"/>
          <w:b/>
          <w:sz w:val="22"/>
          <w:szCs w:val="22"/>
        </w:rPr>
        <w:t>______________________________С. В. Мизин                  _______________________ Е.Ю. Марусов</w:t>
      </w:r>
    </w:p>
    <w:p>
      <w:pPr>
        <w:jc w:val="both"/>
        <w:rPr>
          <w:rFonts w:ascii="XO Thames" w:hAnsi="XO Thames"/>
          <w:sz w:val="22"/>
          <w:szCs w:val="22"/>
        </w:rPr>
      </w:pPr>
    </w:p>
    <w:p>
      <w:pPr>
        <w:jc w:val="both"/>
        <w:rPr>
          <w:rFonts w:ascii="XO Thames" w:hAnsi="XO Thames"/>
          <w:sz w:val="22"/>
          <w:szCs w:val="22"/>
        </w:rPr>
      </w:pPr>
    </w:p>
    <w:p>
      <w:pPr>
        <w:jc w:val="both"/>
        <w:rPr>
          <w:rFonts w:ascii="XO Thames" w:hAnsi="XO Thames"/>
          <w:b/>
          <w:sz w:val="20"/>
          <w:szCs w:val="20"/>
        </w:rPr>
      </w:pPr>
      <w:r>
        <w:rPr>
          <w:rFonts w:ascii="XO Thames" w:hAnsi="XO Thames"/>
          <w:noProof/>
          <w:sz w:val="22"/>
          <w:szCs w:val="22"/>
        </w:rPr>
        <mc:AlternateContent>
          <mc:Choice Requires="wps">
            <w:drawing>
              <wp:anchor distT="0" distB="0" distL="114300" distR="114300" simplePos="0" relativeHeight="251684352" behindDoc="0" locked="0" layoutInCell="1" allowOverlap="1">
                <wp:simplePos x="0" y="0"/>
                <wp:positionH relativeFrom="column">
                  <wp:posOffset>895350</wp:posOffset>
                </wp:positionH>
                <wp:positionV relativeFrom="paragraph">
                  <wp:posOffset>9818370</wp:posOffset>
                </wp:positionV>
                <wp:extent cx="6248400" cy="647700"/>
                <wp:effectExtent l="0" t="0" r="19050" b="19050"/>
                <wp:wrapNone/>
                <wp:docPr id="18" name="Надпись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647700"/>
                        </a:xfrm>
                        <a:prstGeom prst="rect">
                          <a:avLst/>
                        </a:prstGeom>
                        <a:solidFill>
                          <a:srgbClr val="FFFFFF"/>
                        </a:solidFill>
                        <a:ln w="0">
                          <a:solidFill>
                            <a:srgbClr val="CDFAA0"/>
                          </a:solidFill>
                          <a:miter lim="800000"/>
                          <a:headEnd/>
                          <a:tailEnd/>
                        </a:ln>
                      </wps:spPr>
                      <wps:txbx>
                        <w:txbxContent>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8" o:spid="_x0000_s1033" type="#_x0000_t202" style="position:absolute;left:0;text-align:left;margin-left:70.5pt;margin-top:773.1pt;width:492pt;height:51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A5KQwIAAFwEAAAOAAAAZHJzL2Uyb0RvYy54bWysVM2O0zAQviPxDpbvNGlV2hI1XZWWIqTl&#10;R1p4ANdxGgvHY2y3Sblx31fgHThw4MYrdN+IsdN2uyBxQORgzXhmvpn5ZpzpVVsrshPWSdA57fdS&#10;SoTmUEi9yemH96snE0qcZ7pgCrTI6V44ejV7/GjamEwMoAJVCEsQRLusMTmtvDdZkjheiZq5Hhih&#10;0ViCrZlH1W6SwrIG0WuVDNJ0lDRgC2OBC+fwdtkZ6Szil6Xg/m1ZOuGJyinW5uNp47kOZzKbsmxj&#10;makkP5bB/qGKmkmNSc9QS+YZ2Vr5B1QtuQUHpe9xqBMoS8lF7AG76ae/dXNTMSNiL0iOM2ea3P+D&#10;5W927yyRBc4OJ6VZjTM6fD18O3w//Dz8uPtyd0vQgCw1xmXofGPQ3bfPocWI2LEz18A/OqJhUTG9&#10;EXNroakEK7DKfohMLkI7HBdA1s1rKDAb23qIQG1p60AhkkIQHae1P09ItJ5wvBwNhpNhiiaOttFw&#10;PEY5pGDZKdpY518KqEkQcmpxAyI6210737meXEIyB0oWK6lUVOxmvVCW7Bhuyyp+R/QHbkqTJlT2&#10;9/jFcjWfn6p7EF9LjzuvZJ3TSRq+kIRlgbMXuoiyZ1J1Mram9JHEwFvHoG/XbZzaOMQGgtdQ7JFV&#10;C92K45NEoQL7mZIG1zun7tOWWUGJeqVxMs/6w2F4D1EZPh0PULGXlvWlhWmOUDn1lHTiwndvaGus&#10;3FSYqdsFDXOcZikj0fdVHcvHFY6jOj638EYu9eh1/1OY/QIAAP//AwBQSwMEFAAGAAgAAAAhALY3&#10;Mw/iAAAADgEAAA8AAABkcnMvZG93bnJldi54bWxMT8FOhDAUvJv4D80z8WLcAmERkbJRE43JnljN&#10;xmOhlRLpK6HdXfDrfXvS28ybybyZcjPbgR315HuHAuJVBExj61SPnYCP95fbHJgPEpUcHGoBi/aw&#10;qS4vSlkod8JaH3ehYxSCvpACTAhjwblvjbbSr9yokbQvN1kZiE4dV5M8UbgdeBJFGbeyR/pg5Kif&#10;jW6/dwcr4Cffb/f30dPnkpmsXt5e725q3whxfTU/PgALeg5/ZjjXp+pQUafGHVB5NhBPY9oSCKzT&#10;LAF2tsTJmm4NoSzNE+BVyf/PqH4BAAD//wMAUEsBAi0AFAAGAAgAAAAhALaDOJL+AAAA4QEAABMA&#10;AAAAAAAAAAAAAAAAAAAAAFtDb250ZW50X1R5cGVzXS54bWxQSwECLQAUAAYACAAAACEAOP0h/9YA&#10;AACUAQAACwAAAAAAAAAAAAAAAAAvAQAAX3JlbHMvLnJlbHNQSwECLQAUAAYACAAAACEAOMgOSkMC&#10;AABcBAAADgAAAAAAAAAAAAAAAAAuAgAAZHJzL2Uyb0RvYy54bWxQSwECLQAUAAYACAAAACEAtjcz&#10;D+IAAAAOAQAADwAAAAAAAAAAAAAAAACdBAAAZHJzL2Rvd25yZXYueG1sUEsFBgAAAAAEAAQA8wAA&#10;AKwFAAAAAA==&#10;" strokecolor="#cdfaa0" strokeweight="0">
                <v:textbox>
                  <w:txbxContent>
                    <w:p/>
                  </w:txbxContent>
                </v:textbox>
              </v:shape>
            </w:pict>
          </mc:Fallback>
        </mc:AlternateContent>
      </w:r>
      <w:r>
        <w:rPr>
          <w:rFonts w:ascii="XO Thames" w:hAnsi="XO Thames"/>
          <w:sz w:val="22"/>
          <w:szCs w:val="22"/>
        </w:rPr>
        <w:t xml:space="preserve">                             М.П.</w:t>
      </w:r>
      <w:r>
        <w:rPr>
          <w:rFonts w:ascii="XO Thames" w:hAnsi="XO Thames"/>
          <w:noProof/>
          <w:sz w:val="22"/>
          <w:szCs w:val="22"/>
        </w:rPr>
        <w:t xml:space="preserve"> </w:t>
      </w:r>
      <w:r>
        <w:rPr>
          <w:rFonts w:ascii="XO Thames" w:hAnsi="XO Thames"/>
          <w:sz w:val="22"/>
          <w:szCs w:val="22"/>
        </w:rPr>
        <w:tab/>
      </w:r>
      <w:r>
        <w:rPr>
          <w:rFonts w:ascii="XO Thames" w:hAnsi="XO Thames"/>
          <w:sz w:val="22"/>
          <w:szCs w:val="22"/>
        </w:rPr>
        <w:tab/>
      </w:r>
      <w:r>
        <w:rPr>
          <w:rFonts w:ascii="XO Thames" w:hAnsi="XO Thames"/>
          <w:sz w:val="22"/>
          <w:szCs w:val="22"/>
        </w:rPr>
        <w:tab/>
      </w:r>
      <w:r>
        <w:rPr>
          <w:rFonts w:ascii="XO Thames" w:hAnsi="XO Thames"/>
          <w:sz w:val="22"/>
          <w:szCs w:val="22"/>
        </w:rPr>
        <w:tab/>
      </w:r>
      <w:r>
        <w:rPr>
          <w:rFonts w:ascii="XO Thames" w:hAnsi="XO Thames"/>
          <w:sz w:val="22"/>
          <w:szCs w:val="22"/>
        </w:rPr>
        <w:tab/>
      </w:r>
      <w:r>
        <w:rPr>
          <w:rFonts w:ascii="XO Thames" w:hAnsi="XO Thames"/>
          <w:sz w:val="22"/>
          <w:szCs w:val="22"/>
        </w:rPr>
        <w:tab/>
        <w:t xml:space="preserve">     М.П.</w:t>
      </w:r>
    </w:p>
    <w:sectPr>
      <w:headerReference w:type="even" r:id="rId14"/>
      <w:headerReference w:type="default" r:id="rId15"/>
      <w:footerReference w:type="default" r:id="rId16"/>
      <w:headerReference w:type="first" r:id="rId17"/>
      <w:footerReference w:type="first" r:id="rId18"/>
      <w:pgSz w:w="11906" w:h="16838"/>
      <w:pgMar w:top="0"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 w:name="XO Thames">
    <w:panose1 w:val="02020603050405020304"/>
    <w:charset w:val="CC"/>
    <w:family w:val="roman"/>
    <w:pitch w:val="variable"/>
    <w:sig w:usb0="800006FF" w:usb1="0000285A" w:usb2="00000000" w:usb3="00000000" w:csb0="00000015"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a9"/>
    </w:pPr>
    <w:r>
      <w:t xml:space="preserve">Государственный заказчик_______________ </w:t>
    </w:r>
    <w:r>
      <w:tab/>
    </w:r>
    <w:r>
      <w:tab/>
      <w:t>Исполнитель___________________</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a9"/>
    </w:pPr>
    <w:r>
      <w:t xml:space="preserve">Государственный заказчик_______________ </w:t>
    </w:r>
    <w:r>
      <w:tab/>
    </w:r>
    <w:r>
      <w:tab/>
      <w:t>Исполнитель___________________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a9"/>
    </w:pPr>
    <w:r>
      <w:t xml:space="preserve">Государственный заказчик_______________ </w:t>
    </w:r>
    <w:r>
      <w:tab/>
    </w:r>
    <w:r>
      <w:tab/>
      <w:t>Исполнитель___________________</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4170054"/>
    </w:sdtPr>
    <w:sdtContent>
      <w:p>
        <w:pPr>
          <w:pStyle w:val="ac"/>
          <w:jc w:val="center"/>
        </w:pPr>
        <w:r>
          <w:fldChar w:fldCharType="begin"/>
        </w:r>
        <w:r>
          <w:instrText>PAGE   \* MERGEFORMAT</w:instrText>
        </w:r>
        <w:r>
          <w:fldChar w:fldCharType="separate"/>
        </w:r>
        <w:r>
          <w:rPr>
            <w:noProof/>
          </w:rPr>
          <w:t>12</w:t>
        </w:r>
        <w:r>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ac"/>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pPr>
      <w:pStyle w:val="ac"/>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14</w:t>
    </w:r>
    <w:r>
      <w:rPr>
        <w:rStyle w:val="ab"/>
      </w:rPr>
      <w:fldChar w:fldCharType="end"/>
    </w:r>
  </w:p>
  <w:p>
    <w:pPr>
      <w:pStyle w:val="ac"/>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4142424"/>
      <w:docPartObj>
        <w:docPartGallery w:val="Page Numbers (Top of Page)"/>
        <w:docPartUnique/>
      </w:docPartObj>
    </w:sdtPr>
    <w:sdtContent>
      <w:p>
        <w:pPr>
          <w:pStyle w:val="ac"/>
          <w:jc w:val="center"/>
        </w:pPr>
        <w:r>
          <w:fldChar w:fldCharType="begin"/>
        </w:r>
        <w:r>
          <w:instrText>PAGE   \* MERGEFORMAT</w:instrText>
        </w:r>
        <w:r>
          <w:fldChar w:fldCharType="separate"/>
        </w:r>
        <w:r>
          <w:rPr>
            <w:noProof/>
          </w:rPr>
          <w:t>13</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6"/>
    <w:multiLevelType w:val="multilevel"/>
    <w:tmpl w:val="C414B526"/>
    <w:name w:val="WW8Num6"/>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 w15:restartNumberingAfterBreak="0">
    <w:nsid w:val="02CC7EC0"/>
    <w:multiLevelType w:val="multilevel"/>
    <w:tmpl w:val="D6505AC8"/>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05D869B7"/>
    <w:multiLevelType w:val="multilevel"/>
    <w:tmpl w:val="A170E05E"/>
    <w:lvl w:ilvl="0">
      <w:start w:val="3"/>
      <w:numFmt w:val="decimal"/>
      <w:lvlText w:val="%1."/>
      <w:lvlJc w:val="left"/>
      <w:pPr>
        <w:ind w:left="450" w:hanging="450"/>
      </w:pPr>
      <w:rPr>
        <w:rFonts w:hint="default"/>
      </w:rPr>
    </w:lvl>
    <w:lvl w:ilvl="1">
      <w:start w:val="1"/>
      <w:numFmt w:val="decimal"/>
      <w:lvlText w:val="%1.%2."/>
      <w:lvlJc w:val="left"/>
      <w:pPr>
        <w:ind w:left="1185" w:hanging="72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475" w:hanging="108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765" w:hanging="1440"/>
      </w:pPr>
      <w:rPr>
        <w:rFonts w:hint="default"/>
      </w:rPr>
    </w:lvl>
    <w:lvl w:ilvl="6">
      <w:start w:val="1"/>
      <w:numFmt w:val="decimal"/>
      <w:lvlText w:val="%1.%2.%3.%4.%5.%6.%7."/>
      <w:lvlJc w:val="left"/>
      <w:pPr>
        <w:ind w:left="4590" w:hanging="1800"/>
      </w:pPr>
      <w:rPr>
        <w:rFonts w:hint="default"/>
      </w:rPr>
    </w:lvl>
    <w:lvl w:ilvl="7">
      <w:start w:val="1"/>
      <w:numFmt w:val="decimal"/>
      <w:lvlText w:val="%1.%2.%3.%4.%5.%6.%7.%8."/>
      <w:lvlJc w:val="left"/>
      <w:pPr>
        <w:ind w:left="5055" w:hanging="1800"/>
      </w:pPr>
      <w:rPr>
        <w:rFonts w:hint="default"/>
      </w:rPr>
    </w:lvl>
    <w:lvl w:ilvl="8">
      <w:start w:val="1"/>
      <w:numFmt w:val="decimal"/>
      <w:lvlText w:val="%1.%2.%3.%4.%5.%6.%7.%8.%9."/>
      <w:lvlJc w:val="left"/>
      <w:pPr>
        <w:ind w:left="5880" w:hanging="2160"/>
      </w:pPr>
      <w:rPr>
        <w:rFonts w:hint="default"/>
      </w:rPr>
    </w:lvl>
  </w:abstractNum>
  <w:abstractNum w:abstractNumId="3" w15:restartNumberingAfterBreak="0">
    <w:nsid w:val="0AAE5D39"/>
    <w:multiLevelType w:val="hybridMultilevel"/>
    <w:tmpl w:val="9140E598"/>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9E44E8"/>
    <w:multiLevelType w:val="hybridMultilevel"/>
    <w:tmpl w:val="876015E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E1449EA"/>
    <w:multiLevelType w:val="multilevel"/>
    <w:tmpl w:val="D662EAAA"/>
    <w:lvl w:ilvl="0">
      <w:start w:val="5"/>
      <w:numFmt w:val="decimal"/>
      <w:lvlText w:val="%1."/>
      <w:lvlJc w:val="left"/>
      <w:pPr>
        <w:ind w:left="360" w:hanging="360"/>
      </w:pPr>
      <w:rPr>
        <w:rFonts w:eastAsia="Calibri" w:hint="default"/>
      </w:rPr>
    </w:lvl>
    <w:lvl w:ilvl="1">
      <w:start w:val="3"/>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6" w15:restartNumberingAfterBreak="0">
    <w:nsid w:val="16B00CB0"/>
    <w:multiLevelType w:val="multilevel"/>
    <w:tmpl w:val="D15C5F66"/>
    <w:lvl w:ilvl="0">
      <w:start w:val="5"/>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BBE0A70"/>
    <w:multiLevelType w:val="multilevel"/>
    <w:tmpl w:val="4F1C5D5E"/>
    <w:lvl w:ilvl="0">
      <w:start w:val="7"/>
      <w:numFmt w:val="decimal"/>
      <w:lvlText w:val="%1."/>
      <w:lvlJc w:val="left"/>
      <w:pPr>
        <w:ind w:left="480" w:hanging="480"/>
      </w:pPr>
      <w:rPr>
        <w:rFonts w:eastAsia="Times New Roman" w:hint="default"/>
      </w:rPr>
    </w:lvl>
    <w:lvl w:ilvl="1">
      <w:start w:val="13"/>
      <w:numFmt w:val="decimal"/>
      <w:lvlText w:val="%1.%2."/>
      <w:lvlJc w:val="left"/>
      <w:pPr>
        <w:ind w:left="480" w:hanging="48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8" w15:restartNumberingAfterBreak="0">
    <w:nsid w:val="1F5524C7"/>
    <w:multiLevelType w:val="multilevel"/>
    <w:tmpl w:val="2242C41E"/>
    <w:lvl w:ilvl="0">
      <w:start w:val="2"/>
      <w:numFmt w:val="decimal"/>
      <w:lvlText w:val="%1."/>
      <w:lvlJc w:val="left"/>
      <w:pPr>
        <w:ind w:left="585" w:hanging="58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FF94582"/>
    <w:multiLevelType w:val="hybridMultilevel"/>
    <w:tmpl w:val="63343C84"/>
    <w:lvl w:ilvl="0" w:tplc="69344CB6">
      <w:start w:val="7"/>
      <w:numFmt w:val="decimal"/>
      <w:lvlText w:val="%1."/>
      <w:lvlJc w:val="left"/>
      <w:pPr>
        <w:ind w:left="945" w:hanging="360"/>
      </w:pPr>
      <w:rPr>
        <w:rFonts w:hint="default"/>
      </w:rPr>
    </w:lvl>
    <w:lvl w:ilvl="1" w:tplc="04190019">
      <w:start w:val="1"/>
      <w:numFmt w:val="lowerLetter"/>
      <w:lvlText w:val="%2."/>
      <w:lvlJc w:val="left"/>
      <w:pPr>
        <w:ind w:left="1665" w:hanging="360"/>
      </w:pPr>
    </w:lvl>
    <w:lvl w:ilvl="2" w:tplc="0419001B" w:tentative="1">
      <w:start w:val="1"/>
      <w:numFmt w:val="lowerRoman"/>
      <w:lvlText w:val="%3."/>
      <w:lvlJc w:val="right"/>
      <w:pPr>
        <w:ind w:left="2385" w:hanging="180"/>
      </w:pPr>
    </w:lvl>
    <w:lvl w:ilvl="3" w:tplc="0419000F" w:tentative="1">
      <w:start w:val="1"/>
      <w:numFmt w:val="decimal"/>
      <w:lvlText w:val="%4."/>
      <w:lvlJc w:val="left"/>
      <w:pPr>
        <w:ind w:left="3105" w:hanging="360"/>
      </w:pPr>
    </w:lvl>
    <w:lvl w:ilvl="4" w:tplc="04190019" w:tentative="1">
      <w:start w:val="1"/>
      <w:numFmt w:val="lowerLetter"/>
      <w:lvlText w:val="%5."/>
      <w:lvlJc w:val="left"/>
      <w:pPr>
        <w:ind w:left="3825" w:hanging="360"/>
      </w:pPr>
    </w:lvl>
    <w:lvl w:ilvl="5" w:tplc="0419001B" w:tentative="1">
      <w:start w:val="1"/>
      <w:numFmt w:val="lowerRoman"/>
      <w:lvlText w:val="%6."/>
      <w:lvlJc w:val="right"/>
      <w:pPr>
        <w:ind w:left="4545" w:hanging="180"/>
      </w:pPr>
    </w:lvl>
    <w:lvl w:ilvl="6" w:tplc="0419000F" w:tentative="1">
      <w:start w:val="1"/>
      <w:numFmt w:val="decimal"/>
      <w:lvlText w:val="%7."/>
      <w:lvlJc w:val="left"/>
      <w:pPr>
        <w:ind w:left="5265" w:hanging="360"/>
      </w:pPr>
    </w:lvl>
    <w:lvl w:ilvl="7" w:tplc="04190019" w:tentative="1">
      <w:start w:val="1"/>
      <w:numFmt w:val="lowerLetter"/>
      <w:lvlText w:val="%8."/>
      <w:lvlJc w:val="left"/>
      <w:pPr>
        <w:ind w:left="5985" w:hanging="360"/>
      </w:pPr>
    </w:lvl>
    <w:lvl w:ilvl="8" w:tplc="0419001B" w:tentative="1">
      <w:start w:val="1"/>
      <w:numFmt w:val="lowerRoman"/>
      <w:lvlText w:val="%9."/>
      <w:lvlJc w:val="right"/>
      <w:pPr>
        <w:ind w:left="6705" w:hanging="180"/>
      </w:pPr>
    </w:lvl>
  </w:abstractNum>
  <w:abstractNum w:abstractNumId="10" w15:restartNumberingAfterBreak="0">
    <w:nsid w:val="23227D02"/>
    <w:multiLevelType w:val="hybridMultilevel"/>
    <w:tmpl w:val="1C4860E8"/>
    <w:lvl w:ilvl="0" w:tplc="C9AA3CF8">
      <w:start w:val="1"/>
      <w:numFmt w:val="decimal"/>
      <w:lvlText w:val="%1."/>
      <w:lvlJc w:val="left"/>
      <w:pPr>
        <w:tabs>
          <w:tab w:val="num" w:pos="720"/>
        </w:tabs>
        <w:ind w:left="0" w:firstLine="28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6652C76"/>
    <w:multiLevelType w:val="multilevel"/>
    <w:tmpl w:val="A796BF74"/>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FC84F87"/>
    <w:multiLevelType w:val="multilevel"/>
    <w:tmpl w:val="47A2657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06675C3"/>
    <w:multiLevelType w:val="hybridMultilevel"/>
    <w:tmpl w:val="362EDD5A"/>
    <w:lvl w:ilvl="0" w:tplc="1F06B0DA">
      <w:start w:val="9"/>
      <w:numFmt w:val="decimal"/>
      <w:lvlText w:val="%1."/>
      <w:lvlJc w:val="left"/>
      <w:pPr>
        <w:ind w:left="945" w:hanging="360"/>
      </w:pPr>
      <w:rPr>
        <w:rFonts w:hint="default"/>
      </w:rPr>
    </w:lvl>
    <w:lvl w:ilvl="1" w:tplc="04190019" w:tentative="1">
      <w:start w:val="1"/>
      <w:numFmt w:val="lowerLetter"/>
      <w:lvlText w:val="%2."/>
      <w:lvlJc w:val="left"/>
      <w:pPr>
        <w:ind w:left="1665" w:hanging="360"/>
      </w:pPr>
    </w:lvl>
    <w:lvl w:ilvl="2" w:tplc="0419001B" w:tentative="1">
      <w:start w:val="1"/>
      <w:numFmt w:val="lowerRoman"/>
      <w:lvlText w:val="%3."/>
      <w:lvlJc w:val="right"/>
      <w:pPr>
        <w:ind w:left="2385" w:hanging="180"/>
      </w:pPr>
    </w:lvl>
    <w:lvl w:ilvl="3" w:tplc="0419000F" w:tentative="1">
      <w:start w:val="1"/>
      <w:numFmt w:val="decimal"/>
      <w:lvlText w:val="%4."/>
      <w:lvlJc w:val="left"/>
      <w:pPr>
        <w:ind w:left="3105" w:hanging="360"/>
      </w:pPr>
    </w:lvl>
    <w:lvl w:ilvl="4" w:tplc="04190019" w:tentative="1">
      <w:start w:val="1"/>
      <w:numFmt w:val="lowerLetter"/>
      <w:lvlText w:val="%5."/>
      <w:lvlJc w:val="left"/>
      <w:pPr>
        <w:ind w:left="3825" w:hanging="360"/>
      </w:pPr>
    </w:lvl>
    <w:lvl w:ilvl="5" w:tplc="0419001B" w:tentative="1">
      <w:start w:val="1"/>
      <w:numFmt w:val="lowerRoman"/>
      <w:lvlText w:val="%6."/>
      <w:lvlJc w:val="right"/>
      <w:pPr>
        <w:ind w:left="4545" w:hanging="180"/>
      </w:pPr>
    </w:lvl>
    <w:lvl w:ilvl="6" w:tplc="0419000F" w:tentative="1">
      <w:start w:val="1"/>
      <w:numFmt w:val="decimal"/>
      <w:lvlText w:val="%7."/>
      <w:lvlJc w:val="left"/>
      <w:pPr>
        <w:ind w:left="5265" w:hanging="360"/>
      </w:pPr>
    </w:lvl>
    <w:lvl w:ilvl="7" w:tplc="04190019" w:tentative="1">
      <w:start w:val="1"/>
      <w:numFmt w:val="lowerLetter"/>
      <w:lvlText w:val="%8."/>
      <w:lvlJc w:val="left"/>
      <w:pPr>
        <w:ind w:left="5985" w:hanging="360"/>
      </w:pPr>
    </w:lvl>
    <w:lvl w:ilvl="8" w:tplc="0419001B" w:tentative="1">
      <w:start w:val="1"/>
      <w:numFmt w:val="lowerRoman"/>
      <w:lvlText w:val="%9."/>
      <w:lvlJc w:val="right"/>
      <w:pPr>
        <w:ind w:left="6705" w:hanging="180"/>
      </w:pPr>
    </w:lvl>
  </w:abstractNum>
  <w:abstractNum w:abstractNumId="14" w15:restartNumberingAfterBreak="0">
    <w:nsid w:val="3A7C5EBD"/>
    <w:multiLevelType w:val="hybridMultilevel"/>
    <w:tmpl w:val="812CFF2C"/>
    <w:lvl w:ilvl="0" w:tplc="D0EA2B7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8D491F"/>
    <w:multiLevelType w:val="hybridMultilevel"/>
    <w:tmpl w:val="056C77FA"/>
    <w:lvl w:ilvl="0" w:tplc="108C1FD2">
      <w:start w:val="1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3D273FC0"/>
    <w:multiLevelType w:val="hybridMultilevel"/>
    <w:tmpl w:val="056C77FA"/>
    <w:lvl w:ilvl="0" w:tplc="108C1FD2">
      <w:start w:val="1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549E011C"/>
    <w:multiLevelType w:val="multilevel"/>
    <w:tmpl w:val="F7D094C6"/>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1080"/>
        </w:tabs>
        <w:ind w:left="1080" w:hanging="720"/>
      </w:pPr>
      <w:rPr>
        <w:rFonts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8"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19" w15:restartNumberingAfterBreak="0">
    <w:nsid w:val="6A102A1C"/>
    <w:multiLevelType w:val="multilevel"/>
    <w:tmpl w:val="6D942D68"/>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7A2119CE"/>
    <w:multiLevelType w:val="multilevel"/>
    <w:tmpl w:val="362234B0"/>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
  </w:num>
  <w:num w:numId="3">
    <w:abstractNumId w:val="20"/>
  </w:num>
  <w:num w:numId="4">
    <w:abstractNumId w:val="2"/>
  </w:num>
  <w:num w:numId="5">
    <w:abstractNumId w:val="12"/>
  </w:num>
  <w:num w:numId="6">
    <w:abstractNumId w:val="14"/>
  </w:num>
  <w:num w:numId="7">
    <w:abstractNumId w:val="5"/>
  </w:num>
  <w:num w:numId="8">
    <w:abstractNumId w:val="15"/>
  </w:num>
  <w:num w:numId="9">
    <w:abstractNumId w:val="16"/>
  </w:num>
  <w:num w:numId="10">
    <w:abstractNumId w:val="10"/>
  </w:num>
  <w:num w:numId="11">
    <w:abstractNumId w:val="17"/>
  </w:num>
  <w:num w:numId="12">
    <w:abstractNumId w:val="1"/>
  </w:num>
  <w:num w:numId="13">
    <w:abstractNumId w:val="8"/>
  </w:num>
  <w:num w:numId="14">
    <w:abstractNumId w:val="13"/>
  </w:num>
  <w:num w:numId="15">
    <w:abstractNumId w:val="0"/>
  </w:num>
  <w:num w:numId="16">
    <w:abstractNumId w:val="9"/>
  </w:num>
  <w:num w:numId="17">
    <w:abstractNumId w:val="4"/>
  </w:num>
  <w:num w:numId="18">
    <w:abstractNumId w:val="19"/>
  </w:num>
  <w:num w:numId="19">
    <w:abstractNumId w:val="7"/>
  </w:num>
  <w:num w:numId="20">
    <w:abstractNumId w:val="11"/>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EC7372F-767E-4C9C-84E3-8B170CB9F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pPr>
      <w:keepNext/>
      <w:spacing w:before="240" w:after="60"/>
      <w:outlineLvl w:val="0"/>
    </w:pPr>
    <w:rPr>
      <w:rFonts w:ascii="Cambria" w:hAnsi="Cambria" w:cs="Cambria"/>
      <w:b/>
      <w:bCs/>
      <w:kern w:val="32"/>
      <w:sz w:val="32"/>
      <w:szCs w:val="32"/>
    </w:rPr>
  </w:style>
  <w:style w:type="paragraph" w:styleId="3">
    <w:name w:val="heading 3"/>
    <w:basedOn w:val="a"/>
    <w:next w:val="a"/>
    <w:link w:val="30"/>
    <w:uiPriority w:val="9"/>
    <w:semiHidden/>
    <w:unhideWhenUsed/>
    <w:qFormat/>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uiPriority w:val="9"/>
    <w:semiHidden/>
    <w:unhideWhenUsed/>
    <w:qFormat/>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Pr>
      <w:rFonts w:ascii="Cambria" w:eastAsia="Times New Roman" w:hAnsi="Cambria" w:cs="Cambria"/>
      <w:b/>
      <w:bCs/>
      <w:kern w:val="32"/>
      <w:sz w:val="32"/>
      <w:szCs w:val="32"/>
      <w:lang w:eastAsia="ru-RU"/>
    </w:rPr>
  </w:style>
  <w:style w:type="paragraph" w:styleId="a3">
    <w:name w:val="No Spacing"/>
    <w:link w:val="a4"/>
    <w:uiPriority w:val="1"/>
    <w:qFormat/>
    <w:pPr>
      <w:spacing w:after="0" w:line="240" w:lineRule="auto"/>
    </w:pPr>
    <w:rPr>
      <w:rFonts w:ascii="Calibri" w:eastAsia="Calibri" w:hAnsi="Calibri" w:cs="Times New Roman"/>
    </w:rPr>
  </w:style>
  <w:style w:type="paragraph" w:customStyle="1" w:styleId="ConsPlusNormal">
    <w:name w:val="ConsPlusNormal"/>
    <w:link w:val="ConsPlusNormal0"/>
    <w:pPr>
      <w:autoSpaceDE w:val="0"/>
      <w:autoSpaceDN w:val="0"/>
      <w:adjustRightInd w:val="0"/>
      <w:spacing w:after="0" w:line="240" w:lineRule="auto"/>
    </w:pPr>
    <w:rPr>
      <w:rFonts w:ascii="Arial" w:eastAsia="Calibri" w:hAnsi="Arial" w:cs="Arial"/>
      <w:sz w:val="20"/>
      <w:szCs w:val="20"/>
      <w:lang w:eastAsia="ru-RU"/>
    </w:rPr>
  </w:style>
  <w:style w:type="character" w:styleId="a5">
    <w:name w:val="Hyperlink"/>
    <w:rPr>
      <w:color w:val="auto"/>
      <w:u w:val="single"/>
    </w:rPr>
  </w:style>
  <w:style w:type="paragraph" w:styleId="31">
    <w:name w:val="Body Text Indent 3"/>
    <w:basedOn w:val="a"/>
    <w:link w:val="32"/>
    <w:pPr>
      <w:spacing w:after="120"/>
      <w:ind w:left="283"/>
    </w:pPr>
    <w:rPr>
      <w:sz w:val="16"/>
      <w:szCs w:val="16"/>
    </w:rPr>
  </w:style>
  <w:style w:type="character" w:customStyle="1" w:styleId="32">
    <w:name w:val="Основной текст с отступом 3 Знак"/>
    <w:basedOn w:val="a0"/>
    <w:link w:val="31"/>
    <w:rPr>
      <w:rFonts w:ascii="Times New Roman" w:eastAsia="Times New Roman" w:hAnsi="Times New Roman" w:cs="Times New Roman"/>
      <w:sz w:val="16"/>
      <w:szCs w:val="16"/>
      <w:lang w:eastAsia="ru-RU"/>
    </w:rPr>
  </w:style>
  <w:style w:type="paragraph" w:styleId="2">
    <w:name w:val="Body Text 2"/>
    <w:basedOn w:val="a"/>
    <w:link w:val="20"/>
    <w:pPr>
      <w:spacing w:after="120" w:line="480" w:lineRule="auto"/>
    </w:pPr>
  </w:style>
  <w:style w:type="character" w:customStyle="1" w:styleId="20">
    <w:name w:val="Основной текст 2 Знак"/>
    <w:basedOn w:val="a0"/>
    <w:link w:val="2"/>
    <w:rPr>
      <w:rFonts w:ascii="Times New Roman" w:eastAsia="Times New Roman" w:hAnsi="Times New Roman" w:cs="Times New Roman"/>
      <w:sz w:val="24"/>
      <w:szCs w:val="24"/>
      <w:lang w:eastAsia="ru-RU"/>
    </w:rPr>
  </w:style>
  <w:style w:type="paragraph" w:styleId="a6">
    <w:name w:val="Title"/>
    <w:basedOn w:val="a"/>
    <w:link w:val="a7"/>
    <w:qFormat/>
    <w:pPr>
      <w:jc w:val="center"/>
    </w:pPr>
    <w:rPr>
      <w:b/>
      <w:szCs w:val="20"/>
    </w:rPr>
  </w:style>
  <w:style w:type="character" w:customStyle="1" w:styleId="a7">
    <w:name w:val="Заголовок Знак"/>
    <w:basedOn w:val="a0"/>
    <w:link w:val="a6"/>
    <w:rPr>
      <w:rFonts w:ascii="Times New Roman" w:eastAsia="Times New Roman" w:hAnsi="Times New Roman" w:cs="Times New Roman"/>
      <w:b/>
      <w:sz w:val="24"/>
      <w:szCs w:val="20"/>
      <w:lang w:eastAsia="ru-RU"/>
    </w:rPr>
  </w:style>
  <w:style w:type="paragraph" w:styleId="33">
    <w:name w:val="Body Text 3"/>
    <w:basedOn w:val="a"/>
    <w:link w:val="34"/>
    <w:uiPriority w:val="99"/>
    <w:semiHidden/>
    <w:unhideWhenUsed/>
    <w:pPr>
      <w:spacing w:after="120"/>
    </w:pPr>
    <w:rPr>
      <w:sz w:val="16"/>
      <w:szCs w:val="16"/>
    </w:rPr>
  </w:style>
  <w:style w:type="character" w:customStyle="1" w:styleId="34">
    <w:name w:val="Основной текст 3 Знак"/>
    <w:basedOn w:val="a0"/>
    <w:link w:val="33"/>
    <w:uiPriority w:val="99"/>
    <w:semiHidden/>
    <w:rPr>
      <w:rFonts w:ascii="Times New Roman" w:eastAsia="Times New Roman" w:hAnsi="Times New Roman" w:cs="Times New Roman"/>
      <w:sz w:val="16"/>
      <w:szCs w:val="16"/>
      <w:lang w:eastAsia="ru-RU"/>
    </w:rPr>
  </w:style>
  <w:style w:type="paragraph" w:styleId="a8">
    <w:name w:val="List Paragraph"/>
    <w:basedOn w:val="a"/>
    <w:uiPriority w:val="34"/>
    <w:qFormat/>
    <w:pPr>
      <w:spacing w:after="200" w:line="276" w:lineRule="auto"/>
      <w:ind w:left="720"/>
      <w:contextualSpacing/>
    </w:pPr>
    <w:rPr>
      <w:rFonts w:ascii="Calibri" w:hAnsi="Calibri"/>
      <w:sz w:val="22"/>
      <w:szCs w:val="22"/>
    </w:rPr>
  </w:style>
  <w:style w:type="paragraph" w:customStyle="1" w:styleId="11">
    <w:name w:val="Обычный1"/>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styleId="a9">
    <w:name w:val="footer"/>
    <w:basedOn w:val="a"/>
    <w:link w:val="aa"/>
    <w:pPr>
      <w:tabs>
        <w:tab w:val="center" w:pos="4677"/>
        <w:tab w:val="right" w:pos="9355"/>
      </w:tabs>
    </w:pPr>
  </w:style>
  <w:style w:type="character" w:customStyle="1" w:styleId="aa">
    <w:name w:val="Нижний колонтитул Знак"/>
    <w:basedOn w:val="a0"/>
    <w:link w:val="a9"/>
    <w:rPr>
      <w:rFonts w:ascii="Times New Roman" w:eastAsia="Times New Roman" w:hAnsi="Times New Roman" w:cs="Times New Roman"/>
      <w:sz w:val="24"/>
      <w:szCs w:val="24"/>
      <w:lang w:eastAsia="ru-RU"/>
    </w:rPr>
  </w:style>
  <w:style w:type="character" w:styleId="ab">
    <w:name w:val="page number"/>
    <w:basedOn w:val="a0"/>
  </w:style>
  <w:style w:type="paragraph" w:styleId="ac">
    <w:name w:val="header"/>
    <w:basedOn w:val="a"/>
    <w:link w:val="ad"/>
    <w:uiPriority w:val="99"/>
    <w:pPr>
      <w:tabs>
        <w:tab w:val="center" w:pos="4677"/>
        <w:tab w:val="right" w:pos="9355"/>
      </w:tabs>
    </w:pPr>
  </w:style>
  <w:style w:type="character" w:customStyle="1" w:styleId="ad">
    <w:name w:val="Верхний колонтитул Знак"/>
    <w:basedOn w:val="a0"/>
    <w:link w:val="ac"/>
    <w:uiPriority w:val="99"/>
    <w:rPr>
      <w:rFonts w:ascii="Times New Roman" w:eastAsia="Times New Roman" w:hAnsi="Times New Roman" w:cs="Times New Roman"/>
      <w:sz w:val="24"/>
      <w:szCs w:val="24"/>
      <w:lang w:eastAsia="ru-RU"/>
    </w:rPr>
  </w:style>
  <w:style w:type="paragraph" w:customStyle="1" w:styleId="21">
    <w:name w:val="Обычный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
    <w:name w:val="FR1"/>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110">
    <w:name w:val="Обычный11"/>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210">
    <w:name w:val="Основной текст 21"/>
    <w:basedOn w:val="a"/>
    <w:pPr>
      <w:widowControl w:val="0"/>
      <w:suppressAutoHyphens/>
      <w:spacing w:after="120" w:line="480" w:lineRule="auto"/>
    </w:pPr>
    <w:rPr>
      <w:rFonts w:ascii="Arial" w:eastAsia="Arial Unicode MS" w:hAnsi="Arial"/>
      <w:kern w:val="1"/>
      <w:sz w:val="20"/>
      <w:lang w:eastAsia="ar-SA"/>
    </w:rPr>
  </w:style>
  <w:style w:type="character" w:customStyle="1" w:styleId="40">
    <w:name w:val="Заголовок 4 Знак"/>
    <w:basedOn w:val="a0"/>
    <w:link w:val="4"/>
    <w:uiPriority w:val="9"/>
    <w:semiHidden/>
    <w:rPr>
      <w:rFonts w:asciiTheme="majorHAnsi" w:eastAsiaTheme="majorEastAsia" w:hAnsiTheme="majorHAnsi" w:cstheme="majorBidi"/>
      <w:i/>
      <w:iCs/>
      <w:color w:val="365F91" w:themeColor="accent1" w:themeShade="BF"/>
      <w:sz w:val="24"/>
      <w:szCs w:val="24"/>
      <w:lang w:eastAsia="ru-RU"/>
    </w:rPr>
  </w:style>
  <w:style w:type="paragraph" w:customStyle="1" w:styleId="p3">
    <w:name w:val="p3"/>
    <w:basedOn w:val="a"/>
    <w:pPr>
      <w:widowControl w:val="0"/>
      <w:tabs>
        <w:tab w:val="left" w:pos="204"/>
      </w:tabs>
      <w:autoSpaceDE w:val="0"/>
      <w:autoSpaceDN w:val="0"/>
      <w:adjustRightInd w:val="0"/>
      <w:spacing w:line="238" w:lineRule="atLeast"/>
      <w:jc w:val="both"/>
    </w:pPr>
    <w:rPr>
      <w:lang w:val="en-US"/>
    </w:rPr>
  </w:style>
  <w:style w:type="paragraph" w:customStyle="1" w:styleId="p14">
    <w:name w:val="p14"/>
    <w:basedOn w:val="a"/>
    <w:uiPriority w:val="99"/>
    <w:pPr>
      <w:widowControl w:val="0"/>
      <w:tabs>
        <w:tab w:val="left" w:pos="464"/>
      </w:tabs>
      <w:autoSpaceDE w:val="0"/>
      <w:autoSpaceDN w:val="0"/>
      <w:adjustRightInd w:val="0"/>
      <w:spacing w:line="232" w:lineRule="atLeast"/>
      <w:ind w:firstLine="465"/>
      <w:jc w:val="both"/>
    </w:pPr>
    <w:rPr>
      <w:lang w:val="en-US"/>
    </w:rPr>
  </w:style>
  <w:style w:type="paragraph" w:styleId="ae">
    <w:name w:val="Body Text"/>
    <w:basedOn w:val="a"/>
    <w:link w:val="af"/>
    <w:uiPriority w:val="99"/>
    <w:semiHidden/>
    <w:unhideWhenUsed/>
    <w:pPr>
      <w:spacing w:after="120"/>
    </w:pPr>
  </w:style>
  <w:style w:type="character" w:customStyle="1" w:styleId="af">
    <w:name w:val="Основной текст Знак"/>
    <w:basedOn w:val="a0"/>
    <w:link w:val="ae"/>
    <w:uiPriority w:val="99"/>
    <w:semiHidden/>
    <w:rPr>
      <w:rFonts w:ascii="Times New Roman" w:eastAsia="Times New Roman" w:hAnsi="Times New Roman" w:cs="Times New Roman"/>
      <w:sz w:val="24"/>
      <w:szCs w:val="24"/>
      <w:lang w:eastAsia="ru-RU"/>
    </w:rPr>
  </w:style>
  <w:style w:type="paragraph" w:styleId="af0">
    <w:name w:val="Normal (Web)"/>
    <w:basedOn w:val="a"/>
    <w:unhideWhenUsed/>
    <w:pPr>
      <w:spacing w:before="100" w:beforeAutospacing="1" w:after="100" w:afterAutospacing="1"/>
    </w:pPr>
  </w:style>
  <w:style w:type="paragraph" w:customStyle="1" w:styleId="p4">
    <w:name w:val="p4"/>
    <w:basedOn w:val="a"/>
    <w:pPr>
      <w:widowControl w:val="0"/>
      <w:tabs>
        <w:tab w:val="left" w:pos="187"/>
        <w:tab w:val="left" w:pos="612"/>
      </w:tabs>
      <w:autoSpaceDE w:val="0"/>
      <w:autoSpaceDN w:val="0"/>
      <w:adjustRightInd w:val="0"/>
      <w:spacing w:line="238" w:lineRule="atLeast"/>
      <w:ind w:left="187" w:firstLine="425"/>
      <w:jc w:val="both"/>
    </w:pPr>
    <w:rPr>
      <w:lang w:val="en-US"/>
    </w:rPr>
  </w:style>
  <w:style w:type="character" w:customStyle="1" w:styleId="blk">
    <w:name w:val="blk"/>
    <w:basedOn w:val="a0"/>
  </w:style>
  <w:style w:type="character" w:customStyle="1" w:styleId="r">
    <w:name w:val="r"/>
    <w:basedOn w:val="a0"/>
  </w:style>
  <w:style w:type="paragraph" w:styleId="af1">
    <w:name w:val="footnote text"/>
    <w:basedOn w:val="a"/>
    <w:link w:val="af2"/>
    <w:uiPriority w:val="99"/>
    <w:rPr>
      <w:rFonts w:ascii="Arial" w:hAnsi="Arial"/>
      <w:sz w:val="20"/>
      <w:szCs w:val="20"/>
    </w:rPr>
  </w:style>
  <w:style w:type="character" w:customStyle="1" w:styleId="af2">
    <w:name w:val="Текст сноски Знак"/>
    <w:basedOn w:val="a0"/>
    <w:link w:val="af1"/>
    <w:uiPriority w:val="99"/>
    <w:rPr>
      <w:rFonts w:ascii="Arial" w:eastAsia="Times New Roman" w:hAnsi="Arial" w:cs="Times New Roman"/>
      <w:sz w:val="20"/>
      <w:szCs w:val="20"/>
      <w:lang w:eastAsia="ru-RU"/>
    </w:rPr>
  </w:style>
  <w:style w:type="character" w:styleId="af3">
    <w:name w:val="footnote reference"/>
    <w:uiPriority w:val="99"/>
    <w:rPr>
      <w:vertAlign w:val="superscript"/>
    </w:rPr>
  </w:style>
  <w:style w:type="paragraph" w:customStyle="1" w:styleId="ConsPlusNonformat">
    <w:name w:val="ConsPlusNonformat"/>
    <w:uiPriority w:val="99"/>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Maintext">
    <w:name w:val="Main text"/>
    <w:pPr>
      <w:suppressAutoHyphens/>
      <w:spacing w:before="120" w:after="0" w:line="240" w:lineRule="auto"/>
      <w:jc w:val="both"/>
    </w:pPr>
    <w:rPr>
      <w:rFonts w:ascii="Verdana" w:eastAsia="Arial" w:hAnsi="Verdana" w:cs="Times New Roman"/>
      <w:sz w:val="18"/>
      <w:szCs w:val="24"/>
      <w:lang w:eastAsia="ar-SA"/>
    </w:rPr>
  </w:style>
  <w:style w:type="paragraph" w:styleId="af4">
    <w:name w:val="Balloon Text"/>
    <w:basedOn w:val="a"/>
    <w:link w:val="af5"/>
    <w:uiPriority w:val="99"/>
    <w:semiHidden/>
    <w:unhideWhenUsed/>
    <w:rPr>
      <w:rFonts w:ascii="Segoe UI" w:hAnsi="Segoe UI" w:cs="Segoe UI"/>
      <w:sz w:val="18"/>
      <w:szCs w:val="18"/>
    </w:rPr>
  </w:style>
  <w:style w:type="character" w:customStyle="1" w:styleId="af5">
    <w:name w:val="Текст выноски Знак"/>
    <w:basedOn w:val="a0"/>
    <w:link w:val="af4"/>
    <w:uiPriority w:val="99"/>
    <w:semiHidden/>
    <w:rPr>
      <w:rFonts w:ascii="Segoe UI" w:eastAsia="Times New Roman" w:hAnsi="Segoe UI" w:cs="Segoe UI"/>
      <w:sz w:val="18"/>
      <w:szCs w:val="18"/>
      <w:lang w:eastAsia="ru-RU"/>
    </w:rPr>
  </w:style>
  <w:style w:type="character" w:customStyle="1" w:styleId="FontStyle17">
    <w:name w:val="Font Style17"/>
    <w:uiPriority w:val="99"/>
    <w:rPr>
      <w:rFonts w:ascii="Times New Roman" w:hAnsi="Times New Roman" w:cs="Times New Roman"/>
      <w:sz w:val="22"/>
      <w:szCs w:val="22"/>
    </w:rPr>
  </w:style>
  <w:style w:type="character" w:customStyle="1" w:styleId="30">
    <w:name w:val="Заголовок 3 Знак"/>
    <w:basedOn w:val="a0"/>
    <w:link w:val="3"/>
    <w:uiPriority w:val="9"/>
    <w:semiHidden/>
    <w:rPr>
      <w:rFonts w:asciiTheme="majorHAnsi" w:eastAsiaTheme="majorEastAsia" w:hAnsiTheme="majorHAnsi" w:cstheme="majorBidi"/>
      <w:color w:val="243F60" w:themeColor="accent1" w:themeShade="7F"/>
      <w:sz w:val="24"/>
      <w:szCs w:val="24"/>
      <w:lang w:eastAsia="ru-RU"/>
    </w:rPr>
  </w:style>
  <w:style w:type="paragraph" w:styleId="af6">
    <w:name w:val="Body Text Indent"/>
    <w:basedOn w:val="a"/>
    <w:link w:val="af7"/>
    <w:uiPriority w:val="99"/>
    <w:semiHidden/>
    <w:unhideWhenUsed/>
    <w:pPr>
      <w:spacing w:after="120"/>
      <w:ind w:left="283"/>
    </w:pPr>
  </w:style>
  <w:style w:type="character" w:customStyle="1" w:styleId="af7">
    <w:name w:val="Основной текст с отступом Знак"/>
    <w:basedOn w:val="a0"/>
    <w:link w:val="af6"/>
    <w:uiPriority w:val="99"/>
    <w:semiHidden/>
    <w:rPr>
      <w:rFonts w:ascii="Times New Roman" w:eastAsia="Times New Roman" w:hAnsi="Times New Roman" w:cs="Times New Roman"/>
      <w:sz w:val="24"/>
      <w:szCs w:val="24"/>
      <w:lang w:eastAsia="ru-RU"/>
    </w:rPr>
  </w:style>
  <w:style w:type="character" w:customStyle="1" w:styleId="a4">
    <w:name w:val="Без интервала Знак"/>
    <w:link w:val="a3"/>
    <w:uiPriority w:val="1"/>
    <w:qFormat/>
    <w:locked/>
    <w:rPr>
      <w:rFonts w:ascii="Calibri" w:eastAsia="Calibri" w:hAnsi="Calibri" w:cs="Times New Roman"/>
    </w:rPr>
  </w:style>
  <w:style w:type="character" w:customStyle="1" w:styleId="ConsPlusNormal0">
    <w:name w:val="ConsPlusNormal Знак"/>
    <w:link w:val="ConsPlusNormal"/>
    <w:locked/>
    <w:rPr>
      <w:rFonts w:ascii="Arial" w:eastAsia="Calibri"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25092">
      <w:bodyDiv w:val="1"/>
      <w:marLeft w:val="0"/>
      <w:marRight w:val="0"/>
      <w:marTop w:val="0"/>
      <w:marBottom w:val="0"/>
      <w:divBdr>
        <w:top w:val="none" w:sz="0" w:space="0" w:color="auto"/>
        <w:left w:val="none" w:sz="0" w:space="0" w:color="auto"/>
        <w:bottom w:val="none" w:sz="0" w:space="0" w:color="auto"/>
        <w:right w:val="none" w:sz="0" w:space="0" w:color="auto"/>
      </w:divBdr>
    </w:div>
    <w:div w:id="95058570">
      <w:bodyDiv w:val="1"/>
      <w:marLeft w:val="0"/>
      <w:marRight w:val="0"/>
      <w:marTop w:val="0"/>
      <w:marBottom w:val="0"/>
      <w:divBdr>
        <w:top w:val="none" w:sz="0" w:space="0" w:color="auto"/>
        <w:left w:val="none" w:sz="0" w:space="0" w:color="auto"/>
        <w:bottom w:val="none" w:sz="0" w:space="0" w:color="auto"/>
        <w:right w:val="none" w:sz="0" w:space="0" w:color="auto"/>
      </w:divBdr>
    </w:div>
    <w:div w:id="137848315">
      <w:bodyDiv w:val="1"/>
      <w:marLeft w:val="0"/>
      <w:marRight w:val="0"/>
      <w:marTop w:val="0"/>
      <w:marBottom w:val="0"/>
      <w:divBdr>
        <w:top w:val="none" w:sz="0" w:space="0" w:color="auto"/>
        <w:left w:val="none" w:sz="0" w:space="0" w:color="auto"/>
        <w:bottom w:val="none" w:sz="0" w:space="0" w:color="auto"/>
        <w:right w:val="none" w:sz="0" w:space="0" w:color="auto"/>
      </w:divBdr>
      <w:divsChild>
        <w:div w:id="1039625189">
          <w:marLeft w:val="0"/>
          <w:marRight w:val="0"/>
          <w:marTop w:val="0"/>
          <w:marBottom w:val="0"/>
          <w:divBdr>
            <w:top w:val="none" w:sz="0" w:space="0" w:color="auto"/>
            <w:left w:val="none" w:sz="0" w:space="0" w:color="auto"/>
            <w:bottom w:val="none" w:sz="0" w:space="0" w:color="auto"/>
            <w:right w:val="none" w:sz="0" w:space="0" w:color="auto"/>
          </w:divBdr>
        </w:div>
        <w:div w:id="1524978887">
          <w:marLeft w:val="0"/>
          <w:marRight w:val="0"/>
          <w:marTop w:val="0"/>
          <w:marBottom w:val="0"/>
          <w:divBdr>
            <w:top w:val="none" w:sz="0" w:space="0" w:color="auto"/>
            <w:left w:val="none" w:sz="0" w:space="0" w:color="auto"/>
            <w:bottom w:val="none" w:sz="0" w:space="0" w:color="auto"/>
            <w:right w:val="none" w:sz="0" w:space="0" w:color="auto"/>
          </w:divBdr>
        </w:div>
      </w:divsChild>
    </w:div>
    <w:div w:id="689644616">
      <w:bodyDiv w:val="1"/>
      <w:marLeft w:val="0"/>
      <w:marRight w:val="0"/>
      <w:marTop w:val="0"/>
      <w:marBottom w:val="0"/>
      <w:divBdr>
        <w:top w:val="none" w:sz="0" w:space="0" w:color="auto"/>
        <w:left w:val="none" w:sz="0" w:space="0" w:color="auto"/>
        <w:bottom w:val="none" w:sz="0" w:space="0" w:color="auto"/>
        <w:right w:val="none" w:sz="0" w:space="0" w:color="auto"/>
      </w:divBdr>
      <w:divsChild>
        <w:div w:id="1584800245">
          <w:marLeft w:val="0"/>
          <w:marRight w:val="0"/>
          <w:marTop w:val="300"/>
          <w:marBottom w:val="0"/>
          <w:divBdr>
            <w:top w:val="none" w:sz="0" w:space="0" w:color="auto"/>
            <w:left w:val="none" w:sz="0" w:space="0" w:color="auto"/>
            <w:bottom w:val="none" w:sz="0" w:space="0" w:color="auto"/>
            <w:right w:val="none" w:sz="0" w:space="0" w:color="auto"/>
          </w:divBdr>
        </w:div>
        <w:div w:id="909968072">
          <w:marLeft w:val="630"/>
          <w:marRight w:val="0"/>
          <w:marTop w:val="300"/>
          <w:marBottom w:val="0"/>
          <w:divBdr>
            <w:top w:val="none" w:sz="0" w:space="0" w:color="auto"/>
            <w:left w:val="none" w:sz="0" w:space="0" w:color="auto"/>
            <w:bottom w:val="none" w:sz="0" w:space="0" w:color="auto"/>
            <w:right w:val="none" w:sz="0" w:space="0" w:color="auto"/>
          </w:divBdr>
        </w:div>
      </w:divsChild>
    </w:div>
    <w:div w:id="1498766606">
      <w:bodyDiv w:val="1"/>
      <w:marLeft w:val="0"/>
      <w:marRight w:val="0"/>
      <w:marTop w:val="0"/>
      <w:marBottom w:val="0"/>
      <w:divBdr>
        <w:top w:val="none" w:sz="0" w:space="0" w:color="auto"/>
        <w:left w:val="none" w:sz="0" w:space="0" w:color="auto"/>
        <w:bottom w:val="none" w:sz="0" w:space="0" w:color="auto"/>
        <w:right w:val="none" w:sz="0" w:space="0" w:color="auto"/>
      </w:divBdr>
    </w:div>
    <w:div w:id="1995521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emf"/><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FC6A8B-D882-42E8-A6EB-A4934CA39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514</TotalTime>
  <Pages>14</Pages>
  <Words>7221</Words>
  <Characters>41165</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Arshinova</dc:creator>
  <cp:lastModifiedBy>Admin</cp:lastModifiedBy>
  <cp:revision>30</cp:revision>
  <cp:lastPrinted>2025-03-10T06:28:00Z</cp:lastPrinted>
  <dcterms:created xsi:type="dcterms:W3CDTF">2025-02-28T12:23:00Z</dcterms:created>
  <dcterms:modified xsi:type="dcterms:W3CDTF">2026-03-17T11:13:00Z</dcterms:modified>
</cp:coreProperties>
</file>