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C24" w:rsidRDefault="000D1C24" w:rsidP="00E95526">
      <w:pPr>
        <w:ind w:left="426" w:right="737" w:hanging="426"/>
        <w:jc w:val="center"/>
        <w:rPr>
          <w:sz w:val="32"/>
          <w:szCs w:val="32"/>
        </w:rPr>
      </w:pPr>
      <w:r>
        <w:rPr>
          <w:sz w:val="32"/>
          <w:szCs w:val="32"/>
        </w:rPr>
        <w:t>ПРОЕКТ</w:t>
      </w:r>
    </w:p>
    <w:p w:rsidR="00E95526" w:rsidRPr="000B7610" w:rsidRDefault="00E95526" w:rsidP="00E95526">
      <w:pPr>
        <w:ind w:left="426" w:right="737" w:hanging="426"/>
        <w:jc w:val="center"/>
        <w:rPr>
          <w:sz w:val="32"/>
          <w:szCs w:val="32"/>
        </w:rPr>
      </w:pPr>
      <w:r>
        <w:rPr>
          <w:sz w:val="32"/>
          <w:szCs w:val="32"/>
        </w:rPr>
        <w:t xml:space="preserve">Гражданско-правовой договор </w:t>
      </w:r>
      <w:r w:rsidRPr="000B7610">
        <w:rPr>
          <w:sz w:val="32"/>
          <w:szCs w:val="32"/>
        </w:rPr>
        <w:t>№</w:t>
      </w:r>
      <w:r>
        <w:rPr>
          <w:sz w:val="32"/>
          <w:szCs w:val="32"/>
        </w:rPr>
        <w:t xml:space="preserve"> </w:t>
      </w:r>
      <w:r w:rsidR="00A42F83" w:rsidRPr="00A42F83">
        <w:rPr>
          <w:sz w:val="32"/>
          <w:szCs w:val="32"/>
        </w:rPr>
        <w:t>ГПД-</w:t>
      </w:r>
    </w:p>
    <w:p w:rsidR="00E95526" w:rsidRDefault="00E95526" w:rsidP="00E95526"/>
    <w:p w:rsidR="00E95526" w:rsidRDefault="00E95526" w:rsidP="000D1C24">
      <w:r>
        <w:t xml:space="preserve">г. </w:t>
      </w:r>
      <w:r w:rsidR="0057610D">
        <w:t>Нижний Новгород</w:t>
      </w:r>
      <w:r>
        <w:tab/>
      </w:r>
      <w:r>
        <w:tab/>
      </w:r>
      <w:r>
        <w:tab/>
      </w:r>
      <w:r>
        <w:tab/>
      </w:r>
      <w:r>
        <w:tab/>
      </w:r>
      <w:r>
        <w:tab/>
        <w:t xml:space="preserve">        </w:t>
      </w:r>
      <w:r w:rsidR="00EE1187">
        <w:t xml:space="preserve">                        </w:t>
      </w:r>
      <w:proofErr w:type="gramStart"/>
      <w:r w:rsidR="00EE1187">
        <w:t xml:space="preserve">   </w:t>
      </w:r>
      <w:r>
        <w:t>«</w:t>
      </w:r>
      <w:proofErr w:type="gramEnd"/>
      <w:r w:rsidR="000D1C24">
        <w:t xml:space="preserve">     </w:t>
      </w:r>
      <w:r>
        <w:t xml:space="preserve">» </w:t>
      </w:r>
      <w:r w:rsidR="000D1C24">
        <w:t xml:space="preserve">                  202</w:t>
      </w:r>
      <w:r w:rsidR="005B185E">
        <w:t>6</w:t>
      </w:r>
      <w:r w:rsidR="000D1C24">
        <w:t xml:space="preserve"> г.</w:t>
      </w:r>
    </w:p>
    <w:p w:rsidR="000D1C24" w:rsidRPr="0094451B" w:rsidRDefault="000D1C24" w:rsidP="000D1C24">
      <w:pPr>
        <w:rPr>
          <w:color w:val="000000"/>
          <w:kern w:val="1"/>
          <w:lang w:eastAsia="ru-RU"/>
        </w:rPr>
      </w:pPr>
    </w:p>
    <w:p w:rsidR="00E95526" w:rsidRPr="00E35981" w:rsidRDefault="00FC5075" w:rsidP="00E95526">
      <w:pPr>
        <w:ind w:firstLine="709"/>
        <w:jc w:val="both"/>
        <w:rPr>
          <w:color w:val="000000"/>
          <w:spacing w:val="-7"/>
        </w:rPr>
      </w:pPr>
      <w:r w:rsidRPr="00FC5075">
        <w:rPr>
          <w:bCs/>
          <w:color w:val="000000"/>
          <w:spacing w:val="-7"/>
        </w:rPr>
        <w:t xml:space="preserve">Федеральное государственное бюджетное учреждение «Центр лабораторного анализа и технических измерений по Приволжскому федеральному округу» (ФГБУ «ЦЛАТИ по ПФО») именуемое в дальнейшем Заказчик, в лице </w:t>
      </w:r>
      <w:r w:rsidR="0046074C">
        <w:rPr>
          <w:bCs/>
          <w:color w:val="000000"/>
          <w:spacing w:val="-7"/>
        </w:rPr>
        <w:t>директора Ликина Дмитрия Валериевича</w:t>
      </w:r>
      <w:r w:rsidRPr="00FC5075">
        <w:rPr>
          <w:bCs/>
          <w:color w:val="000000"/>
          <w:spacing w:val="-7"/>
        </w:rPr>
        <w:t xml:space="preserve">, действующего на </w:t>
      </w:r>
      <w:r w:rsidR="0046074C">
        <w:rPr>
          <w:bCs/>
          <w:color w:val="000000"/>
          <w:spacing w:val="-7"/>
        </w:rPr>
        <w:t>Устава</w:t>
      </w:r>
      <w:r w:rsidR="00E95526" w:rsidRPr="00E35981">
        <w:rPr>
          <w:spacing w:val="-7"/>
        </w:rPr>
        <w:t xml:space="preserve">, с одной стороны, и </w:t>
      </w:r>
      <w:r w:rsidR="000D1C24">
        <w:rPr>
          <w:spacing w:val="-7"/>
        </w:rPr>
        <w:t xml:space="preserve">                        </w:t>
      </w:r>
      <w:r w:rsidR="00E95526" w:rsidRPr="00E35981">
        <w:rPr>
          <w:spacing w:val="-7"/>
        </w:rPr>
        <w:t>именуемое в дальнейшем</w:t>
      </w:r>
      <w:r w:rsidR="00E95526" w:rsidRPr="00E35981">
        <w:rPr>
          <w:color w:val="000000"/>
          <w:spacing w:val="-7"/>
        </w:rPr>
        <w:t xml:space="preserve"> Поставщик, </w:t>
      </w:r>
      <w:r w:rsidR="000D1C24">
        <w:rPr>
          <w:color w:val="000000"/>
          <w:spacing w:val="-7"/>
        </w:rPr>
        <w:t xml:space="preserve">                      </w:t>
      </w:r>
      <w:r w:rsidR="00E95526" w:rsidRPr="00E35981">
        <w:rPr>
          <w:color w:val="000000"/>
          <w:spacing w:val="-7"/>
        </w:rPr>
        <w:t xml:space="preserve">, действующего на основании </w:t>
      </w:r>
      <w:r w:rsidR="000D1C24">
        <w:rPr>
          <w:color w:val="000000"/>
          <w:spacing w:val="-7"/>
        </w:rPr>
        <w:t xml:space="preserve">                          ,</w:t>
      </w:r>
      <w:r w:rsidR="00E95526" w:rsidRPr="00E35981">
        <w:rPr>
          <w:color w:val="000000"/>
          <w:spacing w:val="-7"/>
        </w:rPr>
        <w:t xml:space="preserve">с другой стороны, в дальнейшем вместе именуемые Стороны, </w:t>
      </w:r>
      <w:r w:rsidR="00C271D1" w:rsidRPr="00C271D1">
        <w:t xml:space="preserve">заключили настоящий Гражданско-правовой договор (далее Договор)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(в соответствии с пунктом 4 части 1 статьи 93 Федерального закона №44-ФЗ; идентификационный код закупки </w:t>
      </w:r>
      <w:bookmarkStart w:id="0" w:name="_GoBack"/>
      <w:r w:rsidR="00C271D1" w:rsidRPr="00C271D1">
        <w:t>2</w:t>
      </w:r>
      <w:r w:rsidR="00424CE0">
        <w:t>6152600843475258010010013</w:t>
      </w:r>
      <w:r w:rsidR="00C271D1" w:rsidRPr="00C271D1">
        <w:t>0000000244</w:t>
      </w:r>
      <w:bookmarkEnd w:id="0"/>
      <w:r w:rsidR="00C271D1">
        <w:t xml:space="preserve"> </w:t>
      </w:r>
      <w:r w:rsidR="00C271D1" w:rsidRPr="00C271D1">
        <w:t>о нижеследующем:</w:t>
      </w:r>
    </w:p>
    <w:p w:rsidR="00E95526" w:rsidRPr="00E35981" w:rsidRDefault="00E95526" w:rsidP="00E95526">
      <w:pPr>
        <w:keepNext/>
        <w:jc w:val="center"/>
        <w:rPr>
          <w:b/>
          <w:bCs/>
          <w:caps/>
        </w:rPr>
      </w:pPr>
    </w:p>
    <w:p w:rsidR="00E95526" w:rsidRPr="00E35981" w:rsidRDefault="00E95526" w:rsidP="00E95526">
      <w:pPr>
        <w:jc w:val="center"/>
        <w:rPr>
          <w:b/>
          <w:bCs/>
        </w:rPr>
      </w:pPr>
      <w:r w:rsidRPr="00E35981">
        <w:rPr>
          <w:b/>
          <w:bCs/>
        </w:rPr>
        <w:t>1. ПРЕДМЕТ ДОГОВОРА</w:t>
      </w:r>
    </w:p>
    <w:p w:rsidR="00E95526" w:rsidRPr="00E35981" w:rsidRDefault="00E95526" w:rsidP="00E95526">
      <w:pPr>
        <w:snapToGrid w:val="0"/>
        <w:ind w:firstLine="567"/>
        <w:jc w:val="both"/>
      </w:pPr>
      <w:r w:rsidRPr="00E35981">
        <w:t xml:space="preserve">1.1. По настоящему Договору Поставщик обязуется в обусловленный Договором срок поставить </w:t>
      </w:r>
      <w:r w:rsidR="005B185E">
        <w:t>канцелярские товары</w:t>
      </w:r>
      <w:r w:rsidR="004E2DC1" w:rsidRPr="00E35981">
        <w:t xml:space="preserve"> </w:t>
      </w:r>
      <w:r w:rsidRPr="00E35981">
        <w:rPr>
          <w:b/>
          <w:bCs/>
        </w:rPr>
        <w:t>(</w:t>
      </w:r>
      <w:r w:rsidRPr="00E35981">
        <w:t>далее – Товар) Заказчику, в соответствии с Техническим заданием (описание объекта закупки) (Приложение № 1), являющееся неотъемлемой частью настоящего Договора, а Заказчик обязуется принять и оплатить данный Товар на условиях, предусмотренных настоящим Договором.</w:t>
      </w:r>
    </w:p>
    <w:p w:rsidR="00E95526" w:rsidRPr="00E35981" w:rsidRDefault="00E95526" w:rsidP="00E95526">
      <w:pPr>
        <w:widowControl/>
        <w:snapToGrid w:val="0"/>
        <w:ind w:firstLine="567"/>
        <w:jc w:val="both"/>
        <w:rPr>
          <w:bCs/>
        </w:rPr>
      </w:pPr>
    </w:p>
    <w:p w:rsidR="00E95526" w:rsidRDefault="00E95526" w:rsidP="00E95526">
      <w:pPr>
        <w:ind w:firstLine="567"/>
        <w:jc w:val="center"/>
        <w:rPr>
          <w:b/>
          <w:bCs/>
        </w:rPr>
      </w:pPr>
      <w:r w:rsidRPr="00E35981">
        <w:rPr>
          <w:b/>
          <w:bCs/>
        </w:rPr>
        <w:t>2. ЦЕНА ДОГОВОРА И ПОРЯДОК РАСЧЕТОВ</w:t>
      </w:r>
    </w:p>
    <w:p w:rsidR="00F805F1" w:rsidRPr="00E35981" w:rsidRDefault="00F805F1" w:rsidP="00E95526">
      <w:pPr>
        <w:ind w:firstLine="567"/>
        <w:jc w:val="center"/>
        <w:rPr>
          <w:b/>
          <w:bCs/>
        </w:rPr>
      </w:pPr>
    </w:p>
    <w:p w:rsidR="000D1C24" w:rsidRPr="00A17F8D" w:rsidRDefault="000D1C24" w:rsidP="000D1C24">
      <w:pPr>
        <w:ind w:firstLine="360"/>
        <w:jc w:val="both"/>
      </w:pPr>
      <w:r w:rsidRPr="00A17F8D">
        <w:t xml:space="preserve">2.1. Цена </w:t>
      </w:r>
      <w:r>
        <w:t>договора</w:t>
      </w:r>
      <w:r w:rsidRPr="00A17F8D">
        <w:t xml:space="preserve"> составляет ___ </w:t>
      </w:r>
      <w:proofErr w:type="gramStart"/>
      <w:r w:rsidRPr="00A17F8D">
        <w:t>( _</w:t>
      </w:r>
      <w:proofErr w:type="gramEnd"/>
      <w:r w:rsidRPr="00A17F8D">
        <w:t>_) руб. ___ коп., в том числе НДС __ ( __ ) руб. _ коп. (НДС не облагается).</w:t>
      </w:r>
    </w:p>
    <w:p w:rsidR="000D1C24" w:rsidRPr="00A17F8D" w:rsidRDefault="000D1C24" w:rsidP="000D1C24">
      <w:pPr>
        <w:ind w:firstLine="360"/>
        <w:jc w:val="both"/>
      </w:pPr>
      <w:r w:rsidRPr="00A17F8D">
        <w:t xml:space="preserve">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t>договора</w:t>
      </w:r>
      <w:r w:rsidRPr="00A17F8D">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D1C24" w:rsidRPr="00A17F8D" w:rsidRDefault="000D1C24" w:rsidP="000D1C24">
      <w:pPr>
        <w:ind w:firstLine="360"/>
        <w:jc w:val="both"/>
      </w:pPr>
      <w:r w:rsidRPr="00A17F8D">
        <w:t xml:space="preserve">2.3. Цена </w:t>
      </w:r>
      <w:r>
        <w:t>договора</w:t>
      </w:r>
      <w:r w:rsidRPr="00A17F8D">
        <w:t xml:space="preserve"> включает в себя: стоимость Товара, расходы, связанные с доставкой, разгрузкой-погрузкой,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t>договора</w:t>
      </w:r>
      <w:r w:rsidRPr="00A17F8D">
        <w:t>.</w:t>
      </w:r>
    </w:p>
    <w:p w:rsidR="000D1C24" w:rsidRPr="00A17F8D" w:rsidRDefault="000D1C24" w:rsidP="000D1C24">
      <w:pPr>
        <w:ind w:firstLine="360"/>
        <w:jc w:val="both"/>
      </w:pPr>
      <w:r w:rsidRPr="00A17F8D">
        <w:t xml:space="preserve">2.4. Цена </w:t>
      </w:r>
      <w:r>
        <w:t>договора</w:t>
      </w:r>
      <w:r w:rsidRPr="00A17F8D">
        <w:t xml:space="preserve"> является твердой и определяется на весь срок исполнения </w:t>
      </w:r>
      <w:r>
        <w:t>договора</w:t>
      </w:r>
      <w:r w:rsidRPr="00A17F8D">
        <w:t xml:space="preserve">, за исключением случаев, установленных </w:t>
      </w:r>
      <w:bookmarkStart w:id="1" w:name="_Hlk94700017"/>
      <w:r w:rsidRPr="00A17F8D">
        <w:t xml:space="preserve">Федеральным законом от 05.04.2013 № 44-ФЗ </w:t>
      </w:r>
      <w:bookmarkEnd w:id="1"/>
      <w:r w:rsidRPr="00A17F8D">
        <w:t xml:space="preserve">«О контрактной системе в сфере закупок товаров, работ, услуг для обеспечения государственных и муниципальных нужд» </w:t>
      </w:r>
      <w:r>
        <w:t xml:space="preserve">(далее - </w:t>
      </w:r>
      <w:r w:rsidRPr="00DB4016">
        <w:t>Федеральны</w:t>
      </w:r>
      <w:r>
        <w:t>й</w:t>
      </w:r>
      <w:r w:rsidRPr="00DB4016">
        <w:t xml:space="preserve"> закон № 44-ФЗ</w:t>
      </w:r>
      <w:r>
        <w:t>)</w:t>
      </w:r>
      <w:r w:rsidRPr="00DB4016">
        <w:t xml:space="preserve"> </w:t>
      </w:r>
      <w:r w:rsidRPr="00A17F8D">
        <w:t xml:space="preserve">и </w:t>
      </w:r>
      <w:r>
        <w:t>договором</w:t>
      </w:r>
      <w:r w:rsidRPr="00A17F8D">
        <w:t>.</w:t>
      </w:r>
    </w:p>
    <w:p w:rsidR="000D1C24" w:rsidRPr="00A17F8D" w:rsidRDefault="000D1C24" w:rsidP="000D1C24">
      <w:pPr>
        <w:jc w:val="both"/>
      </w:pPr>
      <w:r w:rsidRPr="00A17F8D">
        <w:t xml:space="preserve">Цена </w:t>
      </w:r>
      <w:r>
        <w:t>договора</w:t>
      </w:r>
      <w:r w:rsidRPr="00A17F8D">
        <w:t xml:space="preserve"> может быть снижена по соглашению Сторон без изм</w:t>
      </w:r>
      <w:r>
        <w:t>енения предусмотренного договор</w:t>
      </w:r>
      <w:r w:rsidRPr="00A17F8D">
        <w:t>ом количества и качества поставляемого</w:t>
      </w:r>
      <w:r>
        <w:t xml:space="preserve"> Товара и иных условий договора</w:t>
      </w:r>
      <w:r w:rsidRPr="00A17F8D">
        <w:t>.</w:t>
      </w:r>
    </w:p>
    <w:p w:rsidR="000D1C24" w:rsidRPr="00E16BF2" w:rsidRDefault="000D1C24" w:rsidP="000D1C24">
      <w:pPr>
        <w:pStyle w:val="af"/>
        <w:numPr>
          <w:ilvl w:val="1"/>
          <w:numId w:val="2"/>
        </w:numPr>
        <w:tabs>
          <w:tab w:val="left" w:pos="426"/>
          <w:tab w:val="left" w:pos="851"/>
        </w:tabs>
        <w:spacing w:after="0" w:line="240" w:lineRule="auto"/>
        <w:ind w:left="0" w:firstLine="426"/>
        <w:jc w:val="both"/>
        <w:rPr>
          <w:rFonts w:ascii="Times New Roman" w:hAnsi="Times New Roman" w:cs="Times New Roman"/>
          <w:sz w:val="24"/>
          <w:szCs w:val="24"/>
        </w:rPr>
      </w:pPr>
      <w:r w:rsidRPr="00AE3A38">
        <w:rPr>
          <w:rFonts w:ascii="Times New Roman" w:hAnsi="Times New Roman" w:cs="Times New Roman"/>
          <w:sz w:val="24"/>
          <w:szCs w:val="24"/>
        </w:rPr>
        <w:t xml:space="preserve">Источник финансирования </w:t>
      </w:r>
      <w:r>
        <w:rPr>
          <w:rFonts w:ascii="Times New Roman" w:hAnsi="Times New Roman" w:cs="Times New Roman"/>
          <w:sz w:val="24"/>
          <w:szCs w:val="24"/>
        </w:rPr>
        <w:t>договора</w:t>
      </w:r>
      <w:r w:rsidRPr="00AE3A38">
        <w:rPr>
          <w:rFonts w:ascii="Times New Roman" w:hAnsi="Times New Roman" w:cs="Times New Roman"/>
          <w:sz w:val="24"/>
          <w:szCs w:val="24"/>
        </w:rPr>
        <w:t xml:space="preserve"> –</w:t>
      </w:r>
      <w:r w:rsidRPr="00AE3A38">
        <w:t xml:space="preserve"> </w:t>
      </w:r>
      <w:r w:rsidRPr="00E16BF2">
        <w:rPr>
          <w:rFonts w:ascii="Times New Roman" w:hAnsi="Times New Roman" w:cs="Times New Roman"/>
          <w:sz w:val="24"/>
        </w:rPr>
        <w:t xml:space="preserve">Средства </w:t>
      </w:r>
      <w:r w:rsidR="004C7BEC">
        <w:rPr>
          <w:rFonts w:ascii="Times New Roman" w:hAnsi="Times New Roman" w:cs="Times New Roman"/>
          <w:sz w:val="24"/>
        </w:rPr>
        <w:t>бюджетного учреждения.</w:t>
      </w:r>
    </w:p>
    <w:p w:rsidR="000D1C24" w:rsidRPr="00A17F8D" w:rsidRDefault="000D1C24" w:rsidP="000D1C24">
      <w:pPr>
        <w:ind w:firstLine="426"/>
        <w:jc w:val="both"/>
      </w:pPr>
      <w:r w:rsidRPr="00A17F8D">
        <w:t xml:space="preserve">2.6. </w:t>
      </w:r>
      <w:r w:rsidRPr="00AE3A38">
        <w:t>Расчеты между Заказчиком и Поста</w:t>
      </w:r>
      <w:r>
        <w:t xml:space="preserve">вщиком </w:t>
      </w:r>
      <w:r w:rsidRPr="00E90A5E">
        <w:t>производятся не позднее 7 рабочих дней</w:t>
      </w:r>
      <w:r w:rsidRPr="00AE3A38">
        <w:t xml:space="preserve"> с даты подписания </w:t>
      </w:r>
      <w:r w:rsidRPr="00B0651A">
        <w:t>заказчиком документа о приемке</w:t>
      </w:r>
      <w:r>
        <w:t>.</w:t>
      </w:r>
    </w:p>
    <w:p w:rsidR="000D1C24" w:rsidRPr="00A17F8D" w:rsidRDefault="000D1C24" w:rsidP="000D1C24">
      <w:pPr>
        <w:ind w:firstLine="426"/>
        <w:jc w:val="both"/>
      </w:pPr>
      <w:r w:rsidRPr="00A17F8D">
        <w:t>2.</w:t>
      </w:r>
      <w:r>
        <w:t>7</w:t>
      </w:r>
      <w:r w:rsidRPr="00A17F8D">
        <w:t xml:space="preserve">. Оплата по </w:t>
      </w:r>
      <w:r>
        <w:t>договору</w:t>
      </w:r>
      <w:r w:rsidRPr="00A17F8D">
        <w:t xml:space="preserve">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w:t>
      </w:r>
      <w:r>
        <w:t>договоре</w:t>
      </w:r>
      <w:r w:rsidRPr="00A17F8D">
        <w:t xml:space="preserve">.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w:t>
      </w:r>
      <w:r>
        <w:t>средств на указанный в договоре</w:t>
      </w:r>
      <w:r w:rsidRPr="00A17F8D">
        <w:t xml:space="preserve"> счет Поставщика, несет Поставщик.</w:t>
      </w:r>
    </w:p>
    <w:p w:rsidR="000D1C24" w:rsidRDefault="000D1C24" w:rsidP="00E95526">
      <w:pPr>
        <w:jc w:val="center"/>
        <w:rPr>
          <w:b/>
          <w:bCs/>
        </w:rPr>
      </w:pPr>
    </w:p>
    <w:p w:rsidR="000D1C24" w:rsidRDefault="000D1C24" w:rsidP="00E95526">
      <w:pPr>
        <w:jc w:val="center"/>
        <w:rPr>
          <w:b/>
          <w:bCs/>
        </w:rPr>
      </w:pPr>
    </w:p>
    <w:p w:rsidR="00E95526" w:rsidRDefault="00E95526" w:rsidP="00E95526">
      <w:pPr>
        <w:widowControl/>
        <w:snapToGrid w:val="0"/>
        <w:ind w:firstLine="567"/>
        <w:jc w:val="both"/>
        <w:rPr>
          <w:bCs/>
        </w:rPr>
      </w:pPr>
    </w:p>
    <w:p w:rsidR="00E95526" w:rsidRDefault="000D1C24" w:rsidP="00E95526">
      <w:pPr>
        <w:autoSpaceDE w:val="0"/>
        <w:ind w:firstLine="567"/>
        <w:jc w:val="center"/>
        <w:rPr>
          <w:b/>
          <w:bCs/>
        </w:rPr>
      </w:pPr>
      <w:r>
        <w:rPr>
          <w:b/>
          <w:bCs/>
        </w:rPr>
        <w:t>3</w:t>
      </w:r>
      <w:r w:rsidR="00E95526" w:rsidRPr="0022776B">
        <w:rPr>
          <w:b/>
          <w:bCs/>
        </w:rPr>
        <w:t xml:space="preserve">.  </w:t>
      </w:r>
      <w:r w:rsidR="000D369E">
        <w:rPr>
          <w:b/>
          <w:bCs/>
        </w:rPr>
        <w:t>ПОРЯДОК, СРОКИ И УСЛОВИЯ</w:t>
      </w:r>
      <w:r w:rsidR="00E95526">
        <w:rPr>
          <w:b/>
          <w:bCs/>
        </w:rPr>
        <w:t xml:space="preserve"> ПОСТАВКИ </w:t>
      </w:r>
      <w:r w:rsidR="000D369E">
        <w:rPr>
          <w:b/>
          <w:bCs/>
        </w:rPr>
        <w:t xml:space="preserve">И ПРИЕМКИ </w:t>
      </w:r>
      <w:r w:rsidR="00E95526">
        <w:rPr>
          <w:b/>
          <w:bCs/>
        </w:rPr>
        <w:t>ТОВАРА</w:t>
      </w:r>
    </w:p>
    <w:p w:rsidR="00E95526" w:rsidRPr="00B9342D" w:rsidRDefault="00E95526" w:rsidP="00E95526">
      <w:pPr>
        <w:jc w:val="both"/>
      </w:pPr>
      <w:r w:rsidRPr="00887E54">
        <w:t xml:space="preserve">             </w:t>
      </w:r>
      <w:r w:rsidR="000D1C24">
        <w:t>3</w:t>
      </w:r>
      <w:r w:rsidRPr="00887E54">
        <w:t>.1. Место поставки товара: осуществляе</w:t>
      </w:r>
      <w:r w:rsidR="002A1D30">
        <w:t xml:space="preserve">тся Поставщиком (за свой счет) </w:t>
      </w:r>
      <w:r w:rsidRPr="00887E54">
        <w:t xml:space="preserve">по адресу </w:t>
      </w:r>
      <w:r w:rsidRPr="00B9342D">
        <w:t xml:space="preserve">Заказчика: </w:t>
      </w:r>
      <w:r w:rsidR="0046074C" w:rsidRPr="0046074C">
        <w:t>603032, г.</w:t>
      </w:r>
      <w:r w:rsidR="000343E3">
        <w:t xml:space="preserve"> </w:t>
      </w:r>
      <w:r w:rsidR="0046074C" w:rsidRPr="0046074C">
        <w:t>Н.</w:t>
      </w:r>
      <w:r w:rsidR="0057610D">
        <w:t xml:space="preserve"> </w:t>
      </w:r>
      <w:r w:rsidR="0046074C" w:rsidRPr="0046074C">
        <w:t>Новгород, ул. Гончарова, д.1</w:t>
      </w:r>
      <w:r w:rsidR="0057610D">
        <w:t xml:space="preserve">, этаж 2, </w:t>
      </w:r>
      <w:r w:rsidR="0046074C" w:rsidRPr="0046074C">
        <w:t>а</w:t>
      </w:r>
      <w:r w:rsidR="00B00B82" w:rsidRPr="00B9342D">
        <w:t xml:space="preserve"> </w:t>
      </w:r>
      <w:r w:rsidRPr="00B9342D">
        <w:t xml:space="preserve">в рабочие дни с понедельника по четверг с 8:00 до 17:00, в пятницу с 8:00 до 16:00, перерыв на обед с 12:00 до 12:48. Товар поставляется силами и средствами Поставщика. Отгрузка, доставка и разгрузка </w:t>
      </w:r>
      <w:r w:rsidR="00B36BDD">
        <w:t xml:space="preserve">и подъем </w:t>
      </w:r>
      <w:r w:rsidRPr="00B9342D">
        <w:t xml:space="preserve">товара на склад Заказчика </w:t>
      </w:r>
      <w:proofErr w:type="gramStart"/>
      <w:r w:rsidR="005B185E">
        <w:t>( 2</w:t>
      </w:r>
      <w:proofErr w:type="gramEnd"/>
      <w:r w:rsidR="005B185E">
        <w:t xml:space="preserve"> этаж) </w:t>
      </w:r>
      <w:r w:rsidRPr="00B9342D">
        <w:t>осуществляется Поставщиком за свой счет без дополнительной платы.</w:t>
      </w:r>
    </w:p>
    <w:p w:rsidR="00E95526" w:rsidRDefault="000445D6" w:rsidP="00E95526">
      <w:pPr>
        <w:tabs>
          <w:tab w:val="left" w:pos="0"/>
        </w:tabs>
        <w:snapToGrid w:val="0"/>
        <w:ind w:right="169" w:firstLine="567"/>
        <w:jc w:val="both"/>
      </w:pPr>
      <w:r w:rsidRPr="00B9342D">
        <w:t xml:space="preserve">3.2. </w:t>
      </w:r>
      <w:r w:rsidR="00E95526" w:rsidRPr="00B9342D">
        <w:t xml:space="preserve">Срок поставки товара: в течении </w:t>
      </w:r>
      <w:r w:rsidR="005B185E">
        <w:t>5</w:t>
      </w:r>
      <w:r w:rsidR="00E95526" w:rsidRPr="00B9342D">
        <w:t xml:space="preserve"> </w:t>
      </w:r>
      <w:r w:rsidR="0057610D">
        <w:t>(</w:t>
      </w:r>
      <w:r w:rsidR="005B185E">
        <w:t>пяти</w:t>
      </w:r>
      <w:r w:rsidR="0057610D">
        <w:t xml:space="preserve">) </w:t>
      </w:r>
      <w:r w:rsidR="00E90A5E" w:rsidRPr="00B9342D">
        <w:t>календарных</w:t>
      </w:r>
      <w:r w:rsidR="00E95526" w:rsidRPr="00B9342D">
        <w:t xml:space="preserve"> дней с момента заключения гражданско-правового договора</w:t>
      </w:r>
    </w:p>
    <w:p w:rsidR="000D369E" w:rsidRDefault="000D369E" w:rsidP="000D369E">
      <w:pPr>
        <w:jc w:val="both"/>
      </w:pPr>
      <w:r>
        <w:t xml:space="preserve">          </w:t>
      </w:r>
      <w:r w:rsidRPr="00A17F8D">
        <w:t xml:space="preserve">Поставщик не менее чем за </w:t>
      </w:r>
      <w:r w:rsidR="00B36BDD">
        <w:t>1 день</w:t>
      </w:r>
      <w:r w:rsidRPr="00A17F8D">
        <w:t xml:space="preserve"> до осуществления поставки Товара направляет в адрес Заказчика уведомление о времени и дате доставки Товара в место доставки.</w:t>
      </w:r>
    </w:p>
    <w:p w:rsidR="0057610D" w:rsidRDefault="0057610D" w:rsidP="000D369E">
      <w:pPr>
        <w:jc w:val="both"/>
      </w:pPr>
      <w:r>
        <w:t xml:space="preserve">          Ответственное лицо: </w:t>
      </w:r>
      <w:r w:rsidR="005B185E">
        <w:t>Лукашов А.В.</w:t>
      </w:r>
    </w:p>
    <w:p w:rsidR="0057610D" w:rsidRPr="00A17F8D" w:rsidRDefault="0057610D" w:rsidP="000D369E">
      <w:pPr>
        <w:jc w:val="both"/>
      </w:pPr>
      <w:r>
        <w:t xml:space="preserve">          Тел. 8 (831) </w:t>
      </w:r>
      <w:r w:rsidRPr="0057610D">
        <w:t>214-80-00</w:t>
      </w:r>
      <w:r w:rsidR="00B36BDD">
        <w:t xml:space="preserve"> (доп. 5221)</w:t>
      </w:r>
    </w:p>
    <w:p w:rsidR="00C271D1" w:rsidRPr="00C271D1" w:rsidRDefault="00C271D1" w:rsidP="00C271D1">
      <w:pPr>
        <w:ind w:firstLine="708"/>
        <w:jc w:val="both"/>
        <w:rPr>
          <w:rFonts w:eastAsia="Calibri"/>
        </w:rPr>
      </w:pPr>
      <w:r w:rsidRPr="00C271D1">
        <w:rPr>
          <w:rFonts w:eastAsia="Calibri"/>
        </w:rPr>
        <w:t>3.3. При поставке Товара Поставщик передает документ о приемке, содержащий сведения в соответствии с требованиями законодательства РФ.</w:t>
      </w:r>
    </w:p>
    <w:p w:rsidR="00C271D1" w:rsidRPr="00C271D1" w:rsidRDefault="00C271D1" w:rsidP="00C271D1">
      <w:pPr>
        <w:ind w:firstLine="708"/>
        <w:jc w:val="both"/>
        <w:rPr>
          <w:rFonts w:eastAsia="Calibri"/>
        </w:rPr>
      </w:pPr>
      <w:r w:rsidRPr="00C271D1">
        <w:rPr>
          <w:rFonts w:eastAsia="Calibri"/>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271D1" w:rsidRPr="00C271D1" w:rsidRDefault="00C271D1" w:rsidP="00C271D1">
      <w:pPr>
        <w:ind w:firstLine="708"/>
        <w:jc w:val="both"/>
        <w:rPr>
          <w:rFonts w:eastAsia="Calibri"/>
        </w:rPr>
      </w:pPr>
      <w:r w:rsidRPr="00C271D1">
        <w:rPr>
          <w:rFonts w:eastAsia="Calibri"/>
        </w:rPr>
        <w:t>3.5. Для проверки предоставленных Поставщиком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271D1" w:rsidRPr="00C271D1" w:rsidRDefault="00C271D1" w:rsidP="00C271D1">
      <w:pPr>
        <w:ind w:firstLine="708"/>
        <w:jc w:val="both"/>
        <w:rPr>
          <w:rFonts w:eastAsia="Calibri"/>
        </w:rPr>
      </w:pPr>
      <w:r w:rsidRPr="00C271D1">
        <w:rPr>
          <w:rFonts w:eastAsia="Calibri"/>
        </w:rPr>
        <w:t xml:space="preserve">3.6. При отсутствии у Заказчика претензий по количеству и качеству поставленного Товара Заказчик в течение </w:t>
      </w:r>
      <w:r>
        <w:rPr>
          <w:rFonts w:eastAsia="Calibri"/>
        </w:rPr>
        <w:t>5</w:t>
      </w:r>
      <w:r w:rsidRPr="00C271D1">
        <w:rPr>
          <w:rFonts w:eastAsia="Calibri"/>
        </w:rPr>
        <w:t xml:space="preserve"> (</w:t>
      </w:r>
      <w:r>
        <w:rPr>
          <w:rFonts w:eastAsia="Calibri"/>
        </w:rPr>
        <w:t>пять</w:t>
      </w:r>
      <w:r w:rsidRPr="00C271D1">
        <w:rPr>
          <w:rFonts w:eastAsia="Calibri"/>
        </w:rPr>
        <w:t>) рабочих дней, следующих за днем поступления Заказчику документа о приемке, подписанного Поставщиком, подписывает лицом от имени Заказчика.</w:t>
      </w:r>
    </w:p>
    <w:p w:rsidR="00C271D1" w:rsidRPr="00C271D1" w:rsidRDefault="00C271D1" w:rsidP="00C271D1">
      <w:pPr>
        <w:ind w:firstLine="708"/>
        <w:jc w:val="both"/>
        <w:rPr>
          <w:rFonts w:eastAsia="Calibri"/>
        </w:rPr>
      </w:pPr>
      <w:r w:rsidRPr="00C271D1">
        <w:rPr>
          <w:rFonts w:eastAsia="Calibri"/>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3.6 договора направляет мотивированный отказ от подписания документа о приемке с указанием причин такого отказа. </w:t>
      </w:r>
    </w:p>
    <w:p w:rsidR="00C271D1" w:rsidRPr="00C271D1" w:rsidRDefault="00C271D1" w:rsidP="00C271D1">
      <w:pPr>
        <w:ind w:firstLine="708"/>
        <w:jc w:val="both"/>
        <w:rPr>
          <w:rFonts w:eastAsia="Calibri"/>
        </w:rPr>
      </w:pPr>
      <w:r w:rsidRPr="00C271D1">
        <w:rPr>
          <w:rFonts w:eastAsia="Calibri"/>
        </w:rPr>
        <w:t>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C271D1" w:rsidRPr="00C271D1" w:rsidRDefault="00C271D1" w:rsidP="00C271D1">
      <w:pPr>
        <w:ind w:firstLine="708"/>
        <w:jc w:val="both"/>
        <w:rPr>
          <w:rFonts w:eastAsia="Calibri"/>
        </w:rPr>
      </w:pPr>
      <w:r w:rsidRPr="00C271D1">
        <w:rPr>
          <w:rFonts w:eastAsia="Calibri"/>
        </w:rPr>
        <w:t>3.9. Датой приемки поставленного Товара считается дата подписания документа о приемке Заказчиком.</w:t>
      </w:r>
    </w:p>
    <w:p w:rsidR="00C271D1" w:rsidRPr="00C271D1" w:rsidRDefault="00C271D1" w:rsidP="00C271D1">
      <w:pPr>
        <w:ind w:firstLine="708"/>
        <w:jc w:val="both"/>
        <w:rPr>
          <w:rFonts w:eastAsia="Calibri"/>
        </w:rPr>
      </w:pPr>
      <w:r w:rsidRPr="00C271D1">
        <w:rPr>
          <w:rFonts w:eastAsia="Calibri"/>
        </w:rPr>
        <w:t>Риск случайной гибели или порчи Товара переходит от Поставщика к Заказчику с момента подписания документа о приемке.</w:t>
      </w:r>
    </w:p>
    <w:p w:rsidR="00C271D1" w:rsidRPr="00C271D1" w:rsidRDefault="00C271D1" w:rsidP="00C271D1">
      <w:pPr>
        <w:ind w:firstLine="708"/>
        <w:jc w:val="both"/>
        <w:rPr>
          <w:rFonts w:eastAsia="Calibri"/>
        </w:rPr>
      </w:pPr>
      <w:r w:rsidRPr="00C271D1">
        <w:rPr>
          <w:rFonts w:eastAsia="Calibri"/>
        </w:rPr>
        <w:t>3.10.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rsidR="00C271D1" w:rsidRPr="00C271D1" w:rsidRDefault="00C271D1" w:rsidP="00C271D1">
      <w:pPr>
        <w:ind w:firstLine="708"/>
        <w:jc w:val="both"/>
        <w:rPr>
          <w:rFonts w:eastAsia="Calibri"/>
        </w:rPr>
      </w:pPr>
    </w:p>
    <w:p w:rsidR="000445D6" w:rsidRPr="00B233A9" w:rsidRDefault="000445D6" w:rsidP="000445D6">
      <w:pPr>
        <w:ind w:firstLine="708"/>
        <w:jc w:val="both"/>
        <w:rPr>
          <w:rFonts w:eastAsia="Calibri"/>
        </w:rPr>
      </w:pPr>
    </w:p>
    <w:p w:rsidR="000445D6" w:rsidRPr="00B233A9" w:rsidRDefault="00EB5C2D" w:rsidP="000445D6">
      <w:pPr>
        <w:pStyle w:val="ConsPlusNormal"/>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000445D6" w:rsidRPr="00B233A9">
        <w:rPr>
          <w:rFonts w:ascii="Times New Roman" w:hAnsi="Times New Roman" w:cs="Times New Roman"/>
          <w:b/>
          <w:sz w:val="24"/>
          <w:szCs w:val="24"/>
        </w:rPr>
        <w:t xml:space="preserve">. </w:t>
      </w:r>
      <w:r w:rsidR="00F805F1">
        <w:rPr>
          <w:rFonts w:ascii="Times New Roman" w:hAnsi="Times New Roman" w:cs="Times New Roman"/>
          <w:b/>
          <w:sz w:val="24"/>
          <w:szCs w:val="24"/>
        </w:rPr>
        <w:t>ВЗАИМОДЕЙСТВИЕ СТОРОН</w:t>
      </w:r>
    </w:p>
    <w:p w:rsidR="000445D6" w:rsidRPr="00B233A9" w:rsidRDefault="000445D6" w:rsidP="000445D6">
      <w:pPr>
        <w:pStyle w:val="ConsPlusNormal"/>
        <w:ind w:firstLine="709"/>
        <w:jc w:val="both"/>
        <w:rPr>
          <w:rFonts w:ascii="Times New Roman" w:hAnsi="Times New Roman" w:cs="Times New Roman"/>
          <w:b/>
          <w:sz w:val="24"/>
          <w:szCs w:val="24"/>
        </w:rPr>
      </w:pPr>
      <w:r w:rsidRPr="00B233A9">
        <w:rPr>
          <w:rFonts w:ascii="Times New Roman" w:hAnsi="Times New Roman" w:cs="Times New Roman"/>
          <w:b/>
          <w:sz w:val="24"/>
          <w:szCs w:val="24"/>
        </w:rPr>
        <w:t>4.1. Поставщик обязан:</w:t>
      </w:r>
    </w:p>
    <w:p w:rsidR="000445D6" w:rsidRPr="00B233A9" w:rsidRDefault="000445D6" w:rsidP="000445D6">
      <w:pPr>
        <w:pStyle w:val="ConsPlusNormal"/>
        <w:ind w:firstLine="709"/>
        <w:jc w:val="both"/>
        <w:rPr>
          <w:rFonts w:ascii="Times New Roman" w:hAnsi="Times New Roman" w:cs="Times New Roman"/>
          <w:b/>
          <w:sz w:val="24"/>
          <w:szCs w:val="24"/>
        </w:rPr>
      </w:pPr>
      <w:r w:rsidRPr="00B233A9">
        <w:rPr>
          <w:rFonts w:ascii="Times New Roman" w:hAnsi="Times New Roman" w:cs="Times New Roman"/>
          <w:sz w:val="24"/>
          <w:szCs w:val="24"/>
        </w:rPr>
        <w:t xml:space="preserve">4.1.1. поставить Товар в порядке, количестве, в срок и на условиях, предусмотренных </w:t>
      </w:r>
      <w:r w:rsidR="00EB5C2D">
        <w:rPr>
          <w:rFonts w:ascii="Times New Roman" w:hAnsi="Times New Roman" w:cs="Times New Roman"/>
          <w:sz w:val="24"/>
          <w:szCs w:val="24"/>
        </w:rPr>
        <w:t>договором</w:t>
      </w:r>
      <w:r w:rsidRPr="00B233A9">
        <w:rPr>
          <w:rFonts w:ascii="Times New Roman" w:hAnsi="Times New Roman" w:cs="Times New Roman"/>
          <w:sz w:val="24"/>
          <w:szCs w:val="24"/>
        </w:rPr>
        <w:t xml:space="preserve">;  </w:t>
      </w:r>
    </w:p>
    <w:p w:rsidR="000445D6" w:rsidRPr="00B233A9" w:rsidRDefault="000445D6" w:rsidP="000445D6">
      <w:pPr>
        <w:pStyle w:val="ConsPlusNormal"/>
        <w:ind w:firstLine="708"/>
        <w:jc w:val="both"/>
      </w:pPr>
      <w:r w:rsidRPr="00B233A9">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w:t>
      </w:r>
      <w:r w:rsidR="00EB5C2D">
        <w:rPr>
          <w:rFonts w:ascii="Times New Roman" w:hAnsi="Times New Roman" w:cs="Times New Roman"/>
          <w:sz w:val="24"/>
          <w:szCs w:val="24"/>
        </w:rPr>
        <w:t>оссийской Федерации и договором</w:t>
      </w:r>
      <w:r w:rsidRPr="00B233A9">
        <w:rPr>
          <w:rFonts w:ascii="Times New Roman" w:hAnsi="Times New Roman" w:cs="Times New Roman"/>
          <w:sz w:val="24"/>
          <w:szCs w:val="24"/>
        </w:rPr>
        <w:t>;</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 xml:space="preserve">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w:t>
      </w:r>
      <w:r w:rsidR="00EB5C2D">
        <w:rPr>
          <w:rFonts w:ascii="Times New Roman" w:hAnsi="Times New Roman" w:cs="Times New Roman"/>
          <w:sz w:val="24"/>
          <w:szCs w:val="24"/>
        </w:rPr>
        <w:t>договор</w:t>
      </w:r>
      <w:r w:rsidRPr="00B233A9">
        <w:rPr>
          <w:rFonts w:ascii="Times New Roman" w:hAnsi="Times New Roman" w:cs="Times New Roman"/>
          <w:sz w:val="24"/>
          <w:szCs w:val="24"/>
        </w:rPr>
        <w:t>ом;</w:t>
      </w:r>
    </w:p>
    <w:p w:rsidR="000445D6" w:rsidRPr="00A50093" w:rsidRDefault="000445D6" w:rsidP="000445D6">
      <w:pPr>
        <w:pStyle w:val="ConsPlusNormal"/>
        <w:ind w:firstLine="709"/>
        <w:jc w:val="both"/>
        <w:rPr>
          <w:rFonts w:ascii="Times New Roman" w:hAnsi="Times New Roman" w:cs="Times New Roman"/>
          <w:sz w:val="24"/>
          <w:szCs w:val="24"/>
          <w:lang w:eastAsia="en-US"/>
        </w:rPr>
      </w:pPr>
      <w:r w:rsidRPr="00A50093">
        <w:rPr>
          <w:rFonts w:ascii="Times New Roman" w:hAnsi="Times New Roman" w:cs="Times New Roman"/>
          <w:sz w:val="24"/>
          <w:szCs w:val="24"/>
        </w:rPr>
        <w:t>4.1.</w:t>
      </w:r>
      <w:r w:rsidR="00EB5C2D">
        <w:rPr>
          <w:rFonts w:ascii="Times New Roman" w:hAnsi="Times New Roman" w:cs="Times New Roman"/>
          <w:sz w:val="24"/>
          <w:szCs w:val="24"/>
        </w:rPr>
        <w:t>4</w:t>
      </w:r>
      <w:r w:rsidRPr="00A50093">
        <w:rPr>
          <w:rFonts w:ascii="Times New Roman" w:hAnsi="Times New Roman" w:cs="Times New Roman"/>
          <w:sz w:val="24"/>
          <w:szCs w:val="24"/>
        </w:rPr>
        <w:t xml:space="preserve">. предоставлять Заказчику по его требованию документы, относящиеся к предмету настоящего </w:t>
      </w:r>
      <w:r w:rsidR="00EB5C2D">
        <w:rPr>
          <w:rFonts w:ascii="Times New Roman" w:hAnsi="Times New Roman" w:cs="Times New Roman"/>
          <w:sz w:val="24"/>
          <w:szCs w:val="24"/>
        </w:rPr>
        <w:t>договор</w:t>
      </w:r>
      <w:r w:rsidRPr="00A50093">
        <w:rPr>
          <w:rFonts w:ascii="Times New Roman" w:hAnsi="Times New Roman" w:cs="Times New Roman"/>
          <w:sz w:val="24"/>
          <w:szCs w:val="24"/>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EB5C2D">
        <w:rPr>
          <w:rFonts w:ascii="Times New Roman" w:hAnsi="Times New Roman" w:cs="Times New Roman"/>
          <w:sz w:val="24"/>
          <w:szCs w:val="24"/>
        </w:rPr>
        <w:t>договор</w:t>
      </w:r>
      <w:r w:rsidRPr="00A50093">
        <w:rPr>
          <w:rFonts w:ascii="Times New Roman" w:hAnsi="Times New Roman" w:cs="Times New Roman"/>
          <w:sz w:val="24"/>
          <w:szCs w:val="24"/>
        </w:rPr>
        <w:t>а;</w:t>
      </w:r>
      <w:bookmarkStart w:id="2" w:name="Par5"/>
      <w:bookmarkEnd w:id="2"/>
      <w:r w:rsidRPr="00A50093">
        <w:rPr>
          <w:rFonts w:ascii="Times New Roman" w:hAnsi="Times New Roman" w:cs="Times New Roman"/>
          <w:sz w:val="24"/>
          <w:szCs w:val="24"/>
        </w:rPr>
        <w:t xml:space="preserve"> </w:t>
      </w:r>
    </w:p>
    <w:p w:rsidR="000445D6" w:rsidRPr="00B233A9" w:rsidRDefault="000445D6" w:rsidP="000445D6">
      <w:pPr>
        <w:ind w:firstLine="708"/>
        <w:jc w:val="both"/>
      </w:pPr>
      <w:r w:rsidRPr="00B233A9">
        <w:rPr>
          <w:b/>
        </w:rPr>
        <w:t>4.2. Поставщик вправе:</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 xml:space="preserve">4.2.1. требовать от Заказчика произвести приемку Товара в порядке и в сроки, предусмотренные </w:t>
      </w:r>
      <w:r w:rsidR="00EB5C2D">
        <w:rPr>
          <w:rFonts w:ascii="Times New Roman" w:hAnsi="Times New Roman" w:cs="Times New Roman"/>
          <w:sz w:val="24"/>
          <w:szCs w:val="24"/>
        </w:rPr>
        <w:t>договор</w:t>
      </w:r>
      <w:r w:rsidRPr="00B233A9">
        <w:rPr>
          <w:rFonts w:ascii="Times New Roman" w:hAnsi="Times New Roman" w:cs="Times New Roman"/>
          <w:sz w:val="24"/>
          <w:szCs w:val="24"/>
        </w:rPr>
        <w:t>ом;</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 xml:space="preserve">4.2.2. требовать своевременной оплаты на условиях, установленных </w:t>
      </w:r>
      <w:r w:rsidR="00EB5C2D">
        <w:rPr>
          <w:rFonts w:ascii="Times New Roman" w:hAnsi="Times New Roman" w:cs="Times New Roman"/>
          <w:sz w:val="24"/>
          <w:szCs w:val="24"/>
        </w:rPr>
        <w:t>договор</w:t>
      </w:r>
      <w:r w:rsidRPr="00B233A9">
        <w:rPr>
          <w:rFonts w:ascii="Times New Roman" w:hAnsi="Times New Roman" w:cs="Times New Roman"/>
          <w:sz w:val="24"/>
          <w:szCs w:val="24"/>
        </w:rPr>
        <w:t>ом, надлежащим образом поставленного и принятого Заказчиком Товара;</w:t>
      </w:r>
    </w:p>
    <w:p w:rsidR="000445D6" w:rsidRPr="00B233A9" w:rsidRDefault="000445D6" w:rsidP="000445D6">
      <w:pPr>
        <w:pStyle w:val="ConsPlusNormal"/>
        <w:ind w:firstLine="709"/>
        <w:jc w:val="both"/>
        <w:rPr>
          <w:rFonts w:ascii="Times New Roman" w:hAnsi="Times New Roman" w:cs="Times New Roman"/>
          <w:color w:val="FF0000"/>
          <w:sz w:val="24"/>
          <w:szCs w:val="24"/>
        </w:rPr>
      </w:pPr>
      <w:r w:rsidRPr="00B233A9">
        <w:rPr>
          <w:rFonts w:ascii="Times New Roman" w:hAnsi="Times New Roman" w:cs="Times New Roman"/>
          <w:sz w:val="24"/>
          <w:szCs w:val="24"/>
        </w:rPr>
        <w:t xml:space="preserve">4.2.3. требовать возмещения убытков, уплаты неустоек (штрафов, пеней) в соответствии с разделом </w:t>
      </w:r>
      <w:r w:rsidR="00F805F1" w:rsidRPr="00F805F1">
        <w:rPr>
          <w:rFonts w:ascii="Times New Roman" w:hAnsi="Times New Roman" w:cs="Times New Roman"/>
          <w:sz w:val="24"/>
          <w:szCs w:val="24"/>
        </w:rPr>
        <w:t>6</w:t>
      </w:r>
      <w:r w:rsidRPr="00F805F1">
        <w:rPr>
          <w:rFonts w:ascii="Times New Roman" w:hAnsi="Times New Roman" w:cs="Times New Roman"/>
          <w:sz w:val="24"/>
          <w:szCs w:val="24"/>
        </w:rPr>
        <w:t xml:space="preserve"> </w:t>
      </w:r>
      <w:r w:rsidR="00EB5C2D" w:rsidRPr="00F805F1">
        <w:rPr>
          <w:rFonts w:ascii="Times New Roman" w:hAnsi="Times New Roman" w:cs="Times New Roman"/>
          <w:sz w:val="24"/>
          <w:szCs w:val="24"/>
        </w:rPr>
        <w:t>договор</w:t>
      </w:r>
      <w:r w:rsidRPr="00F805F1">
        <w:rPr>
          <w:rFonts w:ascii="Times New Roman" w:hAnsi="Times New Roman" w:cs="Times New Roman"/>
          <w:sz w:val="24"/>
          <w:szCs w:val="24"/>
        </w:rPr>
        <w:t>а.</w:t>
      </w:r>
      <w:r w:rsidRPr="00B233A9">
        <w:rPr>
          <w:rFonts w:ascii="Times New Roman" w:hAnsi="Times New Roman" w:cs="Times New Roman"/>
          <w:color w:val="FF0000"/>
          <w:sz w:val="24"/>
          <w:szCs w:val="24"/>
        </w:rPr>
        <w:t xml:space="preserve"> </w:t>
      </w:r>
    </w:p>
    <w:p w:rsidR="000445D6" w:rsidRPr="00B233A9" w:rsidRDefault="000445D6" w:rsidP="000445D6">
      <w:pPr>
        <w:ind w:firstLine="709"/>
        <w:jc w:val="both"/>
      </w:pPr>
      <w:r w:rsidRPr="00B233A9">
        <w:t xml:space="preserve">4.2.4. принять решение об одностороннем отказе от исполнения </w:t>
      </w:r>
      <w:r w:rsidR="00EB5C2D">
        <w:t>договора</w:t>
      </w:r>
      <w:r w:rsidRPr="00B233A9">
        <w:t xml:space="preserve"> в соответствии с гражданским законодательством. </w:t>
      </w:r>
    </w:p>
    <w:p w:rsidR="000445D6" w:rsidRPr="00B233A9" w:rsidRDefault="000445D6" w:rsidP="000445D6">
      <w:pPr>
        <w:ind w:firstLine="709"/>
        <w:jc w:val="both"/>
      </w:pPr>
      <w:r w:rsidRPr="00B233A9">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w:t>
      </w:r>
      <w:r w:rsidR="00EB5C2D">
        <w:t>договоре</w:t>
      </w:r>
      <w:r w:rsidRPr="00B233A9">
        <w:t xml:space="preserve"> (за исключением случаев, которые предусмотрены и нормативными правовыми актами, принятыми в соответствии с </w:t>
      </w:r>
      <w:hyperlink r:id="rId7" w:history="1">
        <w:r w:rsidRPr="00B233A9">
          <w:t>частью 6 статьи 14</w:t>
        </w:r>
      </w:hyperlink>
      <w:r w:rsidRPr="00B233A9">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rsidR="000445D6" w:rsidRPr="00B233A9" w:rsidRDefault="000445D6" w:rsidP="000445D6">
      <w:pPr>
        <w:pStyle w:val="ConsPlusNormal"/>
        <w:ind w:firstLine="709"/>
        <w:jc w:val="both"/>
        <w:rPr>
          <w:rFonts w:ascii="Times New Roman" w:hAnsi="Times New Roman" w:cs="Times New Roman"/>
          <w:b/>
          <w:sz w:val="24"/>
          <w:szCs w:val="24"/>
        </w:rPr>
      </w:pPr>
      <w:r w:rsidRPr="00B233A9">
        <w:rPr>
          <w:rFonts w:ascii="Times New Roman" w:hAnsi="Times New Roman" w:cs="Times New Roman"/>
          <w:b/>
          <w:sz w:val="24"/>
          <w:szCs w:val="24"/>
        </w:rPr>
        <w:t>4.3. Заказчик обязуется:</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4.3.1</w:t>
      </w:r>
      <w:proofErr w:type="gramStart"/>
      <w:r w:rsidRPr="00B233A9">
        <w:rPr>
          <w:rFonts w:ascii="Times New Roman" w:hAnsi="Times New Roman" w:cs="Times New Roman"/>
          <w:sz w:val="24"/>
          <w:szCs w:val="24"/>
        </w:rPr>
        <w:t>. обеспечить</w:t>
      </w:r>
      <w:proofErr w:type="gramEnd"/>
      <w:r w:rsidRPr="00B233A9">
        <w:rPr>
          <w:rFonts w:ascii="Times New Roman" w:hAnsi="Times New Roman" w:cs="Times New Roman"/>
          <w:sz w:val="24"/>
          <w:szCs w:val="24"/>
        </w:rPr>
        <w:t xml:space="preserve"> своевременную приемку и оплату поставленного Товара надлежащего качества в порядк</w:t>
      </w:r>
      <w:r w:rsidR="00C8245F">
        <w:rPr>
          <w:rFonts w:ascii="Times New Roman" w:hAnsi="Times New Roman" w:cs="Times New Roman"/>
          <w:sz w:val="24"/>
          <w:szCs w:val="24"/>
        </w:rPr>
        <w:t>е и сроки, предусмотренные договором</w:t>
      </w:r>
      <w:r w:rsidRPr="00B233A9">
        <w:rPr>
          <w:rFonts w:ascii="Times New Roman" w:hAnsi="Times New Roman" w:cs="Times New Roman"/>
          <w:sz w:val="24"/>
          <w:szCs w:val="24"/>
        </w:rPr>
        <w:t>;</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4.3.</w:t>
      </w:r>
      <w:r w:rsidR="00C8245F">
        <w:rPr>
          <w:rFonts w:ascii="Times New Roman" w:hAnsi="Times New Roman" w:cs="Times New Roman"/>
          <w:sz w:val="24"/>
          <w:szCs w:val="24"/>
        </w:rPr>
        <w:t>2</w:t>
      </w:r>
      <w:r w:rsidRPr="00B233A9">
        <w:rPr>
          <w:rFonts w:ascii="Times New Roman" w:hAnsi="Times New Roman" w:cs="Times New Roman"/>
          <w:sz w:val="24"/>
          <w:szCs w:val="24"/>
        </w:rPr>
        <w:t xml:space="preserve">. требовать уплаты неустоек (штрафов, пеней) в соответствии с разделом </w:t>
      </w:r>
      <w:r w:rsidR="00F805F1" w:rsidRPr="00F805F1">
        <w:rPr>
          <w:rFonts w:ascii="Times New Roman" w:hAnsi="Times New Roman" w:cs="Times New Roman"/>
          <w:sz w:val="24"/>
          <w:szCs w:val="24"/>
        </w:rPr>
        <w:t>6</w:t>
      </w:r>
      <w:r w:rsidRPr="00F805F1">
        <w:rPr>
          <w:rFonts w:ascii="Times New Roman" w:hAnsi="Times New Roman" w:cs="Times New Roman"/>
          <w:sz w:val="24"/>
          <w:szCs w:val="24"/>
        </w:rPr>
        <w:t xml:space="preserve"> </w:t>
      </w:r>
      <w:r w:rsidR="00C8245F" w:rsidRPr="00F805F1">
        <w:rPr>
          <w:rFonts w:ascii="Times New Roman" w:hAnsi="Times New Roman" w:cs="Times New Roman"/>
          <w:sz w:val="24"/>
          <w:szCs w:val="24"/>
        </w:rPr>
        <w:t>договор</w:t>
      </w:r>
      <w:r w:rsidRPr="00F805F1">
        <w:rPr>
          <w:rFonts w:ascii="Times New Roman" w:hAnsi="Times New Roman" w:cs="Times New Roman"/>
          <w:sz w:val="24"/>
          <w:szCs w:val="24"/>
        </w:rPr>
        <w:t>а;</w:t>
      </w:r>
    </w:p>
    <w:p w:rsidR="000445D6" w:rsidRPr="00B233A9" w:rsidRDefault="00C8245F" w:rsidP="000445D6">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4.3.3</w:t>
      </w:r>
      <w:r w:rsidR="000445D6" w:rsidRPr="00B233A9">
        <w:rPr>
          <w:rFonts w:ascii="Times New Roman" w:hAnsi="Times New Roman" w:cs="Times New Roman"/>
          <w:sz w:val="24"/>
          <w:szCs w:val="24"/>
        </w:rPr>
        <w:t xml:space="preserve">. провести </w:t>
      </w:r>
      <w:r w:rsidR="000445D6" w:rsidRPr="00B233A9">
        <w:rPr>
          <w:rFonts w:ascii="Times New Roman" w:hAnsi="Times New Roman" w:cs="Times New Roman"/>
          <w:color w:val="000000" w:themeColor="text1"/>
          <w:sz w:val="24"/>
          <w:szCs w:val="24"/>
        </w:rPr>
        <w:t xml:space="preserve">экспертизу поставленного Товара для проверки его соответствия условиям </w:t>
      </w:r>
      <w:r>
        <w:rPr>
          <w:rFonts w:ascii="Times New Roman" w:hAnsi="Times New Roman" w:cs="Times New Roman"/>
          <w:color w:val="000000" w:themeColor="text1"/>
          <w:sz w:val="24"/>
          <w:szCs w:val="24"/>
        </w:rPr>
        <w:t>договора</w:t>
      </w:r>
      <w:r w:rsidR="000445D6" w:rsidRPr="00B233A9">
        <w:rPr>
          <w:rFonts w:ascii="Times New Roman" w:hAnsi="Times New Roman" w:cs="Times New Roman"/>
          <w:color w:val="000000" w:themeColor="text1"/>
          <w:sz w:val="24"/>
          <w:szCs w:val="24"/>
        </w:rPr>
        <w:t xml:space="preserve"> в </w:t>
      </w:r>
      <w:r w:rsidR="000445D6" w:rsidRPr="00B233A9">
        <w:rPr>
          <w:rFonts w:ascii="Times New Roman" w:hAnsi="Times New Roman" w:cs="Times New Roman"/>
          <w:sz w:val="24"/>
          <w:szCs w:val="24"/>
        </w:rPr>
        <w:t xml:space="preserve">соответствии с Федеральным </w:t>
      </w:r>
      <w:hyperlink r:id="rId8" w:history="1">
        <w:r w:rsidR="000445D6" w:rsidRPr="00B233A9">
          <w:rPr>
            <w:rFonts w:ascii="Times New Roman" w:hAnsi="Times New Roman" w:cs="Times New Roman"/>
            <w:sz w:val="24"/>
            <w:szCs w:val="24"/>
          </w:rPr>
          <w:t>законом</w:t>
        </w:r>
      </w:hyperlink>
      <w:r w:rsidR="000445D6" w:rsidRPr="00B233A9">
        <w:rPr>
          <w:rFonts w:ascii="Times New Roman" w:hAnsi="Times New Roman" w:cs="Times New Roman"/>
          <w:sz w:val="24"/>
          <w:szCs w:val="24"/>
        </w:rPr>
        <w:t xml:space="preserve"> от 5 апреля 2013 г. № 44-ФЗ</w:t>
      </w:r>
      <w:r w:rsidR="000445D6" w:rsidRPr="00B233A9">
        <w:rPr>
          <w:rFonts w:ascii="Times New Roman" w:hAnsi="Times New Roman" w:cs="Times New Roman"/>
          <w:color w:val="000000" w:themeColor="text1"/>
          <w:sz w:val="24"/>
          <w:szCs w:val="24"/>
        </w:rPr>
        <w:t xml:space="preserve"> «О контрактной системе в сфере закупок товаров, работ, услуг для обеспечения </w:t>
      </w:r>
      <w:r w:rsidR="000445D6" w:rsidRPr="00B233A9">
        <w:rPr>
          <w:rFonts w:ascii="Times New Roman" w:hAnsi="Times New Roman" w:cs="Times New Roman"/>
          <w:sz w:val="24"/>
          <w:szCs w:val="24"/>
        </w:rPr>
        <w:t>государственных и муниципальных нужд».</w:t>
      </w:r>
    </w:p>
    <w:p w:rsidR="000445D6" w:rsidRPr="00B233A9" w:rsidRDefault="000445D6" w:rsidP="000445D6">
      <w:pPr>
        <w:pStyle w:val="ConsPlusNormal"/>
        <w:ind w:firstLine="709"/>
        <w:jc w:val="both"/>
        <w:rPr>
          <w:rFonts w:ascii="Times New Roman" w:hAnsi="Times New Roman" w:cs="Times New Roman"/>
          <w:b/>
          <w:sz w:val="24"/>
          <w:szCs w:val="24"/>
        </w:rPr>
      </w:pPr>
      <w:r w:rsidRPr="00B233A9">
        <w:rPr>
          <w:rFonts w:ascii="Times New Roman" w:hAnsi="Times New Roman" w:cs="Times New Roman"/>
          <w:b/>
          <w:sz w:val="24"/>
          <w:szCs w:val="24"/>
        </w:rPr>
        <w:t>4.4. Заказчик вправе:</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 xml:space="preserve">4.4.1. требовать от Поставщика надлежащего исполнения обязательств по </w:t>
      </w:r>
      <w:r w:rsidR="00C8245F">
        <w:rPr>
          <w:rFonts w:ascii="Times New Roman" w:hAnsi="Times New Roman" w:cs="Times New Roman"/>
          <w:sz w:val="24"/>
          <w:szCs w:val="24"/>
        </w:rPr>
        <w:t>договор</w:t>
      </w:r>
      <w:r w:rsidRPr="00B233A9">
        <w:rPr>
          <w:rFonts w:ascii="Times New Roman" w:hAnsi="Times New Roman" w:cs="Times New Roman"/>
          <w:sz w:val="24"/>
          <w:szCs w:val="24"/>
        </w:rPr>
        <w:t>у;</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4.4.2. требовать от Поставщика своевременного устранения недостатков, выявленных в ходе приемки;</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 xml:space="preserve">4.4.3. проверять ход и качество выполнения Поставщиком условий </w:t>
      </w:r>
      <w:r w:rsidR="00C8245F">
        <w:rPr>
          <w:rFonts w:ascii="Times New Roman" w:hAnsi="Times New Roman" w:cs="Times New Roman"/>
          <w:sz w:val="24"/>
          <w:szCs w:val="24"/>
        </w:rPr>
        <w:t>договор</w:t>
      </w:r>
      <w:r w:rsidRPr="00B233A9">
        <w:rPr>
          <w:rFonts w:ascii="Times New Roman" w:hAnsi="Times New Roman" w:cs="Times New Roman"/>
          <w:sz w:val="24"/>
          <w:szCs w:val="24"/>
        </w:rPr>
        <w:t>а</w:t>
      </w:r>
      <w:r w:rsidRPr="00B233A9">
        <w:rPr>
          <w:rFonts w:ascii="Times New Roman" w:eastAsia="Calibri" w:hAnsi="Times New Roman" w:cs="Times New Roman"/>
          <w:color w:val="000000"/>
          <w:sz w:val="24"/>
          <w:szCs w:val="24"/>
          <w:lang w:eastAsia="en-US"/>
        </w:rPr>
        <w:t xml:space="preserve"> без вмешательства в оперативно-хозяйственную деятельность Поставщика;</w:t>
      </w:r>
    </w:p>
    <w:p w:rsidR="000445D6" w:rsidRPr="00B233A9" w:rsidRDefault="000445D6" w:rsidP="000445D6">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 xml:space="preserve">4.4.4. требовать возмещения убытков в соответствии с </w:t>
      </w:r>
      <w:r w:rsidR="00F805F1" w:rsidRPr="00F805F1">
        <w:rPr>
          <w:rFonts w:ascii="Times New Roman" w:hAnsi="Times New Roman" w:cs="Times New Roman"/>
          <w:sz w:val="24"/>
          <w:szCs w:val="24"/>
        </w:rPr>
        <w:t xml:space="preserve">разделом </w:t>
      </w:r>
      <w:r w:rsidR="00F805F1" w:rsidRPr="00021876">
        <w:rPr>
          <w:rFonts w:ascii="Times New Roman" w:hAnsi="Times New Roman" w:cs="Times New Roman"/>
          <w:sz w:val="24"/>
          <w:szCs w:val="24"/>
        </w:rPr>
        <w:t>6</w:t>
      </w:r>
      <w:r w:rsidR="00F805F1" w:rsidRPr="00F805F1">
        <w:t xml:space="preserve"> </w:t>
      </w:r>
      <w:r w:rsidR="00C8245F" w:rsidRPr="00F805F1">
        <w:rPr>
          <w:rFonts w:ascii="Times New Roman" w:hAnsi="Times New Roman" w:cs="Times New Roman"/>
          <w:sz w:val="24"/>
          <w:szCs w:val="24"/>
        </w:rPr>
        <w:t>договор</w:t>
      </w:r>
      <w:r w:rsidRPr="00F805F1">
        <w:rPr>
          <w:rFonts w:ascii="Times New Roman" w:hAnsi="Times New Roman" w:cs="Times New Roman"/>
          <w:sz w:val="24"/>
          <w:szCs w:val="24"/>
        </w:rPr>
        <w:t>а, причиненных по вине Поставщика;</w:t>
      </w:r>
    </w:p>
    <w:p w:rsidR="000445D6" w:rsidRPr="00B233A9" w:rsidRDefault="000445D6" w:rsidP="00C8245F">
      <w:pPr>
        <w:pStyle w:val="ConsPlusNormal"/>
        <w:ind w:firstLine="709"/>
        <w:jc w:val="both"/>
        <w:rPr>
          <w:rFonts w:ascii="Times New Roman" w:hAnsi="Times New Roman" w:cs="Times New Roman"/>
          <w:sz w:val="24"/>
          <w:szCs w:val="24"/>
        </w:rPr>
      </w:pPr>
      <w:r w:rsidRPr="00B233A9">
        <w:rPr>
          <w:rFonts w:ascii="Times New Roman" w:hAnsi="Times New Roman" w:cs="Times New Roman"/>
          <w:sz w:val="24"/>
          <w:szCs w:val="24"/>
        </w:rPr>
        <w:t xml:space="preserve">4.4.5. отказаться от приемки и оплаты Товара, не соответствующего условиям </w:t>
      </w:r>
      <w:r w:rsidR="00C8245F">
        <w:rPr>
          <w:rFonts w:ascii="Times New Roman" w:hAnsi="Times New Roman" w:cs="Times New Roman"/>
          <w:sz w:val="24"/>
          <w:szCs w:val="24"/>
        </w:rPr>
        <w:t>договора</w:t>
      </w:r>
      <w:r w:rsidRPr="00B233A9">
        <w:rPr>
          <w:rFonts w:ascii="Times New Roman" w:hAnsi="Times New Roman" w:cs="Times New Roman"/>
          <w:sz w:val="24"/>
          <w:szCs w:val="24"/>
        </w:rPr>
        <w:t xml:space="preserve">; </w:t>
      </w:r>
    </w:p>
    <w:p w:rsidR="000445D6" w:rsidRPr="00A50093" w:rsidRDefault="000445D6" w:rsidP="000445D6">
      <w:pPr>
        <w:tabs>
          <w:tab w:val="left" w:pos="709"/>
        </w:tabs>
        <w:autoSpaceDE w:val="0"/>
        <w:autoSpaceDN w:val="0"/>
        <w:adjustRightInd w:val="0"/>
        <w:ind w:firstLine="709"/>
        <w:jc w:val="both"/>
      </w:pPr>
      <w:r w:rsidRPr="00A50093">
        <w:t>4.4.</w:t>
      </w:r>
      <w:r w:rsidR="00C8245F">
        <w:t>6</w:t>
      </w:r>
      <w:r w:rsidRPr="00A50093">
        <w:t xml:space="preserve">. предложить увеличить или уменьшить в процессе исполнения </w:t>
      </w:r>
      <w:r w:rsidR="00C8245F">
        <w:t>договор</w:t>
      </w:r>
      <w:r w:rsidRPr="00A50093">
        <w:t xml:space="preserve">а количество Товара, предусмотренного </w:t>
      </w:r>
      <w:r w:rsidR="00C8245F">
        <w:t>договор</w:t>
      </w:r>
      <w:r w:rsidRPr="00A50093">
        <w:t xml:space="preserve">ом, не более чем на десять процентов в порядке и на условиях, установленных </w:t>
      </w:r>
      <w:r w:rsidRPr="00A50093">
        <w:rPr>
          <w:color w:val="000000"/>
        </w:rPr>
        <w:t xml:space="preserve">Федеральным </w:t>
      </w:r>
      <w:hyperlink r:id="rId9" w:history="1">
        <w:r w:rsidRPr="00A50093">
          <w:rPr>
            <w:color w:val="000000"/>
          </w:rPr>
          <w:t>законом</w:t>
        </w:r>
      </w:hyperlink>
      <w:r w:rsidRPr="00A50093">
        <w:rPr>
          <w:color w:val="000000"/>
        </w:rPr>
        <w:t xml:space="preserve"> </w:t>
      </w:r>
      <w:r w:rsidRPr="00A50093">
        <w:t xml:space="preserve">от 5 апреля 2013 г. № 44-ФЗ «О контрактной системе в сфере закупок товаров, работ, услуг для обеспечения государственных и муниципальных нужд». </w:t>
      </w:r>
    </w:p>
    <w:p w:rsidR="000445D6" w:rsidRPr="00B233A9" w:rsidRDefault="000445D6" w:rsidP="000445D6">
      <w:pPr>
        <w:pStyle w:val="ConsPlusNormal"/>
        <w:ind w:firstLine="709"/>
        <w:jc w:val="both"/>
        <w:rPr>
          <w:rFonts w:ascii="Times New Roman" w:hAnsi="Times New Roman" w:cs="Times New Roman"/>
          <w:sz w:val="16"/>
          <w:szCs w:val="16"/>
        </w:rPr>
      </w:pPr>
    </w:p>
    <w:p w:rsidR="000445D6" w:rsidRPr="00B233A9" w:rsidRDefault="00C8245F" w:rsidP="000445D6">
      <w:pPr>
        <w:pStyle w:val="ConsPlusNormal"/>
        <w:jc w:val="center"/>
        <w:rPr>
          <w:rFonts w:ascii="Times New Roman" w:hAnsi="Times New Roman" w:cs="Times New Roman"/>
          <w:b/>
          <w:sz w:val="24"/>
          <w:szCs w:val="24"/>
        </w:rPr>
      </w:pPr>
      <w:r>
        <w:rPr>
          <w:rFonts w:ascii="Times New Roman" w:hAnsi="Times New Roman" w:cs="Times New Roman"/>
          <w:b/>
          <w:sz w:val="24"/>
          <w:szCs w:val="24"/>
        </w:rPr>
        <w:t>5</w:t>
      </w:r>
      <w:r w:rsidR="000445D6" w:rsidRPr="00B233A9">
        <w:rPr>
          <w:rFonts w:ascii="Times New Roman" w:hAnsi="Times New Roman" w:cs="Times New Roman"/>
          <w:b/>
          <w:sz w:val="24"/>
          <w:szCs w:val="24"/>
        </w:rPr>
        <w:t xml:space="preserve">. </w:t>
      </w:r>
      <w:r w:rsidR="00F805F1">
        <w:rPr>
          <w:rFonts w:ascii="Times New Roman" w:hAnsi="Times New Roman" w:cs="Times New Roman"/>
          <w:b/>
          <w:sz w:val="24"/>
          <w:szCs w:val="24"/>
        </w:rPr>
        <w:t>КАЧЕСТВО ТОВАРА</w:t>
      </w:r>
      <w:r w:rsidR="000445D6" w:rsidRPr="00B233A9">
        <w:rPr>
          <w:rFonts w:ascii="Times New Roman" w:hAnsi="Times New Roman" w:cs="Times New Roman"/>
          <w:b/>
          <w:sz w:val="24"/>
          <w:szCs w:val="24"/>
        </w:rPr>
        <w:t xml:space="preserve"> </w:t>
      </w:r>
    </w:p>
    <w:p w:rsidR="00F805F1" w:rsidRDefault="000445D6" w:rsidP="00F805F1">
      <w:pPr>
        <w:ind w:firstLine="708"/>
        <w:jc w:val="both"/>
      </w:pPr>
      <w:r w:rsidRPr="00B233A9">
        <w:t xml:space="preserve">5.1. Поставщик гарантирует, что поставляемый Товар соответствует требованиям, </w:t>
      </w:r>
      <w:r w:rsidRPr="00B233A9">
        <w:lastRenderedPageBreak/>
        <w:t xml:space="preserve">установленным </w:t>
      </w:r>
      <w:r w:rsidR="00C8245F">
        <w:t>договоро</w:t>
      </w:r>
      <w:r w:rsidRPr="00B233A9">
        <w:t>м.</w:t>
      </w:r>
    </w:p>
    <w:p w:rsidR="00F805F1" w:rsidRDefault="000445D6" w:rsidP="00F805F1">
      <w:pPr>
        <w:ind w:firstLine="708"/>
        <w:jc w:val="both"/>
      </w:pPr>
      <w:r w:rsidRPr="00B233A9">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00F805F1">
        <w:t xml:space="preserve"> </w:t>
      </w:r>
      <w:r w:rsidRPr="00B233A9">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F5D13" w:rsidRDefault="000445D6" w:rsidP="00AF5D13">
      <w:pPr>
        <w:ind w:firstLine="708"/>
        <w:jc w:val="both"/>
      </w:pPr>
      <w:r w:rsidRPr="00B233A9">
        <w:t>5.3. Товар должен быть упакован и замаркирован в соответствии с действующими стандартами.</w:t>
      </w:r>
      <w:r w:rsidR="00AF5D13">
        <w:t xml:space="preserve"> </w:t>
      </w:r>
      <w:r w:rsidRPr="00B233A9">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bookmarkStart w:id="3" w:name="P80"/>
      <w:bookmarkEnd w:id="3"/>
    </w:p>
    <w:p w:rsidR="00AF5D13" w:rsidRDefault="00AF5D13" w:rsidP="00AF5D13">
      <w:pPr>
        <w:ind w:firstLine="708"/>
        <w:jc w:val="both"/>
      </w:pPr>
    </w:p>
    <w:p w:rsidR="00AF5D13" w:rsidRDefault="00B75540" w:rsidP="00AF5D13">
      <w:pPr>
        <w:ind w:firstLine="708"/>
        <w:jc w:val="center"/>
        <w:rPr>
          <w:b/>
        </w:rPr>
      </w:pPr>
      <w:r w:rsidRPr="00B75540">
        <w:rPr>
          <w:b/>
        </w:rPr>
        <w:t xml:space="preserve">6. </w:t>
      </w:r>
      <w:r w:rsidR="00AF5D13">
        <w:rPr>
          <w:b/>
        </w:rPr>
        <w:t>ОТВЕТСТВЕННОСТЬ СТОРОН</w:t>
      </w:r>
    </w:p>
    <w:p w:rsidR="00AF5D13" w:rsidRDefault="00AF5D13" w:rsidP="00AF5D13">
      <w:pPr>
        <w:ind w:firstLine="708"/>
        <w:jc w:val="center"/>
        <w:rPr>
          <w:b/>
        </w:rPr>
      </w:pPr>
    </w:p>
    <w:p w:rsidR="00AF5D13" w:rsidRDefault="00B508E8" w:rsidP="00AF5D13">
      <w:pPr>
        <w:ind w:firstLine="708"/>
        <w:jc w:val="both"/>
        <w:rPr>
          <w:rFonts w:ascii="PT Astra Serif" w:hAnsi="PT Astra Serif"/>
        </w:rPr>
      </w:pPr>
      <w:r w:rsidRPr="00AF4F86">
        <w:rPr>
          <w:rFonts w:ascii="PT Astra Serif" w:hAnsi="PT Astra Serif"/>
        </w:rPr>
        <w:t xml:space="preserve">6.1. За неисполнение или ненадлежащее исполнение </w:t>
      </w:r>
      <w:r w:rsidR="00A3171A">
        <w:rPr>
          <w:rFonts w:ascii="PT Astra Serif" w:hAnsi="PT Astra Serif"/>
        </w:rPr>
        <w:t>договора</w:t>
      </w:r>
      <w:r w:rsidRPr="00AF4F86">
        <w:rPr>
          <w:rFonts w:ascii="PT Astra Serif" w:hAnsi="PT Astra Serif"/>
        </w:rPr>
        <w:t xml:space="preserve"> Стороны несут ответственность в соответствии с законодательством Российской Федерации и условиями </w:t>
      </w:r>
      <w:r w:rsidR="00A3171A">
        <w:rPr>
          <w:rFonts w:ascii="PT Astra Serif" w:hAnsi="PT Astra Serif"/>
        </w:rPr>
        <w:t>договора.</w:t>
      </w:r>
    </w:p>
    <w:p w:rsidR="00AF5D13" w:rsidRDefault="00B508E8" w:rsidP="00AF5D13">
      <w:pPr>
        <w:ind w:firstLine="708"/>
        <w:jc w:val="both"/>
        <w:rPr>
          <w:rFonts w:ascii="PT Astra Serif" w:hAnsi="PT Astra Serif"/>
        </w:rPr>
      </w:pPr>
      <w:r w:rsidRPr="00AF4F86">
        <w:rPr>
          <w:rFonts w:ascii="PT Astra Serif" w:hAnsi="PT Astra Serif"/>
        </w:rPr>
        <w:t xml:space="preserve">6.2. В случае полного (частичного) неисполнения условий </w:t>
      </w:r>
      <w:r w:rsidR="00A3171A">
        <w:rPr>
          <w:rFonts w:ascii="PT Astra Serif" w:hAnsi="PT Astra Serif"/>
        </w:rPr>
        <w:t>договора</w:t>
      </w:r>
      <w:r w:rsidRPr="00AF4F86">
        <w:rPr>
          <w:rFonts w:ascii="PT Astra Serif" w:hAnsi="PT Astra Serif"/>
        </w:rPr>
        <w:t xml:space="preserve"> одной из Сторон эта Сторона обязана возместить другой Стороне причиненные убытки в части, непокрытой неустойкой.</w:t>
      </w:r>
      <w:bookmarkStart w:id="4" w:name="P1554"/>
      <w:bookmarkEnd w:id="4"/>
    </w:p>
    <w:p w:rsidR="00AF5D13" w:rsidRDefault="00B508E8" w:rsidP="00AF5D13">
      <w:pPr>
        <w:ind w:firstLine="708"/>
        <w:jc w:val="both"/>
        <w:rPr>
          <w:rFonts w:ascii="PT Astra Serif" w:hAnsi="PT Astra Serif"/>
        </w:rPr>
      </w:pPr>
      <w:r w:rsidRPr="00AF4F86">
        <w:rPr>
          <w:rFonts w:ascii="PT Astra Serif" w:hAnsi="PT Astra Serif"/>
        </w:rPr>
        <w:t xml:space="preserve">6.3. В случае просрочки исполнения Поставщиком обязательств (в том числе гарантийного обязательства), предусмотренных </w:t>
      </w:r>
      <w:r w:rsidR="00A3171A">
        <w:rPr>
          <w:rFonts w:ascii="PT Astra Serif" w:hAnsi="PT Astra Serif"/>
        </w:rPr>
        <w:t>договор</w:t>
      </w:r>
      <w:r w:rsidRPr="00AF4F86">
        <w:rPr>
          <w:rFonts w:ascii="PT Astra Serif" w:hAnsi="PT Astra Serif"/>
        </w:rPr>
        <w:t xml:space="preserve">ом, Поставщик уплачивает Заказчику пени. Пеня начисляется за каждый день просрочки исполнения Поставщиком обязательства, предусмотренного </w:t>
      </w:r>
      <w:r w:rsidR="00A3171A">
        <w:rPr>
          <w:rFonts w:ascii="PT Astra Serif" w:hAnsi="PT Astra Serif"/>
        </w:rPr>
        <w:t>договор</w:t>
      </w:r>
      <w:r w:rsidRPr="00AF4F86">
        <w:rPr>
          <w:rFonts w:ascii="PT Astra Serif" w:hAnsi="PT Astra Serif"/>
        </w:rPr>
        <w:t xml:space="preserve">ом, начиная со дня, следующего после дня истечения установленного </w:t>
      </w:r>
      <w:r w:rsidR="00A3171A">
        <w:rPr>
          <w:rFonts w:ascii="PT Astra Serif" w:hAnsi="PT Astra Serif"/>
        </w:rPr>
        <w:t>договор</w:t>
      </w:r>
      <w:r w:rsidRPr="00AF4F86">
        <w:rPr>
          <w:rFonts w:ascii="PT Astra Serif" w:hAnsi="PT Astra Serif"/>
        </w:rPr>
        <w:t xml:space="preserve">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rsidR="00A3171A">
        <w:rPr>
          <w:rFonts w:ascii="PT Astra Serif" w:hAnsi="PT Astra Serif"/>
        </w:rPr>
        <w:t>договора</w:t>
      </w:r>
      <w:r w:rsidRPr="00AF4F86">
        <w:rPr>
          <w:rFonts w:ascii="PT Astra Serif" w:hAnsi="PT Astra Serif"/>
        </w:rPr>
        <w:t xml:space="preserve"> (отдельного этапа исполнения </w:t>
      </w:r>
      <w:r w:rsidR="00A3171A">
        <w:rPr>
          <w:rFonts w:ascii="PT Astra Serif" w:hAnsi="PT Astra Serif"/>
        </w:rPr>
        <w:t>договора</w:t>
      </w:r>
      <w:r w:rsidRPr="00AF4F86">
        <w:rPr>
          <w:rFonts w:ascii="PT Astra Serif" w:hAnsi="PT Astra Serif"/>
        </w:rPr>
        <w:t xml:space="preserve">), уменьшенной на сумму, пропорциональную объему обязательств, предусмотренных </w:t>
      </w:r>
      <w:r w:rsidR="00A3171A">
        <w:rPr>
          <w:rFonts w:ascii="PT Astra Serif" w:hAnsi="PT Astra Serif"/>
        </w:rPr>
        <w:t>договор</w:t>
      </w:r>
      <w:r w:rsidRPr="00AF4F86">
        <w:rPr>
          <w:rFonts w:ascii="PT Astra Serif" w:hAnsi="PT Astra Serif"/>
        </w:rPr>
        <w:t xml:space="preserve">ом (соответствующим отдельным этапом исполнения </w:t>
      </w:r>
      <w:r w:rsidR="00A3171A">
        <w:rPr>
          <w:rFonts w:ascii="PT Astra Serif" w:hAnsi="PT Astra Serif"/>
        </w:rPr>
        <w:t>договор</w:t>
      </w:r>
      <w:r w:rsidRPr="00AF4F86">
        <w:rPr>
          <w:rFonts w:ascii="PT Astra Serif" w:hAnsi="PT Astra Serif"/>
        </w:rPr>
        <w:t>а) и фактически исполненных Поставщиком.</w:t>
      </w:r>
    </w:p>
    <w:p w:rsidR="00B508E8" w:rsidRPr="006D1D09" w:rsidRDefault="00B508E8" w:rsidP="00AF5D13">
      <w:pPr>
        <w:ind w:firstLine="708"/>
        <w:jc w:val="both"/>
        <w:rPr>
          <w:rFonts w:ascii="PT Astra Serif" w:hAnsi="PT Astra Serif"/>
        </w:rPr>
      </w:pPr>
      <w:r w:rsidRPr="006D1D09">
        <w:rPr>
          <w:rFonts w:ascii="PT Astra Serif" w:hAnsi="PT Astra Serif"/>
        </w:rPr>
        <w:t xml:space="preserve">6.4. За каждый факт неисполнения или ненадлежащего исполнения Поставщиком обязательств, предусмотренных </w:t>
      </w:r>
      <w:r w:rsidR="00A3171A">
        <w:rPr>
          <w:rFonts w:ascii="PT Astra Serif" w:hAnsi="PT Astra Serif"/>
        </w:rPr>
        <w:t>договор</w:t>
      </w:r>
      <w:r w:rsidRPr="006D1D09">
        <w:rPr>
          <w:rFonts w:ascii="PT Astra Serif" w:hAnsi="PT Astra Serif"/>
        </w:rPr>
        <w:t xml:space="preserve">ом, за исключением просрочки исполнения </w:t>
      </w:r>
      <w:r w:rsidRPr="002976CB">
        <w:rPr>
          <w:rFonts w:ascii="PT Astra Serif" w:hAnsi="PT Astra Serif"/>
          <w:color w:val="000000"/>
        </w:rPr>
        <w:t>Поставщиком</w:t>
      </w:r>
      <w:r w:rsidRPr="006D1D09">
        <w:rPr>
          <w:rFonts w:ascii="PT Astra Serif" w:hAnsi="PT Astra Serif"/>
        </w:rPr>
        <w:t xml:space="preserve"> обязательств (в том числе гарантийного обязательства), предусмотренных </w:t>
      </w:r>
      <w:r w:rsidR="00A3171A">
        <w:rPr>
          <w:rFonts w:ascii="PT Astra Serif" w:hAnsi="PT Astra Serif"/>
        </w:rPr>
        <w:t>договор</w:t>
      </w:r>
      <w:r w:rsidRPr="006D1D09">
        <w:rPr>
          <w:rFonts w:ascii="PT Astra Serif" w:hAnsi="PT Astra Serif"/>
        </w:rPr>
        <w:t xml:space="preserve">ом, Поставщик уплачивает Заказчику штраф. </w:t>
      </w:r>
    </w:p>
    <w:p w:rsidR="00B508E8" w:rsidRPr="006D1D09" w:rsidRDefault="00B508E8" w:rsidP="00B508E8">
      <w:pPr>
        <w:pStyle w:val="ConsPlusNormal"/>
        <w:ind w:firstLine="709"/>
        <w:jc w:val="both"/>
        <w:rPr>
          <w:rFonts w:ascii="PT Astra Serif" w:hAnsi="PT Astra Serif"/>
          <w:sz w:val="24"/>
          <w:szCs w:val="24"/>
        </w:rPr>
      </w:pPr>
      <w:r w:rsidRPr="006D1D09">
        <w:rPr>
          <w:rFonts w:ascii="PT Astra Serif" w:hAnsi="PT Astra Serif"/>
          <w:sz w:val="24"/>
          <w:szCs w:val="24"/>
        </w:rPr>
        <w:t xml:space="preserve">Размер штрафа определяется в соответствии с </w:t>
      </w:r>
      <w:hyperlink r:id="rId10" w:history="1">
        <w:r w:rsidRPr="006D1D09">
          <w:rPr>
            <w:rFonts w:ascii="PT Astra Serif" w:hAnsi="PT Astra Serif"/>
            <w:sz w:val="24"/>
            <w:szCs w:val="24"/>
          </w:rPr>
          <w:t>Правилами</w:t>
        </w:r>
      </w:hyperlink>
      <w:r w:rsidRPr="006D1D09">
        <w:rPr>
          <w:rFonts w:ascii="PT Astra Serif" w:hAnsi="PT Astra Serif"/>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  цены </w:t>
      </w:r>
      <w:r w:rsidR="00A3171A">
        <w:rPr>
          <w:rFonts w:ascii="PT Astra Serif" w:hAnsi="PT Astra Serif"/>
          <w:sz w:val="24"/>
          <w:szCs w:val="24"/>
        </w:rPr>
        <w:t>договор</w:t>
      </w:r>
      <w:r w:rsidRPr="006D1D09">
        <w:rPr>
          <w:rFonts w:ascii="PT Astra Serif" w:hAnsi="PT Astra Serif"/>
          <w:sz w:val="24"/>
          <w:szCs w:val="24"/>
        </w:rPr>
        <w:t>а (этапа)</w:t>
      </w:r>
      <w:r w:rsidRPr="006D1D09">
        <w:t xml:space="preserve"> </w:t>
      </w:r>
      <w:r w:rsidRPr="006D1D09">
        <w:rPr>
          <w:rFonts w:ascii="PT Astra Serif" w:hAnsi="PT Astra Serif"/>
          <w:sz w:val="24"/>
          <w:szCs w:val="24"/>
        </w:rPr>
        <w:t xml:space="preserve">но не более 5 тыс. рублей и не менее 1 тыс. рублей.  </w:t>
      </w:r>
    </w:p>
    <w:p w:rsidR="00B508E8" w:rsidRPr="006D1D09" w:rsidRDefault="00B508E8" w:rsidP="00B508E8">
      <w:pPr>
        <w:pStyle w:val="ConsPlusNormal"/>
        <w:ind w:firstLine="709"/>
        <w:jc w:val="both"/>
        <w:rPr>
          <w:rFonts w:ascii="PT Astra Serif" w:hAnsi="PT Astra Serif"/>
          <w:sz w:val="24"/>
          <w:szCs w:val="24"/>
        </w:rPr>
      </w:pPr>
      <w:bookmarkStart w:id="5" w:name="P1556"/>
      <w:bookmarkEnd w:id="5"/>
      <w:r w:rsidRPr="006D1D09">
        <w:rPr>
          <w:rFonts w:ascii="PT Astra Serif" w:hAnsi="PT Astra Serif"/>
          <w:sz w:val="24"/>
          <w:szCs w:val="24"/>
        </w:rPr>
        <w:t xml:space="preserve">6.5. За каждый факт неисполнения или ненадлежащего исполнения Поставщиком обязательства, предусмотренного </w:t>
      </w:r>
      <w:r w:rsidR="00A3171A">
        <w:rPr>
          <w:rFonts w:ascii="PT Astra Serif" w:hAnsi="PT Astra Serif"/>
          <w:sz w:val="24"/>
          <w:szCs w:val="24"/>
        </w:rPr>
        <w:t>договор</w:t>
      </w:r>
      <w:r w:rsidRPr="006D1D09">
        <w:rPr>
          <w:rFonts w:ascii="PT Astra Serif" w:hAnsi="PT Astra Serif"/>
          <w:sz w:val="24"/>
          <w:szCs w:val="24"/>
        </w:rPr>
        <w:t xml:space="preserve">ом, которое не имеет стоимостного выражения, Поставщик уплачивает Заказчику штраф. Размер штрафа определяется в соответствии с </w:t>
      </w:r>
      <w:hyperlink r:id="rId11" w:history="1">
        <w:r w:rsidRPr="006D1D09">
          <w:rPr>
            <w:rFonts w:ascii="PT Astra Serif" w:hAnsi="PT Astra Serif"/>
            <w:sz w:val="24"/>
            <w:szCs w:val="24"/>
          </w:rPr>
          <w:t>Правилами</w:t>
        </w:r>
      </w:hyperlink>
      <w:r w:rsidRPr="006D1D09">
        <w:rPr>
          <w:rFonts w:ascii="PT Astra Serif" w:hAnsi="PT Astra Serif"/>
          <w:sz w:val="24"/>
          <w:szCs w:val="24"/>
        </w:rPr>
        <w:t xml:space="preserve"> и составляет 1 000 (одна тысяча) рублей.</w:t>
      </w:r>
    </w:p>
    <w:p w:rsidR="00B508E8" w:rsidRPr="006D1D09" w:rsidRDefault="00B508E8" w:rsidP="00B508E8">
      <w:pPr>
        <w:pStyle w:val="ConsPlusNormal"/>
        <w:ind w:firstLine="709"/>
        <w:jc w:val="both"/>
        <w:rPr>
          <w:rFonts w:ascii="PT Astra Serif" w:hAnsi="PT Astra Serif"/>
          <w:sz w:val="24"/>
          <w:szCs w:val="24"/>
        </w:rPr>
      </w:pPr>
      <w:bookmarkStart w:id="6" w:name="P1557"/>
      <w:bookmarkEnd w:id="6"/>
      <w:r w:rsidRPr="006D1D09">
        <w:rPr>
          <w:rFonts w:ascii="PT Astra Serif" w:hAnsi="PT Astra Serif"/>
          <w:sz w:val="24"/>
          <w:szCs w:val="24"/>
        </w:rPr>
        <w:t xml:space="preserve">6.6. В случае просрочки исполнения Заказчиком обязательств, предусмотренных </w:t>
      </w:r>
      <w:r w:rsidR="00A3171A">
        <w:rPr>
          <w:rFonts w:ascii="PT Astra Serif" w:hAnsi="PT Astra Serif"/>
          <w:sz w:val="24"/>
          <w:szCs w:val="24"/>
        </w:rPr>
        <w:t>договор</w:t>
      </w:r>
      <w:r w:rsidRPr="006D1D09">
        <w:rPr>
          <w:rFonts w:ascii="PT Astra Serif" w:hAnsi="PT Astra Serif"/>
          <w:sz w:val="24"/>
          <w:szCs w:val="24"/>
        </w:rPr>
        <w:t xml:space="preserve">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rsidR="00A3171A">
        <w:rPr>
          <w:rFonts w:ascii="PT Astra Serif" w:hAnsi="PT Astra Serif"/>
          <w:sz w:val="24"/>
          <w:szCs w:val="24"/>
        </w:rPr>
        <w:t>договор</w:t>
      </w:r>
      <w:r w:rsidRPr="006D1D09">
        <w:rPr>
          <w:rFonts w:ascii="PT Astra Serif" w:hAnsi="PT Astra Serif"/>
          <w:sz w:val="24"/>
          <w:szCs w:val="24"/>
        </w:rPr>
        <w:t xml:space="preserve">ом, начиная со дня, следующего после дня истечения установленного </w:t>
      </w:r>
      <w:r w:rsidR="00A3171A">
        <w:rPr>
          <w:rFonts w:ascii="PT Astra Serif" w:hAnsi="PT Astra Serif"/>
          <w:sz w:val="24"/>
          <w:szCs w:val="24"/>
        </w:rPr>
        <w:t>договор</w:t>
      </w:r>
      <w:r w:rsidRPr="006D1D09">
        <w:rPr>
          <w:rFonts w:ascii="PT Astra Serif" w:hAnsi="PT Astra Serif"/>
          <w:sz w:val="24"/>
          <w:szCs w:val="24"/>
        </w:rPr>
        <w:t>ом срока исполнения обязательства.</w:t>
      </w:r>
    </w:p>
    <w:p w:rsidR="00B508E8" w:rsidRPr="00AF4F86" w:rsidRDefault="00B508E8" w:rsidP="00B508E8">
      <w:pPr>
        <w:pStyle w:val="ConsPlusNormal"/>
        <w:ind w:firstLine="709"/>
        <w:jc w:val="both"/>
        <w:rPr>
          <w:rFonts w:ascii="PT Astra Serif" w:hAnsi="PT Astra Serif"/>
          <w:sz w:val="24"/>
          <w:szCs w:val="24"/>
        </w:rPr>
      </w:pPr>
      <w:r w:rsidRPr="006D1D09">
        <w:rPr>
          <w:rFonts w:ascii="PT Astra Serif" w:hAnsi="PT Astra Serif"/>
          <w:sz w:val="24"/>
          <w:szCs w:val="24"/>
        </w:rPr>
        <w:t xml:space="preserve">6.7. За каждый факт неисполнения Заказчиком обязательств, предусмотренных </w:t>
      </w:r>
      <w:r w:rsidR="00A3171A">
        <w:rPr>
          <w:rFonts w:ascii="PT Astra Serif" w:hAnsi="PT Astra Serif"/>
          <w:sz w:val="24"/>
          <w:szCs w:val="24"/>
        </w:rPr>
        <w:t>договор</w:t>
      </w:r>
      <w:r w:rsidRPr="006D1D09">
        <w:rPr>
          <w:rFonts w:ascii="PT Astra Serif" w:hAnsi="PT Astra Serif"/>
          <w:sz w:val="24"/>
          <w:szCs w:val="24"/>
        </w:rPr>
        <w:t xml:space="preserve">ом, за исключением просрочки исполнения обязательств, предусмотренных </w:t>
      </w:r>
      <w:r w:rsidR="00A3171A">
        <w:rPr>
          <w:rFonts w:ascii="PT Astra Serif" w:hAnsi="PT Astra Serif"/>
          <w:sz w:val="24"/>
          <w:szCs w:val="24"/>
        </w:rPr>
        <w:t>договор</w:t>
      </w:r>
      <w:r w:rsidRPr="006D1D09">
        <w:rPr>
          <w:rFonts w:ascii="PT Astra Serif" w:hAnsi="PT Astra Serif"/>
          <w:sz w:val="24"/>
          <w:szCs w:val="24"/>
        </w:rPr>
        <w:t xml:space="preserve">ом, Поставщик вправе потребовать уплату штрафа. Размер штрафа определяется в соответствии с </w:t>
      </w:r>
      <w:hyperlink r:id="rId12" w:history="1">
        <w:r w:rsidRPr="006D1D09">
          <w:rPr>
            <w:rFonts w:ascii="PT Astra Serif" w:hAnsi="PT Astra Serif"/>
            <w:sz w:val="24"/>
            <w:szCs w:val="24"/>
          </w:rPr>
          <w:t>Правилами</w:t>
        </w:r>
      </w:hyperlink>
      <w:r w:rsidRPr="006D1D09">
        <w:rPr>
          <w:rFonts w:ascii="PT Astra Serif" w:hAnsi="PT Astra Serif"/>
          <w:sz w:val="24"/>
          <w:szCs w:val="24"/>
        </w:rPr>
        <w:t xml:space="preserve"> и составляет 1 000 (одна тысяча) рублей.</w:t>
      </w:r>
    </w:p>
    <w:p w:rsidR="00B508E8" w:rsidRPr="00AF4F86" w:rsidRDefault="00B508E8" w:rsidP="00B508E8">
      <w:pPr>
        <w:pStyle w:val="ConsPlusNormal"/>
        <w:ind w:firstLine="709"/>
        <w:jc w:val="both"/>
        <w:rPr>
          <w:rFonts w:ascii="PT Astra Serif" w:hAnsi="PT Astra Serif"/>
          <w:sz w:val="24"/>
          <w:szCs w:val="24"/>
        </w:rPr>
      </w:pPr>
      <w:bookmarkStart w:id="7" w:name="P1561"/>
      <w:bookmarkEnd w:id="7"/>
      <w:r w:rsidRPr="00AF4F86">
        <w:rPr>
          <w:rFonts w:ascii="PT Astra Serif" w:hAnsi="PT Astra Serif"/>
          <w:sz w:val="24"/>
          <w:szCs w:val="24"/>
        </w:rPr>
        <w:t xml:space="preserve">6.8. За каждый день просрочки исполнения Поставщиком обязательства по предоставлению нового обеспечение исполнения </w:t>
      </w:r>
      <w:r w:rsidR="00A3171A">
        <w:rPr>
          <w:rFonts w:ascii="PT Astra Serif" w:hAnsi="PT Astra Serif"/>
          <w:sz w:val="24"/>
          <w:szCs w:val="24"/>
        </w:rPr>
        <w:t>договор</w:t>
      </w:r>
      <w:r w:rsidRPr="00AF4F86">
        <w:rPr>
          <w:rFonts w:ascii="PT Astra Serif" w:hAnsi="PT Astra Serif"/>
          <w:sz w:val="24"/>
          <w:szCs w:val="24"/>
        </w:rPr>
        <w:t xml:space="preserve">а, предусмотренного </w:t>
      </w:r>
      <w:r w:rsidR="00A3171A" w:rsidRPr="00A3171A">
        <w:rPr>
          <w:rFonts w:ascii="PT Astra Serif" w:hAnsi="PT Astra Serif"/>
          <w:sz w:val="24"/>
          <w:szCs w:val="24"/>
        </w:rPr>
        <w:t>Разделом 8 договор</w:t>
      </w:r>
      <w:r w:rsidRPr="00A3171A">
        <w:rPr>
          <w:rFonts w:ascii="PT Astra Serif" w:hAnsi="PT Astra Serif"/>
          <w:sz w:val="24"/>
          <w:szCs w:val="24"/>
        </w:rPr>
        <w:t>а</w:t>
      </w:r>
      <w:r w:rsidRPr="00AF4F86">
        <w:rPr>
          <w:rFonts w:ascii="PT Astra Serif" w:hAnsi="PT Astra Serif"/>
          <w:sz w:val="24"/>
          <w:szCs w:val="24"/>
        </w:rPr>
        <w:t xml:space="preserve">, начисляется пеня в размере, определенном в порядке, установленном в соответствии с </w:t>
      </w:r>
      <w:hyperlink w:anchor="P1554" w:history="1">
        <w:r w:rsidRPr="00AF4F86">
          <w:rPr>
            <w:rFonts w:ascii="PT Astra Serif" w:hAnsi="PT Astra Serif"/>
            <w:sz w:val="24"/>
            <w:szCs w:val="24"/>
          </w:rPr>
          <w:t>пунктом 6.3</w:t>
        </w:r>
      </w:hyperlink>
      <w:r w:rsidRPr="00AF4F86">
        <w:rPr>
          <w:rFonts w:ascii="PT Astra Serif" w:hAnsi="PT Astra Serif"/>
          <w:sz w:val="24"/>
          <w:szCs w:val="24"/>
        </w:rPr>
        <w:t xml:space="preserve"> </w:t>
      </w:r>
      <w:r w:rsidR="00A3171A">
        <w:rPr>
          <w:rFonts w:ascii="PT Astra Serif" w:hAnsi="PT Astra Serif"/>
          <w:sz w:val="24"/>
          <w:szCs w:val="24"/>
        </w:rPr>
        <w:t>договор</w:t>
      </w:r>
      <w:r w:rsidRPr="00AF4F86">
        <w:rPr>
          <w:rFonts w:ascii="PT Astra Serif" w:hAnsi="PT Astra Serif"/>
          <w:sz w:val="24"/>
          <w:szCs w:val="24"/>
        </w:rPr>
        <w:t>а.</w:t>
      </w:r>
    </w:p>
    <w:p w:rsidR="00B508E8" w:rsidRPr="00AF4F86" w:rsidRDefault="00B508E8" w:rsidP="00B508E8">
      <w:pPr>
        <w:pStyle w:val="ConsPlusNormal"/>
        <w:ind w:firstLine="709"/>
        <w:jc w:val="both"/>
        <w:rPr>
          <w:rFonts w:ascii="PT Astra Serif" w:hAnsi="PT Astra Serif"/>
          <w:sz w:val="24"/>
          <w:szCs w:val="24"/>
        </w:rPr>
      </w:pPr>
      <w:r w:rsidRPr="00AF4F86">
        <w:rPr>
          <w:rFonts w:ascii="PT Astra Serif" w:hAnsi="PT Astra Serif"/>
          <w:sz w:val="24"/>
          <w:szCs w:val="24"/>
        </w:rPr>
        <w:t xml:space="preserve">6.9. Применение неустойки (штрафа, пени) не освобождает Стороны от исполнения обязательств по </w:t>
      </w:r>
      <w:r w:rsidR="00A3171A">
        <w:rPr>
          <w:rFonts w:ascii="PT Astra Serif" w:hAnsi="PT Astra Serif"/>
          <w:sz w:val="24"/>
          <w:szCs w:val="24"/>
        </w:rPr>
        <w:t>договор</w:t>
      </w:r>
      <w:r w:rsidRPr="00AF4F86">
        <w:rPr>
          <w:rFonts w:ascii="PT Astra Serif" w:hAnsi="PT Astra Serif"/>
          <w:sz w:val="24"/>
          <w:szCs w:val="24"/>
        </w:rPr>
        <w:t>у.</w:t>
      </w:r>
    </w:p>
    <w:p w:rsidR="00B508E8" w:rsidRPr="00AF4F86" w:rsidRDefault="00B508E8" w:rsidP="00B508E8">
      <w:pPr>
        <w:pStyle w:val="ConsPlusNormal"/>
        <w:ind w:firstLine="709"/>
        <w:jc w:val="both"/>
        <w:rPr>
          <w:rFonts w:ascii="PT Astra Serif" w:hAnsi="PT Astra Serif"/>
          <w:sz w:val="24"/>
          <w:szCs w:val="24"/>
        </w:rPr>
      </w:pPr>
      <w:r w:rsidRPr="00AF4F86">
        <w:rPr>
          <w:rFonts w:ascii="PT Astra Serif" w:hAnsi="PT Astra Serif"/>
          <w:sz w:val="24"/>
          <w:szCs w:val="24"/>
        </w:rPr>
        <w:t xml:space="preserve">6.10. Общая сумма начисленных штрафов за неисполнение или ненадлежащее исполнение Поставщиком обязательств, предусмотренных </w:t>
      </w:r>
      <w:r w:rsidR="00A3171A">
        <w:rPr>
          <w:rFonts w:ascii="PT Astra Serif" w:hAnsi="PT Astra Serif"/>
          <w:sz w:val="24"/>
          <w:szCs w:val="24"/>
        </w:rPr>
        <w:t>договор</w:t>
      </w:r>
      <w:r w:rsidRPr="00AF4F86">
        <w:rPr>
          <w:rFonts w:ascii="PT Astra Serif" w:hAnsi="PT Astra Serif"/>
          <w:sz w:val="24"/>
          <w:szCs w:val="24"/>
        </w:rPr>
        <w:t xml:space="preserve">ом, не может превышать цену </w:t>
      </w:r>
      <w:r w:rsidR="00A3171A">
        <w:rPr>
          <w:rFonts w:ascii="PT Astra Serif" w:hAnsi="PT Astra Serif"/>
          <w:sz w:val="24"/>
          <w:szCs w:val="24"/>
        </w:rPr>
        <w:t>договор</w:t>
      </w:r>
      <w:r w:rsidRPr="00AF4F86">
        <w:rPr>
          <w:rFonts w:ascii="PT Astra Serif" w:hAnsi="PT Astra Serif"/>
          <w:sz w:val="24"/>
          <w:szCs w:val="24"/>
        </w:rPr>
        <w:t>а.</w:t>
      </w:r>
    </w:p>
    <w:p w:rsidR="00B508E8" w:rsidRPr="00AF4F86" w:rsidRDefault="00B508E8" w:rsidP="00B508E8">
      <w:pPr>
        <w:pStyle w:val="ConsPlusNormal"/>
        <w:ind w:firstLine="709"/>
        <w:jc w:val="both"/>
        <w:rPr>
          <w:rFonts w:ascii="PT Astra Serif" w:hAnsi="PT Astra Serif"/>
          <w:sz w:val="24"/>
          <w:szCs w:val="24"/>
        </w:rPr>
      </w:pPr>
      <w:r w:rsidRPr="00AF4F86">
        <w:rPr>
          <w:rFonts w:ascii="PT Astra Serif" w:hAnsi="PT Astra Serif"/>
          <w:sz w:val="24"/>
          <w:szCs w:val="24"/>
        </w:rPr>
        <w:t xml:space="preserve">6.11. Общая сумма начисленных штрафов за ненадлежащее исполнение Заказчиком обязательств, предусмотренных </w:t>
      </w:r>
      <w:r w:rsidR="00A3171A">
        <w:rPr>
          <w:rFonts w:ascii="PT Astra Serif" w:hAnsi="PT Astra Serif"/>
          <w:sz w:val="24"/>
          <w:szCs w:val="24"/>
        </w:rPr>
        <w:t>договор</w:t>
      </w:r>
      <w:r w:rsidRPr="00AF4F86">
        <w:rPr>
          <w:rFonts w:ascii="PT Astra Serif" w:hAnsi="PT Astra Serif"/>
          <w:sz w:val="24"/>
          <w:szCs w:val="24"/>
        </w:rPr>
        <w:t xml:space="preserve">ом, не может превышать цену </w:t>
      </w:r>
      <w:r w:rsidR="00A3171A">
        <w:rPr>
          <w:rFonts w:ascii="PT Astra Serif" w:hAnsi="PT Astra Serif"/>
          <w:sz w:val="24"/>
          <w:szCs w:val="24"/>
        </w:rPr>
        <w:t>договор</w:t>
      </w:r>
      <w:r w:rsidRPr="00AF4F86">
        <w:rPr>
          <w:rFonts w:ascii="PT Astra Serif" w:hAnsi="PT Astra Serif"/>
          <w:sz w:val="24"/>
          <w:szCs w:val="24"/>
        </w:rPr>
        <w:t>а.</w:t>
      </w:r>
    </w:p>
    <w:p w:rsidR="00B508E8" w:rsidRPr="00AF4F86" w:rsidRDefault="00B508E8" w:rsidP="00B508E8">
      <w:pPr>
        <w:pStyle w:val="ConsPlusNormal"/>
        <w:ind w:firstLine="709"/>
        <w:jc w:val="both"/>
        <w:rPr>
          <w:rFonts w:ascii="PT Astra Serif" w:hAnsi="PT Astra Serif"/>
          <w:sz w:val="24"/>
          <w:szCs w:val="24"/>
        </w:rPr>
      </w:pPr>
      <w:r w:rsidRPr="00AF4F86">
        <w:rPr>
          <w:rFonts w:ascii="PT Astra Serif" w:hAnsi="PT Astra Serif"/>
          <w:sz w:val="24"/>
          <w:szCs w:val="24"/>
        </w:rPr>
        <w:t xml:space="preserve">6.12. В случае расторжения </w:t>
      </w:r>
      <w:r w:rsidR="00A3171A">
        <w:rPr>
          <w:rFonts w:ascii="PT Astra Serif" w:hAnsi="PT Astra Serif"/>
          <w:sz w:val="24"/>
          <w:szCs w:val="24"/>
        </w:rPr>
        <w:t>договор</w:t>
      </w:r>
      <w:r w:rsidRPr="00AF4F86">
        <w:rPr>
          <w:rFonts w:ascii="PT Astra Serif" w:hAnsi="PT Astra Serif"/>
          <w:sz w:val="24"/>
          <w:szCs w:val="24"/>
        </w:rPr>
        <w:t xml:space="preserve">а в связи с односторонним отказом Стороны от исполнения </w:t>
      </w:r>
      <w:r w:rsidR="00A3171A">
        <w:rPr>
          <w:rFonts w:ascii="PT Astra Serif" w:hAnsi="PT Astra Serif"/>
          <w:sz w:val="24"/>
          <w:szCs w:val="24"/>
        </w:rPr>
        <w:t>договор</w:t>
      </w:r>
      <w:r w:rsidRPr="00AF4F86">
        <w:rPr>
          <w:rFonts w:ascii="PT Astra Serif" w:hAnsi="PT Astra Serif"/>
          <w:sz w:val="24"/>
          <w:szCs w:val="24"/>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A3171A">
        <w:rPr>
          <w:rFonts w:ascii="PT Astra Serif" w:hAnsi="PT Astra Serif"/>
          <w:sz w:val="24"/>
          <w:szCs w:val="24"/>
        </w:rPr>
        <w:t>договор</w:t>
      </w:r>
      <w:r w:rsidRPr="00AF4F86">
        <w:rPr>
          <w:rFonts w:ascii="PT Astra Serif" w:hAnsi="PT Astra Serif"/>
          <w:sz w:val="24"/>
          <w:szCs w:val="24"/>
        </w:rPr>
        <w:t>а.</w:t>
      </w:r>
    </w:p>
    <w:p w:rsidR="000D369E" w:rsidRDefault="000D369E" w:rsidP="00E95526">
      <w:pPr>
        <w:jc w:val="center"/>
        <w:rPr>
          <w:b/>
          <w:bCs/>
        </w:rPr>
      </w:pPr>
    </w:p>
    <w:p w:rsidR="00A3171A" w:rsidRDefault="00A3171A" w:rsidP="00A3171A">
      <w:pPr>
        <w:jc w:val="center"/>
        <w:rPr>
          <w:b/>
          <w:bCs/>
        </w:rPr>
      </w:pPr>
      <w:r>
        <w:rPr>
          <w:b/>
          <w:bCs/>
        </w:rPr>
        <w:t>7</w:t>
      </w:r>
      <w:r w:rsidRPr="00B651E1">
        <w:rPr>
          <w:b/>
          <w:bCs/>
        </w:rPr>
        <w:t xml:space="preserve">. </w:t>
      </w:r>
      <w:r w:rsidR="00AF5D13">
        <w:rPr>
          <w:b/>
          <w:bCs/>
        </w:rPr>
        <w:t>ОБСТОЯТЕЛЬСТВА НЕПРЕОДОЛИМОЙ СИЛЫ</w:t>
      </w:r>
    </w:p>
    <w:p w:rsidR="00AF5D13" w:rsidRPr="00B651E1" w:rsidRDefault="00AF5D13" w:rsidP="00A3171A">
      <w:pPr>
        <w:jc w:val="center"/>
        <w:rPr>
          <w:b/>
          <w:bCs/>
        </w:rPr>
      </w:pPr>
    </w:p>
    <w:p w:rsidR="00A3171A" w:rsidRPr="00B651E1" w:rsidRDefault="00A3171A" w:rsidP="00A3171A">
      <w:pPr>
        <w:tabs>
          <w:tab w:val="left" w:pos="1134"/>
        </w:tabs>
        <w:jc w:val="both"/>
      </w:pPr>
      <w:r w:rsidRPr="00B651E1">
        <w:t xml:space="preserve">            </w:t>
      </w:r>
      <w:r>
        <w:t>7</w:t>
      </w:r>
      <w:r w:rsidRPr="00B651E1">
        <w:t>.1.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войну, военные действия, восстание, саботаж, забастовки, локауты, объявления эмбарго или блокады, враждебные действия какого-либо другого государства, существующие де-юре или де-факто, и если эти обстоятельства непосредственно повлияли на исполнение настоящего Договора.</w:t>
      </w:r>
    </w:p>
    <w:p w:rsidR="00A3171A" w:rsidRPr="00B651E1" w:rsidRDefault="00A3171A" w:rsidP="00A3171A">
      <w:pPr>
        <w:ind w:firstLine="708"/>
        <w:jc w:val="both"/>
      </w:pPr>
      <w:r>
        <w:t>7</w:t>
      </w:r>
      <w:r w:rsidRPr="00B651E1">
        <w:t>.2. Сторона, которая по причине обстоятельств непреодолимой силы не может исполнить обязательства по настоящему Договору, обязана незамедлительно уведомить другую Сторону о наступлении и предполагаемом сроке действия этих обстоятельств, после чего Стороны немедленно проведут взаимные консультации для принятия необходимых мер.</w:t>
      </w:r>
    </w:p>
    <w:p w:rsidR="00A3171A" w:rsidRPr="00B651E1" w:rsidRDefault="00A3171A" w:rsidP="00A3171A">
      <w:pPr>
        <w:ind w:firstLine="708"/>
        <w:jc w:val="both"/>
      </w:pPr>
      <w:r>
        <w:t>7</w:t>
      </w:r>
      <w:r w:rsidRPr="00B651E1">
        <w:t>.3. 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rsidR="00A3171A" w:rsidRPr="00B651E1" w:rsidRDefault="00A3171A" w:rsidP="00A3171A">
      <w:pPr>
        <w:ind w:firstLine="708"/>
        <w:jc w:val="both"/>
      </w:pPr>
      <w:r>
        <w:t>7</w:t>
      </w:r>
      <w:r w:rsidRPr="00B651E1">
        <w:t>.4. 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rsidR="00A3171A" w:rsidRPr="00947307" w:rsidRDefault="00A3171A" w:rsidP="00A3171A">
      <w:pPr>
        <w:keepNext/>
        <w:keepLines/>
        <w:autoSpaceDE w:val="0"/>
        <w:jc w:val="both"/>
      </w:pPr>
    </w:p>
    <w:p w:rsidR="00A3171A" w:rsidRDefault="00A3171A" w:rsidP="00A3171A">
      <w:pPr>
        <w:tabs>
          <w:tab w:val="left" w:pos="709"/>
          <w:tab w:val="center" w:pos="1985"/>
          <w:tab w:val="center" w:pos="2127"/>
          <w:tab w:val="left" w:pos="6096"/>
        </w:tabs>
        <w:jc w:val="both"/>
        <w:rPr>
          <w:lang w:val="x-none"/>
        </w:rPr>
      </w:pPr>
      <w:r w:rsidRPr="00B651E1">
        <w:rPr>
          <w:lang w:val="x-none"/>
        </w:rPr>
        <w:tab/>
        <w:t xml:space="preserve"> </w:t>
      </w:r>
    </w:p>
    <w:p w:rsidR="00A3171A" w:rsidRDefault="00C271D1" w:rsidP="00A3171A">
      <w:pPr>
        <w:ind w:firstLine="709"/>
        <w:jc w:val="center"/>
        <w:rPr>
          <w:rFonts w:eastAsia="Calibri"/>
          <w:b/>
        </w:rPr>
      </w:pPr>
      <w:r>
        <w:rPr>
          <w:rFonts w:eastAsia="Calibri"/>
          <w:b/>
        </w:rPr>
        <w:t>8</w:t>
      </w:r>
      <w:r w:rsidR="00A3171A" w:rsidRPr="0029249F">
        <w:rPr>
          <w:rFonts w:eastAsia="Calibri"/>
          <w:b/>
        </w:rPr>
        <w:t xml:space="preserve">. </w:t>
      </w:r>
      <w:r w:rsidR="00AF5D13">
        <w:rPr>
          <w:rFonts w:eastAsia="Calibri"/>
          <w:b/>
        </w:rPr>
        <w:t>СРОК ДЕЙСТВИЯ ДОГОВОРА</w:t>
      </w:r>
    </w:p>
    <w:p w:rsidR="00AF5D13" w:rsidRPr="004A14EA" w:rsidRDefault="00AF5D13" w:rsidP="00A3171A">
      <w:pPr>
        <w:ind w:firstLine="709"/>
        <w:jc w:val="center"/>
        <w:rPr>
          <w:rFonts w:eastAsia="Calibri"/>
          <w:b/>
        </w:rPr>
      </w:pPr>
    </w:p>
    <w:p w:rsidR="00A3171A" w:rsidRPr="004A14EA" w:rsidRDefault="00C271D1" w:rsidP="00A3171A">
      <w:pPr>
        <w:ind w:firstLine="709"/>
        <w:jc w:val="both"/>
        <w:rPr>
          <w:rFonts w:eastAsia="Calibri"/>
        </w:rPr>
      </w:pPr>
      <w:r>
        <w:rPr>
          <w:rFonts w:eastAsia="Calibri"/>
        </w:rPr>
        <w:t>8</w:t>
      </w:r>
      <w:r w:rsidR="00A3171A" w:rsidRPr="004A14EA">
        <w:rPr>
          <w:rFonts w:eastAsia="Calibri"/>
        </w:rPr>
        <w:t xml:space="preserve">.1. </w:t>
      </w:r>
      <w:r w:rsidR="00A3171A">
        <w:rPr>
          <w:rFonts w:eastAsia="Calibri"/>
        </w:rPr>
        <w:t>Договор</w:t>
      </w:r>
      <w:r w:rsidR="00A3171A" w:rsidRPr="004A14EA">
        <w:rPr>
          <w:rFonts w:eastAsia="Calibri"/>
        </w:rPr>
        <w:t xml:space="preserve"> вступает в силу с даты его подписания обеими Сторонами и действует по </w:t>
      </w:r>
      <w:r w:rsidR="00A3171A">
        <w:rPr>
          <w:rFonts w:eastAsia="Calibri"/>
        </w:rPr>
        <w:t xml:space="preserve">__________. </w:t>
      </w:r>
      <w:r w:rsidR="00A3171A" w:rsidRPr="004A14EA">
        <w:rPr>
          <w:rFonts w:eastAsia="Calibri"/>
        </w:rPr>
        <w:t xml:space="preserve">Окончание срока действия </w:t>
      </w:r>
      <w:r w:rsidR="00A3171A">
        <w:rPr>
          <w:rFonts w:eastAsia="Calibri"/>
        </w:rPr>
        <w:t>Договор</w:t>
      </w:r>
      <w:r w:rsidR="00A3171A" w:rsidRPr="004A14EA">
        <w:rPr>
          <w:rFonts w:eastAsia="Calibri"/>
        </w:rPr>
        <w:t xml:space="preserve">а не влечет прекращения неисполненных обязательств Сторон по </w:t>
      </w:r>
      <w:r w:rsidR="00A3171A">
        <w:rPr>
          <w:rFonts w:eastAsia="Calibri"/>
        </w:rPr>
        <w:t>Договор</w:t>
      </w:r>
      <w:r w:rsidR="00A3171A" w:rsidRPr="004A14EA">
        <w:rPr>
          <w:rFonts w:eastAsia="Calibri"/>
        </w:rPr>
        <w:t>у.</w:t>
      </w:r>
    </w:p>
    <w:p w:rsidR="00A3171A" w:rsidRDefault="00C271D1" w:rsidP="00A3171A">
      <w:pPr>
        <w:ind w:firstLine="709"/>
        <w:jc w:val="center"/>
        <w:rPr>
          <w:rFonts w:eastAsia="Calibri"/>
          <w:b/>
          <w:lang w:eastAsia="ru-RU"/>
        </w:rPr>
      </w:pPr>
      <w:r>
        <w:rPr>
          <w:rFonts w:eastAsia="Calibri"/>
          <w:b/>
          <w:lang w:eastAsia="ru-RU"/>
        </w:rPr>
        <w:t>9</w:t>
      </w:r>
      <w:r w:rsidR="00A3171A" w:rsidRPr="004A14EA">
        <w:rPr>
          <w:rFonts w:eastAsia="Calibri"/>
          <w:b/>
          <w:lang w:eastAsia="ru-RU"/>
        </w:rPr>
        <w:t xml:space="preserve">. </w:t>
      </w:r>
      <w:r w:rsidR="00AF5D13">
        <w:rPr>
          <w:rFonts w:eastAsia="Calibri"/>
          <w:b/>
          <w:lang w:eastAsia="ru-RU"/>
        </w:rPr>
        <w:t>ИНЫЕ ПОЛОЖЕНИЯ</w:t>
      </w:r>
    </w:p>
    <w:p w:rsidR="00AF5D13" w:rsidRPr="004A14EA" w:rsidRDefault="00AF5D13" w:rsidP="00A3171A">
      <w:pPr>
        <w:ind w:firstLine="709"/>
        <w:jc w:val="center"/>
        <w:rPr>
          <w:rFonts w:eastAsia="Calibri"/>
          <w:b/>
          <w:lang w:eastAsia="ru-RU"/>
        </w:rPr>
      </w:pPr>
    </w:p>
    <w:p w:rsidR="00A3171A" w:rsidRPr="004A14EA" w:rsidRDefault="00C271D1" w:rsidP="00A3171A">
      <w:pPr>
        <w:pStyle w:val="ad"/>
        <w:ind w:firstLine="709"/>
        <w:jc w:val="both"/>
        <w:rPr>
          <w:rFonts w:ascii="Times New Roman" w:hAnsi="Times New Roman"/>
          <w:color w:val="000000"/>
          <w:sz w:val="24"/>
          <w:szCs w:val="24"/>
        </w:rPr>
      </w:pPr>
      <w:r>
        <w:rPr>
          <w:rFonts w:ascii="Times New Roman" w:hAnsi="Times New Roman"/>
          <w:sz w:val="24"/>
          <w:szCs w:val="24"/>
          <w:lang w:eastAsia="ru-RU"/>
        </w:rPr>
        <w:t>9</w:t>
      </w:r>
      <w:r w:rsidR="00A3171A" w:rsidRPr="004A14EA">
        <w:rPr>
          <w:rFonts w:ascii="Times New Roman" w:hAnsi="Times New Roman"/>
          <w:sz w:val="24"/>
          <w:szCs w:val="24"/>
          <w:lang w:eastAsia="ru-RU"/>
        </w:rPr>
        <w:t xml:space="preserve">.1. </w:t>
      </w:r>
      <w:r w:rsidR="00A3171A" w:rsidRPr="004A14EA">
        <w:rPr>
          <w:rFonts w:ascii="Times New Roman" w:hAnsi="Times New Roman"/>
          <w:color w:val="000000"/>
          <w:sz w:val="24"/>
          <w:szCs w:val="24"/>
        </w:rPr>
        <w:t xml:space="preserve">Настоящий </w:t>
      </w:r>
      <w:r w:rsidR="00A3171A">
        <w:rPr>
          <w:rFonts w:ascii="Times New Roman" w:hAnsi="Times New Roman"/>
          <w:color w:val="000000"/>
          <w:sz w:val="24"/>
          <w:szCs w:val="24"/>
        </w:rPr>
        <w:t>Договор</w:t>
      </w:r>
      <w:r w:rsidR="00A3171A" w:rsidRPr="004A14EA">
        <w:rPr>
          <w:rFonts w:ascii="Times New Roman" w:hAnsi="Times New Roman"/>
          <w:color w:val="000000"/>
          <w:sz w:val="24"/>
          <w:szCs w:val="24"/>
        </w:rPr>
        <w:t xml:space="preserve"> составлен в форме электронного документа и подписан электронной цифровой подписью уполномоченными представителями сторон.</w:t>
      </w:r>
    </w:p>
    <w:p w:rsidR="00A3171A" w:rsidRPr="004A14EA" w:rsidRDefault="00C271D1" w:rsidP="00A3171A">
      <w:pPr>
        <w:ind w:firstLine="709"/>
        <w:jc w:val="both"/>
        <w:rPr>
          <w:rFonts w:eastAsia="Calibri"/>
          <w:lang w:eastAsia="ru-RU"/>
        </w:rPr>
      </w:pPr>
      <w:r>
        <w:rPr>
          <w:rFonts w:eastAsia="Calibri"/>
          <w:lang w:eastAsia="ru-RU"/>
        </w:rPr>
        <w:t>9</w:t>
      </w:r>
      <w:r w:rsidR="00A3171A" w:rsidRPr="004A14EA">
        <w:rPr>
          <w:rFonts w:eastAsia="Calibri"/>
          <w:lang w:eastAsia="ru-RU"/>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A3171A" w:rsidRPr="004A14EA" w:rsidRDefault="00C271D1"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.3. Любые изменения, дополнения и приложения к </w:t>
      </w:r>
      <w:r w:rsidR="00A3171A">
        <w:rPr>
          <w:rFonts w:eastAsia="Calibri"/>
          <w:lang w:eastAsia="ru-RU"/>
        </w:rPr>
        <w:t>Договор</w:t>
      </w:r>
      <w:r w:rsidR="00A3171A" w:rsidRPr="004A14EA">
        <w:rPr>
          <w:rFonts w:eastAsia="Calibri"/>
          <w:lang w:eastAsia="ru-RU"/>
        </w:rPr>
        <w:t>у, выполненные в письменной форме и подписанные каждой из Сторон, являются его неотъемлемой частью.</w:t>
      </w:r>
    </w:p>
    <w:p w:rsidR="00A3171A" w:rsidRPr="004A14EA" w:rsidRDefault="00C271D1"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.4. Изменение условий </w:t>
      </w:r>
      <w:r w:rsidR="00A3171A">
        <w:rPr>
          <w:rFonts w:eastAsia="Calibri"/>
          <w:lang w:eastAsia="ru-RU"/>
        </w:rPr>
        <w:t>Договор</w:t>
      </w:r>
      <w:r w:rsidR="00A3171A" w:rsidRPr="004A14EA">
        <w:rPr>
          <w:rFonts w:eastAsia="Calibri"/>
          <w:lang w:eastAsia="ru-RU"/>
        </w:rPr>
        <w:t xml:space="preserve">а при его исполнении не допускается, за исключением случаев, предусмотренных </w:t>
      </w:r>
      <w:hyperlink r:id="rId13" w:history="1">
        <w:r w:rsidR="00A3171A" w:rsidRPr="0011180B">
          <w:rPr>
            <w:rFonts w:eastAsia="Calibri"/>
            <w:lang w:eastAsia="ru-RU"/>
          </w:rPr>
          <w:t>ст</w:t>
        </w:r>
        <w:r w:rsidR="00A3171A">
          <w:rPr>
            <w:rFonts w:eastAsia="Calibri"/>
            <w:lang w:eastAsia="ru-RU"/>
          </w:rPr>
          <w:t>.</w:t>
        </w:r>
        <w:r w:rsidR="00A3171A" w:rsidRPr="0011180B">
          <w:rPr>
            <w:rFonts w:eastAsia="Calibri"/>
            <w:lang w:eastAsia="ru-RU"/>
          </w:rPr>
          <w:t xml:space="preserve"> 95</w:t>
        </w:r>
      </w:hyperlink>
      <w:r w:rsidR="00A3171A" w:rsidRPr="004A14EA">
        <w:rPr>
          <w:rFonts w:eastAsia="Calibri"/>
          <w:lang w:eastAsia="ru-RU"/>
        </w:rPr>
        <w:t xml:space="preserve"> Федерального закона </w:t>
      </w:r>
      <w:r w:rsidR="00A3171A">
        <w:rPr>
          <w:rFonts w:eastAsia="Calibri"/>
          <w:lang w:eastAsia="ru-RU"/>
        </w:rPr>
        <w:t>№</w:t>
      </w:r>
      <w:r w:rsidR="00A3171A" w:rsidRPr="004A14EA">
        <w:rPr>
          <w:rFonts w:eastAsia="Calibri"/>
          <w:lang w:eastAsia="ru-RU"/>
        </w:rPr>
        <w:t xml:space="preserve"> 44-ФЗ.</w:t>
      </w:r>
    </w:p>
    <w:p w:rsidR="00A3171A" w:rsidRPr="004A14EA" w:rsidRDefault="00C271D1"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.5. При исполнении </w:t>
      </w:r>
      <w:r w:rsidR="00A3171A">
        <w:rPr>
          <w:rFonts w:eastAsia="Calibri"/>
          <w:lang w:eastAsia="ru-RU"/>
        </w:rPr>
        <w:t>Договор</w:t>
      </w:r>
      <w:r w:rsidR="00A3171A" w:rsidRPr="004A14EA">
        <w:rPr>
          <w:rFonts w:eastAsia="Calibri"/>
          <w:lang w:eastAsia="ru-RU"/>
        </w:rPr>
        <w:t xml:space="preserve">а не допускается перемена </w:t>
      </w:r>
      <w:r w:rsidR="00F805F1">
        <w:rPr>
          <w:rFonts w:eastAsia="Calibri"/>
          <w:lang w:eastAsia="ru-RU"/>
        </w:rPr>
        <w:t>Поставщика</w:t>
      </w:r>
      <w:r w:rsidR="00A3171A" w:rsidRPr="004A14EA">
        <w:rPr>
          <w:rFonts w:eastAsia="Calibri"/>
          <w:lang w:eastAsia="ru-RU"/>
        </w:rPr>
        <w:t xml:space="preserve">, за исключением случая, если новый </w:t>
      </w:r>
      <w:r w:rsidR="00F805F1">
        <w:rPr>
          <w:rFonts w:eastAsia="Calibri"/>
          <w:lang w:eastAsia="ru-RU"/>
        </w:rPr>
        <w:t>Поставщик</w:t>
      </w:r>
      <w:r w:rsidR="00A3171A" w:rsidRPr="004A14EA">
        <w:rPr>
          <w:rFonts w:eastAsia="Calibri"/>
          <w:lang w:eastAsia="ru-RU"/>
        </w:rPr>
        <w:t xml:space="preserve"> является правопреемником </w:t>
      </w:r>
      <w:r w:rsidR="00F805F1">
        <w:rPr>
          <w:rFonts w:eastAsia="Calibri"/>
          <w:lang w:eastAsia="ru-RU"/>
        </w:rPr>
        <w:t>Поставщика</w:t>
      </w:r>
      <w:r w:rsidR="00A3171A" w:rsidRPr="004A14EA">
        <w:rPr>
          <w:rFonts w:eastAsia="Calibri"/>
          <w:lang w:eastAsia="ru-RU"/>
        </w:rPr>
        <w:t xml:space="preserve"> вследствие реорганизации юридического лица в форме преобразования, слияния или присоединения.</w:t>
      </w:r>
    </w:p>
    <w:p w:rsidR="00A3171A" w:rsidRPr="004A14EA" w:rsidRDefault="00A3171A" w:rsidP="00A3171A">
      <w:pPr>
        <w:ind w:firstLine="709"/>
        <w:jc w:val="both"/>
        <w:rPr>
          <w:rFonts w:eastAsia="Calibri"/>
          <w:lang w:eastAsia="ru-RU"/>
        </w:rPr>
      </w:pPr>
      <w:r w:rsidRPr="004A14EA">
        <w:rPr>
          <w:rFonts w:eastAsia="Calibri"/>
          <w:lang w:eastAsia="ru-RU"/>
        </w:rPr>
        <w:t xml:space="preserve">Передача прав и обязанностей по </w:t>
      </w:r>
      <w:r>
        <w:rPr>
          <w:rFonts w:eastAsia="Calibri"/>
          <w:lang w:eastAsia="ru-RU"/>
        </w:rPr>
        <w:t>Договор</w:t>
      </w:r>
      <w:r w:rsidRPr="004A14EA">
        <w:rPr>
          <w:rFonts w:eastAsia="Calibri"/>
          <w:lang w:eastAsia="ru-RU"/>
        </w:rPr>
        <w:t xml:space="preserve">у правопреемнику </w:t>
      </w:r>
      <w:r w:rsidR="00F805F1">
        <w:rPr>
          <w:rFonts w:eastAsia="Calibri"/>
          <w:lang w:eastAsia="ru-RU"/>
        </w:rPr>
        <w:t xml:space="preserve">Поставщика </w:t>
      </w:r>
      <w:r w:rsidRPr="004A14EA">
        <w:rPr>
          <w:rFonts w:eastAsia="Calibri"/>
          <w:lang w:eastAsia="ru-RU"/>
        </w:rPr>
        <w:t xml:space="preserve">осуществляется путем заключения соответствующего дополнительного соглашения к </w:t>
      </w:r>
      <w:r>
        <w:rPr>
          <w:rFonts w:eastAsia="Calibri"/>
          <w:lang w:eastAsia="ru-RU"/>
        </w:rPr>
        <w:t>Договор</w:t>
      </w:r>
      <w:r w:rsidRPr="004A14EA">
        <w:rPr>
          <w:rFonts w:eastAsia="Calibri"/>
          <w:lang w:eastAsia="ru-RU"/>
        </w:rPr>
        <w:t>у.</w:t>
      </w:r>
    </w:p>
    <w:p w:rsidR="00A3171A" w:rsidRPr="004A14EA" w:rsidRDefault="00C271D1"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.6. </w:t>
      </w:r>
      <w:r w:rsidR="00A3171A">
        <w:rPr>
          <w:rFonts w:eastAsia="Calibri"/>
          <w:lang w:eastAsia="ru-RU"/>
        </w:rPr>
        <w:t>Договор</w:t>
      </w:r>
      <w:r w:rsidR="00A3171A" w:rsidRPr="004A14EA">
        <w:rPr>
          <w:rFonts w:eastAsia="Calibri"/>
          <w:lang w:eastAsia="ru-RU"/>
        </w:rPr>
        <w:t xml:space="preserve"> будет считаться исполненным и прекратившим свое действие после выполнения Сторонами взаимных обязательств по </w:t>
      </w:r>
      <w:r w:rsidR="00A3171A">
        <w:rPr>
          <w:rFonts w:eastAsia="Calibri"/>
          <w:lang w:eastAsia="ru-RU"/>
        </w:rPr>
        <w:t>Договор</w:t>
      </w:r>
      <w:r w:rsidR="00A3171A" w:rsidRPr="004A14EA">
        <w:rPr>
          <w:rFonts w:eastAsia="Calibri"/>
          <w:lang w:eastAsia="ru-RU"/>
        </w:rPr>
        <w:t>у и осуществления окончательных расчетов между Сторонами.</w:t>
      </w:r>
    </w:p>
    <w:p w:rsidR="00A3171A" w:rsidRPr="004A14EA" w:rsidRDefault="00C271D1"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.7. </w:t>
      </w:r>
      <w:r w:rsidR="00A3171A">
        <w:rPr>
          <w:rFonts w:eastAsia="Calibri"/>
          <w:lang w:eastAsia="ru-RU"/>
        </w:rPr>
        <w:t>Договор</w:t>
      </w:r>
      <w:r w:rsidR="00A3171A" w:rsidRPr="004A14EA">
        <w:rPr>
          <w:rFonts w:eastAsia="Calibri"/>
          <w:lang w:eastAsia="ru-RU"/>
        </w:rPr>
        <w:t xml:space="preserve"> может быть расторгнут по взаимному соглашению Сторон, по решению суда или в случае одностороннего отказа Стороны от исполнения </w:t>
      </w:r>
      <w:r w:rsidR="00A3171A">
        <w:rPr>
          <w:rFonts w:eastAsia="Calibri"/>
          <w:lang w:eastAsia="ru-RU"/>
        </w:rPr>
        <w:t>Договор</w:t>
      </w:r>
      <w:r w:rsidR="00A3171A" w:rsidRPr="004A14EA">
        <w:rPr>
          <w:rFonts w:eastAsia="Calibri"/>
          <w:lang w:eastAsia="ru-RU"/>
        </w:rPr>
        <w:t xml:space="preserve">а в соответствии с гражданским законодательством в порядке, предусмотренном </w:t>
      </w:r>
      <w:hyperlink r:id="rId14" w:history="1">
        <w:r w:rsidR="00A3171A" w:rsidRPr="0011180B">
          <w:rPr>
            <w:rFonts w:eastAsia="Calibri"/>
            <w:lang w:eastAsia="ru-RU"/>
          </w:rPr>
          <w:t>ч</w:t>
        </w:r>
        <w:r w:rsidR="00A3171A">
          <w:rPr>
            <w:rFonts w:eastAsia="Calibri"/>
            <w:lang w:eastAsia="ru-RU"/>
          </w:rPr>
          <w:t>.</w:t>
        </w:r>
        <w:r w:rsidR="00A3171A" w:rsidRPr="0011180B">
          <w:rPr>
            <w:rFonts w:eastAsia="Calibri"/>
            <w:lang w:eastAsia="ru-RU"/>
          </w:rPr>
          <w:t xml:space="preserve"> 9</w:t>
        </w:r>
      </w:hyperlink>
      <w:r w:rsidR="00A3171A" w:rsidRPr="0011180B">
        <w:rPr>
          <w:rFonts w:eastAsia="Calibri"/>
          <w:lang w:eastAsia="ru-RU"/>
        </w:rPr>
        <w:t>-</w:t>
      </w:r>
      <w:hyperlink r:id="rId15" w:history="1">
        <w:r w:rsidR="00A3171A" w:rsidRPr="0011180B">
          <w:rPr>
            <w:rFonts w:eastAsia="Calibri"/>
            <w:lang w:eastAsia="ru-RU"/>
          </w:rPr>
          <w:t>23 ст</w:t>
        </w:r>
        <w:r w:rsidR="00A3171A">
          <w:rPr>
            <w:rFonts w:eastAsia="Calibri"/>
            <w:lang w:eastAsia="ru-RU"/>
          </w:rPr>
          <w:t>.</w:t>
        </w:r>
        <w:r w:rsidR="00A3171A" w:rsidRPr="0011180B">
          <w:rPr>
            <w:rFonts w:eastAsia="Calibri"/>
            <w:lang w:eastAsia="ru-RU"/>
          </w:rPr>
          <w:t xml:space="preserve"> 95</w:t>
        </w:r>
      </w:hyperlink>
      <w:r w:rsidR="00A3171A" w:rsidRPr="004A14EA">
        <w:rPr>
          <w:rFonts w:eastAsia="Calibri"/>
          <w:lang w:eastAsia="ru-RU"/>
        </w:rPr>
        <w:t xml:space="preserve"> Федерального закона </w:t>
      </w:r>
      <w:r w:rsidR="00A3171A">
        <w:rPr>
          <w:rFonts w:eastAsia="Calibri"/>
          <w:lang w:eastAsia="ru-RU"/>
        </w:rPr>
        <w:t>№</w:t>
      </w:r>
      <w:r w:rsidR="00A3171A" w:rsidRPr="004A14EA">
        <w:rPr>
          <w:rFonts w:eastAsia="Calibri"/>
          <w:lang w:eastAsia="ru-RU"/>
        </w:rPr>
        <w:t xml:space="preserve"> 44-ФЗ.</w:t>
      </w:r>
    </w:p>
    <w:p w:rsidR="00A3171A" w:rsidRPr="004A14EA" w:rsidRDefault="00C271D1" w:rsidP="00A3171A">
      <w:pPr>
        <w:ind w:firstLine="709"/>
        <w:jc w:val="both"/>
        <w:rPr>
          <w:rFonts w:eastAsia="Calibri"/>
          <w:lang w:eastAsia="ru-RU"/>
        </w:rPr>
      </w:pPr>
      <w:r>
        <w:rPr>
          <w:rFonts w:eastAsia="Calibri"/>
          <w:lang w:eastAsia="ru-RU"/>
        </w:rPr>
        <w:t>9</w:t>
      </w:r>
      <w:r w:rsidR="00A3171A" w:rsidRPr="004A14EA">
        <w:rPr>
          <w:rFonts w:eastAsia="Calibri"/>
          <w:lang w:eastAsia="ru-RU"/>
        </w:rPr>
        <w:t xml:space="preserve">.8. Во всем, что не оговорено в </w:t>
      </w:r>
      <w:r w:rsidR="00A3171A">
        <w:rPr>
          <w:rFonts w:eastAsia="Calibri"/>
          <w:lang w:eastAsia="ru-RU"/>
        </w:rPr>
        <w:t>Договор</w:t>
      </w:r>
      <w:r w:rsidR="00A3171A" w:rsidRPr="004A14EA">
        <w:rPr>
          <w:rFonts w:eastAsia="Calibri"/>
          <w:lang w:eastAsia="ru-RU"/>
        </w:rPr>
        <w:t>е, Стороны руководствуются действующим законодательством Российской Федерации.</w:t>
      </w:r>
    </w:p>
    <w:p w:rsidR="00A3171A" w:rsidRPr="00B651E1" w:rsidRDefault="00A3171A" w:rsidP="00A3171A">
      <w:pPr>
        <w:ind w:firstLine="709"/>
        <w:jc w:val="both"/>
        <w:rPr>
          <w:kern w:val="16"/>
        </w:rPr>
      </w:pPr>
    </w:p>
    <w:p w:rsidR="00A3171A" w:rsidRDefault="00A3171A" w:rsidP="00A3171A">
      <w:pPr>
        <w:jc w:val="center"/>
        <w:rPr>
          <w:b/>
          <w:bCs/>
        </w:rPr>
      </w:pPr>
      <w:r w:rsidRPr="00B651E1">
        <w:rPr>
          <w:b/>
          <w:bCs/>
        </w:rPr>
        <w:t>1</w:t>
      </w:r>
      <w:r w:rsidR="00C271D1">
        <w:rPr>
          <w:b/>
          <w:bCs/>
        </w:rPr>
        <w:t>0</w:t>
      </w:r>
      <w:r w:rsidRPr="00B651E1">
        <w:rPr>
          <w:b/>
          <w:bCs/>
        </w:rPr>
        <w:t xml:space="preserve">. </w:t>
      </w:r>
      <w:r w:rsidR="00AF5D13">
        <w:rPr>
          <w:b/>
          <w:bCs/>
        </w:rPr>
        <w:t>АНТИККОРУПЦИОННАЯ ОГОВОРКА</w:t>
      </w:r>
    </w:p>
    <w:p w:rsidR="00AF5D13" w:rsidRPr="00B651E1" w:rsidRDefault="00AF5D13" w:rsidP="00A3171A">
      <w:pPr>
        <w:jc w:val="center"/>
        <w:rPr>
          <w:b/>
          <w:bCs/>
        </w:rPr>
      </w:pPr>
    </w:p>
    <w:p w:rsidR="00A3171A" w:rsidRPr="00B651E1" w:rsidRDefault="00A3171A" w:rsidP="00A3171A">
      <w:pPr>
        <w:ind w:firstLine="709"/>
        <w:jc w:val="both"/>
        <w:rPr>
          <w:bCs/>
        </w:rPr>
      </w:pPr>
      <w:r w:rsidRPr="00B651E1">
        <w:rPr>
          <w:bCs/>
        </w:rPr>
        <w:t>1</w:t>
      </w:r>
      <w:r w:rsidR="00C271D1">
        <w:rPr>
          <w:bCs/>
        </w:rPr>
        <w:t>0</w:t>
      </w:r>
      <w:r w:rsidRPr="00B651E1">
        <w:rPr>
          <w:bCs/>
        </w:rPr>
        <w:t>.1.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A3171A" w:rsidRPr="00B651E1" w:rsidRDefault="00A3171A" w:rsidP="00A3171A">
      <w:pPr>
        <w:ind w:firstLine="709"/>
        <w:jc w:val="both"/>
        <w:rPr>
          <w:bCs/>
        </w:rPr>
      </w:pPr>
      <w:r w:rsidRPr="00B651E1">
        <w:rPr>
          <w:bCs/>
        </w:rPr>
        <w:t>1</w:t>
      </w:r>
      <w:r w:rsidR="00C271D1">
        <w:rPr>
          <w:bCs/>
        </w:rPr>
        <w:t>0</w:t>
      </w:r>
      <w:r w:rsidRPr="00B651E1">
        <w:rPr>
          <w:bCs/>
        </w:rPr>
        <w:t>.2.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w:t>
      </w:r>
      <w:r>
        <w:rPr>
          <w:bCs/>
        </w:rPr>
        <w:t xml:space="preserve">ения этих лиц с целью получить </w:t>
      </w:r>
      <w:r w:rsidRPr="00B651E1">
        <w:rPr>
          <w:bCs/>
        </w:rPr>
        <w:t>какие-либо неправомерные преимущества или достичь неправомерных целей.</w:t>
      </w:r>
    </w:p>
    <w:p w:rsidR="00A3171A" w:rsidRPr="00B651E1" w:rsidRDefault="00A3171A" w:rsidP="00A3171A">
      <w:pPr>
        <w:ind w:firstLine="709"/>
        <w:jc w:val="both"/>
        <w:rPr>
          <w:bCs/>
        </w:rPr>
      </w:pPr>
      <w:r w:rsidRPr="00B651E1">
        <w:rPr>
          <w:bCs/>
        </w:rPr>
        <w:t>1</w:t>
      </w:r>
      <w:r w:rsidR="00C271D1">
        <w:rPr>
          <w:bCs/>
        </w:rPr>
        <w:t>0</w:t>
      </w:r>
      <w:r w:rsidRPr="00B651E1">
        <w:rPr>
          <w:bCs/>
        </w:rPr>
        <w:t>.3.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3171A" w:rsidRPr="00B651E1" w:rsidRDefault="00A3171A" w:rsidP="00A3171A">
      <w:pPr>
        <w:ind w:firstLine="709"/>
        <w:jc w:val="both"/>
        <w:rPr>
          <w:bCs/>
        </w:rPr>
      </w:pPr>
      <w:r>
        <w:rPr>
          <w:bCs/>
        </w:rPr>
        <w:t>1</w:t>
      </w:r>
      <w:r w:rsidR="00C271D1">
        <w:rPr>
          <w:bCs/>
        </w:rPr>
        <w:t>0</w:t>
      </w:r>
      <w:r w:rsidRPr="00B651E1">
        <w:rPr>
          <w:bCs/>
        </w:rPr>
        <w:t xml:space="preserve">.4. </w:t>
      </w:r>
      <w:r w:rsidRPr="00B651E1">
        <w:rPr>
          <w:bCs/>
        </w:rPr>
        <w:tab/>
        <w:t>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A3171A" w:rsidRPr="00B651E1" w:rsidRDefault="00A3171A" w:rsidP="00A3171A">
      <w:pPr>
        <w:ind w:firstLine="709"/>
        <w:jc w:val="both"/>
        <w:rPr>
          <w:bCs/>
        </w:rPr>
      </w:pPr>
      <w:r w:rsidRPr="00B651E1">
        <w:rPr>
          <w:bCs/>
        </w:rPr>
        <w:t>1</w:t>
      </w:r>
      <w:r w:rsidR="00C271D1">
        <w:rPr>
          <w:bCs/>
        </w:rPr>
        <w:t>0</w:t>
      </w:r>
      <w:r w:rsidRPr="00B651E1">
        <w:rPr>
          <w:bCs/>
        </w:rPr>
        <w:t xml:space="preserve">.5.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A3171A" w:rsidRPr="00B651E1" w:rsidRDefault="00A3171A" w:rsidP="00A3171A">
      <w:pPr>
        <w:ind w:firstLine="709"/>
        <w:jc w:val="both"/>
        <w:rPr>
          <w:bCs/>
        </w:rPr>
      </w:pPr>
      <w:r w:rsidRPr="00B651E1">
        <w:rPr>
          <w:bCs/>
        </w:rPr>
        <w:t>1</w:t>
      </w:r>
      <w:r w:rsidR="00C271D1">
        <w:rPr>
          <w:bCs/>
        </w:rPr>
        <w:t>0</w:t>
      </w:r>
      <w:r w:rsidRPr="00B651E1">
        <w:rPr>
          <w:bCs/>
        </w:rPr>
        <w:t>.6. В случае подтверждения нарушения одной Стороной обязательств воздерживаться от запрещенных в настоящей статье Договора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rsidR="000D369E" w:rsidRDefault="000D369E" w:rsidP="00E95526">
      <w:pPr>
        <w:jc w:val="center"/>
        <w:rPr>
          <w:b/>
          <w:bCs/>
        </w:rPr>
      </w:pPr>
    </w:p>
    <w:p w:rsidR="00E95526" w:rsidRPr="00887E54" w:rsidRDefault="00E95526" w:rsidP="00E95526">
      <w:pPr>
        <w:tabs>
          <w:tab w:val="left" w:pos="0"/>
        </w:tabs>
        <w:snapToGrid w:val="0"/>
        <w:ind w:right="169" w:firstLine="567"/>
        <w:jc w:val="both"/>
      </w:pPr>
    </w:p>
    <w:p w:rsidR="00E95526" w:rsidRDefault="00E95526" w:rsidP="00E95526">
      <w:pPr>
        <w:jc w:val="center"/>
        <w:rPr>
          <w:b/>
          <w:bCs/>
        </w:rPr>
      </w:pPr>
    </w:p>
    <w:p w:rsidR="00E95526" w:rsidRDefault="00E95526" w:rsidP="00E95526">
      <w:pPr>
        <w:jc w:val="both"/>
      </w:pPr>
    </w:p>
    <w:p w:rsidR="00E95526" w:rsidRPr="00657258" w:rsidRDefault="00AF5D13" w:rsidP="00E95526">
      <w:pPr>
        <w:jc w:val="center"/>
        <w:rPr>
          <w:b/>
          <w:bCs/>
        </w:rPr>
      </w:pPr>
      <w:r>
        <w:rPr>
          <w:b/>
          <w:bCs/>
        </w:rPr>
        <w:t>1</w:t>
      </w:r>
      <w:r w:rsidR="00C271D1">
        <w:rPr>
          <w:b/>
          <w:bCs/>
        </w:rPr>
        <w:t>1</w:t>
      </w:r>
      <w:r w:rsidR="00E95526" w:rsidRPr="00657258">
        <w:rPr>
          <w:b/>
          <w:bCs/>
        </w:rPr>
        <w:t>. А</w:t>
      </w:r>
      <w:r w:rsidR="00E95526">
        <w:rPr>
          <w:b/>
          <w:bCs/>
        </w:rPr>
        <w:t>ДРЕСА МЕСТА НАХОЖДЕНИЯ, БАНКОВСКИЕ РЕКВИЗИТЫ И ПОДПИСИ СТОРОН</w:t>
      </w:r>
    </w:p>
    <w:p w:rsidR="00E95526" w:rsidRDefault="00E95526" w:rsidP="00E95526">
      <w:pPr>
        <w:jc w:val="right"/>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6"/>
        <w:gridCol w:w="4695"/>
      </w:tblGrid>
      <w:tr w:rsidR="00B36BDD" w:rsidTr="00B36BDD">
        <w:trPr>
          <w:jc w:val="center"/>
        </w:trPr>
        <w:tc>
          <w:tcPr>
            <w:tcW w:w="5436" w:type="dxa"/>
            <w:tcBorders>
              <w:top w:val="single" w:sz="4" w:space="0" w:color="auto"/>
              <w:left w:val="single" w:sz="4" w:space="0" w:color="auto"/>
              <w:bottom w:val="single" w:sz="4" w:space="0" w:color="auto"/>
              <w:right w:val="single" w:sz="4" w:space="0" w:color="auto"/>
            </w:tcBorders>
            <w:hideMark/>
          </w:tcPr>
          <w:p w:rsidR="00B36BDD" w:rsidRDefault="00B36BDD">
            <w:pPr>
              <w:autoSpaceDE w:val="0"/>
              <w:snapToGrid w:val="0"/>
              <w:rPr>
                <w:b/>
                <w:bCs/>
                <w:lang w:eastAsia="ru-RU"/>
              </w:rPr>
            </w:pPr>
            <w:r>
              <w:rPr>
                <w:b/>
                <w:bCs/>
              </w:rPr>
              <w:t>Заказчик:</w:t>
            </w:r>
          </w:p>
          <w:p w:rsidR="00B36BDD" w:rsidRDefault="00B36BDD">
            <w:pPr>
              <w:autoSpaceDE w:val="0"/>
              <w:rPr>
                <w:b/>
                <w:bCs/>
              </w:rPr>
            </w:pPr>
            <w:r>
              <w:rPr>
                <w:b/>
                <w:bCs/>
              </w:rPr>
              <w:t>ФГБУ «ЦЛАТИ по ПФО»</w:t>
            </w:r>
          </w:p>
        </w:tc>
        <w:tc>
          <w:tcPr>
            <w:tcW w:w="4695" w:type="dxa"/>
            <w:tcBorders>
              <w:top w:val="single" w:sz="4" w:space="0" w:color="auto"/>
              <w:left w:val="single" w:sz="4" w:space="0" w:color="auto"/>
              <w:bottom w:val="single" w:sz="4" w:space="0" w:color="auto"/>
              <w:right w:val="single" w:sz="4" w:space="0" w:color="auto"/>
            </w:tcBorders>
          </w:tcPr>
          <w:p w:rsidR="00B36BDD" w:rsidRDefault="00B36BDD">
            <w:pPr>
              <w:autoSpaceDE w:val="0"/>
              <w:rPr>
                <w:b/>
                <w:bCs/>
              </w:rPr>
            </w:pPr>
            <w:r>
              <w:rPr>
                <w:b/>
                <w:bCs/>
              </w:rPr>
              <w:t>Исполнитель:</w:t>
            </w:r>
          </w:p>
          <w:p w:rsidR="00B36BDD" w:rsidRDefault="00B36BDD">
            <w:pPr>
              <w:autoSpaceDE w:val="0"/>
              <w:rPr>
                <w:b/>
                <w:bCs/>
              </w:rPr>
            </w:pPr>
          </w:p>
        </w:tc>
      </w:tr>
      <w:tr w:rsidR="00B36BDD" w:rsidTr="00B36BDD">
        <w:trPr>
          <w:jc w:val="center"/>
        </w:trPr>
        <w:tc>
          <w:tcPr>
            <w:tcW w:w="5436" w:type="dxa"/>
            <w:tcBorders>
              <w:top w:val="single" w:sz="4" w:space="0" w:color="auto"/>
              <w:left w:val="single" w:sz="4" w:space="0" w:color="auto"/>
              <w:bottom w:val="single" w:sz="4" w:space="0" w:color="auto"/>
              <w:right w:val="single" w:sz="4" w:space="0" w:color="auto"/>
            </w:tcBorders>
            <w:hideMark/>
          </w:tcPr>
          <w:p w:rsidR="00B36BDD" w:rsidRDefault="00B36BDD">
            <w:pPr>
              <w:autoSpaceDE w:val="0"/>
              <w:snapToGrid w:val="0"/>
            </w:pPr>
            <w:r>
              <w:t>Юридический адрес: 603032, г. Нижний Новгород, ул. Гончарова, 1А</w:t>
            </w:r>
          </w:p>
        </w:tc>
        <w:tc>
          <w:tcPr>
            <w:tcW w:w="4695" w:type="dxa"/>
            <w:tcBorders>
              <w:top w:val="single" w:sz="4" w:space="0" w:color="auto"/>
              <w:left w:val="single" w:sz="4" w:space="0" w:color="auto"/>
              <w:bottom w:val="single" w:sz="4" w:space="0" w:color="auto"/>
              <w:right w:val="single" w:sz="4" w:space="0" w:color="auto"/>
            </w:tcBorders>
          </w:tcPr>
          <w:p w:rsidR="00B36BDD" w:rsidRDefault="00B36BDD">
            <w:pPr>
              <w:autoSpaceDE w:val="0"/>
              <w:snapToGrid w:val="0"/>
            </w:pPr>
            <w:r>
              <w:t>Юридический адрес:</w:t>
            </w:r>
          </w:p>
          <w:p w:rsidR="00B36BDD" w:rsidRDefault="00B36BDD">
            <w:pPr>
              <w:autoSpaceDE w:val="0"/>
              <w:snapToGrid w:val="0"/>
            </w:pPr>
          </w:p>
        </w:tc>
      </w:tr>
      <w:tr w:rsidR="00B36BDD" w:rsidTr="00B36BDD">
        <w:trPr>
          <w:jc w:val="center"/>
        </w:trPr>
        <w:tc>
          <w:tcPr>
            <w:tcW w:w="5436" w:type="dxa"/>
            <w:tcBorders>
              <w:top w:val="single" w:sz="4" w:space="0" w:color="auto"/>
              <w:left w:val="single" w:sz="4" w:space="0" w:color="auto"/>
              <w:bottom w:val="single" w:sz="4" w:space="0" w:color="auto"/>
              <w:right w:val="single" w:sz="4" w:space="0" w:color="auto"/>
            </w:tcBorders>
            <w:hideMark/>
          </w:tcPr>
          <w:p w:rsidR="00B36BDD" w:rsidRDefault="00B36BDD">
            <w:pPr>
              <w:autoSpaceDE w:val="0"/>
              <w:snapToGrid w:val="0"/>
            </w:pPr>
            <w:r>
              <w:t>Почтовый адрес: 603032, г. Нижний Новгород, ул. Гончарова, 1А</w:t>
            </w:r>
          </w:p>
        </w:tc>
        <w:tc>
          <w:tcPr>
            <w:tcW w:w="4695" w:type="dxa"/>
            <w:tcBorders>
              <w:top w:val="single" w:sz="4" w:space="0" w:color="auto"/>
              <w:left w:val="single" w:sz="4" w:space="0" w:color="auto"/>
              <w:bottom w:val="single" w:sz="4" w:space="0" w:color="auto"/>
              <w:right w:val="single" w:sz="4" w:space="0" w:color="auto"/>
            </w:tcBorders>
          </w:tcPr>
          <w:p w:rsidR="00B36BDD" w:rsidRDefault="00B36BDD">
            <w:pPr>
              <w:autoSpaceDE w:val="0"/>
              <w:snapToGrid w:val="0"/>
            </w:pPr>
            <w:r>
              <w:t>Почтовый адрес:</w:t>
            </w:r>
          </w:p>
          <w:p w:rsidR="00B36BDD" w:rsidRDefault="00B36BDD">
            <w:pPr>
              <w:autoSpaceDE w:val="0"/>
              <w:snapToGrid w:val="0"/>
            </w:pPr>
          </w:p>
        </w:tc>
      </w:tr>
      <w:tr w:rsidR="00B36BDD" w:rsidTr="00B36BDD">
        <w:trPr>
          <w:jc w:val="center"/>
        </w:trPr>
        <w:tc>
          <w:tcPr>
            <w:tcW w:w="5436" w:type="dxa"/>
            <w:tcBorders>
              <w:top w:val="single" w:sz="4" w:space="0" w:color="auto"/>
              <w:left w:val="single" w:sz="4" w:space="0" w:color="auto"/>
              <w:bottom w:val="single" w:sz="4" w:space="0" w:color="auto"/>
              <w:right w:val="single" w:sz="4" w:space="0" w:color="auto"/>
            </w:tcBorders>
            <w:hideMark/>
          </w:tcPr>
          <w:p w:rsidR="00B36BDD" w:rsidRDefault="00B36BDD">
            <w:pPr>
              <w:autoSpaceDE w:val="0"/>
              <w:snapToGrid w:val="0"/>
              <w:rPr>
                <w:spacing w:val="-4"/>
              </w:rPr>
            </w:pPr>
            <w:r>
              <w:t>ИНН/КПП 5260084347</w:t>
            </w:r>
            <w:r>
              <w:rPr>
                <w:spacing w:val="-4"/>
              </w:rPr>
              <w:t>/525801001</w:t>
            </w:r>
          </w:p>
        </w:tc>
        <w:tc>
          <w:tcPr>
            <w:tcW w:w="4695" w:type="dxa"/>
            <w:tcBorders>
              <w:top w:val="single" w:sz="4" w:space="0" w:color="auto"/>
              <w:left w:val="single" w:sz="4" w:space="0" w:color="auto"/>
              <w:bottom w:val="single" w:sz="4" w:space="0" w:color="auto"/>
              <w:right w:val="single" w:sz="4" w:space="0" w:color="auto"/>
            </w:tcBorders>
            <w:hideMark/>
          </w:tcPr>
          <w:p w:rsidR="00B36BDD" w:rsidRDefault="00B36BDD">
            <w:pPr>
              <w:autoSpaceDE w:val="0"/>
              <w:snapToGrid w:val="0"/>
            </w:pPr>
            <w:r>
              <w:t xml:space="preserve">ИНН/КПП </w:t>
            </w:r>
          </w:p>
        </w:tc>
      </w:tr>
      <w:tr w:rsidR="00B36BDD" w:rsidTr="00B36BDD">
        <w:trPr>
          <w:jc w:val="center"/>
        </w:trPr>
        <w:tc>
          <w:tcPr>
            <w:tcW w:w="5436" w:type="dxa"/>
            <w:tcBorders>
              <w:top w:val="single" w:sz="4" w:space="0" w:color="auto"/>
              <w:left w:val="single" w:sz="4" w:space="0" w:color="auto"/>
              <w:bottom w:val="single" w:sz="4" w:space="0" w:color="auto"/>
              <w:right w:val="single" w:sz="4" w:space="0" w:color="auto"/>
            </w:tcBorders>
            <w:hideMark/>
          </w:tcPr>
          <w:p w:rsidR="004F3390" w:rsidRPr="00A257FC" w:rsidRDefault="004F3390" w:rsidP="004F3390">
            <w:pPr>
              <w:pStyle w:val="ad"/>
              <w:rPr>
                <w:rFonts w:ascii="Times New Roman" w:hAnsi="Times New Roman"/>
                <w:sz w:val="24"/>
                <w:szCs w:val="24"/>
                <w:lang w:eastAsia="ru-RU"/>
              </w:rPr>
            </w:pPr>
            <w:r w:rsidRPr="00A257FC">
              <w:rPr>
                <w:rFonts w:ascii="Times New Roman" w:hAnsi="Times New Roman"/>
                <w:sz w:val="24"/>
                <w:szCs w:val="24"/>
                <w:lang w:eastAsia="ru-RU"/>
              </w:rPr>
              <w:t>Единый казначейский счет</w:t>
            </w:r>
          </w:p>
          <w:p w:rsidR="004F3390" w:rsidRPr="00A257FC" w:rsidRDefault="004F3390" w:rsidP="004F3390">
            <w:pPr>
              <w:pStyle w:val="ad"/>
              <w:rPr>
                <w:rFonts w:ascii="Times New Roman" w:hAnsi="Times New Roman"/>
                <w:sz w:val="24"/>
                <w:szCs w:val="24"/>
                <w:lang w:eastAsia="ru-RU"/>
              </w:rPr>
            </w:pPr>
            <w:r w:rsidRPr="00A257FC">
              <w:rPr>
                <w:rFonts w:ascii="Times New Roman" w:hAnsi="Times New Roman"/>
                <w:sz w:val="24"/>
                <w:szCs w:val="24"/>
                <w:lang w:eastAsia="ru-RU"/>
              </w:rPr>
              <w:t>40102810745370000024(корреспондентский счет)</w:t>
            </w:r>
          </w:p>
          <w:p w:rsidR="004F3390" w:rsidRPr="00A257FC" w:rsidRDefault="004F3390" w:rsidP="004F3390">
            <w:pPr>
              <w:pStyle w:val="ad"/>
              <w:rPr>
                <w:rFonts w:ascii="Times New Roman" w:hAnsi="Times New Roman"/>
                <w:sz w:val="24"/>
                <w:szCs w:val="24"/>
                <w:lang w:eastAsia="ru-RU"/>
              </w:rPr>
            </w:pPr>
            <w:proofErr w:type="gramStart"/>
            <w:r w:rsidRPr="00A257FC">
              <w:rPr>
                <w:rFonts w:ascii="Times New Roman" w:hAnsi="Times New Roman"/>
                <w:sz w:val="24"/>
                <w:szCs w:val="24"/>
                <w:lang w:eastAsia="ru-RU"/>
              </w:rPr>
              <w:t>в</w:t>
            </w:r>
            <w:proofErr w:type="gramEnd"/>
            <w:r w:rsidRPr="00A257FC">
              <w:rPr>
                <w:rFonts w:ascii="Times New Roman" w:hAnsi="Times New Roman"/>
                <w:sz w:val="24"/>
                <w:szCs w:val="24"/>
                <w:lang w:eastAsia="ru-RU"/>
              </w:rPr>
              <w:t xml:space="preserve"> ОКЦ №1 </w:t>
            </w:r>
            <w:r>
              <w:rPr>
                <w:rFonts w:ascii="Times New Roman" w:hAnsi="Times New Roman"/>
                <w:sz w:val="24"/>
                <w:szCs w:val="24"/>
                <w:lang w:eastAsia="ru-RU"/>
              </w:rPr>
              <w:t>ВВ</w:t>
            </w:r>
            <w:r w:rsidRPr="00A257FC">
              <w:rPr>
                <w:rFonts w:ascii="Times New Roman" w:hAnsi="Times New Roman"/>
                <w:sz w:val="24"/>
                <w:szCs w:val="24"/>
                <w:lang w:eastAsia="ru-RU"/>
              </w:rPr>
              <w:t>ГУ Банка России//УФК по Нижегородской области г. Нижний Новгород</w:t>
            </w:r>
          </w:p>
          <w:p w:rsidR="004F3390" w:rsidRPr="00A257FC" w:rsidRDefault="004F3390" w:rsidP="004F3390">
            <w:pPr>
              <w:pStyle w:val="ad"/>
              <w:rPr>
                <w:rFonts w:ascii="Times New Roman" w:hAnsi="Times New Roman"/>
                <w:sz w:val="24"/>
                <w:szCs w:val="24"/>
                <w:lang w:eastAsia="ru-RU"/>
              </w:rPr>
            </w:pPr>
            <w:r w:rsidRPr="00A257FC">
              <w:rPr>
                <w:rFonts w:ascii="Times New Roman" w:hAnsi="Times New Roman"/>
                <w:sz w:val="24"/>
                <w:szCs w:val="24"/>
                <w:lang w:eastAsia="ru-RU"/>
              </w:rPr>
              <w:t>Казначейский счет № 03214643000000013200(счет плательщика)</w:t>
            </w:r>
          </w:p>
          <w:p w:rsidR="00B36BDD" w:rsidRPr="004F3390" w:rsidRDefault="004F3390" w:rsidP="004F3390">
            <w:pPr>
              <w:pStyle w:val="ad"/>
              <w:rPr>
                <w:rFonts w:ascii="Times New Roman" w:hAnsi="Times New Roman"/>
                <w:sz w:val="24"/>
                <w:szCs w:val="24"/>
                <w:lang w:eastAsia="ru-RU"/>
              </w:rPr>
            </w:pPr>
            <w:r w:rsidRPr="00A257FC">
              <w:rPr>
                <w:rFonts w:ascii="Times New Roman" w:hAnsi="Times New Roman"/>
                <w:sz w:val="24"/>
                <w:szCs w:val="24"/>
                <w:lang w:eastAsia="ru-RU"/>
              </w:rPr>
              <w:t>УФК по Нижегородской обла</w:t>
            </w:r>
            <w:r>
              <w:rPr>
                <w:rFonts w:ascii="Times New Roman" w:hAnsi="Times New Roman"/>
                <w:sz w:val="24"/>
                <w:szCs w:val="24"/>
                <w:lang w:eastAsia="ru-RU"/>
              </w:rPr>
              <w:t>сти (ФГБУ «ЦЛАТИ по ПФО», л/с 20</w:t>
            </w:r>
            <w:r w:rsidRPr="00A257FC">
              <w:rPr>
                <w:rFonts w:ascii="Times New Roman" w:hAnsi="Times New Roman"/>
                <w:sz w:val="24"/>
                <w:szCs w:val="24"/>
                <w:lang w:eastAsia="ru-RU"/>
              </w:rPr>
              <w:t>326Х27030</w:t>
            </w:r>
            <w:r w:rsidRPr="00293363">
              <w:rPr>
                <w:rFonts w:ascii="Times New Roman" w:hAnsi="Times New Roman"/>
                <w:sz w:val="24"/>
                <w:szCs w:val="24"/>
                <w:lang w:eastAsia="ru-RU"/>
              </w:rPr>
              <w:t>)</w:t>
            </w:r>
          </w:p>
        </w:tc>
        <w:tc>
          <w:tcPr>
            <w:tcW w:w="4695" w:type="dxa"/>
            <w:tcBorders>
              <w:top w:val="single" w:sz="4" w:space="0" w:color="auto"/>
              <w:left w:val="single" w:sz="4" w:space="0" w:color="auto"/>
              <w:bottom w:val="single" w:sz="4" w:space="0" w:color="auto"/>
              <w:right w:val="single" w:sz="4" w:space="0" w:color="auto"/>
            </w:tcBorders>
          </w:tcPr>
          <w:p w:rsidR="00B36BDD" w:rsidRDefault="00B36BDD">
            <w:pPr>
              <w:autoSpaceDE w:val="0"/>
              <w:snapToGrid w:val="0"/>
            </w:pPr>
          </w:p>
        </w:tc>
      </w:tr>
      <w:tr w:rsidR="00B36BDD" w:rsidTr="00B36BDD">
        <w:trPr>
          <w:jc w:val="center"/>
        </w:trPr>
        <w:tc>
          <w:tcPr>
            <w:tcW w:w="5436" w:type="dxa"/>
            <w:tcBorders>
              <w:top w:val="single" w:sz="4" w:space="0" w:color="auto"/>
              <w:left w:val="single" w:sz="4" w:space="0" w:color="auto"/>
              <w:bottom w:val="single" w:sz="4" w:space="0" w:color="auto"/>
              <w:right w:val="single" w:sz="4" w:space="0" w:color="auto"/>
            </w:tcBorders>
            <w:hideMark/>
          </w:tcPr>
          <w:p w:rsidR="00B36BDD" w:rsidRDefault="00B36BDD">
            <w:pPr>
              <w:rPr>
                <w:rFonts w:eastAsia="Calibri"/>
                <w:bCs/>
                <w:color w:val="000000"/>
                <w:kern w:val="24"/>
              </w:rPr>
            </w:pPr>
            <w:r>
              <w:rPr>
                <w:rFonts w:eastAsia="Calibri"/>
              </w:rPr>
              <w:t xml:space="preserve">БИК </w:t>
            </w:r>
            <w:r>
              <w:rPr>
                <w:rFonts w:eastAsia="Calibri"/>
                <w:bCs/>
                <w:color w:val="000000"/>
                <w:kern w:val="24"/>
              </w:rPr>
              <w:t>012202102</w:t>
            </w:r>
          </w:p>
          <w:p w:rsidR="00B36BDD" w:rsidRDefault="00B36BDD">
            <w:pPr>
              <w:autoSpaceDE w:val="0"/>
              <w:snapToGrid w:val="0"/>
            </w:pPr>
            <w:r>
              <w:rPr>
                <w:i/>
                <w:iCs/>
              </w:rPr>
              <w:t xml:space="preserve">КБК </w:t>
            </w:r>
            <w:proofErr w:type="gramStart"/>
            <w:r>
              <w:rPr>
                <w:i/>
                <w:iCs/>
              </w:rPr>
              <w:t>00000000000000000510  ОКТМО</w:t>
            </w:r>
            <w:proofErr w:type="gramEnd"/>
            <w:r>
              <w:rPr>
                <w:i/>
                <w:iCs/>
              </w:rPr>
              <w:t xml:space="preserve"> 22701000</w:t>
            </w:r>
          </w:p>
        </w:tc>
        <w:tc>
          <w:tcPr>
            <w:tcW w:w="4695" w:type="dxa"/>
            <w:tcBorders>
              <w:top w:val="single" w:sz="4" w:space="0" w:color="auto"/>
              <w:left w:val="single" w:sz="4" w:space="0" w:color="auto"/>
              <w:bottom w:val="single" w:sz="4" w:space="0" w:color="auto"/>
              <w:right w:val="single" w:sz="4" w:space="0" w:color="auto"/>
            </w:tcBorders>
          </w:tcPr>
          <w:p w:rsidR="00B36BDD" w:rsidRDefault="00B36BDD">
            <w:pPr>
              <w:autoSpaceDE w:val="0"/>
              <w:snapToGrid w:val="0"/>
            </w:pPr>
            <w:r>
              <w:t>БИК:</w:t>
            </w:r>
          </w:p>
          <w:p w:rsidR="00B36BDD" w:rsidRDefault="00B36BDD">
            <w:pPr>
              <w:autoSpaceDE w:val="0"/>
              <w:snapToGrid w:val="0"/>
            </w:pPr>
          </w:p>
        </w:tc>
      </w:tr>
      <w:tr w:rsidR="00B36BDD" w:rsidTr="00B36BDD">
        <w:trPr>
          <w:jc w:val="center"/>
        </w:trPr>
        <w:tc>
          <w:tcPr>
            <w:tcW w:w="5436" w:type="dxa"/>
            <w:tcBorders>
              <w:top w:val="single" w:sz="4" w:space="0" w:color="auto"/>
              <w:left w:val="single" w:sz="4" w:space="0" w:color="auto"/>
              <w:bottom w:val="single" w:sz="4" w:space="0" w:color="auto"/>
              <w:right w:val="single" w:sz="4" w:space="0" w:color="auto"/>
            </w:tcBorders>
            <w:hideMark/>
          </w:tcPr>
          <w:p w:rsidR="00B36BDD" w:rsidRDefault="00B36BDD">
            <w:pPr>
              <w:autoSpaceDE w:val="0"/>
              <w:snapToGrid w:val="0"/>
              <w:rPr>
                <w:lang w:val="en-US"/>
              </w:rPr>
            </w:pPr>
            <w:r>
              <w:rPr>
                <w:lang w:val="en-US"/>
              </w:rPr>
              <w:t>E-mail: goszak@clatipfo.ru</w:t>
            </w:r>
          </w:p>
        </w:tc>
        <w:tc>
          <w:tcPr>
            <w:tcW w:w="4695" w:type="dxa"/>
            <w:tcBorders>
              <w:top w:val="single" w:sz="4" w:space="0" w:color="auto"/>
              <w:left w:val="single" w:sz="4" w:space="0" w:color="auto"/>
              <w:bottom w:val="single" w:sz="4" w:space="0" w:color="auto"/>
              <w:right w:val="single" w:sz="4" w:space="0" w:color="auto"/>
            </w:tcBorders>
            <w:hideMark/>
          </w:tcPr>
          <w:p w:rsidR="00B36BDD" w:rsidRDefault="00B36BDD">
            <w:pPr>
              <w:autoSpaceDE w:val="0"/>
              <w:snapToGrid w:val="0"/>
              <w:rPr>
                <w:lang w:val="en-US"/>
              </w:rPr>
            </w:pPr>
            <w:r>
              <w:rPr>
                <w:lang w:val="en-US"/>
              </w:rPr>
              <w:t xml:space="preserve">E-mail: </w:t>
            </w:r>
          </w:p>
        </w:tc>
      </w:tr>
      <w:tr w:rsidR="00B36BDD" w:rsidTr="00B36BDD">
        <w:trPr>
          <w:jc w:val="center"/>
        </w:trPr>
        <w:tc>
          <w:tcPr>
            <w:tcW w:w="5436" w:type="dxa"/>
            <w:tcBorders>
              <w:top w:val="single" w:sz="4" w:space="0" w:color="auto"/>
              <w:left w:val="single" w:sz="4" w:space="0" w:color="auto"/>
              <w:bottom w:val="single" w:sz="4" w:space="0" w:color="auto"/>
              <w:right w:val="single" w:sz="4" w:space="0" w:color="auto"/>
            </w:tcBorders>
            <w:hideMark/>
          </w:tcPr>
          <w:p w:rsidR="00B36BDD" w:rsidRDefault="00B36BDD">
            <w:pPr>
              <w:autoSpaceDE w:val="0"/>
              <w:snapToGrid w:val="0"/>
              <w:rPr>
                <w:spacing w:val="-4"/>
              </w:rPr>
            </w:pPr>
            <w:r>
              <w:rPr>
                <w:spacing w:val="-4"/>
              </w:rPr>
              <w:t>Тел.: 8 (831) 214-80-00</w:t>
            </w:r>
          </w:p>
        </w:tc>
        <w:tc>
          <w:tcPr>
            <w:tcW w:w="4695" w:type="dxa"/>
            <w:tcBorders>
              <w:top w:val="single" w:sz="4" w:space="0" w:color="auto"/>
              <w:left w:val="single" w:sz="4" w:space="0" w:color="auto"/>
              <w:bottom w:val="single" w:sz="4" w:space="0" w:color="auto"/>
              <w:right w:val="single" w:sz="4" w:space="0" w:color="auto"/>
            </w:tcBorders>
            <w:hideMark/>
          </w:tcPr>
          <w:p w:rsidR="00B36BDD" w:rsidRDefault="00B36BDD">
            <w:pPr>
              <w:autoSpaceDE w:val="0"/>
              <w:snapToGrid w:val="0"/>
              <w:rPr>
                <w:spacing w:val="-4"/>
              </w:rPr>
            </w:pPr>
            <w:r>
              <w:rPr>
                <w:spacing w:val="-4"/>
              </w:rPr>
              <w:t>Тел./факс:</w:t>
            </w:r>
            <w:r>
              <w:rPr>
                <w:sz w:val="22"/>
                <w:szCs w:val="22"/>
                <w:lang w:eastAsia="en-US"/>
              </w:rPr>
              <w:t xml:space="preserve"> </w:t>
            </w:r>
          </w:p>
        </w:tc>
      </w:tr>
      <w:tr w:rsidR="00B36BDD" w:rsidTr="00B36BDD">
        <w:trPr>
          <w:trHeight w:val="673"/>
          <w:jc w:val="center"/>
        </w:trPr>
        <w:tc>
          <w:tcPr>
            <w:tcW w:w="5436" w:type="dxa"/>
            <w:tcBorders>
              <w:top w:val="single" w:sz="4" w:space="0" w:color="auto"/>
              <w:left w:val="single" w:sz="4" w:space="0" w:color="auto"/>
              <w:bottom w:val="single" w:sz="4" w:space="0" w:color="auto"/>
              <w:right w:val="single" w:sz="4" w:space="0" w:color="auto"/>
            </w:tcBorders>
          </w:tcPr>
          <w:p w:rsidR="00B36BDD" w:rsidRDefault="00B36BDD">
            <w:pPr>
              <w:autoSpaceDE w:val="0"/>
              <w:snapToGrid w:val="0"/>
              <w:rPr>
                <w:spacing w:val="-4"/>
              </w:rPr>
            </w:pPr>
          </w:p>
          <w:p w:rsidR="00B36BDD" w:rsidRDefault="00B36BDD">
            <w:pPr>
              <w:autoSpaceDE w:val="0"/>
              <w:snapToGrid w:val="0"/>
              <w:rPr>
                <w:spacing w:val="-4"/>
              </w:rPr>
            </w:pPr>
            <w:r>
              <w:rPr>
                <w:spacing w:val="-4"/>
              </w:rPr>
              <w:t xml:space="preserve">_____________________/Д.В. </w:t>
            </w:r>
            <w:proofErr w:type="spellStart"/>
            <w:r>
              <w:rPr>
                <w:spacing w:val="-4"/>
              </w:rPr>
              <w:t>Ликин</w:t>
            </w:r>
            <w:proofErr w:type="spellEnd"/>
            <w:r>
              <w:rPr>
                <w:spacing w:val="-4"/>
              </w:rPr>
              <w:t xml:space="preserve"> /</w:t>
            </w:r>
          </w:p>
        </w:tc>
        <w:tc>
          <w:tcPr>
            <w:tcW w:w="4695" w:type="dxa"/>
            <w:tcBorders>
              <w:top w:val="single" w:sz="4" w:space="0" w:color="auto"/>
              <w:left w:val="single" w:sz="4" w:space="0" w:color="auto"/>
              <w:bottom w:val="single" w:sz="4" w:space="0" w:color="auto"/>
              <w:right w:val="single" w:sz="4" w:space="0" w:color="auto"/>
            </w:tcBorders>
          </w:tcPr>
          <w:p w:rsidR="00B36BDD" w:rsidRDefault="00B36BDD">
            <w:pPr>
              <w:autoSpaceDE w:val="0"/>
              <w:snapToGrid w:val="0"/>
              <w:rPr>
                <w:spacing w:val="-4"/>
              </w:rPr>
            </w:pPr>
          </w:p>
          <w:p w:rsidR="00B36BDD" w:rsidRDefault="00B36BDD">
            <w:pPr>
              <w:autoSpaceDE w:val="0"/>
              <w:snapToGrid w:val="0"/>
              <w:rPr>
                <w:spacing w:val="-4"/>
              </w:rPr>
            </w:pPr>
            <w:r>
              <w:rPr>
                <w:spacing w:val="-4"/>
              </w:rPr>
              <w:t>______________/ /</w:t>
            </w:r>
          </w:p>
        </w:tc>
      </w:tr>
      <w:tr w:rsidR="00B36BDD" w:rsidTr="00B36BDD">
        <w:trPr>
          <w:jc w:val="center"/>
        </w:trPr>
        <w:tc>
          <w:tcPr>
            <w:tcW w:w="5436" w:type="dxa"/>
            <w:tcBorders>
              <w:top w:val="single" w:sz="4" w:space="0" w:color="auto"/>
              <w:left w:val="single" w:sz="4" w:space="0" w:color="auto"/>
              <w:bottom w:val="single" w:sz="4" w:space="0" w:color="auto"/>
              <w:right w:val="single" w:sz="4" w:space="0" w:color="auto"/>
            </w:tcBorders>
            <w:hideMark/>
          </w:tcPr>
          <w:p w:rsidR="00B36BDD" w:rsidRDefault="005B185E">
            <w:pPr>
              <w:autoSpaceDE w:val="0"/>
              <w:snapToGrid w:val="0"/>
              <w:rPr>
                <w:spacing w:val="-4"/>
              </w:rPr>
            </w:pPr>
            <w:r>
              <w:rPr>
                <w:spacing w:val="-4"/>
              </w:rPr>
              <w:t>«___» ________________ 2026</w:t>
            </w:r>
            <w:r w:rsidR="00B36BDD">
              <w:rPr>
                <w:spacing w:val="-4"/>
              </w:rPr>
              <w:t xml:space="preserve"> г.</w:t>
            </w:r>
          </w:p>
        </w:tc>
        <w:tc>
          <w:tcPr>
            <w:tcW w:w="4695" w:type="dxa"/>
            <w:tcBorders>
              <w:top w:val="single" w:sz="4" w:space="0" w:color="auto"/>
              <w:left w:val="single" w:sz="4" w:space="0" w:color="auto"/>
              <w:bottom w:val="single" w:sz="4" w:space="0" w:color="auto"/>
              <w:right w:val="single" w:sz="4" w:space="0" w:color="auto"/>
            </w:tcBorders>
            <w:hideMark/>
          </w:tcPr>
          <w:p w:rsidR="00B36BDD" w:rsidRDefault="005B185E">
            <w:pPr>
              <w:autoSpaceDE w:val="0"/>
              <w:snapToGrid w:val="0"/>
              <w:rPr>
                <w:spacing w:val="-4"/>
              </w:rPr>
            </w:pPr>
            <w:r>
              <w:rPr>
                <w:spacing w:val="-4"/>
              </w:rPr>
              <w:t>«___» _______________ 2026</w:t>
            </w:r>
            <w:r w:rsidR="00B36BDD">
              <w:rPr>
                <w:spacing w:val="-4"/>
              </w:rPr>
              <w:t xml:space="preserve"> г.</w:t>
            </w:r>
          </w:p>
        </w:tc>
      </w:tr>
    </w:tbl>
    <w:p w:rsidR="00E95526" w:rsidRDefault="00E95526" w:rsidP="00FC5075">
      <w:pPr>
        <w:rPr>
          <w:sz w:val="16"/>
          <w:szCs w:val="16"/>
        </w:rPr>
      </w:pPr>
    </w:p>
    <w:p w:rsidR="00AA6A8D" w:rsidRDefault="00AA6A8D" w:rsidP="00E95526">
      <w:pPr>
        <w:jc w:val="right"/>
        <w:rPr>
          <w:sz w:val="16"/>
          <w:szCs w:val="16"/>
        </w:rPr>
      </w:pPr>
    </w:p>
    <w:p w:rsidR="00F065C7" w:rsidRDefault="00F065C7" w:rsidP="00E95526">
      <w:pPr>
        <w:jc w:val="right"/>
        <w:rPr>
          <w:sz w:val="16"/>
          <w:szCs w:val="16"/>
        </w:rPr>
      </w:pPr>
    </w:p>
    <w:p w:rsidR="00F065C7" w:rsidRDefault="00F065C7" w:rsidP="00E95526">
      <w:pPr>
        <w:jc w:val="right"/>
        <w:rPr>
          <w:sz w:val="16"/>
          <w:szCs w:val="16"/>
        </w:rPr>
      </w:pPr>
    </w:p>
    <w:p w:rsidR="00AA6A8D" w:rsidRDefault="00AA6A8D" w:rsidP="00E95526">
      <w:pPr>
        <w:jc w:val="right"/>
        <w:rPr>
          <w:sz w:val="16"/>
          <w:szCs w:val="16"/>
        </w:rPr>
      </w:pPr>
    </w:p>
    <w:p w:rsidR="00E95526" w:rsidRDefault="00E95526" w:rsidP="00E95526">
      <w:pPr>
        <w:jc w:val="right"/>
        <w:rPr>
          <w:sz w:val="16"/>
          <w:szCs w:val="16"/>
        </w:rPr>
      </w:pPr>
    </w:p>
    <w:p w:rsidR="00E95526" w:rsidRPr="00EE2582" w:rsidRDefault="00E95526" w:rsidP="00E95526">
      <w:pPr>
        <w:jc w:val="right"/>
        <w:rPr>
          <w:sz w:val="16"/>
          <w:szCs w:val="16"/>
        </w:rPr>
      </w:pPr>
      <w:r w:rsidRPr="00EE2582">
        <w:rPr>
          <w:sz w:val="16"/>
          <w:szCs w:val="16"/>
        </w:rPr>
        <w:t xml:space="preserve">Приложение № </w:t>
      </w:r>
      <w:r>
        <w:rPr>
          <w:sz w:val="16"/>
          <w:szCs w:val="16"/>
        </w:rPr>
        <w:t>1</w:t>
      </w:r>
    </w:p>
    <w:p w:rsidR="00E95526" w:rsidRPr="00EE2582" w:rsidRDefault="00E95526" w:rsidP="00E95526">
      <w:pPr>
        <w:jc w:val="right"/>
        <w:rPr>
          <w:sz w:val="16"/>
          <w:szCs w:val="16"/>
        </w:rPr>
      </w:pPr>
      <w:r w:rsidRPr="00EE2582">
        <w:rPr>
          <w:sz w:val="16"/>
          <w:szCs w:val="16"/>
        </w:rPr>
        <w:t>к Гражданско-правовому договору</w:t>
      </w:r>
    </w:p>
    <w:p w:rsidR="00E95526" w:rsidRPr="00EE2582" w:rsidRDefault="00E95526" w:rsidP="00E95526">
      <w:pPr>
        <w:jc w:val="right"/>
        <w:rPr>
          <w:sz w:val="16"/>
          <w:szCs w:val="16"/>
        </w:rPr>
      </w:pPr>
      <w:r w:rsidRPr="00EE2582">
        <w:rPr>
          <w:sz w:val="16"/>
          <w:szCs w:val="16"/>
        </w:rPr>
        <w:t xml:space="preserve">№ </w:t>
      </w:r>
      <w:r w:rsidR="00F805F1">
        <w:rPr>
          <w:sz w:val="16"/>
          <w:szCs w:val="16"/>
        </w:rPr>
        <w:t xml:space="preserve">ГПД-         </w:t>
      </w:r>
      <w:r w:rsidR="00E67DC1">
        <w:rPr>
          <w:sz w:val="16"/>
          <w:szCs w:val="16"/>
        </w:rPr>
        <w:t xml:space="preserve"> </w:t>
      </w:r>
      <w:r w:rsidRPr="00EE2582">
        <w:rPr>
          <w:sz w:val="16"/>
          <w:szCs w:val="16"/>
        </w:rPr>
        <w:t xml:space="preserve">от_______________ </w:t>
      </w:r>
    </w:p>
    <w:p w:rsidR="00E95526" w:rsidRPr="00EE2582" w:rsidRDefault="00E95526" w:rsidP="00E95526">
      <w:pPr>
        <w:jc w:val="both"/>
        <w:rPr>
          <w:color w:val="000000"/>
          <w:sz w:val="16"/>
          <w:szCs w:val="16"/>
        </w:rPr>
      </w:pPr>
    </w:p>
    <w:p w:rsidR="00E95526" w:rsidRDefault="00E95526" w:rsidP="00E95526">
      <w:pPr>
        <w:tabs>
          <w:tab w:val="left" w:pos="15585"/>
          <w:tab w:val="left" w:pos="15945"/>
          <w:tab w:val="left" w:pos="18465"/>
        </w:tabs>
        <w:jc w:val="center"/>
        <w:rPr>
          <w:b/>
          <w:bCs/>
          <w:caps/>
          <w:spacing w:val="40"/>
        </w:rPr>
      </w:pPr>
    </w:p>
    <w:p w:rsidR="00E95526" w:rsidRPr="00496E52" w:rsidRDefault="00E95526" w:rsidP="00E95526">
      <w:pPr>
        <w:tabs>
          <w:tab w:val="left" w:pos="15585"/>
          <w:tab w:val="left" w:pos="15945"/>
          <w:tab w:val="left" w:pos="18465"/>
        </w:tabs>
        <w:jc w:val="center"/>
        <w:rPr>
          <w:b/>
          <w:bCs/>
          <w:caps/>
          <w:spacing w:val="40"/>
        </w:rPr>
      </w:pPr>
      <w:r w:rsidRPr="00496E52">
        <w:rPr>
          <w:b/>
          <w:bCs/>
          <w:caps/>
          <w:spacing w:val="40"/>
        </w:rPr>
        <w:t>Техническое задание</w:t>
      </w:r>
    </w:p>
    <w:p w:rsidR="00E95526" w:rsidRPr="00496E52" w:rsidRDefault="00E95526" w:rsidP="00E95526">
      <w:pPr>
        <w:jc w:val="center"/>
        <w:rPr>
          <w:b/>
          <w:bCs/>
          <w:smallCaps/>
        </w:rPr>
      </w:pPr>
      <w:r w:rsidRPr="00496E52">
        <w:rPr>
          <w:b/>
          <w:bCs/>
          <w:smallCaps/>
        </w:rPr>
        <w:t>поставляемого товара</w:t>
      </w:r>
    </w:p>
    <w:tbl>
      <w:tblPr>
        <w:tblW w:w="98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305"/>
        <w:gridCol w:w="1471"/>
        <w:gridCol w:w="1984"/>
        <w:gridCol w:w="1843"/>
        <w:gridCol w:w="1662"/>
      </w:tblGrid>
      <w:tr w:rsidR="00E95526" w:rsidRPr="003326C7" w:rsidTr="00E837B8">
        <w:trPr>
          <w:cantSplit/>
          <w:trHeight w:val="374"/>
          <w:jc w:val="center"/>
        </w:trPr>
        <w:tc>
          <w:tcPr>
            <w:tcW w:w="562"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D771A0">
            <w:pPr>
              <w:pStyle w:val="a6"/>
              <w:rPr>
                <w:bCs/>
                <w:sz w:val="22"/>
                <w:szCs w:val="22"/>
              </w:rPr>
            </w:pPr>
            <w:r w:rsidRPr="003326C7">
              <w:rPr>
                <w:bCs/>
                <w:sz w:val="22"/>
                <w:szCs w:val="22"/>
              </w:rPr>
              <w:t>№</w:t>
            </w:r>
          </w:p>
          <w:p w:rsidR="00E95526" w:rsidRPr="003326C7" w:rsidRDefault="00E95526" w:rsidP="00D771A0">
            <w:pPr>
              <w:pStyle w:val="a6"/>
              <w:rPr>
                <w:bCs/>
                <w:sz w:val="22"/>
                <w:szCs w:val="22"/>
              </w:rPr>
            </w:pPr>
            <w:r w:rsidRPr="003326C7">
              <w:rPr>
                <w:bCs/>
                <w:sz w:val="22"/>
                <w:szCs w:val="22"/>
              </w:rPr>
              <w:t>п/п</w:t>
            </w:r>
          </w:p>
        </w:tc>
        <w:tc>
          <w:tcPr>
            <w:tcW w:w="2305" w:type="dxa"/>
            <w:tcBorders>
              <w:top w:val="single" w:sz="4" w:space="0" w:color="auto"/>
              <w:left w:val="single" w:sz="4" w:space="0" w:color="auto"/>
              <w:bottom w:val="single" w:sz="4" w:space="0" w:color="auto"/>
              <w:right w:val="single" w:sz="4" w:space="0" w:color="auto"/>
            </w:tcBorders>
            <w:vAlign w:val="center"/>
          </w:tcPr>
          <w:p w:rsidR="00E95526" w:rsidRPr="00F805F1" w:rsidRDefault="00E95526" w:rsidP="00D771A0">
            <w:pPr>
              <w:pStyle w:val="a6"/>
              <w:jc w:val="center"/>
              <w:rPr>
                <w:bCs/>
                <w:sz w:val="22"/>
                <w:szCs w:val="22"/>
                <w:lang w:val="ru-RU"/>
              </w:rPr>
            </w:pPr>
            <w:r w:rsidRPr="003326C7">
              <w:rPr>
                <w:bCs/>
                <w:sz w:val="22"/>
                <w:szCs w:val="22"/>
              </w:rPr>
              <w:t xml:space="preserve">Наименование </w:t>
            </w:r>
            <w:r>
              <w:rPr>
                <w:bCs/>
                <w:sz w:val="22"/>
                <w:szCs w:val="22"/>
              </w:rPr>
              <w:t>Товара</w:t>
            </w:r>
            <w:r w:rsidR="00F805F1">
              <w:rPr>
                <w:bCs/>
                <w:sz w:val="22"/>
                <w:szCs w:val="22"/>
                <w:lang w:val="ru-RU"/>
              </w:rPr>
              <w:t xml:space="preserve">, страна происхождения </w:t>
            </w:r>
          </w:p>
        </w:tc>
        <w:tc>
          <w:tcPr>
            <w:tcW w:w="1471"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D771A0">
            <w:pPr>
              <w:pStyle w:val="a6"/>
              <w:jc w:val="center"/>
              <w:rPr>
                <w:bCs/>
                <w:sz w:val="22"/>
                <w:szCs w:val="22"/>
              </w:rPr>
            </w:pPr>
            <w:r w:rsidRPr="003326C7">
              <w:rPr>
                <w:bCs/>
                <w:sz w:val="22"/>
                <w:szCs w:val="22"/>
              </w:rPr>
              <w:t>Ед.</w:t>
            </w:r>
          </w:p>
          <w:p w:rsidR="00E95526" w:rsidRPr="003326C7" w:rsidRDefault="00E95526" w:rsidP="00D771A0">
            <w:pPr>
              <w:pStyle w:val="a6"/>
              <w:jc w:val="center"/>
              <w:rPr>
                <w:bCs/>
                <w:sz w:val="22"/>
                <w:szCs w:val="22"/>
              </w:rPr>
            </w:pPr>
            <w:r w:rsidRPr="003326C7">
              <w:rPr>
                <w:bCs/>
                <w:sz w:val="22"/>
                <w:szCs w:val="22"/>
              </w:rPr>
              <w:t>изм.</w:t>
            </w:r>
          </w:p>
        </w:tc>
        <w:tc>
          <w:tcPr>
            <w:tcW w:w="1984"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D771A0">
            <w:pPr>
              <w:pStyle w:val="a6"/>
              <w:ind w:left="-57" w:right="-57"/>
              <w:jc w:val="center"/>
              <w:rPr>
                <w:bCs/>
                <w:spacing w:val="-4"/>
                <w:sz w:val="22"/>
                <w:szCs w:val="22"/>
              </w:rPr>
            </w:pPr>
            <w:r w:rsidRPr="003326C7">
              <w:rPr>
                <w:bCs/>
                <w:spacing w:val="-4"/>
                <w:sz w:val="22"/>
                <w:szCs w:val="22"/>
              </w:rPr>
              <w:t>Количество</w:t>
            </w:r>
          </w:p>
        </w:tc>
        <w:tc>
          <w:tcPr>
            <w:tcW w:w="1843"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D771A0">
            <w:pPr>
              <w:pStyle w:val="a6"/>
              <w:jc w:val="center"/>
              <w:rPr>
                <w:bCs/>
                <w:sz w:val="22"/>
                <w:szCs w:val="22"/>
              </w:rPr>
            </w:pPr>
            <w:r w:rsidRPr="003326C7">
              <w:rPr>
                <w:bCs/>
                <w:sz w:val="22"/>
                <w:szCs w:val="22"/>
              </w:rPr>
              <w:t xml:space="preserve">Цена за </w:t>
            </w:r>
            <w:r>
              <w:rPr>
                <w:bCs/>
                <w:sz w:val="22"/>
                <w:szCs w:val="22"/>
              </w:rPr>
              <w:t>единицу</w:t>
            </w:r>
            <w:r w:rsidRPr="003326C7">
              <w:rPr>
                <w:bCs/>
                <w:sz w:val="22"/>
                <w:szCs w:val="22"/>
              </w:rPr>
              <w:t>,</w:t>
            </w:r>
          </w:p>
          <w:p w:rsidR="00E95526" w:rsidRPr="003326C7" w:rsidRDefault="00E95526" w:rsidP="00D771A0">
            <w:pPr>
              <w:pStyle w:val="a6"/>
              <w:jc w:val="center"/>
              <w:rPr>
                <w:bCs/>
                <w:sz w:val="22"/>
                <w:szCs w:val="22"/>
              </w:rPr>
            </w:pPr>
            <w:r>
              <w:rPr>
                <w:bCs/>
                <w:sz w:val="22"/>
                <w:szCs w:val="22"/>
              </w:rPr>
              <w:t xml:space="preserve">в </w:t>
            </w:r>
            <w:proofErr w:type="spellStart"/>
            <w:r>
              <w:rPr>
                <w:bCs/>
                <w:sz w:val="22"/>
                <w:szCs w:val="22"/>
              </w:rPr>
              <w:t>т.ч</w:t>
            </w:r>
            <w:proofErr w:type="spellEnd"/>
            <w:r>
              <w:rPr>
                <w:bCs/>
                <w:sz w:val="22"/>
                <w:szCs w:val="22"/>
              </w:rPr>
              <w:t xml:space="preserve">. </w:t>
            </w:r>
          </w:p>
          <w:p w:rsidR="00E95526" w:rsidRPr="003326C7" w:rsidRDefault="00E95526" w:rsidP="00D771A0">
            <w:pPr>
              <w:pStyle w:val="a6"/>
              <w:jc w:val="center"/>
              <w:rPr>
                <w:bCs/>
                <w:sz w:val="22"/>
                <w:szCs w:val="22"/>
              </w:rPr>
            </w:pPr>
            <w:r w:rsidRPr="003326C7">
              <w:rPr>
                <w:bCs/>
                <w:sz w:val="22"/>
                <w:szCs w:val="22"/>
              </w:rPr>
              <w:t>руб.</w:t>
            </w:r>
          </w:p>
        </w:tc>
        <w:tc>
          <w:tcPr>
            <w:tcW w:w="1662"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D771A0">
            <w:pPr>
              <w:pStyle w:val="a6"/>
              <w:jc w:val="center"/>
              <w:rPr>
                <w:bCs/>
                <w:sz w:val="22"/>
                <w:szCs w:val="22"/>
              </w:rPr>
            </w:pPr>
            <w:r w:rsidRPr="003326C7">
              <w:rPr>
                <w:bCs/>
                <w:sz w:val="22"/>
                <w:szCs w:val="22"/>
              </w:rPr>
              <w:t xml:space="preserve">Стоимость, </w:t>
            </w:r>
          </w:p>
          <w:p w:rsidR="00E95526" w:rsidRPr="003326C7" w:rsidRDefault="00E95526" w:rsidP="00D771A0">
            <w:pPr>
              <w:pStyle w:val="a6"/>
              <w:jc w:val="center"/>
              <w:rPr>
                <w:bCs/>
                <w:sz w:val="22"/>
                <w:szCs w:val="22"/>
              </w:rPr>
            </w:pPr>
            <w:r w:rsidRPr="003326C7">
              <w:rPr>
                <w:bCs/>
                <w:sz w:val="22"/>
                <w:szCs w:val="22"/>
              </w:rPr>
              <w:t xml:space="preserve">в </w:t>
            </w:r>
            <w:proofErr w:type="spellStart"/>
            <w:r w:rsidRPr="003326C7">
              <w:rPr>
                <w:bCs/>
                <w:sz w:val="22"/>
                <w:szCs w:val="22"/>
              </w:rPr>
              <w:t>т.ч</w:t>
            </w:r>
            <w:proofErr w:type="spellEnd"/>
            <w:r w:rsidRPr="003326C7">
              <w:rPr>
                <w:bCs/>
                <w:sz w:val="22"/>
                <w:szCs w:val="22"/>
              </w:rPr>
              <w:t xml:space="preserve">. </w:t>
            </w:r>
          </w:p>
          <w:p w:rsidR="00E95526" w:rsidRPr="003326C7" w:rsidRDefault="00E95526" w:rsidP="00D771A0">
            <w:pPr>
              <w:pStyle w:val="a6"/>
              <w:jc w:val="center"/>
              <w:rPr>
                <w:bCs/>
                <w:sz w:val="22"/>
                <w:szCs w:val="22"/>
              </w:rPr>
            </w:pPr>
            <w:r w:rsidRPr="003326C7">
              <w:rPr>
                <w:bCs/>
                <w:sz w:val="22"/>
                <w:szCs w:val="22"/>
              </w:rPr>
              <w:t>рублей</w:t>
            </w:r>
          </w:p>
        </w:tc>
      </w:tr>
      <w:tr w:rsidR="00E95526" w:rsidRPr="003326C7" w:rsidTr="00E837B8">
        <w:trPr>
          <w:cantSplit/>
          <w:trHeight w:val="374"/>
          <w:jc w:val="center"/>
        </w:trPr>
        <w:tc>
          <w:tcPr>
            <w:tcW w:w="562" w:type="dxa"/>
            <w:tcBorders>
              <w:top w:val="single" w:sz="4" w:space="0" w:color="auto"/>
              <w:left w:val="single" w:sz="4" w:space="0" w:color="auto"/>
              <w:bottom w:val="single" w:sz="4" w:space="0" w:color="auto"/>
              <w:right w:val="single" w:sz="4" w:space="0" w:color="auto"/>
            </w:tcBorders>
            <w:vAlign w:val="center"/>
          </w:tcPr>
          <w:p w:rsidR="00E95526" w:rsidRPr="00E837B8" w:rsidRDefault="00E837B8" w:rsidP="00D771A0">
            <w:pPr>
              <w:pStyle w:val="a6"/>
              <w:jc w:val="center"/>
              <w:rPr>
                <w:sz w:val="22"/>
                <w:szCs w:val="22"/>
                <w:lang w:val="ru-RU"/>
              </w:rPr>
            </w:pPr>
            <w:r>
              <w:rPr>
                <w:sz w:val="22"/>
                <w:szCs w:val="22"/>
                <w:lang w:val="ru-RU"/>
              </w:rPr>
              <w:t>1</w:t>
            </w:r>
          </w:p>
        </w:tc>
        <w:tc>
          <w:tcPr>
            <w:tcW w:w="2305" w:type="dxa"/>
            <w:tcBorders>
              <w:top w:val="single" w:sz="4" w:space="0" w:color="auto"/>
              <w:left w:val="single" w:sz="4" w:space="0" w:color="auto"/>
              <w:bottom w:val="single" w:sz="4" w:space="0" w:color="auto"/>
              <w:right w:val="single" w:sz="4" w:space="0" w:color="auto"/>
            </w:tcBorders>
            <w:vAlign w:val="center"/>
          </w:tcPr>
          <w:p w:rsidR="00E95526" w:rsidRPr="003326C7" w:rsidRDefault="00E95526" w:rsidP="00D771A0">
            <w:pPr>
              <w:autoSpaceDE w:val="0"/>
              <w:autoSpaceDN w:val="0"/>
              <w:adjustRightInd w:val="0"/>
            </w:pPr>
          </w:p>
        </w:tc>
        <w:tc>
          <w:tcPr>
            <w:tcW w:w="1471" w:type="dxa"/>
            <w:tcBorders>
              <w:top w:val="single" w:sz="4" w:space="0" w:color="auto"/>
              <w:left w:val="single" w:sz="4" w:space="0" w:color="auto"/>
              <w:bottom w:val="single" w:sz="4" w:space="0" w:color="auto"/>
              <w:right w:val="single" w:sz="4" w:space="0" w:color="auto"/>
            </w:tcBorders>
            <w:vAlign w:val="center"/>
          </w:tcPr>
          <w:p w:rsidR="00E95526" w:rsidRPr="00E837B8" w:rsidRDefault="00C271D1" w:rsidP="00D771A0">
            <w:pPr>
              <w:pStyle w:val="a6"/>
              <w:jc w:val="center"/>
              <w:rPr>
                <w:sz w:val="22"/>
                <w:szCs w:val="22"/>
                <w:lang w:val="ru-RU"/>
              </w:rPr>
            </w:pPr>
            <w:proofErr w:type="gramStart"/>
            <w:r>
              <w:rPr>
                <w:sz w:val="22"/>
                <w:szCs w:val="22"/>
                <w:lang w:val="ru-RU"/>
              </w:rPr>
              <w:t>пачка</w:t>
            </w:r>
            <w:proofErr w:type="gramEnd"/>
          </w:p>
        </w:tc>
        <w:tc>
          <w:tcPr>
            <w:tcW w:w="1984" w:type="dxa"/>
            <w:tcBorders>
              <w:top w:val="single" w:sz="4" w:space="0" w:color="auto"/>
              <w:left w:val="single" w:sz="4" w:space="0" w:color="auto"/>
              <w:bottom w:val="single" w:sz="4" w:space="0" w:color="auto"/>
              <w:right w:val="single" w:sz="4" w:space="0" w:color="auto"/>
            </w:tcBorders>
            <w:vAlign w:val="center"/>
          </w:tcPr>
          <w:p w:rsidR="00E95526" w:rsidRPr="00E837B8" w:rsidRDefault="00E95526" w:rsidP="00D771A0">
            <w:pPr>
              <w:pStyle w:val="a6"/>
              <w:ind w:left="-57" w:right="-57"/>
              <w:jc w:val="center"/>
              <w:rPr>
                <w:spacing w:val="-4"/>
                <w:sz w:val="22"/>
                <w:szCs w:val="22"/>
                <w:lang w:val="ru-RU"/>
              </w:rPr>
            </w:pPr>
          </w:p>
        </w:tc>
        <w:tc>
          <w:tcPr>
            <w:tcW w:w="1843" w:type="dxa"/>
            <w:tcBorders>
              <w:top w:val="single" w:sz="4" w:space="0" w:color="auto"/>
              <w:left w:val="single" w:sz="4" w:space="0" w:color="auto"/>
              <w:bottom w:val="single" w:sz="4" w:space="0" w:color="auto"/>
              <w:right w:val="single" w:sz="4" w:space="0" w:color="auto"/>
            </w:tcBorders>
            <w:vAlign w:val="center"/>
          </w:tcPr>
          <w:p w:rsidR="00E95526" w:rsidRPr="00AA6A8D" w:rsidRDefault="00E95526" w:rsidP="00D771A0">
            <w:pPr>
              <w:pStyle w:val="a6"/>
              <w:jc w:val="center"/>
              <w:rPr>
                <w:sz w:val="22"/>
                <w:szCs w:val="22"/>
                <w:lang w:val="ru-RU"/>
              </w:rPr>
            </w:pPr>
          </w:p>
        </w:tc>
        <w:tc>
          <w:tcPr>
            <w:tcW w:w="1662" w:type="dxa"/>
            <w:tcBorders>
              <w:top w:val="single" w:sz="4" w:space="0" w:color="auto"/>
              <w:left w:val="single" w:sz="4" w:space="0" w:color="auto"/>
              <w:bottom w:val="single" w:sz="4" w:space="0" w:color="auto"/>
              <w:right w:val="single" w:sz="4" w:space="0" w:color="auto"/>
            </w:tcBorders>
            <w:vAlign w:val="center"/>
          </w:tcPr>
          <w:p w:rsidR="00E95526" w:rsidRPr="00AA6A8D" w:rsidRDefault="00E95526" w:rsidP="00D771A0">
            <w:pPr>
              <w:pStyle w:val="a6"/>
              <w:jc w:val="center"/>
              <w:rPr>
                <w:sz w:val="22"/>
                <w:szCs w:val="22"/>
                <w:lang w:val="ru-RU"/>
              </w:rPr>
            </w:pPr>
          </w:p>
        </w:tc>
      </w:tr>
      <w:tr w:rsidR="00E95526" w:rsidRPr="003326C7" w:rsidTr="00D771A0">
        <w:trPr>
          <w:cantSplit/>
          <w:trHeight w:val="556"/>
          <w:jc w:val="center"/>
        </w:trPr>
        <w:tc>
          <w:tcPr>
            <w:tcW w:w="8165" w:type="dxa"/>
            <w:gridSpan w:val="5"/>
            <w:tcBorders>
              <w:top w:val="single" w:sz="4" w:space="0" w:color="auto"/>
              <w:left w:val="single" w:sz="4" w:space="0" w:color="auto"/>
              <w:bottom w:val="single" w:sz="4" w:space="0" w:color="auto"/>
              <w:right w:val="single" w:sz="4" w:space="0" w:color="auto"/>
            </w:tcBorders>
            <w:vAlign w:val="center"/>
          </w:tcPr>
          <w:p w:rsidR="00E95526" w:rsidRPr="003326C7" w:rsidRDefault="00E95526" w:rsidP="00D771A0">
            <w:pPr>
              <w:pStyle w:val="a6"/>
              <w:jc w:val="right"/>
              <w:rPr>
                <w:b/>
                <w:bCs/>
                <w:sz w:val="22"/>
                <w:szCs w:val="22"/>
              </w:rPr>
            </w:pPr>
            <w:r w:rsidRPr="003326C7">
              <w:rPr>
                <w:b/>
                <w:bCs/>
                <w:sz w:val="22"/>
                <w:szCs w:val="22"/>
              </w:rPr>
              <w:t>Итого</w:t>
            </w:r>
          </w:p>
        </w:tc>
        <w:tc>
          <w:tcPr>
            <w:tcW w:w="1662" w:type="dxa"/>
            <w:tcBorders>
              <w:top w:val="single" w:sz="4" w:space="0" w:color="auto"/>
              <w:left w:val="single" w:sz="4" w:space="0" w:color="auto"/>
              <w:bottom w:val="single" w:sz="4" w:space="0" w:color="auto"/>
              <w:right w:val="single" w:sz="4" w:space="0" w:color="auto"/>
            </w:tcBorders>
            <w:vAlign w:val="center"/>
          </w:tcPr>
          <w:p w:rsidR="00E95526" w:rsidRPr="00AA6A8D" w:rsidRDefault="00E95526" w:rsidP="00D771A0">
            <w:pPr>
              <w:pStyle w:val="a6"/>
              <w:jc w:val="center"/>
              <w:rPr>
                <w:b/>
                <w:bCs/>
                <w:sz w:val="22"/>
                <w:szCs w:val="22"/>
                <w:lang w:val="ru-RU"/>
              </w:rPr>
            </w:pPr>
          </w:p>
        </w:tc>
      </w:tr>
    </w:tbl>
    <w:p w:rsidR="00E95526" w:rsidRPr="00496E52" w:rsidRDefault="00E95526" w:rsidP="00E95526"/>
    <w:p w:rsidR="00E95526" w:rsidRPr="00496E52" w:rsidRDefault="00E95526" w:rsidP="00E95526">
      <w:pPr>
        <w:rPr>
          <w:bCs/>
        </w:rPr>
      </w:pPr>
      <w:r w:rsidRPr="00496E52">
        <w:rPr>
          <w:bCs/>
        </w:rPr>
        <w:t>Итого</w:t>
      </w:r>
      <w:r>
        <w:rPr>
          <w:bCs/>
        </w:rPr>
        <w:t>:</w:t>
      </w:r>
      <w:r w:rsidR="00AA6A8D">
        <w:rPr>
          <w:bCs/>
        </w:rPr>
        <w:t xml:space="preserve"> </w:t>
      </w:r>
    </w:p>
    <w:p w:rsidR="00E95526" w:rsidRPr="00496E52" w:rsidRDefault="00E95526" w:rsidP="00E95526"/>
    <w:p w:rsidR="00E95526" w:rsidRPr="00496E52" w:rsidRDefault="00E95526" w:rsidP="00E95526"/>
    <w:p w:rsidR="00E95526" w:rsidRPr="00496E52" w:rsidRDefault="00E95526" w:rsidP="00E95526"/>
    <w:tbl>
      <w:tblPr>
        <w:tblW w:w="0" w:type="auto"/>
        <w:tblInd w:w="108" w:type="dxa"/>
        <w:tblLook w:val="01E0" w:firstRow="1" w:lastRow="1" w:firstColumn="1" w:lastColumn="1" w:noHBand="0" w:noVBand="0"/>
      </w:tblPr>
      <w:tblGrid>
        <w:gridCol w:w="346"/>
        <w:gridCol w:w="480"/>
        <w:gridCol w:w="360"/>
        <w:gridCol w:w="1157"/>
        <w:gridCol w:w="283"/>
        <w:gridCol w:w="840"/>
        <w:gridCol w:w="480"/>
        <w:gridCol w:w="473"/>
        <w:gridCol w:w="84"/>
        <w:gridCol w:w="285"/>
        <w:gridCol w:w="240"/>
        <w:gridCol w:w="360"/>
        <w:gridCol w:w="480"/>
        <w:gridCol w:w="360"/>
        <w:gridCol w:w="1200"/>
        <w:gridCol w:w="283"/>
        <w:gridCol w:w="677"/>
        <w:gridCol w:w="480"/>
        <w:gridCol w:w="600"/>
        <w:gridCol w:w="102"/>
        <w:gridCol w:w="283"/>
      </w:tblGrid>
      <w:tr w:rsidR="00E95526" w:rsidRPr="008812DA" w:rsidTr="00D771A0">
        <w:tc>
          <w:tcPr>
            <w:tcW w:w="4788" w:type="dxa"/>
            <w:gridSpan w:val="10"/>
          </w:tcPr>
          <w:p w:rsidR="00E95526" w:rsidRPr="008812DA" w:rsidRDefault="00E95526" w:rsidP="00D771A0">
            <w:pPr>
              <w:rPr>
                <w:caps/>
                <w:sz w:val="22"/>
                <w:szCs w:val="22"/>
              </w:rPr>
            </w:pPr>
            <w:r w:rsidRPr="008812DA">
              <w:rPr>
                <w:b/>
                <w:bCs/>
                <w:caps/>
                <w:sz w:val="22"/>
                <w:szCs w:val="22"/>
              </w:rPr>
              <w:t>Заказчик:</w:t>
            </w:r>
          </w:p>
        </w:tc>
        <w:tc>
          <w:tcPr>
            <w:tcW w:w="240" w:type="dxa"/>
          </w:tcPr>
          <w:p w:rsidR="00E95526" w:rsidRPr="008812DA" w:rsidRDefault="00E95526" w:rsidP="00D771A0">
            <w:pPr>
              <w:rPr>
                <w:caps/>
                <w:sz w:val="22"/>
                <w:szCs w:val="22"/>
              </w:rPr>
            </w:pPr>
          </w:p>
        </w:tc>
        <w:tc>
          <w:tcPr>
            <w:tcW w:w="4825" w:type="dxa"/>
            <w:gridSpan w:val="10"/>
          </w:tcPr>
          <w:p w:rsidR="00E95526" w:rsidRPr="008812DA" w:rsidRDefault="00E95526" w:rsidP="00D771A0">
            <w:pPr>
              <w:rPr>
                <w:caps/>
                <w:sz w:val="22"/>
                <w:szCs w:val="22"/>
              </w:rPr>
            </w:pPr>
            <w:r w:rsidRPr="008812DA">
              <w:rPr>
                <w:b/>
                <w:bCs/>
                <w:caps/>
                <w:sz w:val="22"/>
                <w:szCs w:val="22"/>
              </w:rPr>
              <w:t>ПОСТАВЩИК:</w:t>
            </w:r>
          </w:p>
        </w:tc>
      </w:tr>
      <w:tr w:rsidR="00E95526" w:rsidRPr="008812DA" w:rsidTr="00D771A0">
        <w:tc>
          <w:tcPr>
            <w:tcW w:w="4788" w:type="dxa"/>
            <w:gridSpan w:val="10"/>
          </w:tcPr>
          <w:p w:rsidR="00E95526" w:rsidRPr="008812DA" w:rsidRDefault="00E95526" w:rsidP="00D771A0">
            <w:pPr>
              <w:rPr>
                <w:spacing w:val="-4"/>
                <w:sz w:val="22"/>
                <w:szCs w:val="22"/>
              </w:rPr>
            </w:pPr>
          </w:p>
        </w:tc>
        <w:tc>
          <w:tcPr>
            <w:tcW w:w="240" w:type="dxa"/>
          </w:tcPr>
          <w:p w:rsidR="00E95526" w:rsidRPr="008812DA" w:rsidRDefault="00E95526" w:rsidP="00D771A0">
            <w:pPr>
              <w:rPr>
                <w:sz w:val="22"/>
                <w:szCs w:val="22"/>
              </w:rPr>
            </w:pPr>
          </w:p>
        </w:tc>
        <w:tc>
          <w:tcPr>
            <w:tcW w:w="4825" w:type="dxa"/>
            <w:gridSpan w:val="10"/>
          </w:tcPr>
          <w:p w:rsidR="00E95526" w:rsidRPr="008812DA" w:rsidRDefault="00E95526" w:rsidP="00D771A0">
            <w:pPr>
              <w:rPr>
                <w:spacing w:val="-4"/>
                <w:sz w:val="22"/>
                <w:szCs w:val="22"/>
              </w:rPr>
            </w:pPr>
          </w:p>
        </w:tc>
      </w:tr>
      <w:tr w:rsidR="00E95526" w:rsidRPr="008812DA" w:rsidTr="00D771A0">
        <w:tc>
          <w:tcPr>
            <w:tcW w:w="4788" w:type="dxa"/>
            <w:gridSpan w:val="10"/>
            <w:tcBorders>
              <w:bottom w:val="single" w:sz="4" w:space="0" w:color="auto"/>
            </w:tcBorders>
            <w:vAlign w:val="bottom"/>
          </w:tcPr>
          <w:p w:rsidR="00E95526" w:rsidRPr="008812DA" w:rsidRDefault="00E95526" w:rsidP="00D771A0">
            <w:pPr>
              <w:rPr>
                <w:sz w:val="22"/>
                <w:szCs w:val="22"/>
              </w:rPr>
            </w:pPr>
            <w:r w:rsidRPr="008812DA">
              <w:rPr>
                <w:sz w:val="22"/>
                <w:szCs w:val="22"/>
              </w:rPr>
              <w:t>ФГБУ «ЦЛАТИ по ПФО»</w:t>
            </w:r>
          </w:p>
        </w:tc>
        <w:tc>
          <w:tcPr>
            <w:tcW w:w="240" w:type="dxa"/>
            <w:vAlign w:val="bottom"/>
          </w:tcPr>
          <w:p w:rsidR="00E95526" w:rsidRPr="008812DA" w:rsidRDefault="00E95526" w:rsidP="00D771A0">
            <w:pPr>
              <w:rPr>
                <w:sz w:val="22"/>
                <w:szCs w:val="22"/>
              </w:rPr>
            </w:pPr>
          </w:p>
        </w:tc>
        <w:tc>
          <w:tcPr>
            <w:tcW w:w="4825" w:type="dxa"/>
            <w:gridSpan w:val="10"/>
            <w:tcBorders>
              <w:bottom w:val="single" w:sz="4" w:space="0" w:color="auto"/>
            </w:tcBorders>
            <w:vAlign w:val="bottom"/>
          </w:tcPr>
          <w:p w:rsidR="00E95526" w:rsidRPr="008812DA" w:rsidRDefault="00E95526" w:rsidP="004E2DC1">
            <w:pPr>
              <w:rPr>
                <w:sz w:val="22"/>
                <w:szCs w:val="22"/>
              </w:rPr>
            </w:pPr>
          </w:p>
        </w:tc>
      </w:tr>
      <w:tr w:rsidR="00E95526" w:rsidRPr="008812DA" w:rsidTr="00D771A0">
        <w:tc>
          <w:tcPr>
            <w:tcW w:w="2343" w:type="dxa"/>
            <w:gridSpan w:val="4"/>
            <w:tcBorders>
              <w:top w:val="single" w:sz="4" w:space="0" w:color="auto"/>
            </w:tcBorders>
            <w:vAlign w:val="bottom"/>
          </w:tcPr>
          <w:p w:rsidR="00E95526" w:rsidRPr="008812DA" w:rsidRDefault="00E95526" w:rsidP="00D771A0">
            <w:pPr>
              <w:jc w:val="center"/>
              <w:rPr>
                <w:sz w:val="22"/>
                <w:szCs w:val="22"/>
              </w:rPr>
            </w:pPr>
          </w:p>
        </w:tc>
        <w:tc>
          <w:tcPr>
            <w:tcW w:w="283" w:type="dxa"/>
            <w:tcBorders>
              <w:top w:val="single" w:sz="4" w:space="0" w:color="auto"/>
            </w:tcBorders>
            <w:vAlign w:val="bottom"/>
          </w:tcPr>
          <w:p w:rsidR="00E95526" w:rsidRPr="008812DA" w:rsidRDefault="00E95526" w:rsidP="00D771A0">
            <w:pPr>
              <w:jc w:val="right"/>
              <w:rPr>
                <w:sz w:val="22"/>
                <w:szCs w:val="22"/>
              </w:rPr>
            </w:pPr>
          </w:p>
        </w:tc>
        <w:tc>
          <w:tcPr>
            <w:tcW w:w="1877" w:type="dxa"/>
            <w:gridSpan w:val="4"/>
            <w:tcBorders>
              <w:top w:val="single" w:sz="4" w:space="0" w:color="auto"/>
            </w:tcBorders>
            <w:vAlign w:val="bottom"/>
          </w:tcPr>
          <w:p w:rsidR="00E95526" w:rsidRPr="008812DA" w:rsidRDefault="00E95526" w:rsidP="00D771A0">
            <w:pPr>
              <w:jc w:val="center"/>
              <w:rPr>
                <w:sz w:val="22"/>
                <w:szCs w:val="22"/>
              </w:rPr>
            </w:pPr>
          </w:p>
        </w:tc>
        <w:tc>
          <w:tcPr>
            <w:tcW w:w="285" w:type="dxa"/>
            <w:tcBorders>
              <w:top w:val="single" w:sz="4" w:space="0" w:color="auto"/>
            </w:tcBorders>
            <w:vAlign w:val="bottom"/>
          </w:tcPr>
          <w:p w:rsidR="00E95526" w:rsidRPr="008812DA" w:rsidRDefault="00E95526" w:rsidP="00D771A0">
            <w:pPr>
              <w:rPr>
                <w:sz w:val="22"/>
                <w:szCs w:val="22"/>
              </w:rPr>
            </w:pPr>
          </w:p>
        </w:tc>
        <w:tc>
          <w:tcPr>
            <w:tcW w:w="240" w:type="dxa"/>
            <w:vAlign w:val="bottom"/>
          </w:tcPr>
          <w:p w:rsidR="00E95526" w:rsidRPr="008812DA" w:rsidRDefault="00E95526" w:rsidP="00D771A0">
            <w:pPr>
              <w:rPr>
                <w:sz w:val="22"/>
                <w:szCs w:val="22"/>
              </w:rPr>
            </w:pPr>
          </w:p>
        </w:tc>
        <w:tc>
          <w:tcPr>
            <w:tcW w:w="2400" w:type="dxa"/>
            <w:gridSpan w:val="4"/>
            <w:tcBorders>
              <w:top w:val="single" w:sz="4" w:space="0" w:color="auto"/>
            </w:tcBorders>
            <w:vAlign w:val="bottom"/>
          </w:tcPr>
          <w:p w:rsidR="00E95526" w:rsidRPr="008812DA" w:rsidRDefault="00E95526" w:rsidP="00D771A0">
            <w:pPr>
              <w:jc w:val="center"/>
              <w:rPr>
                <w:sz w:val="22"/>
                <w:szCs w:val="22"/>
              </w:rPr>
            </w:pPr>
          </w:p>
        </w:tc>
        <w:tc>
          <w:tcPr>
            <w:tcW w:w="283" w:type="dxa"/>
            <w:tcBorders>
              <w:top w:val="single" w:sz="4" w:space="0" w:color="auto"/>
            </w:tcBorders>
            <w:vAlign w:val="bottom"/>
          </w:tcPr>
          <w:p w:rsidR="00E95526" w:rsidRPr="008812DA" w:rsidRDefault="00E95526" w:rsidP="00D771A0">
            <w:pPr>
              <w:jc w:val="right"/>
              <w:rPr>
                <w:sz w:val="22"/>
                <w:szCs w:val="22"/>
              </w:rPr>
            </w:pPr>
          </w:p>
        </w:tc>
        <w:tc>
          <w:tcPr>
            <w:tcW w:w="1859" w:type="dxa"/>
            <w:gridSpan w:val="4"/>
            <w:tcBorders>
              <w:top w:val="single" w:sz="4" w:space="0" w:color="auto"/>
            </w:tcBorders>
            <w:vAlign w:val="bottom"/>
          </w:tcPr>
          <w:p w:rsidR="00E95526" w:rsidRPr="008812DA" w:rsidRDefault="00E95526" w:rsidP="00D771A0">
            <w:pPr>
              <w:rPr>
                <w:sz w:val="22"/>
                <w:szCs w:val="22"/>
              </w:rPr>
            </w:pPr>
          </w:p>
        </w:tc>
        <w:tc>
          <w:tcPr>
            <w:tcW w:w="283" w:type="dxa"/>
            <w:tcBorders>
              <w:top w:val="single" w:sz="4" w:space="0" w:color="auto"/>
            </w:tcBorders>
            <w:vAlign w:val="bottom"/>
          </w:tcPr>
          <w:p w:rsidR="00E95526" w:rsidRPr="008812DA" w:rsidRDefault="00E95526" w:rsidP="00D771A0">
            <w:pPr>
              <w:rPr>
                <w:sz w:val="22"/>
                <w:szCs w:val="22"/>
              </w:rPr>
            </w:pPr>
          </w:p>
        </w:tc>
      </w:tr>
      <w:tr w:rsidR="00E95526" w:rsidRPr="008812DA" w:rsidTr="00D771A0">
        <w:tc>
          <w:tcPr>
            <w:tcW w:w="2343" w:type="dxa"/>
            <w:gridSpan w:val="4"/>
            <w:tcBorders>
              <w:bottom w:val="single" w:sz="4" w:space="0" w:color="auto"/>
            </w:tcBorders>
            <w:vAlign w:val="bottom"/>
          </w:tcPr>
          <w:p w:rsidR="00E95526" w:rsidRPr="008812DA" w:rsidRDefault="00E95526" w:rsidP="00D771A0">
            <w:pPr>
              <w:jc w:val="center"/>
              <w:rPr>
                <w:sz w:val="22"/>
                <w:szCs w:val="22"/>
              </w:rPr>
            </w:pPr>
          </w:p>
        </w:tc>
        <w:tc>
          <w:tcPr>
            <w:tcW w:w="283" w:type="dxa"/>
            <w:vAlign w:val="bottom"/>
          </w:tcPr>
          <w:p w:rsidR="00E95526" w:rsidRPr="008812DA" w:rsidRDefault="00E95526" w:rsidP="00D771A0">
            <w:pPr>
              <w:jc w:val="right"/>
              <w:rPr>
                <w:sz w:val="22"/>
                <w:szCs w:val="22"/>
              </w:rPr>
            </w:pPr>
            <w:r w:rsidRPr="008812DA">
              <w:rPr>
                <w:sz w:val="22"/>
                <w:szCs w:val="22"/>
              </w:rPr>
              <w:t>/</w:t>
            </w:r>
          </w:p>
        </w:tc>
        <w:tc>
          <w:tcPr>
            <w:tcW w:w="1877" w:type="dxa"/>
            <w:gridSpan w:val="4"/>
            <w:tcBorders>
              <w:bottom w:val="single" w:sz="4" w:space="0" w:color="auto"/>
            </w:tcBorders>
            <w:vAlign w:val="bottom"/>
          </w:tcPr>
          <w:p w:rsidR="00E95526" w:rsidRPr="008812DA" w:rsidRDefault="004327A4" w:rsidP="00D771A0">
            <w:pPr>
              <w:jc w:val="center"/>
              <w:rPr>
                <w:sz w:val="22"/>
                <w:szCs w:val="22"/>
              </w:rPr>
            </w:pPr>
            <w:r>
              <w:rPr>
                <w:sz w:val="22"/>
                <w:szCs w:val="22"/>
              </w:rPr>
              <w:t>Д.В. Ликин</w:t>
            </w:r>
          </w:p>
        </w:tc>
        <w:tc>
          <w:tcPr>
            <w:tcW w:w="285" w:type="dxa"/>
            <w:vAlign w:val="bottom"/>
          </w:tcPr>
          <w:p w:rsidR="00E95526" w:rsidRPr="008812DA" w:rsidRDefault="00E95526" w:rsidP="00D771A0">
            <w:pPr>
              <w:rPr>
                <w:sz w:val="22"/>
                <w:szCs w:val="22"/>
              </w:rPr>
            </w:pPr>
            <w:r w:rsidRPr="008812DA">
              <w:rPr>
                <w:sz w:val="22"/>
                <w:szCs w:val="22"/>
              </w:rPr>
              <w:t>/</w:t>
            </w:r>
          </w:p>
        </w:tc>
        <w:tc>
          <w:tcPr>
            <w:tcW w:w="240" w:type="dxa"/>
            <w:vAlign w:val="bottom"/>
          </w:tcPr>
          <w:p w:rsidR="00E95526" w:rsidRPr="008812DA" w:rsidRDefault="00E95526" w:rsidP="00D771A0">
            <w:pPr>
              <w:rPr>
                <w:sz w:val="22"/>
                <w:szCs w:val="22"/>
              </w:rPr>
            </w:pPr>
          </w:p>
        </w:tc>
        <w:tc>
          <w:tcPr>
            <w:tcW w:w="2400" w:type="dxa"/>
            <w:gridSpan w:val="4"/>
            <w:tcBorders>
              <w:bottom w:val="single" w:sz="4" w:space="0" w:color="auto"/>
            </w:tcBorders>
            <w:vAlign w:val="bottom"/>
          </w:tcPr>
          <w:p w:rsidR="00E95526" w:rsidRPr="008812DA" w:rsidRDefault="00E95526" w:rsidP="00D771A0">
            <w:pPr>
              <w:jc w:val="center"/>
              <w:rPr>
                <w:sz w:val="22"/>
                <w:szCs w:val="22"/>
              </w:rPr>
            </w:pPr>
          </w:p>
        </w:tc>
        <w:tc>
          <w:tcPr>
            <w:tcW w:w="283" w:type="dxa"/>
            <w:vAlign w:val="bottom"/>
          </w:tcPr>
          <w:p w:rsidR="00E95526" w:rsidRPr="008812DA" w:rsidRDefault="00E95526" w:rsidP="00D771A0">
            <w:pPr>
              <w:jc w:val="right"/>
              <w:rPr>
                <w:sz w:val="22"/>
                <w:szCs w:val="22"/>
              </w:rPr>
            </w:pPr>
            <w:r w:rsidRPr="008812DA">
              <w:rPr>
                <w:sz w:val="22"/>
                <w:szCs w:val="22"/>
              </w:rPr>
              <w:t>/</w:t>
            </w:r>
          </w:p>
        </w:tc>
        <w:tc>
          <w:tcPr>
            <w:tcW w:w="1859" w:type="dxa"/>
            <w:gridSpan w:val="4"/>
            <w:tcBorders>
              <w:bottom w:val="single" w:sz="4" w:space="0" w:color="auto"/>
            </w:tcBorders>
            <w:vAlign w:val="bottom"/>
          </w:tcPr>
          <w:p w:rsidR="00E95526" w:rsidRPr="008812DA" w:rsidRDefault="00E95526" w:rsidP="00D771A0">
            <w:pPr>
              <w:jc w:val="center"/>
              <w:rPr>
                <w:sz w:val="22"/>
                <w:szCs w:val="22"/>
              </w:rPr>
            </w:pPr>
          </w:p>
        </w:tc>
        <w:tc>
          <w:tcPr>
            <w:tcW w:w="283" w:type="dxa"/>
            <w:vAlign w:val="bottom"/>
          </w:tcPr>
          <w:p w:rsidR="00E95526" w:rsidRPr="008812DA" w:rsidRDefault="00E95526" w:rsidP="00D771A0">
            <w:pPr>
              <w:rPr>
                <w:sz w:val="22"/>
                <w:szCs w:val="22"/>
              </w:rPr>
            </w:pPr>
            <w:r w:rsidRPr="008812DA">
              <w:rPr>
                <w:sz w:val="22"/>
                <w:szCs w:val="22"/>
              </w:rPr>
              <w:t>/</w:t>
            </w:r>
          </w:p>
        </w:tc>
      </w:tr>
      <w:tr w:rsidR="00E95526" w:rsidRPr="008812DA" w:rsidTr="00D771A0">
        <w:tc>
          <w:tcPr>
            <w:tcW w:w="346" w:type="dxa"/>
          </w:tcPr>
          <w:p w:rsidR="00E95526" w:rsidRPr="008812DA" w:rsidRDefault="00E95526" w:rsidP="00D771A0">
            <w:pPr>
              <w:jc w:val="right"/>
              <w:rPr>
                <w:sz w:val="22"/>
                <w:szCs w:val="22"/>
              </w:rPr>
            </w:pPr>
          </w:p>
        </w:tc>
        <w:tc>
          <w:tcPr>
            <w:tcW w:w="480" w:type="dxa"/>
          </w:tcPr>
          <w:p w:rsidR="00E95526" w:rsidRPr="008812DA" w:rsidRDefault="00E95526" w:rsidP="00D771A0">
            <w:pPr>
              <w:jc w:val="center"/>
              <w:rPr>
                <w:sz w:val="22"/>
                <w:szCs w:val="22"/>
              </w:rPr>
            </w:pPr>
          </w:p>
        </w:tc>
        <w:tc>
          <w:tcPr>
            <w:tcW w:w="360" w:type="dxa"/>
          </w:tcPr>
          <w:p w:rsidR="00E95526" w:rsidRPr="008812DA" w:rsidRDefault="00E95526" w:rsidP="00D771A0">
            <w:pPr>
              <w:rPr>
                <w:sz w:val="22"/>
                <w:szCs w:val="22"/>
              </w:rPr>
            </w:pPr>
          </w:p>
        </w:tc>
        <w:tc>
          <w:tcPr>
            <w:tcW w:w="2280" w:type="dxa"/>
            <w:gridSpan w:val="3"/>
          </w:tcPr>
          <w:p w:rsidR="00E95526" w:rsidRPr="008812DA" w:rsidRDefault="00E95526" w:rsidP="00D771A0">
            <w:pPr>
              <w:jc w:val="center"/>
              <w:rPr>
                <w:sz w:val="22"/>
                <w:szCs w:val="22"/>
              </w:rPr>
            </w:pPr>
          </w:p>
        </w:tc>
        <w:tc>
          <w:tcPr>
            <w:tcW w:w="480" w:type="dxa"/>
          </w:tcPr>
          <w:p w:rsidR="00E95526" w:rsidRPr="008812DA" w:rsidRDefault="00E95526" w:rsidP="00D771A0">
            <w:pPr>
              <w:jc w:val="right"/>
              <w:rPr>
                <w:sz w:val="22"/>
                <w:szCs w:val="22"/>
              </w:rPr>
            </w:pPr>
          </w:p>
        </w:tc>
        <w:tc>
          <w:tcPr>
            <w:tcW w:w="473" w:type="dxa"/>
          </w:tcPr>
          <w:p w:rsidR="00E95526" w:rsidRPr="008812DA" w:rsidRDefault="00E95526" w:rsidP="00D771A0">
            <w:pPr>
              <w:jc w:val="center"/>
              <w:rPr>
                <w:sz w:val="22"/>
                <w:szCs w:val="22"/>
              </w:rPr>
            </w:pPr>
          </w:p>
        </w:tc>
        <w:tc>
          <w:tcPr>
            <w:tcW w:w="369" w:type="dxa"/>
            <w:gridSpan w:val="2"/>
          </w:tcPr>
          <w:p w:rsidR="00E95526" w:rsidRPr="008812DA" w:rsidRDefault="00E95526" w:rsidP="00D771A0">
            <w:pPr>
              <w:rPr>
                <w:sz w:val="22"/>
                <w:szCs w:val="22"/>
              </w:rPr>
            </w:pPr>
          </w:p>
        </w:tc>
        <w:tc>
          <w:tcPr>
            <w:tcW w:w="240" w:type="dxa"/>
          </w:tcPr>
          <w:p w:rsidR="00E95526" w:rsidRPr="008812DA" w:rsidRDefault="00E95526" w:rsidP="00D771A0">
            <w:pPr>
              <w:rPr>
                <w:sz w:val="22"/>
                <w:szCs w:val="22"/>
              </w:rPr>
            </w:pPr>
          </w:p>
        </w:tc>
        <w:tc>
          <w:tcPr>
            <w:tcW w:w="360" w:type="dxa"/>
          </w:tcPr>
          <w:p w:rsidR="00E95526" w:rsidRPr="008812DA" w:rsidRDefault="00E95526" w:rsidP="00D771A0">
            <w:pPr>
              <w:jc w:val="right"/>
              <w:rPr>
                <w:sz w:val="22"/>
                <w:szCs w:val="22"/>
              </w:rPr>
            </w:pPr>
          </w:p>
        </w:tc>
        <w:tc>
          <w:tcPr>
            <w:tcW w:w="480" w:type="dxa"/>
          </w:tcPr>
          <w:p w:rsidR="00E95526" w:rsidRPr="008812DA" w:rsidRDefault="00E95526" w:rsidP="00D771A0">
            <w:pPr>
              <w:jc w:val="center"/>
              <w:rPr>
                <w:sz w:val="22"/>
                <w:szCs w:val="22"/>
              </w:rPr>
            </w:pPr>
          </w:p>
        </w:tc>
        <w:tc>
          <w:tcPr>
            <w:tcW w:w="360" w:type="dxa"/>
          </w:tcPr>
          <w:p w:rsidR="00E95526" w:rsidRPr="008812DA" w:rsidRDefault="00E95526" w:rsidP="00D771A0">
            <w:pPr>
              <w:rPr>
                <w:sz w:val="22"/>
                <w:szCs w:val="22"/>
              </w:rPr>
            </w:pPr>
          </w:p>
        </w:tc>
        <w:tc>
          <w:tcPr>
            <w:tcW w:w="2160" w:type="dxa"/>
            <w:gridSpan w:val="3"/>
          </w:tcPr>
          <w:p w:rsidR="00E95526" w:rsidRPr="008812DA" w:rsidRDefault="00E95526" w:rsidP="00D771A0">
            <w:pPr>
              <w:jc w:val="center"/>
              <w:rPr>
                <w:sz w:val="22"/>
                <w:szCs w:val="22"/>
              </w:rPr>
            </w:pPr>
          </w:p>
        </w:tc>
        <w:tc>
          <w:tcPr>
            <w:tcW w:w="480" w:type="dxa"/>
          </w:tcPr>
          <w:p w:rsidR="00E95526" w:rsidRPr="008812DA" w:rsidRDefault="00E95526" w:rsidP="00D771A0">
            <w:pPr>
              <w:jc w:val="right"/>
              <w:rPr>
                <w:sz w:val="22"/>
                <w:szCs w:val="22"/>
              </w:rPr>
            </w:pPr>
          </w:p>
        </w:tc>
        <w:tc>
          <w:tcPr>
            <w:tcW w:w="600" w:type="dxa"/>
          </w:tcPr>
          <w:p w:rsidR="00E95526" w:rsidRPr="008812DA" w:rsidRDefault="00E95526" w:rsidP="00D771A0">
            <w:pPr>
              <w:jc w:val="center"/>
              <w:rPr>
                <w:sz w:val="22"/>
                <w:szCs w:val="22"/>
              </w:rPr>
            </w:pPr>
          </w:p>
        </w:tc>
        <w:tc>
          <w:tcPr>
            <w:tcW w:w="385" w:type="dxa"/>
            <w:gridSpan w:val="2"/>
          </w:tcPr>
          <w:p w:rsidR="00E95526" w:rsidRPr="008812DA" w:rsidRDefault="00E95526" w:rsidP="00D771A0">
            <w:pPr>
              <w:rPr>
                <w:sz w:val="22"/>
                <w:szCs w:val="22"/>
              </w:rPr>
            </w:pPr>
          </w:p>
        </w:tc>
      </w:tr>
      <w:tr w:rsidR="00E95526" w:rsidRPr="008812DA" w:rsidTr="00D771A0">
        <w:tc>
          <w:tcPr>
            <w:tcW w:w="346" w:type="dxa"/>
          </w:tcPr>
          <w:p w:rsidR="00E95526" w:rsidRPr="008812DA" w:rsidRDefault="00E95526" w:rsidP="00D771A0">
            <w:pPr>
              <w:jc w:val="right"/>
              <w:rPr>
                <w:sz w:val="22"/>
                <w:szCs w:val="22"/>
              </w:rPr>
            </w:pPr>
            <w:r w:rsidRPr="008812DA">
              <w:rPr>
                <w:spacing w:val="-4"/>
                <w:sz w:val="22"/>
                <w:szCs w:val="22"/>
              </w:rPr>
              <w:t>«</w:t>
            </w:r>
          </w:p>
        </w:tc>
        <w:tc>
          <w:tcPr>
            <w:tcW w:w="480" w:type="dxa"/>
            <w:tcBorders>
              <w:bottom w:val="single" w:sz="4" w:space="0" w:color="auto"/>
            </w:tcBorders>
          </w:tcPr>
          <w:p w:rsidR="00E95526" w:rsidRPr="008812DA" w:rsidRDefault="00E95526" w:rsidP="00D771A0">
            <w:pPr>
              <w:jc w:val="center"/>
              <w:rPr>
                <w:sz w:val="22"/>
                <w:szCs w:val="22"/>
              </w:rPr>
            </w:pPr>
          </w:p>
        </w:tc>
        <w:tc>
          <w:tcPr>
            <w:tcW w:w="360" w:type="dxa"/>
          </w:tcPr>
          <w:p w:rsidR="00E95526" w:rsidRPr="008812DA" w:rsidRDefault="00E95526" w:rsidP="00D771A0">
            <w:pPr>
              <w:rPr>
                <w:sz w:val="22"/>
                <w:szCs w:val="22"/>
              </w:rPr>
            </w:pPr>
            <w:r w:rsidRPr="008812DA">
              <w:rPr>
                <w:spacing w:val="-4"/>
                <w:sz w:val="22"/>
                <w:szCs w:val="22"/>
              </w:rPr>
              <w:t>»</w:t>
            </w:r>
          </w:p>
        </w:tc>
        <w:tc>
          <w:tcPr>
            <w:tcW w:w="2280" w:type="dxa"/>
            <w:gridSpan w:val="3"/>
            <w:tcBorders>
              <w:bottom w:val="single" w:sz="4" w:space="0" w:color="auto"/>
            </w:tcBorders>
          </w:tcPr>
          <w:p w:rsidR="00E95526" w:rsidRPr="008812DA" w:rsidRDefault="00E95526" w:rsidP="00D771A0">
            <w:pPr>
              <w:jc w:val="center"/>
              <w:rPr>
                <w:sz w:val="22"/>
                <w:szCs w:val="22"/>
              </w:rPr>
            </w:pPr>
          </w:p>
        </w:tc>
        <w:tc>
          <w:tcPr>
            <w:tcW w:w="480" w:type="dxa"/>
          </w:tcPr>
          <w:p w:rsidR="00E95526" w:rsidRPr="008812DA" w:rsidRDefault="00E95526" w:rsidP="00D771A0">
            <w:pPr>
              <w:jc w:val="right"/>
              <w:rPr>
                <w:sz w:val="22"/>
                <w:szCs w:val="22"/>
              </w:rPr>
            </w:pPr>
            <w:r w:rsidRPr="008812DA">
              <w:rPr>
                <w:spacing w:val="-4"/>
                <w:sz w:val="22"/>
                <w:szCs w:val="22"/>
              </w:rPr>
              <w:t>20</w:t>
            </w:r>
          </w:p>
        </w:tc>
        <w:tc>
          <w:tcPr>
            <w:tcW w:w="473" w:type="dxa"/>
            <w:tcBorders>
              <w:bottom w:val="single" w:sz="4" w:space="0" w:color="auto"/>
            </w:tcBorders>
          </w:tcPr>
          <w:p w:rsidR="00E95526" w:rsidRPr="008812DA" w:rsidRDefault="00FC5075" w:rsidP="00C271D1">
            <w:pPr>
              <w:jc w:val="center"/>
              <w:rPr>
                <w:sz w:val="22"/>
                <w:szCs w:val="22"/>
              </w:rPr>
            </w:pPr>
            <w:r>
              <w:rPr>
                <w:sz w:val="22"/>
                <w:szCs w:val="22"/>
              </w:rPr>
              <w:t>2</w:t>
            </w:r>
            <w:r w:rsidR="005B185E">
              <w:rPr>
                <w:sz w:val="22"/>
                <w:szCs w:val="22"/>
              </w:rPr>
              <w:t>6</w:t>
            </w:r>
          </w:p>
        </w:tc>
        <w:tc>
          <w:tcPr>
            <w:tcW w:w="369" w:type="dxa"/>
            <w:gridSpan w:val="2"/>
          </w:tcPr>
          <w:p w:rsidR="00E95526" w:rsidRPr="008812DA" w:rsidRDefault="00E95526" w:rsidP="00D771A0">
            <w:pPr>
              <w:rPr>
                <w:sz w:val="22"/>
                <w:szCs w:val="22"/>
              </w:rPr>
            </w:pPr>
            <w:r w:rsidRPr="008812DA">
              <w:rPr>
                <w:spacing w:val="-4"/>
                <w:sz w:val="22"/>
                <w:szCs w:val="22"/>
              </w:rPr>
              <w:t>г.</w:t>
            </w:r>
          </w:p>
        </w:tc>
        <w:tc>
          <w:tcPr>
            <w:tcW w:w="240" w:type="dxa"/>
          </w:tcPr>
          <w:p w:rsidR="00E95526" w:rsidRPr="008812DA" w:rsidRDefault="00E95526" w:rsidP="00D771A0">
            <w:pPr>
              <w:rPr>
                <w:sz w:val="22"/>
                <w:szCs w:val="22"/>
              </w:rPr>
            </w:pPr>
          </w:p>
        </w:tc>
        <w:tc>
          <w:tcPr>
            <w:tcW w:w="360" w:type="dxa"/>
          </w:tcPr>
          <w:p w:rsidR="00E95526" w:rsidRPr="008812DA" w:rsidRDefault="00E95526" w:rsidP="00D771A0">
            <w:pPr>
              <w:jc w:val="right"/>
              <w:rPr>
                <w:sz w:val="22"/>
                <w:szCs w:val="22"/>
              </w:rPr>
            </w:pPr>
            <w:r w:rsidRPr="008812DA">
              <w:rPr>
                <w:spacing w:val="-4"/>
                <w:sz w:val="22"/>
                <w:szCs w:val="22"/>
              </w:rPr>
              <w:t>«</w:t>
            </w:r>
          </w:p>
        </w:tc>
        <w:tc>
          <w:tcPr>
            <w:tcW w:w="480" w:type="dxa"/>
            <w:tcBorders>
              <w:bottom w:val="single" w:sz="4" w:space="0" w:color="auto"/>
            </w:tcBorders>
          </w:tcPr>
          <w:p w:rsidR="00E95526" w:rsidRPr="008812DA" w:rsidRDefault="00E95526" w:rsidP="00D771A0">
            <w:pPr>
              <w:jc w:val="center"/>
              <w:rPr>
                <w:sz w:val="22"/>
                <w:szCs w:val="22"/>
              </w:rPr>
            </w:pPr>
          </w:p>
        </w:tc>
        <w:tc>
          <w:tcPr>
            <w:tcW w:w="360" w:type="dxa"/>
          </w:tcPr>
          <w:p w:rsidR="00E95526" w:rsidRPr="008812DA" w:rsidRDefault="00E95526" w:rsidP="00D771A0">
            <w:pPr>
              <w:rPr>
                <w:sz w:val="22"/>
                <w:szCs w:val="22"/>
              </w:rPr>
            </w:pPr>
            <w:r w:rsidRPr="008812DA">
              <w:rPr>
                <w:spacing w:val="-4"/>
                <w:sz w:val="22"/>
                <w:szCs w:val="22"/>
              </w:rPr>
              <w:t>»</w:t>
            </w:r>
          </w:p>
        </w:tc>
        <w:tc>
          <w:tcPr>
            <w:tcW w:w="2160" w:type="dxa"/>
            <w:gridSpan w:val="3"/>
            <w:tcBorders>
              <w:bottom w:val="single" w:sz="4" w:space="0" w:color="auto"/>
            </w:tcBorders>
          </w:tcPr>
          <w:p w:rsidR="00E95526" w:rsidRPr="008812DA" w:rsidRDefault="00E95526" w:rsidP="00D771A0">
            <w:pPr>
              <w:jc w:val="center"/>
              <w:rPr>
                <w:sz w:val="22"/>
                <w:szCs w:val="22"/>
              </w:rPr>
            </w:pPr>
          </w:p>
        </w:tc>
        <w:tc>
          <w:tcPr>
            <w:tcW w:w="480" w:type="dxa"/>
          </w:tcPr>
          <w:p w:rsidR="00E95526" w:rsidRPr="008812DA" w:rsidRDefault="00E95526" w:rsidP="00D771A0">
            <w:pPr>
              <w:jc w:val="right"/>
              <w:rPr>
                <w:sz w:val="22"/>
                <w:szCs w:val="22"/>
              </w:rPr>
            </w:pPr>
            <w:r w:rsidRPr="008812DA">
              <w:rPr>
                <w:spacing w:val="-4"/>
                <w:sz w:val="22"/>
                <w:szCs w:val="22"/>
              </w:rPr>
              <w:t>20</w:t>
            </w:r>
          </w:p>
        </w:tc>
        <w:tc>
          <w:tcPr>
            <w:tcW w:w="600" w:type="dxa"/>
            <w:tcBorders>
              <w:bottom w:val="single" w:sz="4" w:space="0" w:color="auto"/>
            </w:tcBorders>
          </w:tcPr>
          <w:p w:rsidR="00E95526" w:rsidRPr="008812DA" w:rsidRDefault="00F805F1" w:rsidP="00C271D1">
            <w:pPr>
              <w:jc w:val="center"/>
              <w:rPr>
                <w:sz w:val="22"/>
                <w:szCs w:val="22"/>
              </w:rPr>
            </w:pPr>
            <w:r>
              <w:rPr>
                <w:sz w:val="22"/>
                <w:szCs w:val="22"/>
              </w:rPr>
              <w:t>2</w:t>
            </w:r>
            <w:r w:rsidR="005B185E">
              <w:rPr>
                <w:sz w:val="22"/>
                <w:szCs w:val="22"/>
              </w:rPr>
              <w:t>6</w:t>
            </w:r>
          </w:p>
        </w:tc>
        <w:tc>
          <w:tcPr>
            <w:tcW w:w="385" w:type="dxa"/>
            <w:gridSpan w:val="2"/>
          </w:tcPr>
          <w:p w:rsidR="00E95526" w:rsidRPr="008812DA" w:rsidRDefault="00E95526" w:rsidP="00D771A0">
            <w:pPr>
              <w:rPr>
                <w:sz w:val="22"/>
                <w:szCs w:val="22"/>
              </w:rPr>
            </w:pPr>
            <w:r w:rsidRPr="008812DA">
              <w:rPr>
                <w:spacing w:val="-4"/>
                <w:sz w:val="22"/>
                <w:szCs w:val="22"/>
              </w:rPr>
              <w:t>г.</w:t>
            </w:r>
          </w:p>
        </w:tc>
      </w:tr>
      <w:tr w:rsidR="00E95526" w:rsidRPr="008812DA" w:rsidTr="00D771A0">
        <w:tc>
          <w:tcPr>
            <w:tcW w:w="346" w:type="dxa"/>
          </w:tcPr>
          <w:p w:rsidR="00E95526" w:rsidRPr="008812DA" w:rsidRDefault="00E95526" w:rsidP="00D771A0">
            <w:pPr>
              <w:jc w:val="right"/>
              <w:rPr>
                <w:spacing w:val="-4"/>
                <w:sz w:val="22"/>
                <w:szCs w:val="22"/>
              </w:rPr>
            </w:pPr>
          </w:p>
        </w:tc>
        <w:tc>
          <w:tcPr>
            <w:tcW w:w="480" w:type="dxa"/>
            <w:tcBorders>
              <w:top w:val="single" w:sz="4" w:space="0" w:color="auto"/>
            </w:tcBorders>
          </w:tcPr>
          <w:p w:rsidR="00E95526" w:rsidRPr="008812DA" w:rsidRDefault="00E95526" w:rsidP="00D771A0">
            <w:pPr>
              <w:jc w:val="center"/>
              <w:rPr>
                <w:sz w:val="22"/>
                <w:szCs w:val="22"/>
              </w:rPr>
            </w:pPr>
          </w:p>
        </w:tc>
        <w:tc>
          <w:tcPr>
            <w:tcW w:w="360" w:type="dxa"/>
          </w:tcPr>
          <w:p w:rsidR="00E95526" w:rsidRPr="008812DA" w:rsidRDefault="00E95526" w:rsidP="00D771A0">
            <w:pPr>
              <w:rPr>
                <w:spacing w:val="-4"/>
                <w:sz w:val="22"/>
                <w:szCs w:val="22"/>
              </w:rPr>
            </w:pPr>
          </w:p>
        </w:tc>
        <w:tc>
          <w:tcPr>
            <w:tcW w:w="2280" w:type="dxa"/>
            <w:gridSpan w:val="3"/>
            <w:tcBorders>
              <w:top w:val="single" w:sz="4" w:space="0" w:color="auto"/>
            </w:tcBorders>
          </w:tcPr>
          <w:p w:rsidR="00E95526" w:rsidRPr="008812DA" w:rsidRDefault="00E95526" w:rsidP="00D771A0">
            <w:pPr>
              <w:jc w:val="center"/>
              <w:rPr>
                <w:sz w:val="22"/>
                <w:szCs w:val="22"/>
              </w:rPr>
            </w:pPr>
          </w:p>
        </w:tc>
        <w:tc>
          <w:tcPr>
            <w:tcW w:w="480" w:type="dxa"/>
          </w:tcPr>
          <w:p w:rsidR="00E95526" w:rsidRPr="008812DA" w:rsidRDefault="00E95526" w:rsidP="00D771A0">
            <w:pPr>
              <w:jc w:val="right"/>
              <w:rPr>
                <w:spacing w:val="-4"/>
                <w:sz w:val="22"/>
                <w:szCs w:val="22"/>
              </w:rPr>
            </w:pPr>
          </w:p>
        </w:tc>
        <w:tc>
          <w:tcPr>
            <w:tcW w:w="473" w:type="dxa"/>
            <w:tcBorders>
              <w:top w:val="single" w:sz="4" w:space="0" w:color="auto"/>
            </w:tcBorders>
          </w:tcPr>
          <w:p w:rsidR="00E95526" w:rsidRPr="008812DA" w:rsidRDefault="00E95526" w:rsidP="00D771A0">
            <w:pPr>
              <w:jc w:val="center"/>
              <w:rPr>
                <w:sz w:val="22"/>
                <w:szCs w:val="22"/>
              </w:rPr>
            </w:pPr>
          </w:p>
        </w:tc>
        <w:tc>
          <w:tcPr>
            <w:tcW w:w="369" w:type="dxa"/>
            <w:gridSpan w:val="2"/>
          </w:tcPr>
          <w:p w:rsidR="00E95526" w:rsidRPr="008812DA" w:rsidRDefault="00E95526" w:rsidP="00D771A0">
            <w:pPr>
              <w:rPr>
                <w:spacing w:val="-4"/>
                <w:sz w:val="22"/>
                <w:szCs w:val="22"/>
              </w:rPr>
            </w:pPr>
          </w:p>
        </w:tc>
        <w:tc>
          <w:tcPr>
            <w:tcW w:w="240" w:type="dxa"/>
          </w:tcPr>
          <w:p w:rsidR="00E95526" w:rsidRPr="008812DA" w:rsidRDefault="00E95526" w:rsidP="00D771A0">
            <w:pPr>
              <w:rPr>
                <w:sz w:val="22"/>
                <w:szCs w:val="22"/>
              </w:rPr>
            </w:pPr>
          </w:p>
        </w:tc>
        <w:tc>
          <w:tcPr>
            <w:tcW w:w="360" w:type="dxa"/>
          </w:tcPr>
          <w:p w:rsidR="00E95526" w:rsidRPr="008812DA" w:rsidRDefault="00E95526" w:rsidP="00D771A0">
            <w:pPr>
              <w:jc w:val="right"/>
              <w:rPr>
                <w:spacing w:val="-4"/>
                <w:sz w:val="22"/>
                <w:szCs w:val="22"/>
              </w:rPr>
            </w:pPr>
          </w:p>
        </w:tc>
        <w:tc>
          <w:tcPr>
            <w:tcW w:w="480" w:type="dxa"/>
            <w:tcBorders>
              <w:top w:val="single" w:sz="4" w:space="0" w:color="auto"/>
            </w:tcBorders>
          </w:tcPr>
          <w:p w:rsidR="00E95526" w:rsidRPr="008812DA" w:rsidRDefault="00E95526" w:rsidP="00D771A0">
            <w:pPr>
              <w:jc w:val="center"/>
              <w:rPr>
                <w:sz w:val="22"/>
                <w:szCs w:val="22"/>
              </w:rPr>
            </w:pPr>
          </w:p>
        </w:tc>
        <w:tc>
          <w:tcPr>
            <w:tcW w:w="360" w:type="dxa"/>
          </w:tcPr>
          <w:p w:rsidR="00E95526" w:rsidRPr="008812DA" w:rsidRDefault="00E95526" w:rsidP="00D771A0">
            <w:pPr>
              <w:rPr>
                <w:spacing w:val="-4"/>
                <w:sz w:val="22"/>
                <w:szCs w:val="22"/>
              </w:rPr>
            </w:pPr>
          </w:p>
        </w:tc>
        <w:tc>
          <w:tcPr>
            <w:tcW w:w="2160" w:type="dxa"/>
            <w:gridSpan w:val="3"/>
            <w:tcBorders>
              <w:top w:val="single" w:sz="4" w:space="0" w:color="auto"/>
            </w:tcBorders>
          </w:tcPr>
          <w:p w:rsidR="00E95526" w:rsidRPr="008812DA" w:rsidRDefault="00E95526" w:rsidP="00D771A0">
            <w:pPr>
              <w:jc w:val="center"/>
              <w:rPr>
                <w:sz w:val="22"/>
                <w:szCs w:val="22"/>
              </w:rPr>
            </w:pPr>
          </w:p>
        </w:tc>
        <w:tc>
          <w:tcPr>
            <w:tcW w:w="480" w:type="dxa"/>
          </w:tcPr>
          <w:p w:rsidR="00E95526" w:rsidRPr="008812DA" w:rsidRDefault="00E95526" w:rsidP="00D771A0">
            <w:pPr>
              <w:jc w:val="right"/>
              <w:rPr>
                <w:spacing w:val="-4"/>
                <w:sz w:val="22"/>
                <w:szCs w:val="22"/>
              </w:rPr>
            </w:pPr>
          </w:p>
        </w:tc>
        <w:tc>
          <w:tcPr>
            <w:tcW w:w="600" w:type="dxa"/>
            <w:tcBorders>
              <w:top w:val="single" w:sz="4" w:space="0" w:color="auto"/>
            </w:tcBorders>
          </w:tcPr>
          <w:p w:rsidR="00E95526" w:rsidRPr="008812DA" w:rsidRDefault="00E95526" w:rsidP="00D771A0">
            <w:pPr>
              <w:jc w:val="center"/>
              <w:rPr>
                <w:sz w:val="22"/>
                <w:szCs w:val="22"/>
              </w:rPr>
            </w:pPr>
          </w:p>
        </w:tc>
        <w:tc>
          <w:tcPr>
            <w:tcW w:w="385" w:type="dxa"/>
            <w:gridSpan w:val="2"/>
          </w:tcPr>
          <w:p w:rsidR="00E95526" w:rsidRPr="008812DA" w:rsidRDefault="00E95526" w:rsidP="00D771A0">
            <w:pPr>
              <w:rPr>
                <w:spacing w:val="-4"/>
                <w:sz w:val="22"/>
                <w:szCs w:val="22"/>
              </w:rPr>
            </w:pPr>
          </w:p>
        </w:tc>
      </w:tr>
      <w:tr w:rsidR="00E95526" w:rsidRPr="008812DA" w:rsidTr="00D771A0">
        <w:tc>
          <w:tcPr>
            <w:tcW w:w="4788" w:type="dxa"/>
            <w:gridSpan w:val="10"/>
          </w:tcPr>
          <w:p w:rsidR="00E95526" w:rsidRPr="008812DA" w:rsidRDefault="00E95526" w:rsidP="00D771A0">
            <w:pPr>
              <w:rPr>
                <w:spacing w:val="-4"/>
                <w:sz w:val="22"/>
                <w:szCs w:val="22"/>
              </w:rPr>
            </w:pPr>
          </w:p>
        </w:tc>
        <w:tc>
          <w:tcPr>
            <w:tcW w:w="240" w:type="dxa"/>
          </w:tcPr>
          <w:p w:rsidR="00E95526" w:rsidRPr="008812DA" w:rsidRDefault="00E95526" w:rsidP="00D771A0">
            <w:pPr>
              <w:rPr>
                <w:sz w:val="22"/>
                <w:szCs w:val="22"/>
              </w:rPr>
            </w:pPr>
          </w:p>
        </w:tc>
        <w:tc>
          <w:tcPr>
            <w:tcW w:w="4825" w:type="dxa"/>
            <w:gridSpan w:val="10"/>
          </w:tcPr>
          <w:p w:rsidR="00E95526" w:rsidRPr="008812DA" w:rsidRDefault="00E95526" w:rsidP="00D771A0">
            <w:pPr>
              <w:rPr>
                <w:spacing w:val="-4"/>
                <w:sz w:val="22"/>
                <w:szCs w:val="22"/>
              </w:rPr>
            </w:pPr>
          </w:p>
        </w:tc>
      </w:tr>
    </w:tbl>
    <w:p w:rsidR="00E95526" w:rsidRPr="00496E52" w:rsidRDefault="00E95526" w:rsidP="00E95526">
      <w:pPr>
        <w:ind w:firstLine="709"/>
      </w:pPr>
    </w:p>
    <w:p w:rsidR="00E95526" w:rsidRPr="00496E52" w:rsidRDefault="00E95526" w:rsidP="00E95526">
      <w:pPr>
        <w:ind w:firstLine="709"/>
      </w:pPr>
    </w:p>
    <w:p w:rsidR="00E95526" w:rsidRPr="00496E52" w:rsidRDefault="00E95526" w:rsidP="00E95526">
      <w:pPr>
        <w:jc w:val="center"/>
        <w:rPr>
          <w:b/>
          <w:bCs/>
        </w:rPr>
      </w:pPr>
    </w:p>
    <w:p w:rsidR="00E95526" w:rsidRDefault="00E95526" w:rsidP="00E95526">
      <w:pPr>
        <w:tabs>
          <w:tab w:val="left" w:pos="-1600"/>
          <w:tab w:val="left" w:pos="-1060"/>
          <w:tab w:val="left" w:pos="-880"/>
          <w:tab w:val="left" w:pos="-520"/>
        </w:tabs>
        <w:ind w:left="-260"/>
        <w:jc w:val="center"/>
        <w:rPr>
          <w:sz w:val="36"/>
          <w:szCs w:val="36"/>
          <w:u w:val="single"/>
        </w:rPr>
      </w:pPr>
    </w:p>
    <w:p w:rsidR="00E95526" w:rsidRDefault="00E95526" w:rsidP="00E95526">
      <w:pPr>
        <w:autoSpaceDE w:val="0"/>
        <w:jc w:val="center"/>
        <w:rPr>
          <w:color w:val="000000"/>
          <w:spacing w:val="-7"/>
        </w:rPr>
      </w:pPr>
    </w:p>
    <w:p w:rsidR="00E95526" w:rsidRDefault="00E95526" w:rsidP="00E95526">
      <w:pPr>
        <w:jc w:val="center"/>
        <w:rPr>
          <w:sz w:val="36"/>
          <w:szCs w:val="36"/>
          <w:u w:val="single"/>
        </w:rPr>
      </w:pPr>
    </w:p>
    <w:p w:rsidR="00E95526" w:rsidRDefault="00E95526" w:rsidP="00E95526">
      <w:pPr>
        <w:tabs>
          <w:tab w:val="left" w:pos="-1600"/>
          <w:tab w:val="left" w:pos="-1060"/>
          <w:tab w:val="left" w:pos="-880"/>
          <w:tab w:val="left" w:pos="-520"/>
        </w:tabs>
        <w:ind w:firstLine="567"/>
        <w:jc w:val="center"/>
        <w:rPr>
          <w:b/>
          <w:bCs/>
          <w:u w:val="single"/>
        </w:rPr>
      </w:pPr>
    </w:p>
    <w:p w:rsidR="009B524B" w:rsidRDefault="009B524B"/>
    <w:sectPr w:rsidR="009B524B" w:rsidSect="00AF5D13">
      <w:footerReference w:type="default" r:id="rId16"/>
      <w:pgSz w:w="11906" w:h="16838"/>
      <w:pgMar w:top="1174" w:right="845" w:bottom="851" w:left="845" w:header="902" w:footer="54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074C" w:rsidRDefault="0046074C" w:rsidP="00E95526">
      <w:r>
        <w:separator/>
      </w:r>
    </w:p>
  </w:endnote>
  <w:endnote w:type="continuationSeparator" w:id="0">
    <w:p w:rsidR="0046074C" w:rsidRDefault="0046074C" w:rsidP="00E95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74C" w:rsidRDefault="0046074C" w:rsidP="00D771A0">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074C" w:rsidRDefault="0046074C" w:rsidP="00E95526">
      <w:r>
        <w:separator/>
      </w:r>
    </w:p>
  </w:footnote>
  <w:footnote w:type="continuationSeparator" w:id="0">
    <w:p w:rsidR="0046074C" w:rsidRDefault="0046074C" w:rsidP="00E955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945C95"/>
    <w:multiLevelType w:val="hybridMultilevel"/>
    <w:tmpl w:val="EEC0E23C"/>
    <w:lvl w:ilvl="0" w:tplc="7658B00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5EB33637"/>
    <w:multiLevelType w:val="multilevel"/>
    <w:tmpl w:val="90A23936"/>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nsid w:val="62286F9F"/>
    <w:multiLevelType w:val="multilevel"/>
    <w:tmpl w:val="470637CA"/>
    <w:lvl w:ilvl="0">
      <w:start w:val="1"/>
      <w:numFmt w:val="upperRoman"/>
      <w:lvlText w:val="%1."/>
      <w:lvlJc w:val="left"/>
      <w:pPr>
        <w:ind w:left="1080" w:hanging="720"/>
      </w:pPr>
      <w:rPr>
        <w:rFonts w:hint="default"/>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829"/>
    <w:rsid w:val="00021876"/>
    <w:rsid w:val="000343E3"/>
    <w:rsid w:val="000445D6"/>
    <w:rsid w:val="000D1C24"/>
    <w:rsid w:val="000D369E"/>
    <w:rsid w:val="00181F4D"/>
    <w:rsid w:val="001B638E"/>
    <w:rsid w:val="002A1D30"/>
    <w:rsid w:val="002D4B21"/>
    <w:rsid w:val="002E00E5"/>
    <w:rsid w:val="00331D62"/>
    <w:rsid w:val="003B77CE"/>
    <w:rsid w:val="003D6A0E"/>
    <w:rsid w:val="0041530D"/>
    <w:rsid w:val="0042324A"/>
    <w:rsid w:val="00424CE0"/>
    <w:rsid w:val="004327A4"/>
    <w:rsid w:val="0046074C"/>
    <w:rsid w:val="004A2CD6"/>
    <w:rsid w:val="004A3D49"/>
    <w:rsid w:val="004C7BEC"/>
    <w:rsid w:val="004E2DC1"/>
    <w:rsid w:val="004F3390"/>
    <w:rsid w:val="0057610D"/>
    <w:rsid w:val="005B185E"/>
    <w:rsid w:val="006C347D"/>
    <w:rsid w:val="007D6CE5"/>
    <w:rsid w:val="009B524B"/>
    <w:rsid w:val="009D6250"/>
    <w:rsid w:val="00A11359"/>
    <w:rsid w:val="00A3171A"/>
    <w:rsid w:val="00A42F83"/>
    <w:rsid w:val="00AA6A8D"/>
    <w:rsid w:val="00AF5D13"/>
    <w:rsid w:val="00B00B82"/>
    <w:rsid w:val="00B06E2F"/>
    <w:rsid w:val="00B12BA2"/>
    <w:rsid w:val="00B21BD0"/>
    <w:rsid w:val="00B2580C"/>
    <w:rsid w:val="00B36BDD"/>
    <w:rsid w:val="00B508E8"/>
    <w:rsid w:val="00B75540"/>
    <w:rsid w:val="00B9342D"/>
    <w:rsid w:val="00C271D1"/>
    <w:rsid w:val="00C54060"/>
    <w:rsid w:val="00C8245F"/>
    <w:rsid w:val="00D771A0"/>
    <w:rsid w:val="00DB676A"/>
    <w:rsid w:val="00E256CF"/>
    <w:rsid w:val="00E3527E"/>
    <w:rsid w:val="00E35981"/>
    <w:rsid w:val="00E66829"/>
    <w:rsid w:val="00E67DC1"/>
    <w:rsid w:val="00E837B8"/>
    <w:rsid w:val="00E90A5E"/>
    <w:rsid w:val="00E95526"/>
    <w:rsid w:val="00EB5C2D"/>
    <w:rsid w:val="00EE1187"/>
    <w:rsid w:val="00F065C7"/>
    <w:rsid w:val="00F805F1"/>
    <w:rsid w:val="00FC3171"/>
    <w:rsid w:val="00FC5075"/>
    <w:rsid w:val="00FD0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BE22C6F0-BE42-4F80-BB4E-6DD842913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5526"/>
    <w:pPr>
      <w:widowControl w:val="0"/>
      <w:suppressAutoHyphens/>
      <w:spacing w:after="0" w:line="240" w:lineRule="auto"/>
    </w:pPr>
    <w:rPr>
      <w:rFonts w:ascii="Times New Roman" w:eastAsia="Times New Roman" w:hAnsi="Times New Roman" w:cs="Times New Roman"/>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uiPriority w:val="99"/>
    <w:rsid w:val="00E95526"/>
    <w:rPr>
      <w:rFonts w:cs="Times New Roman"/>
    </w:rPr>
  </w:style>
  <w:style w:type="character" w:styleId="a4">
    <w:name w:val="Hyperlink"/>
    <w:uiPriority w:val="99"/>
    <w:rsid w:val="00E95526"/>
    <w:rPr>
      <w:rFonts w:cs="Times New Roman"/>
      <w:color w:val="0000FF"/>
      <w:u w:val="single"/>
    </w:rPr>
  </w:style>
  <w:style w:type="character" w:styleId="a5">
    <w:name w:val="footnote reference"/>
    <w:uiPriority w:val="99"/>
    <w:rsid w:val="00E95526"/>
    <w:rPr>
      <w:rFonts w:cs="Times New Roman"/>
      <w:vertAlign w:val="superscript"/>
    </w:rPr>
  </w:style>
  <w:style w:type="paragraph" w:styleId="a6">
    <w:name w:val="Body Text"/>
    <w:aliases w:val="Основной текст Знак Знак"/>
    <w:basedOn w:val="a"/>
    <w:link w:val="a7"/>
    <w:rsid w:val="00E95526"/>
    <w:pPr>
      <w:tabs>
        <w:tab w:val="center" w:pos="1985"/>
        <w:tab w:val="center" w:pos="2127"/>
        <w:tab w:val="left" w:pos="6096"/>
      </w:tabs>
      <w:jc w:val="both"/>
    </w:pPr>
    <w:rPr>
      <w:sz w:val="28"/>
      <w:szCs w:val="28"/>
      <w:lang w:val="x-none"/>
    </w:rPr>
  </w:style>
  <w:style w:type="character" w:customStyle="1" w:styleId="a7">
    <w:name w:val="Основной текст Знак"/>
    <w:aliases w:val="Основной текст Знак Знак Знак"/>
    <w:basedOn w:val="a0"/>
    <w:link w:val="a6"/>
    <w:rsid w:val="00E95526"/>
    <w:rPr>
      <w:rFonts w:ascii="Times New Roman" w:eastAsia="Times New Roman" w:hAnsi="Times New Roman" w:cs="Times New Roman"/>
      <w:sz w:val="28"/>
      <w:szCs w:val="28"/>
      <w:lang w:val="x-none" w:eastAsia="zh-CN"/>
    </w:rPr>
  </w:style>
  <w:style w:type="paragraph" w:customStyle="1" w:styleId="1">
    <w:name w:val="Маркер1"/>
    <w:basedOn w:val="a"/>
    <w:rsid w:val="00E95526"/>
    <w:pPr>
      <w:tabs>
        <w:tab w:val="left" w:pos="360"/>
      </w:tabs>
      <w:spacing w:before="120" w:line="300" w:lineRule="atLeast"/>
      <w:jc w:val="both"/>
    </w:pPr>
  </w:style>
  <w:style w:type="paragraph" w:styleId="a8">
    <w:name w:val="Body Text Indent"/>
    <w:basedOn w:val="a"/>
    <w:link w:val="a9"/>
    <w:uiPriority w:val="99"/>
    <w:rsid w:val="00E95526"/>
    <w:pPr>
      <w:spacing w:after="120"/>
      <w:ind w:left="283"/>
    </w:pPr>
    <w:rPr>
      <w:sz w:val="20"/>
      <w:szCs w:val="20"/>
      <w:lang w:val="x-none"/>
    </w:rPr>
  </w:style>
  <w:style w:type="character" w:customStyle="1" w:styleId="a9">
    <w:name w:val="Основной текст с отступом Знак"/>
    <w:basedOn w:val="a0"/>
    <w:link w:val="a8"/>
    <w:uiPriority w:val="99"/>
    <w:rsid w:val="00E95526"/>
    <w:rPr>
      <w:rFonts w:ascii="Times New Roman" w:eastAsia="Times New Roman" w:hAnsi="Times New Roman" w:cs="Times New Roman"/>
      <w:sz w:val="20"/>
      <w:szCs w:val="20"/>
      <w:lang w:val="x-none" w:eastAsia="zh-CN"/>
    </w:rPr>
  </w:style>
  <w:style w:type="paragraph" w:customStyle="1" w:styleId="ConsPlusNormal">
    <w:name w:val="ConsPlusNormal"/>
    <w:link w:val="ConsPlusNormal0"/>
    <w:uiPriority w:val="99"/>
    <w:qFormat/>
    <w:rsid w:val="00E95526"/>
    <w:pPr>
      <w:keepNext/>
      <w:keepLines/>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a">
    <w:name w:val="footer"/>
    <w:basedOn w:val="a"/>
    <w:link w:val="ab"/>
    <w:rsid w:val="00E95526"/>
    <w:pPr>
      <w:tabs>
        <w:tab w:val="center" w:pos="4677"/>
        <w:tab w:val="right" w:pos="9355"/>
      </w:tabs>
    </w:pPr>
    <w:rPr>
      <w:lang w:val="x-none"/>
    </w:rPr>
  </w:style>
  <w:style w:type="character" w:customStyle="1" w:styleId="ab">
    <w:name w:val="Нижний колонтитул Знак"/>
    <w:basedOn w:val="a0"/>
    <w:link w:val="aa"/>
    <w:rsid w:val="00E95526"/>
    <w:rPr>
      <w:rFonts w:ascii="Times New Roman" w:eastAsia="Times New Roman" w:hAnsi="Times New Roman" w:cs="Times New Roman"/>
      <w:sz w:val="24"/>
      <w:szCs w:val="24"/>
      <w:lang w:val="x-none" w:eastAsia="zh-CN"/>
    </w:rPr>
  </w:style>
  <w:style w:type="paragraph" w:styleId="2">
    <w:name w:val="Body Text Indent 2"/>
    <w:aliases w:val="Знак"/>
    <w:basedOn w:val="a"/>
    <w:link w:val="20"/>
    <w:rsid w:val="00E95526"/>
    <w:pPr>
      <w:widowControl/>
      <w:suppressAutoHyphens w:val="0"/>
      <w:spacing w:after="120" w:line="480" w:lineRule="auto"/>
      <w:ind w:left="283"/>
      <w:jc w:val="both"/>
    </w:pPr>
    <w:rPr>
      <w:lang w:eastAsia="ru-RU"/>
    </w:rPr>
  </w:style>
  <w:style w:type="character" w:customStyle="1" w:styleId="20">
    <w:name w:val="Основной текст с отступом 2 Знак"/>
    <w:aliases w:val="Знак Знак"/>
    <w:basedOn w:val="a0"/>
    <w:link w:val="2"/>
    <w:rsid w:val="00E95526"/>
    <w:rPr>
      <w:rFonts w:ascii="Times New Roman" w:eastAsia="Times New Roman" w:hAnsi="Times New Roman" w:cs="Times New Roman"/>
      <w:sz w:val="24"/>
      <w:szCs w:val="24"/>
      <w:lang w:eastAsia="ru-RU"/>
    </w:rPr>
  </w:style>
  <w:style w:type="paragraph" w:customStyle="1" w:styleId="ac">
    <w:name w:val="Обычный + по ширине"/>
    <w:basedOn w:val="a"/>
    <w:rsid w:val="00E95526"/>
    <w:pPr>
      <w:widowControl/>
      <w:suppressAutoHyphens w:val="0"/>
      <w:jc w:val="both"/>
    </w:pPr>
    <w:rPr>
      <w:lang w:eastAsia="ru-RU"/>
    </w:rPr>
  </w:style>
  <w:style w:type="character" w:customStyle="1" w:styleId="ConsPlusNormal0">
    <w:name w:val="ConsPlusNormal Знак"/>
    <w:link w:val="ConsPlusNormal"/>
    <w:uiPriority w:val="99"/>
    <w:locked/>
    <w:rsid w:val="00E95526"/>
    <w:rPr>
      <w:rFonts w:ascii="Arial" w:eastAsia="Times New Roman" w:hAnsi="Arial" w:cs="Arial"/>
      <w:sz w:val="20"/>
      <w:szCs w:val="20"/>
      <w:lang w:eastAsia="zh-CN"/>
    </w:rPr>
  </w:style>
  <w:style w:type="paragraph" w:styleId="ad">
    <w:name w:val="No Spacing"/>
    <w:link w:val="ae"/>
    <w:uiPriority w:val="1"/>
    <w:qFormat/>
    <w:rsid w:val="00E95526"/>
    <w:pPr>
      <w:spacing w:after="0" w:line="240" w:lineRule="auto"/>
    </w:pPr>
    <w:rPr>
      <w:rFonts w:ascii="Arial" w:eastAsia="Calibri" w:hAnsi="Arial" w:cs="Times New Roman"/>
      <w:sz w:val="20"/>
    </w:rPr>
  </w:style>
  <w:style w:type="character" w:customStyle="1" w:styleId="ae">
    <w:name w:val="Без интервала Знак"/>
    <w:link w:val="ad"/>
    <w:uiPriority w:val="1"/>
    <w:locked/>
    <w:rsid w:val="00E95526"/>
    <w:rPr>
      <w:rFonts w:ascii="Arial" w:eastAsia="Calibri" w:hAnsi="Arial" w:cs="Times New Roman"/>
      <w:sz w:val="20"/>
    </w:rPr>
  </w:style>
  <w:style w:type="paragraph" w:styleId="af">
    <w:name w:val="List Paragraph"/>
    <w:basedOn w:val="a"/>
    <w:uiPriority w:val="34"/>
    <w:qFormat/>
    <w:rsid w:val="000D1C24"/>
    <w:pPr>
      <w:widowControl/>
      <w:suppressAutoHyphens w:val="0"/>
      <w:spacing w:after="160" w:line="259" w:lineRule="auto"/>
      <w:ind w:left="720"/>
      <w:contextualSpacing/>
    </w:pPr>
    <w:rPr>
      <w:rFonts w:asciiTheme="minorHAnsi" w:eastAsiaTheme="minorHAnsi" w:hAnsiTheme="minorHAnsi" w:cstheme="minorBidi"/>
      <w:sz w:val="22"/>
      <w:szCs w:val="22"/>
      <w:lang w:eastAsia="en-US"/>
    </w:rPr>
  </w:style>
  <w:style w:type="paragraph" w:styleId="af0">
    <w:name w:val="footnote text"/>
    <w:basedOn w:val="a"/>
    <w:link w:val="af1"/>
    <w:uiPriority w:val="99"/>
    <w:unhideWhenUsed/>
    <w:rsid w:val="000445D6"/>
    <w:pPr>
      <w:widowControl/>
      <w:suppressAutoHyphens w:val="0"/>
    </w:pPr>
    <w:rPr>
      <w:sz w:val="20"/>
      <w:szCs w:val="20"/>
      <w:lang w:eastAsia="ru-RU"/>
    </w:rPr>
  </w:style>
  <w:style w:type="character" w:customStyle="1" w:styleId="af1">
    <w:name w:val="Текст сноски Знак"/>
    <w:basedOn w:val="a0"/>
    <w:link w:val="af0"/>
    <w:uiPriority w:val="99"/>
    <w:rsid w:val="000445D6"/>
    <w:rPr>
      <w:rFonts w:ascii="Times New Roman" w:eastAsia="Times New Roman" w:hAnsi="Times New Roman" w:cs="Times New Roman"/>
      <w:sz w:val="20"/>
      <w:szCs w:val="20"/>
      <w:lang w:eastAsia="ru-RU"/>
    </w:rPr>
  </w:style>
  <w:style w:type="paragraph" w:styleId="af2">
    <w:name w:val="header"/>
    <w:basedOn w:val="a"/>
    <w:link w:val="af3"/>
    <w:uiPriority w:val="99"/>
    <w:unhideWhenUsed/>
    <w:rsid w:val="00AF5D13"/>
    <w:pPr>
      <w:tabs>
        <w:tab w:val="center" w:pos="4677"/>
        <w:tab w:val="right" w:pos="9355"/>
      </w:tabs>
    </w:pPr>
  </w:style>
  <w:style w:type="character" w:customStyle="1" w:styleId="af3">
    <w:name w:val="Верхний колонтитул Знак"/>
    <w:basedOn w:val="a0"/>
    <w:link w:val="af2"/>
    <w:uiPriority w:val="99"/>
    <w:rsid w:val="00AF5D13"/>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609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BA6F3BA82FC747FD9231631E71B6D672E35235BA56032764279E83E4FG2N0F" TargetMode="External"/><Relationship Id="rId13" Type="http://schemas.openxmlformats.org/officeDocument/2006/relationships/hyperlink" Target="consultantplus://offline/ref=18EAEA662C42E28DED593A7092B64B3D63286FADCDA7FEA59A975099ACEF7894CF166D55C2B0F89A9BF9BCF248D25A085C7288402D423131G3a7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61D83989469E2058F60757D4997C5EBF7C84689B63D5CBD78C5AD91166C7AC1E295A4604B8E4A5844718B6B42C6CB3DF4A309A23216ACW"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footnotes" Target="footnotes.xml"/><Relationship Id="rId15" Type="http://schemas.openxmlformats.org/officeDocument/2006/relationships/hyperlink" Target="consultantplus://offline/ref=18EAEA662C42E28DED593A7092B64B3D63286FADCDA7FEA59A975099ACEF7894CF166D55C2B0F89E92F9BCF248D25A085C7288402D423131G3a7M"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6BA6F3BA82FC747FD9231631E71B6D672E35235BA56032764279E83E4FG2N0F" TargetMode="External"/><Relationship Id="rId14" Type="http://schemas.openxmlformats.org/officeDocument/2006/relationships/hyperlink" Target="consultantplus://offline/ref=18EAEA662C42E28DED593A7092B64B3D63286FADCDA7FEA59A975099ACEF7894CF166D55C2B0FC9396F9BCF248D25A085C7288402D423131G3a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8</Pages>
  <Words>3621</Words>
  <Characters>20640</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Мигунова Ирина Александровна</dc:creator>
  <cp:lastModifiedBy>Ручнова Альбина Андреевна</cp:lastModifiedBy>
  <cp:revision>25</cp:revision>
  <dcterms:created xsi:type="dcterms:W3CDTF">2022-09-16T10:33:00Z</dcterms:created>
  <dcterms:modified xsi:type="dcterms:W3CDTF">2026-09-03T05:47:00Z</dcterms:modified>
</cp:coreProperties>
</file>