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0CD7C" w14:textId="2216C784" w:rsidR="00172D12" w:rsidRPr="00FD1512" w:rsidRDefault="00172D12" w:rsidP="009C6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ДОГОВОР</w:t>
      </w:r>
      <w:r w:rsidR="0084033C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D272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277</w:t>
      </w:r>
    </w:p>
    <w:p w14:paraId="6D67D5D3" w14:textId="4906DC0B" w:rsidR="006F41BC" w:rsidRPr="0086188F" w:rsidRDefault="00E723DA" w:rsidP="009C6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 оказание услуги </w:t>
      </w:r>
      <w:r w:rsidR="00172D12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обязательного страхования гражданской</w:t>
      </w:r>
      <w:r w:rsidR="006F41BC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72D12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ответственности </w:t>
      </w:r>
    </w:p>
    <w:p w14:paraId="4383004E" w14:textId="77777777" w:rsidR="00172D12" w:rsidRPr="0086188F" w:rsidRDefault="00172D12" w:rsidP="009C63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владельцев</w:t>
      </w:r>
      <w:r w:rsidR="006F41BC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транспортных средств</w:t>
      </w:r>
      <w:r w:rsidR="00797916" w:rsidRPr="008618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13AF8588" w14:textId="77777777" w:rsidR="00172D12" w:rsidRPr="0086188F" w:rsidRDefault="00172D12" w:rsidP="009C639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14:paraId="4FA27A09" w14:textId="3F6F8F4A" w:rsidR="00172D12" w:rsidRPr="0086188F" w:rsidRDefault="00274402" w:rsidP="009C639F">
      <w:pPr>
        <w:widowControl w:val="0"/>
        <w:tabs>
          <w:tab w:val="right" w:pos="96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</w:t>
      </w:r>
      <w:r w:rsidR="00797916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Томск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155781" w:rsidRPr="0086188F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«</w:t>
      </w:r>
      <w:r w:rsidR="006C2BE4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6C2BE4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72D12" w:rsidRPr="00BA00AD">
        <w:rPr>
          <w:rFonts w:ascii="Times New Roman" w:eastAsia="Times New Roman" w:hAnsi="Times New Roman" w:cs="Times New Roman"/>
          <w:lang w:eastAsia="ru-RU"/>
        </w:rPr>
        <w:t>»</w:t>
      </w:r>
      <w:r w:rsidR="002B0049" w:rsidRPr="00BA00A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D3" w:rsidRPr="00BA00AD">
        <w:rPr>
          <w:rFonts w:ascii="Times New Roman" w:eastAsia="Times New Roman" w:hAnsi="Times New Roman" w:cs="Times New Roman"/>
          <w:lang w:eastAsia="ru-RU"/>
        </w:rPr>
        <w:t>20</w:t>
      </w:r>
      <w:r w:rsidR="00797916" w:rsidRPr="00BA00AD">
        <w:rPr>
          <w:rFonts w:ascii="Times New Roman" w:eastAsia="Times New Roman" w:hAnsi="Times New Roman" w:cs="Times New Roman"/>
          <w:lang w:eastAsia="ru-RU"/>
        </w:rPr>
        <w:t>2</w:t>
      </w:r>
      <w:r w:rsidR="00532E13">
        <w:rPr>
          <w:rFonts w:ascii="Times New Roman" w:eastAsia="Times New Roman" w:hAnsi="Times New Roman" w:cs="Times New Roman"/>
          <w:lang w:eastAsia="ru-RU"/>
        </w:rPr>
        <w:t>6</w:t>
      </w:r>
      <w:r w:rsidR="002B0049" w:rsidRPr="00BA00AD">
        <w:rPr>
          <w:rFonts w:ascii="Times New Roman" w:eastAsia="Times New Roman" w:hAnsi="Times New Roman" w:cs="Times New Roman"/>
          <w:lang w:eastAsia="ru-RU"/>
        </w:rPr>
        <w:t>г</w:t>
      </w:r>
      <w:r w:rsidR="00172D12" w:rsidRPr="00BA00AD">
        <w:rPr>
          <w:rFonts w:ascii="Times New Roman" w:eastAsia="Times New Roman" w:hAnsi="Times New Roman" w:cs="Times New Roman"/>
          <w:lang w:eastAsia="ru-RU"/>
        </w:rPr>
        <w:t>.</w:t>
      </w:r>
    </w:p>
    <w:p w14:paraId="27309DFD" w14:textId="77777777" w:rsidR="00172D12" w:rsidRPr="0086188F" w:rsidRDefault="00172D12" w:rsidP="009C63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14:paraId="0F29A9E9" w14:textId="4880B92F" w:rsidR="00172D12" w:rsidRPr="00FD1512" w:rsidRDefault="00FD1512" w:rsidP="00FD15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D60095" w:rsidRPr="00D60095">
        <w:rPr>
          <w:rFonts w:ascii="Times New Roman" w:hAnsi="Times New Roman" w:cs="Times New Roman"/>
        </w:rPr>
        <w:t>Федеральное государственное бюджетное учреждение «Государственный природный заповедник «Васюганский»</w:t>
      </w:r>
      <w:r w:rsidR="00484BEC" w:rsidRPr="0086188F">
        <w:rPr>
          <w:rFonts w:ascii="Times New Roman" w:hAnsi="Times New Roman" w:cs="Times New Roman"/>
          <w:b/>
          <w:snapToGrid w:val="0"/>
        </w:rPr>
        <w:t xml:space="preserve">, </w:t>
      </w:r>
      <w:r w:rsidR="00484BEC" w:rsidRPr="0086188F">
        <w:rPr>
          <w:rFonts w:ascii="Times New Roman" w:hAnsi="Times New Roman" w:cs="Times New Roman"/>
        </w:rPr>
        <w:t>именуем</w:t>
      </w:r>
      <w:r w:rsidR="006F41BC" w:rsidRPr="0086188F">
        <w:rPr>
          <w:rFonts w:ascii="Times New Roman" w:hAnsi="Times New Roman" w:cs="Times New Roman"/>
        </w:rPr>
        <w:t>ое в дальнейшем «Страхователь»,</w:t>
      </w:r>
      <w:r w:rsidR="00484BEC" w:rsidRPr="0086188F">
        <w:rPr>
          <w:rFonts w:ascii="Times New Roman" w:hAnsi="Times New Roman" w:cs="Times New Roman"/>
        </w:rPr>
        <w:t xml:space="preserve"> в лице </w:t>
      </w:r>
      <w:r w:rsidR="00797916" w:rsidRPr="0086188F">
        <w:rPr>
          <w:rFonts w:ascii="Times New Roman" w:hAnsi="Times New Roman" w:cs="Times New Roman"/>
        </w:rPr>
        <w:t xml:space="preserve">директора </w:t>
      </w:r>
      <w:r w:rsidR="0020707D">
        <w:rPr>
          <w:rFonts w:ascii="Times New Roman" w:hAnsi="Times New Roman" w:cs="Times New Roman"/>
          <w:sz w:val="24"/>
          <w:szCs w:val="24"/>
        </w:rPr>
        <w:t>Антошкиной Ольги Александровны</w:t>
      </w:r>
      <w:r w:rsidR="00484BEC" w:rsidRPr="0086188F">
        <w:rPr>
          <w:rFonts w:ascii="Times New Roman" w:hAnsi="Times New Roman" w:cs="Times New Roman"/>
        </w:rPr>
        <w:t>, действующей на основании Устава,</w:t>
      </w:r>
      <w:r w:rsidR="00972CD3" w:rsidRPr="0086188F">
        <w:rPr>
          <w:rFonts w:ascii="Times New Roman" w:eastAsia="Times New Roman" w:hAnsi="Times New Roman" w:cs="Times New Roman"/>
          <w:lang w:eastAsia="ru-RU"/>
        </w:rPr>
        <w:t xml:space="preserve"> с одной с</w:t>
      </w:r>
      <w:r w:rsidR="006F41BC" w:rsidRPr="0086188F">
        <w:rPr>
          <w:rFonts w:ascii="Times New Roman" w:eastAsia="Times New Roman" w:hAnsi="Times New Roman" w:cs="Times New Roman"/>
          <w:lang w:eastAsia="ru-RU"/>
        </w:rPr>
        <w:t xml:space="preserve">тороны, и </w:t>
      </w:r>
      <w:r w:rsidR="002513F3" w:rsidRPr="0086188F">
        <w:rPr>
          <w:rFonts w:ascii="Times New Roman" w:eastAsia="Times New Roman" w:hAnsi="Times New Roman" w:cs="Times New Roman"/>
          <w:lang w:eastAsia="ru-RU"/>
        </w:rPr>
        <w:t>Акционерное общество «АльфаСтрахование»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6F41BC" w:rsidRPr="0086188F">
        <w:rPr>
          <w:rFonts w:ascii="Times New Roman" w:eastAsia="Times New Roman" w:hAnsi="Times New Roman" w:cs="Times New Roman"/>
          <w:lang w:eastAsia="ru-RU"/>
        </w:rPr>
        <w:t xml:space="preserve">именуемое в дальнейшем «Страховщик», 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>в лице</w:t>
      </w:r>
      <w:r w:rsidR="006F41BC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13F3" w:rsidRPr="0086188F">
        <w:rPr>
          <w:rFonts w:ascii="Times New Roman" w:eastAsia="Times New Roman" w:hAnsi="Times New Roman" w:cs="Times New Roman"/>
          <w:lang w:eastAsia="ru-RU"/>
        </w:rPr>
        <w:t xml:space="preserve">Директора Томского филиала </w:t>
      </w:r>
      <w:r w:rsidR="00391447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>, действующе</w:t>
      </w:r>
      <w:r w:rsidR="006F41BC" w:rsidRPr="0086188F">
        <w:rPr>
          <w:rFonts w:ascii="Times New Roman" w:eastAsia="Times New Roman" w:hAnsi="Times New Roman" w:cs="Times New Roman"/>
          <w:lang w:eastAsia="ru-RU"/>
        </w:rPr>
        <w:t>й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 w:rsidR="00391447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2513F3" w:rsidRPr="0086188F">
        <w:rPr>
          <w:rFonts w:ascii="Times New Roman" w:eastAsia="Times New Roman" w:hAnsi="Times New Roman" w:cs="Times New Roman"/>
          <w:lang w:eastAsia="ru-RU"/>
        </w:rPr>
        <w:t>,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 xml:space="preserve"> с другой стороны, а вместе именуемые Стороны, </w:t>
      </w:r>
      <w:r w:rsidR="00AB3445" w:rsidRPr="00E21257">
        <w:rPr>
          <w:rFonts w:ascii="Times New Roman" w:eastAsia="Times New Roman" w:hAnsi="Times New Roman" w:cs="Times New Roman"/>
          <w:lang w:eastAsia="ru-RU"/>
        </w:rPr>
        <w:t xml:space="preserve">руководствуясь пунктом </w:t>
      </w:r>
      <w:r w:rsidR="00462172">
        <w:rPr>
          <w:rFonts w:ascii="Times New Roman" w:eastAsia="Times New Roman" w:hAnsi="Times New Roman" w:cs="Times New Roman"/>
          <w:lang w:eastAsia="ru-RU"/>
        </w:rPr>
        <w:t>5</w:t>
      </w:r>
      <w:r w:rsidR="00AB3445" w:rsidRPr="00E21257">
        <w:rPr>
          <w:rFonts w:ascii="Times New Roman" w:eastAsia="Times New Roman" w:hAnsi="Times New Roman" w:cs="Times New Roman"/>
          <w:lang w:eastAsia="ru-RU"/>
        </w:rPr>
        <w:t xml:space="preserve"> части 1 статьи 93 Федерального закона "О контрактной системе в сфере закупок товаров, работ, услуг для обеспечения государственных и муниципальных нужд" от 05.04.2013 N 44-ФЗ</w:t>
      </w:r>
      <w:r w:rsidR="00AB3445" w:rsidRPr="00AB34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14:paraId="4C680F8F" w14:textId="77777777" w:rsidR="00172D12" w:rsidRPr="0086188F" w:rsidRDefault="00155781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1. О</w:t>
      </w:r>
      <w:r w:rsidR="00172D12"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бщие положения</w:t>
      </w:r>
    </w:p>
    <w:p w14:paraId="4F29B877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1.1. Договор обязательного страхования гражданской ответственности владельца транспортных средств заключается в соответствии с Правилами страхования, которые являются неотъемлемой частью настоящего договора, по письменному Заявлению Страхователя и подтверждается выдачей страхового полиса (далее по тексту – договор обязательного страхования) на транспортное средство.</w:t>
      </w:r>
    </w:p>
    <w:p w14:paraId="0E968D11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1.2. Определения, используемые в настоящем договоре, имеют значение и подлежат толкованию таким образом, каким они изложены в Федеральном законе РФ № 40-ФЗ от 25.04.2002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г. «Об обязательном страховании гражданской ответственности владельцев транспортных средств», с учетом изменений </w:t>
      </w:r>
      <w:r w:rsidRPr="0086188F">
        <w:rPr>
          <w:rFonts w:ascii="Times New Roman" w:eastAsia="Times New Roman" w:hAnsi="Times New Roman" w:cs="Times New Roman"/>
          <w:i/>
          <w:lang w:eastAsia="ru-RU"/>
        </w:rPr>
        <w:t>(далее - Федеральный закон об ОСАГО)</w:t>
      </w:r>
      <w:r w:rsidRPr="0086188F">
        <w:rPr>
          <w:rFonts w:ascii="Times New Roman" w:eastAsia="Times New Roman" w:hAnsi="Times New Roman" w:cs="Times New Roman"/>
          <w:lang w:eastAsia="ru-RU"/>
        </w:rPr>
        <w:t>.</w:t>
      </w:r>
    </w:p>
    <w:p w14:paraId="40AE84DD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1.3. В соответствии с настоящим договором, Федеральным законом об ОСАГО и Положением Банка России от 19.09.2014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г. № 431-П «О правилах обязательного страхования гражданской ответственности владельцев транспортных средств», Страховщик обязуется за обусловленную Указанием Банка России от </w:t>
      </w:r>
      <w:r w:rsidR="002513F3" w:rsidRPr="0086188F">
        <w:rPr>
          <w:rFonts w:ascii="Times New Roman" w:eastAsia="Times New Roman" w:hAnsi="Times New Roman" w:cs="Times New Roman"/>
          <w:lang w:eastAsia="ru-RU"/>
        </w:rPr>
        <w:t>28.07.2020 г. № 5515-У «О страховых тарифах по обязательному страхованию гражданской ответственности владельцев транспортных средств»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(далее – тарифы ОСАГО) плату (страховую премию) при наступлении предусмотренного в Федеральном законе об ОСАГО события (страхового случая) возместить потерпевшим причиненный вследствие этого события вред их жизни, здоровью или имуществу (осуществить страховую выплату) в пределах определенной Федеральным законом об ОСАГО суммы (страховой суммы).</w:t>
      </w:r>
    </w:p>
    <w:p w14:paraId="022BFB4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1.4. Перечень автотранспортных средств, подлежащих страхованию по настоящему договору, указывается Страхователем в Приложении к </w:t>
      </w:r>
      <w:r w:rsidR="006F41BC" w:rsidRPr="0086188F">
        <w:rPr>
          <w:rFonts w:ascii="Times New Roman" w:eastAsia="Times New Roman" w:hAnsi="Times New Roman" w:cs="Times New Roman"/>
          <w:lang w:eastAsia="ru-RU"/>
        </w:rPr>
        <w:t>настоящему Договору.</w:t>
      </w:r>
    </w:p>
    <w:p w14:paraId="6C52FF2C" w14:textId="77777777" w:rsidR="00172D12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1.5. По настоящему Договору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14:paraId="47141FEA" w14:textId="4F6E1370" w:rsidR="002740BC" w:rsidRPr="00EA4564" w:rsidRDefault="002740BC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1.6. ИКЗ:</w:t>
      </w:r>
      <w:r w:rsidR="00EA4564" w:rsidRPr="00EA45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A4564" w:rsidRPr="00A62A89">
        <w:rPr>
          <w:color w:val="000000"/>
          <w:sz w:val="28"/>
          <w:szCs w:val="28"/>
          <w:shd w:val="clear" w:color="auto" w:fill="FAFAFA"/>
        </w:rPr>
        <w:t>2</w:t>
      </w:r>
      <w:r w:rsidR="00EA4564">
        <w:rPr>
          <w:color w:val="000000"/>
          <w:sz w:val="28"/>
          <w:szCs w:val="28"/>
          <w:shd w:val="clear" w:color="auto" w:fill="FAFAFA"/>
        </w:rPr>
        <w:t>6</w:t>
      </w:r>
      <w:r w:rsidR="00EA4564" w:rsidRPr="00A62A89">
        <w:rPr>
          <w:color w:val="000000"/>
          <w:sz w:val="28"/>
          <w:szCs w:val="28"/>
          <w:shd w:val="clear" w:color="auto" w:fill="FAFAFA"/>
        </w:rPr>
        <w:t>17017466018701701001000</w:t>
      </w:r>
      <w:r w:rsidR="00EA4564">
        <w:rPr>
          <w:color w:val="000000"/>
          <w:sz w:val="28"/>
          <w:szCs w:val="28"/>
          <w:shd w:val="clear" w:color="auto" w:fill="FAFAFA"/>
        </w:rPr>
        <w:t>5</w:t>
      </w:r>
      <w:r w:rsidR="00EA4564" w:rsidRPr="00A62A89">
        <w:rPr>
          <w:color w:val="000000"/>
          <w:sz w:val="28"/>
          <w:szCs w:val="28"/>
          <w:shd w:val="clear" w:color="auto" w:fill="FAFAFA"/>
        </w:rPr>
        <w:t>0000000</w:t>
      </w:r>
      <w:r w:rsidR="00EA4564">
        <w:rPr>
          <w:color w:val="000000"/>
          <w:sz w:val="28"/>
          <w:szCs w:val="28"/>
          <w:shd w:val="clear" w:color="auto" w:fill="FAFAFA"/>
        </w:rPr>
        <w:t>244</w:t>
      </w:r>
    </w:p>
    <w:p w14:paraId="6A19382F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</w:t>
      </w: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Объект обязательного страхования, страховой случай</w:t>
      </w:r>
    </w:p>
    <w:p w14:paraId="648D5DA8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2.1. 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1E4ED62B" w14:textId="7690199F" w:rsidR="00172D12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2.2</w:t>
      </w:r>
      <w:r w:rsidRPr="0086188F">
        <w:rPr>
          <w:rFonts w:ascii="Times New Roman" w:eastAsia="Times New Roman" w:hAnsi="Times New Roman" w:cs="Times New Roman"/>
          <w:b/>
          <w:lang w:eastAsia="ru-RU"/>
        </w:rPr>
        <w:t>. Страховой случай</w:t>
      </w:r>
      <w:r w:rsidRPr="0086188F">
        <w:rPr>
          <w:rFonts w:ascii="Times New Roman" w:eastAsia="Times New Roman" w:hAnsi="Times New Roman" w:cs="Times New Roman"/>
          <w:lang w:eastAsia="ru-RU"/>
        </w:rPr>
        <w:t> - 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14:paraId="1133D20A" w14:textId="77777777" w:rsidR="007B1C4E" w:rsidRPr="0086188F" w:rsidRDefault="007B1C4E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176251" w14:textId="77777777" w:rsidR="007B1C4E" w:rsidRDefault="00172D12" w:rsidP="007B1C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3. </w:t>
      </w:r>
      <w:r w:rsidR="007B1C4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Максимальное значение цены Договора (с</w:t>
      </w: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траховая сумма, </w:t>
      </w:r>
    </w:p>
    <w:p w14:paraId="517AE4D2" w14:textId="3682CDA1" w:rsidR="00172D12" w:rsidRPr="0086188F" w:rsidRDefault="00172D12" w:rsidP="007B1C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страховая премия</w:t>
      </w:r>
      <w:r w:rsidR="007B1C4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и порядок ее уплаты</w:t>
      </w:r>
    </w:p>
    <w:p w14:paraId="25C865DE" w14:textId="4B3335B9" w:rsidR="007B1C4E" w:rsidRPr="00E72765" w:rsidRDefault="007B1C4E" w:rsidP="00E15724">
      <w:pPr>
        <w:widowControl w:val="0"/>
        <w:autoSpaceDE w:val="0"/>
        <w:autoSpaceDN w:val="0"/>
        <w:adjustRightInd w:val="0"/>
        <w:rPr>
          <w:rFonts w:ascii="PT Astra Serif" w:hAnsi="PT Astra Serif"/>
          <w:b/>
        </w:rPr>
      </w:pPr>
    </w:p>
    <w:p w14:paraId="13F8C646" w14:textId="6A54917D" w:rsidR="007B1C4E" w:rsidRPr="007B1C4E" w:rsidRDefault="007B1C4E" w:rsidP="007B1C4E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PT Astra Serif" w:hAnsi="PT Astra Serif"/>
        </w:rPr>
        <w:t>3</w:t>
      </w:r>
      <w:r w:rsidRPr="00E72765">
        <w:rPr>
          <w:rFonts w:ascii="PT Astra Serif" w:hAnsi="PT Astra Serif"/>
        </w:rPr>
        <w:t xml:space="preserve">.1. </w:t>
      </w:r>
      <w:r w:rsidRPr="007B1C4E">
        <w:rPr>
          <w:rFonts w:ascii="Times New Roman" w:hAnsi="Times New Roman" w:cs="Times New Roman"/>
          <w:iCs/>
        </w:rPr>
        <w:t xml:space="preserve">Максимальное значение цены </w:t>
      </w:r>
      <w:r w:rsidR="00532E13">
        <w:rPr>
          <w:rFonts w:ascii="Times New Roman" w:hAnsi="Times New Roman" w:cs="Times New Roman"/>
          <w:iCs/>
        </w:rPr>
        <w:t>Договора</w:t>
      </w:r>
      <w:r w:rsidR="00532E13" w:rsidRPr="007B1C4E">
        <w:rPr>
          <w:rFonts w:ascii="Times New Roman" w:hAnsi="Times New Roman" w:cs="Times New Roman"/>
          <w:iCs/>
        </w:rPr>
        <w:t xml:space="preserve"> </w:t>
      </w:r>
      <w:r w:rsidRPr="007B1C4E">
        <w:rPr>
          <w:rFonts w:ascii="Times New Roman" w:hAnsi="Times New Roman" w:cs="Times New Roman"/>
          <w:iCs/>
        </w:rPr>
        <w:t>составляет _______ (________) рублей ___ копеек, налогом на добавленную стоимость не облагается на основании подпункта 7 пункта 3 статьи 149 Налогового кодекса Российской Федерации.</w:t>
      </w:r>
    </w:p>
    <w:p w14:paraId="49DB2FFD" w14:textId="495E4C37" w:rsidR="007B1C4E" w:rsidRPr="007B1C4E" w:rsidRDefault="007B1C4E" w:rsidP="007B1C4E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7B1C4E">
        <w:rPr>
          <w:rFonts w:ascii="Times New Roman" w:hAnsi="Times New Roman" w:cs="Times New Roman"/>
        </w:rPr>
        <w:t xml:space="preserve">Формула цены указана в приложении 2 к </w:t>
      </w:r>
      <w:r w:rsidR="00532E13">
        <w:rPr>
          <w:rFonts w:ascii="Times New Roman" w:hAnsi="Times New Roman" w:cs="Times New Roman"/>
        </w:rPr>
        <w:t>Договору</w:t>
      </w:r>
      <w:r w:rsidRPr="007B1C4E">
        <w:rPr>
          <w:rFonts w:ascii="Times New Roman" w:hAnsi="Times New Roman" w:cs="Times New Roman"/>
        </w:rPr>
        <w:t>.</w:t>
      </w:r>
    </w:p>
    <w:p w14:paraId="78CCDE77" w14:textId="4E4E59D5" w:rsidR="007B1C4E" w:rsidRPr="007B1C4E" w:rsidRDefault="00E55269" w:rsidP="007B1C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7B1C4E" w:rsidRPr="007B1C4E">
        <w:rPr>
          <w:rFonts w:ascii="Times New Roman" w:hAnsi="Times New Roman" w:cs="Times New Roman"/>
        </w:rPr>
        <w:t xml:space="preserve">.2. </w:t>
      </w:r>
      <w:bookmarkStart w:id="0" w:name="OLE_LINK3"/>
      <w:bookmarkStart w:id="1" w:name="OLE_LINK4"/>
      <w:r w:rsidR="007B1C4E" w:rsidRPr="007B1C4E">
        <w:rPr>
          <w:rFonts w:ascii="Times New Roman" w:hAnsi="Times New Roman" w:cs="Times New Roman"/>
        </w:rPr>
        <w:t>Оплата услуг (страховой</w:t>
      </w:r>
      <w:r w:rsidR="007B1C4E" w:rsidRPr="007B1C4E">
        <w:rPr>
          <w:rFonts w:ascii="Times New Roman" w:hAnsi="Times New Roman" w:cs="Times New Roman"/>
          <w:i/>
        </w:rPr>
        <w:t xml:space="preserve"> </w:t>
      </w:r>
      <w:r w:rsidR="007B1C4E" w:rsidRPr="007B1C4E">
        <w:rPr>
          <w:rFonts w:ascii="Times New Roman" w:hAnsi="Times New Roman" w:cs="Times New Roman"/>
        </w:rPr>
        <w:t xml:space="preserve">премии) производится Страхователем авансовым платежом в размере 100% путем перечисления денежных средств на расчетный счет Страховщика, указанный в </w:t>
      </w:r>
      <w:r w:rsidR="007B1C4E">
        <w:rPr>
          <w:rFonts w:ascii="Times New Roman" w:hAnsi="Times New Roman" w:cs="Times New Roman"/>
        </w:rPr>
        <w:t>Договоре</w:t>
      </w:r>
      <w:r w:rsidR="007B1C4E" w:rsidRPr="007B1C4E">
        <w:rPr>
          <w:rFonts w:ascii="Times New Roman" w:hAnsi="Times New Roman" w:cs="Times New Roman"/>
        </w:rPr>
        <w:t xml:space="preserve">, на основании представленного Страховщиком </w:t>
      </w:r>
      <w:proofErr w:type="gramStart"/>
      <w:r w:rsidR="007B1C4E" w:rsidRPr="007B1C4E">
        <w:rPr>
          <w:rFonts w:ascii="Times New Roman" w:hAnsi="Times New Roman" w:cs="Times New Roman"/>
        </w:rPr>
        <w:t>счета</w:t>
      </w:r>
      <w:r w:rsidR="00532E13">
        <w:rPr>
          <w:rFonts w:ascii="Times New Roman" w:hAnsi="Times New Roman" w:cs="Times New Roman"/>
        </w:rPr>
        <w:t xml:space="preserve"> </w:t>
      </w:r>
      <w:r w:rsidR="007B1C4E" w:rsidRPr="007B1C4E">
        <w:rPr>
          <w:rFonts w:ascii="Times New Roman" w:eastAsia="Arial" w:hAnsi="Times New Roman" w:cs="Times New Roman"/>
          <w:color w:val="000000"/>
          <w:vertAlign w:val="superscript"/>
        </w:rPr>
        <w:footnoteReference w:id="1"/>
      </w:r>
      <w:r w:rsidR="007B1C4E" w:rsidRPr="007B1C4E">
        <w:rPr>
          <w:rFonts w:ascii="Times New Roman" w:hAnsi="Times New Roman" w:cs="Times New Roman"/>
        </w:rPr>
        <w:t xml:space="preserve"> в</w:t>
      </w:r>
      <w:proofErr w:type="gramEnd"/>
      <w:r w:rsidR="007B1C4E" w:rsidRPr="007B1C4E">
        <w:rPr>
          <w:rFonts w:ascii="Times New Roman" w:hAnsi="Times New Roman" w:cs="Times New Roman"/>
        </w:rPr>
        <w:t xml:space="preserve"> течение </w:t>
      </w:r>
      <w:r w:rsidR="007B1C4E" w:rsidRPr="007B1C4E">
        <w:rPr>
          <w:rFonts w:ascii="Times New Roman" w:hAnsi="Times New Roman" w:cs="Times New Roman"/>
          <w:b/>
        </w:rPr>
        <w:t>7 (семи) рабочих дней</w:t>
      </w:r>
      <w:r w:rsidR="007B1C4E" w:rsidRPr="007B1C4E">
        <w:rPr>
          <w:rFonts w:ascii="Times New Roman" w:hAnsi="Times New Roman" w:cs="Times New Roman"/>
        </w:rPr>
        <w:t xml:space="preserve"> после его получения.</w:t>
      </w:r>
    </w:p>
    <w:p w14:paraId="667F6819" w14:textId="77777777" w:rsidR="007B1C4E" w:rsidRPr="007B1C4E" w:rsidRDefault="007B1C4E" w:rsidP="007B1C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7B1C4E">
        <w:rPr>
          <w:rFonts w:ascii="Times New Roman" w:hAnsi="Times New Roman" w:cs="Times New Roman"/>
        </w:rPr>
        <w:t xml:space="preserve">Счет на оплату страховой премии выставляется Страховщиком Страхователю в течение </w:t>
      </w:r>
      <w:r w:rsidRPr="007B1C4E">
        <w:rPr>
          <w:rFonts w:ascii="Times New Roman" w:hAnsi="Times New Roman" w:cs="Times New Roman"/>
          <w:b/>
        </w:rPr>
        <w:t>2 (двух) рабочих дней</w:t>
      </w:r>
      <w:r w:rsidRPr="007B1C4E">
        <w:rPr>
          <w:rFonts w:ascii="Times New Roman" w:hAnsi="Times New Roman" w:cs="Times New Roman"/>
        </w:rPr>
        <w:t xml:space="preserve"> со дня получения документов, указанных в статье 15 Федерального закона от 25 апреля 2002 года № 40-ФЗ «Об обязательном страховании гражданской ответственности владельцев транспортных средств». </w:t>
      </w:r>
    </w:p>
    <w:p w14:paraId="40C98470" w14:textId="13B2CEE0" w:rsidR="007B1C4E" w:rsidRPr="007B1C4E" w:rsidRDefault="007B1C4E" w:rsidP="007B1C4E">
      <w:pPr>
        <w:spacing w:after="0" w:line="0" w:lineRule="atLeast"/>
        <w:ind w:firstLine="851"/>
        <w:jc w:val="both"/>
        <w:rPr>
          <w:rFonts w:ascii="Times New Roman" w:hAnsi="Times New Roman" w:cs="Times New Roman"/>
        </w:rPr>
      </w:pPr>
      <w:r w:rsidRPr="007B1C4E">
        <w:rPr>
          <w:rFonts w:ascii="Times New Roman" w:hAnsi="Times New Roman" w:cs="Times New Roman"/>
        </w:rPr>
        <w:t>Выплата страховой</w:t>
      </w:r>
      <w:r w:rsidRPr="007B1C4E">
        <w:rPr>
          <w:rFonts w:ascii="Times New Roman" w:hAnsi="Times New Roman" w:cs="Times New Roman"/>
          <w:i/>
        </w:rPr>
        <w:t xml:space="preserve"> </w:t>
      </w:r>
      <w:r w:rsidRPr="007B1C4E">
        <w:rPr>
          <w:rFonts w:ascii="Times New Roman" w:hAnsi="Times New Roman" w:cs="Times New Roman"/>
        </w:rPr>
        <w:t xml:space="preserve">премии (авансового платежа) при исполнении </w:t>
      </w:r>
      <w:r>
        <w:rPr>
          <w:rFonts w:ascii="Times New Roman" w:hAnsi="Times New Roman" w:cs="Times New Roman"/>
        </w:rPr>
        <w:t>Договора</w:t>
      </w:r>
      <w:r w:rsidRPr="007B1C4E">
        <w:rPr>
          <w:rFonts w:ascii="Times New Roman" w:hAnsi="Times New Roman" w:cs="Times New Roman"/>
        </w:rPr>
        <w:t>, заключенного со Страховщиком, указанным в части 1 или 2 статьи 37 Федерального закона «О контрактной системе в сфере закупок товаров, работ, услуг для обеспечения государственных и муниципальных нужд» (далее – Закон № 44-ФЗ), не допускается.</w:t>
      </w:r>
    </w:p>
    <w:p w14:paraId="0DEA921C" w14:textId="4CAF38A5" w:rsidR="007B1C4E" w:rsidRPr="007B1C4E" w:rsidRDefault="007B1C4E" w:rsidP="007B1C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7B1C4E">
        <w:rPr>
          <w:rFonts w:ascii="Times New Roman" w:hAnsi="Times New Roman" w:cs="Times New Roman"/>
        </w:rPr>
        <w:t xml:space="preserve">Сумма, подлежащая уплате Страхователем Страховщику,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</w:rPr>
        <w:t>Договора</w:t>
      </w:r>
      <w:r w:rsidRPr="007B1C4E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bookmarkEnd w:id="0"/>
    <w:bookmarkEnd w:id="1"/>
    <w:p w14:paraId="7AF3F257" w14:textId="6361978A" w:rsidR="007B1C4E" w:rsidRPr="007B1C4E" w:rsidRDefault="00E15724" w:rsidP="00E5526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B1C4E" w:rsidRPr="007B1C4E">
        <w:rPr>
          <w:rFonts w:ascii="Times New Roman" w:hAnsi="Times New Roman" w:cs="Times New Roman"/>
        </w:rPr>
        <w:t>.3. Днем исполнения Страхователем обязательства по оплате страховой</w:t>
      </w:r>
      <w:r w:rsidR="007B1C4E" w:rsidRPr="007B1C4E">
        <w:rPr>
          <w:rFonts w:ascii="Times New Roman" w:hAnsi="Times New Roman" w:cs="Times New Roman"/>
          <w:i/>
        </w:rPr>
        <w:t xml:space="preserve"> </w:t>
      </w:r>
      <w:r w:rsidR="007B1C4E" w:rsidRPr="007B1C4E">
        <w:rPr>
          <w:rFonts w:ascii="Times New Roman" w:hAnsi="Times New Roman" w:cs="Times New Roman"/>
        </w:rPr>
        <w:t>премии</w:t>
      </w:r>
      <w:r w:rsidR="007B1C4E" w:rsidRPr="007B1C4E">
        <w:rPr>
          <w:rFonts w:ascii="Times New Roman" w:hAnsi="Times New Roman" w:cs="Times New Roman"/>
          <w:i/>
        </w:rPr>
        <w:t xml:space="preserve"> </w:t>
      </w:r>
      <w:r w:rsidR="007B1C4E" w:rsidRPr="007B1C4E">
        <w:rPr>
          <w:rFonts w:ascii="Times New Roman" w:hAnsi="Times New Roman" w:cs="Times New Roman"/>
        </w:rPr>
        <w:t>считается день списания денежных средств со счета Страхователя.</w:t>
      </w:r>
    </w:p>
    <w:p w14:paraId="7BA50051" w14:textId="310B5386" w:rsidR="007B1C4E" w:rsidRPr="007B1C4E" w:rsidRDefault="00E15724" w:rsidP="00E55269">
      <w:pPr>
        <w:widowControl w:val="0"/>
        <w:tabs>
          <w:tab w:val="left" w:pos="900"/>
          <w:tab w:val="left" w:pos="1276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B1C4E" w:rsidRPr="007B1C4E">
        <w:rPr>
          <w:rFonts w:ascii="Times New Roman" w:hAnsi="Times New Roman" w:cs="Times New Roman"/>
        </w:rPr>
        <w:t>.4. Сбор всех необходимых для оплаты документов осуществляется Страховщиком.</w:t>
      </w:r>
    </w:p>
    <w:p w14:paraId="040A286D" w14:textId="20521222" w:rsidR="007B1C4E" w:rsidRPr="007B1C4E" w:rsidRDefault="00E15724" w:rsidP="00E5526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B1C4E" w:rsidRPr="007B1C4E">
        <w:rPr>
          <w:rFonts w:ascii="Times New Roman" w:hAnsi="Times New Roman" w:cs="Times New Roman"/>
        </w:rPr>
        <w:t>.5. Валюта, используемая для расчетов, - рубль Российской Федерации.</w:t>
      </w:r>
    </w:p>
    <w:p w14:paraId="67DBC2B7" w14:textId="4CC5ED36" w:rsidR="007B1C4E" w:rsidRDefault="00E15724" w:rsidP="00E1572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</w:t>
      </w:r>
      <w:r w:rsidR="007B1C4E" w:rsidRPr="007B1C4E">
        <w:rPr>
          <w:rFonts w:ascii="Times New Roman" w:hAnsi="Times New Roman" w:cs="Times New Roman"/>
        </w:rPr>
        <w:t>.6. Источник финансирования</w:t>
      </w:r>
      <w:r>
        <w:rPr>
          <w:rFonts w:ascii="Times New Roman" w:hAnsi="Times New Roman" w:cs="Times New Roman"/>
        </w:rPr>
        <w:t>:</w:t>
      </w:r>
      <w:r w:rsidRPr="00E15724">
        <w:rPr>
          <w:rFonts w:ascii="Times New Roman" w:hAnsi="Times New Roman" w:cs="Times New Roman"/>
          <w:bCs/>
          <w:lang w:eastAsia="ru-RU"/>
        </w:rPr>
        <w:t xml:space="preserve"> </w:t>
      </w:r>
      <w:r w:rsidRPr="00EA4564">
        <w:rPr>
          <w:rFonts w:ascii="Times New Roman" w:hAnsi="Times New Roman" w:cs="Times New Roman"/>
          <w:bCs/>
          <w:lang w:eastAsia="ru-RU"/>
        </w:rPr>
        <w:t>за счет собственных средств организации, по соглашению № 051-03-2026-066 от 27.01.2026 о предоставлении субсидии федеральному бюджетному учреждению на финансовое обеспечение выполнения государственного задания на оказание государственных услуг (выполнение работ).</w:t>
      </w:r>
    </w:p>
    <w:p w14:paraId="72A924C7" w14:textId="76DAF3EF" w:rsidR="00172D12" w:rsidRPr="0086188F" w:rsidRDefault="00E15724" w:rsidP="00E15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3.7. </w:t>
      </w:r>
      <w:r w:rsidR="00172D12" w:rsidRPr="0086188F">
        <w:rPr>
          <w:rFonts w:ascii="Times New Roman" w:eastAsia="Times New Roman" w:hAnsi="Times New Roman" w:cs="Times New Roman"/>
          <w:lang w:eastAsia="ru-RU"/>
        </w:rPr>
        <w:t>Страховая сумма, в пределах которой Страховщик обязуется при наступлении каждого страхового случая (независимо от их числа в течение срока действия договора обязательного страхования) возместить потерпевшим причиненный вред, составляет в соответствии с Федеральным законом об ОСАГО</w:t>
      </w:r>
      <w:r w:rsidR="00172D12" w:rsidRPr="0086188F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5DF4D3FD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snapToGrid w:val="0"/>
          <w:lang w:eastAsia="ru-RU"/>
        </w:rPr>
        <w:t>а) в части возмещения вреда, причиненного жизни или здоровью каждого потерпевшего, 500 тысяч рублей;</w:t>
      </w:r>
    </w:p>
    <w:p w14:paraId="147567C1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lang w:eastAsia="ru-RU"/>
        </w:rPr>
        <w:t xml:space="preserve">б) </w:t>
      </w:r>
      <w:r w:rsidRPr="0086188F">
        <w:rPr>
          <w:rFonts w:ascii="Times New Roman" w:eastAsia="Times New Roman" w:hAnsi="Times New Roman" w:cs="Times New Roman"/>
          <w:b/>
          <w:snapToGrid w:val="0"/>
          <w:lang w:eastAsia="ru-RU"/>
        </w:rPr>
        <w:t>в части возмещения вреда, причиненного имуществу каждого потерпевшего, 400 тысяч рублей.</w:t>
      </w:r>
    </w:p>
    <w:p w14:paraId="771A1E98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Страховая выплата по каждому страховому случаю не может превышать величину установленной страховой суммы. Страховая премия определяется в соответствии со страховыми тарифами, утвержденными Банком России.</w:t>
      </w:r>
    </w:p>
    <w:p w14:paraId="7031C950" w14:textId="784F81F5" w:rsidR="00172D12" w:rsidRPr="0086188F" w:rsidRDefault="00172D12" w:rsidP="00E15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D01E9" w14:textId="77777777" w:rsidR="00172D12" w:rsidRPr="0086188F" w:rsidRDefault="00172D12" w:rsidP="00E1572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4. Срок действия, порядок заключения и изменения договора </w:t>
      </w:r>
      <w:r w:rsidR="006F41BC"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/>
      </w: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обязательного страхования</w:t>
      </w:r>
    </w:p>
    <w:p w14:paraId="065F1559" w14:textId="066490CA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4.1. После поступления страховой премии на расчетный счет Страховщика, последний обязуется </w:t>
      </w:r>
      <w:r w:rsidR="00E723DA">
        <w:rPr>
          <w:rFonts w:ascii="Times New Roman" w:eastAsia="Times New Roman" w:hAnsi="Times New Roman" w:cs="Times New Roman"/>
          <w:lang w:eastAsia="ru-RU"/>
        </w:rPr>
        <w:t>в течении 2 рабочих дней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23DA" w:rsidRPr="0086188F">
        <w:rPr>
          <w:rFonts w:ascii="Times New Roman" w:eastAsia="Times New Roman" w:hAnsi="Times New Roman" w:cs="Times New Roman"/>
          <w:lang w:eastAsia="ru-RU"/>
        </w:rPr>
        <w:t xml:space="preserve">выдать </w:t>
      </w:r>
      <w:r w:rsidRPr="0086188F">
        <w:rPr>
          <w:rFonts w:ascii="Times New Roman" w:eastAsia="Times New Roman" w:hAnsi="Times New Roman" w:cs="Times New Roman"/>
          <w:lang w:eastAsia="ru-RU"/>
        </w:rPr>
        <w:t>Страхователю Полис</w:t>
      </w:r>
      <w:r w:rsidR="00E723DA">
        <w:rPr>
          <w:rFonts w:ascii="Times New Roman" w:eastAsia="Times New Roman" w:hAnsi="Times New Roman" w:cs="Times New Roman"/>
          <w:lang w:eastAsia="ru-RU"/>
        </w:rPr>
        <w:t>ы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обязательного страхования на транспортн</w:t>
      </w:r>
      <w:r w:rsidR="00E723DA">
        <w:rPr>
          <w:rFonts w:ascii="Times New Roman" w:eastAsia="Times New Roman" w:hAnsi="Times New Roman" w:cs="Times New Roman"/>
          <w:lang w:eastAsia="ru-RU"/>
        </w:rPr>
        <w:t>ые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средств</w:t>
      </w:r>
      <w:r w:rsidR="00E723DA">
        <w:rPr>
          <w:rFonts w:ascii="Times New Roman" w:eastAsia="Times New Roman" w:hAnsi="Times New Roman" w:cs="Times New Roman"/>
          <w:lang w:eastAsia="ru-RU"/>
        </w:rPr>
        <w:t>а</w:t>
      </w:r>
      <w:r w:rsidRPr="0086188F">
        <w:rPr>
          <w:rFonts w:ascii="Times New Roman" w:eastAsia="Times New Roman" w:hAnsi="Times New Roman" w:cs="Times New Roman"/>
          <w:lang w:eastAsia="ru-RU"/>
        </w:rPr>
        <w:t>. Действие договора обязательного страхования распространяется на все страховые случаи, наступившие в срок страхования, указанного в строке «Срок Страхования».</w:t>
      </w:r>
    </w:p>
    <w:p w14:paraId="08C2B8AC" w14:textId="6FBF2E33" w:rsidR="00333549" w:rsidRPr="006D6E89" w:rsidRDefault="00172D12" w:rsidP="002740B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32E13">
        <w:rPr>
          <w:rFonts w:ascii="Times New Roman" w:eastAsia="Times New Roman" w:hAnsi="Times New Roman" w:cs="Times New Roman"/>
          <w:lang w:eastAsia="ru-RU"/>
        </w:rPr>
        <w:t xml:space="preserve">4.2. </w:t>
      </w:r>
      <w:r w:rsidR="003162B9" w:rsidRPr="00532E13">
        <w:rPr>
          <w:rFonts w:ascii="Times New Roman" w:eastAsia="Times New Roman" w:hAnsi="Times New Roman" w:cs="Times New Roman"/>
          <w:lang w:eastAsia="ru-RU"/>
        </w:rPr>
        <w:t xml:space="preserve"> Настоящий договор вступает в силу с даты подписания его сторонами и действует до </w:t>
      </w:r>
      <w:r w:rsidR="003162B9" w:rsidRPr="009662AC">
        <w:rPr>
          <w:rFonts w:ascii="Times New Roman" w:eastAsia="Times New Roman" w:hAnsi="Times New Roman" w:cs="Times New Roman"/>
          <w:b/>
          <w:lang w:eastAsia="ru-RU"/>
        </w:rPr>
        <w:t>«07» августа 202</w:t>
      </w:r>
      <w:r w:rsidR="00EA4564" w:rsidRPr="009662AC">
        <w:rPr>
          <w:rFonts w:ascii="Times New Roman" w:eastAsia="Times New Roman" w:hAnsi="Times New Roman" w:cs="Times New Roman"/>
          <w:b/>
          <w:lang w:eastAsia="ru-RU"/>
        </w:rPr>
        <w:t>8</w:t>
      </w:r>
      <w:r w:rsidR="003162B9" w:rsidRPr="009662AC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  <w:r w:rsidR="006D6E89" w:rsidRPr="00532E1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13360F2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4.3. Для заключения договора обязательного страхования Страхователь (представитель Страхователя) представляет Страховщику следующие документы:</w:t>
      </w:r>
    </w:p>
    <w:p w14:paraId="1B1B022D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а) заявление о заключении договора обязательного страхования</w:t>
      </w:r>
      <w:r w:rsidR="009C639F" w:rsidRPr="0086188F">
        <w:rPr>
          <w:rFonts w:ascii="Times New Roman" w:eastAsia="Times New Roman" w:hAnsi="Times New Roman" w:cs="Times New Roman"/>
          <w:lang w:eastAsia="ru-RU"/>
        </w:rPr>
        <w:t>.</w:t>
      </w:r>
    </w:p>
    <w:p w14:paraId="762F3F27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б) свидетельство о регистрации юридического лица;</w:t>
      </w:r>
    </w:p>
    <w:p w14:paraId="0D96ADF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в) копию паспорта транспортного средства, указанного в заявлении о заключении Договора обязательного страхования;</w:t>
      </w:r>
    </w:p>
    <w:p w14:paraId="689C7455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г) диагностическую карту, талон технического осмотра, или талон о прохождении государственного технического осмотра транспортного средства (за исключением случаев,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требуется, либо порядок и периодичность проведения технического осмотра устанавливаются Правительством Российской Федерации, </w:t>
      </w:r>
      <w:r w:rsidRPr="0086188F">
        <w:rPr>
          <w:rFonts w:ascii="Times New Roman" w:eastAsia="Times New Roman" w:hAnsi="Times New Roman" w:cs="Times New Roman"/>
          <w:u w:val="single"/>
          <w:lang w:eastAsia="ru-RU"/>
        </w:rPr>
        <w:t>либо периодичность проведения технического осмотра такого транспортного средства составляет шесть месяцев</w:t>
      </w:r>
      <w:r w:rsidRPr="0086188F">
        <w:rPr>
          <w:rFonts w:ascii="Times New Roman" w:eastAsia="Times New Roman" w:hAnsi="Times New Roman" w:cs="Times New Roman"/>
          <w:lang w:eastAsia="ru-RU"/>
        </w:rPr>
        <w:t>).</w:t>
      </w:r>
    </w:p>
    <w:p w14:paraId="5527C30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4.4. 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сведений, указанных в заявлении и страховом 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>полисе, подтверждающем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заключение договора обязательного страхования.</w:t>
      </w:r>
    </w:p>
    <w:p w14:paraId="71720828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5. Досрочное прекращение действия договора обязательного страхования</w:t>
      </w:r>
    </w:p>
    <w:p w14:paraId="3EAFE935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5.1. Основаниями к досрочному прекращению договор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 xml:space="preserve">а по ОСАГО являются основания, </w:t>
      </w:r>
      <w:r w:rsidRPr="0086188F">
        <w:rPr>
          <w:rFonts w:ascii="Times New Roman" w:eastAsia="Times New Roman" w:hAnsi="Times New Roman" w:cs="Times New Roman"/>
          <w:lang w:eastAsia="ru-RU"/>
        </w:rPr>
        <w:t>предусмотренные п. 1.13, 1.14 и 1.15 Правил ОСАГО утвержденных Положением Банка России от 19.09.2014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г. № 431-П «О правилах обязательного страхования гражданской ответственности владельцев транспортных средств» (далее – Правила ОСАГО). </w:t>
      </w:r>
    </w:p>
    <w:p w14:paraId="7D9267B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5.2. В соответствии с п. 1.13 Правил ОСАГО, действие договора обязательного страхования досрочно прекращается в следующих случаях:</w:t>
      </w:r>
    </w:p>
    <w:p w14:paraId="74A128DF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63"/>
      <w:bookmarkEnd w:id="2"/>
      <w:r w:rsidRPr="0086188F">
        <w:rPr>
          <w:rFonts w:ascii="Times New Roman" w:eastAsia="Times New Roman" w:hAnsi="Times New Roman" w:cs="Times New Roman"/>
          <w:lang w:eastAsia="ru-RU"/>
        </w:rPr>
        <w:t>смерть гражданина - страхователя или собственника;</w:t>
      </w:r>
    </w:p>
    <w:p w14:paraId="65A9F41C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64"/>
      <w:bookmarkEnd w:id="3"/>
      <w:r w:rsidRPr="0086188F">
        <w:rPr>
          <w:rFonts w:ascii="Times New Roman" w:eastAsia="Times New Roman" w:hAnsi="Times New Roman" w:cs="Times New Roman"/>
          <w:lang w:eastAsia="ru-RU"/>
        </w:rPr>
        <w:t>ликвидация юридического лица - страхователя;</w:t>
      </w:r>
    </w:p>
    <w:p w14:paraId="4406D52D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65"/>
      <w:bookmarkEnd w:id="4"/>
      <w:r w:rsidRPr="0086188F">
        <w:rPr>
          <w:rFonts w:ascii="Times New Roman" w:eastAsia="Times New Roman" w:hAnsi="Times New Roman" w:cs="Times New Roman"/>
          <w:lang w:eastAsia="ru-RU"/>
        </w:rPr>
        <w:t>ликвидация страховщика;</w:t>
      </w:r>
    </w:p>
    <w:p w14:paraId="552CF49D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66"/>
      <w:bookmarkEnd w:id="5"/>
      <w:r w:rsidRPr="0086188F">
        <w:rPr>
          <w:rFonts w:ascii="Times New Roman" w:eastAsia="Times New Roman" w:hAnsi="Times New Roman" w:cs="Times New Roman"/>
          <w:lang w:eastAsia="ru-RU"/>
        </w:rPr>
        <w:t>гибель (утрата) транспортного средства, указанного в страховом полисе обязательного страхования;</w:t>
      </w:r>
    </w:p>
    <w:p w14:paraId="38B12000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67"/>
      <w:bookmarkEnd w:id="6"/>
      <w:r w:rsidRPr="0086188F">
        <w:rPr>
          <w:rFonts w:ascii="Times New Roman" w:eastAsia="Times New Roman" w:hAnsi="Times New Roman" w:cs="Times New Roman"/>
          <w:lang w:eastAsia="ru-RU"/>
        </w:rPr>
        <w:t>иные случаи, предусмотренные законодательством Российской Федерации.</w:t>
      </w:r>
    </w:p>
    <w:p w14:paraId="7E25683A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68"/>
      <w:bookmarkEnd w:id="7"/>
      <w:r w:rsidRPr="0086188F">
        <w:rPr>
          <w:rFonts w:ascii="Times New Roman" w:eastAsia="Times New Roman" w:hAnsi="Times New Roman" w:cs="Times New Roman"/>
          <w:lang w:eastAsia="ru-RU"/>
        </w:rPr>
        <w:t>В случаях досрочного прекращения действия договора обязательного страхования, по основаниям</w:t>
      </w:r>
      <w:r w:rsidR="003F19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lang w:eastAsia="ru-RU"/>
        </w:rPr>
        <w:t>предусмотренных пунктом 1.13 Правил ОСАГО, датой досрочного прекращения действия договора обязательного страхования считается дата наступления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 О наступлении события, которое послужило основанием для досрочного прекращения договора ОСАГО, страхователем или его представителем страховщику подается соответствующее заявление</w:t>
      </w:r>
      <w:r w:rsidRPr="0086188F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7C1C7D2A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69"/>
      <w:bookmarkEnd w:id="8"/>
      <w:r w:rsidRPr="0086188F">
        <w:rPr>
          <w:rFonts w:ascii="Times New Roman" w:eastAsia="Times New Roman" w:hAnsi="Times New Roman" w:cs="Times New Roman"/>
          <w:lang w:eastAsia="ru-RU"/>
        </w:rPr>
        <w:t>5.3. В соответствии с п. 1.14 Правил ОСАГО, страхователь вправе досрочно прекратить действие договора обязательного страхования в следующих случаях:</w:t>
      </w:r>
    </w:p>
    <w:p w14:paraId="6BFABD7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70"/>
      <w:bookmarkEnd w:id="9"/>
      <w:r w:rsidRPr="0086188F">
        <w:rPr>
          <w:rFonts w:ascii="Times New Roman" w:eastAsia="Times New Roman" w:hAnsi="Times New Roman" w:cs="Times New Roman"/>
          <w:lang w:eastAsia="ru-RU"/>
        </w:rPr>
        <w:t>отзыв лицензии страховщика в порядке, установленном законодательством Российской Федерации;</w:t>
      </w:r>
    </w:p>
    <w:p w14:paraId="0D42D51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71"/>
      <w:bookmarkEnd w:id="10"/>
      <w:r w:rsidRPr="0086188F">
        <w:rPr>
          <w:rFonts w:ascii="Times New Roman" w:eastAsia="Times New Roman" w:hAnsi="Times New Roman" w:cs="Times New Roman"/>
          <w:lang w:eastAsia="ru-RU"/>
        </w:rPr>
        <w:t>замена собственника транспортного средства;</w:t>
      </w:r>
    </w:p>
    <w:p w14:paraId="57F5DE5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72"/>
      <w:bookmarkEnd w:id="11"/>
      <w:r w:rsidRPr="0086188F">
        <w:rPr>
          <w:rFonts w:ascii="Times New Roman" w:eastAsia="Times New Roman" w:hAnsi="Times New Roman" w:cs="Times New Roman"/>
          <w:lang w:eastAsia="ru-RU"/>
        </w:rPr>
        <w:t>иные случаи, предусмотренные законодательством Российской Федерации.</w:t>
      </w:r>
    </w:p>
    <w:p w14:paraId="0E5FD400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73"/>
      <w:bookmarkEnd w:id="12"/>
      <w:r w:rsidRPr="0086188F">
        <w:rPr>
          <w:rFonts w:ascii="Times New Roman" w:eastAsia="Times New Roman" w:hAnsi="Times New Roman" w:cs="Times New Roman"/>
          <w:lang w:eastAsia="ru-RU"/>
        </w:rPr>
        <w:t>В случаях досрочного прекращения действия договора обязательного страхования, по основаниям предусмотренных пунктом 1.14 Правил ОСАГО, датой досрочного прекращения действия договора обязательного страхования считается дата получения страховщиком письменного Заявления страхователя о досрочном прекращении действия договора обязательного страхования</w:t>
      </w:r>
      <w:r w:rsidRPr="0086188F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0D54CB6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5.4. В соответствии с п. 1.15 Правил ОСАГО, страховщик вправе досрочно прекратить действие договора обязательного страхования:</w:t>
      </w:r>
    </w:p>
    <w:p w14:paraId="090C3298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74"/>
      <w:bookmarkEnd w:id="13"/>
      <w:r w:rsidRPr="0086188F">
        <w:rPr>
          <w:rFonts w:ascii="Times New Roman" w:eastAsia="Times New Roman" w:hAnsi="Times New Roman" w:cs="Times New Roman"/>
          <w:lang w:eastAsia="ru-RU"/>
        </w:rPr>
        <w:t>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14:paraId="33FDB495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75"/>
      <w:bookmarkEnd w:id="14"/>
      <w:r w:rsidRPr="0086188F">
        <w:rPr>
          <w:rFonts w:ascii="Times New Roman" w:eastAsia="Times New Roman" w:hAnsi="Times New Roman" w:cs="Times New Roman"/>
          <w:lang w:eastAsia="ru-RU"/>
        </w:rPr>
        <w:t>иных случаях, предусмотренных законодательством Российской Федерации.</w:t>
      </w:r>
    </w:p>
    <w:p w14:paraId="270576EC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76"/>
      <w:bookmarkEnd w:id="15"/>
      <w:r w:rsidRPr="0086188F">
        <w:rPr>
          <w:rFonts w:ascii="Times New Roman" w:eastAsia="Times New Roman" w:hAnsi="Times New Roman" w:cs="Times New Roman"/>
          <w:lang w:eastAsia="ru-RU"/>
        </w:rPr>
        <w:t xml:space="preserve">В случаях если страховщиком было принято решение </w:t>
      </w:r>
      <w:r w:rsidR="00C44394" w:rsidRPr="0086188F">
        <w:rPr>
          <w:rFonts w:ascii="Times New Roman" w:eastAsia="Times New Roman" w:hAnsi="Times New Roman" w:cs="Times New Roman"/>
          <w:lang w:eastAsia="ru-RU"/>
        </w:rPr>
        <w:t>о досрочные прекращения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действия договора обязательного страхования, по </w:t>
      </w:r>
      <w:r w:rsidR="005B4AC1" w:rsidRPr="0086188F">
        <w:rPr>
          <w:rFonts w:ascii="Times New Roman" w:eastAsia="Times New Roman" w:hAnsi="Times New Roman" w:cs="Times New Roman"/>
          <w:lang w:eastAsia="ru-RU"/>
        </w:rPr>
        <w:t>основаниям, предусмотренных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 пунктом 1.15 Правил ОСАГО, датой досрочного прекращения действия договора обязательного страхования считается </w:t>
      </w:r>
      <w:r w:rsidRPr="0086188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дата получения страхователем письменного уведомления страховщика о таком досрочном прекращении договора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7AFF77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Часть страховой премии возвращается страхователю в течение 14 календарных дней с даты, следующей за датой получения страховщиком заявления в котором указываются сведения о случаях, предусмотренных абзацами вторым, четвертым, пятым, шестым пункта 1.13 Правил ОСАГО, или Заявления страхователя о досрочном прекращении договора обязательного страхования по одному из оснований, предусмотренных пунктом 1.14 Правил ОСАГО или в течение 14 календарных дней с даты, 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основанию, предусмотренному абзацем третьим пункта 1.15 Правил ОСАГО.</w:t>
      </w:r>
    </w:p>
    <w:p w14:paraId="54B4EE10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6. Определение размера страховой выплаты.</w:t>
      </w:r>
    </w:p>
    <w:p w14:paraId="3C1DBC3F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6.1. Определение размера страховой выплаты при причинении вреда жизни.</w:t>
      </w:r>
    </w:p>
    <w:p w14:paraId="5BCB8DF5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Лица, понесшие ущерб в результате смерти кормильца, при предъявлении требования о возмещении вреда представляют: </w:t>
      </w:r>
    </w:p>
    <w:p w14:paraId="2B11DE60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а) заявление, содержащее сведения о членах семьи умершего потерпевшего, с указанием лиц, находившихся на его иждивении и имеющих право на получение от него содержания; </w:t>
      </w:r>
    </w:p>
    <w:p w14:paraId="678CD1B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б) копию свидетельства о смерти; </w:t>
      </w:r>
    </w:p>
    <w:p w14:paraId="2055D58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в) свидетельство о рождении ребенка (детей), если на момент наступления страхового случая на иждивении погибшего находились несовершеннолетние дети; </w:t>
      </w:r>
    </w:p>
    <w:p w14:paraId="17ECC461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г) справку, подтверждающую установление инвалидности, если на дату наступления страхового случая на иждивении погибшего находились инвалиды; </w:t>
      </w:r>
    </w:p>
    <w:p w14:paraId="71368325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д) справку образовательного учреждения о том, что член семьи погибшего, имеющий право на получение возмещения вреда, обучается в этом образовательном учреждении, если на момент наступления </w:t>
      </w:r>
      <w:r w:rsidRPr="0086188F">
        <w:rPr>
          <w:rFonts w:ascii="Times New Roman" w:eastAsia="Times New Roman" w:hAnsi="Times New Roman" w:cs="Times New Roman"/>
          <w:lang w:eastAsia="ru-RU"/>
        </w:rPr>
        <w:lastRenderedPageBreak/>
        <w:t xml:space="preserve">страхового случая на иждивении погибшего находились лица, обучающиеся в образовательном учреждении; </w:t>
      </w:r>
    </w:p>
    <w:p w14:paraId="53520E5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е) заключение (справка медицинского учреждения, органа социального обеспечения) о необходимости постороннего ухода, если на момент наступления страхового случая на иждивении погибшего находились лица, которые нуждались в постороннем уходе; </w:t>
      </w:r>
    </w:p>
    <w:p w14:paraId="0DFCE8AA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ж) справку органа социального обеспечения (медицинского учреждения, органа местного самоуправления, службы занятости) о том, что один из родителей, супруг либо другой член семьи погибшего не работает и занят уходом за его родственниками, если на момент наступления страхового случая на иждивении погибшего находились неработающие члены семьи, занятые уходом за его родственниками. </w:t>
      </w:r>
    </w:p>
    <w:p w14:paraId="3A76790E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188F">
        <w:rPr>
          <w:rFonts w:ascii="Times New Roman" w:eastAsia="Times New Roman" w:hAnsi="Times New Roman" w:cs="Times New Roman"/>
          <w:b/>
          <w:lang w:eastAsia="ru-RU"/>
        </w:rPr>
        <w:t>Размер страховой выплаты в счет возмещение вреда в случае смерти потерпевшего (кормильца) составляет 475 тысяч рублей.</w:t>
      </w:r>
    </w:p>
    <w:p w14:paraId="6E0EE9DF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6.2. Лица, понесшие необходимые расходы на погребение погибшего, при предъявлении требования о возмещении вреда представляют: </w:t>
      </w:r>
    </w:p>
    <w:p w14:paraId="5DF382FB" w14:textId="63D8D96D" w:rsidR="002740BC" w:rsidRDefault="00172D12" w:rsidP="00E1572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а) копию свидетельства о смерти; </w:t>
      </w:r>
    </w:p>
    <w:p w14:paraId="61F4C267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188F">
        <w:rPr>
          <w:rFonts w:ascii="Times New Roman" w:eastAsia="Times New Roman" w:hAnsi="Times New Roman" w:cs="Times New Roman"/>
          <w:b/>
          <w:lang w:eastAsia="ru-RU"/>
        </w:rPr>
        <w:t>Расходы на погребение возмещаются в размере не более 25 тыс</w:t>
      </w:r>
      <w:r w:rsidR="005B4AC1" w:rsidRPr="0086188F">
        <w:rPr>
          <w:rFonts w:ascii="Times New Roman" w:eastAsia="Times New Roman" w:hAnsi="Times New Roman" w:cs="Times New Roman"/>
          <w:b/>
          <w:lang w:eastAsia="ru-RU"/>
        </w:rPr>
        <w:t>яч</w:t>
      </w:r>
      <w:r w:rsidRPr="0086188F">
        <w:rPr>
          <w:rFonts w:ascii="Times New Roman" w:eastAsia="Times New Roman" w:hAnsi="Times New Roman" w:cs="Times New Roman"/>
          <w:b/>
          <w:lang w:eastAsia="ru-RU"/>
        </w:rPr>
        <w:t xml:space="preserve"> рублей</w:t>
      </w:r>
      <w:r w:rsidR="005B4AC1" w:rsidRPr="0086188F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05D2E6DA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6.3. Определение размера страховой выплаты при причинении вреда имуществу потерпевшего.</w:t>
      </w:r>
    </w:p>
    <w:p w14:paraId="06EEEF3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При причинении вреда имуществу потерпевшего в соответствии с Правилами ОСАГО возмещению в пределах страховой суммы подлежат:</w:t>
      </w:r>
    </w:p>
    <w:p w14:paraId="175C0FC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в случае полной гибели имущества потерпевшего – действительная стоимость имущества на день наступления страхового случая за вычетом стоимости годных остатков, в случае повреждения имущества – расходы, необходимые для приведения имущества в состояние, в котором оно находилось до момента наступления страхового случая; </w:t>
      </w:r>
    </w:p>
    <w:p w14:paraId="41D56C3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иные расходы, произведенные потерпевшим в связи с причиненным вредом (в том числе эвакуация транспортного средства с места дорожно-транспортного происшествия, хранение поврежденного транспортного средства, доставка пострадавших в медицинскую организацию). </w:t>
      </w:r>
    </w:p>
    <w:p w14:paraId="33A4E1DB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6.3.1. Размер страховой выплаты в случае причинения вреда имуществу потерпевшего определяется: </w:t>
      </w:r>
    </w:p>
    <w:p w14:paraId="577955AA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в случае полной гибели имущества потерпевшего (если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случая) – в размере действительной стоимости имущества на день наступления страхового случая за вычетом стоимости годных остатков. </w:t>
      </w:r>
    </w:p>
    <w:p w14:paraId="64D8430E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в случае повреждения имущества потерпевшего – в размере расходов, необходимых для приведения имущества в состояние, в котором оно находилось до наступления страхового случая (восстановительных расходов). </w:t>
      </w:r>
    </w:p>
    <w:p w14:paraId="57916A4B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Восстановительные расходы оплачиваются исходя из средних сложившихся в соответствующем регионе цен. </w:t>
      </w:r>
    </w:p>
    <w:p w14:paraId="00A7A2E8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При определении размера восстановительных расходов учитывается износ частей, узлов, агрегатов и деталей, используемых при восстановительных работах. </w:t>
      </w:r>
    </w:p>
    <w:p w14:paraId="3A2141B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В восстановительные расходы включаются: </w:t>
      </w:r>
    </w:p>
    <w:p w14:paraId="28E32CD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расходы на материалы и запасные части, необходимые для ремонта (восстановления); </w:t>
      </w:r>
    </w:p>
    <w:p w14:paraId="2E3B7F0F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расходы на оплату работ по ремонту; </w:t>
      </w:r>
    </w:p>
    <w:p w14:paraId="3B86253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- если поврежденное имущество не является транспортным средством – расходы по доставке материалов и запасных частей к месту ремонта, расходы по доставке имущества к месту ремонта и обратно, расходы по доставке ремонтных бригад к месту ремонта и обратно. </w:t>
      </w:r>
    </w:p>
    <w:p w14:paraId="244E5C6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К восстановительным расходам не относятся дополнительные расходы, вызванные улучшением и модернизацией имущества, и расходы, вызванные временным или вспомогательным ремонтом либо восстановлением. </w:t>
      </w:r>
    </w:p>
    <w:p w14:paraId="6D3B1EA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6.4. Страховое возмещение вреда, причиненного транспортному средству потерпевшего, может осуществляться по выбору потерпевшего путем организации и оплаты восстановительного ремонта поврежденного транспортного средства потерпевшего на выбранной потерпевшим по согласованию со страховщиком станции технического обслуживания, с которой у страховщика заключен договор на организацию восстановительного ремонта (возмещение причиненного вреда в натуре).</w:t>
      </w:r>
    </w:p>
    <w:p w14:paraId="1013BA99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7. Осуществление страховой выплаты.</w:t>
      </w:r>
    </w:p>
    <w:p w14:paraId="5FEA2F7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7.1. Страховщик рассматривает заявление потерпевшего о страховом возмещении или прямом возмещении убытков и предусмотренные пунктами 3.10, </w:t>
      </w:r>
      <w:hyperlink w:anchor="sub_1401" w:history="1">
        <w:r w:rsidRPr="0086188F">
          <w:rPr>
            <w:rFonts w:ascii="Times New Roman" w:eastAsia="Times New Roman" w:hAnsi="Times New Roman" w:cs="Times New Roman"/>
            <w:lang w:eastAsia="ru-RU"/>
          </w:rPr>
          <w:t>4.1</w:t>
        </w:r>
      </w:hyperlink>
      <w:r w:rsidRPr="0086188F">
        <w:rPr>
          <w:rFonts w:ascii="Times New Roman" w:eastAsia="Times New Roman" w:hAnsi="Times New Roman" w:cs="Times New Roman"/>
          <w:lang w:eastAsia="ru-RU"/>
        </w:rPr>
        <w:t xml:space="preserve">, </w:t>
      </w:r>
      <w:hyperlink w:anchor="sub_1402" w:history="1">
        <w:r w:rsidRPr="0086188F">
          <w:rPr>
            <w:rFonts w:ascii="Times New Roman" w:eastAsia="Times New Roman" w:hAnsi="Times New Roman" w:cs="Times New Roman"/>
            <w:lang w:eastAsia="ru-RU"/>
          </w:rPr>
          <w:t>4.2</w:t>
        </w:r>
      </w:hyperlink>
      <w:r w:rsidRPr="0086188F">
        <w:rPr>
          <w:rFonts w:ascii="Times New Roman" w:eastAsia="Times New Roman" w:hAnsi="Times New Roman" w:cs="Times New Roman"/>
          <w:lang w:eastAsia="ru-RU"/>
        </w:rPr>
        <w:t xml:space="preserve">, </w:t>
      </w:r>
      <w:hyperlink w:anchor="sub_1404" w:history="1">
        <w:r w:rsidRPr="0086188F">
          <w:rPr>
            <w:rFonts w:ascii="Times New Roman" w:eastAsia="Times New Roman" w:hAnsi="Times New Roman" w:cs="Times New Roman"/>
            <w:lang w:eastAsia="ru-RU"/>
          </w:rPr>
          <w:t>4.4 - 4.7</w:t>
        </w:r>
      </w:hyperlink>
      <w:r w:rsidRPr="0086188F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sub_1413" w:history="1">
        <w:r w:rsidRPr="0086188F">
          <w:rPr>
            <w:rFonts w:ascii="Times New Roman" w:eastAsia="Times New Roman" w:hAnsi="Times New Roman" w:cs="Times New Roman"/>
            <w:lang w:eastAsia="ru-RU"/>
          </w:rPr>
          <w:t>4.13</w:t>
        </w:r>
      </w:hyperlink>
      <w:r w:rsidRPr="0086188F">
        <w:rPr>
          <w:rFonts w:ascii="Times New Roman" w:eastAsia="Times New Roman" w:hAnsi="Times New Roman" w:cs="Times New Roman"/>
          <w:lang w:eastAsia="ru-RU"/>
        </w:rPr>
        <w:t xml:space="preserve"> Правил по ОСАГО документы в течение 20 календарных дней, за исключением нерабочих праздничных дней, а в случае, предусмотренном пунктом 4.17.2 Правил по ОСАГО, 30 календарных дней, за исключением нерабочих праздничных дней, с даты их получения.</w:t>
      </w:r>
      <w:r w:rsidR="002513F3" w:rsidRPr="008618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lang w:eastAsia="ru-RU"/>
        </w:rPr>
        <w:t xml:space="preserve">В течение указанного срока страховщик обязан составить документ, подтверждающий решение страховщика об осуществлении страхового возмещения или прямого возмещения убытков, фиксирующий причины и обстоятельства дорожно-транспортного происшествия, являющегося страховым случаем, его последствия, характер и размер понесенного ущерба, размер подлежащей выплате страховой суммы (далее - акт о страховом случае), и произвести страховую выплату, а в случае возмещения </w:t>
      </w:r>
      <w:r w:rsidRPr="0086188F">
        <w:rPr>
          <w:rFonts w:ascii="Times New Roman" w:eastAsia="Times New Roman" w:hAnsi="Times New Roman" w:cs="Times New Roman"/>
          <w:lang w:eastAsia="ru-RU"/>
        </w:rPr>
        <w:lastRenderedPageBreak/>
        <w:t>вреда в натуре, выдать потерпевшему направление на ремонт (в последнем случае акт о страховом случае не составляется страховщиком) либо направить в письменном виде извещение об отказе в страховой выплате или отказе в выдаче направления на ремонт с указанием причин отказа.</w:t>
      </w:r>
    </w:p>
    <w:p w14:paraId="362B9E54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Неполучение страховщиком от страхователя, иного лица, названного в договоре обязательного страхования, извещения о произошедшем страховом случае не является основанием для увеличения срока осуществления страховой выплаты или отказа в осуществлении ее при условии, что потерпевшим представлены все необходимые документы, предусмотренные Правилами по ОСАГО</w:t>
      </w:r>
    </w:p>
    <w:p w14:paraId="4265DBE6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7.2. В акте о страховом случае на основании имеющихся документов (заключений, калькуляций, счетов и т.д.) производится расчет страховой выплаты и указывается ее размер. Копия акта о страховом случае передается страховщиком потерпевшему по его письменному требованию не позднее З дней, за исключением нерабочих праздничных дней, с даты получения страховщиком такого требования (при получении требования после составления акта о страховом случае) или не позднее З дней, за исключением нерабочих праздничных дней, с даты составления акта о страховом случае (при получении требования до составления акта о страховом случае). </w:t>
      </w:r>
    </w:p>
    <w:p w14:paraId="58B1E929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7.3. В случае возникновения разногласий между страховщиком и потерпевшим относительно размера вреда, подлежащего возмещению по договору обязательного страхования, страховщик в любом случае обязан произвести страховую выплату в неоспариваемой им части. </w:t>
      </w:r>
    </w:p>
    <w:p w14:paraId="3C4AA53C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7.4. Если страховая выплата,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правонарушении, срок страховой выплаты может быть продлен до окончания указанного производства и вступления в силу решения суда. </w:t>
      </w:r>
    </w:p>
    <w:p w14:paraId="16B1B26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7.5. Страховая выплата производится путем наличного или безналичного расчета.</w:t>
      </w:r>
    </w:p>
    <w:p w14:paraId="3A152D4C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8. Порядок разрешения споров</w:t>
      </w:r>
    </w:p>
    <w:p w14:paraId="59779253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8.1. Все споры и разногласия, вытекающие из настоящего договора, Стороны будут решать путем переговоров. При невозможности разрешения таких споров путем переговоров, они будут разрешаться в судебном порядке в соответствии с действующим законодательством Российской Федерации.</w:t>
      </w:r>
    </w:p>
    <w:p w14:paraId="5B357290" w14:textId="77777777" w:rsidR="00172D12" w:rsidRPr="0086188F" w:rsidRDefault="00172D12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9. Приложение</w:t>
      </w:r>
    </w:p>
    <w:p w14:paraId="2C78D42F" w14:textId="77777777" w:rsidR="00172D12" w:rsidRPr="0086188F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>9.1. К настоящему договору прилагаются и являются его неотъемлемой частью следующие документы:</w:t>
      </w:r>
    </w:p>
    <w:p w14:paraId="3270C8B2" w14:textId="6E5353F0" w:rsidR="00172D12" w:rsidRDefault="00172D12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  <w:r w:rsidR="00AC4D09">
        <w:rPr>
          <w:rFonts w:ascii="Times New Roman" w:eastAsia="Times New Roman" w:hAnsi="Times New Roman" w:cs="Times New Roman"/>
          <w:lang w:eastAsia="ru-RU"/>
        </w:rPr>
        <w:t xml:space="preserve">(перечень транспортных средств) </w:t>
      </w:r>
    </w:p>
    <w:p w14:paraId="0DC821B1" w14:textId="3941C5BC" w:rsidR="00AC4D09" w:rsidRPr="0086188F" w:rsidRDefault="00AC4D09" w:rsidP="009C63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№ 2 (Формула цены)</w:t>
      </w:r>
    </w:p>
    <w:p w14:paraId="2BD0224B" w14:textId="77777777" w:rsidR="00172D12" w:rsidRPr="0086188F" w:rsidRDefault="006F41BC" w:rsidP="009C639F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10. </w:t>
      </w:r>
      <w:r w:rsidR="00172D12" w:rsidRPr="008618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Адреса, реквизиты и подписи сторон: </w:t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1"/>
        <w:gridCol w:w="4808"/>
      </w:tblGrid>
      <w:tr w:rsidR="006F41BC" w:rsidRPr="00147D55" w14:paraId="45C4B608" w14:textId="77777777" w:rsidTr="005B4AC1">
        <w:trPr>
          <w:trHeight w:val="70"/>
          <w:jc w:val="center"/>
        </w:trPr>
        <w:tc>
          <w:tcPr>
            <w:tcW w:w="4831" w:type="dxa"/>
            <w:shd w:val="clear" w:color="auto" w:fill="auto"/>
          </w:tcPr>
          <w:p w14:paraId="35254A6B" w14:textId="77777777" w:rsidR="006F41BC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1512">
              <w:rPr>
                <w:rFonts w:ascii="Times New Roman" w:eastAsia="Times New Roman" w:hAnsi="Times New Roman" w:cs="Times New Roman"/>
                <w:b/>
                <w:lang w:eastAsia="ru-RU"/>
              </w:rPr>
              <w:t>Страхователь:</w:t>
            </w:r>
          </w:p>
          <w:p w14:paraId="34D95A46" w14:textId="77777777" w:rsidR="00AC4D09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62B951A" w14:textId="77777777" w:rsidR="00AC4D09" w:rsidRDefault="00AC4D09" w:rsidP="00AC4D0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7D55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«Государственный природный заповедник «Васюганский»</w:t>
            </w:r>
          </w:p>
          <w:p w14:paraId="7103C874" w14:textId="77777777" w:rsidR="00AC4D09" w:rsidRPr="00FD1512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FD1512">
              <w:rPr>
                <w:rFonts w:ascii="Times New Roman" w:hAnsi="Times New Roman" w:cs="Times New Roman"/>
              </w:rPr>
              <w:t xml:space="preserve">Томская область, </w:t>
            </w:r>
            <w:r>
              <w:rPr>
                <w:rFonts w:ascii="Times New Roman" w:hAnsi="Times New Roman" w:cs="Times New Roman"/>
              </w:rPr>
              <w:t xml:space="preserve">г. Томск, пер. </w:t>
            </w:r>
            <w:proofErr w:type="spellStart"/>
            <w:r>
              <w:rPr>
                <w:rFonts w:ascii="Times New Roman" w:hAnsi="Times New Roman" w:cs="Times New Roman"/>
              </w:rPr>
              <w:t>Нахановича</w:t>
            </w:r>
            <w:proofErr w:type="spellEnd"/>
            <w:r>
              <w:rPr>
                <w:rFonts w:ascii="Times New Roman" w:hAnsi="Times New Roman" w:cs="Times New Roman"/>
              </w:rPr>
              <w:t>, 3а</w:t>
            </w:r>
          </w:p>
          <w:p w14:paraId="392E0B51" w14:textId="77777777" w:rsidR="00AC4D09" w:rsidRPr="00FD1512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7017466018 КПП 701701001</w:t>
            </w:r>
          </w:p>
          <w:p w14:paraId="367501F6" w14:textId="77777777" w:rsidR="00AC4D09" w:rsidRPr="00FD1512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1197031064614</w:t>
            </w:r>
          </w:p>
          <w:p w14:paraId="41D9048C" w14:textId="77777777" w:rsidR="00AC4D09" w:rsidRPr="00E21257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03214643000000016500, л/с 20656Г89040</w:t>
            </w:r>
          </w:p>
          <w:p w14:paraId="3D9041F5" w14:textId="6FA79209" w:rsidR="00AC4D09" w:rsidRPr="00E21257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Томск Банка </w:t>
            </w:r>
            <w:proofErr w:type="spellStart"/>
            <w:r>
              <w:rPr>
                <w:rFonts w:ascii="Times New Roman" w:hAnsi="Times New Roman" w:cs="Times New Roman"/>
              </w:rPr>
              <w:t>Ро</w:t>
            </w:r>
            <w:proofErr w:type="spellEnd"/>
            <w:r w:rsidR="009C5CBE"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сии/УФК по Томской области</w:t>
            </w:r>
          </w:p>
          <w:p w14:paraId="623F1856" w14:textId="77777777" w:rsidR="00AC4D09" w:rsidRPr="00E21257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 w:rsidRPr="00E21257">
              <w:rPr>
                <w:rFonts w:ascii="Times New Roman" w:hAnsi="Times New Roman" w:cs="Times New Roman"/>
              </w:rPr>
              <w:t>ЕКС 40102810245370000058</w:t>
            </w:r>
          </w:p>
          <w:p w14:paraId="29958E42" w14:textId="77777777" w:rsidR="00AC4D09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016902004</w:t>
            </w:r>
          </w:p>
          <w:p w14:paraId="697F4CD8" w14:textId="77777777" w:rsidR="00AC4D09" w:rsidRPr="00FD1512" w:rsidRDefault="00AC4D09" w:rsidP="00AC4D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 8 (3822) 90-57-35</w:t>
            </w:r>
            <w:r w:rsidRPr="00FD1512">
              <w:rPr>
                <w:rFonts w:ascii="Times New Roman" w:hAnsi="Times New Roman" w:cs="Times New Roman"/>
              </w:rPr>
              <w:t xml:space="preserve">   </w:t>
            </w:r>
          </w:p>
          <w:p w14:paraId="50C4EA13" w14:textId="53B3F6A0" w:rsidR="00AC4D09" w:rsidRPr="00DC4299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</w:pPr>
            <w:r w:rsidRPr="00FD1512">
              <w:rPr>
                <w:rFonts w:ascii="Times New Roman" w:hAnsi="Times New Roman" w:cs="Times New Roman"/>
              </w:rPr>
              <w:t>Е</w:t>
            </w:r>
            <w:r w:rsidRPr="0020707D">
              <w:rPr>
                <w:rFonts w:ascii="Times New Roman" w:hAnsi="Times New Roman" w:cs="Times New Roman"/>
              </w:rPr>
              <w:t>-</w:t>
            </w:r>
            <w:r w:rsidRPr="00FD1512">
              <w:rPr>
                <w:rFonts w:ascii="Times New Roman" w:hAnsi="Times New Roman" w:cs="Times New Roman"/>
                <w:lang w:val="en-US"/>
              </w:rPr>
              <w:t>mail</w:t>
            </w:r>
            <w:r w:rsidRPr="0020707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vasyugankiy</w:t>
            </w:r>
            <w:proofErr w:type="spellEnd"/>
            <w:r w:rsidRPr="0020707D">
              <w:rPr>
                <w:rFonts w:ascii="Times New Roman" w:hAnsi="Times New Roman" w:cs="Times New Roman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lang w:val="en-US" w:eastAsia="ru-RU"/>
              </w:rPr>
              <w:t>inbox</w:t>
            </w:r>
            <w:r w:rsidRPr="0020707D">
              <w:rPr>
                <w:rFonts w:ascii="Times New Roman" w:hAnsi="Times New Roman" w:cs="Times New Roman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  <w:tc>
          <w:tcPr>
            <w:tcW w:w="4808" w:type="dxa"/>
          </w:tcPr>
          <w:p w14:paraId="06163F21" w14:textId="4B48F39F" w:rsidR="00AC4D09" w:rsidRDefault="00AC4D09" w:rsidP="00BD5E53">
            <w:pPr>
              <w:widowControl w:val="0"/>
              <w:tabs>
                <w:tab w:val="left" w:pos="-142"/>
              </w:tabs>
              <w:spacing w:after="0" w:line="240" w:lineRule="auto"/>
              <w:ind w:left="243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Страховщик:</w:t>
            </w:r>
          </w:p>
          <w:p w14:paraId="2D54C11B" w14:textId="1E809235" w:rsidR="006F41BC" w:rsidRPr="00FD1512" w:rsidRDefault="006F41BC" w:rsidP="00BD5E53">
            <w:pPr>
              <w:widowControl w:val="0"/>
              <w:tabs>
                <w:tab w:val="left" w:pos="-142"/>
              </w:tabs>
              <w:spacing w:after="0" w:line="240" w:lineRule="auto"/>
              <w:ind w:left="243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2DA24DB" w14:textId="45B75B04" w:rsidR="006F41BC" w:rsidRPr="0020707D" w:rsidRDefault="006F41BC" w:rsidP="00BD5E53">
            <w:pPr>
              <w:widowControl w:val="0"/>
              <w:tabs>
                <w:tab w:val="left" w:pos="-142"/>
              </w:tabs>
              <w:spacing w:after="0" w:line="240" w:lineRule="auto"/>
              <w:ind w:left="243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A4564" w:rsidRPr="00147D55" w14:paraId="3841D848" w14:textId="77777777" w:rsidTr="005B4AC1">
        <w:trPr>
          <w:trHeight w:val="70"/>
          <w:jc w:val="center"/>
        </w:trPr>
        <w:tc>
          <w:tcPr>
            <w:tcW w:w="4831" w:type="dxa"/>
            <w:shd w:val="clear" w:color="auto" w:fill="auto"/>
          </w:tcPr>
          <w:p w14:paraId="5503386E" w14:textId="77777777" w:rsidR="00EA4564" w:rsidRDefault="00EA4564" w:rsidP="006A750C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08" w:type="dxa"/>
          </w:tcPr>
          <w:p w14:paraId="7798B417" w14:textId="77777777" w:rsidR="00EA4564" w:rsidRPr="00FD1512" w:rsidRDefault="00EA4564" w:rsidP="00BD5E53">
            <w:pPr>
              <w:widowControl w:val="0"/>
              <w:tabs>
                <w:tab w:val="left" w:pos="-142"/>
              </w:tabs>
              <w:spacing w:after="0" w:line="240" w:lineRule="auto"/>
              <w:ind w:left="243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F41BC" w:rsidRPr="0086188F" w14:paraId="0A6661EE" w14:textId="77777777" w:rsidTr="005B4AC1">
        <w:trPr>
          <w:trHeight w:val="70"/>
          <w:jc w:val="center"/>
        </w:trPr>
        <w:tc>
          <w:tcPr>
            <w:tcW w:w="4831" w:type="dxa"/>
            <w:shd w:val="clear" w:color="auto" w:fill="auto"/>
          </w:tcPr>
          <w:p w14:paraId="7A6AA77B" w14:textId="77777777" w:rsidR="00EA4564" w:rsidRDefault="00EA4564" w:rsidP="0025081D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</w:p>
          <w:p w14:paraId="2D6B0375" w14:textId="77777777" w:rsidR="00AC4D09" w:rsidRPr="0025081D" w:rsidRDefault="00AC4D09" w:rsidP="00AC4D09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</w:pPr>
            <w:r w:rsidRPr="0025081D"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  <w:t>Страхователь</w:t>
            </w:r>
          </w:p>
          <w:p w14:paraId="15C4B651" w14:textId="7D707418" w:rsidR="00EA4564" w:rsidRDefault="00AC4D09" w:rsidP="00AC4D09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  <w:r w:rsidRPr="0086188F">
              <w:rPr>
                <w:rFonts w:ascii="Times New Roman" w:eastAsia="Arial" w:hAnsi="Times New Roman" w:cs="Times New Roman"/>
                <w:kern w:val="1"/>
                <w:lang w:eastAsia="ar-SA"/>
              </w:rPr>
              <w:t>Директор</w:t>
            </w:r>
            <w:r>
              <w:rPr>
                <w:rFonts w:ascii="Times New Roman" w:eastAsia="Arial" w:hAnsi="Times New Roman" w:cs="Times New Roman"/>
                <w:kern w:val="1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ФГБУ «Государственный заповедник «Васюганский»</w:t>
            </w:r>
          </w:p>
          <w:p w14:paraId="322D71D9" w14:textId="3E151396" w:rsidR="006F41BC" w:rsidRPr="0086188F" w:rsidRDefault="0025081D" w:rsidP="0025081D">
            <w:pPr>
              <w:widowControl w:val="0"/>
              <w:tabs>
                <w:tab w:val="left" w:pos="-142"/>
              </w:tabs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  <w:r w:rsidRPr="0025081D">
              <w:rPr>
                <w:rFonts w:ascii="Times New Roman" w:eastAsia="Arial" w:hAnsi="Times New Roman" w:cs="Times New Roman"/>
                <w:kern w:val="1"/>
                <w:lang w:eastAsia="ar-SA"/>
              </w:rPr>
              <w:t xml:space="preserve">_____________________/ </w:t>
            </w:r>
            <w:r w:rsidR="0031482B">
              <w:rPr>
                <w:rFonts w:ascii="Times New Roman" w:eastAsia="Arial" w:hAnsi="Times New Roman" w:cs="Times New Roman"/>
                <w:kern w:val="1"/>
                <w:lang w:eastAsia="ar-SA"/>
              </w:rPr>
              <w:t>Антошкина О.А</w:t>
            </w:r>
            <w:r w:rsidR="0031482B" w:rsidRPr="0025081D">
              <w:rPr>
                <w:rFonts w:ascii="Times New Roman" w:eastAsia="Arial" w:hAnsi="Times New Roman" w:cs="Times New Roman"/>
                <w:kern w:val="1"/>
                <w:lang w:eastAsia="ar-SA"/>
              </w:rPr>
              <w:t xml:space="preserve"> </w:t>
            </w:r>
            <w:r w:rsidRPr="0025081D">
              <w:rPr>
                <w:rFonts w:ascii="Times New Roman" w:eastAsia="Arial" w:hAnsi="Times New Roman" w:cs="Times New Roman"/>
                <w:kern w:val="1"/>
                <w:lang w:eastAsia="ar-SA"/>
              </w:rPr>
              <w:t>/</w:t>
            </w:r>
          </w:p>
        </w:tc>
        <w:tc>
          <w:tcPr>
            <w:tcW w:w="4808" w:type="dxa"/>
          </w:tcPr>
          <w:p w14:paraId="14756322" w14:textId="77777777" w:rsidR="005171F4" w:rsidRDefault="005171F4" w:rsidP="00BD5E53">
            <w:pPr>
              <w:widowControl w:val="0"/>
              <w:snapToGrid w:val="0"/>
              <w:spacing w:after="0" w:line="240" w:lineRule="auto"/>
              <w:ind w:left="243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</w:p>
          <w:p w14:paraId="71496B26" w14:textId="77777777" w:rsidR="00AC4D09" w:rsidRPr="0025081D" w:rsidRDefault="00AC4D09" w:rsidP="00BD5E53">
            <w:pPr>
              <w:widowControl w:val="0"/>
              <w:tabs>
                <w:tab w:val="left" w:pos="-142"/>
              </w:tabs>
              <w:spacing w:after="0" w:line="240" w:lineRule="auto"/>
              <w:ind w:left="243"/>
              <w:textAlignment w:val="baseline"/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</w:pPr>
            <w:r w:rsidRPr="0025081D"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  <w:t xml:space="preserve">Страховщик </w:t>
            </w:r>
          </w:p>
          <w:p w14:paraId="2C7CEB63" w14:textId="6A34ECD0" w:rsidR="006F41BC" w:rsidRDefault="006F41BC" w:rsidP="00BD5E53">
            <w:pPr>
              <w:widowControl w:val="0"/>
              <w:snapToGrid w:val="0"/>
              <w:spacing w:after="0" w:line="240" w:lineRule="auto"/>
              <w:ind w:left="243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</w:p>
          <w:p w14:paraId="0B6DD9FB" w14:textId="77777777" w:rsidR="0031482B" w:rsidRPr="0086188F" w:rsidRDefault="0031482B" w:rsidP="00BD5E53">
            <w:pPr>
              <w:widowControl w:val="0"/>
              <w:snapToGrid w:val="0"/>
              <w:spacing w:after="0" w:line="240" w:lineRule="auto"/>
              <w:ind w:left="243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</w:p>
          <w:p w14:paraId="4F5EFEEB" w14:textId="16E3F274" w:rsidR="006F41BC" w:rsidRPr="0086188F" w:rsidRDefault="00147D55" w:rsidP="00BD5E53">
            <w:pPr>
              <w:widowControl w:val="0"/>
              <w:snapToGrid w:val="0"/>
              <w:spacing w:after="0" w:line="240" w:lineRule="auto"/>
              <w:ind w:left="243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Arial" w:hAnsi="Times New Roman" w:cs="Times New Roman"/>
                <w:kern w:val="1"/>
                <w:lang w:eastAsia="ar-SA"/>
              </w:rPr>
              <w:t>________________/</w:t>
            </w:r>
            <w:r w:rsidR="00FD1512">
              <w:rPr>
                <w:rFonts w:ascii="Times New Roman" w:eastAsia="Arial" w:hAnsi="Times New Roman" w:cs="Times New Roman"/>
                <w:kern w:val="1"/>
                <w:lang w:eastAsia="ar-SA"/>
              </w:rPr>
              <w:t>.</w:t>
            </w:r>
            <w:r w:rsidR="006F41BC" w:rsidRPr="0086188F">
              <w:rPr>
                <w:rFonts w:ascii="Times New Roman" w:eastAsia="Arial" w:hAnsi="Times New Roman" w:cs="Times New Roman"/>
                <w:kern w:val="1"/>
                <w:lang w:eastAsia="ar-SA"/>
              </w:rPr>
              <w:t xml:space="preserve">/ </w:t>
            </w:r>
          </w:p>
        </w:tc>
      </w:tr>
    </w:tbl>
    <w:p w14:paraId="14C791CC" w14:textId="77777777" w:rsidR="009C639F" w:rsidRPr="0086188F" w:rsidRDefault="009C639F" w:rsidP="009C639F">
      <w:pPr>
        <w:widowControl w:val="0"/>
        <w:spacing w:after="0" w:line="240" w:lineRule="auto"/>
        <w:rPr>
          <w:rFonts w:ascii="Times New Roman" w:hAnsi="Times New Roman" w:cs="Times New Roman"/>
        </w:rPr>
        <w:sectPr w:rsidR="009C639F" w:rsidRPr="0086188F" w:rsidSect="00E21257">
          <w:headerReference w:type="even" r:id="rId7"/>
          <w:pgSz w:w="11906" w:h="16838" w:code="9"/>
          <w:pgMar w:top="567" w:right="851" w:bottom="567" w:left="851" w:header="567" w:footer="567" w:gutter="0"/>
          <w:cols w:space="708"/>
          <w:docGrid w:linePitch="360"/>
        </w:sectPr>
      </w:pPr>
    </w:p>
    <w:p w14:paraId="47310AA3" w14:textId="3BC5ECCE" w:rsidR="009C639F" w:rsidRPr="0086188F" w:rsidRDefault="009C639F" w:rsidP="005B4AC1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188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  <w:r w:rsidR="00A11D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</w:t>
      </w:r>
      <w:r w:rsidRPr="008618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</w:p>
    <w:p w14:paraId="3F71ECA7" w14:textId="179136B3" w:rsidR="009C639F" w:rsidRPr="00BA00AD" w:rsidRDefault="009C639F" w:rsidP="005B4AC1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188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D272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277</w:t>
      </w:r>
      <w:bookmarkStart w:id="16" w:name="_GoBack"/>
      <w:bookmarkEnd w:id="16"/>
      <w:r w:rsidR="009662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618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5B4AC1" w:rsidRPr="00BA00A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E15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F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E157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5B4AC1" w:rsidRPr="00BA00AD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E1572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5B4AC1" w:rsidRPr="00BA00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00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</w:p>
    <w:p w14:paraId="1090898E" w14:textId="4063F2EA" w:rsidR="009C639F" w:rsidRDefault="009C639F" w:rsidP="009C639F">
      <w:pPr>
        <w:spacing w:after="0" w:line="240" w:lineRule="auto"/>
        <w:ind w:left="8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AC8DB" w14:textId="62CE56FB" w:rsidR="00AC4D09" w:rsidRPr="00AC4D09" w:rsidRDefault="00AC4D09" w:rsidP="00AC4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транспортных средств</w:t>
      </w:r>
    </w:p>
    <w:p w14:paraId="08AD9E34" w14:textId="77777777" w:rsidR="0031482B" w:rsidRDefault="0031482B" w:rsidP="0031482B">
      <w:pPr>
        <w:widowControl w:val="0"/>
        <w:tabs>
          <w:tab w:val="left" w:pos="11257"/>
        </w:tabs>
        <w:autoSpaceDN w:val="0"/>
        <w:spacing w:line="360" w:lineRule="auto"/>
        <w:ind w:firstLine="720"/>
        <w:rPr>
          <w:rFonts w:ascii="PT Astra Serif" w:hAnsi="PT Astra Serif"/>
          <w:sz w:val="20"/>
          <w:szCs w:val="20"/>
        </w:rPr>
      </w:pPr>
    </w:p>
    <w:p w14:paraId="5E4E63C4" w14:textId="77777777" w:rsidR="0031482B" w:rsidRPr="00D4640F" w:rsidRDefault="0031482B" w:rsidP="0031482B">
      <w:pPr>
        <w:widowControl w:val="0"/>
        <w:autoSpaceDE w:val="0"/>
        <w:autoSpaceDN w:val="0"/>
        <w:adjustRightInd w:val="0"/>
        <w:spacing w:before="120" w:after="120"/>
        <w:ind w:right="142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356"/>
        <w:gridCol w:w="2010"/>
        <w:gridCol w:w="1268"/>
        <w:gridCol w:w="858"/>
        <w:gridCol w:w="1039"/>
        <w:gridCol w:w="1591"/>
        <w:gridCol w:w="1458"/>
        <w:gridCol w:w="1505"/>
        <w:gridCol w:w="1173"/>
        <w:gridCol w:w="1235"/>
        <w:gridCol w:w="894"/>
      </w:tblGrid>
      <w:tr w:rsidR="0031482B" w:rsidRPr="00585A22" w14:paraId="0D64CDA6" w14:textId="77777777" w:rsidTr="009C5CBE">
        <w:trPr>
          <w:trHeight w:val="647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3059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№ п/п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6728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Модель, марка, категория транспортного средства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0C14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Идентификационный номер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12FF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818EF">
              <w:rPr>
                <w:rFonts w:ascii="PT Astra Serif" w:hAnsi="PT Astra Serif"/>
              </w:rPr>
              <w:t>Период использования транспортного средства (месяц)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AF5A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Год выпуска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DCF3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 xml:space="preserve">Мощность двигателя, </w:t>
            </w:r>
            <w:proofErr w:type="spellStart"/>
            <w:r w:rsidRPr="001A21EE">
              <w:rPr>
                <w:rFonts w:ascii="PT Astra Serif" w:hAnsi="PT Astra Serif"/>
              </w:rPr>
              <w:t>л.с</w:t>
            </w:r>
            <w:proofErr w:type="spellEnd"/>
            <w:r w:rsidRPr="001A21EE">
              <w:rPr>
                <w:rFonts w:ascii="PT Astra Serif" w:hAnsi="PT Astra Serif"/>
              </w:rPr>
              <w:t>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142C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Государственный регистрационный знак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90CE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Территория преимущественного использования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3137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Дата страхования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C08D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Срок страхования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DC8F" w14:textId="77777777" w:rsidR="0031482B" w:rsidRPr="001A21EE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Ограничение количества </w:t>
            </w:r>
            <w:proofErr w:type="gramStart"/>
            <w:r>
              <w:rPr>
                <w:rFonts w:ascii="PT Astra Serif" w:hAnsi="PT Astra Serif"/>
              </w:rPr>
              <w:t>лиц</w:t>
            </w:r>
            <w:proofErr w:type="gramEnd"/>
            <w:r>
              <w:rPr>
                <w:rFonts w:ascii="PT Astra Serif" w:hAnsi="PT Astra Serif"/>
              </w:rPr>
              <w:t xml:space="preserve"> допущенных к управлению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836" w14:textId="77777777" w:rsidR="0031482B" w:rsidRDefault="0031482B" w:rsidP="00680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Цена единицы услуги, </w:t>
            </w:r>
            <w:proofErr w:type="spellStart"/>
            <w:r>
              <w:rPr>
                <w:rFonts w:ascii="PT Astra Serif" w:hAnsi="PT Astra Serif"/>
              </w:rPr>
              <w:t>руб</w:t>
            </w:r>
            <w:proofErr w:type="spellEnd"/>
          </w:p>
        </w:tc>
      </w:tr>
      <w:tr w:rsidR="00BD5E53" w:rsidRPr="00585A22" w14:paraId="41E5F111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20DC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434DB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UAZ PATRIOT</w:t>
            </w:r>
          </w:p>
          <w:p w14:paraId="7A7F18C0" w14:textId="540C7CD1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 xml:space="preserve">В  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571A9" w14:textId="751F39B5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XTT316300N1009382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9F54" w14:textId="73D555B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39E0" w14:textId="0CCD76FC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107A" w14:textId="7355925E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149,56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</w:tcPr>
          <w:p w14:paraId="0A930AD0" w14:textId="53165B3D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К040АР70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9605" w14:textId="30DF43AA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Томская</w:t>
            </w:r>
            <w:r>
              <w:rPr>
                <w:rFonts w:ascii="PT Astra Serif" w:hAnsi="PT Astra Serif"/>
              </w:rPr>
              <w:t>, Новосибирская</w:t>
            </w:r>
            <w:r w:rsidRPr="002D20E1">
              <w:rPr>
                <w:rFonts w:ascii="PT Astra Serif" w:hAnsi="PT Astra Serif"/>
              </w:rPr>
              <w:t xml:space="preserve"> область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20A18" w14:textId="4B2CF8B0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F740F0">
              <w:rPr>
                <w:rFonts w:ascii="PT Astra Serif" w:hAnsi="PT Astra Serif" w:cs="Calibri"/>
                <w:sz w:val="20"/>
                <w:szCs w:val="20"/>
              </w:rPr>
              <w:t>02.12.2026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111D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993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3D2F" w14:textId="77777777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4BDD6C00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ED79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DD13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UAZ PATRIOT</w:t>
            </w:r>
          </w:p>
          <w:p w14:paraId="271AEBAD" w14:textId="11980662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 xml:space="preserve">В 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0FA8" w14:textId="73571672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XTT316300N1009390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88A2" w14:textId="565881BC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7835" w14:textId="2C75EF69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5C6E" w14:textId="2206B041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149,56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8B58CE7" w14:textId="56E25D09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К080АО70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4273" w14:textId="37DBFF4D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B12383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10905" w14:textId="174D6197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6998">
              <w:rPr>
                <w:rFonts w:ascii="PT Astra Serif" w:hAnsi="PT Astra Serif" w:cs="Calibri"/>
                <w:sz w:val="20"/>
                <w:szCs w:val="20"/>
              </w:rPr>
              <w:t>02.12.2026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FD73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FB4" w14:textId="77777777" w:rsidR="00BD5E53" w:rsidRDefault="00BD5E53" w:rsidP="00BD5E53">
            <w:pPr>
              <w:jc w:val="center"/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2796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48B28EA9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12EC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3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3788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UAZ PATRIOT</w:t>
            </w:r>
          </w:p>
          <w:p w14:paraId="0D6B690B" w14:textId="24C0131B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 xml:space="preserve">В  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94A6" w14:textId="2EFF9B0B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ХТТ316300М1018994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9" w14:textId="71B725F6" w:rsidR="00BD5E53" w:rsidRDefault="00BD5E53" w:rsidP="00BD5E53">
            <w:pPr>
              <w:jc w:val="center"/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9EAB" w14:textId="1C51B720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B7BA" w14:textId="75A47AF0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149,56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2BD177C" w14:textId="4593FFCF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К901АН70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E3BC" w14:textId="17D540F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B12383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F8E84" w14:textId="0EA595AE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F740F0">
              <w:rPr>
                <w:rFonts w:ascii="PT Astra Serif" w:hAnsi="PT Astra Serif" w:cs="Calibri"/>
                <w:sz w:val="20"/>
                <w:szCs w:val="20"/>
              </w:rPr>
              <w:t>02.12.2026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5B63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B24" w14:textId="77777777" w:rsidR="00BD5E53" w:rsidRDefault="00BD5E53" w:rsidP="00BD5E53">
            <w:pPr>
              <w:jc w:val="center"/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412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6A6FBECC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C51C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1A21EE">
              <w:rPr>
                <w:rFonts w:ascii="PT Astra Serif" w:hAnsi="PT Astra Serif"/>
              </w:rPr>
              <w:t>4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A89E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УАЗ-390945</w:t>
            </w:r>
          </w:p>
          <w:p w14:paraId="0D12C0FF" w14:textId="576D93BB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 xml:space="preserve">В 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EBA" w14:textId="556550B1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XTT390945P1202854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FDD" w14:textId="1A384727" w:rsidR="00BD5E53" w:rsidRDefault="00BD5E53" w:rsidP="00BD5E53">
            <w:pPr>
              <w:jc w:val="center"/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A744" w14:textId="4D60E469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9759" w14:textId="67953638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112,2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B12FB49" w14:textId="20A5E14B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Р863ВМ70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0413" w14:textId="5AC711DA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B12383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C1D9A" w14:textId="3828086F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5D67D6">
              <w:rPr>
                <w:rFonts w:ascii="PT Astra Serif" w:hAnsi="PT Astra Serif" w:cs="Calibri"/>
                <w:sz w:val="20"/>
                <w:szCs w:val="20"/>
              </w:rPr>
              <w:t>27.01.</w:t>
            </w:r>
            <w:r w:rsidRPr="009C5CBE">
              <w:rPr>
                <w:rFonts w:ascii="PT Astra Serif" w:hAnsi="PT Astra Serif" w:cs="Calibri"/>
                <w:sz w:val="20"/>
                <w:szCs w:val="20"/>
              </w:rPr>
              <w:t>202</w:t>
            </w:r>
            <w:r w:rsidR="006875BE" w:rsidRPr="009C5CBE">
              <w:rPr>
                <w:rFonts w:ascii="PT Astra Serif" w:hAnsi="PT Astra Serif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6879" w14:textId="7777777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C765" w14:textId="77777777" w:rsidR="00BD5E53" w:rsidRDefault="00BD5E53" w:rsidP="00BD5E53">
            <w:pPr>
              <w:jc w:val="center"/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493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7AAE149E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040D" w14:textId="0359F60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DE35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УАЗ-330365 </w:t>
            </w:r>
          </w:p>
          <w:p w14:paraId="2AF12B6F" w14:textId="54627BF5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0A75" w14:textId="5B191148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XTT330365R1206017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E8C5" w14:textId="7C0E7583" w:rsidR="00BD5E53" w:rsidRDefault="00BD5E53" w:rsidP="00BD5E53">
            <w:pPr>
              <w:jc w:val="center"/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53B" w14:textId="5083C45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C1B4" w14:textId="1CF3F983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112,2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D1202F5" w14:textId="7A455352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Н951ЕЕ70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78C6" w14:textId="2F2D1B49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B12383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E22DD" w14:textId="257E6746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50BB">
              <w:rPr>
                <w:rFonts w:ascii="PT Astra Serif" w:hAnsi="PT Astra Serif" w:cs="Calibri"/>
                <w:sz w:val="20"/>
                <w:szCs w:val="20"/>
              </w:rPr>
              <w:t>27.11.2026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5772" w14:textId="3961417E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E1E" w14:textId="631A5337" w:rsidR="00BD5E53" w:rsidRPr="002D20E1" w:rsidRDefault="00BD5E53" w:rsidP="00BD5E53">
            <w:pPr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63C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42A697B9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BDF7" w14:textId="0C175BD8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6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0ADE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UAZ </w:t>
            </w:r>
            <w:proofErr w:type="spellStart"/>
            <w:r>
              <w:rPr>
                <w:color w:val="000000"/>
                <w:sz w:val="20"/>
                <w:szCs w:val="20"/>
              </w:rPr>
              <w:t>Pickup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23632</w:t>
            </w:r>
          </w:p>
          <w:p w14:paraId="08068EAA" w14:textId="19759E79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D2BD" w14:textId="2D1C8DF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0"/>
                <w:szCs w:val="20"/>
              </w:rPr>
              <w:t>XTT236320М1012246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ABB3" w14:textId="51BF1455" w:rsidR="00BD5E53" w:rsidRDefault="00BD5E53" w:rsidP="00BD5E53">
            <w:pPr>
              <w:jc w:val="center"/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C26D" w14:textId="1612A063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A59D" w14:textId="676D102A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149,56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8E065F5" w14:textId="514C423E" w:rsidR="00BD5E53" w:rsidRPr="008165AB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8165AB">
              <w:rPr>
                <w:color w:val="000000"/>
                <w:sz w:val="20"/>
                <w:szCs w:val="20"/>
              </w:rPr>
              <w:t>Р496СО70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D62" w14:textId="76F77162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B12383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E1072" w14:textId="7D4CA605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6998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CB65" w14:textId="30C67917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D55" w14:textId="49203475" w:rsidR="00BD5E53" w:rsidRPr="002D20E1" w:rsidRDefault="00BD5E53" w:rsidP="00BD5E53">
            <w:pPr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B632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29F64C4B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9C8" w14:textId="08BD04EF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2DA8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MITSUBISHI L200 2.5 </w:t>
            </w:r>
          </w:p>
          <w:p w14:paraId="3E24D7DF" w14:textId="7D8C69FB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542A" w14:textId="3B7EFF7E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XTT390945М1205828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940B" w14:textId="3F018B53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 w:rsidRPr="00E60119"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3A17" w14:textId="15B23411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8B39" w14:textId="1A87E59A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0A081D" w14:textId="759620D5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Р492СО70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046C" w14:textId="46270547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FB3424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6C70" w14:textId="0089FF00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50BB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048" w14:textId="10CE43E2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76EE9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411" w14:textId="28061E81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7F5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2351011C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508" w14:textId="5672F3F4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4D48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LADA,212140 LADA 4X4</w:t>
            </w:r>
          </w:p>
          <w:p w14:paraId="5474FDEF" w14:textId="2ADF7E34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A559" w14:textId="121C588C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XTA212140J2321042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13E9" w14:textId="394AC94B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 w:rsidRPr="00E60119"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9D8B" w14:textId="6D21411F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DDC6" w14:textId="1CF31F5C" w:rsidR="00BD5E53" w:rsidRPr="008165AB" w:rsidRDefault="00996998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742FF1">
              <w:rPr>
                <w:rFonts w:ascii="PT Astra Serif" w:hAnsi="PT Astra Serif"/>
              </w:rPr>
              <w:t>82,</w:t>
            </w:r>
            <w:r w:rsidR="00BD5E53" w:rsidRPr="00742FF1">
              <w:rPr>
                <w:rFonts w:ascii="PT Astra Serif" w:hAnsi="PT Astra Serif"/>
              </w:rPr>
              <w:t>9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E5ACD92" w14:textId="1B768331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Р461СО70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2F4E" w14:textId="62025AC5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FB3424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CB84C" w14:textId="49085188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742FF1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2A48" w14:textId="540EEFC5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76EE9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CA92" w14:textId="5D982EC5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28A4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6786E2DC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4945" w14:textId="1305BB26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1307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Снегоболотоход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"Профи-Макс" 381652</w:t>
            </w:r>
          </w:p>
          <w:p w14:paraId="6D72AC9D" w14:textId="6DDAC13E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E6FD" w14:textId="647DA92E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5DBD" w14:textId="0519096F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 w:rsidRPr="00E60119"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EFBB" w14:textId="6D6D76C1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AB21" w14:textId="3FBEE204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EE4F4CA" w14:textId="2C93B35D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70ТР8576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77C" w14:textId="0F611993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FB3424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074DD" w14:textId="72D850FB" w:rsidR="00BD5E53" w:rsidRPr="00BD5E53" w:rsidRDefault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8D0BB2">
              <w:rPr>
                <w:rFonts w:ascii="PT Astra Serif" w:hAnsi="PT Astra Serif" w:cs="Calibri"/>
                <w:sz w:val="20"/>
                <w:szCs w:val="20"/>
              </w:rPr>
              <w:t>27.01.</w:t>
            </w:r>
            <w:r w:rsidR="009C5C9A" w:rsidRPr="008D0BB2">
              <w:rPr>
                <w:rFonts w:ascii="PT Astra Serif" w:hAnsi="PT Astra Serif" w:cs="Calibri"/>
                <w:sz w:val="20"/>
                <w:szCs w:val="20"/>
              </w:rPr>
              <w:t>202</w:t>
            </w:r>
            <w:r w:rsidR="009C5C9A">
              <w:rPr>
                <w:rFonts w:ascii="PT Astra Serif" w:hAnsi="PT Astra Serif" w:cs="Calibri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C95" w14:textId="5C113B05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76EE9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9FBE" w14:textId="4CB2CD61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E08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6F750754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9392" w14:textId="5C951158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2687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Снегоболотоход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ТРЭКОЛ 39041-BF</w:t>
            </w:r>
          </w:p>
          <w:p w14:paraId="34E31C2F" w14:textId="35630DBE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103E" w14:textId="43D03E00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4304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D3D7" w14:textId="2C8B89DE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 w:rsidRPr="00E60119"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DD95" w14:textId="60946F7B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E58" w14:textId="04B25456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A15B16A" w14:textId="3954B1FB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70ТР7164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1BA1" w14:textId="1B1EE65C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FB3424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4CD72" w14:textId="3A74E5F7" w:rsidR="00BD5E53" w:rsidRPr="00BD5E53" w:rsidRDefault="00BD5E53" w:rsidP="00556730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6998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8612" w14:textId="1C122295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76EE9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3E4" w14:textId="7228F2A5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558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226BE4C7" w14:textId="77777777" w:rsidTr="009C5CBE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DCDA" w14:textId="3E4F37B7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03A6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Трактор "</w:t>
            </w:r>
            <w:proofErr w:type="spellStart"/>
            <w:r>
              <w:rPr>
                <w:color w:val="000000"/>
                <w:sz w:val="20"/>
                <w:szCs w:val="20"/>
              </w:rPr>
              <w:t>Беларус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82.1"</w:t>
            </w:r>
          </w:p>
          <w:p w14:paraId="25796CD7" w14:textId="076BD7E4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3F2F" w14:textId="26E75C3F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808119587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C810" w14:textId="0034D960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 w:rsidRPr="00E60119"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ED6C" w14:textId="7EC8FFC7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1962" w14:textId="7FFFB80F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48B9394" w14:textId="013CB0B2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70ТР9464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5979" w14:textId="7D4E406E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F733B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6673" w14:textId="6D7F5AD0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3A3F57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2E69" w14:textId="7EC579F4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76EE9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2385" w14:textId="630E1C7B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9A0D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  <w:tr w:rsidR="00BD5E53" w:rsidRPr="00585A22" w14:paraId="645E179E" w14:textId="77777777" w:rsidTr="004B67BA">
        <w:trPr>
          <w:trHeight w:val="1211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A2A3" w14:textId="65F1212E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4E15" w14:textId="77777777" w:rsidR="00BD5E53" w:rsidRDefault="00BD5E53" w:rsidP="00BD5E5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Трактор ХТЗ 17221-09</w:t>
            </w:r>
          </w:p>
          <w:p w14:paraId="71EF391A" w14:textId="7D006B92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9E40" w14:textId="14CA92FD" w:rsidR="00BD5E53" w:rsidRPr="00CE77E9" w:rsidRDefault="00BD5E53" w:rsidP="00BD5E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9DD9" w14:textId="0683F58B" w:rsidR="00BD5E53" w:rsidRDefault="00BD5E53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0CA" w14:textId="77777777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</w:p>
          <w:p w14:paraId="2A5050BB" w14:textId="1405D0A5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2011</w:t>
            </w:r>
          </w:p>
          <w:p w14:paraId="6AE941D5" w14:textId="220EBC08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21F7" w14:textId="77777777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</w:p>
          <w:p w14:paraId="3BBB1AF4" w14:textId="39851DB9" w:rsidR="00BD5E53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175,51</w:t>
            </w:r>
          </w:p>
          <w:p w14:paraId="118F6FF8" w14:textId="78464B13" w:rsidR="00BD5E53" w:rsidRPr="001A21EE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6C74866" w14:textId="10534D39" w:rsidR="00BD5E53" w:rsidRPr="008165AB" w:rsidRDefault="00BD5E53" w:rsidP="00BD5E53">
            <w:pPr>
              <w:widowControl w:val="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165AB">
              <w:rPr>
                <w:color w:val="000000"/>
                <w:sz w:val="20"/>
                <w:szCs w:val="20"/>
              </w:rPr>
              <w:t>70ТР9465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995" w14:textId="3E0AAA1B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0F733B">
              <w:rPr>
                <w:rFonts w:ascii="PT Astra Serif" w:hAnsi="PT Astra Serif"/>
              </w:rPr>
              <w:t>Томская, Новосибирская область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B02BE" w14:textId="49CBC138" w:rsidR="00BD5E53" w:rsidRPr="00BD5E53" w:rsidRDefault="00BD5E53" w:rsidP="00BD5E53">
            <w:pPr>
              <w:widowControl w:val="0"/>
              <w:jc w:val="center"/>
              <w:rPr>
                <w:rFonts w:ascii="PT Astra Serif" w:hAnsi="PT Astra Serif"/>
                <w:color w:val="FF0000"/>
              </w:rPr>
            </w:pPr>
            <w:r w:rsidRPr="00996998">
              <w:rPr>
                <w:rFonts w:ascii="PT Astra Serif" w:hAnsi="PT Astra Serif" w:cs="Calibri"/>
                <w:sz w:val="20"/>
                <w:szCs w:val="20"/>
              </w:rPr>
              <w:t>09.08.2026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EEE" w14:textId="78E47EF2" w:rsidR="00BD5E53" w:rsidRPr="002D20E1" w:rsidRDefault="00BD5E53" w:rsidP="00BD5E53">
            <w:pPr>
              <w:widowControl w:val="0"/>
              <w:jc w:val="center"/>
              <w:rPr>
                <w:rFonts w:ascii="PT Astra Serif" w:hAnsi="PT Astra Serif"/>
              </w:rPr>
            </w:pPr>
            <w:r w:rsidRPr="002D20E1">
              <w:rPr>
                <w:rFonts w:ascii="PT Astra Serif" w:hAnsi="PT Astra Serif"/>
              </w:rPr>
              <w:t>Один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B3C" w14:textId="712A2B45" w:rsidR="00BD5E53" w:rsidRPr="002D20E1" w:rsidRDefault="00261280" w:rsidP="00BD5E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06B" w14:textId="77777777" w:rsidR="00BD5E53" w:rsidRPr="00AE78CF" w:rsidRDefault="00BD5E53" w:rsidP="00BD5E5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64BEB1BF" w14:textId="02B5CB7A" w:rsidR="00AC4D09" w:rsidRDefault="00AC4D09" w:rsidP="009C639F">
      <w:pPr>
        <w:spacing w:after="0" w:line="240" w:lineRule="auto"/>
        <w:ind w:left="8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BA7B1" w14:textId="77777777" w:rsidR="00AC4D09" w:rsidRPr="00BA00AD" w:rsidRDefault="00AC4D09" w:rsidP="009C639F">
      <w:pPr>
        <w:spacing w:after="0" w:line="240" w:lineRule="auto"/>
        <w:ind w:left="8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505FA" w14:textId="77777777" w:rsidR="009C639F" w:rsidRPr="0086188F" w:rsidRDefault="009C639F" w:rsidP="009C639F">
      <w:pPr>
        <w:tabs>
          <w:tab w:val="right" w:pos="144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233331" w14:textId="12025C9B" w:rsidR="009C639F" w:rsidRDefault="009C639F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86188F">
        <w:rPr>
          <w:rFonts w:ascii="Times New Roman" w:eastAsia="Times New Roman" w:hAnsi="Times New Roman" w:cs="Times New Roman"/>
          <w:lang w:eastAsia="ru-RU"/>
        </w:rPr>
        <w:t xml:space="preserve">Особые отметки </w:t>
      </w:r>
      <w:r w:rsidRPr="0086188F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14:paraId="7FA76FF6" w14:textId="557F1F69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08E4E07B" w14:textId="4F848049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293A53CD" w14:textId="3DADACCD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4ACAF955" w14:textId="67CC08F2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1980084E" w14:textId="5FCB4A63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14F19EB2" w14:textId="1461C744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062642D0" w14:textId="04DDE781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5006ED58" w14:textId="34CC2CA0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17D8BFEF" w14:textId="7147E413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6E05AC34" w14:textId="6AAC381B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6BF14F54" w14:textId="237D3C75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1685208F" w14:textId="0C3ECF71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60A8CC15" w14:textId="46AA3E03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0C19C0A6" w14:textId="530065B0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5149F26B" w14:textId="1CE5D8C7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38B9FEF8" w14:textId="52773E2B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4398DBCD" w14:textId="5A351BB1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4274356F" w14:textId="6204AC8D" w:rsidR="00532E13" w:rsidRDefault="00532E13">
      <w:pPr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br w:type="page"/>
      </w:r>
    </w:p>
    <w:p w14:paraId="685C8EA9" w14:textId="77777777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23871506" w14:textId="77777777" w:rsidR="0031482B" w:rsidRDefault="0031482B" w:rsidP="009C639F">
      <w:pPr>
        <w:tabs>
          <w:tab w:val="right" w:pos="14400"/>
        </w:tabs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pPr w:leftFromText="180" w:rightFromText="180" w:vertAnchor="text" w:horzAnchor="margin" w:tblpXSpec="center" w:tblpY="681"/>
        <w:tblW w:w="50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7"/>
      </w:tblGrid>
      <w:tr w:rsidR="00CE77E9" w:rsidRPr="0086188F" w14:paraId="3E353B6C" w14:textId="77777777" w:rsidTr="00CE77E9">
        <w:trPr>
          <w:trHeight w:val="70"/>
        </w:trPr>
        <w:tc>
          <w:tcPr>
            <w:tcW w:w="5057" w:type="dxa"/>
          </w:tcPr>
          <w:p w14:paraId="706FC3CD" w14:textId="77777777" w:rsidR="00CE77E9" w:rsidRDefault="00CE77E9" w:rsidP="00871A2E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</w:p>
          <w:p w14:paraId="0AB789FC" w14:textId="4E4DDC29" w:rsidR="00CE77E9" w:rsidRPr="004B67BA" w:rsidRDefault="004B67BA" w:rsidP="004B67BA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kern w:val="1"/>
                <w:lang w:eastAsia="ar-SA"/>
              </w:rPr>
            </w:pPr>
            <w:r w:rsidRPr="004B67BA">
              <w:rPr>
                <w:rFonts w:ascii="PT Astra Serif" w:hAnsi="PT Astra Serif"/>
                <w:b/>
              </w:rPr>
              <w:t>Формула цены</w:t>
            </w:r>
          </w:p>
        </w:tc>
      </w:tr>
    </w:tbl>
    <w:p w14:paraId="4D5965D1" w14:textId="1C03FE98" w:rsidR="00CE77E9" w:rsidRDefault="00E15724" w:rsidP="00E15724">
      <w:pPr>
        <w:tabs>
          <w:tab w:val="left" w:pos="9195"/>
        </w:tabs>
        <w:spacing w:after="0" w:line="240" w:lineRule="auto"/>
        <w:ind w:right="-3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 2</w:t>
      </w:r>
      <w:r w:rsidR="004B67B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к Договору </w:t>
      </w:r>
    </w:p>
    <w:p w14:paraId="79A3CFCD" w14:textId="2D5136BF" w:rsidR="006F065A" w:rsidRDefault="00E15724" w:rsidP="00E15724">
      <w:pPr>
        <w:spacing w:after="0" w:line="240" w:lineRule="auto"/>
        <w:ind w:right="-3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№      от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  »                 2026г.</w:t>
      </w:r>
    </w:p>
    <w:p w14:paraId="1FAE0073" w14:textId="7154050E" w:rsidR="00E15724" w:rsidRDefault="00E15724" w:rsidP="00E15724">
      <w:pPr>
        <w:spacing w:after="0" w:line="240" w:lineRule="auto"/>
        <w:ind w:right="-37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3D6D943" w14:textId="2BBD3F23" w:rsidR="00E15724" w:rsidRPr="00E72765" w:rsidRDefault="004B67BA" w:rsidP="004B67B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</w:t>
      </w:r>
    </w:p>
    <w:p w14:paraId="11138C08" w14:textId="77777777" w:rsidR="00E15724" w:rsidRPr="00E72765" w:rsidRDefault="00E15724" w:rsidP="00E15724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 w:rsidRPr="00E72765">
        <w:rPr>
          <w:rFonts w:ascii="PT Astra Serif" w:hAnsi="PT Astra Serif"/>
        </w:rPr>
        <w:t>Цена складывается из страховой премии за транспортное средство (из сумм страховых премий за каждое транспортное средство), указанное в приложении 1 к Контракту.</w:t>
      </w:r>
    </w:p>
    <w:p w14:paraId="35EFD68A" w14:textId="77777777" w:rsidR="00E15724" w:rsidRPr="00E72765" w:rsidRDefault="00E15724" w:rsidP="00E15724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 w:rsidRPr="00E72765">
        <w:rPr>
          <w:rFonts w:ascii="PT Astra Serif" w:hAnsi="PT Astra Serif"/>
        </w:rPr>
        <w:t>Страховая премия (формула цены) рассчитывается Страховщиком как произведение базовых ставок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статьей 8 Федерального закона от 25 апреля 2002 года № 40-ФЗ «Об обязательном страховании гражданской ответственности владельцев транспортных средств».</w:t>
      </w:r>
    </w:p>
    <w:p w14:paraId="4D06387C" w14:textId="77777777" w:rsidR="00E15724" w:rsidRPr="00E72765" w:rsidRDefault="00E15724" w:rsidP="00E15724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 w:rsidRPr="00E72765">
        <w:rPr>
          <w:rFonts w:ascii="PT Astra Serif" w:hAnsi="PT Astra Serif"/>
        </w:rPr>
        <w:t>Размер страховой премии, подлежащей уплате, определя</w:t>
      </w:r>
      <w:r>
        <w:rPr>
          <w:rFonts w:ascii="PT Astra Serif" w:hAnsi="PT Astra Serif"/>
        </w:rPr>
        <w:t>ется в соответствии с пунктом 14</w:t>
      </w:r>
      <w:r w:rsidRPr="00E72765">
        <w:rPr>
          <w:rFonts w:ascii="PT Astra Serif" w:hAnsi="PT Astra Serif"/>
        </w:rPr>
        <w:t xml:space="preserve"> Порядка применения страховых тарифов</w:t>
      </w:r>
      <w:r>
        <w:rPr>
          <w:rFonts w:ascii="PT Astra Serif" w:hAnsi="PT Astra Serif"/>
        </w:rPr>
        <w:t xml:space="preserve"> </w:t>
      </w:r>
      <w:r w:rsidRPr="000E70AE">
        <w:rPr>
          <w:rFonts w:ascii="PT Astra Serif" w:hAnsi="PT Astra Serif" w:cs="PT Astra Serif"/>
        </w:rPr>
        <w:t>по обязательному страхованию гражданской ответственности владельцев транспортных средств</w:t>
      </w:r>
      <w:r w:rsidRPr="00E72765">
        <w:rPr>
          <w:rFonts w:ascii="PT Astra Serif" w:hAnsi="PT Astra Serif"/>
        </w:rPr>
        <w:t xml:space="preserve"> страховщиками при определении страховой премии по договору обязательного страхования гражданской ответственности владельцев транспортных средств </w:t>
      </w:r>
      <w:r w:rsidRPr="00812F19">
        <w:rPr>
          <w:rFonts w:ascii="PT Astra Serif" w:hAnsi="PT Astra Serif"/>
        </w:rPr>
        <w:t>(приложение 4 к Указанию Центрального банка Российской Федерации от 09.10.2025 № 7204-У «О страховых тарифах по обязательному страхованию гражданской ответственности владельцев транспортных средств»</w:t>
      </w:r>
      <w:r>
        <w:rPr>
          <w:rFonts w:ascii="PT Astra Serif" w:hAnsi="PT Astra Serif"/>
        </w:rPr>
        <w:t>)</w:t>
      </w:r>
      <w:r w:rsidRPr="00812F19">
        <w:rPr>
          <w:rFonts w:ascii="PT Astra Serif" w:hAnsi="PT Astra Serif"/>
        </w:rPr>
        <w:t xml:space="preserve"> по формуле:</w:t>
      </w:r>
    </w:p>
    <w:tbl>
      <w:tblPr>
        <w:tblW w:w="146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7235"/>
        <w:gridCol w:w="6945"/>
      </w:tblGrid>
      <w:tr w:rsidR="00E15724" w:rsidRPr="000F0762" w14:paraId="2B59E589" w14:textId="77777777" w:rsidTr="00AC4D09">
        <w:trPr>
          <w:trHeight w:val="63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E0E" w14:textId="77777777" w:rsidR="00E15724" w:rsidRPr="000F0762" w:rsidRDefault="00E15724" w:rsidP="006807D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№ п/п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BCF8" w14:textId="77777777" w:rsidR="00E15724" w:rsidRPr="000F0762" w:rsidRDefault="00E15724" w:rsidP="006807D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Категория транспортного средства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46A4" w14:textId="77777777" w:rsidR="00E15724" w:rsidRPr="000F0762" w:rsidRDefault="00E15724" w:rsidP="006807D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Определение размера страховой премии</w:t>
            </w:r>
          </w:p>
        </w:tc>
      </w:tr>
      <w:tr w:rsidR="00E15724" w:rsidRPr="000F0762" w14:paraId="5C42B146" w14:textId="77777777" w:rsidTr="00AC4D09">
        <w:trPr>
          <w:trHeight w:val="55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83C" w14:textId="77777777" w:rsidR="00E15724" w:rsidRPr="000F0762" w:rsidRDefault="00E15724" w:rsidP="006807D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1.</w:t>
            </w:r>
          </w:p>
        </w:tc>
        <w:tc>
          <w:tcPr>
            <w:tcW w:w="1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BD8" w14:textId="7ED6F92C" w:rsidR="00E15724" w:rsidRPr="000F0762" w:rsidRDefault="00E15724" w:rsidP="00E1572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средства)</w:t>
            </w:r>
          </w:p>
        </w:tc>
      </w:tr>
      <w:tr w:rsidR="00E15724" w:rsidRPr="000F0762" w14:paraId="2EFF9346" w14:textId="77777777" w:rsidTr="00AC4D09">
        <w:trPr>
          <w:trHeight w:val="59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A22D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1.1.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405D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Транспортные средства категорий </w:t>
            </w:r>
            <w:r w:rsidRPr="000F0762">
              <w:rPr>
                <w:rFonts w:ascii="PT Astra Serif" w:hAnsi="PT Astra Serif"/>
                <w:sz w:val="20"/>
                <w:szCs w:val="20"/>
              </w:rPr>
              <w:t xml:space="preserve">«A», «M», 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«B», «BE»</w:t>
            </w:r>
            <w:r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и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подкатегорий "А1", "В1"</w:t>
            </w:r>
            <w:r>
              <w:rPr>
                <w:color w:val="22272F"/>
                <w:sz w:val="17"/>
                <w:szCs w:val="17"/>
                <w:shd w:val="clear" w:color="auto" w:fill="FFFFFF"/>
                <w:vertAlign w:val="superscript"/>
              </w:rPr>
              <w:t> 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(в том числе такси)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E31D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Т = ТБ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КТ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КБМ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КВС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КО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КМ </w:t>
            </w:r>
            <w:r w:rsidRPr="000F0762">
              <w:rPr>
                <w:rFonts w:ascii="PT Astra Serif" w:hAnsi="PT Astra Serif"/>
                <w:sz w:val="20"/>
                <w:szCs w:val="20"/>
              </w:rPr>
              <w:t>×</w:t>
            </w: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 xml:space="preserve"> КС</w:t>
            </w:r>
          </w:p>
        </w:tc>
      </w:tr>
      <w:tr w:rsidR="00E15724" w:rsidRPr="000F0762" w14:paraId="14DB0839" w14:textId="77777777" w:rsidTr="00E157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9FB3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eastAsia="Calibri" w:hAnsi="PT Astra Serif"/>
                <w:iCs/>
                <w:sz w:val="20"/>
                <w:szCs w:val="20"/>
              </w:rPr>
              <w:t>1.2.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6381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hAnsi="PT Astra Serif"/>
                <w:sz w:val="20"/>
                <w:szCs w:val="20"/>
              </w:rPr>
              <w:t>Транспортные средства категорий «C», «CE», «D», «DE», «</w:t>
            </w:r>
            <w:proofErr w:type="spellStart"/>
            <w:r w:rsidRPr="000F0762">
              <w:rPr>
                <w:rFonts w:ascii="PT Astra Serif" w:hAnsi="PT Astra Serif"/>
                <w:sz w:val="20"/>
                <w:szCs w:val="20"/>
              </w:rPr>
              <w:t>Tb</w:t>
            </w:r>
            <w:proofErr w:type="spellEnd"/>
            <w:r w:rsidRPr="000F0762">
              <w:rPr>
                <w:rFonts w:ascii="PT Astra Serif" w:hAnsi="PT Astra Serif"/>
                <w:sz w:val="20"/>
                <w:szCs w:val="20"/>
              </w:rPr>
              <w:t>», «</w:t>
            </w:r>
            <w:proofErr w:type="spellStart"/>
            <w:r w:rsidRPr="000F0762">
              <w:rPr>
                <w:rFonts w:ascii="PT Astra Serif" w:hAnsi="PT Astra Serif"/>
                <w:sz w:val="20"/>
                <w:szCs w:val="20"/>
              </w:rPr>
              <w:t>Tm</w:t>
            </w:r>
            <w:proofErr w:type="spellEnd"/>
            <w:r w:rsidRPr="000F0762">
              <w:rPr>
                <w:rFonts w:ascii="PT Astra Serif" w:hAnsi="PT Astra Serif"/>
                <w:sz w:val="20"/>
                <w:szCs w:val="20"/>
              </w:rPr>
              <w:t>», тракторы, самоходные дорожно-строительные и иные машины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EA9" w14:textId="77777777" w:rsidR="00E15724" w:rsidRPr="000F0762" w:rsidRDefault="00E15724" w:rsidP="006807D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iCs/>
                <w:sz w:val="20"/>
                <w:szCs w:val="20"/>
              </w:rPr>
            </w:pPr>
            <w:r w:rsidRPr="000F0762">
              <w:rPr>
                <w:rFonts w:ascii="PT Astra Serif" w:hAnsi="PT Astra Serif"/>
                <w:sz w:val="20"/>
                <w:szCs w:val="20"/>
              </w:rPr>
              <w:t>Т = ТБ × КТ × КБМ × КВС × КО × КС</w:t>
            </w:r>
          </w:p>
        </w:tc>
      </w:tr>
    </w:tbl>
    <w:p w14:paraId="31D7297B" w14:textId="77777777" w:rsidR="00E15724" w:rsidRPr="00E72765" w:rsidRDefault="00E15724" w:rsidP="00E1572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72765">
        <w:rPr>
          <w:rFonts w:ascii="PT Astra Serif" w:hAnsi="PT Astra Serif"/>
        </w:rPr>
        <w:t>где:</w:t>
      </w:r>
    </w:p>
    <w:p w14:paraId="02392D10" w14:textId="77777777" w:rsidR="00AC4D09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 xml:space="preserve">Т – размер страховой премии; </w:t>
      </w:r>
    </w:p>
    <w:p w14:paraId="2B1D6DF8" w14:textId="2D070AE1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 xml:space="preserve">ТБ – базовая ставка страховых тарифов; </w:t>
      </w:r>
    </w:p>
    <w:p w14:paraId="23107B71" w14:textId="77777777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>КТ – коэффициент страховых тарифов в зависимости от территории преимущественного использования транспортного средства;</w:t>
      </w:r>
    </w:p>
    <w:p w14:paraId="4A5C684E" w14:textId="77777777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>КБМ – коэффициент страховых тарифов в зависимости от количества произведенных страховщиками страховых возмещений в предшествующие периоды;</w:t>
      </w:r>
    </w:p>
    <w:p w14:paraId="561A5266" w14:textId="77777777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lastRenderedPageBreak/>
        <w:t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возраста водителя);</w:t>
      </w:r>
    </w:p>
    <w:p w14:paraId="4AD7F9A2" w14:textId="77777777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>КО – коэффициент страховых тарифов в зависимости от отсутствия условия, предусматривающего управление транспортным средством только указанными страхователем водителями;</w:t>
      </w:r>
    </w:p>
    <w:p w14:paraId="5A9088E0" w14:textId="77777777" w:rsidR="00E15724" w:rsidRPr="000E70AE" w:rsidRDefault="00E15724" w:rsidP="00AC4D09">
      <w:pPr>
        <w:tabs>
          <w:tab w:val="left" w:pos="709"/>
          <w:tab w:val="left" w:pos="9781"/>
        </w:tabs>
        <w:spacing w:after="0" w:line="0" w:lineRule="atLeast"/>
        <w:ind w:left="709"/>
        <w:jc w:val="both"/>
        <w:rPr>
          <w:rFonts w:ascii="PT Astra Serif" w:eastAsia="Calibri" w:hAnsi="PT Astra Serif" w:cs="PT Astra Serif"/>
        </w:rPr>
      </w:pPr>
      <w:r w:rsidRPr="000E70AE">
        <w:rPr>
          <w:rFonts w:ascii="PT Astra Serif" w:eastAsia="Calibri" w:hAnsi="PT Astra Serif" w:cs="PT Astra Serif"/>
        </w:rPr>
        <w:t>КМ – коэффициент страховых тарифов в зависимости от технических характеристик (мощности двигателя) транспортного средства;</w:t>
      </w:r>
    </w:p>
    <w:p w14:paraId="75DFEF16" w14:textId="77777777" w:rsidR="00E15724" w:rsidRPr="00E72765" w:rsidRDefault="00E15724" w:rsidP="00AC4D09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 w:rsidRPr="000E70AE">
        <w:rPr>
          <w:rFonts w:ascii="PT Astra Serif" w:eastAsia="Calibri" w:hAnsi="PT Astra Serif" w:cs="PT Astra Serif"/>
        </w:rPr>
        <w:t>КС – коэффициент страховых тарифов в зависимости от сезонного и иного временного использования транспортного средства</w:t>
      </w:r>
      <w:r>
        <w:rPr>
          <w:rFonts w:ascii="PT Astra Serif" w:eastAsia="Calibri" w:hAnsi="PT Astra Serif" w:cs="PT Astra Serif"/>
        </w:rPr>
        <w:t>.</w:t>
      </w:r>
    </w:p>
    <w:p w14:paraId="3F52DCA7" w14:textId="77777777" w:rsidR="00E15724" w:rsidRPr="0086188F" w:rsidRDefault="00E15724" w:rsidP="00E15724">
      <w:pPr>
        <w:spacing w:after="0" w:line="240" w:lineRule="auto"/>
        <w:ind w:right="-370"/>
        <w:jc w:val="center"/>
        <w:rPr>
          <w:rFonts w:ascii="Times New Roman" w:hAnsi="Times New Roman" w:cs="Times New Roman"/>
        </w:rPr>
      </w:pPr>
    </w:p>
    <w:sectPr w:rsidR="00E15724" w:rsidRPr="0086188F" w:rsidSect="00FE14A0">
      <w:pgSz w:w="16838" w:h="11906" w:orient="landscape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BFD14" w14:textId="77777777" w:rsidR="00F77CFD" w:rsidRDefault="00F77CFD">
      <w:pPr>
        <w:spacing w:after="0" w:line="240" w:lineRule="auto"/>
      </w:pPr>
      <w:r>
        <w:separator/>
      </w:r>
    </w:p>
  </w:endnote>
  <w:endnote w:type="continuationSeparator" w:id="0">
    <w:p w14:paraId="1136E785" w14:textId="77777777" w:rsidR="00F77CFD" w:rsidRDefault="00F7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6F6BD" w14:textId="77777777" w:rsidR="00F77CFD" w:rsidRDefault="00F77CFD">
      <w:pPr>
        <w:spacing w:after="0" w:line="240" w:lineRule="auto"/>
      </w:pPr>
      <w:r>
        <w:separator/>
      </w:r>
    </w:p>
  </w:footnote>
  <w:footnote w:type="continuationSeparator" w:id="0">
    <w:p w14:paraId="495A19E5" w14:textId="77777777" w:rsidR="00F77CFD" w:rsidRDefault="00F77CFD">
      <w:pPr>
        <w:spacing w:after="0" w:line="240" w:lineRule="auto"/>
      </w:pPr>
      <w:r>
        <w:continuationSeparator/>
      </w:r>
    </w:p>
  </w:footnote>
  <w:footnote w:id="1">
    <w:p w14:paraId="01432C9E" w14:textId="3B9ECD92" w:rsidR="007B1C4E" w:rsidRDefault="007B1C4E" w:rsidP="007B1C4E">
      <w:pPr>
        <w:pStyle w:val="ab"/>
        <w:tabs>
          <w:tab w:val="left" w:pos="10065"/>
        </w:tabs>
        <w:ind w:firstLine="709"/>
        <w:jc w:val="both"/>
        <w:rPr>
          <w:rFonts w:ascii="PT Astra Serif" w:hAnsi="PT Astra Serif" w:cs="Times New Roman"/>
        </w:rPr>
      </w:pPr>
      <w:r>
        <w:rPr>
          <w:rStyle w:val="ad"/>
          <w:rFonts w:ascii="PT Astra Serif" w:eastAsia="Arial" w:hAnsi="PT Astra Serif" w:cs="Times New Roman"/>
        </w:rPr>
        <w:footnoteRef/>
      </w:r>
      <w:r>
        <w:rPr>
          <w:rFonts w:ascii="PT Astra Serif" w:hAnsi="PT Astra Serif" w:cs="Times New Roman"/>
        </w:rPr>
        <w:t xml:space="preserve"> </w:t>
      </w:r>
      <w:proofErr w:type="gramStart"/>
      <w:r w:rsidR="009662AC" w:rsidRPr="009662AC">
        <w:rPr>
          <w:rFonts w:ascii="PT Astra Serif" w:hAnsi="PT Astra Serif" w:cs="Times New Roman"/>
        </w:rPr>
        <w:t xml:space="preserve">В соответствии с </w:t>
      </w:r>
      <w:r w:rsidR="009662AC" w:rsidRPr="00372E88">
        <w:rPr>
          <w:rFonts w:ascii="PT Astra Serif" w:hAnsi="PT Astra Serif" w:cs="Times New Roman"/>
        </w:rPr>
        <w:t>подпункт</w:t>
      </w:r>
      <w:proofErr w:type="gramEnd"/>
      <w:r w:rsidR="009662AC" w:rsidRPr="00372E88">
        <w:rPr>
          <w:rFonts w:ascii="PT Astra Serif" w:hAnsi="PT Astra Serif" w:cs="Times New Roman"/>
        </w:rPr>
        <w:t xml:space="preserve"> в п. 18 Постановления Правительства от 09.12.2017 г «О мерах по обеспечению исполнения федерального бюджета»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FE612" w14:textId="77777777" w:rsidR="008562D1" w:rsidRDefault="00A76FE5" w:rsidP="00D744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317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317A">
      <w:rPr>
        <w:rStyle w:val="a5"/>
        <w:noProof/>
      </w:rPr>
      <w:t>11</w:t>
    </w:r>
    <w:r>
      <w:rPr>
        <w:rStyle w:val="a5"/>
      </w:rPr>
      <w:fldChar w:fldCharType="end"/>
    </w:r>
  </w:p>
  <w:p w14:paraId="7EA9F31D" w14:textId="77777777" w:rsidR="008562D1" w:rsidRDefault="00D272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62B87"/>
    <w:multiLevelType w:val="multilevel"/>
    <w:tmpl w:val="A3B27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86"/>
    <w:rsid w:val="00052E86"/>
    <w:rsid w:val="000710EA"/>
    <w:rsid w:val="00075FDE"/>
    <w:rsid w:val="00147D55"/>
    <w:rsid w:val="001539C2"/>
    <w:rsid w:val="00155781"/>
    <w:rsid w:val="001713EA"/>
    <w:rsid w:val="00172D12"/>
    <w:rsid w:val="00186438"/>
    <w:rsid w:val="0019744C"/>
    <w:rsid w:val="001F0D81"/>
    <w:rsid w:val="0020707D"/>
    <w:rsid w:val="0025081D"/>
    <w:rsid w:val="002513F3"/>
    <w:rsid w:val="00261280"/>
    <w:rsid w:val="002740BC"/>
    <w:rsid w:val="00274402"/>
    <w:rsid w:val="002B0049"/>
    <w:rsid w:val="002C27F0"/>
    <w:rsid w:val="0031482B"/>
    <w:rsid w:val="003162B9"/>
    <w:rsid w:val="00333549"/>
    <w:rsid w:val="00391447"/>
    <w:rsid w:val="003A3F57"/>
    <w:rsid w:val="003E4F9C"/>
    <w:rsid w:val="003F133C"/>
    <w:rsid w:val="003F1974"/>
    <w:rsid w:val="004143B7"/>
    <w:rsid w:val="00426666"/>
    <w:rsid w:val="00462172"/>
    <w:rsid w:val="00484BEC"/>
    <w:rsid w:val="004919F9"/>
    <w:rsid w:val="004B38D0"/>
    <w:rsid w:val="004B67BA"/>
    <w:rsid w:val="004C79FD"/>
    <w:rsid w:val="004D6EA7"/>
    <w:rsid w:val="005171F4"/>
    <w:rsid w:val="00532E13"/>
    <w:rsid w:val="00546A3E"/>
    <w:rsid w:val="00556730"/>
    <w:rsid w:val="00561968"/>
    <w:rsid w:val="005B406D"/>
    <w:rsid w:val="005B4AC1"/>
    <w:rsid w:val="005D67D6"/>
    <w:rsid w:val="005E7C44"/>
    <w:rsid w:val="005F4035"/>
    <w:rsid w:val="00617D55"/>
    <w:rsid w:val="00650DBB"/>
    <w:rsid w:val="006662FC"/>
    <w:rsid w:val="006875BE"/>
    <w:rsid w:val="006969EF"/>
    <w:rsid w:val="006A750C"/>
    <w:rsid w:val="006B0413"/>
    <w:rsid w:val="006C2BE4"/>
    <w:rsid w:val="006D6E89"/>
    <w:rsid w:val="006F065A"/>
    <w:rsid w:val="006F41BC"/>
    <w:rsid w:val="00706FA6"/>
    <w:rsid w:val="007216C7"/>
    <w:rsid w:val="00742FF1"/>
    <w:rsid w:val="007736AF"/>
    <w:rsid w:val="00797916"/>
    <w:rsid w:val="007A08C0"/>
    <w:rsid w:val="007B1C4E"/>
    <w:rsid w:val="007B5C0B"/>
    <w:rsid w:val="008165AB"/>
    <w:rsid w:val="00827096"/>
    <w:rsid w:val="0084033C"/>
    <w:rsid w:val="0086188F"/>
    <w:rsid w:val="00871A2E"/>
    <w:rsid w:val="008D0BB2"/>
    <w:rsid w:val="008D1F5B"/>
    <w:rsid w:val="00907C64"/>
    <w:rsid w:val="0094365E"/>
    <w:rsid w:val="009502E4"/>
    <w:rsid w:val="0095547E"/>
    <w:rsid w:val="009658C5"/>
    <w:rsid w:val="009662AC"/>
    <w:rsid w:val="00972CD3"/>
    <w:rsid w:val="00984664"/>
    <w:rsid w:val="009950BB"/>
    <w:rsid w:val="00996998"/>
    <w:rsid w:val="009A317A"/>
    <w:rsid w:val="009A7A23"/>
    <w:rsid w:val="009C5C9A"/>
    <w:rsid w:val="009C5CBE"/>
    <w:rsid w:val="009C639F"/>
    <w:rsid w:val="009F344D"/>
    <w:rsid w:val="00A11DCC"/>
    <w:rsid w:val="00A356D7"/>
    <w:rsid w:val="00A62F24"/>
    <w:rsid w:val="00A75248"/>
    <w:rsid w:val="00A76FE5"/>
    <w:rsid w:val="00AB2B0D"/>
    <w:rsid w:val="00AB3445"/>
    <w:rsid w:val="00AC4D09"/>
    <w:rsid w:val="00B0575D"/>
    <w:rsid w:val="00B301B3"/>
    <w:rsid w:val="00BA00AD"/>
    <w:rsid w:val="00BD5E53"/>
    <w:rsid w:val="00BF13F2"/>
    <w:rsid w:val="00BF3A85"/>
    <w:rsid w:val="00C23A7C"/>
    <w:rsid w:val="00C44394"/>
    <w:rsid w:val="00CC0185"/>
    <w:rsid w:val="00CE77E9"/>
    <w:rsid w:val="00D27203"/>
    <w:rsid w:val="00D367C0"/>
    <w:rsid w:val="00D60095"/>
    <w:rsid w:val="00DA379D"/>
    <w:rsid w:val="00DA4722"/>
    <w:rsid w:val="00DB6A8A"/>
    <w:rsid w:val="00DC4299"/>
    <w:rsid w:val="00DD0D62"/>
    <w:rsid w:val="00DD4AB8"/>
    <w:rsid w:val="00E15724"/>
    <w:rsid w:val="00E21257"/>
    <w:rsid w:val="00E32DED"/>
    <w:rsid w:val="00E32EF6"/>
    <w:rsid w:val="00E3488F"/>
    <w:rsid w:val="00E3671E"/>
    <w:rsid w:val="00E51F34"/>
    <w:rsid w:val="00E54D8A"/>
    <w:rsid w:val="00E55269"/>
    <w:rsid w:val="00E723DA"/>
    <w:rsid w:val="00EA4564"/>
    <w:rsid w:val="00F039FF"/>
    <w:rsid w:val="00F5143F"/>
    <w:rsid w:val="00F740F0"/>
    <w:rsid w:val="00F77CFD"/>
    <w:rsid w:val="00F95193"/>
    <w:rsid w:val="00FD1512"/>
    <w:rsid w:val="00FE1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DD51"/>
  <w15:docId w15:val="{EE5B50DA-2F67-44EF-A32A-E3658487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D12"/>
  </w:style>
  <w:style w:type="character" w:styleId="a5">
    <w:name w:val="page number"/>
    <w:basedOn w:val="a0"/>
    <w:rsid w:val="00172D12"/>
  </w:style>
  <w:style w:type="character" w:customStyle="1" w:styleId="FontStyle61">
    <w:name w:val="Font Style61"/>
    <w:basedOn w:val="a0"/>
    <w:rsid w:val="00484BEC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rsid w:val="00484BE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97916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155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5781"/>
  </w:style>
  <w:style w:type="paragraph" w:styleId="a9">
    <w:name w:val="Balloon Text"/>
    <w:basedOn w:val="a"/>
    <w:link w:val="aa"/>
    <w:uiPriority w:val="99"/>
    <w:semiHidden/>
    <w:unhideWhenUsed/>
    <w:rsid w:val="0087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1A2E"/>
    <w:rPr>
      <w:rFonts w:ascii="Segoe UI" w:hAnsi="Segoe UI" w:cs="Segoe UI"/>
      <w:sz w:val="18"/>
      <w:szCs w:val="18"/>
    </w:rPr>
  </w:style>
  <w:style w:type="paragraph" w:styleId="ab">
    <w:name w:val="footnote text"/>
    <w:aliases w:val="Текст сноски Знак Знак,Текст сноски Знак Знак Знак Знак,Знак2,Знак21,Знак211,Основной текст с отступом 22,U-Footnote,Знак21 Char,Знак1 Char,Body Text Char,body text Char,Основной текст Знак Знак Char Знак Знак,Footnote Text Char1"/>
    <w:basedOn w:val="a"/>
    <w:link w:val="ac"/>
    <w:qFormat/>
    <w:rsid w:val="007B1C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aliases w:val="Текст сноски Знак Знак Знак,Текст сноски Знак Знак Знак Знак Знак,Знак2 Знак,Знак21 Знак,Знак211 Знак,Основной текст с отступом 22 Знак,U-Footnote Знак,Знак21 Char Знак,Знак1 Char Знак,Body Text Char Знак,body text Char Знак"/>
    <w:basedOn w:val="a0"/>
    <w:link w:val="ab"/>
    <w:rsid w:val="007B1C4E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,Ciae niinee-FN,ТЗ.Сноска.Знак"/>
    <w:qFormat/>
    <w:rsid w:val="007B1C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32E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32E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32E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32E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32E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Цалпан Марина Александровна</dc:creator>
  <cp:keywords/>
  <dc:description/>
  <cp:lastModifiedBy>user</cp:lastModifiedBy>
  <cp:revision>23</cp:revision>
  <cp:lastPrinted>2024-07-18T07:03:00Z</cp:lastPrinted>
  <dcterms:created xsi:type="dcterms:W3CDTF">2026-07-27T03:19:00Z</dcterms:created>
  <dcterms:modified xsi:type="dcterms:W3CDTF">2026-07-27T13:18:00Z</dcterms:modified>
</cp:coreProperties>
</file>