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D7C" w:rsidRPr="00ED3C4B" w:rsidRDefault="00BD3D7C" w:rsidP="00BD3D7C">
      <w:pPr>
        <w:jc w:val="right"/>
        <w:rPr>
          <w:rFonts w:ascii="Times New Roman" w:hAnsi="Times New Roman" w:cs="Times New Roman"/>
          <w:color w:val="000000" w:themeColor="text1"/>
          <w:sz w:val="24"/>
          <w:szCs w:val="24"/>
        </w:rPr>
      </w:pPr>
      <w:r w:rsidRPr="00ED3C4B">
        <w:rPr>
          <w:rFonts w:ascii="Times New Roman" w:eastAsia="Calibri" w:hAnsi="Times New Roman" w:cs="Times New Roman"/>
          <w:color w:val="000000" w:themeColor="text1"/>
          <w:sz w:val="24"/>
          <w:szCs w:val="24"/>
        </w:rPr>
        <w:t xml:space="preserve">Приложение № 2 к </w:t>
      </w:r>
      <w:r w:rsidR="005075A8">
        <w:rPr>
          <w:rFonts w:ascii="Times New Roman" w:eastAsia="Calibri" w:hAnsi="Times New Roman" w:cs="Times New Roman"/>
          <w:color w:val="000000" w:themeColor="text1"/>
          <w:sz w:val="24"/>
          <w:szCs w:val="24"/>
        </w:rPr>
        <w:t>Договору</w:t>
      </w:r>
      <w:r w:rsidRPr="00ED3C4B">
        <w:rPr>
          <w:rFonts w:ascii="Times New Roman" w:eastAsia="Calibri" w:hAnsi="Times New Roman" w:cs="Times New Roman"/>
          <w:color w:val="000000" w:themeColor="text1"/>
          <w:sz w:val="24"/>
          <w:szCs w:val="24"/>
        </w:rPr>
        <w:t xml:space="preserve"> </w:t>
      </w:r>
    </w:p>
    <w:p w:rsidR="00BD3D7C" w:rsidRPr="00ED3C4B" w:rsidRDefault="00BD3D7C" w:rsidP="00BD3D7C">
      <w:pPr>
        <w:jc w:val="right"/>
        <w:rPr>
          <w:rFonts w:ascii="Times New Roman" w:eastAsia="Calibri" w:hAnsi="Times New Roman" w:cs="Times New Roman"/>
          <w:color w:val="000000" w:themeColor="text1"/>
          <w:sz w:val="24"/>
          <w:szCs w:val="24"/>
        </w:rPr>
      </w:pPr>
      <w:r w:rsidRPr="00ED3C4B">
        <w:rPr>
          <w:rFonts w:ascii="Times New Roman" w:eastAsia="Calibri" w:hAnsi="Times New Roman" w:cs="Times New Roman"/>
          <w:color w:val="000000" w:themeColor="text1"/>
          <w:sz w:val="24"/>
          <w:szCs w:val="24"/>
        </w:rPr>
        <w:t>от «__» _______ 2026 г. №</w:t>
      </w:r>
      <w:r w:rsidRPr="00ED3C4B">
        <w:rPr>
          <w:rFonts w:ascii="Times New Roman" w:hAnsi="Times New Roman" w:cs="Times New Roman"/>
          <w:color w:val="000000" w:themeColor="text1"/>
          <w:sz w:val="24"/>
          <w:szCs w:val="24"/>
        </w:rPr>
        <w:t>___</w:t>
      </w:r>
    </w:p>
    <w:p w:rsidR="00BD3D7C" w:rsidRPr="00ED3C4B" w:rsidRDefault="00BD3D7C" w:rsidP="007D15AD">
      <w:pPr>
        <w:jc w:val="center"/>
        <w:rPr>
          <w:rFonts w:ascii="Times New Roman" w:hAnsi="Times New Roman" w:cs="Times New Roman"/>
          <w:b/>
          <w:bCs/>
          <w:i/>
          <w:color w:val="000000" w:themeColor="text1"/>
          <w:sz w:val="24"/>
          <w:szCs w:val="24"/>
          <w:u w:val="single"/>
        </w:rPr>
      </w:pPr>
    </w:p>
    <w:p w:rsidR="00ED3C4B" w:rsidRDefault="00ED3C4B" w:rsidP="00ED3C4B">
      <w:pPr>
        <w:spacing w:after="0" w:line="240" w:lineRule="auto"/>
        <w:jc w:val="center"/>
        <w:rPr>
          <w:rFonts w:ascii="Times New Roman" w:hAnsi="Times New Roman" w:cs="Times New Roman"/>
          <w:b/>
          <w:caps/>
          <w:sz w:val="24"/>
          <w:szCs w:val="24"/>
        </w:rPr>
      </w:pPr>
      <w:r w:rsidRPr="00ED3C4B">
        <w:rPr>
          <w:rFonts w:ascii="Times New Roman" w:hAnsi="Times New Roman" w:cs="Times New Roman"/>
          <w:b/>
          <w:caps/>
          <w:sz w:val="24"/>
          <w:szCs w:val="24"/>
        </w:rPr>
        <w:t>Описание  объекта  закупки</w:t>
      </w:r>
    </w:p>
    <w:p w:rsidR="0055159F" w:rsidRDefault="0055159F" w:rsidP="00ED3C4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(техническое Задание)</w:t>
      </w:r>
    </w:p>
    <w:p w:rsidR="00944D47" w:rsidRPr="00ED3C4B" w:rsidRDefault="00944D47" w:rsidP="00ED3C4B">
      <w:pPr>
        <w:spacing w:after="0" w:line="240" w:lineRule="auto"/>
        <w:jc w:val="center"/>
        <w:rPr>
          <w:rFonts w:ascii="Times New Roman" w:hAnsi="Times New Roman" w:cs="Times New Roman"/>
          <w:b/>
          <w:caps/>
          <w:sz w:val="24"/>
          <w:szCs w:val="24"/>
        </w:rPr>
      </w:pPr>
    </w:p>
    <w:p w:rsidR="00944D47" w:rsidRDefault="00944D47" w:rsidP="003575A5">
      <w:pPr>
        <w:spacing w:after="0" w:line="240" w:lineRule="auto"/>
        <w:jc w:val="center"/>
        <w:rPr>
          <w:rFonts w:ascii="Times New Roman" w:hAnsi="Times New Roman" w:cs="Times New Roman"/>
          <w:sz w:val="24"/>
          <w:szCs w:val="24"/>
        </w:rPr>
      </w:pPr>
      <w:r w:rsidRPr="00944D47">
        <w:rPr>
          <w:rFonts w:ascii="Times New Roman" w:hAnsi="Times New Roman" w:cs="Times New Roman"/>
          <w:sz w:val="24"/>
          <w:szCs w:val="24"/>
        </w:rPr>
        <w:t xml:space="preserve">Разработка проектно-сметной документации (рабочей документации) </w:t>
      </w:r>
    </w:p>
    <w:p w:rsidR="00944D47" w:rsidRDefault="00944D47" w:rsidP="003575A5">
      <w:pPr>
        <w:spacing w:after="0" w:line="240" w:lineRule="auto"/>
        <w:jc w:val="center"/>
        <w:rPr>
          <w:rFonts w:ascii="Times New Roman" w:hAnsi="Times New Roman" w:cs="Times New Roman"/>
          <w:sz w:val="24"/>
          <w:szCs w:val="24"/>
        </w:rPr>
      </w:pPr>
      <w:r w:rsidRPr="00944D47">
        <w:rPr>
          <w:rFonts w:ascii="Times New Roman" w:hAnsi="Times New Roman" w:cs="Times New Roman"/>
          <w:sz w:val="24"/>
          <w:szCs w:val="24"/>
        </w:rPr>
        <w:t xml:space="preserve">в целях капитального ремонта имущества: автоматической пожарной сигнализации, </w:t>
      </w:r>
    </w:p>
    <w:p w:rsidR="003575A5" w:rsidRPr="00944D47" w:rsidRDefault="00944D47" w:rsidP="005075A8">
      <w:pPr>
        <w:spacing w:after="0" w:line="240" w:lineRule="auto"/>
        <w:jc w:val="center"/>
        <w:rPr>
          <w:rFonts w:ascii="Times New Roman" w:hAnsi="Times New Roman" w:cs="Times New Roman"/>
          <w:sz w:val="24"/>
          <w:szCs w:val="24"/>
        </w:rPr>
      </w:pPr>
      <w:r w:rsidRPr="00944D47">
        <w:rPr>
          <w:rFonts w:ascii="Times New Roman" w:hAnsi="Times New Roman" w:cs="Times New Roman"/>
          <w:sz w:val="24"/>
          <w:szCs w:val="24"/>
        </w:rPr>
        <w:t>системы оповещения и управления эвакуацией людей при пожаре</w:t>
      </w:r>
    </w:p>
    <w:p w:rsidR="003575A5" w:rsidRDefault="003575A5" w:rsidP="003575A5">
      <w:pPr>
        <w:spacing w:after="0" w:line="240" w:lineRule="auto"/>
        <w:jc w:val="center"/>
        <w:rPr>
          <w:rFonts w:ascii="Times New Roman" w:hAnsi="Times New Roman" w:cs="Times New Roman"/>
          <w:b/>
          <w:sz w:val="24"/>
          <w:szCs w:val="24"/>
        </w:rPr>
      </w:pPr>
    </w:p>
    <w:p w:rsidR="00ED3C4B" w:rsidRPr="003575A5" w:rsidRDefault="00ED3C4B" w:rsidP="003575A5">
      <w:pPr>
        <w:pStyle w:val="a4"/>
        <w:numPr>
          <w:ilvl w:val="0"/>
          <w:numId w:val="12"/>
        </w:numPr>
        <w:spacing w:line="240" w:lineRule="auto"/>
        <w:jc w:val="center"/>
        <w:rPr>
          <w:b/>
          <w:sz w:val="24"/>
          <w:szCs w:val="24"/>
          <w:u w:val="single"/>
        </w:rPr>
      </w:pPr>
      <w:r w:rsidRPr="003575A5">
        <w:rPr>
          <w:b/>
          <w:sz w:val="24"/>
          <w:szCs w:val="24"/>
          <w:u w:val="single"/>
        </w:rPr>
        <w:t>Общие сведения</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690"/>
        <w:gridCol w:w="5963"/>
        <w:gridCol w:w="1213"/>
        <w:gridCol w:w="1761"/>
      </w:tblGrid>
      <w:tr w:rsidR="00ED3C4B" w:rsidRPr="00ED3C4B" w:rsidTr="00434B3C">
        <w:trPr>
          <w:trHeight w:val="505"/>
          <w:jc w:val="center"/>
        </w:trPr>
        <w:tc>
          <w:tcPr>
            <w:tcW w:w="690" w:type="dxa"/>
            <w:tcMar>
              <w:top w:w="102" w:type="dxa"/>
              <w:left w:w="62" w:type="dxa"/>
              <w:bottom w:w="102" w:type="dxa"/>
              <w:right w:w="62" w:type="dxa"/>
            </w:tcMar>
          </w:tcPr>
          <w:p w:rsidR="00ED3C4B" w:rsidRPr="00ED3C4B" w:rsidRDefault="00ED3C4B" w:rsidP="00ED3C4B">
            <w:pPr>
              <w:autoSpaceDE w:val="0"/>
              <w:autoSpaceDN w:val="0"/>
              <w:adjustRightInd w:val="0"/>
              <w:jc w:val="center"/>
              <w:rPr>
                <w:rFonts w:ascii="Times New Roman" w:eastAsia="Calibri" w:hAnsi="Times New Roman" w:cs="Times New Roman"/>
                <w:bCs/>
                <w:sz w:val="24"/>
                <w:szCs w:val="24"/>
              </w:rPr>
            </w:pPr>
            <w:r w:rsidRPr="00ED3C4B">
              <w:rPr>
                <w:rFonts w:ascii="Times New Roman" w:eastAsia="Calibri" w:hAnsi="Times New Roman" w:cs="Times New Roman"/>
                <w:bCs/>
                <w:sz w:val="24"/>
                <w:szCs w:val="24"/>
              </w:rPr>
              <w:t>№ п/п</w:t>
            </w:r>
          </w:p>
        </w:tc>
        <w:tc>
          <w:tcPr>
            <w:tcW w:w="5963" w:type="dxa"/>
            <w:tcMar>
              <w:top w:w="102" w:type="dxa"/>
              <w:left w:w="62" w:type="dxa"/>
              <w:bottom w:w="102" w:type="dxa"/>
              <w:right w:w="62" w:type="dxa"/>
            </w:tcMar>
          </w:tcPr>
          <w:p w:rsidR="00ED3C4B" w:rsidRPr="00ED3C4B" w:rsidRDefault="00ED3C4B" w:rsidP="00ED3C4B">
            <w:pPr>
              <w:autoSpaceDE w:val="0"/>
              <w:autoSpaceDN w:val="0"/>
              <w:adjustRightInd w:val="0"/>
              <w:jc w:val="center"/>
              <w:rPr>
                <w:rFonts w:ascii="Times New Roman" w:eastAsia="Calibri" w:hAnsi="Times New Roman" w:cs="Times New Roman"/>
                <w:bCs/>
                <w:sz w:val="24"/>
                <w:szCs w:val="24"/>
              </w:rPr>
            </w:pPr>
            <w:r w:rsidRPr="00ED3C4B">
              <w:rPr>
                <w:rFonts w:ascii="Times New Roman" w:eastAsia="Calibri" w:hAnsi="Times New Roman" w:cs="Times New Roman"/>
                <w:bCs/>
                <w:sz w:val="24"/>
                <w:szCs w:val="24"/>
              </w:rPr>
              <w:t>Наименование работы</w:t>
            </w:r>
          </w:p>
        </w:tc>
        <w:tc>
          <w:tcPr>
            <w:tcW w:w="1213" w:type="dxa"/>
            <w:tcMar>
              <w:top w:w="102" w:type="dxa"/>
              <w:left w:w="62" w:type="dxa"/>
              <w:bottom w:w="102" w:type="dxa"/>
              <w:right w:w="62" w:type="dxa"/>
            </w:tcMar>
          </w:tcPr>
          <w:p w:rsidR="00ED3C4B" w:rsidRPr="00ED3C4B" w:rsidRDefault="00ED3C4B" w:rsidP="00ED3C4B">
            <w:pPr>
              <w:autoSpaceDE w:val="0"/>
              <w:autoSpaceDN w:val="0"/>
              <w:adjustRightInd w:val="0"/>
              <w:jc w:val="center"/>
              <w:rPr>
                <w:rFonts w:ascii="Times New Roman" w:eastAsia="Calibri" w:hAnsi="Times New Roman" w:cs="Times New Roman"/>
                <w:bCs/>
                <w:sz w:val="24"/>
                <w:szCs w:val="24"/>
              </w:rPr>
            </w:pPr>
            <w:r w:rsidRPr="00ED3C4B">
              <w:rPr>
                <w:rFonts w:ascii="Times New Roman" w:eastAsia="Calibri" w:hAnsi="Times New Roman" w:cs="Times New Roman"/>
                <w:bCs/>
                <w:sz w:val="24"/>
                <w:szCs w:val="24"/>
              </w:rPr>
              <w:t>Единица измерения</w:t>
            </w:r>
          </w:p>
        </w:tc>
        <w:tc>
          <w:tcPr>
            <w:tcW w:w="1761" w:type="dxa"/>
          </w:tcPr>
          <w:p w:rsidR="00ED3C4B" w:rsidRPr="00ED3C4B" w:rsidRDefault="00ED3C4B" w:rsidP="00ED3C4B">
            <w:pPr>
              <w:autoSpaceDE w:val="0"/>
              <w:autoSpaceDN w:val="0"/>
              <w:adjustRightInd w:val="0"/>
              <w:jc w:val="center"/>
              <w:rPr>
                <w:rFonts w:ascii="Times New Roman" w:hAnsi="Times New Roman" w:cs="Times New Roman"/>
                <w:sz w:val="24"/>
                <w:szCs w:val="24"/>
              </w:rPr>
            </w:pPr>
            <w:r w:rsidRPr="00ED3C4B">
              <w:rPr>
                <w:rFonts w:ascii="Times New Roman" w:hAnsi="Times New Roman" w:cs="Times New Roman"/>
                <w:sz w:val="24"/>
                <w:szCs w:val="24"/>
              </w:rPr>
              <w:t>Объем работы</w:t>
            </w:r>
          </w:p>
        </w:tc>
      </w:tr>
      <w:tr w:rsidR="00ED3C4B" w:rsidRPr="00ED3C4B" w:rsidTr="00434B3C">
        <w:trPr>
          <w:trHeight w:val="1743"/>
          <w:jc w:val="center"/>
        </w:trPr>
        <w:tc>
          <w:tcPr>
            <w:tcW w:w="690" w:type="dxa"/>
            <w:tcMar>
              <w:top w:w="102" w:type="dxa"/>
              <w:left w:w="62" w:type="dxa"/>
              <w:bottom w:w="102" w:type="dxa"/>
              <w:right w:w="62" w:type="dxa"/>
            </w:tcMar>
            <w:vAlign w:val="center"/>
          </w:tcPr>
          <w:p w:rsidR="00ED3C4B" w:rsidRPr="00944D47" w:rsidRDefault="00ED3C4B" w:rsidP="00944D47">
            <w:pPr>
              <w:jc w:val="both"/>
              <w:rPr>
                <w:rFonts w:ascii="Times New Roman" w:hAnsi="Times New Roman" w:cs="Times New Roman"/>
                <w:sz w:val="24"/>
                <w:szCs w:val="24"/>
              </w:rPr>
            </w:pPr>
            <w:r w:rsidRPr="00944D47">
              <w:rPr>
                <w:rFonts w:ascii="Times New Roman" w:hAnsi="Times New Roman" w:cs="Times New Roman"/>
                <w:sz w:val="24"/>
                <w:szCs w:val="24"/>
              </w:rPr>
              <w:t>1</w:t>
            </w:r>
          </w:p>
        </w:tc>
        <w:tc>
          <w:tcPr>
            <w:tcW w:w="5963" w:type="dxa"/>
            <w:tcMar>
              <w:top w:w="102" w:type="dxa"/>
              <w:left w:w="62" w:type="dxa"/>
              <w:bottom w:w="102" w:type="dxa"/>
              <w:right w:w="62" w:type="dxa"/>
            </w:tcMar>
            <w:vAlign w:val="center"/>
          </w:tcPr>
          <w:p w:rsidR="00ED3C4B" w:rsidRPr="00ED3C4B" w:rsidRDefault="00944D47" w:rsidP="00944D47">
            <w:pPr>
              <w:pBdr>
                <w:top w:val="nil"/>
                <w:left w:val="nil"/>
                <w:bottom w:val="nil"/>
                <w:right w:val="nil"/>
                <w:between w:val="nil"/>
              </w:pBdr>
              <w:jc w:val="both"/>
              <w:rPr>
                <w:rFonts w:ascii="Times New Roman" w:hAnsi="Times New Roman" w:cs="Times New Roman"/>
                <w:sz w:val="24"/>
                <w:szCs w:val="24"/>
              </w:rPr>
            </w:pPr>
            <w:r w:rsidRPr="00944D47">
              <w:rPr>
                <w:rFonts w:ascii="Times New Roman" w:hAnsi="Times New Roman" w:cs="Times New Roman"/>
                <w:sz w:val="24"/>
                <w:szCs w:val="24"/>
              </w:rPr>
              <w:t>Разработка проектно-сметной документации (рабочей документации) в целях капитального ремонта имущес</w:t>
            </w:r>
            <w:r w:rsidRPr="00944D47">
              <w:rPr>
                <w:rFonts w:ascii="Times New Roman" w:hAnsi="Times New Roman" w:cs="Times New Roman"/>
                <w:sz w:val="24"/>
                <w:szCs w:val="24"/>
              </w:rPr>
              <w:t>т</w:t>
            </w:r>
            <w:r w:rsidRPr="00944D47">
              <w:rPr>
                <w:rFonts w:ascii="Times New Roman" w:hAnsi="Times New Roman" w:cs="Times New Roman"/>
                <w:sz w:val="24"/>
                <w:szCs w:val="24"/>
              </w:rPr>
              <w:t>ва: автоматической пожарной сигнализации, системы оповещения и управления эвакуацией людей при пож</w:t>
            </w:r>
            <w:r w:rsidRPr="00944D47">
              <w:rPr>
                <w:rFonts w:ascii="Times New Roman" w:hAnsi="Times New Roman" w:cs="Times New Roman"/>
                <w:sz w:val="24"/>
                <w:szCs w:val="24"/>
              </w:rPr>
              <w:t>а</w:t>
            </w:r>
            <w:r w:rsidR="005075A8">
              <w:rPr>
                <w:rFonts w:ascii="Times New Roman" w:hAnsi="Times New Roman" w:cs="Times New Roman"/>
                <w:sz w:val="24"/>
                <w:szCs w:val="24"/>
              </w:rPr>
              <w:t>ре</w:t>
            </w:r>
            <w:r w:rsidR="00ED3C4B" w:rsidRPr="00ED3C4B">
              <w:rPr>
                <w:rFonts w:ascii="Times New Roman" w:hAnsi="Times New Roman" w:cs="Times New Roman"/>
                <w:sz w:val="24"/>
                <w:szCs w:val="24"/>
              </w:rPr>
              <w:t>:</w:t>
            </w:r>
          </w:p>
          <w:p w:rsidR="00ED3C4B" w:rsidRPr="00ED3C4B" w:rsidRDefault="005075A8" w:rsidP="005075A8">
            <w:pPr>
              <w:pBdr>
                <w:top w:val="nil"/>
                <w:left w:val="nil"/>
                <w:bottom w:val="nil"/>
                <w:right w:val="nil"/>
                <w:between w:val="nil"/>
              </w:pBdr>
              <w:jc w:val="both"/>
              <w:rPr>
                <w:rFonts w:ascii="Times New Roman" w:hAnsi="Times New Roman" w:cs="Times New Roman"/>
                <w:sz w:val="24"/>
                <w:szCs w:val="24"/>
              </w:rPr>
            </w:pPr>
            <w:r>
              <w:rPr>
                <w:rFonts w:ascii="Times New Roman" w:hAnsi="Times New Roman" w:cs="Times New Roman"/>
                <w:sz w:val="24"/>
                <w:szCs w:val="24"/>
              </w:rPr>
              <w:t>Здание общежития</w:t>
            </w:r>
            <w:r w:rsidR="00ED3C4B" w:rsidRPr="00ED3C4B">
              <w:rPr>
                <w:rFonts w:ascii="Times New Roman" w:hAnsi="Times New Roman" w:cs="Times New Roman"/>
                <w:sz w:val="24"/>
                <w:szCs w:val="24"/>
              </w:rPr>
              <w:t xml:space="preserve"> по адресу: Республика Карелия, г. Петрозаводск, ул. </w:t>
            </w:r>
            <w:r>
              <w:rPr>
                <w:rFonts w:ascii="Times New Roman" w:hAnsi="Times New Roman" w:cs="Times New Roman"/>
                <w:sz w:val="24"/>
                <w:szCs w:val="24"/>
              </w:rPr>
              <w:t>Разина</w:t>
            </w:r>
            <w:r w:rsidR="00ED3C4B" w:rsidRPr="00ED3C4B">
              <w:rPr>
                <w:rFonts w:ascii="Times New Roman" w:hAnsi="Times New Roman" w:cs="Times New Roman"/>
                <w:sz w:val="24"/>
                <w:szCs w:val="24"/>
              </w:rPr>
              <w:t>, д.</w:t>
            </w:r>
            <w:r>
              <w:rPr>
                <w:rFonts w:ascii="Times New Roman" w:hAnsi="Times New Roman" w:cs="Times New Roman"/>
                <w:sz w:val="24"/>
                <w:szCs w:val="24"/>
              </w:rPr>
              <w:t xml:space="preserve"> 3</w:t>
            </w:r>
          </w:p>
        </w:tc>
        <w:tc>
          <w:tcPr>
            <w:tcW w:w="1213" w:type="dxa"/>
            <w:tcMar>
              <w:top w:w="102" w:type="dxa"/>
              <w:left w:w="62" w:type="dxa"/>
              <w:bottom w:w="102" w:type="dxa"/>
              <w:right w:w="62" w:type="dxa"/>
            </w:tcMar>
            <w:vAlign w:val="center"/>
          </w:tcPr>
          <w:p w:rsidR="00ED3C4B" w:rsidRPr="00ED3C4B" w:rsidRDefault="00ED3C4B" w:rsidP="00ED3C4B">
            <w:pPr>
              <w:autoSpaceDE w:val="0"/>
              <w:autoSpaceDN w:val="0"/>
              <w:adjustRightInd w:val="0"/>
              <w:jc w:val="center"/>
              <w:rPr>
                <w:rFonts w:ascii="Times New Roman" w:eastAsia="Calibri" w:hAnsi="Times New Roman" w:cs="Times New Roman"/>
                <w:bCs/>
                <w:sz w:val="24"/>
                <w:szCs w:val="24"/>
              </w:rPr>
            </w:pPr>
            <w:r w:rsidRPr="00ED3C4B">
              <w:rPr>
                <w:rFonts w:ascii="Times New Roman" w:eastAsia="Calibri" w:hAnsi="Times New Roman" w:cs="Times New Roman"/>
                <w:bCs/>
                <w:sz w:val="24"/>
                <w:szCs w:val="24"/>
              </w:rPr>
              <w:t>условная единица</w:t>
            </w:r>
          </w:p>
        </w:tc>
        <w:tc>
          <w:tcPr>
            <w:tcW w:w="1761" w:type="dxa"/>
            <w:vAlign w:val="center"/>
          </w:tcPr>
          <w:p w:rsidR="00ED3C4B" w:rsidRPr="00ED3C4B" w:rsidRDefault="00ED3C4B" w:rsidP="00ED3C4B">
            <w:pPr>
              <w:autoSpaceDE w:val="0"/>
              <w:autoSpaceDN w:val="0"/>
              <w:adjustRightInd w:val="0"/>
              <w:jc w:val="center"/>
              <w:rPr>
                <w:rFonts w:ascii="Times New Roman" w:eastAsia="Calibri" w:hAnsi="Times New Roman" w:cs="Times New Roman"/>
                <w:bCs/>
                <w:sz w:val="24"/>
                <w:szCs w:val="24"/>
              </w:rPr>
            </w:pPr>
            <w:r w:rsidRPr="00ED3C4B">
              <w:rPr>
                <w:rFonts w:ascii="Times New Roman" w:eastAsia="Calibri" w:hAnsi="Times New Roman" w:cs="Times New Roman"/>
                <w:bCs/>
                <w:sz w:val="24"/>
                <w:szCs w:val="24"/>
              </w:rPr>
              <w:t>1</w:t>
            </w:r>
          </w:p>
        </w:tc>
      </w:tr>
    </w:tbl>
    <w:p w:rsidR="00ED3C4B" w:rsidRPr="00ED3C4B" w:rsidRDefault="00ED3C4B" w:rsidP="00ED3C4B">
      <w:pPr>
        <w:ind w:left="927"/>
        <w:rPr>
          <w:rFonts w:ascii="Times New Roman" w:hAnsi="Times New Roman" w:cs="Times New Roman"/>
          <w:b/>
          <w:sz w:val="24"/>
          <w:szCs w:val="24"/>
          <w:u w:val="single"/>
        </w:rPr>
      </w:pPr>
    </w:p>
    <w:p w:rsidR="00ED3C4B" w:rsidRPr="00B065BF" w:rsidRDefault="00ED3C4B" w:rsidP="00ED3C4B">
      <w:pPr>
        <w:pStyle w:val="FORMATTEXT"/>
        <w:ind w:firstLine="568"/>
        <w:jc w:val="both"/>
      </w:pPr>
      <w:r w:rsidRPr="00B065BF">
        <w:t xml:space="preserve">1.1. При </w:t>
      </w:r>
      <w:r w:rsidR="00456658" w:rsidRPr="00B065BF">
        <w:t>выполнении работы</w:t>
      </w:r>
      <w:r w:rsidRPr="00B065BF">
        <w:t xml:space="preserve"> следует руководствоваться действующими на террит</w:t>
      </w:r>
      <w:r w:rsidRPr="00B065BF">
        <w:t>о</w:t>
      </w:r>
      <w:r w:rsidRPr="00B065BF">
        <w:t>рии Российской Федерации нормативными правовыми актами, техническими регламент</w:t>
      </w:r>
      <w:r w:rsidRPr="00B065BF">
        <w:t>а</w:t>
      </w:r>
      <w:r w:rsidRPr="00B065BF">
        <w:t xml:space="preserve">ми, принятыми в соответствии с Федеральным законом </w:t>
      </w:r>
      <w:r w:rsidR="00434B3C" w:rsidRPr="00B065BF">
        <w:t xml:space="preserve">от </w:t>
      </w:r>
      <w:r w:rsidR="00434B3C" w:rsidRPr="00B065BF">
        <w:rPr>
          <w:shd w:val="clear" w:color="auto" w:fill="FFFFFF"/>
        </w:rPr>
        <w:t xml:space="preserve">27 декабря 2002 г. </w:t>
      </w:r>
      <w:r w:rsidR="00434B3C" w:rsidRPr="00B065BF">
        <w:t>№ 184 "О </w:t>
      </w:r>
      <w:r w:rsidRPr="00B065BF">
        <w:t>техническом регулировании", федеральными</w:t>
      </w:r>
      <w:r w:rsidR="00434B3C" w:rsidRPr="00B065BF">
        <w:t xml:space="preserve"> законами и иными нормативными </w:t>
      </w:r>
      <w:r w:rsidRPr="00B065BF">
        <w:t>прав</w:t>
      </w:r>
      <w:r w:rsidRPr="00B065BF">
        <w:t>о</w:t>
      </w:r>
      <w:r w:rsidRPr="00B065BF">
        <w:t xml:space="preserve">выми актами Российской Федерации, устанавливающие обязательные для исполнения требования пожарной безопасности. </w:t>
      </w:r>
    </w:p>
    <w:p w:rsidR="00ED3C4B" w:rsidRPr="00ED3C4B" w:rsidRDefault="00ED3C4B" w:rsidP="00ED3C4B">
      <w:pPr>
        <w:pStyle w:val="FORMATTEXT"/>
        <w:ind w:firstLine="568"/>
        <w:jc w:val="both"/>
      </w:pPr>
      <w:r w:rsidRPr="00B065BF">
        <w:t>1.2. Подрядчик</w:t>
      </w:r>
      <w:r w:rsidRPr="00ED3C4B">
        <w:t>, на основании визуального осмотра объекта, обмерно-обследовательских работ, разрабатывает рабочий проект автоматической установки п</w:t>
      </w:r>
      <w:r w:rsidRPr="00ED3C4B">
        <w:t>о</w:t>
      </w:r>
      <w:r w:rsidRPr="00ED3C4B">
        <w:t>жарной сигнализации (АУПС), системы оповещения</w:t>
      </w:r>
      <w:r w:rsidR="00B065BF">
        <w:t xml:space="preserve"> и управления эвакуации (СОУЭ)</w:t>
      </w:r>
      <w:r w:rsidR="00B065BF" w:rsidRPr="00B065BF">
        <w:t xml:space="preserve"> </w:t>
      </w:r>
      <w:r w:rsidRPr="00ED3C4B">
        <w:t>с организацией вывода сигнала о срабатывании противопожарной защиты на пульт це</w:t>
      </w:r>
      <w:r w:rsidRPr="00ED3C4B">
        <w:t>н</w:t>
      </w:r>
      <w:r w:rsidRPr="00ED3C4B">
        <w:t xml:space="preserve">трального наблюдения (ПЦН) в подразделение пожарной охраны ФПС </w:t>
      </w:r>
      <w:r w:rsidR="00434B3C">
        <w:t xml:space="preserve"> </w:t>
      </w:r>
      <w:r w:rsidRPr="00ED3C4B">
        <w:t>ГПС в соответс</w:t>
      </w:r>
      <w:r w:rsidRPr="00ED3C4B">
        <w:t>т</w:t>
      </w:r>
      <w:r w:rsidRPr="00ED3C4B">
        <w:t>вии с нормативными документами по пожарной безопасности,</w:t>
      </w:r>
      <w:r w:rsidR="00434B3C">
        <w:t xml:space="preserve"> </w:t>
      </w:r>
      <w:r w:rsidRPr="00ED3C4B">
        <w:t>а также сметную докуме</w:t>
      </w:r>
      <w:r w:rsidRPr="00ED3C4B">
        <w:t>н</w:t>
      </w:r>
      <w:r w:rsidRPr="00ED3C4B">
        <w:t>тацию на производство работ по монтажу по объектам. Стоимость проверки достоверн</w:t>
      </w:r>
      <w:r w:rsidRPr="00ED3C4B">
        <w:t>о</w:t>
      </w:r>
      <w:r w:rsidRPr="00ED3C4B">
        <w:t>сти сметного расчета входит в стоимость работ.</w:t>
      </w:r>
    </w:p>
    <w:p w:rsidR="00ED3C4B" w:rsidRDefault="00ED3C4B" w:rsidP="00ED3C4B">
      <w:pPr>
        <w:spacing w:line="240" w:lineRule="auto"/>
        <w:ind w:firstLine="567"/>
        <w:jc w:val="both"/>
        <w:rPr>
          <w:rFonts w:ascii="Times New Roman" w:hAnsi="Times New Roman" w:cs="Times New Roman"/>
          <w:sz w:val="24"/>
          <w:szCs w:val="24"/>
        </w:rPr>
      </w:pPr>
      <w:r w:rsidRPr="00ED3C4B">
        <w:rPr>
          <w:rFonts w:ascii="Times New Roman" w:hAnsi="Times New Roman" w:cs="Times New Roman"/>
          <w:sz w:val="24"/>
          <w:szCs w:val="24"/>
        </w:rPr>
        <w:t>1.3. Подрядчик, по требованию Заказчика, обязан представлять информацию о ходе выполнения работ, в том числе о сложностях, возникающих при исполнении Контракта. Немедленно предупреждать Заказчика о независящих от Подрядчика обстоятельствах, к</w:t>
      </w:r>
      <w:r w:rsidRPr="00ED3C4B">
        <w:rPr>
          <w:rFonts w:ascii="Times New Roman" w:hAnsi="Times New Roman" w:cs="Times New Roman"/>
          <w:sz w:val="24"/>
          <w:szCs w:val="24"/>
        </w:rPr>
        <w:t>о</w:t>
      </w:r>
      <w:r w:rsidRPr="00ED3C4B">
        <w:rPr>
          <w:rFonts w:ascii="Times New Roman" w:hAnsi="Times New Roman" w:cs="Times New Roman"/>
          <w:sz w:val="24"/>
          <w:szCs w:val="24"/>
        </w:rPr>
        <w:t>торые не позволяют исполнение Контракта надлежащим образом либо создают нево</w:t>
      </w:r>
      <w:r w:rsidRPr="00ED3C4B">
        <w:rPr>
          <w:rFonts w:ascii="Times New Roman" w:hAnsi="Times New Roman" w:cs="Times New Roman"/>
          <w:sz w:val="24"/>
          <w:szCs w:val="24"/>
        </w:rPr>
        <w:t>з</w:t>
      </w:r>
      <w:r w:rsidRPr="00ED3C4B">
        <w:rPr>
          <w:rFonts w:ascii="Times New Roman" w:hAnsi="Times New Roman" w:cs="Times New Roman"/>
          <w:sz w:val="24"/>
          <w:szCs w:val="24"/>
        </w:rPr>
        <w:t>можность его завершения в срок. Подрядчик обеспечивает возможность контроля и на</w:t>
      </w:r>
      <w:r w:rsidRPr="00ED3C4B">
        <w:rPr>
          <w:rFonts w:ascii="Times New Roman" w:hAnsi="Times New Roman" w:cs="Times New Roman"/>
          <w:sz w:val="24"/>
          <w:szCs w:val="24"/>
        </w:rPr>
        <w:t>д</w:t>
      </w:r>
      <w:r w:rsidRPr="00ED3C4B">
        <w:rPr>
          <w:rFonts w:ascii="Times New Roman" w:hAnsi="Times New Roman" w:cs="Times New Roman"/>
          <w:sz w:val="24"/>
          <w:szCs w:val="24"/>
        </w:rPr>
        <w:t>зора за ходом выполнения работ по форме, в объеме и сроках, содержащихся в требовании Заказчика. Рассмотрение и приемка результатов выполненных работ в целом, осуществл</w:t>
      </w:r>
      <w:r w:rsidRPr="00ED3C4B">
        <w:rPr>
          <w:rFonts w:ascii="Times New Roman" w:hAnsi="Times New Roman" w:cs="Times New Roman"/>
          <w:sz w:val="24"/>
          <w:szCs w:val="24"/>
        </w:rPr>
        <w:t>я</w:t>
      </w:r>
      <w:r w:rsidRPr="00ED3C4B">
        <w:rPr>
          <w:rFonts w:ascii="Times New Roman" w:hAnsi="Times New Roman" w:cs="Times New Roman"/>
          <w:sz w:val="24"/>
          <w:szCs w:val="24"/>
        </w:rPr>
        <w:t>ется Заказчиком в соответствии со сроками выполнения работ указанными в контракте.</w:t>
      </w:r>
    </w:p>
    <w:p w:rsidR="00B065BF" w:rsidRPr="00ED3C4B" w:rsidRDefault="00B065BF" w:rsidP="00ED3C4B">
      <w:pPr>
        <w:spacing w:line="240" w:lineRule="auto"/>
        <w:ind w:firstLine="567"/>
        <w:jc w:val="both"/>
        <w:rPr>
          <w:rFonts w:ascii="Times New Roman" w:hAnsi="Times New Roman" w:cs="Times New Roman"/>
          <w:sz w:val="24"/>
          <w:szCs w:val="24"/>
        </w:rPr>
      </w:pPr>
    </w:p>
    <w:p w:rsidR="00ED3C4B" w:rsidRPr="0055159F" w:rsidRDefault="00ED3C4B" w:rsidP="00B065BF">
      <w:pPr>
        <w:pStyle w:val="a4"/>
        <w:numPr>
          <w:ilvl w:val="0"/>
          <w:numId w:val="12"/>
        </w:numPr>
        <w:tabs>
          <w:tab w:val="left" w:pos="426"/>
        </w:tabs>
        <w:spacing w:line="240" w:lineRule="auto"/>
        <w:ind w:left="0" w:hanging="11"/>
        <w:contextualSpacing/>
        <w:jc w:val="center"/>
        <w:rPr>
          <w:b/>
          <w:sz w:val="24"/>
          <w:szCs w:val="24"/>
          <w:u w:val="single"/>
        </w:rPr>
      </w:pPr>
      <w:r w:rsidRPr="0055159F">
        <w:rPr>
          <w:b/>
          <w:sz w:val="24"/>
          <w:szCs w:val="24"/>
          <w:u w:val="single"/>
        </w:rPr>
        <w:lastRenderedPageBreak/>
        <w:t>Описание объектов недвижимого</w:t>
      </w:r>
      <w:r w:rsidR="00B065BF">
        <w:rPr>
          <w:b/>
          <w:sz w:val="24"/>
          <w:szCs w:val="24"/>
          <w:u w:val="single"/>
        </w:rPr>
        <w:t xml:space="preserve"> имущества, в отношении которых</w:t>
      </w:r>
    </w:p>
    <w:p w:rsidR="00ED3C4B" w:rsidRPr="00ED3C4B" w:rsidRDefault="00ED3C4B" w:rsidP="00B065BF">
      <w:pPr>
        <w:pStyle w:val="a4"/>
        <w:tabs>
          <w:tab w:val="left" w:pos="426"/>
        </w:tabs>
        <w:spacing w:line="240" w:lineRule="auto"/>
        <w:ind w:left="0" w:hanging="11"/>
        <w:jc w:val="center"/>
        <w:rPr>
          <w:b/>
          <w:sz w:val="24"/>
          <w:szCs w:val="24"/>
          <w:u w:val="single"/>
        </w:rPr>
      </w:pPr>
      <w:r w:rsidRPr="00ED3C4B">
        <w:rPr>
          <w:b/>
          <w:sz w:val="24"/>
          <w:szCs w:val="24"/>
          <w:u w:val="single"/>
        </w:rPr>
        <w:t>производится разработка проектно-сметной документации по установке</w:t>
      </w:r>
    </w:p>
    <w:p w:rsidR="00ED3C4B" w:rsidRPr="00B065BF" w:rsidRDefault="00ED3C4B" w:rsidP="00B065BF">
      <w:pPr>
        <w:pStyle w:val="a4"/>
        <w:tabs>
          <w:tab w:val="left" w:pos="426"/>
        </w:tabs>
        <w:spacing w:line="240" w:lineRule="auto"/>
        <w:ind w:left="0" w:hanging="11"/>
        <w:jc w:val="center"/>
        <w:rPr>
          <w:b/>
          <w:sz w:val="24"/>
          <w:szCs w:val="24"/>
          <w:u w:val="single"/>
        </w:rPr>
      </w:pPr>
      <w:r w:rsidRPr="00ED3C4B">
        <w:rPr>
          <w:b/>
          <w:sz w:val="24"/>
          <w:szCs w:val="24"/>
          <w:u w:val="single"/>
        </w:rPr>
        <w:t>пожарной сигнализации, системы оповещени</w:t>
      </w:r>
      <w:r w:rsidR="00B065BF">
        <w:rPr>
          <w:b/>
          <w:sz w:val="24"/>
          <w:szCs w:val="24"/>
          <w:u w:val="single"/>
        </w:rPr>
        <w:t>я и управления эвакуации людей</w:t>
      </w:r>
    </w:p>
    <w:p w:rsidR="00ED3C4B" w:rsidRDefault="00ED3C4B" w:rsidP="00B065BF">
      <w:pPr>
        <w:spacing w:after="0" w:line="240" w:lineRule="auto"/>
        <w:ind w:hanging="11"/>
        <w:jc w:val="center"/>
        <w:rPr>
          <w:rFonts w:ascii="Times New Roman" w:hAnsi="Times New Roman" w:cs="Times New Roman"/>
          <w:sz w:val="24"/>
          <w:szCs w:val="24"/>
          <w:u w:val="single"/>
        </w:rPr>
      </w:pPr>
      <w:r w:rsidRPr="00ED3C4B">
        <w:rPr>
          <w:rFonts w:ascii="Times New Roman" w:hAnsi="Times New Roman" w:cs="Times New Roman"/>
          <w:sz w:val="24"/>
          <w:szCs w:val="24"/>
          <w:u w:val="single"/>
        </w:rPr>
        <w:t>(далее проектно-сметная документация)</w:t>
      </w:r>
    </w:p>
    <w:p w:rsidR="0055159F" w:rsidRPr="00ED3C4B" w:rsidRDefault="0055159F" w:rsidP="0055159F">
      <w:pPr>
        <w:spacing w:after="0" w:line="240" w:lineRule="auto"/>
        <w:ind w:firstLine="567"/>
        <w:jc w:val="center"/>
        <w:rPr>
          <w:rFonts w:ascii="Times New Roman" w:hAnsi="Times New Roman" w:cs="Times New Roman"/>
          <w:sz w:val="24"/>
          <w:szCs w:val="24"/>
          <w:u w:val="single"/>
        </w:rPr>
      </w:pPr>
    </w:p>
    <w:p w:rsidR="00ED3C4B" w:rsidRPr="00B065BF" w:rsidRDefault="00ED3C4B" w:rsidP="00ED3C4B">
      <w:pPr>
        <w:jc w:val="both"/>
        <w:rPr>
          <w:rFonts w:ascii="Times New Roman" w:hAnsi="Times New Roman" w:cs="Times New Roman"/>
          <w:b/>
          <w:sz w:val="24"/>
          <w:szCs w:val="24"/>
        </w:rPr>
      </w:pPr>
      <w:r w:rsidRPr="00ED3C4B">
        <w:rPr>
          <w:rFonts w:ascii="Times New Roman" w:hAnsi="Times New Roman" w:cs="Times New Roman"/>
          <w:b/>
          <w:sz w:val="24"/>
          <w:szCs w:val="24"/>
        </w:rPr>
        <w:t xml:space="preserve">Объект </w:t>
      </w:r>
      <w:r w:rsidR="00B065BF">
        <w:rPr>
          <w:rFonts w:ascii="Times New Roman" w:hAnsi="Times New Roman" w:cs="Times New Roman"/>
          <w:b/>
          <w:sz w:val="24"/>
          <w:szCs w:val="24"/>
        </w:rPr>
        <w:t xml:space="preserve">Общежитие </w:t>
      </w:r>
      <w:r w:rsidRPr="00ED3C4B">
        <w:rPr>
          <w:rFonts w:ascii="Times New Roman" w:eastAsia="Lucida Sans Unicode" w:hAnsi="Times New Roman" w:cs="Times New Roman"/>
          <w:b/>
          <w:kern w:val="1"/>
          <w:sz w:val="24"/>
          <w:szCs w:val="24"/>
          <w:lang w:eastAsia="zh-CN" w:bidi="hi-IN"/>
        </w:rPr>
        <w:t xml:space="preserve">КарНЦ  РАН </w:t>
      </w:r>
      <w:r w:rsidRPr="00ED3C4B">
        <w:rPr>
          <w:rFonts w:ascii="Times New Roman" w:hAnsi="Times New Roman" w:cs="Times New Roman"/>
          <w:b/>
          <w:sz w:val="24"/>
          <w:szCs w:val="24"/>
        </w:rPr>
        <w:t>расположен по адресу:</w:t>
      </w:r>
    </w:p>
    <w:p w:rsidR="00B065BF" w:rsidRPr="00B065BF" w:rsidRDefault="00B065BF" w:rsidP="00ED3C4B">
      <w:pPr>
        <w:jc w:val="both"/>
        <w:rPr>
          <w:rFonts w:ascii="Times New Roman" w:hAnsi="Times New Roman" w:cs="Times New Roman"/>
          <w:sz w:val="24"/>
          <w:szCs w:val="24"/>
        </w:rPr>
      </w:pPr>
      <w:r w:rsidRPr="00ED3C4B">
        <w:rPr>
          <w:rFonts w:ascii="Times New Roman" w:hAnsi="Times New Roman" w:cs="Times New Roman"/>
          <w:sz w:val="24"/>
          <w:szCs w:val="24"/>
        </w:rPr>
        <w:t>Республика Карелия, г. Петрозаводск,</w:t>
      </w:r>
      <w:r w:rsidRPr="00B065BF">
        <w:rPr>
          <w:rFonts w:ascii="Times New Roman" w:hAnsi="Times New Roman" w:cs="Times New Roman"/>
          <w:sz w:val="24"/>
          <w:szCs w:val="24"/>
        </w:rPr>
        <w:t xml:space="preserve"> ул. Разина, д. 3</w:t>
      </w:r>
    </w:p>
    <w:p w:rsidR="00ED3C4B" w:rsidRPr="00B065BF" w:rsidRDefault="00ED3C4B" w:rsidP="00ED3C4B">
      <w:pPr>
        <w:ind w:firstLine="567"/>
        <w:jc w:val="both"/>
        <w:rPr>
          <w:rFonts w:ascii="Times New Roman" w:hAnsi="Times New Roman" w:cs="Times New Roman"/>
          <w:sz w:val="24"/>
          <w:szCs w:val="24"/>
          <w:lang w:val="en-US"/>
        </w:rPr>
      </w:pPr>
      <w:r w:rsidRPr="00ED3C4B">
        <w:rPr>
          <w:rFonts w:ascii="Times New Roman" w:hAnsi="Times New Roman" w:cs="Times New Roman"/>
          <w:sz w:val="24"/>
          <w:szCs w:val="24"/>
        </w:rPr>
        <w:t>Сбор исходных данных для проектирования осуществляется силами и средствами Подрядчика. В целях сбора указанных данных Подрядчик осуществляет непосредстве</w:t>
      </w:r>
      <w:r w:rsidRPr="00ED3C4B">
        <w:rPr>
          <w:rFonts w:ascii="Times New Roman" w:hAnsi="Times New Roman" w:cs="Times New Roman"/>
          <w:sz w:val="24"/>
          <w:szCs w:val="24"/>
        </w:rPr>
        <w:t>н</w:t>
      </w:r>
      <w:r w:rsidRPr="00ED3C4B">
        <w:rPr>
          <w:rFonts w:ascii="Times New Roman" w:hAnsi="Times New Roman" w:cs="Times New Roman"/>
          <w:sz w:val="24"/>
          <w:szCs w:val="24"/>
        </w:rPr>
        <w:t>ный выезд на объекты Заказчика. Заказчик обязан предоставить данные о категории п</w:t>
      </w:r>
      <w:r w:rsidRPr="00ED3C4B">
        <w:rPr>
          <w:rFonts w:ascii="Times New Roman" w:hAnsi="Times New Roman" w:cs="Times New Roman"/>
          <w:sz w:val="24"/>
          <w:szCs w:val="24"/>
        </w:rPr>
        <w:t>о</w:t>
      </w:r>
      <w:r w:rsidRPr="00ED3C4B">
        <w:rPr>
          <w:rFonts w:ascii="Times New Roman" w:hAnsi="Times New Roman" w:cs="Times New Roman"/>
          <w:sz w:val="24"/>
          <w:szCs w:val="24"/>
        </w:rPr>
        <w:t xml:space="preserve">мещений по взрывопожарной опасности. </w:t>
      </w:r>
    </w:p>
    <w:p w:rsidR="00D75674" w:rsidRPr="00ED3C4B" w:rsidRDefault="00D75674" w:rsidP="00D75674">
      <w:pPr>
        <w:ind w:firstLine="567"/>
        <w:jc w:val="both"/>
        <w:rPr>
          <w:rFonts w:ascii="Times New Roman" w:hAnsi="Times New Roman" w:cs="Times New Roman"/>
          <w:sz w:val="24"/>
          <w:szCs w:val="24"/>
        </w:rPr>
      </w:pPr>
      <w:r w:rsidRPr="00ED3C4B">
        <w:rPr>
          <w:rFonts w:ascii="Times New Roman" w:hAnsi="Times New Roman" w:cs="Times New Roman"/>
          <w:sz w:val="24"/>
          <w:szCs w:val="24"/>
        </w:rPr>
        <w:t>На Объекте</w:t>
      </w:r>
      <w:r>
        <w:rPr>
          <w:rFonts w:ascii="Times New Roman" w:hAnsi="Times New Roman" w:cs="Times New Roman"/>
          <w:sz w:val="24"/>
          <w:szCs w:val="24"/>
        </w:rPr>
        <w:t>:</w:t>
      </w:r>
      <w:r w:rsidRPr="00ED3C4B">
        <w:rPr>
          <w:rFonts w:ascii="Times New Roman" w:hAnsi="Times New Roman" w:cs="Times New Roman"/>
          <w:sz w:val="24"/>
          <w:szCs w:val="24"/>
        </w:rPr>
        <w:t xml:space="preserve"> круглосуточное проживание людей, в т.ч. детей и лиц с ограниченн</w:t>
      </w:r>
      <w:r w:rsidRPr="00ED3C4B">
        <w:rPr>
          <w:rFonts w:ascii="Times New Roman" w:hAnsi="Times New Roman" w:cs="Times New Roman"/>
          <w:sz w:val="24"/>
          <w:szCs w:val="24"/>
        </w:rPr>
        <w:t>ы</w:t>
      </w:r>
      <w:r w:rsidRPr="00ED3C4B">
        <w:rPr>
          <w:rFonts w:ascii="Times New Roman" w:hAnsi="Times New Roman" w:cs="Times New Roman"/>
          <w:sz w:val="24"/>
          <w:szCs w:val="24"/>
        </w:rPr>
        <w:t>ми возможностями здоровья.</w:t>
      </w:r>
    </w:p>
    <w:p w:rsidR="00D75674" w:rsidRPr="00ED3C4B" w:rsidRDefault="00D75674" w:rsidP="00D75674">
      <w:pPr>
        <w:ind w:firstLine="567"/>
        <w:jc w:val="both"/>
        <w:rPr>
          <w:rFonts w:ascii="Times New Roman" w:hAnsi="Times New Roman" w:cs="Times New Roman"/>
          <w:sz w:val="24"/>
          <w:szCs w:val="24"/>
        </w:rPr>
      </w:pPr>
      <w:r w:rsidRPr="00ED3C4B">
        <w:rPr>
          <w:rFonts w:ascii="Times New Roman" w:hAnsi="Times New Roman" w:cs="Times New Roman"/>
          <w:sz w:val="24"/>
          <w:szCs w:val="24"/>
        </w:rPr>
        <w:t>Передача сигнала о пожаре через объектовую станцию РСПИ (радиоканальная си</w:t>
      </w:r>
      <w:r w:rsidRPr="00ED3C4B">
        <w:rPr>
          <w:rFonts w:ascii="Times New Roman" w:hAnsi="Times New Roman" w:cs="Times New Roman"/>
          <w:sz w:val="24"/>
          <w:szCs w:val="24"/>
        </w:rPr>
        <w:t>с</w:t>
      </w:r>
      <w:r w:rsidRPr="00ED3C4B">
        <w:rPr>
          <w:rFonts w:ascii="Times New Roman" w:hAnsi="Times New Roman" w:cs="Times New Roman"/>
          <w:sz w:val="24"/>
          <w:szCs w:val="24"/>
        </w:rPr>
        <w:t>тема передачи извещений) на пульт централизованого наблюдения пожарной охраны.      Согласно части 7 статьи 83 Федерального закона от 22 июля 2008 года № 123-ФЗ «Техн</w:t>
      </w:r>
      <w:r w:rsidRPr="00ED3C4B">
        <w:rPr>
          <w:rFonts w:ascii="Times New Roman" w:hAnsi="Times New Roman" w:cs="Times New Roman"/>
          <w:sz w:val="24"/>
          <w:szCs w:val="24"/>
        </w:rPr>
        <w:t>и</w:t>
      </w:r>
      <w:r w:rsidRPr="00ED3C4B">
        <w:rPr>
          <w:rFonts w:ascii="Times New Roman" w:hAnsi="Times New Roman" w:cs="Times New Roman"/>
          <w:sz w:val="24"/>
          <w:szCs w:val="24"/>
        </w:rPr>
        <w:t>ческий регламент о требованиях пожарной безопасности» ( ч.4 ст.4, ч.1 ст.6, ч.7 ст.83)   и обязательного Приложению А свода правил «СП 5.13130.2009. Системы противопожа</w:t>
      </w:r>
      <w:r w:rsidRPr="00ED3C4B">
        <w:rPr>
          <w:rFonts w:ascii="Times New Roman" w:hAnsi="Times New Roman" w:cs="Times New Roman"/>
          <w:sz w:val="24"/>
          <w:szCs w:val="24"/>
        </w:rPr>
        <w:t>р</w:t>
      </w:r>
      <w:r w:rsidRPr="00ED3C4B">
        <w:rPr>
          <w:rFonts w:ascii="Times New Roman" w:hAnsi="Times New Roman" w:cs="Times New Roman"/>
          <w:sz w:val="24"/>
          <w:szCs w:val="24"/>
        </w:rPr>
        <w:t>ной защиты. Установки пожарной сигнализации и пожаротушения автоматические. Но</w:t>
      </w:r>
      <w:r w:rsidRPr="00ED3C4B">
        <w:rPr>
          <w:rFonts w:ascii="Times New Roman" w:hAnsi="Times New Roman" w:cs="Times New Roman"/>
          <w:sz w:val="24"/>
          <w:szCs w:val="24"/>
        </w:rPr>
        <w:t>р</w:t>
      </w:r>
      <w:r w:rsidRPr="00ED3C4B">
        <w:rPr>
          <w:rFonts w:ascii="Times New Roman" w:hAnsi="Times New Roman" w:cs="Times New Roman"/>
          <w:sz w:val="24"/>
          <w:szCs w:val="24"/>
        </w:rPr>
        <w:t>мы и правила проектирования» здания, приспособленные для временного пребывания л</w:t>
      </w:r>
      <w:r w:rsidRPr="00ED3C4B">
        <w:rPr>
          <w:rFonts w:ascii="Times New Roman" w:hAnsi="Times New Roman" w:cs="Times New Roman"/>
          <w:sz w:val="24"/>
          <w:szCs w:val="24"/>
        </w:rPr>
        <w:t>ю</w:t>
      </w:r>
      <w:r w:rsidRPr="00ED3C4B">
        <w:rPr>
          <w:rFonts w:ascii="Times New Roman" w:hAnsi="Times New Roman" w:cs="Times New Roman"/>
          <w:sz w:val="24"/>
          <w:szCs w:val="24"/>
        </w:rPr>
        <w:t xml:space="preserve">дей, то есть относящиеся к подклассу функциональной пожарной опасности Ф1.2, должны быть оборудованы автоматическими установками пожарной сигнализации (АУПС) вне зависимости от занимаемой площади. </w:t>
      </w:r>
      <w:r>
        <w:rPr>
          <w:rFonts w:ascii="Times New Roman" w:hAnsi="Times New Roman" w:cs="Times New Roman"/>
          <w:sz w:val="24"/>
          <w:szCs w:val="24"/>
        </w:rPr>
        <w:t>В</w:t>
      </w:r>
      <w:r w:rsidRPr="00ED3C4B">
        <w:rPr>
          <w:rFonts w:ascii="Times New Roman" w:hAnsi="Times New Roman" w:cs="Times New Roman"/>
          <w:sz w:val="24"/>
          <w:szCs w:val="24"/>
        </w:rPr>
        <w:t xml:space="preserve"> общеж</w:t>
      </w:r>
      <w:r>
        <w:rPr>
          <w:rFonts w:ascii="Times New Roman" w:hAnsi="Times New Roman" w:cs="Times New Roman"/>
          <w:sz w:val="24"/>
          <w:szCs w:val="24"/>
        </w:rPr>
        <w:t xml:space="preserve">итиях </w:t>
      </w:r>
      <w:r w:rsidRPr="00ED3C4B">
        <w:rPr>
          <w:rFonts w:ascii="Times New Roman" w:hAnsi="Times New Roman" w:cs="Times New Roman"/>
          <w:sz w:val="24"/>
          <w:szCs w:val="24"/>
        </w:rPr>
        <w:t>в случае срабатывания АУПС си</w:t>
      </w:r>
      <w:r w:rsidRPr="00ED3C4B">
        <w:rPr>
          <w:rFonts w:ascii="Times New Roman" w:hAnsi="Times New Roman" w:cs="Times New Roman"/>
          <w:sz w:val="24"/>
          <w:szCs w:val="24"/>
        </w:rPr>
        <w:t>г</w:t>
      </w:r>
      <w:r w:rsidRPr="00ED3C4B">
        <w:rPr>
          <w:rFonts w:ascii="Times New Roman" w:hAnsi="Times New Roman" w:cs="Times New Roman"/>
          <w:sz w:val="24"/>
          <w:szCs w:val="24"/>
        </w:rPr>
        <w:t>нал тревоги должен автоматически дубл</w:t>
      </w:r>
      <w:r w:rsidRPr="00ED3C4B">
        <w:rPr>
          <w:rFonts w:ascii="Times New Roman" w:hAnsi="Times New Roman" w:cs="Times New Roman"/>
          <w:sz w:val="24"/>
          <w:szCs w:val="24"/>
        </w:rPr>
        <w:t>и</w:t>
      </w:r>
      <w:r w:rsidRPr="00ED3C4B">
        <w:rPr>
          <w:rFonts w:ascii="Times New Roman" w:hAnsi="Times New Roman" w:cs="Times New Roman"/>
          <w:sz w:val="24"/>
          <w:szCs w:val="24"/>
        </w:rPr>
        <w:t>роваться на пульт подразделения ПО.</w:t>
      </w:r>
    </w:p>
    <w:p w:rsidR="00D75674" w:rsidRPr="00ED3C4B" w:rsidRDefault="00D75674" w:rsidP="00D75674">
      <w:pPr>
        <w:ind w:firstLine="567"/>
        <w:rPr>
          <w:rFonts w:ascii="Times New Roman" w:hAnsi="Times New Roman" w:cs="Times New Roman"/>
          <w:sz w:val="24"/>
          <w:szCs w:val="24"/>
        </w:rPr>
      </w:pPr>
      <w:r w:rsidRPr="00ED3C4B">
        <w:rPr>
          <w:rFonts w:ascii="Times New Roman" w:hAnsi="Times New Roman" w:cs="Times New Roman"/>
          <w:sz w:val="24"/>
          <w:szCs w:val="24"/>
        </w:rPr>
        <w:t>Наличие интеграции с инженерными сетями Объекта.</w:t>
      </w:r>
    </w:p>
    <w:p w:rsidR="00ED3C4B" w:rsidRPr="00ED3C4B" w:rsidRDefault="00ED3C4B" w:rsidP="00ED3C4B">
      <w:pPr>
        <w:ind w:firstLine="567"/>
        <w:jc w:val="center"/>
        <w:rPr>
          <w:rFonts w:ascii="Times New Roman" w:hAnsi="Times New Roman" w:cs="Times New Roman"/>
          <w:b/>
          <w:sz w:val="24"/>
          <w:szCs w:val="24"/>
          <w:u w:val="single"/>
        </w:rPr>
      </w:pPr>
      <w:r w:rsidRPr="00ED3C4B">
        <w:rPr>
          <w:rFonts w:ascii="Times New Roman" w:hAnsi="Times New Roman" w:cs="Times New Roman"/>
          <w:b/>
          <w:sz w:val="24"/>
          <w:szCs w:val="24"/>
          <w:u w:val="single"/>
        </w:rPr>
        <w:t>3. Назначение проекти</w:t>
      </w:r>
      <w:r w:rsidR="00D75674">
        <w:rPr>
          <w:rFonts w:ascii="Times New Roman" w:hAnsi="Times New Roman" w:cs="Times New Roman"/>
          <w:b/>
          <w:sz w:val="24"/>
          <w:szCs w:val="24"/>
          <w:u w:val="single"/>
        </w:rPr>
        <w:t>руемой системы АУПС, СОУЭ, СПИ</w:t>
      </w:r>
    </w:p>
    <w:p w:rsidR="00ED3C4B" w:rsidRPr="00ED3C4B" w:rsidRDefault="00ED3C4B" w:rsidP="00ED3C4B">
      <w:pPr>
        <w:ind w:firstLine="567"/>
        <w:jc w:val="both"/>
        <w:rPr>
          <w:rFonts w:ascii="Times New Roman" w:hAnsi="Times New Roman" w:cs="Times New Roman"/>
          <w:sz w:val="24"/>
          <w:szCs w:val="24"/>
        </w:rPr>
      </w:pPr>
      <w:r w:rsidRPr="00ED3C4B">
        <w:rPr>
          <w:rFonts w:ascii="Times New Roman" w:hAnsi="Times New Roman" w:cs="Times New Roman"/>
          <w:sz w:val="24"/>
          <w:szCs w:val="24"/>
        </w:rPr>
        <w:t>Система проектируемой пожарной сигнализации и система автоматического пож</w:t>
      </w:r>
      <w:r w:rsidRPr="00ED3C4B">
        <w:rPr>
          <w:rFonts w:ascii="Times New Roman" w:hAnsi="Times New Roman" w:cs="Times New Roman"/>
          <w:sz w:val="24"/>
          <w:szCs w:val="24"/>
        </w:rPr>
        <w:t>а</w:t>
      </w:r>
      <w:r w:rsidRPr="00ED3C4B">
        <w:rPr>
          <w:rFonts w:ascii="Times New Roman" w:hAnsi="Times New Roman" w:cs="Times New Roman"/>
          <w:sz w:val="24"/>
          <w:szCs w:val="24"/>
        </w:rPr>
        <w:t>ротушения в здани</w:t>
      </w:r>
      <w:r w:rsidR="00D75674">
        <w:rPr>
          <w:rFonts w:ascii="Times New Roman" w:hAnsi="Times New Roman" w:cs="Times New Roman"/>
          <w:sz w:val="24"/>
          <w:szCs w:val="24"/>
        </w:rPr>
        <w:t>и</w:t>
      </w:r>
      <w:r w:rsidRPr="00ED3C4B">
        <w:rPr>
          <w:rFonts w:ascii="Times New Roman" w:hAnsi="Times New Roman" w:cs="Times New Roman"/>
          <w:sz w:val="24"/>
          <w:szCs w:val="24"/>
        </w:rPr>
        <w:t xml:space="preserve"> КарНЦ  РАН должна обеспечивать:</w:t>
      </w:r>
    </w:p>
    <w:p w:rsidR="00ED3C4B" w:rsidRPr="00ED3C4B" w:rsidRDefault="00ED3C4B" w:rsidP="00ED3C4B">
      <w:pPr>
        <w:pStyle w:val="ab"/>
        <w:numPr>
          <w:ilvl w:val="0"/>
          <w:numId w:val="1"/>
        </w:numPr>
        <w:rPr>
          <w:rFonts w:ascii="Times New Roman" w:hAnsi="Times New Roman"/>
          <w:szCs w:val="24"/>
        </w:rPr>
      </w:pPr>
      <w:r w:rsidRPr="00ED3C4B">
        <w:rPr>
          <w:rFonts w:ascii="Times New Roman" w:hAnsi="Times New Roman"/>
          <w:szCs w:val="24"/>
        </w:rPr>
        <w:t>защиту жизни и здоровья работников</w:t>
      </w:r>
      <w:r w:rsidR="00D75674">
        <w:rPr>
          <w:rFonts w:ascii="Times New Roman" w:hAnsi="Times New Roman"/>
          <w:szCs w:val="24"/>
        </w:rPr>
        <w:t>, проживающих</w:t>
      </w:r>
      <w:r w:rsidRPr="00ED3C4B">
        <w:rPr>
          <w:rFonts w:ascii="Times New Roman" w:hAnsi="Times New Roman"/>
          <w:szCs w:val="24"/>
        </w:rPr>
        <w:t xml:space="preserve"> и посетителей;</w:t>
      </w:r>
    </w:p>
    <w:p w:rsidR="00ED3C4B" w:rsidRPr="00ED3C4B" w:rsidRDefault="00ED3C4B" w:rsidP="00ED3C4B">
      <w:pPr>
        <w:pStyle w:val="ab"/>
        <w:numPr>
          <w:ilvl w:val="0"/>
          <w:numId w:val="1"/>
        </w:numPr>
        <w:rPr>
          <w:rFonts w:ascii="Times New Roman" w:hAnsi="Times New Roman"/>
          <w:szCs w:val="24"/>
        </w:rPr>
      </w:pPr>
      <w:r w:rsidRPr="00ED3C4B">
        <w:rPr>
          <w:rFonts w:ascii="Times New Roman" w:hAnsi="Times New Roman"/>
          <w:szCs w:val="24"/>
        </w:rPr>
        <w:t>защиту материальных и информационных ценностей, находящихся в здани</w:t>
      </w:r>
      <w:r w:rsidR="00D75674">
        <w:rPr>
          <w:rFonts w:ascii="Times New Roman" w:hAnsi="Times New Roman"/>
          <w:szCs w:val="24"/>
        </w:rPr>
        <w:t>и</w:t>
      </w:r>
      <w:r w:rsidRPr="00ED3C4B">
        <w:rPr>
          <w:rFonts w:ascii="Times New Roman" w:hAnsi="Times New Roman"/>
          <w:szCs w:val="24"/>
        </w:rPr>
        <w:t>;</w:t>
      </w:r>
    </w:p>
    <w:p w:rsidR="00ED3C4B" w:rsidRPr="00ED3C4B" w:rsidRDefault="00ED3C4B" w:rsidP="00ED3C4B">
      <w:pPr>
        <w:pStyle w:val="ab"/>
        <w:numPr>
          <w:ilvl w:val="0"/>
          <w:numId w:val="1"/>
        </w:numPr>
        <w:rPr>
          <w:rFonts w:ascii="Times New Roman" w:hAnsi="Times New Roman"/>
          <w:szCs w:val="24"/>
        </w:rPr>
      </w:pPr>
      <w:r w:rsidRPr="00ED3C4B">
        <w:rPr>
          <w:rFonts w:ascii="Times New Roman" w:hAnsi="Times New Roman"/>
          <w:szCs w:val="24"/>
        </w:rPr>
        <w:t>автоматическое переключение электропитания с основного источника питания на г</w:t>
      </w:r>
      <w:r w:rsidRPr="00ED3C4B">
        <w:rPr>
          <w:rFonts w:ascii="Times New Roman" w:hAnsi="Times New Roman"/>
          <w:szCs w:val="24"/>
        </w:rPr>
        <w:t>а</w:t>
      </w:r>
      <w:r w:rsidRPr="00ED3C4B">
        <w:rPr>
          <w:rFonts w:ascii="Times New Roman" w:hAnsi="Times New Roman"/>
          <w:szCs w:val="24"/>
        </w:rPr>
        <w:t>рантированный резервный;</w:t>
      </w:r>
    </w:p>
    <w:p w:rsidR="00ED3C4B" w:rsidRPr="00ED3C4B" w:rsidRDefault="00ED3C4B" w:rsidP="00ED3C4B">
      <w:pPr>
        <w:pStyle w:val="ab"/>
        <w:numPr>
          <w:ilvl w:val="0"/>
          <w:numId w:val="1"/>
        </w:numPr>
        <w:rPr>
          <w:rFonts w:ascii="Times New Roman" w:hAnsi="Times New Roman"/>
          <w:szCs w:val="24"/>
        </w:rPr>
      </w:pPr>
      <w:r w:rsidRPr="00ED3C4B">
        <w:rPr>
          <w:rFonts w:ascii="Times New Roman" w:hAnsi="Times New Roman"/>
          <w:szCs w:val="24"/>
        </w:rPr>
        <w:t>система должна обеспечивать обнаружение пожара на ранней стадии его развития с точным определением места возникновения;</w:t>
      </w:r>
    </w:p>
    <w:p w:rsidR="00ED3C4B" w:rsidRPr="00ED3C4B" w:rsidRDefault="00ED3C4B" w:rsidP="00ED3C4B">
      <w:pPr>
        <w:pStyle w:val="ab"/>
        <w:numPr>
          <w:ilvl w:val="0"/>
          <w:numId w:val="1"/>
        </w:numPr>
        <w:rPr>
          <w:rFonts w:ascii="Times New Roman" w:hAnsi="Times New Roman"/>
          <w:szCs w:val="24"/>
        </w:rPr>
      </w:pPr>
      <w:r w:rsidRPr="00ED3C4B">
        <w:rPr>
          <w:rFonts w:ascii="Times New Roman" w:hAnsi="Times New Roman"/>
          <w:szCs w:val="24"/>
        </w:rPr>
        <w:t xml:space="preserve">выдача управляющих сигналов (при пожаре или задымлении) на включение в здании; </w:t>
      </w:r>
    </w:p>
    <w:p w:rsidR="00ED3C4B" w:rsidRPr="00ED3C4B" w:rsidRDefault="00ED3C4B" w:rsidP="00ED3C4B">
      <w:pPr>
        <w:pStyle w:val="ab"/>
        <w:numPr>
          <w:ilvl w:val="0"/>
          <w:numId w:val="1"/>
        </w:numPr>
        <w:rPr>
          <w:rFonts w:ascii="Times New Roman" w:hAnsi="Times New Roman"/>
          <w:szCs w:val="24"/>
        </w:rPr>
      </w:pPr>
      <w:r w:rsidRPr="00ED3C4B">
        <w:rPr>
          <w:rFonts w:ascii="Times New Roman" w:hAnsi="Times New Roman"/>
          <w:szCs w:val="24"/>
        </w:rPr>
        <w:t>фиксацию срабатывания средств сигнализации с указанием адреса произошедшего с</w:t>
      </w:r>
      <w:r w:rsidRPr="00ED3C4B">
        <w:rPr>
          <w:rFonts w:ascii="Times New Roman" w:hAnsi="Times New Roman"/>
          <w:szCs w:val="24"/>
        </w:rPr>
        <w:t>о</w:t>
      </w:r>
      <w:r w:rsidRPr="00ED3C4B">
        <w:rPr>
          <w:rFonts w:ascii="Times New Roman" w:hAnsi="Times New Roman"/>
          <w:szCs w:val="24"/>
        </w:rPr>
        <w:t>бытия, подачей звукового, и светового сигналов;</w:t>
      </w:r>
    </w:p>
    <w:p w:rsidR="00ED3C4B" w:rsidRPr="00ED3C4B" w:rsidRDefault="00ED3C4B" w:rsidP="00ED3C4B">
      <w:pPr>
        <w:pStyle w:val="ab"/>
        <w:numPr>
          <w:ilvl w:val="0"/>
          <w:numId w:val="1"/>
        </w:numPr>
        <w:rPr>
          <w:rFonts w:ascii="Times New Roman" w:hAnsi="Times New Roman"/>
          <w:szCs w:val="24"/>
        </w:rPr>
      </w:pPr>
      <w:r w:rsidRPr="00ED3C4B">
        <w:rPr>
          <w:rFonts w:ascii="Times New Roman" w:hAnsi="Times New Roman"/>
          <w:szCs w:val="24"/>
        </w:rPr>
        <w:t>электропитание подключаемых к системе датчиков;</w:t>
      </w:r>
    </w:p>
    <w:p w:rsidR="00ED3C4B" w:rsidRPr="00ED3C4B" w:rsidRDefault="00ED3C4B" w:rsidP="00ED3C4B">
      <w:pPr>
        <w:pStyle w:val="ab"/>
        <w:numPr>
          <w:ilvl w:val="0"/>
          <w:numId w:val="1"/>
        </w:numPr>
        <w:rPr>
          <w:rFonts w:ascii="Times New Roman" w:hAnsi="Times New Roman"/>
          <w:szCs w:val="24"/>
        </w:rPr>
      </w:pPr>
      <w:r w:rsidRPr="00ED3C4B">
        <w:rPr>
          <w:rFonts w:ascii="Times New Roman" w:hAnsi="Times New Roman"/>
          <w:szCs w:val="24"/>
        </w:rPr>
        <w:t>передача извещений о пожаре и о неисправностях в пожарную часть.</w:t>
      </w:r>
    </w:p>
    <w:p w:rsidR="00ED3C4B" w:rsidRPr="00ED3C4B" w:rsidRDefault="00ED3C4B" w:rsidP="00ED3C4B">
      <w:pPr>
        <w:pStyle w:val="ab"/>
        <w:ind w:firstLine="0"/>
        <w:rPr>
          <w:rFonts w:ascii="Times New Roman" w:hAnsi="Times New Roman"/>
          <w:szCs w:val="24"/>
        </w:rPr>
      </w:pPr>
    </w:p>
    <w:p w:rsidR="00ED3C4B" w:rsidRPr="00ED3C4B" w:rsidRDefault="00ED3C4B" w:rsidP="00ED3C4B">
      <w:pPr>
        <w:ind w:firstLine="567"/>
        <w:jc w:val="center"/>
        <w:rPr>
          <w:rFonts w:ascii="Times New Roman" w:hAnsi="Times New Roman" w:cs="Times New Roman"/>
          <w:b/>
          <w:bCs/>
          <w:spacing w:val="-5"/>
          <w:sz w:val="24"/>
          <w:szCs w:val="24"/>
          <w:u w:val="single"/>
        </w:rPr>
      </w:pPr>
      <w:r w:rsidRPr="00ED3C4B">
        <w:rPr>
          <w:rFonts w:ascii="Times New Roman" w:hAnsi="Times New Roman" w:cs="Times New Roman"/>
          <w:b/>
          <w:sz w:val="24"/>
          <w:szCs w:val="24"/>
          <w:u w:val="single"/>
        </w:rPr>
        <w:t xml:space="preserve">4. </w:t>
      </w:r>
      <w:r w:rsidRPr="00ED3C4B">
        <w:rPr>
          <w:rFonts w:ascii="Times New Roman" w:hAnsi="Times New Roman" w:cs="Times New Roman"/>
          <w:b/>
          <w:bCs/>
          <w:spacing w:val="-5"/>
          <w:sz w:val="24"/>
          <w:szCs w:val="24"/>
          <w:u w:val="single"/>
        </w:rPr>
        <w:t>Требования к проектируемой системам</w:t>
      </w:r>
    </w:p>
    <w:p w:rsidR="00ED3C4B" w:rsidRPr="00ED3C4B" w:rsidRDefault="00ED3C4B" w:rsidP="00ED3C4B">
      <w:pPr>
        <w:jc w:val="both"/>
        <w:rPr>
          <w:rFonts w:ascii="Times New Roman" w:hAnsi="Times New Roman" w:cs="Times New Roman"/>
          <w:sz w:val="24"/>
          <w:szCs w:val="24"/>
        </w:rPr>
      </w:pPr>
      <w:r w:rsidRPr="00ED3C4B">
        <w:rPr>
          <w:rFonts w:ascii="Times New Roman" w:hAnsi="Times New Roman" w:cs="Times New Roman"/>
          <w:b/>
          <w:bCs/>
          <w:iCs/>
          <w:spacing w:val="-5"/>
          <w:sz w:val="24"/>
          <w:szCs w:val="24"/>
        </w:rPr>
        <w:t>4.1. Требования по организации пожарной сигнализации</w:t>
      </w:r>
    </w:p>
    <w:p w:rsidR="00ED3C4B" w:rsidRPr="00ED3C4B" w:rsidRDefault="00ED3C4B" w:rsidP="00ED3C4B">
      <w:pPr>
        <w:jc w:val="both"/>
        <w:rPr>
          <w:rFonts w:ascii="Times New Roman" w:hAnsi="Times New Roman" w:cs="Times New Roman"/>
          <w:b/>
          <w:bCs/>
          <w:spacing w:val="-5"/>
          <w:sz w:val="24"/>
          <w:szCs w:val="24"/>
        </w:rPr>
      </w:pPr>
      <w:r w:rsidRPr="00ED3C4B">
        <w:rPr>
          <w:rFonts w:ascii="Times New Roman" w:hAnsi="Times New Roman" w:cs="Times New Roman"/>
          <w:b/>
          <w:bCs/>
          <w:spacing w:val="-5"/>
          <w:sz w:val="24"/>
          <w:szCs w:val="24"/>
        </w:rPr>
        <w:t>Аппаратура автоматической установки пожарной сигнализации должна обеспечивать:</w:t>
      </w:r>
    </w:p>
    <w:p w:rsidR="00ED3C4B" w:rsidRPr="00ED3C4B" w:rsidRDefault="00ED3C4B" w:rsidP="00ED3C4B">
      <w:pPr>
        <w:numPr>
          <w:ilvl w:val="0"/>
          <w:numId w:val="2"/>
        </w:numPr>
        <w:tabs>
          <w:tab w:val="left" w:pos="350"/>
        </w:tabs>
        <w:spacing w:after="0" w:line="240" w:lineRule="auto"/>
        <w:jc w:val="both"/>
        <w:rPr>
          <w:rFonts w:ascii="Times New Roman" w:hAnsi="Times New Roman" w:cs="Times New Roman"/>
          <w:sz w:val="24"/>
          <w:szCs w:val="24"/>
        </w:rPr>
      </w:pPr>
      <w:r w:rsidRPr="00ED3C4B">
        <w:rPr>
          <w:rFonts w:ascii="Times New Roman" w:hAnsi="Times New Roman" w:cs="Times New Roman"/>
          <w:spacing w:val="-4"/>
          <w:sz w:val="24"/>
          <w:szCs w:val="24"/>
        </w:rPr>
        <w:lastRenderedPageBreak/>
        <w:t>контроль целостности и отображение состояния шлейфов пожарной сигнализации;</w:t>
      </w:r>
    </w:p>
    <w:p w:rsidR="00ED3C4B" w:rsidRPr="00ED3C4B" w:rsidRDefault="00ED3C4B" w:rsidP="00ED3C4B">
      <w:pPr>
        <w:numPr>
          <w:ilvl w:val="0"/>
          <w:numId w:val="2"/>
        </w:numPr>
        <w:tabs>
          <w:tab w:val="left" w:pos="350"/>
        </w:tabs>
        <w:spacing w:after="0" w:line="240" w:lineRule="auto"/>
        <w:jc w:val="both"/>
        <w:rPr>
          <w:rFonts w:ascii="Times New Roman" w:hAnsi="Times New Roman" w:cs="Times New Roman"/>
          <w:sz w:val="24"/>
          <w:szCs w:val="24"/>
        </w:rPr>
      </w:pPr>
      <w:r w:rsidRPr="00ED3C4B">
        <w:rPr>
          <w:rFonts w:ascii="Times New Roman" w:hAnsi="Times New Roman" w:cs="Times New Roman"/>
          <w:spacing w:val="-5"/>
          <w:sz w:val="24"/>
          <w:szCs w:val="24"/>
        </w:rPr>
        <w:t xml:space="preserve">управление внешними устройствами </w:t>
      </w:r>
      <w:r w:rsidRPr="00ED3C4B">
        <w:rPr>
          <w:rFonts w:ascii="Times New Roman" w:hAnsi="Times New Roman" w:cs="Times New Roman"/>
          <w:spacing w:val="2"/>
          <w:sz w:val="24"/>
          <w:szCs w:val="24"/>
        </w:rPr>
        <w:t xml:space="preserve">в автоматическом режиме по </w:t>
      </w:r>
      <w:r w:rsidRPr="00ED3C4B">
        <w:rPr>
          <w:rFonts w:ascii="Times New Roman" w:hAnsi="Times New Roman" w:cs="Times New Roman"/>
          <w:spacing w:val="-5"/>
          <w:sz w:val="24"/>
          <w:szCs w:val="24"/>
        </w:rPr>
        <w:t>сигналам от пожа</w:t>
      </w:r>
      <w:r w:rsidRPr="00ED3C4B">
        <w:rPr>
          <w:rFonts w:ascii="Times New Roman" w:hAnsi="Times New Roman" w:cs="Times New Roman"/>
          <w:spacing w:val="-5"/>
          <w:sz w:val="24"/>
          <w:szCs w:val="24"/>
        </w:rPr>
        <w:t>р</w:t>
      </w:r>
      <w:r w:rsidRPr="00ED3C4B">
        <w:rPr>
          <w:rFonts w:ascii="Times New Roman" w:hAnsi="Times New Roman" w:cs="Times New Roman"/>
          <w:spacing w:val="-5"/>
          <w:sz w:val="24"/>
          <w:szCs w:val="24"/>
        </w:rPr>
        <w:t>ных извещателей (т</w:t>
      </w:r>
      <w:r w:rsidRPr="00ED3C4B">
        <w:rPr>
          <w:rFonts w:ascii="Times New Roman" w:hAnsi="Times New Roman" w:cs="Times New Roman"/>
          <w:sz w:val="24"/>
          <w:szCs w:val="24"/>
        </w:rPr>
        <w:t>ип и количество извещателей определяются подрядчиком на осн</w:t>
      </w:r>
      <w:r w:rsidRPr="00ED3C4B">
        <w:rPr>
          <w:rFonts w:ascii="Times New Roman" w:hAnsi="Times New Roman" w:cs="Times New Roman"/>
          <w:sz w:val="24"/>
          <w:szCs w:val="24"/>
        </w:rPr>
        <w:t>о</w:t>
      </w:r>
      <w:r w:rsidRPr="00ED3C4B">
        <w:rPr>
          <w:rFonts w:ascii="Times New Roman" w:hAnsi="Times New Roman" w:cs="Times New Roman"/>
          <w:sz w:val="24"/>
          <w:szCs w:val="24"/>
        </w:rPr>
        <w:t>вании норм проектирования (СП 484.1311500.2020) и по результатам обследования объекта)</w:t>
      </w:r>
    </w:p>
    <w:p w:rsidR="00ED3C4B" w:rsidRPr="00ED3C4B" w:rsidRDefault="00ED3C4B" w:rsidP="00ED3C4B">
      <w:pPr>
        <w:numPr>
          <w:ilvl w:val="0"/>
          <w:numId w:val="2"/>
        </w:numPr>
        <w:tabs>
          <w:tab w:val="left" w:pos="350"/>
        </w:tabs>
        <w:spacing w:after="0" w:line="240" w:lineRule="auto"/>
        <w:jc w:val="both"/>
        <w:rPr>
          <w:rFonts w:ascii="Times New Roman" w:hAnsi="Times New Roman" w:cs="Times New Roman"/>
          <w:spacing w:val="-4"/>
          <w:sz w:val="24"/>
          <w:szCs w:val="24"/>
        </w:rPr>
      </w:pPr>
      <w:r w:rsidRPr="00ED3C4B">
        <w:rPr>
          <w:rFonts w:ascii="Times New Roman" w:hAnsi="Times New Roman" w:cs="Times New Roman"/>
          <w:spacing w:val="-4"/>
          <w:sz w:val="24"/>
          <w:szCs w:val="24"/>
        </w:rPr>
        <w:t>ведение протокола событий, фиксирующего происходящие в системе события:</w:t>
      </w:r>
    </w:p>
    <w:p w:rsidR="00ED3C4B" w:rsidRPr="00ED3C4B" w:rsidRDefault="00ED3C4B" w:rsidP="00ED3C4B">
      <w:pPr>
        <w:pStyle w:val="a8"/>
        <w:ind w:firstLine="426"/>
        <w:rPr>
          <w:rFonts w:ascii="Times New Roman" w:hAnsi="Times New Roman"/>
          <w:sz w:val="24"/>
          <w:szCs w:val="24"/>
        </w:rPr>
      </w:pPr>
      <w:r w:rsidRPr="00ED3C4B">
        <w:rPr>
          <w:rFonts w:ascii="Times New Roman" w:hAnsi="Times New Roman"/>
          <w:sz w:val="24"/>
          <w:szCs w:val="24"/>
        </w:rPr>
        <w:t>- тревожные сообщения;</w:t>
      </w:r>
    </w:p>
    <w:p w:rsidR="00ED3C4B" w:rsidRPr="00ED3C4B" w:rsidRDefault="00ED3C4B" w:rsidP="00ED3C4B">
      <w:pPr>
        <w:pStyle w:val="a8"/>
        <w:ind w:firstLine="426"/>
        <w:rPr>
          <w:rFonts w:ascii="Times New Roman" w:hAnsi="Times New Roman"/>
          <w:sz w:val="24"/>
          <w:szCs w:val="24"/>
        </w:rPr>
      </w:pPr>
      <w:r w:rsidRPr="00ED3C4B">
        <w:rPr>
          <w:rFonts w:ascii="Times New Roman" w:hAnsi="Times New Roman"/>
          <w:sz w:val="24"/>
          <w:szCs w:val="24"/>
        </w:rPr>
        <w:t>- неисправности;</w:t>
      </w:r>
    </w:p>
    <w:p w:rsidR="00ED3C4B" w:rsidRPr="00ED3C4B" w:rsidRDefault="00ED3C4B" w:rsidP="00ED3C4B">
      <w:pPr>
        <w:pStyle w:val="a8"/>
        <w:ind w:firstLine="426"/>
        <w:rPr>
          <w:rFonts w:ascii="Times New Roman" w:hAnsi="Times New Roman"/>
          <w:sz w:val="24"/>
          <w:szCs w:val="24"/>
        </w:rPr>
      </w:pPr>
      <w:r w:rsidRPr="00ED3C4B">
        <w:rPr>
          <w:rFonts w:ascii="Times New Roman" w:hAnsi="Times New Roman"/>
          <w:sz w:val="24"/>
          <w:szCs w:val="24"/>
        </w:rPr>
        <w:t>- действия оператора в стандартных и чрезвычайных ситуациях;</w:t>
      </w:r>
    </w:p>
    <w:p w:rsidR="00ED3C4B" w:rsidRPr="00ED3C4B" w:rsidRDefault="00ED3C4B" w:rsidP="00ED3C4B">
      <w:pPr>
        <w:pStyle w:val="ab"/>
        <w:numPr>
          <w:ilvl w:val="0"/>
          <w:numId w:val="1"/>
        </w:numPr>
        <w:rPr>
          <w:rFonts w:ascii="Times New Roman" w:hAnsi="Times New Roman"/>
          <w:szCs w:val="24"/>
        </w:rPr>
      </w:pPr>
      <w:r w:rsidRPr="00ED3C4B">
        <w:rPr>
          <w:rFonts w:ascii="Times New Roman" w:hAnsi="Times New Roman"/>
          <w:szCs w:val="24"/>
        </w:rPr>
        <w:t>круглосуточное функционирование от сети 220 В 50 Гц с автоматическим переходом на питание от аккумуляторных батарей, которые обеспечивают питание аппаратуры не менее 24 часов в дежурном режиме и не менее 3 часа в режиме ПОЖАР.</w:t>
      </w:r>
    </w:p>
    <w:p w:rsidR="00ED3C4B" w:rsidRPr="00ED3C4B" w:rsidRDefault="00ED3C4B" w:rsidP="00ED3C4B">
      <w:pPr>
        <w:numPr>
          <w:ilvl w:val="0"/>
          <w:numId w:val="3"/>
        </w:numPr>
        <w:tabs>
          <w:tab w:val="left" w:pos="365"/>
        </w:tabs>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проектируемое оборудование должно иметь действующий сертификат пожарной без</w:t>
      </w:r>
      <w:r w:rsidRPr="00ED3C4B">
        <w:rPr>
          <w:rFonts w:ascii="Times New Roman" w:hAnsi="Times New Roman" w:cs="Times New Roman"/>
          <w:sz w:val="24"/>
          <w:szCs w:val="24"/>
        </w:rPr>
        <w:t>о</w:t>
      </w:r>
      <w:r w:rsidRPr="00ED3C4B">
        <w:rPr>
          <w:rFonts w:ascii="Times New Roman" w:hAnsi="Times New Roman" w:cs="Times New Roman"/>
          <w:sz w:val="24"/>
          <w:szCs w:val="24"/>
        </w:rPr>
        <w:t>пасности и сертификат соответствия систем сертификации ГОСТ-Р;</w:t>
      </w:r>
    </w:p>
    <w:p w:rsidR="00ED3C4B" w:rsidRPr="00ED3C4B" w:rsidRDefault="00ED3C4B" w:rsidP="00ED3C4B">
      <w:pPr>
        <w:numPr>
          <w:ilvl w:val="0"/>
          <w:numId w:val="3"/>
        </w:numPr>
        <w:tabs>
          <w:tab w:val="left" w:pos="365"/>
        </w:tabs>
        <w:spacing w:after="0" w:line="240" w:lineRule="auto"/>
        <w:jc w:val="both"/>
        <w:rPr>
          <w:rFonts w:ascii="Times New Roman" w:hAnsi="Times New Roman" w:cs="Times New Roman"/>
          <w:b/>
          <w:bCs/>
          <w:i/>
          <w:iCs/>
          <w:spacing w:val="-5"/>
          <w:sz w:val="24"/>
          <w:szCs w:val="24"/>
        </w:rPr>
      </w:pPr>
      <w:r w:rsidRPr="00ED3C4B">
        <w:rPr>
          <w:rFonts w:ascii="Times New Roman" w:hAnsi="Times New Roman" w:cs="Times New Roman"/>
          <w:sz w:val="24"/>
          <w:szCs w:val="24"/>
        </w:rPr>
        <w:t>проектируемое оборудование должно иметь регулятор громкости.</w:t>
      </w:r>
    </w:p>
    <w:p w:rsidR="00485770" w:rsidRPr="00ED3C4B" w:rsidRDefault="00485770" w:rsidP="00485770">
      <w:pPr>
        <w:pStyle w:val="a4"/>
        <w:suppressAutoHyphens w:val="0"/>
        <w:spacing w:line="240" w:lineRule="auto"/>
        <w:ind w:left="426" w:firstLine="0"/>
        <w:contextualSpacing/>
        <w:textAlignment w:val="auto"/>
        <w:rPr>
          <w:b/>
          <w:sz w:val="24"/>
          <w:szCs w:val="24"/>
        </w:rPr>
      </w:pPr>
    </w:p>
    <w:p w:rsidR="00ED3C4B" w:rsidRPr="00ED3C4B" w:rsidRDefault="00ED3C4B" w:rsidP="00ED3C4B">
      <w:pPr>
        <w:rPr>
          <w:rFonts w:ascii="Times New Roman" w:hAnsi="Times New Roman" w:cs="Times New Roman"/>
          <w:b/>
          <w:bCs/>
          <w:spacing w:val="-5"/>
          <w:sz w:val="24"/>
          <w:szCs w:val="24"/>
        </w:rPr>
      </w:pPr>
      <w:r w:rsidRPr="00ED3C4B">
        <w:rPr>
          <w:rFonts w:ascii="Times New Roman" w:hAnsi="Times New Roman" w:cs="Times New Roman"/>
          <w:b/>
          <w:sz w:val="24"/>
          <w:szCs w:val="24"/>
        </w:rPr>
        <w:t xml:space="preserve">4.2 Требования к безопасности </w:t>
      </w:r>
      <w:r w:rsidRPr="00ED3C4B">
        <w:rPr>
          <w:rFonts w:ascii="Times New Roman" w:hAnsi="Times New Roman" w:cs="Times New Roman"/>
          <w:b/>
          <w:bCs/>
          <w:spacing w:val="-5"/>
          <w:sz w:val="24"/>
          <w:szCs w:val="24"/>
        </w:rPr>
        <w:t>автоматической установки пожарной сигнализации</w:t>
      </w:r>
      <w:r w:rsidRPr="00ED3C4B">
        <w:rPr>
          <w:rFonts w:ascii="Times New Roman" w:hAnsi="Times New Roman" w:cs="Times New Roman"/>
          <w:b/>
          <w:sz w:val="24"/>
          <w:szCs w:val="24"/>
        </w:rPr>
        <w:t>.</w:t>
      </w:r>
    </w:p>
    <w:p w:rsidR="00ED3C4B" w:rsidRPr="00ED3C4B" w:rsidRDefault="00ED3C4B" w:rsidP="006A4160">
      <w:pPr>
        <w:ind w:firstLine="567"/>
        <w:jc w:val="both"/>
        <w:rPr>
          <w:rFonts w:ascii="Times New Roman" w:hAnsi="Times New Roman" w:cs="Times New Roman"/>
          <w:b/>
          <w:bCs/>
          <w:spacing w:val="-5"/>
          <w:sz w:val="24"/>
          <w:szCs w:val="24"/>
        </w:rPr>
      </w:pPr>
      <w:r w:rsidRPr="00ED3C4B">
        <w:rPr>
          <w:rFonts w:ascii="Times New Roman" w:hAnsi="Times New Roman" w:cs="Times New Roman"/>
          <w:b/>
          <w:sz w:val="24"/>
          <w:szCs w:val="24"/>
        </w:rPr>
        <w:t xml:space="preserve">При проектировании </w:t>
      </w:r>
      <w:r w:rsidRPr="00ED3C4B">
        <w:rPr>
          <w:rFonts w:ascii="Times New Roman" w:hAnsi="Times New Roman" w:cs="Times New Roman"/>
          <w:b/>
          <w:bCs/>
          <w:spacing w:val="-5"/>
          <w:sz w:val="24"/>
          <w:szCs w:val="24"/>
        </w:rPr>
        <w:t>автоматической установки пожарной сигнализации обход</w:t>
      </w:r>
      <w:r w:rsidRPr="00ED3C4B">
        <w:rPr>
          <w:rFonts w:ascii="Times New Roman" w:hAnsi="Times New Roman" w:cs="Times New Roman"/>
          <w:b/>
          <w:bCs/>
          <w:spacing w:val="-5"/>
          <w:sz w:val="24"/>
          <w:szCs w:val="24"/>
        </w:rPr>
        <w:t>и</w:t>
      </w:r>
      <w:r w:rsidRPr="00ED3C4B">
        <w:rPr>
          <w:rFonts w:ascii="Times New Roman" w:hAnsi="Times New Roman" w:cs="Times New Roman"/>
          <w:b/>
          <w:bCs/>
          <w:spacing w:val="-5"/>
          <w:sz w:val="24"/>
          <w:szCs w:val="24"/>
        </w:rPr>
        <w:t>мо учесть следующие условия:</w:t>
      </w:r>
    </w:p>
    <w:p w:rsidR="00ED3C4B" w:rsidRPr="00ED3C4B" w:rsidRDefault="00ED3C4B" w:rsidP="003E76A5">
      <w:pPr>
        <w:spacing w:after="0" w:line="240" w:lineRule="auto"/>
        <w:ind w:firstLine="567"/>
        <w:jc w:val="both"/>
        <w:rPr>
          <w:rFonts w:ascii="Times New Roman" w:hAnsi="Times New Roman" w:cs="Times New Roman"/>
          <w:sz w:val="24"/>
          <w:szCs w:val="24"/>
        </w:rPr>
      </w:pPr>
      <w:r w:rsidRPr="00ED3C4B">
        <w:rPr>
          <w:rFonts w:ascii="Times New Roman" w:hAnsi="Times New Roman" w:cs="Times New Roman"/>
          <w:b/>
          <w:sz w:val="24"/>
          <w:szCs w:val="24"/>
        </w:rPr>
        <w:t>-</w:t>
      </w:r>
      <w:r w:rsidRPr="00ED3C4B">
        <w:rPr>
          <w:rFonts w:ascii="Times New Roman" w:hAnsi="Times New Roman" w:cs="Times New Roman"/>
          <w:sz w:val="24"/>
          <w:szCs w:val="24"/>
        </w:rPr>
        <w:t xml:space="preserve"> проектируемое оборудование должно быть безопасным для лиц, соблюдающих правила его эксплуатации,  безвредным для здоровья лиц, имеющих доступ в помещения;</w:t>
      </w:r>
    </w:p>
    <w:p w:rsidR="00ED3C4B" w:rsidRPr="00ED3C4B" w:rsidRDefault="00ED3C4B" w:rsidP="003E76A5">
      <w:pPr>
        <w:spacing w:after="0" w:line="240" w:lineRule="auto"/>
        <w:ind w:firstLine="567"/>
        <w:jc w:val="both"/>
        <w:rPr>
          <w:rFonts w:ascii="Times New Roman" w:hAnsi="Times New Roman" w:cs="Times New Roman"/>
          <w:sz w:val="24"/>
          <w:szCs w:val="24"/>
        </w:rPr>
      </w:pPr>
      <w:r w:rsidRPr="00ED3C4B">
        <w:rPr>
          <w:rFonts w:ascii="Times New Roman" w:hAnsi="Times New Roman" w:cs="Times New Roman"/>
          <w:sz w:val="24"/>
          <w:szCs w:val="24"/>
        </w:rPr>
        <w:t>- проектируемое оборудование должно отвечать требованиям пожарной безопасн</w:t>
      </w:r>
      <w:r w:rsidRPr="00ED3C4B">
        <w:rPr>
          <w:rFonts w:ascii="Times New Roman" w:hAnsi="Times New Roman" w:cs="Times New Roman"/>
          <w:sz w:val="24"/>
          <w:szCs w:val="24"/>
        </w:rPr>
        <w:t>о</w:t>
      </w:r>
      <w:r w:rsidRPr="00ED3C4B">
        <w:rPr>
          <w:rFonts w:ascii="Times New Roman" w:hAnsi="Times New Roman" w:cs="Times New Roman"/>
          <w:sz w:val="24"/>
          <w:szCs w:val="24"/>
        </w:rPr>
        <w:t>сти в соответствии с действующими нормами и правилами для зданий;</w:t>
      </w:r>
    </w:p>
    <w:p w:rsidR="00ED3C4B" w:rsidRPr="00ED3C4B" w:rsidRDefault="00ED3C4B" w:rsidP="003E76A5">
      <w:pPr>
        <w:spacing w:after="0" w:line="240" w:lineRule="auto"/>
        <w:ind w:firstLine="567"/>
        <w:jc w:val="both"/>
        <w:rPr>
          <w:rFonts w:ascii="Times New Roman" w:hAnsi="Times New Roman" w:cs="Times New Roman"/>
          <w:sz w:val="24"/>
          <w:szCs w:val="24"/>
        </w:rPr>
      </w:pPr>
      <w:r w:rsidRPr="00ED3C4B">
        <w:rPr>
          <w:rFonts w:ascii="Times New Roman" w:hAnsi="Times New Roman" w:cs="Times New Roman"/>
          <w:sz w:val="24"/>
          <w:szCs w:val="24"/>
        </w:rPr>
        <w:t>- проектируемое оборудование, его расположение и условия эксплуатации должны отвечать требова</w:t>
      </w:r>
      <w:r w:rsidR="009F3802">
        <w:rPr>
          <w:rFonts w:ascii="Times New Roman" w:hAnsi="Times New Roman" w:cs="Times New Roman"/>
          <w:sz w:val="24"/>
          <w:szCs w:val="24"/>
        </w:rPr>
        <w:t>ниям «Санитарных правил и норм»;</w:t>
      </w:r>
    </w:p>
    <w:p w:rsidR="00ED3C4B" w:rsidRDefault="00ED3C4B" w:rsidP="00D75674">
      <w:pPr>
        <w:spacing w:after="0" w:line="240" w:lineRule="auto"/>
        <w:jc w:val="both"/>
        <w:rPr>
          <w:rFonts w:ascii="Times New Roman" w:hAnsi="Times New Roman" w:cs="Times New Roman"/>
          <w:spacing w:val="1"/>
          <w:sz w:val="24"/>
          <w:szCs w:val="24"/>
        </w:rPr>
      </w:pPr>
      <w:r w:rsidRPr="00ED3C4B">
        <w:rPr>
          <w:rFonts w:ascii="Times New Roman" w:hAnsi="Times New Roman" w:cs="Times New Roman"/>
          <w:spacing w:val="1"/>
          <w:sz w:val="24"/>
          <w:szCs w:val="24"/>
        </w:rPr>
        <w:t xml:space="preserve">    </w:t>
      </w:r>
      <w:r w:rsidR="00A711ED">
        <w:rPr>
          <w:rFonts w:ascii="Times New Roman" w:hAnsi="Times New Roman" w:cs="Times New Roman"/>
          <w:spacing w:val="1"/>
          <w:sz w:val="24"/>
          <w:szCs w:val="24"/>
        </w:rPr>
        <w:t xml:space="preserve"> </w:t>
      </w:r>
      <w:r w:rsidRPr="00ED3C4B">
        <w:rPr>
          <w:rFonts w:ascii="Times New Roman" w:hAnsi="Times New Roman" w:cs="Times New Roman"/>
          <w:spacing w:val="1"/>
          <w:sz w:val="24"/>
          <w:szCs w:val="24"/>
        </w:rPr>
        <w:t xml:space="preserve">    - применяемое в проекте оборудование должно быть сертифицировано в соответс</w:t>
      </w:r>
      <w:r w:rsidRPr="00ED3C4B">
        <w:rPr>
          <w:rFonts w:ascii="Times New Roman" w:hAnsi="Times New Roman" w:cs="Times New Roman"/>
          <w:spacing w:val="1"/>
          <w:sz w:val="24"/>
          <w:szCs w:val="24"/>
        </w:rPr>
        <w:t>т</w:t>
      </w:r>
      <w:r w:rsidRPr="00ED3C4B">
        <w:rPr>
          <w:rFonts w:ascii="Times New Roman" w:hAnsi="Times New Roman" w:cs="Times New Roman"/>
          <w:spacing w:val="1"/>
          <w:sz w:val="24"/>
          <w:szCs w:val="24"/>
        </w:rPr>
        <w:t>вии с действующим законода</w:t>
      </w:r>
      <w:r w:rsidR="00D75674">
        <w:rPr>
          <w:rFonts w:ascii="Times New Roman" w:hAnsi="Times New Roman" w:cs="Times New Roman"/>
          <w:spacing w:val="1"/>
          <w:sz w:val="24"/>
          <w:szCs w:val="24"/>
        </w:rPr>
        <w:t>тельством и нормативными актами.</w:t>
      </w:r>
    </w:p>
    <w:p w:rsidR="00D75674" w:rsidRPr="00D75674" w:rsidRDefault="00D75674" w:rsidP="00D75674">
      <w:pPr>
        <w:spacing w:after="0" w:line="240" w:lineRule="auto"/>
        <w:jc w:val="both"/>
        <w:rPr>
          <w:rFonts w:ascii="Times New Roman" w:hAnsi="Times New Roman" w:cs="Times New Roman"/>
          <w:spacing w:val="1"/>
          <w:sz w:val="24"/>
          <w:szCs w:val="24"/>
        </w:rPr>
      </w:pPr>
    </w:p>
    <w:p w:rsidR="00ED3C4B" w:rsidRPr="00ED3C4B" w:rsidRDefault="00ED3C4B" w:rsidP="00ED3C4B">
      <w:pPr>
        <w:rPr>
          <w:rFonts w:ascii="Times New Roman" w:hAnsi="Times New Roman" w:cs="Times New Roman"/>
          <w:b/>
          <w:sz w:val="24"/>
          <w:szCs w:val="24"/>
        </w:rPr>
      </w:pPr>
      <w:r w:rsidRPr="00ED3C4B">
        <w:rPr>
          <w:rFonts w:ascii="Times New Roman" w:hAnsi="Times New Roman" w:cs="Times New Roman"/>
          <w:b/>
          <w:sz w:val="24"/>
          <w:szCs w:val="24"/>
        </w:rPr>
        <w:t>4.3 Требования к электропитанию при проектировании:</w:t>
      </w:r>
    </w:p>
    <w:p w:rsidR="00ED3C4B" w:rsidRPr="00ED3C4B" w:rsidRDefault="00ED3C4B" w:rsidP="00ED3C4B">
      <w:pPr>
        <w:ind w:firstLine="567"/>
        <w:jc w:val="both"/>
        <w:rPr>
          <w:rFonts w:ascii="Times New Roman" w:hAnsi="Times New Roman" w:cs="Times New Roman"/>
          <w:sz w:val="24"/>
          <w:szCs w:val="24"/>
        </w:rPr>
      </w:pPr>
      <w:r w:rsidRPr="00ED3C4B">
        <w:rPr>
          <w:rFonts w:ascii="Times New Roman" w:hAnsi="Times New Roman" w:cs="Times New Roman"/>
          <w:sz w:val="24"/>
          <w:szCs w:val="24"/>
        </w:rPr>
        <w:t>Технические средства системы должны обеспечивать свои технические характер</w:t>
      </w:r>
      <w:r w:rsidRPr="00ED3C4B">
        <w:rPr>
          <w:rFonts w:ascii="Times New Roman" w:hAnsi="Times New Roman" w:cs="Times New Roman"/>
          <w:sz w:val="24"/>
          <w:szCs w:val="24"/>
        </w:rPr>
        <w:t>и</w:t>
      </w:r>
      <w:r w:rsidRPr="00ED3C4B">
        <w:rPr>
          <w:rFonts w:ascii="Times New Roman" w:hAnsi="Times New Roman" w:cs="Times New Roman"/>
          <w:sz w:val="24"/>
          <w:szCs w:val="24"/>
        </w:rPr>
        <w:t xml:space="preserve">стики при работе от однофазной электрической сети напряжением 220В промышленной частоты 50 Гц, при колебаниях напряжения в пределах от +10 до -15% и частоты </w:t>
      </w:r>
      <w:r w:rsidRPr="00ED3C4B">
        <w:rPr>
          <w:rFonts w:ascii="Times New Roman" w:hAnsi="Times New Roman" w:cs="Times New Roman"/>
          <w:sz w:val="24"/>
          <w:szCs w:val="24"/>
          <w:u w:val="single"/>
        </w:rPr>
        <w:t>+</w:t>
      </w:r>
      <w:r w:rsidRPr="00ED3C4B">
        <w:rPr>
          <w:rFonts w:ascii="Times New Roman" w:hAnsi="Times New Roman" w:cs="Times New Roman"/>
          <w:sz w:val="24"/>
          <w:szCs w:val="24"/>
        </w:rPr>
        <w:t>5 Гц.</w:t>
      </w:r>
    </w:p>
    <w:p w:rsidR="00ED3C4B" w:rsidRPr="00ED3C4B" w:rsidRDefault="00ED3C4B" w:rsidP="00ED3C4B">
      <w:pPr>
        <w:ind w:firstLine="567"/>
        <w:jc w:val="both"/>
        <w:rPr>
          <w:rFonts w:ascii="Times New Roman" w:hAnsi="Times New Roman" w:cs="Times New Roman"/>
          <w:sz w:val="24"/>
          <w:szCs w:val="24"/>
        </w:rPr>
      </w:pPr>
      <w:r w:rsidRPr="00ED3C4B">
        <w:rPr>
          <w:rFonts w:ascii="Times New Roman" w:hAnsi="Times New Roman" w:cs="Times New Roman"/>
          <w:sz w:val="24"/>
          <w:szCs w:val="24"/>
        </w:rPr>
        <w:t>Электропитание 220В должно подводиться к оборудованию системы из центральной электрощитовой через собственные распределительные щиты и имеющие необходимые (с резервом) количество групп потребителей с учетом потребляемой каждой группой мо</w:t>
      </w:r>
      <w:r w:rsidRPr="00ED3C4B">
        <w:rPr>
          <w:rFonts w:ascii="Times New Roman" w:hAnsi="Times New Roman" w:cs="Times New Roman"/>
          <w:sz w:val="24"/>
          <w:szCs w:val="24"/>
        </w:rPr>
        <w:t>щ</w:t>
      </w:r>
      <w:r w:rsidRPr="00ED3C4B">
        <w:rPr>
          <w:rFonts w:ascii="Times New Roman" w:hAnsi="Times New Roman" w:cs="Times New Roman"/>
          <w:sz w:val="24"/>
          <w:szCs w:val="24"/>
        </w:rPr>
        <w:t>ности.</w:t>
      </w:r>
    </w:p>
    <w:p w:rsidR="00ED3C4B" w:rsidRPr="00ED3C4B" w:rsidRDefault="00ED3C4B" w:rsidP="00ED3C4B">
      <w:pPr>
        <w:ind w:firstLine="567"/>
        <w:jc w:val="both"/>
        <w:rPr>
          <w:rFonts w:ascii="Times New Roman" w:hAnsi="Times New Roman" w:cs="Times New Roman"/>
          <w:sz w:val="24"/>
          <w:szCs w:val="24"/>
        </w:rPr>
      </w:pPr>
      <w:r w:rsidRPr="00ED3C4B">
        <w:rPr>
          <w:rFonts w:ascii="Times New Roman" w:hAnsi="Times New Roman" w:cs="Times New Roman"/>
          <w:sz w:val="24"/>
          <w:szCs w:val="24"/>
        </w:rPr>
        <w:t>При прекращении энергоснабжения должна быть предусмотрена возможность фун</w:t>
      </w:r>
      <w:r w:rsidRPr="00ED3C4B">
        <w:rPr>
          <w:rFonts w:ascii="Times New Roman" w:hAnsi="Times New Roman" w:cs="Times New Roman"/>
          <w:sz w:val="24"/>
          <w:szCs w:val="24"/>
        </w:rPr>
        <w:t>к</w:t>
      </w:r>
      <w:r w:rsidRPr="00ED3C4B">
        <w:rPr>
          <w:rFonts w:ascii="Times New Roman" w:hAnsi="Times New Roman" w:cs="Times New Roman"/>
          <w:sz w:val="24"/>
          <w:szCs w:val="24"/>
        </w:rPr>
        <w:t>ционирования системы от источников резервного питания, обеспечивающими работу си</w:t>
      </w:r>
      <w:r w:rsidRPr="00ED3C4B">
        <w:rPr>
          <w:rFonts w:ascii="Times New Roman" w:hAnsi="Times New Roman" w:cs="Times New Roman"/>
          <w:sz w:val="24"/>
          <w:szCs w:val="24"/>
        </w:rPr>
        <w:t>с</w:t>
      </w:r>
      <w:r w:rsidRPr="00ED3C4B">
        <w:rPr>
          <w:rFonts w:ascii="Times New Roman" w:hAnsi="Times New Roman" w:cs="Times New Roman"/>
          <w:sz w:val="24"/>
          <w:szCs w:val="24"/>
        </w:rPr>
        <w:t>темы при пропадании сетевого напряжения на время, определенное не менее 24 часов в дежурном режиме и не менее 3 часов в режиме ПОЖАР</w:t>
      </w:r>
      <w:r w:rsidRPr="00ED3C4B">
        <w:rPr>
          <w:rFonts w:ascii="Times New Roman" w:hAnsi="Times New Roman" w:cs="Times New Roman"/>
          <w:b/>
          <w:sz w:val="24"/>
          <w:szCs w:val="24"/>
        </w:rPr>
        <w:t xml:space="preserve">. </w:t>
      </w:r>
    </w:p>
    <w:p w:rsidR="00ED3C4B" w:rsidRPr="00ED3C4B" w:rsidRDefault="00ED3C4B" w:rsidP="00ED3C4B">
      <w:pPr>
        <w:ind w:firstLine="567"/>
        <w:jc w:val="both"/>
        <w:rPr>
          <w:rFonts w:ascii="Times New Roman" w:hAnsi="Times New Roman" w:cs="Times New Roman"/>
          <w:sz w:val="24"/>
          <w:szCs w:val="24"/>
        </w:rPr>
      </w:pPr>
      <w:r w:rsidRPr="00ED3C4B">
        <w:rPr>
          <w:rFonts w:ascii="Times New Roman" w:hAnsi="Times New Roman" w:cs="Times New Roman"/>
          <w:sz w:val="24"/>
          <w:szCs w:val="24"/>
        </w:rPr>
        <w:t>Обеспечение работоспособности системы АУПС в течение 24 часов производится спроектированной системой аварийного бесперебойного электропитания.</w:t>
      </w:r>
    </w:p>
    <w:p w:rsidR="00ED3C4B" w:rsidRPr="00ED3C4B" w:rsidRDefault="00ED3C4B" w:rsidP="00ED3C4B">
      <w:pPr>
        <w:ind w:firstLine="567"/>
        <w:jc w:val="both"/>
        <w:rPr>
          <w:rFonts w:ascii="Times New Roman" w:hAnsi="Times New Roman" w:cs="Times New Roman"/>
          <w:sz w:val="24"/>
          <w:szCs w:val="24"/>
        </w:rPr>
      </w:pPr>
      <w:r w:rsidRPr="00ED3C4B">
        <w:rPr>
          <w:rFonts w:ascii="Times New Roman" w:hAnsi="Times New Roman" w:cs="Times New Roman"/>
          <w:sz w:val="24"/>
          <w:szCs w:val="24"/>
        </w:rPr>
        <w:t>Подрядчик с учетом назначения помещений подбирает и проек</w:t>
      </w:r>
      <w:r w:rsidR="0025089E">
        <w:rPr>
          <w:rFonts w:ascii="Times New Roman" w:hAnsi="Times New Roman" w:cs="Times New Roman"/>
          <w:sz w:val="24"/>
          <w:szCs w:val="24"/>
        </w:rPr>
        <w:t xml:space="preserve">тирует оборудование и системы, </w:t>
      </w:r>
      <w:r w:rsidRPr="00ED3C4B">
        <w:rPr>
          <w:rFonts w:ascii="Times New Roman" w:hAnsi="Times New Roman" w:cs="Times New Roman"/>
          <w:sz w:val="24"/>
          <w:szCs w:val="24"/>
        </w:rPr>
        <w:t>выбирает типы пожарных извещателей, алгоритм принятия решения о пожаре и защиту от ложных срабатываний.</w:t>
      </w:r>
    </w:p>
    <w:p w:rsidR="00ED3C4B" w:rsidRPr="00ED3C4B" w:rsidRDefault="00ED3C4B" w:rsidP="00ED3C4B">
      <w:pPr>
        <w:ind w:firstLine="567"/>
        <w:rPr>
          <w:rFonts w:ascii="Times New Roman" w:hAnsi="Times New Roman" w:cs="Times New Roman"/>
          <w:b/>
          <w:sz w:val="24"/>
          <w:szCs w:val="24"/>
          <w:u w:val="single"/>
        </w:rPr>
      </w:pPr>
    </w:p>
    <w:p w:rsidR="00ED3C4B" w:rsidRPr="00ED3C4B" w:rsidRDefault="00ED3C4B" w:rsidP="00ED3C4B">
      <w:pPr>
        <w:ind w:firstLine="567"/>
        <w:jc w:val="center"/>
        <w:rPr>
          <w:rFonts w:ascii="Times New Roman" w:hAnsi="Times New Roman" w:cs="Times New Roman"/>
          <w:b/>
          <w:sz w:val="24"/>
          <w:szCs w:val="24"/>
          <w:u w:val="single"/>
        </w:rPr>
      </w:pPr>
      <w:r w:rsidRPr="00ED3C4B">
        <w:rPr>
          <w:rFonts w:ascii="Times New Roman" w:hAnsi="Times New Roman" w:cs="Times New Roman"/>
          <w:b/>
          <w:sz w:val="24"/>
          <w:szCs w:val="24"/>
          <w:u w:val="single"/>
        </w:rPr>
        <w:lastRenderedPageBreak/>
        <w:t>5. Дополнительные требования.</w:t>
      </w:r>
    </w:p>
    <w:p w:rsidR="00ED3C4B" w:rsidRPr="00ED3C4B" w:rsidRDefault="00ED3C4B" w:rsidP="00ED3C4B">
      <w:pPr>
        <w:numPr>
          <w:ilvl w:val="0"/>
          <w:numId w:val="4"/>
        </w:numPr>
        <w:tabs>
          <w:tab w:val="left" w:pos="360"/>
          <w:tab w:val="left" w:pos="851"/>
        </w:tabs>
        <w:spacing w:after="0" w:line="240" w:lineRule="auto"/>
        <w:jc w:val="both"/>
        <w:rPr>
          <w:rFonts w:ascii="Times New Roman" w:hAnsi="Times New Roman" w:cs="Times New Roman"/>
          <w:spacing w:val="2"/>
          <w:sz w:val="24"/>
          <w:szCs w:val="24"/>
        </w:rPr>
      </w:pPr>
      <w:r w:rsidRPr="00ED3C4B">
        <w:rPr>
          <w:rFonts w:ascii="Times New Roman" w:hAnsi="Times New Roman" w:cs="Times New Roman"/>
          <w:spacing w:val="2"/>
          <w:sz w:val="24"/>
          <w:szCs w:val="24"/>
        </w:rPr>
        <w:t xml:space="preserve">Устранение замечаний (при необходимости) в сметном расчете выполняется Подрядчиком. </w:t>
      </w:r>
    </w:p>
    <w:p w:rsidR="00ED3C4B" w:rsidRPr="00ED3C4B" w:rsidRDefault="00ED3C4B" w:rsidP="00ED3C4B">
      <w:pPr>
        <w:numPr>
          <w:ilvl w:val="0"/>
          <w:numId w:val="4"/>
        </w:numPr>
        <w:tabs>
          <w:tab w:val="left" w:pos="360"/>
          <w:tab w:val="left" w:pos="851"/>
        </w:tabs>
        <w:spacing w:after="0" w:line="240" w:lineRule="auto"/>
        <w:jc w:val="both"/>
        <w:rPr>
          <w:rFonts w:ascii="Times New Roman" w:hAnsi="Times New Roman" w:cs="Times New Roman"/>
          <w:spacing w:val="2"/>
          <w:sz w:val="24"/>
          <w:szCs w:val="24"/>
        </w:rPr>
      </w:pPr>
      <w:r w:rsidRPr="00ED3C4B">
        <w:rPr>
          <w:rFonts w:ascii="Times New Roman" w:hAnsi="Times New Roman" w:cs="Times New Roman"/>
          <w:spacing w:val="2"/>
          <w:sz w:val="24"/>
          <w:szCs w:val="24"/>
        </w:rPr>
        <w:t>Предпроектное обследование выполняется в оговоренное время, согласованное с Заказчиком.</w:t>
      </w:r>
    </w:p>
    <w:p w:rsidR="00ED3C4B" w:rsidRPr="00ED3C4B" w:rsidRDefault="00ED3C4B" w:rsidP="00ED3C4B">
      <w:pPr>
        <w:numPr>
          <w:ilvl w:val="0"/>
          <w:numId w:val="4"/>
        </w:numPr>
        <w:tabs>
          <w:tab w:val="left" w:pos="360"/>
          <w:tab w:val="left" w:pos="851"/>
        </w:tabs>
        <w:spacing w:after="0" w:line="240" w:lineRule="auto"/>
        <w:jc w:val="both"/>
        <w:rPr>
          <w:rFonts w:ascii="Times New Roman" w:hAnsi="Times New Roman" w:cs="Times New Roman"/>
          <w:spacing w:val="2"/>
          <w:sz w:val="24"/>
          <w:szCs w:val="24"/>
        </w:rPr>
      </w:pPr>
      <w:r w:rsidRPr="00ED3C4B">
        <w:rPr>
          <w:rFonts w:ascii="Times New Roman" w:hAnsi="Times New Roman" w:cs="Times New Roman"/>
          <w:spacing w:val="2"/>
          <w:sz w:val="24"/>
          <w:szCs w:val="24"/>
        </w:rPr>
        <w:t>При посещении зданий и помещений для осмотра Подрядчик должен строго с</w:t>
      </w:r>
      <w:r w:rsidRPr="00ED3C4B">
        <w:rPr>
          <w:rFonts w:ascii="Times New Roman" w:hAnsi="Times New Roman" w:cs="Times New Roman"/>
          <w:spacing w:val="2"/>
          <w:sz w:val="24"/>
          <w:szCs w:val="24"/>
        </w:rPr>
        <w:t>о</w:t>
      </w:r>
      <w:r w:rsidRPr="00ED3C4B">
        <w:rPr>
          <w:rFonts w:ascii="Times New Roman" w:hAnsi="Times New Roman" w:cs="Times New Roman"/>
          <w:spacing w:val="2"/>
          <w:sz w:val="24"/>
          <w:szCs w:val="24"/>
        </w:rPr>
        <w:t>блюдать требования внутреннего распорядка, а также, санитарные нормы.</w:t>
      </w:r>
    </w:p>
    <w:p w:rsidR="00ED3C4B" w:rsidRPr="00E54965" w:rsidRDefault="00ED3C4B" w:rsidP="00ED3C4B">
      <w:pPr>
        <w:numPr>
          <w:ilvl w:val="0"/>
          <w:numId w:val="4"/>
        </w:numPr>
        <w:tabs>
          <w:tab w:val="left" w:pos="360"/>
          <w:tab w:val="left" w:pos="851"/>
        </w:tabs>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Подрядчик несет ответственность за соответствие разработанной проектно-сметной документации требованиям законодательства РФ, нормативным докуме</w:t>
      </w:r>
      <w:r w:rsidRPr="00ED3C4B">
        <w:rPr>
          <w:rFonts w:ascii="Times New Roman" w:hAnsi="Times New Roman" w:cs="Times New Roman"/>
          <w:sz w:val="24"/>
          <w:szCs w:val="24"/>
        </w:rPr>
        <w:t>н</w:t>
      </w:r>
      <w:r w:rsidRPr="00ED3C4B">
        <w:rPr>
          <w:rFonts w:ascii="Times New Roman" w:hAnsi="Times New Roman" w:cs="Times New Roman"/>
          <w:sz w:val="24"/>
          <w:szCs w:val="24"/>
        </w:rPr>
        <w:t>там в области пожарной безопасности и условиям настоящего Описания объекта закупки</w:t>
      </w:r>
      <w:r w:rsidRPr="00ED3C4B">
        <w:rPr>
          <w:rFonts w:ascii="Times New Roman" w:hAnsi="Times New Roman" w:cs="Times New Roman"/>
          <w:spacing w:val="2"/>
          <w:sz w:val="24"/>
          <w:szCs w:val="24"/>
        </w:rPr>
        <w:t>.</w:t>
      </w:r>
    </w:p>
    <w:p w:rsidR="0025089E" w:rsidRDefault="00E54965" w:rsidP="00ED3C4B">
      <w:pPr>
        <w:numPr>
          <w:ilvl w:val="0"/>
          <w:numId w:val="4"/>
        </w:numPr>
        <w:tabs>
          <w:tab w:val="left" w:pos="360"/>
          <w:tab w:val="left" w:pos="851"/>
        </w:tabs>
        <w:spacing w:after="0" w:line="240" w:lineRule="auto"/>
        <w:jc w:val="both"/>
        <w:rPr>
          <w:rFonts w:ascii="Times New Roman" w:hAnsi="Times New Roman" w:cs="Times New Roman"/>
          <w:sz w:val="24"/>
          <w:szCs w:val="24"/>
        </w:rPr>
      </w:pPr>
      <w:r w:rsidRPr="00E54965">
        <w:rPr>
          <w:rFonts w:ascii="Times New Roman" w:hAnsi="Times New Roman" w:cs="Times New Roman"/>
          <w:sz w:val="24"/>
          <w:szCs w:val="24"/>
        </w:rPr>
        <w:t>При производстве работ Подрядчик</w:t>
      </w:r>
      <w:r>
        <w:rPr>
          <w:rFonts w:ascii="Times New Roman" w:hAnsi="Times New Roman" w:cs="Times New Roman"/>
          <w:sz w:val="24"/>
          <w:szCs w:val="24"/>
        </w:rPr>
        <w:t xml:space="preserve"> обязан</w:t>
      </w:r>
      <w:r w:rsidRPr="00E54965">
        <w:rPr>
          <w:rFonts w:ascii="Times New Roman" w:hAnsi="Times New Roman" w:cs="Times New Roman"/>
          <w:sz w:val="24"/>
          <w:szCs w:val="24"/>
        </w:rPr>
        <w:t xml:space="preserve"> </w:t>
      </w:r>
      <w:r w:rsidR="0025089E" w:rsidRPr="0025089E">
        <w:rPr>
          <w:rFonts w:ascii="Times New Roman" w:hAnsi="Times New Roman" w:cs="Times New Roman"/>
          <w:sz w:val="24"/>
          <w:szCs w:val="24"/>
        </w:rPr>
        <w:t>обеспечить, чтобы разделы проектной документации</w:t>
      </w:r>
      <w:r w:rsidR="0025089E" w:rsidRPr="00E54965">
        <w:rPr>
          <w:rFonts w:ascii="Times New Roman" w:hAnsi="Times New Roman" w:cs="Times New Roman"/>
          <w:sz w:val="24"/>
          <w:szCs w:val="24"/>
        </w:rPr>
        <w:t>, касающихся обеспечения пожарной безопасности,</w:t>
      </w:r>
      <w:r w:rsidR="0025089E">
        <w:rPr>
          <w:rFonts w:ascii="Times New Roman" w:hAnsi="Times New Roman" w:cs="Times New Roman"/>
          <w:sz w:val="24"/>
          <w:szCs w:val="24"/>
        </w:rPr>
        <w:t xml:space="preserve"> </w:t>
      </w:r>
      <w:r w:rsidR="0025089E" w:rsidRPr="0025089E">
        <w:rPr>
          <w:rFonts w:ascii="Times New Roman" w:hAnsi="Times New Roman" w:cs="Times New Roman"/>
          <w:sz w:val="24"/>
          <w:szCs w:val="24"/>
        </w:rPr>
        <w:t xml:space="preserve">разрабатывали </w:t>
      </w:r>
      <w:r w:rsidR="0025089E">
        <w:rPr>
          <w:rFonts w:ascii="Times New Roman" w:hAnsi="Times New Roman" w:cs="Times New Roman"/>
          <w:sz w:val="24"/>
          <w:szCs w:val="24"/>
        </w:rPr>
        <w:t>лица</w:t>
      </w:r>
      <w:r w:rsidR="0025089E" w:rsidRPr="0025089E">
        <w:rPr>
          <w:rFonts w:ascii="Times New Roman" w:hAnsi="Times New Roman" w:cs="Times New Roman"/>
          <w:sz w:val="24"/>
          <w:szCs w:val="24"/>
        </w:rPr>
        <w:t xml:space="preserve">, чьи сведения </w:t>
      </w:r>
      <w:r w:rsidR="0025089E">
        <w:rPr>
          <w:rFonts w:ascii="Times New Roman" w:hAnsi="Times New Roman" w:cs="Times New Roman"/>
          <w:sz w:val="24"/>
          <w:szCs w:val="24"/>
        </w:rPr>
        <w:t>включены</w:t>
      </w:r>
      <w:r w:rsidR="0025089E" w:rsidRPr="0025089E">
        <w:rPr>
          <w:rFonts w:ascii="Times New Roman" w:hAnsi="Times New Roman" w:cs="Times New Roman"/>
          <w:sz w:val="24"/>
          <w:szCs w:val="24"/>
        </w:rPr>
        <w:t xml:space="preserve"> в Национальном реестре специалистов (НРС) Н</w:t>
      </w:r>
      <w:r w:rsidR="0025089E" w:rsidRPr="0025089E">
        <w:rPr>
          <w:rFonts w:ascii="Times New Roman" w:hAnsi="Times New Roman" w:cs="Times New Roman"/>
          <w:sz w:val="24"/>
          <w:szCs w:val="24"/>
        </w:rPr>
        <w:t>О</w:t>
      </w:r>
      <w:r w:rsidR="0025089E" w:rsidRPr="0025089E">
        <w:rPr>
          <w:rFonts w:ascii="Times New Roman" w:hAnsi="Times New Roman" w:cs="Times New Roman"/>
          <w:sz w:val="24"/>
          <w:szCs w:val="24"/>
        </w:rPr>
        <w:t>ПРИЗ.</w:t>
      </w:r>
    </w:p>
    <w:p w:rsidR="00E54965" w:rsidRDefault="00ED3C4B" w:rsidP="00E54965">
      <w:pPr>
        <w:numPr>
          <w:ilvl w:val="0"/>
          <w:numId w:val="4"/>
        </w:numPr>
        <w:tabs>
          <w:tab w:val="left" w:pos="360"/>
          <w:tab w:val="left" w:pos="851"/>
        </w:tabs>
        <w:spacing w:after="0" w:line="240" w:lineRule="auto"/>
        <w:jc w:val="both"/>
        <w:rPr>
          <w:rFonts w:ascii="Times New Roman" w:eastAsia="Times New Roman" w:hAnsi="Times New Roman" w:cs="Times New Roman"/>
          <w:sz w:val="24"/>
          <w:szCs w:val="24"/>
          <w:lang w:eastAsia="ru-RU"/>
        </w:rPr>
      </w:pPr>
      <w:r w:rsidRPr="00E54965">
        <w:rPr>
          <w:rFonts w:ascii="Times New Roman" w:hAnsi="Times New Roman" w:cs="Times New Roman"/>
          <w:sz w:val="24"/>
          <w:szCs w:val="24"/>
        </w:rPr>
        <w:t xml:space="preserve">Организация-проектировщик (Подрядчик) </w:t>
      </w:r>
      <w:r w:rsidR="00E54965" w:rsidRPr="00E54965">
        <w:rPr>
          <w:rFonts w:ascii="Times New Roman" w:hAnsi="Times New Roman" w:cs="Times New Roman"/>
          <w:sz w:val="24"/>
          <w:szCs w:val="24"/>
        </w:rPr>
        <w:t>должна соответствовать требованиям, установленным законодательством Российской</w:t>
      </w:r>
      <w:r w:rsidR="00E54965" w:rsidRPr="00E54965">
        <w:rPr>
          <w:rFonts w:ascii="Times New Roman" w:eastAsia="Times New Roman" w:hAnsi="Times New Roman" w:cs="Times New Roman"/>
          <w:sz w:val="24"/>
          <w:szCs w:val="24"/>
          <w:lang w:eastAsia="ru-RU"/>
        </w:rPr>
        <w:t xml:space="preserve"> Федерации к лицам, осущест</w:t>
      </w:r>
      <w:r w:rsidR="00E54965" w:rsidRPr="00E54965">
        <w:rPr>
          <w:rFonts w:ascii="Times New Roman" w:eastAsia="Times New Roman" w:hAnsi="Times New Roman" w:cs="Times New Roman"/>
          <w:sz w:val="24"/>
          <w:szCs w:val="24"/>
          <w:lang w:eastAsia="ru-RU"/>
        </w:rPr>
        <w:t>в</w:t>
      </w:r>
      <w:r w:rsidR="00E54965" w:rsidRPr="00E54965">
        <w:rPr>
          <w:rFonts w:ascii="Times New Roman" w:eastAsia="Times New Roman" w:hAnsi="Times New Roman" w:cs="Times New Roman"/>
          <w:sz w:val="24"/>
          <w:szCs w:val="24"/>
          <w:lang w:eastAsia="ru-RU"/>
        </w:rPr>
        <w:t>ляющим выполнение работ, являющихся объектом закупки:</w:t>
      </w:r>
    </w:p>
    <w:p w:rsidR="00CD6570" w:rsidRPr="00CD6570" w:rsidRDefault="00CD6570" w:rsidP="00CD6570">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D6570">
        <w:rPr>
          <w:rFonts w:ascii="Times New Roman" w:eastAsia="Times New Roman" w:hAnsi="Times New Roman" w:cs="Times New Roman"/>
          <w:sz w:val="24"/>
          <w:szCs w:val="24"/>
          <w:lang w:eastAsia="ru-RU"/>
        </w:rPr>
        <w:t xml:space="preserve">Наличие членства в саморегулируемой организации (СРО) в области архитектурно-строительного проектирования. </w:t>
      </w:r>
      <w:r w:rsidRPr="00CD6570">
        <w:rPr>
          <w:rFonts w:ascii="Times New Roman" w:eastAsia="Times New Roman" w:hAnsi="Times New Roman" w:cs="Times New Roman"/>
          <w:i/>
          <w:iCs/>
          <w:sz w:val="24"/>
          <w:szCs w:val="24"/>
          <w:lang w:eastAsia="ru-RU"/>
        </w:rPr>
        <w:t>Исключение:</w:t>
      </w:r>
      <w:r w:rsidRPr="00CD6570">
        <w:rPr>
          <w:rFonts w:ascii="Times New Roman" w:eastAsia="Times New Roman" w:hAnsi="Times New Roman" w:cs="Times New Roman"/>
          <w:sz w:val="24"/>
          <w:szCs w:val="24"/>
          <w:lang w:eastAsia="ru-RU"/>
        </w:rPr>
        <w:t xml:space="preserve"> требование о членстве в СРО не пр</w:t>
      </w:r>
      <w:r w:rsidRPr="00CD6570">
        <w:rPr>
          <w:rFonts w:ascii="Times New Roman" w:eastAsia="Times New Roman" w:hAnsi="Times New Roman" w:cs="Times New Roman"/>
          <w:sz w:val="24"/>
          <w:szCs w:val="24"/>
          <w:lang w:eastAsia="ru-RU"/>
        </w:rPr>
        <w:t>и</w:t>
      </w:r>
      <w:r w:rsidRPr="00CD6570">
        <w:rPr>
          <w:rFonts w:ascii="Times New Roman" w:eastAsia="Times New Roman" w:hAnsi="Times New Roman" w:cs="Times New Roman"/>
          <w:sz w:val="24"/>
          <w:szCs w:val="24"/>
          <w:lang w:eastAsia="ru-RU"/>
        </w:rPr>
        <w:t xml:space="preserve">меняется к лицам, указанным в статье </w:t>
      </w:r>
      <w:r>
        <w:rPr>
          <w:rFonts w:ascii="Times New Roman" w:eastAsia="Times New Roman" w:hAnsi="Times New Roman" w:cs="Times New Roman"/>
          <w:sz w:val="24"/>
          <w:szCs w:val="24"/>
          <w:lang w:eastAsia="ru-RU"/>
        </w:rPr>
        <w:t>48 ГрК РФ</w:t>
      </w:r>
      <w:r w:rsidRPr="00CD6570">
        <w:rPr>
          <w:rFonts w:ascii="Times New Roman" w:eastAsia="Times New Roman" w:hAnsi="Times New Roman" w:cs="Times New Roman"/>
          <w:sz w:val="24"/>
          <w:szCs w:val="24"/>
          <w:lang w:eastAsia="ru-RU"/>
        </w:rPr>
        <w:t>.</w:t>
      </w:r>
    </w:p>
    <w:p w:rsidR="00D252C9" w:rsidRPr="00CD6570" w:rsidRDefault="00CD6570" w:rsidP="00D252C9">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D6570">
        <w:rPr>
          <w:rFonts w:ascii="Times New Roman" w:eastAsia="Times New Roman" w:hAnsi="Times New Roman" w:cs="Times New Roman"/>
          <w:sz w:val="24"/>
          <w:szCs w:val="24"/>
          <w:lang w:eastAsia="ru-RU"/>
        </w:rPr>
        <w:t>Уровень ответственности по компенсационному фонду возмещения вреда (ВВ) должен соответствовать стоимости одного договора (быть не ниже НМЦК).</w:t>
      </w:r>
      <w:r w:rsidR="00D252C9" w:rsidRPr="00D252C9">
        <w:rPr>
          <w:rFonts w:ascii="Times New Roman" w:eastAsia="Times New Roman" w:hAnsi="Times New Roman" w:cs="Times New Roman"/>
          <w:sz w:val="24"/>
          <w:szCs w:val="24"/>
          <w:lang w:eastAsia="ru-RU"/>
        </w:rPr>
        <w:t xml:space="preserve"> </w:t>
      </w:r>
      <w:r w:rsidR="00D252C9" w:rsidRPr="00CD6570">
        <w:rPr>
          <w:rFonts w:ascii="Times New Roman" w:eastAsia="Times New Roman" w:hAnsi="Times New Roman" w:cs="Times New Roman"/>
          <w:sz w:val="24"/>
          <w:szCs w:val="24"/>
          <w:lang w:eastAsia="ru-RU"/>
        </w:rPr>
        <w:t xml:space="preserve">Размер обязательств участника по настоящему </w:t>
      </w:r>
      <w:r w:rsidR="00D252C9">
        <w:rPr>
          <w:rFonts w:ascii="Times New Roman" w:eastAsia="Times New Roman" w:hAnsi="Times New Roman" w:cs="Times New Roman"/>
          <w:sz w:val="24"/>
          <w:szCs w:val="24"/>
          <w:lang w:eastAsia="ru-RU"/>
        </w:rPr>
        <w:t>контракту</w:t>
      </w:r>
      <w:r w:rsidR="00D252C9" w:rsidRPr="00CD6570">
        <w:rPr>
          <w:rFonts w:ascii="Times New Roman" w:eastAsia="Times New Roman" w:hAnsi="Times New Roman" w:cs="Times New Roman"/>
          <w:sz w:val="24"/>
          <w:szCs w:val="24"/>
          <w:lang w:eastAsia="ru-RU"/>
        </w:rPr>
        <w:t xml:space="preserve"> не должен превышать предел</w:t>
      </w:r>
      <w:r w:rsidR="00D252C9" w:rsidRPr="00CD6570">
        <w:rPr>
          <w:rFonts w:ascii="Times New Roman" w:eastAsia="Times New Roman" w:hAnsi="Times New Roman" w:cs="Times New Roman"/>
          <w:sz w:val="24"/>
          <w:szCs w:val="24"/>
          <w:lang w:eastAsia="ru-RU"/>
        </w:rPr>
        <w:t>ь</w:t>
      </w:r>
      <w:r w:rsidR="00D252C9" w:rsidRPr="00CD6570">
        <w:rPr>
          <w:rFonts w:ascii="Times New Roman" w:eastAsia="Times New Roman" w:hAnsi="Times New Roman" w:cs="Times New Roman"/>
          <w:sz w:val="24"/>
          <w:szCs w:val="24"/>
          <w:lang w:eastAsia="ru-RU"/>
        </w:rPr>
        <w:t xml:space="preserve">ный размер обязательств, </w:t>
      </w:r>
      <w:r w:rsidR="00D252C9" w:rsidRPr="00CD6570">
        <w:rPr>
          <w:rFonts w:ascii="Times New Roman" w:eastAsia="Times New Roman" w:hAnsi="Times New Roman" w:cs="Times New Roman"/>
          <w:i/>
          <w:iCs/>
          <w:sz w:val="24"/>
          <w:szCs w:val="24"/>
          <w:lang w:eastAsia="ru-RU"/>
        </w:rPr>
        <w:t>исходя из которого участником был внесен взнос в ко</w:t>
      </w:r>
      <w:r w:rsidR="00D252C9" w:rsidRPr="00CD6570">
        <w:rPr>
          <w:rFonts w:ascii="Times New Roman" w:eastAsia="Times New Roman" w:hAnsi="Times New Roman" w:cs="Times New Roman"/>
          <w:i/>
          <w:iCs/>
          <w:sz w:val="24"/>
          <w:szCs w:val="24"/>
          <w:lang w:eastAsia="ru-RU"/>
        </w:rPr>
        <w:t>м</w:t>
      </w:r>
      <w:r w:rsidR="00D252C9" w:rsidRPr="00CD6570">
        <w:rPr>
          <w:rFonts w:ascii="Times New Roman" w:eastAsia="Times New Roman" w:hAnsi="Times New Roman" w:cs="Times New Roman"/>
          <w:i/>
          <w:iCs/>
          <w:sz w:val="24"/>
          <w:szCs w:val="24"/>
          <w:lang w:eastAsia="ru-RU"/>
        </w:rPr>
        <w:t>пенсационный фонд возмещения вреда (ВВ)</w:t>
      </w:r>
      <w:r w:rsidR="00D252C9" w:rsidRPr="00CD6570">
        <w:rPr>
          <w:rFonts w:ascii="Times New Roman" w:eastAsia="Times New Roman" w:hAnsi="Times New Roman" w:cs="Times New Roman"/>
          <w:sz w:val="24"/>
          <w:szCs w:val="24"/>
          <w:lang w:eastAsia="ru-RU"/>
        </w:rPr>
        <w:t xml:space="preserve">. </w:t>
      </w:r>
    </w:p>
    <w:p w:rsidR="00CD6570" w:rsidRPr="00CD6570" w:rsidRDefault="00CD6570" w:rsidP="00CD6570">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D6570">
        <w:rPr>
          <w:rFonts w:ascii="Times New Roman" w:eastAsia="Times New Roman" w:hAnsi="Times New Roman" w:cs="Times New Roman"/>
          <w:sz w:val="24"/>
          <w:szCs w:val="24"/>
          <w:lang w:eastAsia="ru-RU"/>
        </w:rPr>
        <w:t>Уровень ответственности по компенсационному фонду обеспечения договорных обязательств</w:t>
      </w:r>
      <w:r>
        <w:rPr>
          <w:rFonts w:ascii="Times New Roman" w:eastAsia="Times New Roman" w:hAnsi="Times New Roman" w:cs="Times New Roman"/>
          <w:sz w:val="24"/>
          <w:szCs w:val="24"/>
          <w:lang w:eastAsia="ru-RU"/>
        </w:rPr>
        <w:t xml:space="preserve"> (ОДО) должен быть не ниже НМЦК.</w:t>
      </w:r>
    </w:p>
    <w:p w:rsidR="00ED3C4B" w:rsidRPr="00ED3C4B" w:rsidRDefault="00ED3C4B" w:rsidP="00ED3C4B">
      <w:pPr>
        <w:ind w:firstLine="709"/>
        <w:jc w:val="both"/>
        <w:rPr>
          <w:rFonts w:ascii="Times New Roman" w:hAnsi="Times New Roman" w:cs="Times New Roman"/>
          <w:sz w:val="24"/>
          <w:szCs w:val="24"/>
        </w:rPr>
      </w:pPr>
      <w:r w:rsidRPr="00ED3C4B">
        <w:rPr>
          <w:rFonts w:ascii="Times New Roman" w:hAnsi="Times New Roman" w:cs="Times New Roman"/>
          <w:b/>
          <w:spacing w:val="2"/>
          <w:sz w:val="24"/>
          <w:szCs w:val="24"/>
        </w:rPr>
        <w:t>6.</w:t>
      </w:r>
      <w:r w:rsidRPr="00ED3C4B">
        <w:rPr>
          <w:rFonts w:ascii="Times New Roman" w:hAnsi="Times New Roman" w:cs="Times New Roman"/>
          <w:b/>
          <w:sz w:val="24"/>
          <w:szCs w:val="24"/>
        </w:rPr>
        <w:t>Срок выполнения работ</w:t>
      </w:r>
      <w:r w:rsidRPr="00ED3C4B">
        <w:rPr>
          <w:rFonts w:ascii="Times New Roman" w:hAnsi="Times New Roman" w:cs="Times New Roman"/>
          <w:sz w:val="24"/>
          <w:szCs w:val="24"/>
        </w:rPr>
        <w:t xml:space="preserve">: </w:t>
      </w:r>
      <w:r w:rsidR="00C10D82" w:rsidRPr="004A00C2">
        <w:rPr>
          <w:rFonts w:ascii="Times New Roman" w:hAnsi="Times New Roman" w:cs="Times New Roman"/>
          <w:sz w:val="24"/>
          <w:szCs w:val="24"/>
        </w:rPr>
        <w:t>Срок выполнения работ Подрядчиком составляет 100 (сто) календарных дней со дня заключения Контракта. Общий срок исполнения Контракта включает срок выполнения работ Подрядчиком и срок осуществления Заказчиком прие</w:t>
      </w:r>
      <w:r w:rsidR="00C10D82" w:rsidRPr="004A00C2">
        <w:rPr>
          <w:rFonts w:ascii="Times New Roman" w:hAnsi="Times New Roman" w:cs="Times New Roman"/>
          <w:sz w:val="24"/>
          <w:szCs w:val="24"/>
        </w:rPr>
        <w:t>м</w:t>
      </w:r>
      <w:r w:rsidR="00C10D82" w:rsidRPr="004A00C2">
        <w:rPr>
          <w:rFonts w:ascii="Times New Roman" w:hAnsi="Times New Roman" w:cs="Times New Roman"/>
          <w:sz w:val="24"/>
          <w:szCs w:val="24"/>
        </w:rPr>
        <w:t>ки результатов выполненных работ в соответствии с условиями настоящего Контракта.</w:t>
      </w:r>
    </w:p>
    <w:p w:rsidR="00ED3C4B" w:rsidRPr="00ED3C4B" w:rsidRDefault="00ED3C4B" w:rsidP="00ED3C4B">
      <w:pPr>
        <w:ind w:firstLine="720"/>
        <w:jc w:val="both"/>
        <w:rPr>
          <w:rFonts w:ascii="Times New Roman" w:hAnsi="Times New Roman" w:cs="Times New Roman"/>
          <w:sz w:val="24"/>
          <w:szCs w:val="24"/>
        </w:rPr>
      </w:pPr>
      <w:r w:rsidRPr="00ED3C4B">
        <w:rPr>
          <w:rFonts w:ascii="Times New Roman" w:hAnsi="Times New Roman" w:cs="Times New Roman"/>
          <w:b/>
          <w:sz w:val="24"/>
          <w:szCs w:val="24"/>
        </w:rPr>
        <w:t>Срок приемки результатов выполненных работ:</w:t>
      </w:r>
      <w:r w:rsidRPr="00ED3C4B">
        <w:rPr>
          <w:rFonts w:ascii="Times New Roman" w:hAnsi="Times New Roman" w:cs="Times New Roman"/>
          <w:sz w:val="24"/>
          <w:szCs w:val="24"/>
        </w:rPr>
        <w:t xml:space="preserve"> не более 20 (двадцати) рабочих дней с даты предоставления подрядчиком итоговой документации (входят в период в</w:t>
      </w:r>
      <w:r w:rsidRPr="00ED3C4B">
        <w:rPr>
          <w:rFonts w:ascii="Times New Roman" w:hAnsi="Times New Roman" w:cs="Times New Roman"/>
          <w:sz w:val="24"/>
          <w:szCs w:val="24"/>
        </w:rPr>
        <w:t>ы</w:t>
      </w:r>
      <w:r w:rsidRPr="00ED3C4B">
        <w:rPr>
          <w:rFonts w:ascii="Times New Roman" w:hAnsi="Times New Roman" w:cs="Times New Roman"/>
          <w:sz w:val="24"/>
          <w:szCs w:val="24"/>
        </w:rPr>
        <w:t>полнения работ Подрядчика).</w:t>
      </w:r>
    </w:p>
    <w:p w:rsidR="00ED3C4B" w:rsidRPr="00ED3C4B" w:rsidRDefault="00ED3C4B" w:rsidP="00ED3C4B">
      <w:pPr>
        <w:ind w:firstLine="720"/>
        <w:jc w:val="both"/>
        <w:rPr>
          <w:rFonts w:ascii="Times New Roman" w:hAnsi="Times New Roman" w:cs="Times New Roman"/>
          <w:spacing w:val="2"/>
          <w:sz w:val="24"/>
          <w:szCs w:val="24"/>
        </w:rPr>
      </w:pPr>
    </w:p>
    <w:p w:rsidR="00ED3C4B" w:rsidRPr="00ED3C4B" w:rsidRDefault="00ED3C4B" w:rsidP="00ED3C4B">
      <w:pPr>
        <w:ind w:firstLine="708"/>
        <w:jc w:val="both"/>
        <w:rPr>
          <w:rFonts w:ascii="Times New Roman" w:hAnsi="Times New Roman" w:cs="Times New Roman"/>
          <w:b/>
          <w:bCs/>
          <w:sz w:val="24"/>
          <w:szCs w:val="24"/>
        </w:rPr>
      </w:pPr>
      <w:r w:rsidRPr="00ED3C4B">
        <w:rPr>
          <w:rFonts w:ascii="Times New Roman" w:eastAsia="MS Mincho" w:hAnsi="Times New Roman" w:cs="Times New Roman"/>
          <w:b/>
          <w:sz w:val="24"/>
          <w:szCs w:val="24"/>
        </w:rPr>
        <w:t xml:space="preserve">7. </w:t>
      </w:r>
      <w:r w:rsidRPr="00ED3C4B">
        <w:rPr>
          <w:rFonts w:ascii="Times New Roman" w:hAnsi="Times New Roman" w:cs="Times New Roman"/>
          <w:b/>
          <w:bCs/>
          <w:sz w:val="24"/>
          <w:szCs w:val="24"/>
        </w:rPr>
        <w:t>Общие требования к выполнению работы, ее качеству, в том числе к техн</w:t>
      </w:r>
      <w:r w:rsidRPr="00ED3C4B">
        <w:rPr>
          <w:rFonts w:ascii="Times New Roman" w:hAnsi="Times New Roman" w:cs="Times New Roman"/>
          <w:b/>
          <w:bCs/>
          <w:sz w:val="24"/>
          <w:szCs w:val="24"/>
        </w:rPr>
        <w:t>о</w:t>
      </w:r>
      <w:r w:rsidRPr="00ED3C4B">
        <w:rPr>
          <w:rFonts w:ascii="Times New Roman" w:hAnsi="Times New Roman" w:cs="Times New Roman"/>
          <w:b/>
          <w:bCs/>
          <w:sz w:val="24"/>
          <w:szCs w:val="24"/>
        </w:rPr>
        <w:t>логии производства работы, методам производства работы, организационно-технологической схеме производства работы, безопасности выполняемой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4"/>
        <w:gridCol w:w="7267"/>
      </w:tblGrid>
      <w:tr w:rsidR="00ED3C4B" w:rsidRPr="00ED3C4B" w:rsidTr="00054AC1">
        <w:tc>
          <w:tcPr>
            <w:tcW w:w="2304" w:type="dxa"/>
          </w:tcPr>
          <w:p w:rsidR="00BA3A33" w:rsidRDefault="00ED3C4B" w:rsidP="00ED3C4B">
            <w:pPr>
              <w:spacing w:after="0" w:line="240" w:lineRule="auto"/>
              <w:jc w:val="center"/>
              <w:rPr>
                <w:rFonts w:ascii="Times New Roman" w:eastAsia="MS Mincho" w:hAnsi="Times New Roman" w:cs="Times New Roman"/>
                <w:b/>
                <w:sz w:val="24"/>
                <w:szCs w:val="24"/>
              </w:rPr>
            </w:pPr>
            <w:r w:rsidRPr="00ED3C4B">
              <w:rPr>
                <w:rFonts w:ascii="Times New Roman" w:eastAsia="MS Mincho" w:hAnsi="Times New Roman" w:cs="Times New Roman"/>
                <w:b/>
                <w:sz w:val="24"/>
                <w:szCs w:val="24"/>
              </w:rPr>
              <w:t xml:space="preserve">Наименование </w:t>
            </w:r>
          </w:p>
          <w:p w:rsidR="00ED3C4B" w:rsidRPr="00ED3C4B" w:rsidRDefault="00ED3C4B" w:rsidP="00ED3C4B">
            <w:pPr>
              <w:spacing w:after="0" w:line="240" w:lineRule="auto"/>
              <w:jc w:val="center"/>
              <w:rPr>
                <w:rFonts w:ascii="Times New Roman" w:eastAsia="MS Mincho" w:hAnsi="Times New Roman" w:cs="Times New Roman"/>
                <w:b/>
                <w:sz w:val="24"/>
                <w:szCs w:val="24"/>
              </w:rPr>
            </w:pPr>
            <w:r w:rsidRPr="00ED3C4B">
              <w:rPr>
                <w:rFonts w:ascii="Times New Roman" w:eastAsia="MS Mincho" w:hAnsi="Times New Roman" w:cs="Times New Roman"/>
                <w:b/>
                <w:sz w:val="24"/>
                <w:szCs w:val="24"/>
              </w:rPr>
              <w:t>показателей</w:t>
            </w:r>
          </w:p>
        </w:tc>
        <w:tc>
          <w:tcPr>
            <w:tcW w:w="7267" w:type="dxa"/>
          </w:tcPr>
          <w:p w:rsidR="00ED3C4B" w:rsidRPr="00ED3C4B" w:rsidRDefault="00ED3C4B" w:rsidP="00ED3C4B">
            <w:pPr>
              <w:spacing w:after="0" w:line="240" w:lineRule="auto"/>
              <w:jc w:val="center"/>
              <w:rPr>
                <w:rFonts w:ascii="Times New Roman" w:eastAsia="MS Mincho" w:hAnsi="Times New Roman" w:cs="Times New Roman"/>
                <w:b/>
                <w:sz w:val="24"/>
                <w:szCs w:val="24"/>
              </w:rPr>
            </w:pPr>
            <w:r w:rsidRPr="00ED3C4B">
              <w:rPr>
                <w:rFonts w:ascii="Times New Roman" w:eastAsia="MS Mincho" w:hAnsi="Times New Roman" w:cs="Times New Roman"/>
                <w:b/>
                <w:sz w:val="24"/>
                <w:szCs w:val="24"/>
              </w:rPr>
              <w:t>Требуемое значение (диапазон значений) показателей</w:t>
            </w:r>
          </w:p>
        </w:tc>
      </w:tr>
      <w:tr w:rsidR="00ED3C4B" w:rsidRPr="00ED3C4B" w:rsidTr="00ED3C4B">
        <w:tc>
          <w:tcPr>
            <w:tcW w:w="9571" w:type="dxa"/>
            <w:gridSpan w:val="2"/>
          </w:tcPr>
          <w:p w:rsidR="00ED3C4B" w:rsidRPr="00ED3C4B" w:rsidRDefault="00ED3C4B" w:rsidP="00ED3C4B">
            <w:pPr>
              <w:spacing w:after="0" w:line="240" w:lineRule="auto"/>
              <w:jc w:val="both"/>
              <w:rPr>
                <w:rFonts w:ascii="Times New Roman" w:eastAsia="MS Mincho" w:hAnsi="Times New Roman" w:cs="Times New Roman"/>
                <w:b/>
                <w:sz w:val="24"/>
                <w:szCs w:val="24"/>
              </w:rPr>
            </w:pPr>
            <w:r w:rsidRPr="00ED3C4B">
              <w:rPr>
                <w:rFonts w:ascii="Times New Roman" w:eastAsia="MS Mincho" w:hAnsi="Times New Roman" w:cs="Times New Roman"/>
                <w:b/>
                <w:sz w:val="24"/>
                <w:szCs w:val="24"/>
              </w:rPr>
              <w:t>Общие данные</w:t>
            </w:r>
          </w:p>
        </w:tc>
      </w:tr>
      <w:tr w:rsidR="000114E4" w:rsidRPr="00ED3C4B" w:rsidTr="000114E4">
        <w:trPr>
          <w:trHeight w:val="274"/>
        </w:trPr>
        <w:tc>
          <w:tcPr>
            <w:tcW w:w="2304" w:type="dxa"/>
          </w:tcPr>
          <w:p w:rsidR="000114E4" w:rsidRPr="00ED3C4B" w:rsidRDefault="000114E4" w:rsidP="00C7277E">
            <w:pPr>
              <w:spacing w:after="0" w:line="240" w:lineRule="auto"/>
              <w:jc w:val="both"/>
              <w:rPr>
                <w:rFonts w:ascii="Times New Roman" w:eastAsia="MS Mincho" w:hAnsi="Times New Roman" w:cs="Times New Roman"/>
                <w:sz w:val="24"/>
                <w:szCs w:val="24"/>
              </w:rPr>
            </w:pPr>
            <w:r w:rsidRPr="00ED3C4B">
              <w:rPr>
                <w:rFonts w:ascii="Times New Roman" w:eastAsia="MS Mincho" w:hAnsi="Times New Roman" w:cs="Times New Roman"/>
                <w:sz w:val="24"/>
                <w:szCs w:val="24"/>
              </w:rPr>
              <w:t>Тип, площадь и этажность здания:</w:t>
            </w:r>
          </w:p>
          <w:p w:rsidR="000114E4" w:rsidRDefault="000114E4" w:rsidP="00C7277E">
            <w:pPr>
              <w:spacing w:after="0" w:line="240" w:lineRule="auto"/>
              <w:jc w:val="both"/>
              <w:rPr>
                <w:rFonts w:ascii="Times New Roman" w:eastAsia="MS Mincho" w:hAnsi="Times New Roman" w:cs="Times New Roman"/>
                <w:sz w:val="24"/>
                <w:szCs w:val="24"/>
              </w:rPr>
            </w:pPr>
            <w:r w:rsidRPr="00ED3C4B">
              <w:rPr>
                <w:rFonts w:ascii="Times New Roman" w:eastAsia="MS Mincho" w:hAnsi="Times New Roman" w:cs="Times New Roman"/>
                <w:sz w:val="24"/>
                <w:szCs w:val="24"/>
              </w:rPr>
              <w:t>ул. Разина, д. 3</w:t>
            </w:r>
          </w:p>
          <w:p w:rsidR="000114E4" w:rsidRPr="00ED3C4B" w:rsidRDefault="000114E4" w:rsidP="00C7277E">
            <w:pPr>
              <w:spacing w:after="0" w:line="240" w:lineRule="auto"/>
              <w:jc w:val="both"/>
              <w:rPr>
                <w:rFonts w:ascii="Times New Roman" w:eastAsia="MS Mincho" w:hAnsi="Times New Roman" w:cs="Times New Roman"/>
                <w:sz w:val="24"/>
                <w:szCs w:val="24"/>
              </w:rPr>
            </w:pPr>
          </w:p>
        </w:tc>
        <w:tc>
          <w:tcPr>
            <w:tcW w:w="7267" w:type="dxa"/>
            <w:shd w:val="clear" w:color="auto" w:fill="auto"/>
          </w:tcPr>
          <w:p w:rsidR="000114E4" w:rsidRPr="00ED3C4B" w:rsidRDefault="000114E4" w:rsidP="00C7277E">
            <w:pPr>
              <w:spacing w:after="0" w:line="240" w:lineRule="auto"/>
              <w:rPr>
                <w:rFonts w:ascii="Times New Roman" w:eastAsia="Lucida Sans Unicode" w:hAnsi="Times New Roman" w:cs="Times New Roman"/>
                <w:kern w:val="1"/>
                <w:sz w:val="24"/>
                <w:szCs w:val="24"/>
                <w:lang w:bidi="hi-IN"/>
              </w:rPr>
            </w:pPr>
            <w:r w:rsidRPr="00ED3C4B">
              <w:rPr>
                <w:rFonts w:ascii="Times New Roman" w:eastAsia="Lucida Sans Unicode" w:hAnsi="Times New Roman" w:cs="Times New Roman"/>
                <w:kern w:val="1"/>
                <w:sz w:val="24"/>
                <w:szCs w:val="24"/>
                <w:lang w:bidi="hi-IN"/>
              </w:rPr>
              <w:t xml:space="preserve">Здание общежития: 5-этажное,  площадью 2493,7 </w:t>
            </w:r>
            <w:r w:rsidRPr="00ED3C4B">
              <w:rPr>
                <w:rFonts w:ascii="Times New Roman" w:eastAsia="MS Mincho" w:hAnsi="Times New Roman" w:cs="Times New Roman"/>
                <w:sz w:val="24"/>
                <w:szCs w:val="24"/>
              </w:rPr>
              <w:t>м²</w:t>
            </w:r>
            <w:r w:rsidRPr="00ED3C4B">
              <w:rPr>
                <w:rFonts w:ascii="Times New Roman" w:eastAsia="Lucida Sans Unicode" w:hAnsi="Times New Roman" w:cs="Times New Roman"/>
                <w:kern w:val="1"/>
                <w:sz w:val="24"/>
                <w:szCs w:val="24"/>
                <w:lang w:bidi="hi-IN"/>
              </w:rPr>
              <w:t>, высота от 2,7м. до 6 м.</w:t>
            </w:r>
          </w:p>
        </w:tc>
      </w:tr>
      <w:tr w:rsidR="00ED3C4B" w:rsidRPr="00ED3C4B" w:rsidTr="00054AC1">
        <w:tc>
          <w:tcPr>
            <w:tcW w:w="2304" w:type="dxa"/>
            <w:vAlign w:val="center"/>
          </w:tcPr>
          <w:p w:rsidR="00ED3C4B" w:rsidRPr="00ED3C4B" w:rsidRDefault="00ED3C4B" w:rsidP="00ED3C4B">
            <w:pPr>
              <w:spacing w:after="0" w:line="240" w:lineRule="auto"/>
              <w:rPr>
                <w:rFonts w:ascii="Times New Roman" w:eastAsia="MS Mincho" w:hAnsi="Times New Roman" w:cs="Times New Roman"/>
                <w:sz w:val="24"/>
                <w:szCs w:val="24"/>
              </w:rPr>
            </w:pPr>
            <w:r w:rsidRPr="00ED3C4B">
              <w:rPr>
                <w:rFonts w:ascii="Times New Roman" w:eastAsia="MS Mincho" w:hAnsi="Times New Roman" w:cs="Times New Roman"/>
                <w:sz w:val="24"/>
                <w:szCs w:val="24"/>
              </w:rPr>
              <w:lastRenderedPageBreak/>
              <w:t>Стадийность прое</w:t>
            </w:r>
            <w:r w:rsidRPr="00ED3C4B">
              <w:rPr>
                <w:rFonts w:ascii="Times New Roman" w:eastAsia="MS Mincho" w:hAnsi="Times New Roman" w:cs="Times New Roman"/>
                <w:sz w:val="24"/>
                <w:szCs w:val="24"/>
              </w:rPr>
              <w:t>к</w:t>
            </w:r>
            <w:r w:rsidRPr="00ED3C4B">
              <w:rPr>
                <w:rFonts w:ascii="Times New Roman" w:eastAsia="MS Mincho" w:hAnsi="Times New Roman" w:cs="Times New Roman"/>
                <w:sz w:val="24"/>
                <w:szCs w:val="24"/>
              </w:rPr>
              <w:t>тирования</w:t>
            </w:r>
          </w:p>
        </w:tc>
        <w:tc>
          <w:tcPr>
            <w:tcW w:w="7267" w:type="dxa"/>
          </w:tcPr>
          <w:p w:rsidR="00ED3C4B" w:rsidRPr="00ED3C4B" w:rsidRDefault="00ED3C4B" w:rsidP="00ED3C4B">
            <w:pPr>
              <w:spacing w:after="0" w:line="240" w:lineRule="auto"/>
              <w:jc w:val="both"/>
              <w:rPr>
                <w:rFonts w:ascii="Times New Roman" w:eastAsia="MS Mincho" w:hAnsi="Times New Roman" w:cs="Times New Roman"/>
                <w:sz w:val="24"/>
                <w:szCs w:val="24"/>
              </w:rPr>
            </w:pPr>
            <w:r w:rsidRPr="00ED3C4B">
              <w:rPr>
                <w:rFonts w:ascii="Times New Roman" w:eastAsia="MS Mincho" w:hAnsi="Times New Roman" w:cs="Times New Roman"/>
                <w:sz w:val="24"/>
                <w:szCs w:val="24"/>
              </w:rPr>
              <w:t>Рабочая документация, сметная документация</w:t>
            </w:r>
          </w:p>
        </w:tc>
      </w:tr>
      <w:tr w:rsidR="00ED3C4B" w:rsidRPr="00ED3C4B" w:rsidTr="00054AC1">
        <w:tc>
          <w:tcPr>
            <w:tcW w:w="2304" w:type="dxa"/>
            <w:vAlign w:val="center"/>
          </w:tcPr>
          <w:p w:rsidR="00ED3C4B" w:rsidRPr="00ED3C4B" w:rsidRDefault="00ED3C4B" w:rsidP="00ED3C4B">
            <w:pPr>
              <w:spacing w:after="0" w:line="240" w:lineRule="auto"/>
              <w:rPr>
                <w:rFonts w:ascii="Times New Roman" w:eastAsia="MS Mincho" w:hAnsi="Times New Roman" w:cs="Times New Roman"/>
                <w:sz w:val="24"/>
                <w:szCs w:val="24"/>
              </w:rPr>
            </w:pPr>
            <w:r w:rsidRPr="00ED3C4B">
              <w:rPr>
                <w:rFonts w:ascii="Times New Roman" w:eastAsia="MS Mincho" w:hAnsi="Times New Roman" w:cs="Times New Roman"/>
                <w:sz w:val="24"/>
                <w:szCs w:val="24"/>
              </w:rPr>
              <w:t>Требования по в</w:t>
            </w:r>
            <w:r w:rsidRPr="00ED3C4B">
              <w:rPr>
                <w:rFonts w:ascii="Times New Roman" w:eastAsia="MS Mincho" w:hAnsi="Times New Roman" w:cs="Times New Roman"/>
                <w:sz w:val="24"/>
                <w:szCs w:val="24"/>
              </w:rPr>
              <w:t>а</w:t>
            </w:r>
            <w:r w:rsidRPr="00ED3C4B">
              <w:rPr>
                <w:rFonts w:ascii="Times New Roman" w:eastAsia="MS Mincho" w:hAnsi="Times New Roman" w:cs="Times New Roman"/>
                <w:sz w:val="24"/>
                <w:szCs w:val="24"/>
              </w:rPr>
              <w:t>риантной разрабо</w:t>
            </w:r>
            <w:r w:rsidRPr="00ED3C4B">
              <w:rPr>
                <w:rFonts w:ascii="Times New Roman" w:eastAsia="MS Mincho" w:hAnsi="Times New Roman" w:cs="Times New Roman"/>
                <w:sz w:val="24"/>
                <w:szCs w:val="24"/>
              </w:rPr>
              <w:t>т</w:t>
            </w:r>
            <w:r w:rsidRPr="00ED3C4B">
              <w:rPr>
                <w:rFonts w:ascii="Times New Roman" w:eastAsia="MS Mincho" w:hAnsi="Times New Roman" w:cs="Times New Roman"/>
                <w:sz w:val="24"/>
                <w:szCs w:val="24"/>
              </w:rPr>
              <w:t>ке</w:t>
            </w:r>
          </w:p>
        </w:tc>
        <w:tc>
          <w:tcPr>
            <w:tcW w:w="7267" w:type="dxa"/>
          </w:tcPr>
          <w:p w:rsidR="00ED3C4B" w:rsidRPr="00ED3C4B" w:rsidRDefault="00ED3C4B" w:rsidP="00ED3C4B">
            <w:pPr>
              <w:spacing w:after="0" w:line="240" w:lineRule="auto"/>
              <w:jc w:val="both"/>
              <w:rPr>
                <w:rFonts w:ascii="Times New Roman" w:eastAsia="MS Mincho" w:hAnsi="Times New Roman" w:cs="Times New Roman"/>
                <w:sz w:val="24"/>
                <w:szCs w:val="24"/>
              </w:rPr>
            </w:pPr>
            <w:r w:rsidRPr="00ED3C4B">
              <w:rPr>
                <w:rFonts w:ascii="Times New Roman" w:eastAsia="MS Mincho" w:hAnsi="Times New Roman" w:cs="Times New Roman"/>
                <w:sz w:val="24"/>
                <w:szCs w:val="24"/>
              </w:rPr>
              <w:t>Один вариант</w:t>
            </w:r>
          </w:p>
        </w:tc>
      </w:tr>
      <w:tr w:rsidR="00ED3C4B" w:rsidRPr="00ED3C4B" w:rsidTr="00ED3C4B">
        <w:tc>
          <w:tcPr>
            <w:tcW w:w="9571" w:type="dxa"/>
            <w:gridSpan w:val="2"/>
            <w:vAlign w:val="center"/>
          </w:tcPr>
          <w:p w:rsidR="00ED3C4B" w:rsidRPr="00ED3C4B" w:rsidRDefault="00ED3C4B" w:rsidP="00ED3C4B">
            <w:pPr>
              <w:spacing w:after="0" w:line="240" w:lineRule="auto"/>
              <w:jc w:val="both"/>
              <w:rPr>
                <w:rFonts w:ascii="Times New Roman" w:eastAsia="MS Mincho" w:hAnsi="Times New Roman" w:cs="Times New Roman"/>
                <w:sz w:val="24"/>
                <w:szCs w:val="24"/>
              </w:rPr>
            </w:pPr>
            <w:r w:rsidRPr="00ED3C4B">
              <w:rPr>
                <w:rFonts w:ascii="Times New Roman" w:eastAsia="MS Mincho" w:hAnsi="Times New Roman" w:cs="Times New Roman"/>
                <w:b/>
                <w:sz w:val="24"/>
                <w:szCs w:val="24"/>
              </w:rPr>
              <w:t>Основные требования к проектным решениям</w:t>
            </w:r>
          </w:p>
        </w:tc>
      </w:tr>
      <w:tr w:rsidR="00ED3C4B" w:rsidRPr="00ED3C4B" w:rsidTr="00054AC1">
        <w:tc>
          <w:tcPr>
            <w:tcW w:w="2304" w:type="dxa"/>
            <w:vAlign w:val="center"/>
          </w:tcPr>
          <w:p w:rsidR="00ED3C4B" w:rsidRPr="00ED3C4B" w:rsidRDefault="00ED3C4B" w:rsidP="00ED3C4B">
            <w:pPr>
              <w:spacing w:after="0" w:line="240" w:lineRule="auto"/>
              <w:rPr>
                <w:rFonts w:ascii="Times New Roman" w:eastAsia="MS Mincho" w:hAnsi="Times New Roman" w:cs="Times New Roman"/>
                <w:sz w:val="24"/>
                <w:szCs w:val="24"/>
              </w:rPr>
            </w:pPr>
            <w:r w:rsidRPr="00ED3C4B">
              <w:rPr>
                <w:rFonts w:ascii="Times New Roman" w:eastAsia="MS Mincho" w:hAnsi="Times New Roman" w:cs="Times New Roman"/>
                <w:sz w:val="24"/>
                <w:szCs w:val="24"/>
              </w:rPr>
              <w:t>Основные требов</w:t>
            </w:r>
            <w:r w:rsidRPr="00ED3C4B">
              <w:rPr>
                <w:rFonts w:ascii="Times New Roman" w:eastAsia="MS Mincho" w:hAnsi="Times New Roman" w:cs="Times New Roman"/>
                <w:sz w:val="24"/>
                <w:szCs w:val="24"/>
              </w:rPr>
              <w:t>а</w:t>
            </w:r>
            <w:r w:rsidRPr="00ED3C4B">
              <w:rPr>
                <w:rFonts w:ascii="Times New Roman" w:eastAsia="MS Mincho" w:hAnsi="Times New Roman" w:cs="Times New Roman"/>
                <w:sz w:val="24"/>
                <w:szCs w:val="24"/>
              </w:rPr>
              <w:t>ния к проектно-сметной докуме</w:t>
            </w:r>
            <w:r w:rsidRPr="00ED3C4B">
              <w:rPr>
                <w:rFonts w:ascii="Times New Roman" w:eastAsia="MS Mincho" w:hAnsi="Times New Roman" w:cs="Times New Roman"/>
                <w:sz w:val="24"/>
                <w:szCs w:val="24"/>
              </w:rPr>
              <w:t>н</w:t>
            </w:r>
            <w:r w:rsidRPr="00ED3C4B">
              <w:rPr>
                <w:rFonts w:ascii="Times New Roman" w:eastAsia="MS Mincho" w:hAnsi="Times New Roman" w:cs="Times New Roman"/>
                <w:sz w:val="24"/>
                <w:szCs w:val="24"/>
              </w:rPr>
              <w:t>тации</w:t>
            </w:r>
          </w:p>
        </w:tc>
        <w:tc>
          <w:tcPr>
            <w:tcW w:w="7267" w:type="dxa"/>
          </w:tcPr>
          <w:p w:rsidR="00D838DD" w:rsidRPr="00ED3C4B" w:rsidRDefault="00D838DD" w:rsidP="00ED3C4B">
            <w:pPr>
              <w:spacing w:after="0" w:line="240" w:lineRule="auto"/>
              <w:jc w:val="both"/>
              <w:rPr>
                <w:rFonts w:ascii="Times New Roman" w:hAnsi="Times New Roman" w:cs="Times New Roman"/>
                <w:iCs/>
                <w:sz w:val="24"/>
                <w:szCs w:val="24"/>
              </w:rPr>
            </w:pPr>
            <w:r w:rsidRPr="00ED3C4B">
              <w:rPr>
                <w:rFonts w:ascii="Times New Roman" w:hAnsi="Times New Roman" w:cs="Times New Roman"/>
                <w:sz w:val="24"/>
                <w:szCs w:val="24"/>
              </w:rPr>
              <w:t>Федеральный закон от 21.12.1994 № 69-ФЗ «О пожарной безопа</w:t>
            </w:r>
            <w:r w:rsidRPr="00ED3C4B">
              <w:rPr>
                <w:rFonts w:ascii="Times New Roman" w:hAnsi="Times New Roman" w:cs="Times New Roman"/>
                <w:sz w:val="24"/>
                <w:szCs w:val="24"/>
              </w:rPr>
              <w:t>с</w:t>
            </w:r>
            <w:r w:rsidRPr="00ED3C4B">
              <w:rPr>
                <w:rFonts w:ascii="Times New Roman" w:hAnsi="Times New Roman" w:cs="Times New Roman"/>
                <w:sz w:val="24"/>
                <w:szCs w:val="24"/>
              </w:rPr>
              <w:t>ности»;</w:t>
            </w:r>
          </w:p>
          <w:p w:rsidR="00D838DD" w:rsidRPr="00ED3C4B" w:rsidRDefault="00D838DD" w:rsidP="00ED3C4B">
            <w:pPr>
              <w:spacing w:after="0" w:line="240" w:lineRule="auto"/>
              <w:jc w:val="both"/>
              <w:rPr>
                <w:rFonts w:ascii="Times New Roman" w:hAnsi="Times New Roman" w:cs="Times New Roman"/>
                <w:iCs/>
                <w:sz w:val="24"/>
                <w:szCs w:val="24"/>
              </w:rPr>
            </w:pPr>
            <w:r w:rsidRPr="00ED3C4B">
              <w:rPr>
                <w:rFonts w:ascii="Times New Roman" w:hAnsi="Times New Roman" w:cs="Times New Roman"/>
                <w:iCs/>
                <w:sz w:val="24"/>
                <w:szCs w:val="24"/>
              </w:rPr>
              <w:t>Федеральный закон Российской Федерации от 22 июня 2008 г. № 123-ФЗ «Технический регламент о требованиях пожарной безопа</w:t>
            </w:r>
            <w:r w:rsidRPr="00ED3C4B">
              <w:rPr>
                <w:rFonts w:ascii="Times New Roman" w:hAnsi="Times New Roman" w:cs="Times New Roman"/>
                <w:iCs/>
                <w:sz w:val="24"/>
                <w:szCs w:val="24"/>
              </w:rPr>
              <w:t>с</w:t>
            </w:r>
            <w:r w:rsidRPr="00ED3C4B">
              <w:rPr>
                <w:rFonts w:ascii="Times New Roman" w:hAnsi="Times New Roman" w:cs="Times New Roman"/>
                <w:iCs/>
                <w:sz w:val="24"/>
                <w:szCs w:val="24"/>
              </w:rPr>
              <w:t>ности»;</w:t>
            </w:r>
          </w:p>
          <w:p w:rsidR="00D838DD" w:rsidRPr="00ED3C4B" w:rsidRDefault="00D838DD"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iCs/>
                <w:sz w:val="24"/>
                <w:szCs w:val="24"/>
              </w:rPr>
              <w:t>Федеральный закон Российской Федерации от 30 декабря 2009 г. № 384-ФЗ «Технический регламент о безопасности зданий и сооруж</w:t>
            </w:r>
            <w:r w:rsidRPr="00ED3C4B">
              <w:rPr>
                <w:rFonts w:ascii="Times New Roman" w:hAnsi="Times New Roman" w:cs="Times New Roman"/>
                <w:iCs/>
                <w:sz w:val="24"/>
                <w:szCs w:val="24"/>
              </w:rPr>
              <w:t>е</w:t>
            </w:r>
            <w:r w:rsidRPr="00ED3C4B">
              <w:rPr>
                <w:rFonts w:ascii="Times New Roman" w:hAnsi="Times New Roman" w:cs="Times New Roman"/>
                <w:iCs/>
                <w:sz w:val="24"/>
                <w:szCs w:val="24"/>
              </w:rPr>
              <w:t>ний»;</w:t>
            </w:r>
          </w:p>
          <w:p w:rsidR="00D838DD" w:rsidRPr="00ED3C4B" w:rsidRDefault="00D838DD"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iCs/>
                <w:sz w:val="24"/>
                <w:szCs w:val="24"/>
              </w:rPr>
              <w:t>Постановление Правительства Российской Федерации от 16 февр</w:t>
            </w:r>
            <w:r w:rsidRPr="00ED3C4B">
              <w:rPr>
                <w:rFonts w:ascii="Times New Roman" w:hAnsi="Times New Roman" w:cs="Times New Roman"/>
                <w:iCs/>
                <w:sz w:val="24"/>
                <w:szCs w:val="24"/>
              </w:rPr>
              <w:t>а</w:t>
            </w:r>
            <w:r w:rsidRPr="00ED3C4B">
              <w:rPr>
                <w:rFonts w:ascii="Times New Roman" w:hAnsi="Times New Roman" w:cs="Times New Roman"/>
                <w:iCs/>
                <w:sz w:val="24"/>
                <w:szCs w:val="24"/>
              </w:rPr>
              <w:t xml:space="preserve">ля 2008 г. N 87 </w:t>
            </w:r>
            <w:r w:rsidRPr="00ED3C4B">
              <w:rPr>
                <w:rFonts w:ascii="Times New Roman" w:hAnsi="Times New Roman" w:cs="Times New Roman"/>
                <w:sz w:val="24"/>
                <w:szCs w:val="24"/>
                <w:shd w:val="clear" w:color="auto" w:fill="FFFFFF"/>
              </w:rPr>
              <w:t>«О составе разделов проектной документации и тр</w:t>
            </w:r>
            <w:r w:rsidRPr="00ED3C4B">
              <w:rPr>
                <w:rFonts w:ascii="Times New Roman" w:hAnsi="Times New Roman" w:cs="Times New Roman"/>
                <w:sz w:val="24"/>
                <w:szCs w:val="24"/>
                <w:shd w:val="clear" w:color="auto" w:fill="FFFFFF"/>
              </w:rPr>
              <w:t>е</w:t>
            </w:r>
            <w:r w:rsidRPr="00ED3C4B">
              <w:rPr>
                <w:rFonts w:ascii="Times New Roman" w:hAnsi="Times New Roman" w:cs="Times New Roman"/>
                <w:sz w:val="24"/>
                <w:szCs w:val="24"/>
                <w:shd w:val="clear" w:color="auto" w:fill="FFFFFF"/>
              </w:rPr>
              <w:t>бованиях к их содержанию»</w:t>
            </w:r>
            <w:r w:rsidRPr="00ED3C4B">
              <w:rPr>
                <w:rFonts w:ascii="Times New Roman" w:hAnsi="Times New Roman" w:cs="Times New Roman"/>
                <w:iCs/>
                <w:sz w:val="24"/>
                <w:szCs w:val="24"/>
              </w:rPr>
              <w:t>;</w:t>
            </w:r>
          </w:p>
          <w:p w:rsidR="00D838DD" w:rsidRDefault="00D838DD" w:rsidP="00D838DD">
            <w:pPr>
              <w:pStyle w:val="a4"/>
              <w:spacing w:line="240" w:lineRule="auto"/>
              <w:ind w:left="0" w:firstLine="0"/>
              <w:rPr>
                <w:sz w:val="24"/>
                <w:szCs w:val="24"/>
              </w:rPr>
            </w:pPr>
            <w:r w:rsidRPr="00ED3C4B">
              <w:rPr>
                <w:sz w:val="24"/>
                <w:szCs w:val="24"/>
              </w:rPr>
              <w:t>Постановление Правител</w:t>
            </w:r>
            <w:r>
              <w:rPr>
                <w:sz w:val="24"/>
                <w:szCs w:val="24"/>
              </w:rPr>
              <w:t>ьства РФ от 16.09.2020 № 1479 «</w:t>
            </w:r>
            <w:r w:rsidRPr="00ED3C4B">
              <w:rPr>
                <w:sz w:val="24"/>
                <w:szCs w:val="24"/>
              </w:rPr>
              <w:t>Об утверждении Правил противопожарного режима в Российской Федерации»;</w:t>
            </w:r>
          </w:p>
          <w:p w:rsidR="00D838DD" w:rsidRPr="00ED3C4B" w:rsidRDefault="00D838DD" w:rsidP="00D838DD">
            <w:pPr>
              <w:spacing w:after="0" w:line="240" w:lineRule="auto"/>
              <w:jc w:val="both"/>
              <w:rPr>
                <w:rFonts w:ascii="Times New Roman" w:hAnsi="Times New Roman" w:cs="Times New Roman"/>
                <w:iCs/>
                <w:sz w:val="24"/>
                <w:szCs w:val="24"/>
              </w:rPr>
            </w:pPr>
            <w:r w:rsidRPr="00ED3C4B">
              <w:rPr>
                <w:rFonts w:ascii="Times New Roman" w:hAnsi="Times New Roman" w:cs="Times New Roman"/>
                <w:iCs/>
                <w:sz w:val="24"/>
                <w:szCs w:val="24"/>
              </w:rPr>
              <w:t>Постановление Правительства Российской Федерации от 01.09.2021 № 1464 «Об утверждении требований к оснащению объектов защ</w:t>
            </w:r>
            <w:r w:rsidRPr="00ED3C4B">
              <w:rPr>
                <w:rFonts w:ascii="Times New Roman" w:hAnsi="Times New Roman" w:cs="Times New Roman"/>
                <w:iCs/>
                <w:sz w:val="24"/>
                <w:szCs w:val="24"/>
              </w:rPr>
              <w:t>и</w:t>
            </w:r>
            <w:r w:rsidRPr="00ED3C4B">
              <w:rPr>
                <w:rFonts w:ascii="Times New Roman" w:hAnsi="Times New Roman" w:cs="Times New Roman"/>
                <w:iCs/>
                <w:sz w:val="24"/>
                <w:szCs w:val="24"/>
              </w:rPr>
              <w:t>ты автоматическими установками пожаротушения, сист</w:t>
            </w:r>
            <w:r w:rsidRPr="00ED3C4B">
              <w:rPr>
                <w:rFonts w:ascii="Times New Roman" w:hAnsi="Times New Roman" w:cs="Times New Roman"/>
                <w:iCs/>
                <w:sz w:val="24"/>
                <w:szCs w:val="24"/>
              </w:rPr>
              <w:t>е</w:t>
            </w:r>
            <w:r w:rsidRPr="00ED3C4B">
              <w:rPr>
                <w:rFonts w:ascii="Times New Roman" w:hAnsi="Times New Roman" w:cs="Times New Roman"/>
                <w:iCs/>
                <w:sz w:val="24"/>
                <w:szCs w:val="24"/>
              </w:rPr>
              <w:t>мой пожарной сигнализации, системой оповещения и управления эвакуацией людей при пожаре»;</w:t>
            </w:r>
          </w:p>
          <w:p w:rsidR="00D838DD" w:rsidRPr="00ED3C4B" w:rsidRDefault="00D838DD" w:rsidP="00D838DD">
            <w:pPr>
              <w:pStyle w:val="a4"/>
              <w:spacing w:line="240" w:lineRule="auto"/>
              <w:ind w:left="0" w:firstLine="0"/>
              <w:rPr>
                <w:sz w:val="24"/>
                <w:szCs w:val="24"/>
              </w:rPr>
            </w:pPr>
          </w:p>
          <w:p w:rsidR="00D838DD" w:rsidRPr="00ED3C4B" w:rsidRDefault="00D838DD"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iCs/>
                <w:sz w:val="24"/>
                <w:szCs w:val="24"/>
              </w:rPr>
              <w:t>СП 1.13130.2020 «Эвакуационные пути и выходы»;</w:t>
            </w:r>
          </w:p>
          <w:p w:rsidR="00D838DD" w:rsidRPr="00ED3C4B" w:rsidRDefault="00D838DD"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 xml:space="preserve">СП 484.1311500.2020 </w:t>
            </w:r>
            <w:r w:rsidRPr="00ED3C4B">
              <w:rPr>
                <w:rFonts w:ascii="Times New Roman" w:hAnsi="Times New Roman" w:cs="Times New Roman"/>
                <w:iCs/>
                <w:sz w:val="24"/>
                <w:szCs w:val="24"/>
              </w:rPr>
              <w:t>«</w:t>
            </w:r>
            <w:r w:rsidRPr="00ED3C4B">
              <w:rPr>
                <w:rFonts w:ascii="Times New Roman" w:hAnsi="Times New Roman" w:cs="Times New Roman"/>
                <w:sz w:val="24"/>
                <w:szCs w:val="24"/>
              </w:rPr>
              <w:t>Системы противопожарной защиты. Сист</w:t>
            </w:r>
            <w:r w:rsidRPr="00ED3C4B">
              <w:rPr>
                <w:rFonts w:ascii="Times New Roman" w:hAnsi="Times New Roman" w:cs="Times New Roman"/>
                <w:sz w:val="24"/>
                <w:szCs w:val="24"/>
              </w:rPr>
              <w:t>е</w:t>
            </w:r>
            <w:r w:rsidRPr="00ED3C4B">
              <w:rPr>
                <w:rFonts w:ascii="Times New Roman" w:hAnsi="Times New Roman" w:cs="Times New Roman"/>
                <w:sz w:val="24"/>
                <w:szCs w:val="24"/>
              </w:rPr>
              <w:t>мы пожарной сигнализации и автоматизация систем противопожа</w:t>
            </w:r>
            <w:r w:rsidRPr="00ED3C4B">
              <w:rPr>
                <w:rFonts w:ascii="Times New Roman" w:hAnsi="Times New Roman" w:cs="Times New Roman"/>
                <w:sz w:val="24"/>
                <w:szCs w:val="24"/>
              </w:rPr>
              <w:t>р</w:t>
            </w:r>
            <w:r w:rsidRPr="00ED3C4B">
              <w:rPr>
                <w:rFonts w:ascii="Times New Roman" w:hAnsi="Times New Roman" w:cs="Times New Roman"/>
                <w:sz w:val="24"/>
                <w:szCs w:val="24"/>
              </w:rPr>
              <w:t>ной защиты. Нормы и правила проектирования</w:t>
            </w:r>
            <w:r w:rsidRPr="00ED3C4B">
              <w:rPr>
                <w:rFonts w:ascii="Times New Roman" w:hAnsi="Times New Roman" w:cs="Times New Roman"/>
                <w:sz w:val="24"/>
                <w:szCs w:val="24"/>
                <w:shd w:val="clear" w:color="auto" w:fill="FFFFFF"/>
              </w:rPr>
              <w:t>»</w:t>
            </w:r>
            <w:r w:rsidRPr="00ED3C4B">
              <w:rPr>
                <w:rFonts w:ascii="Times New Roman" w:hAnsi="Times New Roman" w:cs="Times New Roman"/>
                <w:iCs/>
                <w:sz w:val="24"/>
                <w:szCs w:val="24"/>
              </w:rPr>
              <w:t>;</w:t>
            </w:r>
          </w:p>
          <w:p w:rsidR="00D838DD" w:rsidRPr="00ED3C4B" w:rsidRDefault="00D838DD"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iCs/>
                <w:sz w:val="24"/>
                <w:szCs w:val="24"/>
              </w:rPr>
              <w:t>СП 484.1311500.2020 «Системы противопожарной защиты. Сист</w:t>
            </w:r>
            <w:r w:rsidRPr="00ED3C4B">
              <w:rPr>
                <w:rFonts w:ascii="Times New Roman" w:hAnsi="Times New Roman" w:cs="Times New Roman"/>
                <w:iCs/>
                <w:sz w:val="24"/>
                <w:szCs w:val="24"/>
              </w:rPr>
              <w:t>е</w:t>
            </w:r>
            <w:r w:rsidRPr="00ED3C4B">
              <w:rPr>
                <w:rFonts w:ascii="Times New Roman" w:hAnsi="Times New Roman" w:cs="Times New Roman"/>
                <w:iCs/>
                <w:sz w:val="24"/>
                <w:szCs w:val="24"/>
              </w:rPr>
              <w:t>мы пожарной сигнализации и автоматизация систем противопожа</w:t>
            </w:r>
            <w:r w:rsidRPr="00ED3C4B">
              <w:rPr>
                <w:rFonts w:ascii="Times New Roman" w:hAnsi="Times New Roman" w:cs="Times New Roman"/>
                <w:iCs/>
                <w:sz w:val="24"/>
                <w:szCs w:val="24"/>
              </w:rPr>
              <w:t>р</w:t>
            </w:r>
            <w:r w:rsidRPr="00ED3C4B">
              <w:rPr>
                <w:rFonts w:ascii="Times New Roman" w:hAnsi="Times New Roman" w:cs="Times New Roman"/>
                <w:iCs/>
                <w:sz w:val="24"/>
                <w:szCs w:val="24"/>
              </w:rPr>
              <w:t>ной защиты. Нормы и правила проектирования»;</w:t>
            </w:r>
          </w:p>
          <w:p w:rsidR="00D838DD" w:rsidRPr="00ED3C4B" w:rsidRDefault="00D838DD" w:rsidP="00ED3C4B">
            <w:pPr>
              <w:spacing w:after="0" w:line="240" w:lineRule="auto"/>
              <w:jc w:val="both"/>
              <w:rPr>
                <w:rFonts w:ascii="Times New Roman" w:hAnsi="Times New Roman" w:cs="Times New Roman"/>
                <w:iCs/>
                <w:sz w:val="24"/>
                <w:szCs w:val="24"/>
              </w:rPr>
            </w:pPr>
            <w:r w:rsidRPr="00ED3C4B">
              <w:rPr>
                <w:rFonts w:ascii="Times New Roman" w:hAnsi="Times New Roman" w:cs="Times New Roman"/>
                <w:iCs/>
                <w:sz w:val="24"/>
                <w:szCs w:val="24"/>
              </w:rPr>
              <w:t>СП 486.1311500.2020 «Системы противопожарной защиты. Пер</w:t>
            </w:r>
            <w:r w:rsidRPr="00ED3C4B">
              <w:rPr>
                <w:rFonts w:ascii="Times New Roman" w:hAnsi="Times New Roman" w:cs="Times New Roman"/>
                <w:iCs/>
                <w:sz w:val="24"/>
                <w:szCs w:val="24"/>
              </w:rPr>
              <w:t>е</w:t>
            </w:r>
            <w:r w:rsidRPr="00ED3C4B">
              <w:rPr>
                <w:rFonts w:ascii="Times New Roman" w:hAnsi="Times New Roman" w:cs="Times New Roman"/>
                <w:iCs/>
                <w:sz w:val="24"/>
                <w:szCs w:val="24"/>
              </w:rPr>
              <w:t>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Требований пожарной безопасности»;</w:t>
            </w:r>
          </w:p>
          <w:p w:rsidR="00D838DD" w:rsidRPr="00ED3C4B" w:rsidRDefault="00D838DD" w:rsidP="00ED3C4B">
            <w:pPr>
              <w:spacing w:after="0" w:line="240" w:lineRule="auto"/>
              <w:jc w:val="both"/>
              <w:rPr>
                <w:rFonts w:ascii="Times New Roman" w:hAnsi="Times New Roman" w:cs="Times New Roman"/>
                <w:iCs/>
                <w:sz w:val="24"/>
                <w:szCs w:val="24"/>
              </w:rPr>
            </w:pPr>
            <w:r w:rsidRPr="00ED3C4B">
              <w:rPr>
                <w:rFonts w:ascii="Times New Roman" w:hAnsi="Times New Roman" w:cs="Times New Roman"/>
                <w:iCs/>
                <w:sz w:val="24"/>
                <w:szCs w:val="24"/>
              </w:rPr>
              <w:t>СП 486.1311500.2020 «Системы противопожарной защиты. Пер</w:t>
            </w:r>
            <w:r w:rsidRPr="00ED3C4B">
              <w:rPr>
                <w:rFonts w:ascii="Times New Roman" w:hAnsi="Times New Roman" w:cs="Times New Roman"/>
                <w:iCs/>
                <w:sz w:val="24"/>
                <w:szCs w:val="24"/>
              </w:rPr>
              <w:t>е</w:t>
            </w:r>
            <w:r w:rsidRPr="00ED3C4B">
              <w:rPr>
                <w:rFonts w:ascii="Times New Roman" w:hAnsi="Times New Roman" w:cs="Times New Roman"/>
                <w:iCs/>
                <w:sz w:val="24"/>
                <w:szCs w:val="24"/>
              </w:rPr>
              <w:t>чень зданий, сооружений, помещений и оборудования, подлежащих защите автоматическими установками пожаротушения и системами пожарной сигнализации. Нормы и правила проектирования»;</w:t>
            </w:r>
          </w:p>
          <w:p w:rsidR="00D838DD" w:rsidRPr="00ED3C4B" w:rsidRDefault="00D838DD" w:rsidP="00ED3C4B">
            <w:pPr>
              <w:spacing w:after="0" w:line="240" w:lineRule="auto"/>
              <w:jc w:val="both"/>
              <w:rPr>
                <w:rFonts w:ascii="Times New Roman" w:hAnsi="Times New Roman" w:cs="Times New Roman"/>
                <w:iCs/>
                <w:sz w:val="24"/>
                <w:szCs w:val="24"/>
              </w:rPr>
            </w:pPr>
            <w:r w:rsidRPr="00ED3C4B">
              <w:rPr>
                <w:rFonts w:ascii="Times New Roman" w:hAnsi="Times New Roman" w:cs="Times New Roman"/>
                <w:iCs/>
                <w:sz w:val="24"/>
                <w:szCs w:val="24"/>
              </w:rPr>
              <w:t>СП 51.13330.2011 «Защита от шума»;</w:t>
            </w:r>
          </w:p>
          <w:p w:rsidR="00D838DD" w:rsidRDefault="00D838DD" w:rsidP="00ED3C4B">
            <w:pPr>
              <w:spacing w:after="0" w:line="240" w:lineRule="auto"/>
              <w:jc w:val="both"/>
              <w:rPr>
                <w:rFonts w:ascii="Times New Roman" w:hAnsi="Times New Roman" w:cs="Times New Roman"/>
                <w:iCs/>
                <w:sz w:val="24"/>
                <w:szCs w:val="24"/>
              </w:rPr>
            </w:pPr>
            <w:r w:rsidRPr="00ED3C4B">
              <w:rPr>
                <w:rFonts w:ascii="Times New Roman" w:hAnsi="Times New Roman" w:cs="Times New Roman"/>
                <w:iCs/>
                <w:sz w:val="24"/>
                <w:szCs w:val="24"/>
              </w:rPr>
              <w:t>СП 6.13130.2021 «Системы противопожарной защиты. Электрооб</w:t>
            </w:r>
            <w:r w:rsidRPr="00ED3C4B">
              <w:rPr>
                <w:rFonts w:ascii="Times New Roman" w:hAnsi="Times New Roman" w:cs="Times New Roman"/>
                <w:iCs/>
                <w:sz w:val="24"/>
                <w:szCs w:val="24"/>
              </w:rPr>
              <w:t>о</w:t>
            </w:r>
            <w:r w:rsidRPr="00ED3C4B">
              <w:rPr>
                <w:rFonts w:ascii="Times New Roman" w:hAnsi="Times New Roman" w:cs="Times New Roman"/>
                <w:iCs/>
                <w:sz w:val="24"/>
                <w:szCs w:val="24"/>
              </w:rPr>
              <w:t>рудование. Требования пожарной безопасности»;</w:t>
            </w:r>
          </w:p>
          <w:p w:rsidR="00D838DD" w:rsidRPr="00ED3C4B" w:rsidRDefault="00D838DD" w:rsidP="00D838DD">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СП 256.1325800.2016 «Электроустановки жилых и общественных зданий. Правила проектирования и монтажа»</w:t>
            </w:r>
            <w:r w:rsidRPr="00ED3C4B">
              <w:rPr>
                <w:rFonts w:ascii="Times New Roman" w:hAnsi="Times New Roman" w:cs="Times New Roman"/>
                <w:iCs/>
                <w:sz w:val="24"/>
                <w:szCs w:val="24"/>
                <w:shd w:val="clear" w:color="auto" w:fill="FFFFFF"/>
              </w:rPr>
              <w:t>;</w:t>
            </w:r>
          </w:p>
          <w:p w:rsidR="00D838DD" w:rsidRPr="00ED3C4B" w:rsidRDefault="00D838DD" w:rsidP="00D838DD">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Свод правил СП 134.13330.2022 «Системы электросвязи зданий и сооружений. Основные положения проектирования» (утв. приказом Министерства строительства и жилищно-коммунального хозяйства РФ от 23 декабря 2022 г. № 1118/пр);</w:t>
            </w:r>
          </w:p>
          <w:p w:rsidR="00D838DD" w:rsidRPr="00ED3C4B" w:rsidRDefault="00D838DD" w:rsidP="00D838DD">
            <w:pPr>
              <w:spacing w:after="0" w:line="240" w:lineRule="auto"/>
              <w:jc w:val="both"/>
              <w:rPr>
                <w:rFonts w:ascii="Times New Roman" w:hAnsi="Times New Roman" w:cs="Times New Roman"/>
                <w:iCs/>
                <w:sz w:val="24"/>
                <w:szCs w:val="24"/>
              </w:rPr>
            </w:pPr>
            <w:r w:rsidRPr="00ED3C4B">
              <w:rPr>
                <w:rFonts w:ascii="Times New Roman" w:hAnsi="Times New Roman" w:cs="Times New Roman"/>
                <w:bCs/>
                <w:iCs/>
                <w:sz w:val="24"/>
                <w:szCs w:val="24"/>
              </w:rPr>
              <w:t>СП 59.13330.2020</w:t>
            </w:r>
            <w:r w:rsidRPr="00ED3C4B">
              <w:rPr>
                <w:rFonts w:ascii="Times New Roman" w:hAnsi="Times New Roman" w:cs="Times New Roman"/>
                <w:iCs/>
                <w:sz w:val="24"/>
                <w:szCs w:val="24"/>
              </w:rPr>
              <w:t> свод правил «Доступность зданий и сооружений для маломобильных групп населения»</w:t>
            </w:r>
          </w:p>
          <w:p w:rsidR="00D838DD" w:rsidRPr="00ED3C4B" w:rsidRDefault="00D838DD" w:rsidP="00D838DD">
            <w:pPr>
              <w:spacing w:after="0" w:line="240" w:lineRule="auto"/>
              <w:jc w:val="both"/>
              <w:rPr>
                <w:rFonts w:ascii="Times New Roman" w:hAnsi="Times New Roman" w:cs="Times New Roman"/>
                <w:iCs/>
                <w:sz w:val="24"/>
                <w:szCs w:val="24"/>
              </w:rPr>
            </w:pPr>
            <w:r w:rsidRPr="00ED3C4B">
              <w:rPr>
                <w:rFonts w:ascii="Times New Roman" w:hAnsi="Times New Roman" w:cs="Times New Roman"/>
                <w:iCs/>
                <w:sz w:val="24"/>
                <w:szCs w:val="24"/>
              </w:rPr>
              <w:lastRenderedPageBreak/>
              <w:t>Р 078-2019 ГУВО Росгвардии, ИНЖЕНЕРНО-ТЕХНИЧЕСКАЯ УКРЕПЛЕННОСТЬ И ОСНАЩЕНИЕ ТЕХНИЧЕСКИМИ СРЕ</w:t>
            </w:r>
            <w:r w:rsidRPr="00ED3C4B">
              <w:rPr>
                <w:rFonts w:ascii="Times New Roman" w:hAnsi="Times New Roman" w:cs="Times New Roman"/>
                <w:iCs/>
                <w:sz w:val="24"/>
                <w:szCs w:val="24"/>
              </w:rPr>
              <w:t>Д</w:t>
            </w:r>
            <w:r w:rsidRPr="00ED3C4B">
              <w:rPr>
                <w:rFonts w:ascii="Times New Roman" w:hAnsi="Times New Roman" w:cs="Times New Roman"/>
                <w:iCs/>
                <w:sz w:val="24"/>
                <w:szCs w:val="24"/>
              </w:rPr>
              <w:t>СТВАМИ ОХРАНЫ ОБЪЕКТОВ,ПРИНИМАЕМЫХ ПОД        ЦЕНТРАЛИЗОВАННУЮ ОХРАНУ</w:t>
            </w:r>
          </w:p>
          <w:p w:rsidR="00D838DD" w:rsidRPr="00ED3C4B" w:rsidRDefault="00D838DD" w:rsidP="00ED3C4B">
            <w:pPr>
              <w:spacing w:after="0" w:line="240" w:lineRule="auto"/>
              <w:jc w:val="both"/>
              <w:rPr>
                <w:rFonts w:ascii="Times New Roman" w:hAnsi="Times New Roman" w:cs="Times New Roman"/>
                <w:sz w:val="24"/>
                <w:szCs w:val="24"/>
              </w:rPr>
            </w:pPr>
          </w:p>
          <w:p w:rsidR="00D838DD" w:rsidRDefault="00D838DD" w:rsidP="00ED3C4B">
            <w:pPr>
              <w:spacing w:after="0" w:line="240" w:lineRule="auto"/>
              <w:jc w:val="both"/>
              <w:rPr>
                <w:rFonts w:ascii="Times New Roman" w:hAnsi="Times New Roman" w:cs="Times New Roman"/>
                <w:sz w:val="24"/>
                <w:szCs w:val="24"/>
              </w:rPr>
            </w:pPr>
            <w:r w:rsidRPr="0063085F">
              <w:rPr>
                <w:rFonts w:ascii="Times New Roman" w:hAnsi="Times New Roman" w:cs="Times New Roman"/>
                <w:sz w:val="24"/>
                <w:szCs w:val="24"/>
              </w:rPr>
              <w:t>ГОСТ Р 21.101-2026 «Система проектной документации для стро</w:t>
            </w:r>
            <w:r w:rsidRPr="0063085F">
              <w:rPr>
                <w:rFonts w:ascii="Times New Roman" w:hAnsi="Times New Roman" w:cs="Times New Roman"/>
                <w:sz w:val="24"/>
                <w:szCs w:val="24"/>
              </w:rPr>
              <w:t>и</w:t>
            </w:r>
            <w:r w:rsidRPr="0063085F">
              <w:rPr>
                <w:rFonts w:ascii="Times New Roman" w:hAnsi="Times New Roman" w:cs="Times New Roman"/>
                <w:sz w:val="24"/>
                <w:szCs w:val="24"/>
              </w:rPr>
              <w:t>тельства. Основные требования к проектной и рабочей документ</w:t>
            </w:r>
            <w:r w:rsidRPr="0063085F">
              <w:rPr>
                <w:rFonts w:ascii="Times New Roman" w:hAnsi="Times New Roman" w:cs="Times New Roman"/>
                <w:sz w:val="24"/>
                <w:szCs w:val="24"/>
              </w:rPr>
              <w:t>а</w:t>
            </w:r>
            <w:r w:rsidRPr="0063085F">
              <w:rPr>
                <w:rFonts w:ascii="Times New Roman" w:hAnsi="Times New Roman" w:cs="Times New Roman"/>
                <w:sz w:val="24"/>
                <w:szCs w:val="24"/>
              </w:rPr>
              <w:t>ции»;</w:t>
            </w:r>
          </w:p>
          <w:p w:rsidR="00D838DD" w:rsidRPr="00ED3C4B" w:rsidRDefault="00D838DD" w:rsidP="00D838DD">
            <w:pPr>
              <w:spacing w:after="0" w:line="240" w:lineRule="auto"/>
              <w:jc w:val="both"/>
              <w:rPr>
                <w:rFonts w:ascii="Times New Roman" w:hAnsi="Times New Roman" w:cs="Times New Roman"/>
                <w:sz w:val="24"/>
                <w:szCs w:val="24"/>
                <w:shd w:val="clear" w:color="auto" w:fill="FFFFFF"/>
              </w:rPr>
            </w:pPr>
            <w:r w:rsidRPr="00ED3C4B">
              <w:rPr>
                <w:rFonts w:ascii="Times New Roman" w:hAnsi="Times New Roman" w:cs="Times New Roman"/>
                <w:iCs/>
                <w:sz w:val="24"/>
                <w:szCs w:val="24"/>
                <w:shd w:val="clear" w:color="auto" w:fill="FFFFFF"/>
              </w:rPr>
              <w:t>ГОСТ Р </w:t>
            </w:r>
            <w:r w:rsidRPr="00ED3C4B">
              <w:rPr>
                <w:rFonts w:ascii="Times New Roman" w:hAnsi="Times New Roman" w:cs="Times New Roman"/>
                <w:iCs/>
                <w:sz w:val="24"/>
                <w:szCs w:val="24"/>
              </w:rPr>
              <w:t>59638-2021</w:t>
            </w:r>
            <w:r w:rsidRPr="00ED3C4B">
              <w:rPr>
                <w:rFonts w:ascii="Times New Roman" w:hAnsi="Times New Roman" w:cs="Times New Roman"/>
                <w:iCs/>
                <w:sz w:val="24"/>
                <w:szCs w:val="24"/>
                <w:shd w:val="clear" w:color="auto" w:fill="FFFFFF"/>
              </w:rPr>
              <w:t> «С</w:t>
            </w:r>
            <w:r w:rsidRPr="00ED3C4B">
              <w:rPr>
                <w:rFonts w:ascii="Times New Roman" w:hAnsi="Times New Roman" w:cs="Times New Roman"/>
                <w:iCs/>
                <w:sz w:val="24"/>
                <w:szCs w:val="24"/>
              </w:rPr>
              <w:t>истемы пожарной сигнализации. Руков</w:t>
            </w:r>
            <w:r w:rsidRPr="00ED3C4B">
              <w:rPr>
                <w:rFonts w:ascii="Times New Roman" w:hAnsi="Times New Roman" w:cs="Times New Roman"/>
                <w:iCs/>
                <w:sz w:val="24"/>
                <w:szCs w:val="24"/>
              </w:rPr>
              <w:t>о</w:t>
            </w:r>
            <w:r w:rsidRPr="00ED3C4B">
              <w:rPr>
                <w:rFonts w:ascii="Times New Roman" w:hAnsi="Times New Roman" w:cs="Times New Roman"/>
                <w:iCs/>
                <w:sz w:val="24"/>
                <w:szCs w:val="24"/>
              </w:rPr>
              <w:t xml:space="preserve">дство по проектированию, монтажу, техническому обслуживанию и ремонту. Методы испытаний на </w:t>
            </w:r>
            <w:r w:rsidRPr="00ED3C4B">
              <w:rPr>
                <w:rFonts w:ascii="Times New Roman" w:hAnsi="Times New Roman" w:cs="Times New Roman"/>
                <w:sz w:val="24"/>
                <w:szCs w:val="24"/>
                <w:shd w:val="clear" w:color="auto" w:fill="FFFFFF"/>
              </w:rPr>
              <w:t>работоспособность» (утв. и введен в действие приказом Федерального агентства по техническому р</w:t>
            </w:r>
            <w:r w:rsidRPr="00ED3C4B">
              <w:rPr>
                <w:rFonts w:ascii="Times New Roman" w:hAnsi="Times New Roman" w:cs="Times New Roman"/>
                <w:sz w:val="24"/>
                <w:szCs w:val="24"/>
                <w:shd w:val="clear" w:color="auto" w:fill="FFFFFF"/>
              </w:rPr>
              <w:t>е</w:t>
            </w:r>
            <w:r w:rsidRPr="00ED3C4B">
              <w:rPr>
                <w:rFonts w:ascii="Times New Roman" w:hAnsi="Times New Roman" w:cs="Times New Roman"/>
                <w:sz w:val="24"/>
                <w:szCs w:val="24"/>
                <w:shd w:val="clear" w:color="auto" w:fill="FFFFFF"/>
              </w:rPr>
              <w:t>гулированию и метрологии от 24 августа 2021 г. № 791-ст), в части, не противоречащей требованиям Закона № ФЗ-123;</w:t>
            </w:r>
          </w:p>
          <w:p w:rsidR="00D838DD" w:rsidRPr="00ED3C4B" w:rsidRDefault="00D838DD"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iCs/>
                <w:sz w:val="24"/>
                <w:szCs w:val="24"/>
              </w:rPr>
              <w:t>ГОСТ 31565-2012 «Кабельные изделия. Требования пожарной без</w:t>
            </w:r>
            <w:r w:rsidRPr="00ED3C4B">
              <w:rPr>
                <w:rFonts w:ascii="Times New Roman" w:hAnsi="Times New Roman" w:cs="Times New Roman"/>
                <w:iCs/>
                <w:sz w:val="24"/>
                <w:szCs w:val="24"/>
              </w:rPr>
              <w:t>о</w:t>
            </w:r>
            <w:r w:rsidRPr="00ED3C4B">
              <w:rPr>
                <w:rFonts w:ascii="Times New Roman" w:hAnsi="Times New Roman" w:cs="Times New Roman"/>
                <w:iCs/>
                <w:sz w:val="24"/>
                <w:szCs w:val="24"/>
              </w:rPr>
              <w:t>пасности»;</w:t>
            </w:r>
          </w:p>
          <w:p w:rsidR="00D838DD" w:rsidRPr="00ED3C4B" w:rsidRDefault="00D838DD"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iCs/>
                <w:sz w:val="24"/>
                <w:szCs w:val="24"/>
              </w:rPr>
              <w:t>ГОСТ 53325-2012 «Техника пожарная. Технические средства п</w:t>
            </w:r>
            <w:r w:rsidRPr="00ED3C4B">
              <w:rPr>
                <w:rFonts w:ascii="Times New Roman" w:hAnsi="Times New Roman" w:cs="Times New Roman"/>
                <w:iCs/>
                <w:sz w:val="24"/>
                <w:szCs w:val="24"/>
              </w:rPr>
              <w:t>о</w:t>
            </w:r>
            <w:r w:rsidRPr="00ED3C4B">
              <w:rPr>
                <w:rFonts w:ascii="Times New Roman" w:hAnsi="Times New Roman" w:cs="Times New Roman"/>
                <w:iCs/>
                <w:sz w:val="24"/>
                <w:szCs w:val="24"/>
              </w:rPr>
              <w:t>жарной автоматики. Общие технические требования и методы и</w:t>
            </w:r>
            <w:r w:rsidRPr="00ED3C4B">
              <w:rPr>
                <w:rFonts w:ascii="Times New Roman" w:hAnsi="Times New Roman" w:cs="Times New Roman"/>
                <w:iCs/>
                <w:sz w:val="24"/>
                <w:szCs w:val="24"/>
              </w:rPr>
              <w:t>с</w:t>
            </w:r>
            <w:r w:rsidRPr="00ED3C4B">
              <w:rPr>
                <w:rFonts w:ascii="Times New Roman" w:hAnsi="Times New Roman" w:cs="Times New Roman"/>
                <w:iCs/>
                <w:sz w:val="24"/>
                <w:szCs w:val="24"/>
              </w:rPr>
              <w:t xml:space="preserve">пытаний» </w:t>
            </w:r>
            <w:r w:rsidRPr="00ED3C4B">
              <w:rPr>
                <w:rFonts w:ascii="Times New Roman" w:hAnsi="Times New Roman" w:cs="Times New Roman"/>
                <w:sz w:val="24"/>
                <w:szCs w:val="24"/>
              </w:rPr>
              <w:t>(в редакции актуальных изменений)</w:t>
            </w:r>
            <w:r w:rsidRPr="00ED3C4B">
              <w:rPr>
                <w:rFonts w:ascii="Times New Roman" w:hAnsi="Times New Roman" w:cs="Times New Roman"/>
                <w:iCs/>
                <w:sz w:val="24"/>
                <w:szCs w:val="24"/>
              </w:rPr>
              <w:t>;</w:t>
            </w:r>
          </w:p>
          <w:p w:rsidR="00D838DD" w:rsidRPr="00ED3C4B" w:rsidRDefault="00D838DD" w:rsidP="00D838DD">
            <w:pPr>
              <w:spacing w:after="0" w:line="240" w:lineRule="auto"/>
              <w:jc w:val="both"/>
              <w:rPr>
                <w:rFonts w:ascii="Times New Roman" w:hAnsi="Times New Roman" w:cs="Times New Roman"/>
                <w:sz w:val="24"/>
                <w:szCs w:val="24"/>
                <w:shd w:val="clear" w:color="auto" w:fill="FFFFFF"/>
              </w:rPr>
            </w:pPr>
            <w:r w:rsidRPr="00ED3C4B">
              <w:rPr>
                <w:rFonts w:ascii="Times New Roman" w:hAnsi="Times New Roman" w:cs="Times New Roman"/>
                <w:sz w:val="24"/>
                <w:szCs w:val="24"/>
              </w:rPr>
              <w:t xml:space="preserve">ГОСТР 59639-2021 «Системы оповещения и управления эвакуацией людей при пожаре. Руководство по </w:t>
            </w:r>
            <w:r w:rsidRPr="00ED3C4B">
              <w:rPr>
                <w:rFonts w:ascii="Times New Roman" w:hAnsi="Times New Roman" w:cs="Times New Roman"/>
                <w:iCs/>
                <w:sz w:val="24"/>
                <w:szCs w:val="24"/>
              </w:rPr>
              <w:t>проектированию, монтажу, те</w:t>
            </w:r>
            <w:r w:rsidRPr="00ED3C4B">
              <w:rPr>
                <w:rFonts w:ascii="Times New Roman" w:hAnsi="Times New Roman" w:cs="Times New Roman"/>
                <w:iCs/>
                <w:sz w:val="24"/>
                <w:szCs w:val="24"/>
              </w:rPr>
              <w:t>х</w:t>
            </w:r>
            <w:r w:rsidRPr="00ED3C4B">
              <w:rPr>
                <w:rFonts w:ascii="Times New Roman" w:hAnsi="Times New Roman" w:cs="Times New Roman"/>
                <w:iCs/>
                <w:sz w:val="24"/>
                <w:szCs w:val="24"/>
              </w:rPr>
              <w:t>ническому обслуживанию и ремонту. Методы испытаний на раб</w:t>
            </w:r>
            <w:r w:rsidRPr="00ED3C4B">
              <w:rPr>
                <w:rFonts w:ascii="Times New Roman" w:hAnsi="Times New Roman" w:cs="Times New Roman"/>
                <w:iCs/>
                <w:sz w:val="24"/>
                <w:szCs w:val="24"/>
              </w:rPr>
              <w:t>о</w:t>
            </w:r>
            <w:r w:rsidRPr="00ED3C4B">
              <w:rPr>
                <w:rFonts w:ascii="Times New Roman" w:hAnsi="Times New Roman" w:cs="Times New Roman"/>
                <w:iCs/>
                <w:sz w:val="24"/>
                <w:szCs w:val="24"/>
              </w:rPr>
              <w:t xml:space="preserve">тоспособность» (утв. и введен в действие приказом Федерального агентства по техническому регулированию и метрологии от 24 августа 2021 г. № 792-ст), </w:t>
            </w:r>
            <w:r w:rsidRPr="00ED3C4B">
              <w:rPr>
                <w:rFonts w:ascii="Times New Roman" w:hAnsi="Times New Roman" w:cs="Times New Roman"/>
                <w:sz w:val="24"/>
                <w:szCs w:val="24"/>
                <w:shd w:val="clear" w:color="auto" w:fill="FFFFFF"/>
              </w:rPr>
              <w:t>в части, не противоречащей требов</w:t>
            </w:r>
            <w:r w:rsidRPr="00ED3C4B">
              <w:rPr>
                <w:rFonts w:ascii="Times New Roman" w:hAnsi="Times New Roman" w:cs="Times New Roman"/>
                <w:sz w:val="24"/>
                <w:szCs w:val="24"/>
                <w:shd w:val="clear" w:color="auto" w:fill="FFFFFF"/>
              </w:rPr>
              <w:t>а</w:t>
            </w:r>
            <w:r w:rsidRPr="00ED3C4B">
              <w:rPr>
                <w:rFonts w:ascii="Times New Roman" w:hAnsi="Times New Roman" w:cs="Times New Roman"/>
                <w:sz w:val="24"/>
                <w:szCs w:val="24"/>
                <w:shd w:val="clear" w:color="auto" w:fill="FFFFFF"/>
              </w:rPr>
              <w:t>ниям Закона № ФЗ-123;</w:t>
            </w:r>
          </w:p>
          <w:p w:rsidR="00D838DD" w:rsidRPr="00ED3C4B" w:rsidRDefault="00D838DD" w:rsidP="00ED3C4B">
            <w:pPr>
              <w:spacing w:after="0" w:line="240" w:lineRule="auto"/>
              <w:jc w:val="both"/>
              <w:rPr>
                <w:rFonts w:ascii="Times New Roman" w:hAnsi="Times New Roman" w:cs="Times New Roman"/>
                <w:sz w:val="24"/>
                <w:szCs w:val="24"/>
              </w:rPr>
            </w:pPr>
          </w:p>
          <w:p w:rsidR="00ED3C4B" w:rsidRPr="0063085F" w:rsidRDefault="00ED3C4B" w:rsidP="0063085F">
            <w:pPr>
              <w:spacing w:after="0" w:line="240" w:lineRule="auto"/>
              <w:jc w:val="both"/>
              <w:rPr>
                <w:rFonts w:ascii="Times New Roman" w:hAnsi="Times New Roman" w:cs="Times New Roman"/>
                <w:sz w:val="24"/>
                <w:szCs w:val="24"/>
              </w:rPr>
            </w:pPr>
            <w:r w:rsidRPr="0063085F">
              <w:rPr>
                <w:rFonts w:ascii="Times New Roman" w:hAnsi="Times New Roman" w:cs="Times New Roman"/>
                <w:sz w:val="24"/>
                <w:szCs w:val="24"/>
              </w:rPr>
              <w:t>ПУЭ изд.7 «Правила устройства электроустановок» (утвержд</w:t>
            </w:r>
            <w:r w:rsidRPr="0063085F">
              <w:rPr>
                <w:rFonts w:ascii="Times New Roman" w:hAnsi="Times New Roman" w:cs="Times New Roman"/>
                <w:sz w:val="24"/>
                <w:szCs w:val="24"/>
              </w:rPr>
              <w:t>е</w:t>
            </w:r>
            <w:r w:rsidRPr="0063085F">
              <w:rPr>
                <w:rFonts w:ascii="Times New Roman" w:hAnsi="Times New Roman" w:cs="Times New Roman"/>
                <w:sz w:val="24"/>
                <w:szCs w:val="24"/>
              </w:rPr>
              <w:t>ны приказом Минэнерго РФ от 8 июля 2002 г. № 204);</w:t>
            </w:r>
          </w:p>
          <w:p w:rsidR="00ED3C4B" w:rsidRPr="00ED3C4B" w:rsidRDefault="00ED3C4B" w:rsidP="00ED3C4B">
            <w:pPr>
              <w:spacing w:after="0" w:line="240" w:lineRule="auto"/>
              <w:jc w:val="both"/>
              <w:rPr>
                <w:rFonts w:ascii="Times New Roman" w:hAnsi="Times New Roman" w:cs="Times New Roman"/>
                <w:iCs/>
                <w:sz w:val="24"/>
                <w:szCs w:val="24"/>
              </w:rPr>
            </w:pPr>
          </w:p>
          <w:p w:rsidR="00ED3C4B" w:rsidRPr="00ED3C4B" w:rsidRDefault="00ED3C4B" w:rsidP="00ED3C4B">
            <w:pPr>
              <w:spacing w:after="0" w:line="240" w:lineRule="auto"/>
              <w:jc w:val="both"/>
              <w:rPr>
                <w:rFonts w:ascii="Times New Roman" w:hAnsi="Times New Roman" w:cs="Times New Roman"/>
                <w:iCs/>
                <w:sz w:val="24"/>
                <w:szCs w:val="24"/>
              </w:rPr>
            </w:pPr>
            <w:r w:rsidRPr="00ED3C4B">
              <w:rPr>
                <w:rFonts w:ascii="Times New Roman" w:hAnsi="Times New Roman" w:cs="Times New Roman"/>
                <w:iCs/>
                <w:sz w:val="24"/>
                <w:szCs w:val="24"/>
              </w:rPr>
              <w:t>Другие действующие на территории РФ нормативные документы обязательного применения.</w:t>
            </w:r>
          </w:p>
          <w:p w:rsidR="00ED3C4B" w:rsidRPr="00ED3C4B" w:rsidRDefault="00ED3C4B" w:rsidP="00ED3C4B">
            <w:pPr>
              <w:spacing w:after="0" w:line="240" w:lineRule="auto"/>
              <w:rPr>
                <w:rFonts w:ascii="Times New Roman" w:hAnsi="Times New Roman" w:cs="Times New Roman"/>
                <w:sz w:val="24"/>
                <w:szCs w:val="24"/>
              </w:rPr>
            </w:pPr>
            <w:r w:rsidRPr="00ED3C4B">
              <w:rPr>
                <w:rFonts w:ascii="Times New Roman" w:hAnsi="Times New Roman" w:cs="Times New Roman"/>
                <w:sz w:val="24"/>
                <w:szCs w:val="24"/>
              </w:rPr>
              <w:t>Сметную документацию выполнить ресурсно-индексным методом.</w:t>
            </w:r>
          </w:p>
          <w:p w:rsidR="00ED3C4B" w:rsidRPr="00ED3C4B" w:rsidRDefault="00ED3C4B" w:rsidP="00ED3C4B">
            <w:pPr>
              <w:spacing w:after="0" w:line="240" w:lineRule="auto"/>
              <w:rPr>
                <w:rFonts w:ascii="Times New Roman" w:hAnsi="Times New Roman" w:cs="Times New Roman"/>
                <w:sz w:val="24"/>
                <w:szCs w:val="24"/>
              </w:rPr>
            </w:pPr>
          </w:p>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Сводный сметный расчет должен быть разработан в соответствии с положениями Методики определения сметной стоимости стро</w:t>
            </w:r>
            <w:r w:rsidRPr="00ED3C4B">
              <w:rPr>
                <w:rFonts w:ascii="Times New Roman" w:hAnsi="Times New Roman" w:cs="Times New Roman"/>
                <w:sz w:val="24"/>
                <w:szCs w:val="24"/>
              </w:rPr>
              <w:t>и</w:t>
            </w:r>
            <w:r w:rsidRPr="00ED3C4B">
              <w:rPr>
                <w:rFonts w:ascii="Times New Roman" w:hAnsi="Times New Roman" w:cs="Times New Roman"/>
                <w:sz w:val="24"/>
                <w:szCs w:val="24"/>
              </w:rPr>
              <w:t>тельства, реконструкции, капитального ремонта, сноса объектов к</w:t>
            </w:r>
            <w:r w:rsidRPr="00ED3C4B">
              <w:rPr>
                <w:rFonts w:ascii="Times New Roman" w:hAnsi="Times New Roman" w:cs="Times New Roman"/>
                <w:sz w:val="24"/>
                <w:szCs w:val="24"/>
              </w:rPr>
              <w:t>а</w:t>
            </w:r>
            <w:r w:rsidRPr="00ED3C4B">
              <w:rPr>
                <w:rFonts w:ascii="Times New Roman" w:hAnsi="Times New Roman" w:cs="Times New Roman"/>
                <w:sz w:val="24"/>
                <w:szCs w:val="24"/>
              </w:rPr>
              <w:t>питального строительства, работ по сохранению объектов культу</w:t>
            </w:r>
            <w:r w:rsidRPr="00ED3C4B">
              <w:rPr>
                <w:rFonts w:ascii="Times New Roman" w:hAnsi="Times New Roman" w:cs="Times New Roman"/>
                <w:sz w:val="24"/>
                <w:szCs w:val="24"/>
              </w:rPr>
              <w:t>р</w:t>
            </w:r>
            <w:r w:rsidRPr="00ED3C4B">
              <w:rPr>
                <w:rFonts w:ascii="Times New Roman" w:hAnsi="Times New Roman" w:cs="Times New Roman"/>
                <w:sz w:val="24"/>
                <w:szCs w:val="24"/>
              </w:rPr>
              <w:t>ного наследия (памятников истории и культуры) народов Росси</w:t>
            </w:r>
            <w:r w:rsidRPr="00ED3C4B">
              <w:rPr>
                <w:rFonts w:ascii="Times New Roman" w:hAnsi="Times New Roman" w:cs="Times New Roman"/>
                <w:sz w:val="24"/>
                <w:szCs w:val="24"/>
              </w:rPr>
              <w:t>й</w:t>
            </w:r>
            <w:r w:rsidRPr="00ED3C4B">
              <w:rPr>
                <w:rFonts w:ascii="Times New Roman" w:hAnsi="Times New Roman" w:cs="Times New Roman"/>
                <w:sz w:val="24"/>
                <w:szCs w:val="24"/>
              </w:rPr>
              <w:t>ской Федерации на территории Российской Федерации, утвержде</w:t>
            </w:r>
            <w:r w:rsidRPr="00ED3C4B">
              <w:rPr>
                <w:rFonts w:ascii="Times New Roman" w:hAnsi="Times New Roman" w:cs="Times New Roman"/>
                <w:sz w:val="24"/>
                <w:szCs w:val="24"/>
              </w:rPr>
              <w:t>н</w:t>
            </w:r>
            <w:r w:rsidRPr="00ED3C4B">
              <w:rPr>
                <w:rFonts w:ascii="Times New Roman" w:hAnsi="Times New Roman" w:cs="Times New Roman"/>
                <w:sz w:val="24"/>
                <w:szCs w:val="24"/>
              </w:rPr>
              <w:t>ной приказом Министерства строительства и жилищно-коммунального хозяйства Российской Федерации от 4 августа 2020 г. № 421/пр (далее – Методика) и содержать полный перечень з</w:t>
            </w:r>
            <w:r w:rsidRPr="00ED3C4B">
              <w:rPr>
                <w:rFonts w:ascii="Times New Roman" w:hAnsi="Times New Roman" w:cs="Times New Roman"/>
                <w:sz w:val="24"/>
                <w:szCs w:val="24"/>
              </w:rPr>
              <w:t>а</w:t>
            </w:r>
            <w:r w:rsidRPr="00ED3C4B">
              <w:rPr>
                <w:rFonts w:ascii="Times New Roman" w:hAnsi="Times New Roman" w:cs="Times New Roman"/>
                <w:sz w:val="24"/>
                <w:szCs w:val="24"/>
              </w:rPr>
              <w:t>трат необходимых для реализации проекта.</w:t>
            </w:r>
          </w:p>
          <w:p w:rsidR="00ED3C4B" w:rsidRPr="00ED3C4B" w:rsidRDefault="00ED3C4B" w:rsidP="00ED3C4B">
            <w:pPr>
              <w:spacing w:after="0" w:line="240" w:lineRule="auto"/>
              <w:jc w:val="both"/>
              <w:rPr>
                <w:rFonts w:ascii="Times New Roman" w:hAnsi="Times New Roman" w:cs="Times New Roman"/>
                <w:sz w:val="24"/>
                <w:szCs w:val="24"/>
              </w:rPr>
            </w:pPr>
          </w:p>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В случае отсутствия расценок на отдельные материалы, изделия, конструкции (далее – материальные ресурсы) и оборудование, а также сметных нормативов на отдельные виды работ и услуг допу</w:t>
            </w:r>
            <w:r w:rsidRPr="00ED3C4B">
              <w:rPr>
                <w:rFonts w:ascii="Times New Roman" w:hAnsi="Times New Roman" w:cs="Times New Roman"/>
                <w:sz w:val="24"/>
                <w:szCs w:val="24"/>
              </w:rPr>
              <w:t>с</w:t>
            </w:r>
            <w:r w:rsidRPr="00ED3C4B">
              <w:rPr>
                <w:rFonts w:ascii="Times New Roman" w:hAnsi="Times New Roman" w:cs="Times New Roman"/>
                <w:sz w:val="24"/>
                <w:szCs w:val="24"/>
              </w:rPr>
              <w:t>кается определение их сметной стоимости по наиболее экономи</w:t>
            </w:r>
            <w:r w:rsidRPr="00ED3C4B">
              <w:rPr>
                <w:rFonts w:ascii="Times New Roman" w:hAnsi="Times New Roman" w:cs="Times New Roman"/>
                <w:sz w:val="24"/>
                <w:szCs w:val="24"/>
              </w:rPr>
              <w:t>ч</w:t>
            </w:r>
            <w:r w:rsidRPr="00ED3C4B">
              <w:rPr>
                <w:rFonts w:ascii="Times New Roman" w:hAnsi="Times New Roman" w:cs="Times New Roman"/>
                <w:sz w:val="24"/>
                <w:szCs w:val="24"/>
              </w:rPr>
              <w:t xml:space="preserve">ному варианту, определенному на основании сбора информации о текущих ценах (далее – конъюнктурный анализ). Конъюнктурный анализ должен быть произведен и оформлен в полном соответствии </w:t>
            </w:r>
            <w:r w:rsidRPr="00ED3C4B">
              <w:rPr>
                <w:rFonts w:ascii="Times New Roman" w:hAnsi="Times New Roman" w:cs="Times New Roman"/>
                <w:sz w:val="24"/>
                <w:szCs w:val="24"/>
              </w:rPr>
              <w:lastRenderedPageBreak/>
              <w:t>с п.п. 13-24 Методики.</w:t>
            </w:r>
          </w:p>
          <w:p w:rsidR="00ED3C4B" w:rsidRPr="00ED3C4B" w:rsidRDefault="00ED3C4B" w:rsidP="00ED3C4B">
            <w:pPr>
              <w:spacing w:after="0" w:line="240" w:lineRule="auto"/>
              <w:jc w:val="both"/>
              <w:rPr>
                <w:rFonts w:ascii="Times New Roman" w:hAnsi="Times New Roman" w:cs="Times New Roman"/>
                <w:sz w:val="24"/>
                <w:szCs w:val="24"/>
              </w:rPr>
            </w:pPr>
          </w:p>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 xml:space="preserve">В локальных сметных расчетах выделить разделы по видам работ. </w:t>
            </w:r>
          </w:p>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В соответствии с п.27б Методики, приказ Минстроя РФ №421/пр. от 04.09.2020: «Все локальные сметные расчеты укомплектовать ведомостями объемов работ»</w:t>
            </w:r>
          </w:p>
          <w:p w:rsidR="00ED3C4B" w:rsidRPr="00ED3C4B" w:rsidRDefault="00ED3C4B" w:rsidP="00ED3C4B">
            <w:pPr>
              <w:spacing w:after="0" w:line="240" w:lineRule="auto"/>
              <w:jc w:val="both"/>
              <w:rPr>
                <w:rFonts w:ascii="Times New Roman" w:hAnsi="Times New Roman" w:cs="Times New Roman"/>
                <w:sz w:val="24"/>
                <w:szCs w:val="24"/>
              </w:rPr>
            </w:pPr>
          </w:p>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Металлический лом, образовавшийся при демонтаже оборудования, учесть как возвратный материал.</w:t>
            </w:r>
          </w:p>
          <w:p w:rsidR="00ED3C4B" w:rsidRPr="00ED3C4B" w:rsidRDefault="00ED3C4B" w:rsidP="00ED3C4B">
            <w:pPr>
              <w:autoSpaceDE w:val="0"/>
              <w:autoSpaceDN w:val="0"/>
              <w:adjustRightInd w:val="0"/>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При наличии указания на конкретную марку товара (оборудование) или товарный знак необходимо указание словосочетания «или э</w:t>
            </w:r>
            <w:r w:rsidRPr="00ED3C4B">
              <w:rPr>
                <w:rFonts w:ascii="Times New Roman" w:hAnsi="Times New Roman" w:cs="Times New Roman"/>
                <w:sz w:val="24"/>
                <w:szCs w:val="24"/>
              </w:rPr>
              <w:t>к</w:t>
            </w:r>
            <w:r w:rsidRPr="00ED3C4B">
              <w:rPr>
                <w:rFonts w:ascii="Times New Roman" w:hAnsi="Times New Roman" w:cs="Times New Roman"/>
                <w:sz w:val="24"/>
                <w:szCs w:val="24"/>
              </w:rPr>
              <w:t>вивалент» после такого наименования во всех разделах проектно-сметной документации, где данная марка товара или товарный знак будут указаны. Преимущественно необходимо применять оборуд</w:t>
            </w:r>
            <w:r w:rsidRPr="00ED3C4B">
              <w:rPr>
                <w:rFonts w:ascii="Times New Roman" w:hAnsi="Times New Roman" w:cs="Times New Roman"/>
                <w:sz w:val="24"/>
                <w:szCs w:val="24"/>
              </w:rPr>
              <w:t>о</w:t>
            </w:r>
            <w:r w:rsidRPr="00ED3C4B">
              <w:rPr>
                <w:rFonts w:ascii="Times New Roman" w:hAnsi="Times New Roman" w:cs="Times New Roman"/>
                <w:sz w:val="24"/>
                <w:szCs w:val="24"/>
              </w:rPr>
              <w:t>вание из реестра российской промышленной продукции (Постано</w:t>
            </w:r>
            <w:r w:rsidRPr="00ED3C4B">
              <w:rPr>
                <w:rFonts w:ascii="Times New Roman" w:hAnsi="Times New Roman" w:cs="Times New Roman"/>
                <w:sz w:val="24"/>
                <w:szCs w:val="24"/>
              </w:rPr>
              <w:t>в</w:t>
            </w:r>
            <w:r w:rsidRPr="00ED3C4B">
              <w:rPr>
                <w:rFonts w:ascii="Times New Roman" w:hAnsi="Times New Roman" w:cs="Times New Roman"/>
                <w:sz w:val="24"/>
                <w:szCs w:val="24"/>
              </w:rPr>
              <w:t>ление Правительства РФ № 719).</w:t>
            </w:r>
          </w:p>
        </w:tc>
      </w:tr>
      <w:tr w:rsidR="00ED3C4B" w:rsidRPr="00ED3C4B" w:rsidTr="00054AC1">
        <w:tc>
          <w:tcPr>
            <w:tcW w:w="2304" w:type="dxa"/>
            <w:vAlign w:val="center"/>
          </w:tcPr>
          <w:p w:rsidR="00ED3C4B" w:rsidRPr="00ED3C4B" w:rsidRDefault="00ED3C4B" w:rsidP="00ED3C4B">
            <w:pPr>
              <w:spacing w:after="0" w:line="240" w:lineRule="auto"/>
              <w:rPr>
                <w:rFonts w:ascii="Times New Roman" w:eastAsia="MS Mincho" w:hAnsi="Times New Roman" w:cs="Times New Roman"/>
                <w:sz w:val="24"/>
                <w:szCs w:val="24"/>
              </w:rPr>
            </w:pPr>
            <w:r w:rsidRPr="00ED3C4B">
              <w:rPr>
                <w:rFonts w:ascii="Times New Roman" w:eastAsia="MS Mincho" w:hAnsi="Times New Roman" w:cs="Times New Roman"/>
                <w:sz w:val="24"/>
                <w:szCs w:val="24"/>
              </w:rPr>
              <w:lastRenderedPageBreak/>
              <w:t>Состав разделов рабочей докуме</w:t>
            </w:r>
            <w:r w:rsidRPr="00ED3C4B">
              <w:rPr>
                <w:rFonts w:ascii="Times New Roman" w:eastAsia="MS Mincho" w:hAnsi="Times New Roman" w:cs="Times New Roman"/>
                <w:sz w:val="24"/>
                <w:szCs w:val="24"/>
              </w:rPr>
              <w:t>н</w:t>
            </w:r>
            <w:r w:rsidRPr="00ED3C4B">
              <w:rPr>
                <w:rFonts w:ascii="Times New Roman" w:eastAsia="MS Mincho" w:hAnsi="Times New Roman" w:cs="Times New Roman"/>
                <w:sz w:val="24"/>
                <w:szCs w:val="24"/>
              </w:rPr>
              <w:t>тации проекта</w:t>
            </w:r>
          </w:p>
        </w:tc>
        <w:tc>
          <w:tcPr>
            <w:tcW w:w="7267" w:type="dxa"/>
          </w:tcPr>
          <w:p w:rsidR="00520A4F" w:rsidRDefault="00ED3C4B" w:rsidP="00520A4F">
            <w:pPr>
              <w:spacing w:after="0" w:line="240" w:lineRule="auto"/>
              <w:jc w:val="both"/>
              <w:rPr>
                <w:rFonts w:ascii="Times New Roman" w:eastAsia="Calibri" w:hAnsi="Times New Roman" w:cs="Times New Roman"/>
                <w:sz w:val="24"/>
                <w:szCs w:val="24"/>
              </w:rPr>
            </w:pPr>
            <w:r w:rsidRPr="00ED3C4B">
              <w:rPr>
                <w:rFonts w:ascii="Times New Roman" w:eastAsia="Calibri" w:hAnsi="Times New Roman" w:cs="Times New Roman"/>
                <w:sz w:val="24"/>
                <w:szCs w:val="24"/>
              </w:rPr>
              <w:t>В состав документов проекта должны входить</w:t>
            </w:r>
            <w:r w:rsidR="00520A4F">
              <w:rPr>
                <w:rFonts w:ascii="Times New Roman" w:eastAsia="Calibri" w:hAnsi="Times New Roman" w:cs="Times New Roman"/>
                <w:sz w:val="24"/>
                <w:szCs w:val="24"/>
              </w:rPr>
              <w:t>:</w:t>
            </w:r>
          </w:p>
          <w:p w:rsidR="00520A4F" w:rsidRPr="00520A4F" w:rsidRDefault="00520A4F" w:rsidP="00520A4F">
            <w:pPr>
              <w:spacing w:after="0" w:line="240" w:lineRule="auto"/>
              <w:jc w:val="both"/>
              <w:rPr>
                <w:rFonts w:ascii="Times New Roman" w:eastAsia="Calibri" w:hAnsi="Times New Roman" w:cs="Times New Roman"/>
                <w:sz w:val="24"/>
                <w:szCs w:val="24"/>
              </w:rPr>
            </w:pPr>
            <w:r w:rsidRPr="00520A4F">
              <w:rPr>
                <w:rFonts w:ascii="Times New Roman" w:eastAsia="Calibri" w:hAnsi="Times New Roman" w:cs="Times New Roman"/>
                <w:sz w:val="24"/>
                <w:szCs w:val="24"/>
              </w:rPr>
              <w:t>раздел "Пояснительная записка";</w:t>
            </w:r>
          </w:p>
          <w:p w:rsidR="00520A4F" w:rsidRPr="00520A4F" w:rsidRDefault="00520A4F" w:rsidP="00520A4F">
            <w:pPr>
              <w:spacing w:after="0" w:line="240" w:lineRule="auto"/>
              <w:jc w:val="both"/>
              <w:rPr>
                <w:rFonts w:ascii="Times New Roman" w:eastAsia="Calibri" w:hAnsi="Times New Roman" w:cs="Times New Roman"/>
                <w:sz w:val="24"/>
                <w:szCs w:val="24"/>
              </w:rPr>
            </w:pPr>
            <w:r w:rsidRPr="00520A4F">
              <w:rPr>
                <w:rFonts w:ascii="Times New Roman" w:eastAsia="Calibri" w:hAnsi="Times New Roman" w:cs="Times New Roman"/>
                <w:sz w:val="24"/>
                <w:szCs w:val="24"/>
              </w:rPr>
              <w:t>раздел "Объемно-планировочные и архитектурные решения"</w:t>
            </w:r>
            <w:r w:rsidR="009D2F01">
              <w:rPr>
                <w:rFonts w:ascii="Times New Roman" w:eastAsia="Calibri" w:hAnsi="Times New Roman" w:cs="Times New Roman"/>
                <w:sz w:val="24"/>
                <w:szCs w:val="24"/>
              </w:rPr>
              <w:t xml:space="preserve"> (в т.ч. </w:t>
            </w:r>
            <w:r w:rsidR="009D2F01" w:rsidRPr="00ED3C4B">
              <w:rPr>
                <w:rFonts w:ascii="Times New Roman" w:eastAsia="Calibri" w:hAnsi="Times New Roman" w:cs="Times New Roman"/>
                <w:sz w:val="24"/>
                <w:szCs w:val="24"/>
              </w:rPr>
              <w:t>структурная схема охранно-пожарной сигнализации;</w:t>
            </w:r>
            <w:r w:rsidR="009D2F01">
              <w:rPr>
                <w:rFonts w:ascii="Times New Roman" w:eastAsia="Calibri" w:hAnsi="Times New Roman" w:cs="Times New Roman"/>
                <w:sz w:val="24"/>
                <w:szCs w:val="24"/>
              </w:rPr>
              <w:t xml:space="preserve"> </w:t>
            </w:r>
            <w:r w:rsidR="009D2F01" w:rsidRPr="00ED3C4B">
              <w:rPr>
                <w:rFonts w:ascii="Times New Roman" w:eastAsia="Calibri" w:hAnsi="Times New Roman" w:cs="Times New Roman"/>
                <w:sz w:val="24"/>
                <w:szCs w:val="24"/>
              </w:rPr>
              <w:t>схема по</w:t>
            </w:r>
            <w:r w:rsidR="009D2F01" w:rsidRPr="00ED3C4B">
              <w:rPr>
                <w:rFonts w:ascii="Times New Roman" w:eastAsia="Calibri" w:hAnsi="Times New Roman" w:cs="Times New Roman"/>
                <w:sz w:val="24"/>
                <w:szCs w:val="24"/>
              </w:rPr>
              <w:t>д</w:t>
            </w:r>
            <w:r w:rsidR="009D2F01" w:rsidRPr="00ED3C4B">
              <w:rPr>
                <w:rFonts w:ascii="Times New Roman" w:eastAsia="Calibri" w:hAnsi="Times New Roman" w:cs="Times New Roman"/>
                <w:sz w:val="24"/>
                <w:szCs w:val="24"/>
              </w:rPr>
              <w:t>ключений;</w:t>
            </w:r>
            <w:r w:rsidR="009D2F01">
              <w:rPr>
                <w:rFonts w:ascii="Times New Roman" w:eastAsia="Calibri" w:hAnsi="Times New Roman" w:cs="Times New Roman"/>
                <w:sz w:val="24"/>
                <w:szCs w:val="24"/>
              </w:rPr>
              <w:t xml:space="preserve"> </w:t>
            </w:r>
            <w:r w:rsidR="009D2F01" w:rsidRPr="00ED3C4B">
              <w:rPr>
                <w:rFonts w:ascii="Times New Roman" w:eastAsia="Calibri" w:hAnsi="Times New Roman" w:cs="Times New Roman"/>
                <w:sz w:val="24"/>
                <w:szCs w:val="24"/>
              </w:rPr>
              <w:t>план расположения шлейфов охранно-пожарной сигн</w:t>
            </w:r>
            <w:r w:rsidR="009D2F01" w:rsidRPr="00ED3C4B">
              <w:rPr>
                <w:rFonts w:ascii="Times New Roman" w:eastAsia="Calibri" w:hAnsi="Times New Roman" w:cs="Times New Roman"/>
                <w:sz w:val="24"/>
                <w:szCs w:val="24"/>
              </w:rPr>
              <w:t>а</w:t>
            </w:r>
            <w:r w:rsidR="009D2F01" w:rsidRPr="00ED3C4B">
              <w:rPr>
                <w:rFonts w:ascii="Times New Roman" w:eastAsia="Calibri" w:hAnsi="Times New Roman" w:cs="Times New Roman"/>
                <w:sz w:val="24"/>
                <w:szCs w:val="24"/>
              </w:rPr>
              <w:t>лизации;</w:t>
            </w:r>
            <w:r w:rsidR="009D2F01">
              <w:rPr>
                <w:rFonts w:ascii="Times New Roman" w:eastAsia="Calibri" w:hAnsi="Times New Roman" w:cs="Times New Roman"/>
                <w:sz w:val="24"/>
                <w:szCs w:val="24"/>
              </w:rPr>
              <w:t xml:space="preserve"> спецификация оборудования»</w:t>
            </w:r>
            <w:r w:rsidRPr="00520A4F">
              <w:rPr>
                <w:rFonts w:ascii="Times New Roman" w:eastAsia="Calibri" w:hAnsi="Times New Roman" w:cs="Times New Roman"/>
                <w:sz w:val="24"/>
                <w:szCs w:val="24"/>
              </w:rPr>
              <w:t>;</w:t>
            </w:r>
          </w:p>
          <w:p w:rsidR="00520A4F" w:rsidRPr="00520A4F" w:rsidRDefault="00520A4F" w:rsidP="00520A4F">
            <w:pPr>
              <w:spacing w:after="0" w:line="240" w:lineRule="auto"/>
              <w:jc w:val="both"/>
              <w:rPr>
                <w:rFonts w:ascii="Times New Roman" w:eastAsia="Calibri" w:hAnsi="Times New Roman" w:cs="Times New Roman"/>
                <w:sz w:val="24"/>
                <w:szCs w:val="24"/>
              </w:rPr>
            </w:pPr>
            <w:r w:rsidRPr="00520A4F">
              <w:rPr>
                <w:rFonts w:ascii="Times New Roman" w:eastAsia="Calibri" w:hAnsi="Times New Roman" w:cs="Times New Roman"/>
                <w:sz w:val="24"/>
                <w:szCs w:val="24"/>
              </w:rPr>
              <w:t>раздел "Конструктивные решения";</w:t>
            </w:r>
          </w:p>
          <w:p w:rsidR="00520A4F" w:rsidRPr="00520A4F" w:rsidRDefault="00520A4F" w:rsidP="00520A4F">
            <w:pPr>
              <w:spacing w:after="0" w:line="240" w:lineRule="auto"/>
              <w:jc w:val="both"/>
              <w:rPr>
                <w:rFonts w:ascii="Times New Roman" w:eastAsia="Calibri" w:hAnsi="Times New Roman" w:cs="Times New Roman"/>
                <w:sz w:val="24"/>
                <w:szCs w:val="24"/>
              </w:rPr>
            </w:pPr>
            <w:r w:rsidRPr="00520A4F">
              <w:rPr>
                <w:rFonts w:ascii="Times New Roman" w:eastAsia="Calibri" w:hAnsi="Times New Roman" w:cs="Times New Roman"/>
                <w:sz w:val="24"/>
                <w:szCs w:val="24"/>
              </w:rPr>
              <w:t>раздел "Сведения об инженерном оборудовании, о сетях и системах инженерно-технического обеспечения";</w:t>
            </w:r>
          </w:p>
          <w:p w:rsidR="00ED3C4B" w:rsidRPr="009D2F01" w:rsidRDefault="00520A4F" w:rsidP="00ED3C4B">
            <w:pPr>
              <w:spacing w:after="0" w:line="240" w:lineRule="auto"/>
              <w:jc w:val="both"/>
              <w:rPr>
                <w:rFonts w:ascii="Times New Roman" w:eastAsia="Calibri" w:hAnsi="Times New Roman" w:cs="Times New Roman"/>
                <w:sz w:val="24"/>
                <w:szCs w:val="24"/>
              </w:rPr>
            </w:pPr>
            <w:r w:rsidRPr="00520A4F">
              <w:rPr>
                <w:rFonts w:ascii="Times New Roman" w:eastAsia="Calibri" w:hAnsi="Times New Roman" w:cs="Times New Roman"/>
                <w:sz w:val="24"/>
                <w:szCs w:val="24"/>
              </w:rPr>
              <w:t>раздел "Смета на капитальный ремонт"</w:t>
            </w:r>
            <w:r w:rsidR="009D2F01">
              <w:rPr>
                <w:rFonts w:ascii="Times New Roman" w:eastAsia="Calibri" w:hAnsi="Times New Roman" w:cs="Times New Roman"/>
                <w:sz w:val="24"/>
                <w:szCs w:val="24"/>
              </w:rPr>
              <w:t>.</w:t>
            </w:r>
          </w:p>
        </w:tc>
      </w:tr>
      <w:tr w:rsidR="00ED3C4B" w:rsidRPr="00ED3C4B" w:rsidTr="00054AC1">
        <w:tc>
          <w:tcPr>
            <w:tcW w:w="2304" w:type="dxa"/>
            <w:vAlign w:val="center"/>
          </w:tcPr>
          <w:p w:rsidR="00ED3C4B" w:rsidRPr="00ED3C4B" w:rsidRDefault="00ED3C4B" w:rsidP="00ED3C4B">
            <w:pPr>
              <w:spacing w:after="0" w:line="240" w:lineRule="auto"/>
              <w:rPr>
                <w:rFonts w:ascii="Times New Roman" w:eastAsia="MS Mincho" w:hAnsi="Times New Roman" w:cs="Times New Roman"/>
                <w:sz w:val="24"/>
                <w:szCs w:val="24"/>
              </w:rPr>
            </w:pPr>
            <w:r w:rsidRPr="00ED3C4B">
              <w:rPr>
                <w:rFonts w:ascii="Times New Roman" w:eastAsia="MS Mincho" w:hAnsi="Times New Roman" w:cs="Times New Roman"/>
                <w:sz w:val="24"/>
                <w:szCs w:val="24"/>
              </w:rPr>
              <w:t>Состав разделов рабочей докуме</w:t>
            </w:r>
            <w:r w:rsidRPr="00ED3C4B">
              <w:rPr>
                <w:rFonts w:ascii="Times New Roman" w:eastAsia="MS Mincho" w:hAnsi="Times New Roman" w:cs="Times New Roman"/>
                <w:sz w:val="24"/>
                <w:szCs w:val="24"/>
              </w:rPr>
              <w:t>н</w:t>
            </w:r>
            <w:r w:rsidRPr="00ED3C4B">
              <w:rPr>
                <w:rFonts w:ascii="Times New Roman" w:eastAsia="MS Mincho" w:hAnsi="Times New Roman" w:cs="Times New Roman"/>
                <w:sz w:val="24"/>
                <w:szCs w:val="24"/>
              </w:rPr>
              <w:t>тации сметы</w:t>
            </w:r>
          </w:p>
        </w:tc>
        <w:tc>
          <w:tcPr>
            <w:tcW w:w="7267" w:type="dxa"/>
          </w:tcPr>
          <w:p w:rsidR="00ED3C4B" w:rsidRPr="00ED3C4B" w:rsidRDefault="00ED3C4B" w:rsidP="00ED3C4B">
            <w:pPr>
              <w:spacing w:after="0" w:line="240" w:lineRule="auto"/>
              <w:jc w:val="both"/>
              <w:rPr>
                <w:rFonts w:ascii="Times New Roman" w:eastAsia="MS Mincho" w:hAnsi="Times New Roman" w:cs="Times New Roman"/>
                <w:sz w:val="24"/>
                <w:szCs w:val="24"/>
              </w:rPr>
            </w:pPr>
            <w:r w:rsidRPr="00ED3C4B">
              <w:rPr>
                <w:rFonts w:ascii="Times New Roman" w:eastAsia="MS Mincho" w:hAnsi="Times New Roman" w:cs="Times New Roman"/>
                <w:sz w:val="24"/>
                <w:szCs w:val="24"/>
              </w:rPr>
              <w:t>- демонтаж старой системы (старая система подлежит утилизации);</w:t>
            </w:r>
          </w:p>
          <w:p w:rsidR="00ED3C4B" w:rsidRPr="00ED3C4B" w:rsidRDefault="00ED3C4B" w:rsidP="00ED3C4B">
            <w:pPr>
              <w:spacing w:after="0" w:line="240" w:lineRule="auto"/>
              <w:jc w:val="both"/>
              <w:rPr>
                <w:rFonts w:ascii="Times New Roman" w:eastAsia="MS Mincho" w:hAnsi="Times New Roman" w:cs="Times New Roman"/>
                <w:sz w:val="24"/>
                <w:szCs w:val="24"/>
              </w:rPr>
            </w:pPr>
            <w:r w:rsidRPr="00ED3C4B">
              <w:rPr>
                <w:rFonts w:ascii="Times New Roman" w:eastAsia="MS Mincho" w:hAnsi="Times New Roman" w:cs="Times New Roman"/>
                <w:sz w:val="24"/>
                <w:szCs w:val="24"/>
              </w:rPr>
              <w:t>- монтаж новой системы;</w:t>
            </w:r>
          </w:p>
          <w:p w:rsidR="00ED3C4B" w:rsidRPr="00ED3C4B" w:rsidRDefault="00ED3C4B" w:rsidP="00ED3C4B">
            <w:pPr>
              <w:spacing w:after="0" w:line="240" w:lineRule="auto"/>
              <w:jc w:val="both"/>
              <w:rPr>
                <w:rFonts w:ascii="Times New Roman" w:eastAsia="MS Mincho" w:hAnsi="Times New Roman" w:cs="Times New Roman"/>
                <w:sz w:val="24"/>
                <w:szCs w:val="24"/>
              </w:rPr>
            </w:pPr>
            <w:r w:rsidRPr="00ED3C4B">
              <w:rPr>
                <w:rFonts w:ascii="Times New Roman" w:eastAsia="MS Mincho" w:hAnsi="Times New Roman" w:cs="Times New Roman"/>
                <w:sz w:val="24"/>
                <w:szCs w:val="24"/>
              </w:rPr>
              <w:t>- пуско-наладочные работы</w:t>
            </w:r>
          </w:p>
        </w:tc>
      </w:tr>
      <w:tr w:rsidR="00ED3C4B" w:rsidRPr="00ED3C4B" w:rsidTr="00ED3C4B">
        <w:tc>
          <w:tcPr>
            <w:tcW w:w="9571" w:type="dxa"/>
            <w:gridSpan w:val="2"/>
          </w:tcPr>
          <w:p w:rsidR="00ED3C4B" w:rsidRPr="00ED3C4B" w:rsidRDefault="00ED3C4B" w:rsidP="00ED3C4B">
            <w:pPr>
              <w:spacing w:after="0" w:line="240" w:lineRule="auto"/>
              <w:rPr>
                <w:rFonts w:ascii="Times New Roman" w:hAnsi="Times New Roman" w:cs="Times New Roman"/>
                <w:sz w:val="24"/>
                <w:szCs w:val="24"/>
              </w:rPr>
            </w:pPr>
            <w:r w:rsidRPr="00ED3C4B">
              <w:rPr>
                <w:rFonts w:ascii="Times New Roman" w:hAnsi="Times New Roman" w:cs="Times New Roman"/>
                <w:b/>
                <w:sz w:val="24"/>
                <w:szCs w:val="24"/>
              </w:rPr>
              <w:t>Особые условия</w:t>
            </w:r>
          </w:p>
        </w:tc>
      </w:tr>
      <w:tr w:rsidR="00ED3C4B" w:rsidRPr="00ED3C4B" w:rsidTr="00ED3C4B">
        <w:tc>
          <w:tcPr>
            <w:tcW w:w="9571" w:type="dxa"/>
            <w:gridSpan w:val="2"/>
            <w:vAlign w:val="center"/>
          </w:tcPr>
          <w:p w:rsid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Подрядчик осуществляет проверку достоверности определения сметной стоимости смет в установленном порядке. В случае наличия замечаний и ошибок Подрядчик обязан внести соответствующие изменения в смету в течение трех дней с момента возврата на дорабо</w:t>
            </w:r>
            <w:r w:rsidRPr="00ED3C4B">
              <w:rPr>
                <w:rFonts w:ascii="Times New Roman" w:hAnsi="Times New Roman" w:cs="Times New Roman"/>
                <w:sz w:val="24"/>
                <w:szCs w:val="24"/>
              </w:rPr>
              <w:t>т</w:t>
            </w:r>
            <w:r w:rsidRPr="00ED3C4B">
              <w:rPr>
                <w:rFonts w:ascii="Times New Roman" w:hAnsi="Times New Roman" w:cs="Times New Roman"/>
                <w:sz w:val="24"/>
                <w:szCs w:val="24"/>
              </w:rPr>
              <w:t>ку.</w:t>
            </w:r>
          </w:p>
          <w:p w:rsidR="00BA3A33" w:rsidRDefault="00BA3A33" w:rsidP="00ED3C4B">
            <w:pPr>
              <w:spacing w:after="0" w:line="240" w:lineRule="auto"/>
              <w:jc w:val="both"/>
              <w:rPr>
                <w:rFonts w:ascii="Times New Roman" w:hAnsi="Times New Roman" w:cs="Times New Roman"/>
                <w:sz w:val="24"/>
                <w:szCs w:val="24"/>
              </w:rPr>
            </w:pPr>
            <w:r w:rsidRPr="00BA3A33">
              <w:rPr>
                <w:rFonts w:ascii="Times New Roman" w:hAnsi="Times New Roman" w:cs="Times New Roman"/>
                <w:sz w:val="24"/>
                <w:szCs w:val="24"/>
              </w:rPr>
              <w:t>Проектная документация в части систем противопожарной защиты  подлежит обязател</w:t>
            </w:r>
            <w:r w:rsidRPr="00BA3A33">
              <w:rPr>
                <w:rFonts w:ascii="Times New Roman" w:hAnsi="Times New Roman" w:cs="Times New Roman"/>
                <w:sz w:val="24"/>
                <w:szCs w:val="24"/>
              </w:rPr>
              <w:t>ь</w:t>
            </w:r>
            <w:r w:rsidRPr="00BA3A33">
              <w:rPr>
                <w:rFonts w:ascii="Times New Roman" w:hAnsi="Times New Roman" w:cs="Times New Roman"/>
                <w:sz w:val="24"/>
                <w:szCs w:val="24"/>
              </w:rPr>
              <w:t>ной экспертизе на предмет соответствия требованиям пожарной безопасности   в  аккр</w:t>
            </w:r>
            <w:r w:rsidRPr="00BA3A33">
              <w:rPr>
                <w:rFonts w:ascii="Times New Roman" w:hAnsi="Times New Roman" w:cs="Times New Roman"/>
                <w:sz w:val="24"/>
                <w:szCs w:val="24"/>
              </w:rPr>
              <w:t>е</w:t>
            </w:r>
            <w:r w:rsidRPr="00BA3A33">
              <w:rPr>
                <w:rFonts w:ascii="Times New Roman" w:hAnsi="Times New Roman" w:cs="Times New Roman"/>
                <w:sz w:val="24"/>
                <w:szCs w:val="24"/>
              </w:rPr>
              <w:t>дитованной организации  с получением официального заключения</w:t>
            </w:r>
          </w:p>
          <w:p w:rsidR="00BA3A33" w:rsidRPr="00BA3A33" w:rsidRDefault="00BA3A33" w:rsidP="00BA3A33">
            <w:pPr>
              <w:shd w:val="clear" w:color="auto" w:fill="FFFFFF"/>
              <w:spacing w:before="100" w:beforeAutospacing="1" w:after="100" w:afterAutospacing="1" w:line="240" w:lineRule="auto"/>
              <w:rPr>
                <w:rFonts w:ascii="Times New Roman" w:eastAsia="Times New Roman" w:hAnsi="Times New Roman" w:cs="Times New Roman"/>
                <w:color w:val="2C2D2E"/>
                <w:sz w:val="24"/>
                <w:szCs w:val="24"/>
                <w:lang w:eastAsia="ru-RU"/>
              </w:rPr>
            </w:pPr>
            <w:r w:rsidRPr="00BA3A33">
              <w:rPr>
                <w:rFonts w:ascii="Times New Roman" w:eastAsia="Times New Roman" w:hAnsi="Times New Roman" w:cs="Times New Roman"/>
                <w:b/>
                <w:bCs/>
                <w:color w:val="2C2D2E"/>
                <w:sz w:val="24"/>
                <w:szCs w:val="24"/>
                <w:lang w:eastAsia="ru-RU"/>
              </w:rPr>
              <w:t>Дополнительный контроль качества проектной документации</w:t>
            </w:r>
          </w:p>
          <w:p w:rsidR="00BA3A33" w:rsidRDefault="00BA3A33" w:rsidP="00BA3A33">
            <w:pPr>
              <w:pStyle w:val="a4"/>
              <w:numPr>
                <w:ilvl w:val="0"/>
                <w:numId w:val="15"/>
              </w:numPr>
              <w:spacing w:line="240" w:lineRule="auto"/>
              <w:ind w:left="360"/>
              <w:rPr>
                <w:rFonts w:eastAsiaTheme="minorHAnsi"/>
                <w:sz w:val="24"/>
                <w:szCs w:val="24"/>
              </w:rPr>
            </w:pPr>
            <w:r w:rsidRPr="00BA3A33">
              <w:rPr>
                <w:rFonts w:eastAsiaTheme="minorHAnsi"/>
                <w:sz w:val="24"/>
                <w:szCs w:val="24"/>
              </w:rPr>
              <w:t xml:space="preserve">Перед направлением уведомления о готовности работ к сдаче, </w:t>
            </w:r>
            <w:r w:rsidRPr="00BA3A33">
              <w:rPr>
                <w:sz w:val="24"/>
                <w:szCs w:val="24"/>
              </w:rPr>
              <w:t>Подрядчик</w:t>
            </w:r>
            <w:r w:rsidRPr="00BA3A33">
              <w:rPr>
                <w:rFonts w:eastAsiaTheme="minorHAnsi"/>
                <w:sz w:val="24"/>
                <w:szCs w:val="24"/>
              </w:rPr>
              <w:t xml:space="preserve"> осуществляет входной контроль качества разработанной ПСД в части обеспечения пожарной безопасности.</w:t>
            </w:r>
          </w:p>
          <w:p w:rsidR="00BA3A33" w:rsidRDefault="00BA3A33" w:rsidP="00BA3A33">
            <w:pPr>
              <w:pStyle w:val="a4"/>
              <w:numPr>
                <w:ilvl w:val="0"/>
                <w:numId w:val="15"/>
              </w:numPr>
              <w:spacing w:line="240" w:lineRule="auto"/>
              <w:ind w:left="360"/>
              <w:rPr>
                <w:rFonts w:eastAsiaTheme="minorHAnsi"/>
                <w:sz w:val="24"/>
                <w:szCs w:val="24"/>
              </w:rPr>
            </w:pPr>
            <w:r w:rsidRPr="00BA3A33">
              <w:rPr>
                <w:rFonts w:eastAsiaTheme="minorHAnsi"/>
                <w:sz w:val="24"/>
                <w:szCs w:val="24"/>
              </w:rPr>
              <w:t>Входной контроль подтверждается предоставлением Заказчику оригинала или заверенной копии одного из следующих документов:</w:t>
            </w:r>
          </w:p>
          <w:p w:rsidR="00BA3A33" w:rsidRDefault="00BA3A33" w:rsidP="00BA3A33">
            <w:pPr>
              <w:pStyle w:val="a4"/>
              <w:spacing w:line="240" w:lineRule="auto"/>
              <w:ind w:left="360" w:firstLine="0"/>
              <w:rPr>
                <w:rFonts w:eastAsiaTheme="minorHAnsi"/>
                <w:sz w:val="24"/>
                <w:szCs w:val="24"/>
              </w:rPr>
            </w:pPr>
            <w:r w:rsidRPr="00BA3A33">
              <w:rPr>
                <w:rFonts w:eastAsiaTheme="minorHAnsi"/>
                <w:sz w:val="24"/>
                <w:szCs w:val="24"/>
              </w:rPr>
              <w:t>- Протокола оценки эффективности систем противопожарной защиты, выданного официальным представителем производителя применяемого оборудования (при наличии у него соответствующих компетенций).</w:t>
            </w:r>
          </w:p>
          <w:p w:rsidR="00BA3A33" w:rsidRDefault="00BA3A33" w:rsidP="00BA3A33">
            <w:pPr>
              <w:pStyle w:val="a4"/>
              <w:spacing w:line="240" w:lineRule="auto"/>
              <w:ind w:left="360" w:firstLine="0"/>
              <w:rPr>
                <w:rFonts w:eastAsiaTheme="minorHAnsi"/>
                <w:sz w:val="24"/>
                <w:szCs w:val="24"/>
              </w:rPr>
            </w:pPr>
            <w:r w:rsidRPr="00BA3A33">
              <w:rPr>
                <w:rFonts w:eastAsiaTheme="minorHAnsi"/>
                <w:sz w:val="24"/>
                <w:szCs w:val="24"/>
              </w:rPr>
              <w:t>- Заключения независимого эксперта-аудитора (специалиста, состоящего в НРС/НРС ПБ), гидравлических расчетов АУПТ и алгоритмов работы автоматики требованиям ст. 53, 83 Федерального закона от 22.07.2008 № 123-ФЗ и СП 484.1311500.2020, СП 485.1311500</w:t>
            </w:r>
            <w:r>
              <w:rPr>
                <w:rFonts w:eastAsiaTheme="minorHAnsi"/>
                <w:sz w:val="24"/>
                <w:szCs w:val="24"/>
              </w:rPr>
              <w:t>.2020, СП 486.1311500.2020.</w:t>
            </w:r>
          </w:p>
          <w:p w:rsidR="00BA3A33" w:rsidRDefault="00BA3A33" w:rsidP="00BA3A33">
            <w:pPr>
              <w:pStyle w:val="a4"/>
              <w:spacing w:line="240" w:lineRule="auto"/>
              <w:ind w:left="360" w:firstLine="0"/>
              <w:rPr>
                <w:rFonts w:eastAsiaTheme="minorHAnsi"/>
                <w:sz w:val="24"/>
                <w:szCs w:val="24"/>
              </w:rPr>
            </w:pPr>
            <w:r w:rsidRPr="00BA3A33">
              <w:rPr>
                <w:rFonts w:eastAsiaTheme="minorHAnsi"/>
                <w:sz w:val="24"/>
                <w:szCs w:val="24"/>
              </w:rPr>
              <w:lastRenderedPageBreak/>
              <w:t>3. В случае получения замечаний от экспертной организации, Исполнитель устраняет их своими силами и за свой счет без изменения сроков выполнения работ.</w:t>
            </w:r>
          </w:p>
          <w:p w:rsidR="00BA3A33" w:rsidRPr="00BA3A33" w:rsidRDefault="00BA3A33" w:rsidP="00BA3A33">
            <w:pPr>
              <w:pStyle w:val="a4"/>
              <w:spacing w:line="240" w:lineRule="auto"/>
              <w:ind w:left="360" w:firstLine="0"/>
              <w:rPr>
                <w:rFonts w:eastAsiaTheme="minorHAnsi"/>
                <w:sz w:val="24"/>
                <w:szCs w:val="24"/>
              </w:rPr>
            </w:pPr>
            <w:r w:rsidRPr="00BA3A33">
              <w:rPr>
                <w:rFonts w:eastAsiaTheme="minorHAnsi"/>
                <w:sz w:val="24"/>
                <w:szCs w:val="24"/>
              </w:rPr>
              <w:t>4. Непредставление документа, указанного в п. 2, приравнивается к поставке результата работ ненадлежащего качества и отказ в приемке работ до устранения нарушения.</w:t>
            </w:r>
          </w:p>
          <w:p w:rsidR="00BA3A33" w:rsidRPr="00BA3A33" w:rsidRDefault="00BA3A33" w:rsidP="00BA3A33">
            <w:pPr>
              <w:spacing w:after="0" w:line="240" w:lineRule="auto"/>
              <w:jc w:val="both"/>
              <w:rPr>
                <w:rFonts w:ascii="Times New Roman" w:hAnsi="Times New Roman" w:cs="Times New Roman"/>
                <w:sz w:val="24"/>
                <w:szCs w:val="24"/>
              </w:rPr>
            </w:pPr>
            <w:r w:rsidRPr="00BA3A33">
              <w:rPr>
                <w:rFonts w:ascii="Times New Roman" w:hAnsi="Times New Roman" w:cs="Times New Roman"/>
                <w:sz w:val="24"/>
                <w:szCs w:val="24"/>
              </w:rPr>
              <w:t>Наличие заключения независимой верификации установлена ввиду сложной объемно-планировочной структуры объекта (КарНЦ РАН). Требование направлено на обеспечение полноты проверки вероятностных показателей обнаружения пожара и гидравлических расчетов АУПТ,  комплекса инженерных вычислений,  которые невозможно подтвердить простым визуальным осмотром ПСД, и снижение рисков неисполнения требований ФЗ № 123-ФЗ при последующей эксплуатации.</w:t>
            </w:r>
          </w:p>
          <w:p w:rsidR="00BA3A33" w:rsidRPr="00ED3C4B" w:rsidRDefault="00BA3A33" w:rsidP="00ED3C4B">
            <w:pPr>
              <w:spacing w:after="0" w:line="240" w:lineRule="auto"/>
              <w:jc w:val="both"/>
              <w:rPr>
                <w:rFonts w:ascii="Times New Roman" w:hAnsi="Times New Roman" w:cs="Times New Roman"/>
                <w:sz w:val="24"/>
                <w:szCs w:val="24"/>
              </w:rPr>
            </w:pPr>
          </w:p>
        </w:tc>
      </w:tr>
      <w:tr w:rsidR="00ED3C4B" w:rsidRPr="00ED3C4B" w:rsidTr="00054AC1">
        <w:tc>
          <w:tcPr>
            <w:tcW w:w="2304" w:type="dxa"/>
            <w:vAlign w:val="center"/>
          </w:tcPr>
          <w:p w:rsidR="00ED3C4B" w:rsidRPr="00ED3C4B" w:rsidRDefault="00ED3C4B" w:rsidP="00ED3C4B">
            <w:pPr>
              <w:spacing w:after="0" w:line="240" w:lineRule="auto"/>
              <w:rPr>
                <w:rFonts w:ascii="Times New Roman" w:hAnsi="Times New Roman" w:cs="Times New Roman"/>
                <w:sz w:val="24"/>
                <w:szCs w:val="24"/>
              </w:rPr>
            </w:pPr>
            <w:r w:rsidRPr="00ED3C4B">
              <w:rPr>
                <w:rFonts w:ascii="Times New Roman" w:hAnsi="Times New Roman" w:cs="Times New Roman"/>
                <w:sz w:val="24"/>
                <w:szCs w:val="24"/>
              </w:rPr>
              <w:lastRenderedPageBreak/>
              <w:t>Количество экзем</w:t>
            </w:r>
            <w:r w:rsidRPr="00ED3C4B">
              <w:rPr>
                <w:rFonts w:ascii="Times New Roman" w:hAnsi="Times New Roman" w:cs="Times New Roman"/>
                <w:sz w:val="24"/>
                <w:szCs w:val="24"/>
              </w:rPr>
              <w:t>п</w:t>
            </w:r>
            <w:r w:rsidRPr="00ED3C4B">
              <w:rPr>
                <w:rFonts w:ascii="Times New Roman" w:hAnsi="Times New Roman" w:cs="Times New Roman"/>
                <w:sz w:val="24"/>
                <w:szCs w:val="24"/>
              </w:rPr>
              <w:t>ляров проектно-сметной докуме</w:t>
            </w:r>
            <w:r w:rsidRPr="00ED3C4B">
              <w:rPr>
                <w:rFonts w:ascii="Times New Roman" w:hAnsi="Times New Roman" w:cs="Times New Roman"/>
                <w:sz w:val="24"/>
                <w:szCs w:val="24"/>
              </w:rPr>
              <w:t>н</w:t>
            </w:r>
            <w:r w:rsidRPr="00ED3C4B">
              <w:rPr>
                <w:rFonts w:ascii="Times New Roman" w:hAnsi="Times New Roman" w:cs="Times New Roman"/>
                <w:sz w:val="24"/>
                <w:szCs w:val="24"/>
              </w:rPr>
              <w:t>тации</w:t>
            </w:r>
          </w:p>
        </w:tc>
        <w:tc>
          <w:tcPr>
            <w:tcW w:w="7267" w:type="dxa"/>
          </w:tcPr>
          <w:p w:rsidR="00ED3C4B" w:rsidRPr="00ED3C4B" w:rsidRDefault="00ED3C4B" w:rsidP="00ED3C4B">
            <w:pPr>
              <w:spacing w:after="0" w:line="240" w:lineRule="auto"/>
              <w:rPr>
                <w:rFonts w:ascii="Times New Roman" w:hAnsi="Times New Roman" w:cs="Times New Roman"/>
                <w:sz w:val="24"/>
                <w:szCs w:val="24"/>
              </w:rPr>
            </w:pPr>
            <w:r w:rsidRPr="00ED3C4B">
              <w:rPr>
                <w:rFonts w:ascii="Times New Roman" w:hAnsi="Times New Roman" w:cs="Times New Roman"/>
                <w:sz w:val="24"/>
                <w:szCs w:val="24"/>
              </w:rPr>
              <w:t>Рабочую проектную документацию выполнить в 4(четырех) экзе</w:t>
            </w:r>
            <w:r w:rsidRPr="00ED3C4B">
              <w:rPr>
                <w:rFonts w:ascii="Times New Roman" w:hAnsi="Times New Roman" w:cs="Times New Roman"/>
                <w:sz w:val="24"/>
                <w:szCs w:val="24"/>
              </w:rPr>
              <w:t>м</w:t>
            </w:r>
            <w:r w:rsidRPr="00ED3C4B">
              <w:rPr>
                <w:rFonts w:ascii="Times New Roman" w:hAnsi="Times New Roman" w:cs="Times New Roman"/>
                <w:sz w:val="24"/>
                <w:szCs w:val="24"/>
              </w:rPr>
              <w:t>плярах на бумажном носителе, 1 (один) экземпляр на электронном носителе.</w:t>
            </w:r>
          </w:p>
        </w:tc>
      </w:tr>
      <w:tr w:rsidR="00ED3C4B" w:rsidRPr="00ED3C4B" w:rsidTr="00054AC1">
        <w:tc>
          <w:tcPr>
            <w:tcW w:w="2304" w:type="dxa"/>
          </w:tcPr>
          <w:p w:rsidR="00ED3C4B" w:rsidRPr="00930FE2" w:rsidRDefault="00ED3C4B" w:rsidP="00ED3C4B">
            <w:pPr>
              <w:spacing w:after="0" w:line="240" w:lineRule="auto"/>
              <w:rPr>
                <w:rFonts w:ascii="Times New Roman" w:hAnsi="Times New Roman" w:cs="Times New Roman"/>
                <w:sz w:val="24"/>
                <w:szCs w:val="24"/>
              </w:rPr>
            </w:pPr>
            <w:r w:rsidRPr="00930FE2">
              <w:rPr>
                <w:rFonts w:ascii="Times New Roman" w:hAnsi="Times New Roman" w:cs="Times New Roman"/>
                <w:sz w:val="24"/>
                <w:szCs w:val="24"/>
              </w:rPr>
              <w:t>При проектиров</w:t>
            </w:r>
            <w:r w:rsidRPr="00930FE2">
              <w:rPr>
                <w:rFonts w:ascii="Times New Roman" w:hAnsi="Times New Roman" w:cs="Times New Roman"/>
                <w:sz w:val="24"/>
                <w:szCs w:val="24"/>
              </w:rPr>
              <w:t>а</w:t>
            </w:r>
            <w:r w:rsidRPr="00930FE2">
              <w:rPr>
                <w:rFonts w:ascii="Times New Roman" w:hAnsi="Times New Roman" w:cs="Times New Roman"/>
                <w:sz w:val="24"/>
                <w:szCs w:val="24"/>
              </w:rPr>
              <w:t>нии дополнител</w:t>
            </w:r>
            <w:r w:rsidRPr="00930FE2">
              <w:rPr>
                <w:rFonts w:ascii="Times New Roman" w:hAnsi="Times New Roman" w:cs="Times New Roman"/>
                <w:sz w:val="24"/>
                <w:szCs w:val="24"/>
              </w:rPr>
              <w:t>ь</w:t>
            </w:r>
            <w:r w:rsidRPr="00930FE2">
              <w:rPr>
                <w:rFonts w:ascii="Times New Roman" w:hAnsi="Times New Roman" w:cs="Times New Roman"/>
                <w:sz w:val="24"/>
                <w:szCs w:val="24"/>
              </w:rPr>
              <w:t>но руководств</w:t>
            </w:r>
            <w:r w:rsidRPr="00930FE2">
              <w:rPr>
                <w:rFonts w:ascii="Times New Roman" w:hAnsi="Times New Roman" w:cs="Times New Roman"/>
                <w:sz w:val="24"/>
                <w:szCs w:val="24"/>
              </w:rPr>
              <w:t>о</w:t>
            </w:r>
            <w:r w:rsidRPr="00930FE2">
              <w:rPr>
                <w:rFonts w:ascii="Times New Roman" w:hAnsi="Times New Roman" w:cs="Times New Roman"/>
                <w:sz w:val="24"/>
                <w:szCs w:val="24"/>
              </w:rPr>
              <w:t>ваться</w:t>
            </w:r>
          </w:p>
        </w:tc>
        <w:tc>
          <w:tcPr>
            <w:tcW w:w="7267" w:type="dxa"/>
          </w:tcPr>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Предписаниями органов государственного надзора, актами обсл</w:t>
            </w:r>
            <w:r w:rsidRPr="00ED3C4B">
              <w:rPr>
                <w:rFonts w:ascii="Times New Roman" w:hAnsi="Times New Roman" w:cs="Times New Roman"/>
                <w:sz w:val="24"/>
                <w:szCs w:val="24"/>
              </w:rPr>
              <w:t>е</w:t>
            </w:r>
            <w:r w:rsidRPr="00ED3C4B">
              <w:rPr>
                <w:rFonts w:ascii="Times New Roman" w:hAnsi="Times New Roman" w:cs="Times New Roman"/>
                <w:sz w:val="24"/>
                <w:szCs w:val="24"/>
              </w:rPr>
              <w:t>дования, письмами, протоколами и др.</w:t>
            </w:r>
          </w:p>
        </w:tc>
      </w:tr>
      <w:tr w:rsidR="00ED3C4B" w:rsidRPr="00ED3C4B" w:rsidTr="00054AC1">
        <w:tc>
          <w:tcPr>
            <w:tcW w:w="2304" w:type="dxa"/>
          </w:tcPr>
          <w:p w:rsidR="00ED3C4B" w:rsidRPr="00ED3C4B" w:rsidRDefault="00ED3C4B" w:rsidP="00ED3C4B">
            <w:pPr>
              <w:spacing w:after="0" w:line="240" w:lineRule="auto"/>
              <w:rPr>
                <w:rFonts w:ascii="Times New Roman" w:hAnsi="Times New Roman" w:cs="Times New Roman"/>
                <w:sz w:val="24"/>
                <w:szCs w:val="24"/>
              </w:rPr>
            </w:pPr>
            <w:r w:rsidRPr="00ED3C4B">
              <w:rPr>
                <w:rFonts w:ascii="Times New Roman" w:hAnsi="Times New Roman" w:cs="Times New Roman"/>
                <w:sz w:val="24"/>
                <w:szCs w:val="24"/>
              </w:rPr>
              <w:t>Требования к эле</w:t>
            </w:r>
            <w:r w:rsidRPr="00ED3C4B">
              <w:rPr>
                <w:rFonts w:ascii="Times New Roman" w:hAnsi="Times New Roman" w:cs="Times New Roman"/>
                <w:sz w:val="24"/>
                <w:szCs w:val="24"/>
              </w:rPr>
              <w:t>к</w:t>
            </w:r>
            <w:r w:rsidRPr="00ED3C4B">
              <w:rPr>
                <w:rFonts w:ascii="Times New Roman" w:hAnsi="Times New Roman" w:cs="Times New Roman"/>
                <w:sz w:val="24"/>
                <w:szCs w:val="24"/>
              </w:rPr>
              <w:t>тропитанию и з</w:t>
            </w:r>
            <w:r w:rsidRPr="00ED3C4B">
              <w:rPr>
                <w:rFonts w:ascii="Times New Roman" w:hAnsi="Times New Roman" w:cs="Times New Roman"/>
                <w:sz w:val="24"/>
                <w:szCs w:val="24"/>
              </w:rPr>
              <w:t>а</w:t>
            </w:r>
            <w:r w:rsidRPr="00ED3C4B">
              <w:rPr>
                <w:rFonts w:ascii="Times New Roman" w:hAnsi="Times New Roman" w:cs="Times New Roman"/>
                <w:sz w:val="24"/>
                <w:szCs w:val="24"/>
              </w:rPr>
              <w:t>землению</w:t>
            </w:r>
          </w:p>
        </w:tc>
        <w:tc>
          <w:tcPr>
            <w:tcW w:w="7267" w:type="dxa"/>
          </w:tcPr>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Технические средства системы относятся к 1 категории потребит</w:t>
            </w:r>
            <w:r w:rsidRPr="00ED3C4B">
              <w:rPr>
                <w:rFonts w:ascii="Times New Roman" w:hAnsi="Times New Roman" w:cs="Times New Roman"/>
                <w:sz w:val="24"/>
                <w:szCs w:val="24"/>
              </w:rPr>
              <w:t>е</w:t>
            </w:r>
            <w:r w:rsidRPr="00ED3C4B">
              <w:rPr>
                <w:rFonts w:ascii="Times New Roman" w:hAnsi="Times New Roman" w:cs="Times New Roman"/>
                <w:sz w:val="24"/>
                <w:szCs w:val="24"/>
              </w:rPr>
              <w:t>лей электроэнергии согласно ПУЭ.</w:t>
            </w:r>
          </w:p>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При потере основного электропитания система должна сохранять работоспособность от резервных источников питания в дежурном режиме в течение 24 ч плюс 3 ч работы системы пожарной автом</w:t>
            </w:r>
            <w:r w:rsidRPr="00ED3C4B">
              <w:rPr>
                <w:rFonts w:ascii="Times New Roman" w:hAnsi="Times New Roman" w:cs="Times New Roman"/>
                <w:sz w:val="24"/>
                <w:szCs w:val="24"/>
              </w:rPr>
              <w:t>а</w:t>
            </w:r>
            <w:r w:rsidRPr="00ED3C4B">
              <w:rPr>
                <w:rFonts w:ascii="Times New Roman" w:hAnsi="Times New Roman" w:cs="Times New Roman"/>
                <w:sz w:val="24"/>
                <w:szCs w:val="24"/>
              </w:rPr>
              <w:t>тики в тревожном режиме.</w:t>
            </w:r>
          </w:p>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Требования к заземлению для сетей пожарной сигнализации, след</w:t>
            </w:r>
            <w:r w:rsidRPr="00ED3C4B">
              <w:rPr>
                <w:rFonts w:ascii="Times New Roman" w:hAnsi="Times New Roman" w:cs="Times New Roman"/>
                <w:sz w:val="24"/>
                <w:szCs w:val="24"/>
              </w:rPr>
              <w:t>у</w:t>
            </w:r>
            <w:r w:rsidRPr="00ED3C4B">
              <w:rPr>
                <w:rFonts w:ascii="Times New Roman" w:hAnsi="Times New Roman" w:cs="Times New Roman"/>
                <w:sz w:val="24"/>
                <w:szCs w:val="24"/>
              </w:rPr>
              <w:t>ет принимать в соответствии с требованиями действующих норм</w:t>
            </w:r>
            <w:r w:rsidRPr="00ED3C4B">
              <w:rPr>
                <w:rFonts w:ascii="Times New Roman" w:hAnsi="Times New Roman" w:cs="Times New Roman"/>
                <w:sz w:val="24"/>
                <w:szCs w:val="24"/>
              </w:rPr>
              <w:t>а</w:t>
            </w:r>
            <w:r w:rsidRPr="00ED3C4B">
              <w:rPr>
                <w:rFonts w:ascii="Times New Roman" w:hAnsi="Times New Roman" w:cs="Times New Roman"/>
                <w:sz w:val="24"/>
                <w:szCs w:val="24"/>
              </w:rPr>
              <w:t>тивных документов по пожарной безопасности.</w:t>
            </w:r>
          </w:p>
        </w:tc>
      </w:tr>
      <w:tr w:rsidR="00ED3C4B" w:rsidRPr="00ED3C4B" w:rsidTr="00054AC1">
        <w:tc>
          <w:tcPr>
            <w:tcW w:w="2304" w:type="dxa"/>
          </w:tcPr>
          <w:p w:rsidR="00ED3C4B" w:rsidRPr="00ED3C4B" w:rsidRDefault="00ED3C4B" w:rsidP="00ED3C4B">
            <w:pPr>
              <w:spacing w:after="0" w:line="240" w:lineRule="auto"/>
              <w:rPr>
                <w:rFonts w:ascii="Times New Roman" w:hAnsi="Times New Roman" w:cs="Times New Roman"/>
                <w:sz w:val="24"/>
                <w:szCs w:val="24"/>
              </w:rPr>
            </w:pPr>
            <w:r w:rsidRPr="00ED3C4B">
              <w:rPr>
                <w:rFonts w:ascii="Times New Roman" w:hAnsi="Times New Roman" w:cs="Times New Roman"/>
                <w:sz w:val="24"/>
                <w:szCs w:val="24"/>
              </w:rPr>
              <w:t>Требование к усл</w:t>
            </w:r>
            <w:r w:rsidRPr="00ED3C4B">
              <w:rPr>
                <w:rFonts w:ascii="Times New Roman" w:hAnsi="Times New Roman" w:cs="Times New Roman"/>
                <w:sz w:val="24"/>
                <w:szCs w:val="24"/>
              </w:rPr>
              <w:t>о</w:t>
            </w:r>
            <w:r w:rsidRPr="00ED3C4B">
              <w:rPr>
                <w:rFonts w:ascii="Times New Roman" w:hAnsi="Times New Roman" w:cs="Times New Roman"/>
                <w:sz w:val="24"/>
                <w:szCs w:val="24"/>
              </w:rPr>
              <w:t>виям эксплуатации</w:t>
            </w:r>
          </w:p>
        </w:tc>
        <w:tc>
          <w:tcPr>
            <w:tcW w:w="7267" w:type="dxa"/>
          </w:tcPr>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Температура воздуха от +10°С до +30°С, при относительной вла</w:t>
            </w:r>
            <w:r w:rsidRPr="00ED3C4B">
              <w:rPr>
                <w:rFonts w:ascii="Times New Roman" w:hAnsi="Times New Roman" w:cs="Times New Roman"/>
                <w:sz w:val="24"/>
                <w:szCs w:val="24"/>
              </w:rPr>
              <w:t>ж</w:t>
            </w:r>
            <w:r w:rsidRPr="00ED3C4B">
              <w:rPr>
                <w:rFonts w:ascii="Times New Roman" w:hAnsi="Times New Roman" w:cs="Times New Roman"/>
                <w:sz w:val="24"/>
                <w:szCs w:val="24"/>
              </w:rPr>
              <w:t>ности воздуха не более 70%.</w:t>
            </w:r>
          </w:p>
        </w:tc>
      </w:tr>
      <w:tr w:rsidR="00ED3C4B" w:rsidRPr="00ED3C4B" w:rsidTr="00054AC1">
        <w:tc>
          <w:tcPr>
            <w:tcW w:w="2304" w:type="dxa"/>
          </w:tcPr>
          <w:p w:rsidR="00ED3C4B" w:rsidRPr="00ED3C4B" w:rsidRDefault="00ED3C4B" w:rsidP="00ED3C4B">
            <w:pPr>
              <w:spacing w:after="0" w:line="240" w:lineRule="auto"/>
              <w:rPr>
                <w:rFonts w:ascii="Times New Roman" w:hAnsi="Times New Roman" w:cs="Times New Roman"/>
                <w:sz w:val="24"/>
                <w:szCs w:val="24"/>
              </w:rPr>
            </w:pPr>
            <w:r w:rsidRPr="00ED3C4B">
              <w:rPr>
                <w:rFonts w:ascii="Times New Roman" w:hAnsi="Times New Roman" w:cs="Times New Roman"/>
                <w:sz w:val="24"/>
                <w:szCs w:val="24"/>
              </w:rPr>
              <w:t>Требование к пр</w:t>
            </w:r>
            <w:r w:rsidRPr="00ED3C4B">
              <w:rPr>
                <w:rFonts w:ascii="Times New Roman" w:hAnsi="Times New Roman" w:cs="Times New Roman"/>
                <w:sz w:val="24"/>
                <w:szCs w:val="24"/>
              </w:rPr>
              <w:t>о</w:t>
            </w:r>
            <w:r w:rsidRPr="00ED3C4B">
              <w:rPr>
                <w:rFonts w:ascii="Times New Roman" w:hAnsi="Times New Roman" w:cs="Times New Roman"/>
                <w:sz w:val="24"/>
                <w:szCs w:val="24"/>
              </w:rPr>
              <w:t>должительности непрерывной раб</w:t>
            </w:r>
            <w:r w:rsidRPr="00ED3C4B">
              <w:rPr>
                <w:rFonts w:ascii="Times New Roman" w:hAnsi="Times New Roman" w:cs="Times New Roman"/>
                <w:sz w:val="24"/>
                <w:szCs w:val="24"/>
              </w:rPr>
              <w:t>о</w:t>
            </w:r>
            <w:r w:rsidRPr="00ED3C4B">
              <w:rPr>
                <w:rFonts w:ascii="Times New Roman" w:hAnsi="Times New Roman" w:cs="Times New Roman"/>
                <w:sz w:val="24"/>
                <w:szCs w:val="24"/>
              </w:rPr>
              <w:t>ты системы</w:t>
            </w:r>
          </w:p>
        </w:tc>
        <w:tc>
          <w:tcPr>
            <w:tcW w:w="7267" w:type="dxa"/>
          </w:tcPr>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Система должна обеспечивать непрерывную круглосуточную раб</w:t>
            </w:r>
            <w:r w:rsidRPr="00ED3C4B">
              <w:rPr>
                <w:rFonts w:ascii="Times New Roman" w:hAnsi="Times New Roman" w:cs="Times New Roman"/>
                <w:sz w:val="24"/>
                <w:szCs w:val="24"/>
              </w:rPr>
              <w:t>о</w:t>
            </w:r>
            <w:r w:rsidRPr="00ED3C4B">
              <w:rPr>
                <w:rFonts w:ascii="Times New Roman" w:hAnsi="Times New Roman" w:cs="Times New Roman"/>
                <w:sz w:val="24"/>
                <w:szCs w:val="24"/>
              </w:rPr>
              <w:t>ту.</w:t>
            </w:r>
          </w:p>
        </w:tc>
      </w:tr>
      <w:tr w:rsidR="00ED3C4B" w:rsidRPr="00ED3C4B" w:rsidTr="00054AC1">
        <w:tc>
          <w:tcPr>
            <w:tcW w:w="2304" w:type="dxa"/>
          </w:tcPr>
          <w:p w:rsidR="00ED3C4B" w:rsidRPr="00ED3C4B" w:rsidRDefault="00ED3C4B" w:rsidP="00ED3C4B">
            <w:pPr>
              <w:spacing w:after="0" w:line="240" w:lineRule="auto"/>
              <w:rPr>
                <w:rFonts w:ascii="Times New Roman" w:hAnsi="Times New Roman" w:cs="Times New Roman"/>
                <w:sz w:val="24"/>
                <w:szCs w:val="24"/>
              </w:rPr>
            </w:pPr>
            <w:r w:rsidRPr="00ED3C4B">
              <w:rPr>
                <w:rFonts w:ascii="Times New Roman" w:hAnsi="Times New Roman" w:cs="Times New Roman"/>
                <w:sz w:val="24"/>
                <w:szCs w:val="24"/>
              </w:rPr>
              <w:t>Тип системы</w:t>
            </w:r>
          </w:p>
        </w:tc>
        <w:tc>
          <w:tcPr>
            <w:tcW w:w="7267" w:type="dxa"/>
          </w:tcPr>
          <w:p w:rsidR="00ED3C4B" w:rsidRPr="00ED3C4B" w:rsidRDefault="00ED3C4B" w:rsidP="00ED3C4B">
            <w:pPr>
              <w:spacing w:after="0" w:line="240" w:lineRule="auto"/>
              <w:jc w:val="both"/>
              <w:rPr>
                <w:rFonts w:ascii="Times New Roman" w:hAnsi="Times New Roman" w:cs="Times New Roman"/>
                <w:sz w:val="24"/>
                <w:szCs w:val="24"/>
              </w:rPr>
            </w:pPr>
            <w:r w:rsidRPr="00ED3C4B">
              <w:rPr>
                <w:rFonts w:ascii="Times New Roman" w:hAnsi="Times New Roman" w:cs="Times New Roman"/>
                <w:sz w:val="24"/>
                <w:szCs w:val="24"/>
              </w:rPr>
              <w:t>адресно-аналоговый и обязательное разделение на зоны контроля (ЗКПС)</w:t>
            </w:r>
          </w:p>
        </w:tc>
      </w:tr>
    </w:tbl>
    <w:p w:rsidR="00ED3C4B" w:rsidRPr="00ED3C4B" w:rsidRDefault="00ED3C4B" w:rsidP="00ED3C4B">
      <w:pPr>
        <w:autoSpaceDE w:val="0"/>
        <w:autoSpaceDN w:val="0"/>
        <w:adjustRightInd w:val="0"/>
        <w:ind w:firstLine="709"/>
        <w:jc w:val="both"/>
        <w:rPr>
          <w:rFonts w:ascii="Times New Roman" w:hAnsi="Times New Roman" w:cs="Times New Roman"/>
          <w:b/>
          <w:sz w:val="24"/>
          <w:szCs w:val="24"/>
        </w:rPr>
      </w:pPr>
      <w:r w:rsidRPr="00ED3C4B">
        <w:rPr>
          <w:rFonts w:ascii="Times New Roman" w:hAnsi="Times New Roman" w:cs="Times New Roman"/>
          <w:b/>
          <w:sz w:val="24"/>
          <w:szCs w:val="24"/>
        </w:rPr>
        <w:t>8. Требования по сроку гарантий качества на результаты работы.</w:t>
      </w:r>
    </w:p>
    <w:p w:rsidR="00ED3C4B" w:rsidRPr="00ED3C4B" w:rsidRDefault="00ED3C4B" w:rsidP="00ED3C4B">
      <w:pPr>
        <w:ind w:firstLine="709"/>
        <w:jc w:val="both"/>
        <w:rPr>
          <w:rFonts w:ascii="Times New Roman" w:hAnsi="Times New Roman" w:cs="Times New Roman"/>
          <w:sz w:val="24"/>
          <w:szCs w:val="24"/>
        </w:rPr>
      </w:pPr>
      <w:r w:rsidRPr="00ED3C4B">
        <w:rPr>
          <w:rFonts w:ascii="Times New Roman" w:hAnsi="Times New Roman" w:cs="Times New Roman"/>
          <w:sz w:val="24"/>
          <w:szCs w:val="24"/>
        </w:rPr>
        <w:t>Три года с момента подписания акта сдачи-приемки проектно-сметных работ З</w:t>
      </w:r>
      <w:r w:rsidRPr="00ED3C4B">
        <w:rPr>
          <w:rFonts w:ascii="Times New Roman" w:hAnsi="Times New Roman" w:cs="Times New Roman"/>
          <w:sz w:val="24"/>
          <w:szCs w:val="24"/>
        </w:rPr>
        <w:t>а</w:t>
      </w:r>
      <w:r w:rsidRPr="00ED3C4B">
        <w:rPr>
          <w:rFonts w:ascii="Times New Roman" w:hAnsi="Times New Roman" w:cs="Times New Roman"/>
          <w:sz w:val="24"/>
          <w:szCs w:val="24"/>
        </w:rPr>
        <w:t>казчиком в ЕИС.</w:t>
      </w:r>
    </w:p>
    <w:p w:rsidR="00ED3C4B" w:rsidRPr="00ED3C4B" w:rsidRDefault="00ED3C4B" w:rsidP="00ED3C4B">
      <w:pPr>
        <w:autoSpaceDE w:val="0"/>
        <w:autoSpaceDN w:val="0"/>
        <w:adjustRightInd w:val="0"/>
        <w:ind w:firstLine="709"/>
        <w:jc w:val="both"/>
        <w:rPr>
          <w:rFonts w:ascii="Times New Roman" w:hAnsi="Times New Roman" w:cs="Times New Roman"/>
          <w:sz w:val="24"/>
          <w:szCs w:val="24"/>
        </w:rPr>
      </w:pPr>
      <w:r w:rsidRPr="00ED3C4B">
        <w:rPr>
          <w:rFonts w:ascii="Times New Roman" w:hAnsi="Times New Roman" w:cs="Times New Roman"/>
          <w:b/>
          <w:bCs/>
          <w:sz w:val="24"/>
          <w:szCs w:val="24"/>
        </w:rPr>
        <w:t>9. Требования по энергетической эффективности материалов (комплекту</w:t>
      </w:r>
      <w:r w:rsidRPr="00ED3C4B">
        <w:rPr>
          <w:rFonts w:ascii="Times New Roman" w:hAnsi="Times New Roman" w:cs="Times New Roman"/>
          <w:b/>
          <w:bCs/>
          <w:sz w:val="24"/>
          <w:szCs w:val="24"/>
        </w:rPr>
        <w:t>ю</w:t>
      </w:r>
      <w:r w:rsidRPr="00ED3C4B">
        <w:rPr>
          <w:rFonts w:ascii="Times New Roman" w:hAnsi="Times New Roman" w:cs="Times New Roman"/>
          <w:b/>
          <w:bCs/>
          <w:sz w:val="24"/>
          <w:szCs w:val="24"/>
        </w:rPr>
        <w:t>щих и (или) оборудования)</w:t>
      </w:r>
      <w:r w:rsidRPr="00ED3C4B">
        <w:rPr>
          <w:rFonts w:ascii="Times New Roman" w:hAnsi="Times New Roman" w:cs="Times New Roman"/>
          <w:sz w:val="24"/>
          <w:szCs w:val="24"/>
        </w:rPr>
        <w:t>: запроектированные материалы должны соответствовать тр</w:t>
      </w:r>
      <w:r w:rsidRPr="00ED3C4B">
        <w:rPr>
          <w:rFonts w:ascii="Times New Roman" w:hAnsi="Times New Roman" w:cs="Times New Roman"/>
          <w:sz w:val="24"/>
          <w:szCs w:val="24"/>
        </w:rPr>
        <w:t>е</w:t>
      </w:r>
      <w:r w:rsidRPr="00ED3C4B">
        <w:rPr>
          <w:rFonts w:ascii="Times New Roman" w:hAnsi="Times New Roman" w:cs="Times New Roman"/>
          <w:sz w:val="24"/>
          <w:szCs w:val="24"/>
        </w:rPr>
        <w:t>бованиям по энергетической эффективности в соответствии с постановлением Правител</w:t>
      </w:r>
      <w:r w:rsidRPr="00ED3C4B">
        <w:rPr>
          <w:rFonts w:ascii="Times New Roman" w:hAnsi="Times New Roman" w:cs="Times New Roman"/>
          <w:sz w:val="24"/>
          <w:szCs w:val="24"/>
        </w:rPr>
        <w:t>ь</w:t>
      </w:r>
      <w:r w:rsidRPr="00ED3C4B">
        <w:rPr>
          <w:rFonts w:ascii="Times New Roman" w:hAnsi="Times New Roman" w:cs="Times New Roman"/>
          <w:sz w:val="24"/>
          <w:szCs w:val="24"/>
        </w:rPr>
        <w:t>ства РФ от 31.12.2009 № 1221 «Об утверждении Правил установления требований энерг</w:t>
      </w:r>
      <w:r w:rsidRPr="00ED3C4B">
        <w:rPr>
          <w:rFonts w:ascii="Times New Roman" w:hAnsi="Times New Roman" w:cs="Times New Roman"/>
          <w:sz w:val="24"/>
          <w:szCs w:val="24"/>
        </w:rPr>
        <w:t>е</w:t>
      </w:r>
      <w:r w:rsidRPr="00ED3C4B">
        <w:rPr>
          <w:rFonts w:ascii="Times New Roman" w:hAnsi="Times New Roman" w:cs="Times New Roman"/>
          <w:sz w:val="24"/>
          <w:szCs w:val="24"/>
        </w:rPr>
        <w:t>тической эффективности товаров, работ, услуг, размещение  заказов на которые осущес</w:t>
      </w:r>
      <w:r w:rsidRPr="00ED3C4B">
        <w:rPr>
          <w:rFonts w:ascii="Times New Roman" w:hAnsi="Times New Roman" w:cs="Times New Roman"/>
          <w:sz w:val="24"/>
          <w:szCs w:val="24"/>
        </w:rPr>
        <w:t>т</w:t>
      </w:r>
      <w:r w:rsidRPr="00ED3C4B">
        <w:rPr>
          <w:rFonts w:ascii="Times New Roman" w:hAnsi="Times New Roman" w:cs="Times New Roman"/>
          <w:sz w:val="24"/>
          <w:szCs w:val="24"/>
        </w:rPr>
        <w:t>вляется для государственных и муниципальных нужд», а так же в соответствии с иными действующими нормативно-правовыми актами, направленными на повышение энергет</w:t>
      </w:r>
      <w:r w:rsidRPr="00ED3C4B">
        <w:rPr>
          <w:rFonts w:ascii="Times New Roman" w:hAnsi="Times New Roman" w:cs="Times New Roman"/>
          <w:sz w:val="24"/>
          <w:szCs w:val="24"/>
        </w:rPr>
        <w:t>и</w:t>
      </w:r>
      <w:r w:rsidRPr="00ED3C4B">
        <w:rPr>
          <w:rFonts w:ascii="Times New Roman" w:hAnsi="Times New Roman" w:cs="Times New Roman"/>
          <w:sz w:val="24"/>
          <w:szCs w:val="24"/>
        </w:rPr>
        <w:t>ческой эффективности государственных учреждений.</w:t>
      </w:r>
    </w:p>
    <w:p w:rsidR="00ED3C4B" w:rsidRPr="00ED3C4B" w:rsidRDefault="00ED3C4B" w:rsidP="00ED3C4B">
      <w:pPr>
        <w:autoSpaceDE w:val="0"/>
        <w:autoSpaceDN w:val="0"/>
        <w:adjustRightInd w:val="0"/>
        <w:ind w:firstLine="709"/>
        <w:jc w:val="both"/>
        <w:rPr>
          <w:rFonts w:ascii="Times New Roman" w:hAnsi="Times New Roman" w:cs="Times New Roman"/>
          <w:sz w:val="24"/>
          <w:szCs w:val="24"/>
        </w:rPr>
      </w:pPr>
      <w:r w:rsidRPr="00ED3C4B">
        <w:rPr>
          <w:rFonts w:ascii="Times New Roman" w:hAnsi="Times New Roman" w:cs="Times New Roman"/>
          <w:b/>
          <w:bCs/>
          <w:sz w:val="24"/>
          <w:szCs w:val="24"/>
        </w:rPr>
        <w:t>10. Требования по передаче заказчику технических и иных документов по з</w:t>
      </w:r>
      <w:r w:rsidRPr="00ED3C4B">
        <w:rPr>
          <w:rFonts w:ascii="Times New Roman" w:hAnsi="Times New Roman" w:cs="Times New Roman"/>
          <w:b/>
          <w:bCs/>
          <w:sz w:val="24"/>
          <w:szCs w:val="24"/>
        </w:rPr>
        <w:t>а</w:t>
      </w:r>
      <w:r w:rsidRPr="00ED3C4B">
        <w:rPr>
          <w:rFonts w:ascii="Times New Roman" w:hAnsi="Times New Roman" w:cs="Times New Roman"/>
          <w:b/>
          <w:bCs/>
          <w:sz w:val="24"/>
          <w:szCs w:val="24"/>
        </w:rPr>
        <w:t>вершению и сдаче работы.</w:t>
      </w:r>
    </w:p>
    <w:p w:rsidR="00ED3C4B" w:rsidRPr="00ED3C4B" w:rsidRDefault="00ED3C4B" w:rsidP="00D838DD">
      <w:pPr>
        <w:ind w:firstLine="708"/>
        <w:jc w:val="both"/>
        <w:rPr>
          <w:rFonts w:ascii="Times New Roman" w:hAnsi="Times New Roman" w:cs="Times New Roman"/>
          <w:sz w:val="24"/>
          <w:szCs w:val="24"/>
        </w:rPr>
      </w:pPr>
      <w:r w:rsidRPr="00ED3C4B">
        <w:rPr>
          <w:rFonts w:ascii="Times New Roman" w:hAnsi="Times New Roman" w:cs="Times New Roman"/>
          <w:sz w:val="24"/>
          <w:szCs w:val="24"/>
        </w:rPr>
        <w:lastRenderedPageBreak/>
        <w:t>Заказчику передается проектная документация, согласованная в установленном п</w:t>
      </w:r>
      <w:r w:rsidRPr="00ED3C4B">
        <w:rPr>
          <w:rFonts w:ascii="Times New Roman" w:hAnsi="Times New Roman" w:cs="Times New Roman"/>
          <w:sz w:val="24"/>
          <w:szCs w:val="24"/>
        </w:rPr>
        <w:t>о</w:t>
      </w:r>
      <w:r w:rsidRPr="00ED3C4B">
        <w:rPr>
          <w:rFonts w:ascii="Times New Roman" w:hAnsi="Times New Roman" w:cs="Times New Roman"/>
          <w:sz w:val="24"/>
          <w:szCs w:val="24"/>
        </w:rPr>
        <w:t>рядке в 4 экземплярах на бумажном носителе и в 1-м экземпляре на электронном носителе в следующих видах и форматах: Проектная документация: pdf; Сметная документация п</w:t>
      </w:r>
      <w:r w:rsidRPr="00ED3C4B">
        <w:rPr>
          <w:rFonts w:ascii="Times New Roman" w:hAnsi="Times New Roman" w:cs="Times New Roman"/>
          <w:sz w:val="24"/>
          <w:szCs w:val="24"/>
        </w:rPr>
        <w:t>е</w:t>
      </w:r>
      <w:r w:rsidRPr="00ED3C4B">
        <w:rPr>
          <w:rFonts w:ascii="Times New Roman" w:hAnsi="Times New Roman" w:cs="Times New Roman"/>
          <w:sz w:val="24"/>
          <w:szCs w:val="24"/>
        </w:rPr>
        <w:t>редается в форматах Excel и в формате файлов программы A0. Каждый физический раздел комплекта (том, книга, альбом чертежей и т.п.) должен быть представлен в отдельном к</w:t>
      </w:r>
      <w:r w:rsidRPr="00ED3C4B">
        <w:rPr>
          <w:rFonts w:ascii="Times New Roman" w:hAnsi="Times New Roman" w:cs="Times New Roman"/>
          <w:sz w:val="24"/>
          <w:szCs w:val="24"/>
        </w:rPr>
        <w:t>а</w:t>
      </w:r>
      <w:r w:rsidRPr="00ED3C4B">
        <w:rPr>
          <w:rFonts w:ascii="Times New Roman" w:hAnsi="Times New Roman" w:cs="Times New Roman"/>
          <w:sz w:val="24"/>
          <w:szCs w:val="24"/>
        </w:rPr>
        <w:t>талоге файлом (группой файлов) электронного документа. Название каталога должно с</w:t>
      </w:r>
      <w:r w:rsidRPr="00ED3C4B">
        <w:rPr>
          <w:rFonts w:ascii="Times New Roman" w:hAnsi="Times New Roman" w:cs="Times New Roman"/>
          <w:sz w:val="24"/>
          <w:szCs w:val="24"/>
        </w:rPr>
        <w:t>о</w:t>
      </w:r>
      <w:r w:rsidRPr="00ED3C4B">
        <w:rPr>
          <w:rFonts w:ascii="Times New Roman" w:hAnsi="Times New Roman" w:cs="Times New Roman"/>
          <w:sz w:val="24"/>
          <w:szCs w:val="24"/>
        </w:rPr>
        <w:t>ответствовать комплекту названию раздела.</w:t>
      </w:r>
    </w:p>
    <w:p w:rsidR="00ED3C4B" w:rsidRPr="00ED3C4B" w:rsidRDefault="00ED3C4B" w:rsidP="00ED3C4B">
      <w:pPr>
        <w:autoSpaceDE w:val="0"/>
        <w:autoSpaceDN w:val="0"/>
        <w:adjustRightInd w:val="0"/>
        <w:ind w:firstLine="709"/>
        <w:jc w:val="both"/>
        <w:rPr>
          <w:rFonts w:ascii="Times New Roman" w:hAnsi="Times New Roman" w:cs="Times New Roman"/>
          <w:b/>
          <w:sz w:val="24"/>
          <w:szCs w:val="24"/>
        </w:rPr>
      </w:pPr>
      <w:r w:rsidRPr="00ED3C4B">
        <w:rPr>
          <w:rFonts w:ascii="Times New Roman" w:hAnsi="Times New Roman" w:cs="Times New Roman"/>
          <w:b/>
          <w:sz w:val="24"/>
          <w:szCs w:val="24"/>
        </w:rPr>
        <w:t>11. Требования к безопасности выполнения работы и безопасности результ</w:t>
      </w:r>
      <w:r w:rsidRPr="00ED3C4B">
        <w:rPr>
          <w:rFonts w:ascii="Times New Roman" w:hAnsi="Times New Roman" w:cs="Times New Roman"/>
          <w:b/>
          <w:sz w:val="24"/>
          <w:szCs w:val="24"/>
        </w:rPr>
        <w:t>а</w:t>
      </w:r>
      <w:r w:rsidRPr="00ED3C4B">
        <w:rPr>
          <w:rFonts w:ascii="Times New Roman" w:hAnsi="Times New Roman" w:cs="Times New Roman"/>
          <w:b/>
          <w:sz w:val="24"/>
          <w:szCs w:val="24"/>
        </w:rPr>
        <w:t>тов работы.</w:t>
      </w:r>
    </w:p>
    <w:p w:rsidR="00ED3C4B" w:rsidRPr="00ED3C4B" w:rsidRDefault="00ED3C4B" w:rsidP="00ED3C4B">
      <w:pPr>
        <w:autoSpaceDE w:val="0"/>
        <w:autoSpaceDN w:val="0"/>
        <w:adjustRightInd w:val="0"/>
        <w:ind w:firstLine="709"/>
        <w:jc w:val="both"/>
        <w:rPr>
          <w:rFonts w:ascii="Times New Roman" w:hAnsi="Times New Roman" w:cs="Times New Roman"/>
          <w:sz w:val="24"/>
          <w:szCs w:val="24"/>
        </w:rPr>
      </w:pPr>
      <w:r w:rsidRPr="00ED3C4B">
        <w:rPr>
          <w:rFonts w:ascii="Times New Roman" w:hAnsi="Times New Roman" w:cs="Times New Roman"/>
          <w:sz w:val="24"/>
          <w:szCs w:val="24"/>
        </w:rPr>
        <w:t>Технические решения, принятые в рабочей документации,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w:t>
      </w:r>
      <w:r w:rsidRPr="00ED3C4B">
        <w:rPr>
          <w:rFonts w:ascii="Times New Roman" w:hAnsi="Times New Roman" w:cs="Times New Roman"/>
          <w:sz w:val="24"/>
          <w:szCs w:val="24"/>
        </w:rPr>
        <w:t>з</w:t>
      </w:r>
      <w:r w:rsidRPr="00ED3C4B">
        <w:rPr>
          <w:rFonts w:ascii="Times New Roman" w:hAnsi="Times New Roman" w:cs="Times New Roman"/>
          <w:sz w:val="24"/>
          <w:szCs w:val="24"/>
        </w:rPr>
        <w:t>ни и здоровья людей эксплуатацию объекта при соблюдении предусмотренных рабочим проектом мероприятий.</w:t>
      </w:r>
    </w:p>
    <w:p w:rsidR="00ED3C4B" w:rsidRPr="00ED3C4B" w:rsidRDefault="00ED3C4B" w:rsidP="00ED3C4B">
      <w:pPr>
        <w:autoSpaceDE w:val="0"/>
        <w:autoSpaceDN w:val="0"/>
        <w:adjustRightInd w:val="0"/>
        <w:ind w:firstLine="709"/>
        <w:jc w:val="both"/>
        <w:rPr>
          <w:rFonts w:ascii="Times New Roman" w:hAnsi="Times New Roman" w:cs="Times New Roman"/>
          <w:b/>
          <w:sz w:val="24"/>
          <w:szCs w:val="24"/>
        </w:rPr>
      </w:pPr>
      <w:r w:rsidRPr="00ED3C4B">
        <w:rPr>
          <w:rFonts w:ascii="Times New Roman" w:hAnsi="Times New Roman" w:cs="Times New Roman"/>
          <w:b/>
          <w:sz w:val="24"/>
          <w:szCs w:val="24"/>
        </w:rPr>
        <w:t>12.Требования по объему предоставляемых гарантий качества на результаты работы.</w:t>
      </w:r>
    </w:p>
    <w:p w:rsidR="00ED3C4B" w:rsidRPr="00ED3C4B" w:rsidRDefault="00ED3C4B" w:rsidP="00ED3C4B">
      <w:pPr>
        <w:autoSpaceDE w:val="0"/>
        <w:autoSpaceDN w:val="0"/>
        <w:adjustRightInd w:val="0"/>
        <w:ind w:firstLine="709"/>
        <w:jc w:val="both"/>
        <w:rPr>
          <w:rFonts w:ascii="Times New Roman" w:hAnsi="Times New Roman" w:cs="Times New Roman"/>
          <w:sz w:val="24"/>
          <w:szCs w:val="24"/>
        </w:rPr>
      </w:pPr>
      <w:r w:rsidRPr="00ED3C4B">
        <w:rPr>
          <w:rFonts w:ascii="Times New Roman" w:hAnsi="Times New Roman" w:cs="Times New Roman"/>
          <w:sz w:val="24"/>
          <w:szCs w:val="24"/>
        </w:rPr>
        <w:t>Подрядчик гарантирует разработку проектно-сметной документации в строгом с</w:t>
      </w:r>
      <w:r w:rsidRPr="00ED3C4B">
        <w:rPr>
          <w:rFonts w:ascii="Times New Roman" w:hAnsi="Times New Roman" w:cs="Times New Roman"/>
          <w:sz w:val="24"/>
          <w:szCs w:val="24"/>
        </w:rPr>
        <w:t>о</w:t>
      </w:r>
      <w:r w:rsidRPr="00ED3C4B">
        <w:rPr>
          <w:rFonts w:ascii="Times New Roman" w:hAnsi="Times New Roman" w:cs="Times New Roman"/>
          <w:sz w:val="24"/>
          <w:szCs w:val="24"/>
        </w:rPr>
        <w:t>ответствии с описанием объекта закупки, а также гарантирует точность и надежность в</w:t>
      </w:r>
      <w:r w:rsidRPr="00ED3C4B">
        <w:rPr>
          <w:rFonts w:ascii="Times New Roman" w:hAnsi="Times New Roman" w:cs="Times New Roman"/>
          <w:sz w:val="24"/>
          <w:szCs w:val="24"/>
        </w:rPr>
        <w:t>ы</w:t>
      </w:r>
      <w:r w:rsidRPr="00ED3C4B">
        <w:rPr>
          <w:rFonts w:ascii="Times New Roman" w:hAnsi="Times New Roman" w:cs="Times New Roman"/>
          <w:sz w:val="24"/>
          <w:szCs w:val="24"/>
        </w:rPr>
        <w:t>полненных работ.</w:t>
      </w:r>
    </w:p>
    <w:p w:rsidR="00ED3C4B" w:rsidRPr="00ED3C4B" w:rsidRDefault="00ED3C4B" w:rsidP="00ED3C4B">
      <w:pPr>
        <w:autoSpaceDE w:val="0"/>
        <w:autoSpaceDN w:val="0"/>
        <w:adjustRightInd w:val="0"/>
        <w:ind w:firstLine="709"/>
        <w:jc w:val="both"/>
        <w:rPr>
          <w:rFonts w:ascii="Times New Roman" w:hAnsi="Times New Roman" w:cs="Times New Roman"/>
          <w:sz w:val="24"/>
          <w:szCs w:val="24"/>
        </w:rPr>
      </w:pPr>
      <w:r w:rsidRPr="00ED3C4B">
        <w:rPr>
          <w:rFonts w:ascii="Times New Roman" w:hAnsi="Times New Roman" w:cs="Times New Roman"/>
          <w:sz w:val="24"/>
          <w:szCs w:val="24"/>
        </w:rPr>
        <w:t>Подрядчик гарантирует, что проектно-сметная документации будет соответств</w:t>
      </w:r>
      <w:r w:rsidRPr="00ED3C4B">
        <w:rPr>
          <w:rFonts w:ascii="Times New Roman" w:hAnsi="Times New Roman" w:cs="Times New Roman"/>
          <w:sz w:val="24"/>
          <w:szCs w:val="24"/>
        </w:rPr>
        <w:t>о</w:t>
      </w:r>
      <w:r w:rsidRPr="00ED3C4B">
        <w:rPr>
          <w:rFonts w:ascii="Times New Roman" w:hAnsi="Times New Roman" w:cs="Times New Roman"/>
          <w:sz w:val="24"/>
          <w:szCs w:val="24"/>
        </w:rPr>
        <w:t>вать законодательству Российской Федерации, действующими нормативными документ</w:t>
      </w:r>
      <w:r w:rsidRPr="00ED3C4B">
        <w:rPr>
          <w:rFonts w:ascii="Times New Roman" w:hAnsi="Times New Roman" w:cs="Times New Roman"/>
          <w:sz w:val="24"/>
          <w:szCs w:val="24"/>
        </w:rPr>
        <w:t>а</w:t>
      </w:r>
      <w:r w:rsidRPr="00ED3C4B">
        <w:rPr>
          <w:rFonts w:ascii="Times New Roman" w:hAnsi="Times New Roman" w:cs="Times New Roman"/>
          <w:sz w:val="24"/>
          <w:szCs w:val="24"/>
        </w:rPr>
        <w:t>ми в области строительства (СНиП, ГОСТ и т.п.).</w:t>
      </w:r>
    </w:p>
    <w:p w:rsidR="00ED3C4B" w:rsidRPr="00ED3C4B" w:rsidRDefault="00ED3C4B" w:rsidP="00ED3C4B">
      <w:pPr>
        <w:autoSpaceDE w:val="0"/>
        <w:autoSpaceDN w:val="0"/>
        <w:adjustRightInd w:val="0"/>
        <w:ind w:firstLine="709"/>
        <w:jc w:val="both"/>
        <w:rPr>
          <w:rFonts w:ascii="Times New Roman" w:hAnsi="Times New Roman" w:cs="Times New Roman"/>
          <w:sz w:val="24"/>
          <w:szCs w:val="24"/>
        </w:rPr>
      </w:pPr>
      <w:r w:rsidRPr="00ED3C4B">
        <w:rPr>
          <w:rFonts w:ascii="Times New Roman" w:hAnsi="Times New Roman" w:cs="Times New Roman"/>
          <w:sz w:val="24"/>
          <w:szCs w:val="24"/>
        </w:rPr>
        <w:t>Подрядчик несет ответственность за качество, технико-экономический уровень д</w:t>
      </w:r>
      <w:r w:rsidRPr="00ED3C4B">
        <w:rPr>
          <w:rFonts w:ascii="Times New Roman" w:hAnsi="Times New Roman" w:cs="Times New Roman"/>
          <w:sz w:val="24"/>
          <w:szCs w:val="24"/>
        </w:rPr>
        <w:t>о</w:t>
      </w:r>
      <w:r w:rsidRPr="00ED3C4B">
        <w:rPr>
          <w:rFonts w:ascii="Times New Roman" w:hAnsi="Times New Roman" w:cs="Times New Roman"/>
          <w:sz w:val="24"/>
          <w:szCs w:val="24"/>
        </w:rPr>
        <w:t>кументации в целом и единство изложения и оформления материалов всех разделов док</w:t>
      </w:r>
      <w:r w:rsidRPr="00ED3C4B">
        <w:rPr>
          <w:rFonts w:ascii="Times New Roman" w:hAnsi="Times New Roman" w:cs="Times New Roman"/>
          <w:sz w:val="24"/>
          <w:szCs w:val="24"/>
        </w:rPr>
        <w:t>у</w:t>
      </w:r>
      <w:r w:rsidRPr="00ED3C4B">
        <w:rPr>
          <w:rFonts w:ascii="Times New Roman" w:hAnsi="Times New Roman" w:cs="Times New Roman"/>
          <w:sz w:val="24"/>
          <w:szCs w:val="24"/>
        </w:rPr>
        <w:t>ментации, за соответствие результатов инженерных изысканий по составу и содержанию требованиям действующего законодательства.</w:t>
      </w:r>
    </w:p>
    <w:p w:rsidR="00ED3C4B" w:rsidRPr="009039C1" w:rsidRDefault="00ED3C4B" w:rsidP="00ED3C4B"/>
    <w:p w:rsidR="00ED3C4B" w:rsidRPr="009039C1" w:rsidRDefault="00ED3C4B" w:rsidP="00ED3C4B"/>
    <w:sectPr w:rsidR="00ED3C4B" w:rsidRPr="009039C1" w:rsidSect="008D33B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439" w:rsidRDefault="001F5439" w:rsidP="00345F82">
      <w:pPr>
        <w:spacing w:after="0" w:line="240" w:lineRule="auto"/>
      </w:pPr>
      <w:r>
        <w:separator/>
      </w:r>
    </w:p>
  </w:endnote>
  <w:endnote w:type="continuationSeparator" w:id="1">
    <w:p w:rsidR="001F5439" w:rsidRDefault="001F5439" w:rsidP="00345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439" w:rsidRDefault="001F5439" w:rsidP="00345F82">
      <w:pPr>
        <w:spacing w:after="0" w:line="240" w:lineRule="auto"/>
      </w:pPr>
      <w:r>
        <w:separator/>
      </w:r>
    </w:p>
  </w:footnote>
  <w:footnote w:type="continuationSeparator" w:id="1">
    <w:p w:rsidR="001F5439" w:rsidRDefault="001F5439" w:rsidP="00345F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E7DF5"/>
    <w:multiLevelType w:val="multilevel"/>
    <w:tmpl w:val="FC40D5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1C397E"/>
    <w:multiLevelType w:val="hybridMultilevel"/>
    <w:tmpl w:val="DD84A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704990"/>
    <w:multiLevelType w:val="hybridMultilevel"/>
    <w:tmpl w:val="D65C0A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7D90823"/>
    <w:multiLevelType w:val="multilevel"/>
    <w:tmpl w:val="B05C5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963A8D"/>
    <w:multiLevelType w:val="multilevel"/>
    <w:tmpl w:val="F544E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69197F"/>
    <w:multiLevelType w:val="hybridMultilevel"/>
    <w:tmpl w:val="BD8C5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DC53C9"/>
    <w:multiLevelType w:val="hybridMultilevel"/>
    <w:tmpl w:val="777AE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EC2724"/>
    <w:multiLevelType w:val="hybridMultilevel"/>
    <w:tmpl w:val="3E107CF0"/>
    <w:lvl w:ilvl="0" w:tplc="1A2A2B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5185B7B"/>
    <w:multiLevelType w:val="hybridMultilevel"/>
    <w:tmpl w:val="80B2A7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55E5EA3"/>
    <w:multiLevelType w:val="hybridMultilevel"/>
    <w:tmpl w:val="EC561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373B32"/>
    <w:multiLevelType w:val="hybridMultilevel"/>
    <w:tmpl w:val="4F3405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63D77DFC"/>
    <w:multiLevelType w:val="hybridMultilevel"/>
    <w:tmpl w:val="4932663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C53083"/>
    <w:multiLevelType w:val="multilevel"/>
    <w:tmpl w:val="A06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C25824"/>
    <w:multiLevelType w:val="hybridMultilevel"/>
    <w:tmpl w:val="3B3278B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4">
    <w:nsid w:val="764914BC"/>
    <w:multiLevelType w:val="multilevel"/>
    <w:tmpl w:val="4A84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8"/>
  </w:num>
  <w:num w:numId="4">
    <w:abstractNumId w:val="13"/>
  </w:num>
  <w:num w:numId="5">
    <w:abstractNumId w:val="7"/>
  </w:num>
  <w:num w:numId="6">
    <w:abstractNumId w:val="5"/>
  </w:num>
  <w:num w:numId="7">
    <w:abstractNumId w:val="0"/>
  </w:num>
  <w:num w:numId="8">
    <w:abstractNumId w:val="3"/>
  </w:num>
  <w:num w:numId="9">
    <w:abstractNumId w:val="12"/>
  </w:num>
  <w:num w:numId="10">
    <w:abstractNumId w:val="1"/>
  </w:num>
  <w:num w:numId="11">
    <w:abstractNumId w:val="14"/>
  </w:num>
  <w:num w:numId="12">
    <w:abstractNumId w:val="11"/>
  </w:num>
  <w:num w:numId="13">
    <w:abstractNumId w:val="4"/>
  </w:num>
  <w:num w:numId="14">
    <w:abstractNumId w:val="9"/>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357"/>
  <w:characterSpacingControl w:val="doNotCompress"/>
  <w:footnotePr>
    <w:footnote w:id="0"/>
    <w:footnote w:id="1"/>
  </w:footnotePr>
  <w:endnotePr>
    <w:endnote w:id="0"/>
    <w:endnote w:id="1"/>
  </w:endnotePr>
  <w:compat/>
  <w:rsids>
    <w:rsidRoot w:val="001B4FBF"/>
    <w:rsid w:val="000114E4"/>
    <w:rsid w:val="00034DEB"/>
    <w:rsid w:val="00054AC1"/>
    <w:rsid w:val="00082321"/>
    <w:rsid w:val="00091773"/>
    <w:rsid w:val="000B0E64"/>
    <w:rsid w:val="000B7CF6"/>
    <w:rsid w:val="00112D9C"/>
    <w:rsid w:val="00141D5B"/>
    <w:rsid w:val="001A0158"/>
    <w:rsid w:val="001B4279"/>
    <w:rsid w:val="001B4FBF"/>
    <w:rsid w:val="001C67C4"/>
    <w:rsid w:val="001F5439"/>
    <w:rsid w:val="001F5FEB"/>
    <w:rsid w:val="00227644"/>
    <w:rsid w:val="0025089E"/>
    <w:rsid w:val="0029682A"/>
    <w:rsid w:val="00345F82"/>
    <w:rsid w:val="003575A5"/>
    <w:rsid w:val="00382072"/>
    <w:rsid w:val="003E6E66"/>
    <w:rsid w:val="003E76A5"/>
    <w:rsid w:val="00405C89"/>
    <w:rsid w:val="0042489B"/>
    <w:rsid w:val="00434B3C"/>
    <w:rsid w:val="00456658"/>
    <w:rsid w:val="004634E1"/>
    <w:rsid w:val="00482DC8"/>
    <w:rsid w:val="00485770"/>
    <w:rsid w:val="00485D00"/>
    <w:rsid w:val="004D4C71"/>
    <w:rsid w:val="004D6517"/>
    <w:rsid w:val="005075A8"/>
    <w:rsid w:val="00520A4F"/>
    <w:rsid w:val="0055159F"/>
    <w:rsid w:val="005A67EF"/>
    <w:rsid w:val="006016FC"/>
    <w:rsid w:val="006214D7"/>
    <w:rsid w:val="0063085F"/>
    <w:rsid w:val="00650906"/>
    <w:rsid w:val="006612FE"/>
    <w:rsid w:val="006944A6"/>
    <w:rsid w:val="006A4160"/>
    <w:rsid w:val="006C493B"/>
    <w:rsid w:val="006E0091"/>
    <w:rsid w:val="007C2AB0"/>
    <w:rsid w:val="007D15AD"/>
    <w:rsid w:val="00862878"/>
    <w:rsid w:val="00867011"/>
    <w:rsid w:val="008A1B6B"/>
    <w:rsid w:val="008C0231"/>
    <w:rsid w:val="008D33B9"/>
    <w:rsid w:val="00930FE2"/>
    <w:rsid w:val="00944D47"/>
    <w:rsid w:val="0098785A"/>
    <w:rsid w:val="009D2F01"/>
    <w:rsid w:val="009D6875"/>
    <w:rsid w:val="009F3802"/>
    <w:rsid w:val="009F756B"/>
    <w:rsid w:val="00A304B5"/>
    <w:rsid w:val="00A711ED"/>
    <w:rsid w:val="00A82C77"/>
    <w:rsid w:val="00AF29C0"/>
    <w:rsid w:val="00B065BF"/>
    <w:rsid w:val="00B1797B"/>
    <w:rsid w:val="00B32234"/>
    <w:rsid w:val="00B43D5C"/>
    <w:rsid w:val="00B94448"/>
    <w:rsid w:val="00BA3A33"/>
    <w:rsid w:val="00BD3D7C"/>
    <w:rsid w:val="00BF5F90"/>
    <w:rsid w:val="00C10D82"/>
    <w:rsid w:val="00C15C66"/>
    <w:rsid w:val="00C43A04"/>
    <w:rsid w:val="00C54308"/>
    <w:rsid w:val="00CD6570"/>
    <w:rsid w:val="00D252C9"/>
    <w:rsid w:val="00D75674"/>
    <w:rsid w:val="00D836D2"/>
    <w:rsid w:val="00D838DD"/>
    <w:rsid w:val="00D96B97"/>
    <w:rsid w:val="00DA689C"/>
    <w:rsid w:val="00DE2CBD"/>
    <w:rsid w:val="00E24423"/>
    <w:rsid w:val="00E3534A"/>
    <w:rsid w:val="00E54965"/>
    <w:rsid w:val="00E81D5E"/>
    <w:rsid w:val="00EA1235"/>
    <w:rsid w:val="00EB5496"/>
    <w:rsid w:val="00ED3C4B"/>
    <w:rsid w:val="00EE320B"/>
    <w:rsid w:val="00EE509B"/>
    <w:rsid w:val="00F1428D"/>
    <w:rsid w:val="00F202D0"/>
    <w:rsid w:val="00FB0C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FB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B4FBF"/>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rsid w:val="001B4FBF"/>
    <w:rPr>
      <w:color w:val="0000FF"/>
      <w:u w:val="single"/>
    </w:rPr>
  </w:style>
  <w:style w:type="paragraph" w:styleId="a4">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uiPriority w:val="34"/>
    <w:qFormat/>
    <w:rsid w:val="001B4FBF"/>
    <w:pPr>
      <w:suppressAutoHyphens/>
      <w:spacing w:after="0" w:line="288" w:lineRule="auto"/>
      <w:ind w:left="720" w:firstLine="567"/>
      <w:jc w:val="both"/>
      <w:textAlignment w:val="baseline"/>
    </w:pPr>
    <w:rPr>
      <w:rFonts w:ascii="Times New Roman" w:eastAsia="Times New Roman" w:hAnsi="Times New Roman" w:cs="Times New Roman"/>
      <w:sz w:val="28"/>
      <w:szCs w:val="28"/>
      <w:lang w:eastAsia="ru-RU"/>
    </w:rPr>
  </w:style>
  <w:style w:type="paragraph" w:customStyle="1" w:styleId="WW-21">
    <w:name w:val="WW-Основной текст с отступом 21"/>
    <w:basedOn w:val="a"/>
    <w:rsid w:val="001B4FBF"/>
    <w:pPr>
      <w:widowControl w:val="0"/>
      <w:suppressAutoHyphens/>
      <w:spacing w:after="0" w:line="240" w:lineRule="auto"/>
      <w:ind w:right="1133" w:firstLine="851"/>
      <w:jc w:val="both"/>
    </w:pPr>
    <w:rPr>
      <w:rFonts w:ascii="Arial" w:eastAsia="Lucida Sans Unicode" w:hAnsi="Arial" w:cs="Arial"/>
      <w:kern w:val="1"/>
      <w:sz w:val="20"/>
      <w:szCs w:val="24"/>
      <w:lang w:eastAsia="zh-CN" w:bidi="hi-IN"/>
    </w:rPr>
  </w:style>
  <w:style w:type="character" w:customStyle="1" w:styleId="ConsPlusNormal0">
    <w:name w:val="ConsPlusNormal Знак"/>
    <w:link w:val="ConsPlusNormal"/>
    <w:locked/>
    <w:rsid w:val="001B4FBF"/>
    <w:rPr>
      <w:rFonts w:ascii="Calibri" w:eastAsia="Times New Roman" w:hAnsi="Calibri" w:cs="Calibri"/>
      <w:szCs w:val="20"/>
      <w:lang w:eastAsia="ru-RU"/>
    </w:rPr>
  </w:style>
  <w:style w:type="paragraph" w:styleId="a5">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a6"/>
    <w:unhideWhenUsed/>
    <w:rsid w:val="00345F82"/>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5"/>
    <w:rsid w:val="00345F82"/>
    <w:rPr>
      <w:rFonts w:ascii="Times New Roman" w:eastAsia="Times New Roman" w:hAnsi="Times New Roman" w:cs="Times New Roman"/>
      <w:sz w:val="20"/>
      <w:szCs w:val="20"/>
      <w:lang w:eastAsia="ru-RU"/>
    </w:rPr>
  </w:style>
  <w:style w:type="character" w:styleId="a7">
    <w:name w:val="footnote reference"/>
    <w:aliases w:val="fr,Used by Word for Help footnote symbols,SUPERS"/>
    <w:unhideWhenUsed/>
    <w:rsid w:val="00345F82"/>
    <w:rPr>
      <w:vertAlign w:val="superscript"/>
    </w:rPr>
  </w:style>
  <w:style w:type="paragraph" w:styleId="a8">
    <w:name w:val="No Spacing"/>
    <w:uiPriority w:val="1"/>
    <w:qFormat/>
    <w:rsid w:val="00345F82"/>
    <w:pPr>
      <w:spacing w:after="0" w:line="240" w:lineRule="auto"/>
    </w:pPr>
    <w:rPr>
      <w:rFonts w:ascii="Calibri" w:eastAsia="Calibri" w:hAnsi="Calibri" w:cs="Times New Roman"/>
    </w:rPr>
  </w:style>
  <w:style w:type="paragraph" w:styleId="a9">
    <w:name w:val="Normal (Web)"/>
    <w:basedOn w:val="a"/>
    <w:link w:val="aa"/>
    <w:uiPriority w:val="99"/>
    <w:qFormat/>
    <w:rsid w:val="007D15AD"/>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7D15AD"/>
    <w:pPr>
      <w:widowControl w:val="0"/>
      <w:autoSpaceDE w:val="0"/>
      <w:autoSpaceDN w:val="0"/>
      <w:adjustRightInd w:val="0"/>
      <w:spacing w:after="0" w:line="240" w:lineRule="auto"/>
      <w:jc w:val="center"/>
    </w:pPr>
    <w:rPr>
      <w:rFonts w:ascii="Courier New" w:eastAsia="Times New Roman" w:hAnsi="Courier New" w:cs="Courier New"/>
      <w:sz w:val="20"/>
      <w:szCs w:val="20"/>
      <w:lang w:eastAsia="ru-RU"/>
    </w:rPr>
  </w:style>
  <w:style w:type="character" w:customStyle="1" w:styleId="aa">
    <w:name w:val="Обычный (веб) Знак"/>
    <w:link w:val="a9"/>
    <w:uiPriority w:val="99"/>
    <w:qFormat/>
    <w:rsid w:val="007D15AD"/>
    <w:rPr>
      <w:rFonts w:ascii="Times New Roman" w:eastAsia="Times New Roman" w:hAnsi="Times New Roman" w:cs="Times New Roman"/>
      <w:sz w:val="24"/>
      <w:szCs w:val="24"/>
      <w:lang w:eastAsia="ru-RU"/>
    </w:rPr>
  </w:style>
  <w:style w:type="paragraph" w:customStyle="1" w:styleId="1">
    <w:name w:val="Обычный1"/>
    <w:rsid w:val="00BD3D7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b">
    <w:name w:val="???????"/>
    <w:rsid w:val="00ED3C4B"/>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s3">
    <w:name w:val="s_3"/>
    <w:basedOn w:val="a"/>
    <w:rsid w:val="00ED3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ED3C4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1">
    <w:name w:val="s_1"/>
    <w:basedOn w:val="a"/>
    <w:rsid w:val="004248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4248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248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dstyledparagraph-sc-a650b026-0">
    <w:name w:val="paragraph-styled__styledparagraph-sc-a650b026-0"/>
    <w:basedOn w:val="a"/>
    <w:rsid w:val="00E549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E54965"/>
    <w:rPr>
      <w:i/>
      <w:iCs/>
    </w:rPr>
  </w:style>
</w:styles>
</file>

<file path=word/webSettings.xml><?xml version="1.0" encoding="utf-8"?>
<w:webSettings xmlns:r="http://schemas.openxmlformats.org/officeDocument/2006/relationships" xmlns:w="http://schemas.openxmlformats.org/wordprocessingml/2006/main">
  <w:divs>
    <w:div w:id="48723891">
      <w:bodyDiv w:val="1"/>
      <w:marLeft w:val="0"/>
      <w:marRight w:val="0"/>
      <w:marTop w:val="0"/>
      <w:marBottom w:val="0"/>
      <w:divBdr>
        <w:top w:val="none" w:sz="0" w:space="0" w:color="auto"/>
        <w:left w:val="none" w:sz="0" w:space="0" w:color="auto"/>
        <w:bottom w:val="none" w:sz="0" w:space="0" w:color="auto"/>
        <w:right w:val="none" w:sz="0" w:space="0" w:color="auto"/>
      </w:divBdr>
    </w:div>
    <w:div w:id="125658202">
      <w:bodyDiv w:val="1"/>
      <w:marLeft w:val="0"/>
      <w:marRight w:val="0"/>
      <w:marTop w:val="0"/>
      <w:marBottom w:val="0"/>
      <w:divBdr>
        <w:top w:val="none" w:sz="0" w:space="0" w:color="auto"/>
        <w:left w:val="none" w:sz="0" w:space="0" w:color="auto"/>
        <w:bottom w:val="none" w:sz="0" w:space="0" w:color="auto"/>
        <w:right w:val="none" w:sz="0" w:space="0" w:color="auto"/>
      </w:divBdr>
    </w:div>
    <w:div w:id="452557858">
      <w:bodyDiv w:val="1"/>
      <w:marLeft w:val="0"/>
      <w:marRight w:val="0"/>
      <w:marTop w:val="0"/>
      <w:marBottom w:val="0"/>
      <w:divBdr>
        <w:top w:val="none" w:sz="0" w:space="0" w:color="auto"/>
        <w:left w:val="none" w:sz="0" w:space="0" w:color="auto"/>
        <w:bottom w:val="none" w:sz="0" w:space="0" w:color="auto"/>
        <w:right w:val="none" w:sz="0" w:space="0" w:color="auto"/>
      </w:divBdr>
    </w:div>
    <w:div w:id="522598435">
      <w:bodyDiv w:val="1"/>
      <w:marLeft w:val="0"/>
      <w:marRight w:val="0"/>
      <w:marTop w:val="0"/>
      <w:marBottom w:val="0"/>
      <w:divBdr>
        <w:top w:val="none" w:sz="0" w:space="0" w:color="auto"/>
        <w:left w:val="none" w:sz="0" w:space="0" w:color="auto"/>
        <w:bottom w:val="none" w:sz="0" w:space="0" w:color="auto"/>
        <w:right w:val="none" w:sz="0" w:space="0" w:color="auto"/>
      </w:divBdr>
    </w:div>
    <w:div w:id="712271778">
      <w:bodyDiv w:val="1"/>
      <w:marLeft w:val="0"/>
      <w:marRight w:val="0"/>
      <w:marTop w:val="0"/>
      <w:marBottom w:val="0"/>
      <w:divBdr>
        <w:top w:val="none" w:sz="0" w:space="0" w:color="auto"/>
        <w:left w:val="none" w:sz="0" w:space="0" w:color="auto"/>
        <w:bottom w:val="none" w:sz="0" w:space="0" w:color="auto"/>
        <w:right w:val="none" w:sz="0" w:space="0" w:color="auto"/>
      </w:divBdr>
    </w:div>
    <w:div w:id="1530024221">
      <w:bodyDiv w:val="1"/>
      <w:marLeft w:val="0"/>
      <w:marRight w:val="0"/>
      <w:marTop w:val="0"/>
      <w:marBottom w:val="0"/>
      <w:divBdr>
        <w:top w:val="none" w:sz="0" w:space="0" w:color="auto"/>
        <w:left w:val="none" w:sz="0" w:space="0" w:color="auto"/>
        <w:bottom w:val="none" w:sz="0" w:space="0" w:color="auto"/>
        <w:right w:val="none" w:sz="0" w:space="0" w:color="auto"/>
      </w:divBdr>
      <w:divsChild>
        <w:div w:id="1777678442">
          <w:marLeft w:val="0"/>
          <w:marRight w:val="0"/>
          <w:marTop w:val="0"/>
          <w:marBottom w:val="0"/>
          <w:divBdr>
            <w:top w:val="none" w:sz="0" w:space="0" w:color="auto"/>
            <w:left w:val="none" w:sz="0" w:space="0" w:color="auto"/>
            <w:bottom w:val="none" w:sz="0" w:space="0" w:color="auto"/>
            <w:right w:val="none" w:sz="0" w:space="0" w:color="auto"/>
          </w:divBdr>
        </w:div>
        <w:div w:id="2130322368">
          <w:marLeft w:val="0"/>
          <w:marRight w:val="0"/>
          <w:marTop w:val="0"/>
          <w:marBottom w:val="0"/>
          <w:divBdr>
            <w:top w:val="none" w:sz="0" w:space="0" w:color="auto"/>
            <w:left w:val="none" w:sz="0" w:space="0" w:color="auto"/>
            <w:bottom w:val="none" w:sz="0" w:space="0" w:color="auto"/>
            <w:right w:val="none" w:sz="0" w:space="0" w:color="auto"/>
          </w:divBdr>
          <w:divsChild>
            <w:div w:id="1402172310">
              <w:marLeft w:val="0"/>
              <w:marRight w:val="0"/>
              <w:marTop w:val="0"/>
              <w:marBottom w:val="250"/>
              <w:divBdr>
                <w:top w:val="none" w:sz="0" w:space="0" w:color="auto"/>
                <w:left w:val="none" w:sz="0" w:space="0" w:color="auto"/>
                <w:bottom w:val="none" w:sz="0" w:space="0" w:color="auto"/>
                <w:right w:val="none" w:sz="0" w:space="0" w:color="auto"/>
              </w:divBdr>
            </w:div>
          </w:divsChild>
        </w:div>
        <w:div w:id="472139356">
          <w:marLeft w:val="0"/>
          <w:marRight w:val="0"/>
          <w:marTop w:val="0"/>
          <w:marBottom w:val="0"/>
          <w:divBdr>
            <w:top w:val="none" w:sz="0" w:space="0" w:color="auto"/>
            <w:left w:val="none" w:sz="0" w:space="0" w:color="auto"/>
            <w:bottom w:val="none" w:sz="0" w:space="0" w:color="auto"/>
            <w:right w:val="none" w:sz="0" w:space="0" w:color="auto"/>
          </w:divBdr>
          <w:divsChild>
            <w:div w:id="190729106">
              <w:marLeft w:val="0"/>
              <w:marRight w:val="0"/>
              <w:marTop w:val="0"/>
              <w:marBottom w:val="250"/>
              <w:divBdr>
                <w:top w:val="none" w:sz="0" w:space="0" w:color="auto"/>
                <w:left w:val="none" w:sz="0" w:space="0" w:color="auto"/>
                <w:bottom w:val="none" w:sz="0" w:space="0" w:color="auto"/>
                <w:right w:val="none" w:sz="0" w:space="0" w:color="auto"/>
              </w:divBdr>
            </w:div>
            <w:div w:id="814032391">
              <w:marLeft w:val="0"/>
              <w:marRight w:val="0"/>
              <w:marTop w:val="0"/>
              <w:marBottom w:val="0"/>
              <w:divBdr>
                <w:top w:val="none" w:sz="0" w:space="0" w:color="auto"/>
                <w:left w:val="none" w:sz="0" w:space="0" w:color="auto"/>
                <w:bottom w:val="none" w:sz="0" w:space="0" w:color="auto"/>
                <w:right w:val="none" w:sz="0" w:space="0" w:color="auto"/>
              </w:divBdr>
            </w:div>
            <w:div w:id="1584756868">
              <w:marLeft w:val="0"/>
              <w:marRight w:val="0"/>
              <w:marTop w:val="0"/>
              <w:marBottom w:val="0"/>
              <w:divBdr>
                <w:top w:val="none" w:sz="0" w:space="0" w:color="auto"/>
                <w:left w:val="none" w:sz="0" w:space="0" w:color="auto"/>
                <w:bottom w:val="none" w:sz="0" w:space="0" w:color="auto"/>
                <w:right w:val="none" w:sz="0" w:space="0" w:color="auto"/>
              </w:divBdr>
            </w:div>
            <w:div w:id="283193281">
              <w:marLeft w:val="0"/>
              <w:marRight w:val="0"/>
              <w:marTop w:val="0"/>
              <w:marBottom w:val="0"/>
              <w:divBdr>
                <w:top w:val="none" w:sz="0" w:space="0" w:color="auto"/>
                <w:left w:val="none" w:sz="0" w:space="0" w:color="auto"/>
                <w:bottom w:val="none" w:sz="0" w:space="0" w:color="auto"/>
                <w:right w:val="none" w:sz="0" w:space="0" w:color="auto"/>
              </w:divBdr>
            </w:div>
            <w:div w:id="571548891">
              <w:marLeft w:val="0"/>
              <w:marRight w:val="0"/>
              <w:marTop w:val="0"/>
              <w:marBottom w:val="0"/>
              <w:divBdr>
                <w:top w:val="none" w:sz="0" w:space="0" w:color="auto"/>
                <w:left w:val="none" w:sz="0" w:space="0" w:color="auto"/>
                <w:bottom w:val="none" w:sz="0" w:space="0" w:color="auto"/>
                <w:right w:val="none" w:sz="0" w:space="0" w:color="auto"/>
              </w:divBdr>
            </w:div>
            <w:div w:id="136608303">
              <w:marLeft w:val="0"/>
              <w:marRight w:val="0"/>
              <w:marTop w:val="0"/>
              <w:marBottom w:val="0"/>
              <w:divBdr>
                <w:top w:val="none" w:sz="0" w:space="0" w:color="auto"/>
                <w:left w:val="none" w:sz="0" w:space="0" w:color="auto"/>
                <w:bottom w:val="none" w:sz="0" w:space="0" w:color="auto"/>
                <w:right w:val="none" w:sz="0" w:space="0" w:color="auto"/>
              </w:divBdr>
            </w:div>
            <w:div w:id="322587104">
              <w:marLeft w:val="0"/>
              <w:marRight w:val="0"/>
              <w:marTop w:val="0"/>
              <w:marBottom w:val="0"/>
              <w:divBdr>
                <w:top w:val="none" w:sz="0" w:space="0" w:color="auto"/>
                <w:left w:val="none" w:sz="0" w:space="0" w:color="auto"/>
                <w:bottom w:val="none" w:sz="0" w:space="0" w:color="auto"/>
                <w:right w:val="none" w:sz="0" w:space="0" w:color="auto"/>
              </w:divBdr>
            </w:div>
            <w:div w:id="834732352">
              <w:marLeft w:val="0"/>
              <w:marRight w:val="0"/>
              <w:marTop w:val="0"/>
              <w:marBottom w:val="0"/>
              <w:divBdr>
                <w:top w:val="none" w:sz="0" w:space="0" w:color="auto"/>
                <w:left w:val="none" w:sz="0" w:space="0" w:color="auto"/>
                <w:bottom w:val="none" w:sz="0" w:space="0" w:color="auto"/>
                <w:right w:val="none" w:sz="0" w:space="0" w:color="auto"/>
              </w:divBdr>
            </w:div>
            <w:div w:id="80226857">
              <w:marLeft w:val="0"/>
              <w:marRight w:val="0"/>
              <w:marTop w:val="0"/>
              <w:marBottom w:val="0"/>
              <w:divBdr>
                <w:top w:val="none" w:sz="0" w:space="0" w:color="auto"/>
                <w:left w:val="none" w:sz="0" w:space="0" w:color="auto"/>
                <w:bottom w:val="none" w:sz="0" w:space="0" w:color="auto"/>
                <w:right w:val="none" w:sz="0" w:space="0" w:color="auto"/>
              </w:divBdr>
            </w:div>
            <w:div w:id="60445102">
              <w:marLeft w:val="0"/>
              <w:marRight w:val="0"/>
              <w:marTop w:val="0"/>
              <w:marBottom w:val="0"/>
              <w:divBdr>
                <w:top w:val="none" w:sz="0" w:space="0" w:color="auto"/>
                <w:left w:val="none" w:sz="0" w:space="0" w:color="auto"/>
                <w:bottom w:val="none" w:sz="0" w:space="0" w:color="auto"/>
                <w:right w:val="none" w:sz="0" w:space="0" w:color="auto"/>
              </w:divBdr>
            </w:div>
          </w:divsChild>
        </w:div>
        <w:div w:id="1689604189">
          <w:marLeft w:val="0"/>
          <w:marRight w:val="0"/>
          <w:marTop w:val="0"/>
          <w:marBottom w:val="0"/>
          <w:divBdr>
            <w:top w:val="none" w:sz="0" w:space="0" w:color="auto"/>
            <w:left w:val="none" w:sz="0" w:space="0" w:color="auto"/>
            <w:bottom w:val="none" w:sz="0" w:space="0" w:color="auto"/>
            <w:right w:val="none" w:sz="0" w:space="0" w:color="auto"/>
          </w:divBdr>
          <w:divsChild>
            <w:div w:id="1397239413">
              <w:marLeft w:val="0"/>
              <w:marRight w:val="0"/>
              <w:marTop w:val="0"/>
              <w:marBottom w:val="250"/>
              <w:divBdr>
                <w:top w:val="none" w:sz="0" w:space="0" w:color="auto"/>
                <w:left w:val="none" w:sz="0" w:space="0" w:color="auto"/>
                <w:bottom w:val="none" w:sz="0" w:space="0" w:color="auto"/>
                <w:right w:val="none" w:sz="0" w:space="0" w:color="auto"/>
              </w:divBdr>
            </w:div>
          </w:divsChild>
        </w:div>
        <w:div w:id="1911651217">
          <w:marLeft w:val="0"/>
          <w:marRight w:val="0"/>
          <w:marTop w:val="0"/>
          <w:marBottom w:val="0"/>
          <w:divBdr>
            <w:top w:val="none" w:sz="0" w:space="0" w:color="auto"/>
            <w:left w:val="none" w:sz="0" w:space="0" w:color="auto"/>
            <w:bottom w:val="none" w:sz="0" w:space="0" w:color="auto"/>
            <w:right w:val="none" w:sz="0" w:space="0" w:color="auto"/>
          </w:divBdr>
          <w:divsChild>
            <w:div w:id="576789451">
              <w:marLeft w:val="0"/>
              <w:marRight w:val="0"/>
              <w:marTop w:val="0"/>
              <w:marBottom w:val="250"/>
              <w:divBdr>
                <w:top w:val="none" w:sz="0" w:space="0" w:color="auto"/>
                <w:left w:val="none" w:sz="0" w:space="0" w:color="auto"/>
                <w:bottom w:val="none" w:sz="0" w:space="0" w:color="auto"/>
                <w:right w:val="none" w:sz="0" w:space="0" w:color="auto"/>
              </w:divBdr>
            </w:div>
            <w:div w:id="927227505">
              <w:marLeft w:val="0"/>
              <w:marRight w:val="0"/>
              <w:marTop w:val="0"/>
              <w:marBottom w:val="0"/>
              <w:divBdr>
                <w:top w:val="none" w:sz="0" w:space="0" w:color="auto"/>
                <w:left w:val="none" w:sz="0" w:space="0" w:color="auto"/>
                <w:bottom w:val="none" w:sz="0" w:space="0" w:color="auto"/>
                <w:right w:val="none" w:sz="0" w:space="0" w:color="auto"/>
              </w:divBdr>
              <w:divsChild>
                <w:div w:id="1045908296">
                  <w:marLeft w:val="0"/>
                  <w:marRight w:val="0"/>
                  <w:marTop w:val="0"/>
                  <w:marBottom w:val="250"/>
                  <w:divBdr>
                    <w:top w:val="none" w:sz="0" w:space="0" w:color="auto"/>
                    <w:left w:val="none" w:sz="0" w:space="0" w:color="auto"/>
                    <w:bottom w:val="none" w:sz="0" w:space="0" w:color="auto"/>
                    <w:right w:val="none" w:sz="0" w:space="0" w:color="auto"/>
                  </w:divBdr>
                </w:div>
              </w:divsChild>
            </w:div>
            <w:div w:id="1667434679">
              <w:marLeft w:val="0"/>
              <w:marRight w:val="0"/>
              <w:marTop w:val="0"/>
              <w:marBottom w:val="0"/>
              <w:divBdr>
                <w:top w:val="none" w:sz="0" w:space="0" w:color="auto"/>
                <w:left w:val="none" w:sz="0" w:space="0" w:color="auto"/>
                <w:bottom w:val="none" w:sz="0" w:space="0" w:color="auto"/>
                <w:right w:val="none" w:sz="0" w:space="0" w:color="auto"/>
              </w:divBdr>
              <w:divsChild>
                <w:div w:id="752967666">
                  <w:marLeft w:val="0"/>
                  <w:marRight w:val="0"/>
                  <w:marTop w:val="0"/>
                  <w:marBottom w:val="250"/>
                  <w:divBdr>
                    <w:top w:val="none" w:sz="0" w:space="0" w:color="auto"/>
                    <w:left w:val="none" w:sz="0" w:space="0" w:color="auto"/>
                    <w:bottom w:val="none" w:sz="0" w:space="0" w:color="auto"/>
                    <w:right w:val="none" w:sz="0" w:space="0" w:color="auto"/>
                  </w:divBdr>
                </w:div>
              </w:divsChild>
            </w:div>
            <w:div w:id="1678844980">
              <w:marLeft w:val="0"/>
              <w:marRight w:val="0"/>
              <w:marTop w:val="0"/>
              <w:marBottom w:val="0"/>
              <w:divBdr>
                <w:top w:val="none" w:sz="0" w:space="0" w:color="auto"/>
                <w:left w:val="none" w:sz="0" w:space="0" w:color="auto"/>
                <w:bottom w:val="none" w:sz="0" w:space="0" w:color="auto"/>
                <w:right w:val="none" w:sz="0" w:space="0" w:color="auto"/>
              </w:divBdr>
              <w:divsChild>
                <w:div w:id="1793549995">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2089376048">
          <w:marLeft w:val="0"/>
          <w:marRight w:val="0"/>
          <w:marTop w:val="0"/>
          <w:marBottom w:val="0"/>
          <w:divBdr>
            <w:top w:val="none" w:sz="0" w:space="0" w:color="auto"/>
            <w:left w:val="none" w:sz="0" w:space="0" w:color="auto"/>
            <w:bottom w:val="none" w:sz="0" w:space="0" w:color="auto"/>
            <w:right w:val="none" w:sz="0" w:space="0" w:color="auto"/>
          </w:divBdr>
          <w:divsChild>
            <w:div w:id="255210665">
              <w:marLeft w:val="0"/>
              <w:marRight w:val="0"/>
              <w:marTop w:val="0"/>
              <w:marBottom w:val="250"/>
              <w:divBdr>
                <w:top w:val="none" w:sz="0" w:space="0" w:color="auto"/>
                <w:left w:val="none" w:sz="0" w:space="0" w:color="auto"/>
                <w:bottom w:val="none" w:sz="0" w:space="0" w:color="auto"/>
                <w:right w:val="none" w:sz="0" w:space="0" w:color="auto"/>
              </w:divBdr>
            </w:div>
            <w:div w:id="1619484836">
              <w:marLeft w:val="0"/>
              <w:marRight w:val="0"/>
              <w:marTop w:val="0"/>
              <w:marBottom w:val="0"/>
              <w:divBdr>
                <w:top w:val="none" w:sz="0" w:space="0" w:color="auto"/>
                <w:left w:val="none" w:sz="0" w:space="0" w:color="auto"/>
                <w:bottom w:val="none" w:sz="0" w:space="0" w:color="auto"/>
                <w:right w:val="none" w:sz="0" w:space="0" w:color="auto"/>
              </w:divBdr>
            </w:div>
            <w:div w:id="638271412">
              <w:marLeft w:val="0"/>
              <w:marRight w:val="0"/>
              <w:marTop w:val="0"/>
              <w:marBottom w:val="0"/>
              <w:divBdr>
                <w:top w:val="none" w:sz="0" w:space="0" w:color="auto"/>
                <w:left w:val="none" w:sz="0" w:space="0" w:color="auto"/>
                <w:bottom w:val="none" w:sz="0" w:space="0" w:color="auto"/>
                <w:right w:val="none" w:sz="0" w:space="0" w:color="auto"/>
              </w:divBdr>
            </w:div>
            <w:div w:id="1799758868">
              <w:marLeft w:val="0"/>
              <w:marRight w:val="0"/>
              <w:marTop w:val="0"/>
              <w:marBottom w:val="0"/>
              <w:divBdr>
                <w:top w:val="none" w:sz="0" w:space="0" w:color="auto"/>
                <w:left w:val="none" w:sz="0" w:space="0" w:color="auto"/>
                <w:bottom w:val="none" w:sz="0" w:space="0" w:color="auto"/>
                <w:right w:val="none" w:sz="0" w:space="0" w:color="auto"/>
              </w:divBdr>
            </w:div>
            <w:div w:id="588319621">
              <w:marLeft w:val="0"/>
              <w:marRight w:val="0"/>
              <w:marTop w:val="0"/>
              <w:marBottom w:val="0"/>
              <w:divBdr>
                <w:top w:val="none" w:sz="0" w:space="0" w:color="auto"/>
                <w:left w:val="none" w:sz="0" w:space="0" w:color="auto"/>
                <w:bottom w:val="none" w:sz="0" w:space="0" w:color="auto"/>
                <w:right w:val="none" w:sz="0" w:space="0" w:color="auto"/>
              </w:divBdr>
            </w:div>
          </w:divsChild>
        </w:div>
        <w:div w:id="398748060">
          <w:marLeft w:val="0"/>
          <w:marRight w:val="0"/>
          <w:marTop w:val="0"/>
          <w:marBottom w:val="0"/>
          <w:divBdr>
            <w:top w:val="none" w:sz="0" w:space="0" w:color="auto"/>
            <w:left w:val="none" w:sz="0" w:space="0" w:color="auto"/>
            <w:bottom w:val="none" w:sz="0" w:space="0" w:color="auto"/>
            <w:right w:val="none" w:sz="0" w:space="0" w:color="auto"/>
          </w:divBdr>
        </w:div>
        <w:div w:id="677275768">
          <w:marLeft w:val="0"/>
          <w:marRight w:val="0"/>
          <w:marTop w:val="0"/>
          <w:marBottom w:val="0"/>
          <w:divBdr>
            <w:top w:val="none" w:sz="0" w:space="0" w:color="auto"/>
            <w:left w:val="none" w:sz="0" w:space="0" w:color="auto"/>
            <w:bottom w:val="none" w:sz="0" w:space="0" w:color="auto"/>
            <w:right w:val="none" w:sz="0" w:space="0" w:color="auto"/>
          </w:divBdr>
        </w:div>
        <w:div w:id="2124492123">
          <w:marLeft w:val="0"/>
          <w:marRight w:val="0"/>
          <w:marTop w:val="0"/>
          <w:marBottom w:val="0"/>
          <w:divBdr>
            <w:top w:val="none" w:sz="0" w:space="0" w:color="auto"/>
            <w:left w:val="none" w:sz="0" w:space="0" w:color="auto"/>
            <w:bottom w:val="none" w:sz="0" w:space="0" w:color="auto"/>
            <w:right w:val="none" w:sz="0" w:space="0" w:color="auto"/>
          </w:divBdr>
          <w:divsChild>
            <w:div w:id="1564218118">
              <w:marLeft w:val="0"/>
              <w:marRight w:val="0"/>
              <w:marTop w:val="0"/>
              <w:marBottom w:val="250"/>
              <w:divBdr>
                <w:top w:val="none" w:sz="0" w:space="0" w:color="auto"/>
                <w:left w:val="none" w:sz="0" w:space="0" w:color="auto"/>
                <w:bottom w:val="none" w:sz="0" w:space="0" w:color="auto"/>
                <w:right w:val="none" w:sz="0" w:space="0" w:color="auto"/>
              </w:divBdr>
            </w:div>
            <w:div w:id="1417022010">
              <w:marLeft w:val="0"/>
              <w:marRight w:val="0"/>
              <w:marTop w:val="0"/>
              <w:marBottom w:val="0"/>
              <w:divBdr>
                <w:top w:val="none" w:sz="0" w:space="0" w:color="auto"/>
                <w:left w:val="none" w:sz="0" w:space="0" w:color="auto"/>
                <w:bottom w:val="none" w:sz="0" w:space="0" w:color="auto"/>
                <w:right w:val="none" w:sz="0" w:space="0" w:color="auto"/>
              </w:divBdr>
            </w:div>
            <w:div w:id="1790706388">
              <w:marLeft w:val="0"/>
              <w:marRight w:val="0"/>
              <w:marTop w:val="0"/>
              <w:marBottom w:val="0"/>
              <w:divBdr>
                <w:top w:val="none" w:sz="0" w:space="0" w:color="auto"/>
                <w:left w:val="none" w:sz="0" w:space="0" w:color="auto"/>
                <w:bottom w:val="none" w:sz="0" w:space="0" w:color="auto"/>
                <w:right w:val="none" w:sz="0" w:space="0" w:color="auto"/>
              </w:divBdr>
            </w:div>
            <w:div w:id="414594817">
              <w:marLeft w:val="0"/>
              <w:marRight w:val="0"/>
              <w:marTop w:val="0"/>
              <w:marBottom w:val="0"/>
              <w:divBdr>
                <w:top w:val="none" w:sz="0" w:space="0" w:color="auto"/>
                <w:left w:val="none" w:sz="0" w:space="0" w:color="auto"/>
                <w:bottom w:val="none" w:sz="0" w:space="0" w:color="auto"/>
                <w:right w:val="none" w:sz="0" w:space="0" w:color="auto"/>
              </w:divBdr>
            </w:div>
            <w:div w:id="653795871">
              <w:marLeft w:val="0"/>
              <w:marRight w:val="0"/>
              <w:marTop w:val="0"/>
              <w:marBottom w:val="0"/>
              <w:divBdr>
                <w:top w:val="none" w:sz="0" w:space="0" w:color="auto"/>
                <w:left w:val="none" w:sz="0" w:space="0" w:color="auto"/>
                <w:bottom w:val="none" w:sz="0" w:space="0" w:color="auto"/>
                <w:right w:val="none" w:sz="0" w:space="0" w:color="auto"/>
              </w:divBdr>
            </w:div>
          </w:divsChild>
        </w:div>
        <w:div w:id="1518471432">
          <w:marLeft w:val="0"/>
          <w:marRight w:val="0"/>
          <w:marTop w:val="0"/>
          <w:marBottom w:val="0"/>
          <w:divBdr>
            <w:top w:val="none" w:sz="0" w:space="0" w:color="auto"/>
            <w:left w:val="none" w:sz="0" w:space="0" w:color="auto"/>
            <w:bottom w:val="none" w:sz="0" w:space="0" w:color="auto"/>
            <w:right w:val="none" w:sz="0" w:space="0" w:color="auto"/>
          </w:divBdr>
          <w:divsChild>
            <w:div w:id="481234670">
              <w:marLeft w:val="0"/>
              <w:marRight w:val="0"/>
              <w:marTop w:val="0"/>
              <w:marBottom w:val="250"/>
              <w:divBdr>
                <w:top w:val="none" w:sz="0" w:space="0" w:color="auto"/>
                <w:left w:val="none" w:sz="0" w:space="0" w:color="auto"/>
                <w:bottom w:val="none" w:sz="0" w:space="0" w:color="auto"/>
                <w:right w:val="none" w:sz="0" w:space="0" w:color="auto"/>
              </w:divBdr>
            </w:div>
          </w:divsChild>
        </w:div>
        <w:div w:id="545067203">
          <w:marLeft w:val="0"/>
          <w:marRight w:val="0"/>
          <w:marTop w:val="0"/>
          <w:marBottom w:val="0"/>
          <w:divBdr>
            <w:top w:val="none" w:sz="0" w:space="0" w:color="auto"/>
            <w:left w:val="none" w:sz="0" w:space="0" w:color="auto"/>
            <w:bottom w:val="none" w:sz="0" w:space="0" w:color="auto"/>
            <w:right w:val="none" w:sz="0" w:space="0" w:color="auto"/>
          </w:divBdr>
          <w:divsChild>
            <w:div w:id="337512596">
              <w:marLeft w:val="0"/>
              <w:marRight w:val="0"/>
              <w:marTop w:val="0"/>
              <w:marBottom w:val="250"/>
              <w:divBdr>
                <w:top w:val="none" w:sz="0" w:space="0" w:color="auto"/>
                <w:left w:val="none" w:sz="0" w:space="0" w:color="auto"/>
                <w:bottom w:val="none" w:sz="0" w:space="0" w:color="auto"/>
                <w:right w:val="none" w:sz="0" w:space="0" w:color="auto"/>
              </w:divBdr>
            </w:div>
          </w:divsChild>
        </w:div>
        <w:div w:id="326714295">
          <w:marLeft w:val="0"/>
          <w:marRight w:val="0"/>
          <w:marTop w:val="0"/>
          <w:marBottom w:val="0"/>
          <w:divBdr>
            <w:top w:val="none" w:sz="0" w:space="0" w:color="auto"/>
            <w:left w:val="none" w:sz="0" w:space="0" w:color="auto"/>
            <w:bottom w:val="none" w:sz="0" w:space="0" w:color="auto"/>
            <w:right w:val="none" w:sz="0" w:space="0" w:color="auto"/>
          </w:divBdr>
          <w:divsChild>
            <w:div w:id="177428390">
              <w:marLeft w:val="0"/>
              <w:marRight w:val="0"/>
              <w:marTop w:val="0"/>
              <w:marBottom w:val="250"/>
              <w:divBdr>
                <w:top w:val="none" w:sz="0" w:space="0" w:color="auto"/>
                <w:left w:val="none" w:sz="0" w:space="0" w:color="auto"/>
                <w:bottom w:val="none" w:sz="0" w:space="0" w:color="auto"/>
                <w:right w:val="none" w:sz="0" w:space="0" w:color="auto"/>
              </w:divBdr>
            </w:div>
          </w:divsChild>
        </w:div>
        <w:div w:id="1166869290">
          <w:marLeft w:val="0"/>
          <w:marRight w:val="0"/>
          <w:marTop w:val="0"/>
          <w:marBottom w:val="0"/>
          <w:divBdr>
            <w:top w:val="none" w:sz="0" w:space="0" w:color="auto"/>
            <w:left w:val="none" w:sz="0" w:space="0" w:color="auto"/>
            <w:bottom w:val="none" w:sz="0" w:space="0" w:color="auto"/>
            <w:right w:val="none" w:sz="0" w:space="0" w:color="auto"/>
          </w:divBdr>
          <w:divsChild>
            <w:div w:id="1406301798">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588225617">
      <w:bodyDiv w:val="1"/>
      <w:marLeft w:val="0"/>
      <w:marRight w:val="0"/>
      <w:marTop w:val="0"/>
      <w:marBottom w:val="0"/>
      <w:divBdr>
        <w:top w:val="none" w:sz="0" w:space="0" w:color="auto"/>
        <w:left w:val="none" w:sz="0" w:space="0" w:color="auto"/>
        <w:bottom w:val="none" w:sz="0" w:space="0" w:color="auto"/>
        <w:right w:val="none" w:sz="0" w:space="0" w:color="auto"/>
      </w:divBdr>
    </w:div>
    <w:div w:id="1879195987">
      <w:bodyDiv w:val="1"/>
      <w:marLeft w:val="0"/>
      <w:marRight w:val="0"/>
      <w:marTop w:val="0"/>
      <w:marBottom w:val="0"/>
      <w:divBdr>
        <w:top w:val="none" w:sz="0" w:space="0" w:color="auto"/>
        <w:left w:val="none" w:sz="0" w:space="0" w:color="auto"/>
        <w:bottom w:val="none" w:sz="0" w:space="0" w:color="auto"/>
        <w:right w:val="none" w:sz="0" w:space="0" w:color="auto"/>
      </w:divBdr>
      <w:divsChild>
        <w:div w:id="765535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8ACE9-CC9B-4BE6-B5E1-7331F39F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3385</Words>
  <Characters>19298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sub125k</dc:creator>
  <cp:lastModifiedBy>sub125k</cp:lastModifiedBy>
  <cp:revision>4</cp:revision>
  <cp:lastPrinted>2026-07-20T11:28:00Z</cp:lastPrinted>
  <dcterms:created xsi:type="dcterms:W3CDTF">2026-08-18T14:32:00Z</dcterms:created>
  <dcterms:modified xsi:type="dcterms:W3CDTF">2026-08-19T09:51:00Z</dcterms:modified>
</cp:coreProperties>
</file>