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4A2" w:rsidRPr="002C65A2" w:rsidRDefault="002C65A2" w:rsidP="009D4907">
      <w:pPr>
        <w:shd w:val="clear" w:color="auto" w:fill="FFFFFF"/>
        <w:spacing w:before="100" w:beforeAutospacing="1" w:after="100" w:afterAutospacing="1" w:line="360" w:lineRule="atLeas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5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 начальной (максимальной) цены контракта</w:t>
      </w:r>
    </w:p>
    <w:p w:rsidR="0016602C" w:rsidRPr="002C65A2" w:rsidRDefault="005B01E0" w:rsidP="00F35C26">
      <w:pPr>
        <w:pStyle w:val="ConsNonformat"/>
        <w:ind w:left="-567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5A2">
        <w:rPr>
          <w:rFonts w:ascii="Times New Roman" w:eastAsia="Times New Roman" w:hAnsi="Times New Roman" w:cs="Times New Roman"/>
          <w:b/>
          <w:sz w:val="24"/>
          <w:szCs w:val="24"/>
        </w:rPr>
        <w:t>Наименование объекта закупки:</w:t>
      </w:r>
      <w:r w:rsidR="004928F5" w:rsidRPr="002C65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5C26" w:rsidRPr="002C65A2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услуг </w:t>
      </w:r>
      <w:r w:rsidR="00100BF2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100BF2" w:rsidRPr="00100BF2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проведению </w:t>
      </w:r>
      <w:r w:rsidR="00357527" w:rsidRPr="00321905">
        <w:rPr>
          <w:rFonts w:ascii="Times New Roman" w:hAnsi="Times New Roman" w:cs="Times New Roman"/>
          <w:color w:val="000000"/>
          <w:sz w:val="24"/>
          <w:szCs w:val="24"/>
        </w:rPr>
        <w:t xml:space="preserve">научного руководства, </w:t>
      </w:r>
      <w:r w:rsidR="00100BF2" w:rsidRPr="00321905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технического и авторского надзора за выполнением работ по реставрации </w:t>
      </w:r>
      <w:r w:rsidR="00B912EF" w:rsidRPr="00B912EF">
        <w:rPr>
          <w:rFonts w:ascii="Times New Roman" w:hAnsi="Times New Roman" w:cs="Times New Roman"/>
          <w:color w:val="000000"/>
          <w:sz w:val="24"/>
          <w:szCs w:val="24"/>
        </w:rPr>
        <w:t>двух оконных заполнений в помещении Д-30-015 Зимнего дворца</w:t>
      </w:r>
      <w:r w:rsidR="00B912EF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F114A2" w:rsidRPr="002C65A2" w:rsidRDefault="00F114A2" w:rsidP="00F35C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12 статьи 22 Фед</w:t>
      </w:r>
      <w:r w:rsidR="009C2336" w:rsidRPr="002C65A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ерального закона от 05.04.2013 №</w:t>
      </w:r>
      <w:r w:rsidRPr="002C6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случае невозможности применения для определения начальной (максимальной) цены контракта методов, указанных в части 1 указанной статьи, заказчик вправе применить иные методы. Согласно вышеуказанному положению заказчиком применен иной метод расчета цены.</w:t>
      </w:r>
    </w:p>
    <w:p w:rsidR="00F114A2" w:rsidRPr="002C65A2" w:rsidRDefault="00F114A2" w:rsidP="007F6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443"/>
      </w:tblGrid>
      <w:tr w:rsidR="0029590F" w:rsidRPr="002C65A2" w:rsidTr="00F35C26">
        <w:tc>
          <w:tcPr>
            <w:tcW w:w="3686" w:type="dxa"/>
            <w:vAlign w:val="center"/>
            <w:hideMark/>
          </w:tcPr>
          <w:p w:rsidR="0029590F" w:rsidRPr="002C65A2" w:rsidRDefault="0029590F" w:rsidP="007F6D7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невозможности применения метода сопоставимых рыночных цен</w:t>
            </w:r>
          </w:p>
        </w:tc>
        <w:tc>
          <w:tcPr>
            <w:tcW w:w="6443" w:type="dxa"/>
            <w:vAlign w:val="center"/>
            <w:hideMark/>
          </w:tcPr>
          <w:p w:rsidR="0029590F" w:rsidRPr="002C65A2" w:rsidRDefault="00AC3145" w:rsidP="004D7AE0">
            <w:pPr>
              <w:spacing w:after="0" w:line="240" w:lineRule="auto"/>
              <w:ind w:left="216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590F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сопоставимых рыночных цен невозможно применить, так как работы выполняются для объекта закупки, имеющего </w:t>
            </w:r>
            <w:r w:rsidR="004D7AE0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характеристики</w:t>
            </w: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590F" w:rsidRPr="002C65A2" w:rsidTr="00F35C26">
        <w:tc>
          <w:tcPr>
            <w:tcW w:w="3686" w:type="dxa"/>
            <w:vAlign w:val="center"/>
            <w:hideMark/>
          </w:tcPr>
          <w:p w:rsidR="0029590F" w:rsidRPr="002C65A2" w:rsidRDefault="0029590F" w:rsidP="007F6D7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невозможности применения нормативного метода</w:t>
            </w:r>
          </w:p>
        </w:tc>
        <w:tc>
          <w:tcPr>
            <w:tcW w:w="6443" w:type="dxa"/>
            <w:vAlign w:val="center"/>
            <w:hideMark/>
          </w:tcPr>
          <w:p w:rsidR="0029590F" w:rsidRPr="002C65A2" w:rsidRDefault="0029590F" w:rsidP="002C65A2">
            <w:pPr>
              <w:spacing w:after="0" w:line="240" w:lineRule="auto"/>
              <w:ind w:left="216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мето</w:t>
            </w:r>
            <w:r w:rsidR="00AC3145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невозможно применить в связи </w:t>
            </w:r>
            <w:r w:rsidR="002C65A2" w:rsidRP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отсутствием требований</w:t>
            </w:r>
            <w:r w:rsidR="00AC3145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нормированию,</w:t>
            </w:r>
            <w:r w:rsidR="00AC3145" w:rsidRPr="002C65A2">
              <w:rPr>
                <w:sz w:val="24"/>
                <w:szCs w:val="24"/>
              </w:rPr>
              <w:t xml:space="preserve"> </w:t>
            </w:r>
            <w:r w:rsidR="00AC3145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в соответствии со ст. 19 «Нормирование в сфере закупок» указанного закона.</w:t>
            </w:r>
          </w:p>
        </w:tc>
      </w:tr>
      <w:tr w:rsidR="0029590F" w:rsidRPr="002C65A2" w:rsidTr="00F35C26">
        <w:tc>
          <w:tcPr>
            <w:tcW w:w="3686" w:type="dxa"/>
            <w:vAlign w:val="center"/>
            <w:hideMark/>
          </w:tcPr>
          <w:p w:rsidR="0029590F" w:rsidRPr="002C65A2" w:rsidRDefault="0029590F" w:rsidP="007F6D7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невозможности применения тарифного метода</w:t>
            </w:r>
          </w:p>
        </w:tc>
        <w:tc>
          <w:tcPr>
            <w:tcW w:w="6443" w:type="dxa"/>
            <w:vAlign w:val="center"/>
            <w:hideMark/>
          </w:tcPr>
          <w:p w:rsidR="0029590F" w:rsidRPr="002C65A2" w:rsidRDefault="0029590F" w:rsidP="009F1655">
            <w:pPr>
              <w:spacing w:after="0" w:line="240" w:lineRule="auto"/>
              <w:ind w:left="216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Тарифный метод невозможно применить в связи с тем, что предмет закупки не подлежит</w:t>
            </w:r>
            <w:r w:rsidR="00AC3145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государственному регулированию.</w:t>
            </w:r>
          </w:p>
        </w:tc>
      </w:tr>
      <w:tr w:rsidR="0029590F" w:rsidRPr="002C65A2" w:rsidTr="00F35C26">
        <w:tc>
          <w:tcPr>
            <w:tcW w:w="3686" w:type="dxa"/>
            <w:vAlign w:val="center"/>
            <w:hideMark/>
          </w:tcPr>
          <w:p w:rsidR="0029590F" w:rsidRPr="002C65A2" w:rsidRDefault="0029590F" w:rsidP="007F6D7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невозможности применения проектно-сметного метода</w:t>
            </w:r>
          </w:p>
        </w:tc>
        <w:tc>
          <w:tcPr>
            <w:tcW w:w="6443" w:type="dxa"/>
            <w:vAlign w:val="center"/>
            <w:hideMark/>
          </w:tcPr>
          <w:p w:rsidR="0029590F" w:rsidRPr="002C65A2" w:rsidRDefault="0029590F" w:rsidP="009F1655">
            <w:pPr>
              <w:spacing w:after="0" w:line="240" w:lineRule="auto"/>
              <w:ind w:left="216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Проектно-сметный метод невозможно применить, так как в соответствии с частью 9 статьи 22 Федерального закона от 05.04.2013 N 44-ФЗ определен исчерпывающий перечень работ, при ко</w:t>
            </w:r>
            <w:r w:rsidR="00AC3145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тором используется данный метод.</w:t>
            </w:r>
          </w:p>
        </w:tc>
      </w:tr>
      <w:tr w:rsidR="0029590F" w:rsidRPr="002C65A2" w:rsidTr="00F35C26">
        <w:tc>
          <w:tcPr>
            <w:tcW w:w="3686" w:type="dxa"/>
            <w:vAlign w:val="center"/>
            <w:hideMark/>
          </w:tcPr>
          <w:p w:rsidR="0029590F" w:rsidRPr="002C65A2" w:rsidRDefault="0029590F" w:rsidP="007F6D7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невозможности применения затратного метода</w:t>
            </w:r>
          </w:p>
        </w:tc>
        <w:tc>
          <w:tcPr>
            <w:tcW w:w="6443" w:type="dxa"/>
            <w:vAlign w:val="center"/>
            <w:hideMark/>
          </w:tcPr>
          <w:p w:rsidR="0029590F" w:rsidRPr="002C65A2" w:rsidRDefault="0029590F" w:rsidP="009F1655">
            <w:pPr>
              <w:spacing w:after="0" w:line="240" w:lineRule="auto"/>
              <w:ind w:left="209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Затратный метод невозможно применить в связи с невозможностью определения прямых и косвенных затрат, а также обычной прибыли по предмету </w:t>
            </w:r>
            <w:r w:rsidR="00AC3145"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закупки.</w:t>
            </w:r>
          </w:p>
        </w:tc>
      </w:tr>
      <w:tr w:rsidR="0029590F" w:rsidRPr="002C65A2" w:rsidTr="00F35C26">
        <w:tc>
          <w:tcPr>
            <w:tcW w:w="3686" w:type="dxa"/>
            <w:vAlign w:val="center"/>
          </w:tcPr>
          <w:p w:rsidR="0029590F" w:rsidRPr="002C65A2" w:rsidRDefault="00E63374" w:rsidP="00E6337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6443" w:type="dxa"/>
            <w:vAlign w:val="center"/>
          </w:tcPr>
          <w:p w:rsidR="0029590F" w:rsidRPr="002C65A2" w:rsidRDefault="00E63374" w:rsidP="00100BF2">
            <w:pPr>
              <w:spacing w:after="0" w:line="240" w:lineRule="auto"/>
              <w:ind w:left="216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НМЦК</w:t>
            </w:r>
            <w:r w:rsid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 на основании сводного сметного</w:t>
            </w: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</w:t>
            </w:r>
            <w:r w:rsid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 соответствии с </w:t>
            </w:r>
            <w:r w:rsidRPr="002C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BA0" w:rsidRP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885BA0" w:rsidRP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Минстроя России</w:t>
            </w:r>
            <w:r w:rsidR="00885BA0">
              <w:t xml:space="preserve"> </w:t>
            </w:r>
            <w:r w:rsidR="00885BA0" w:rsidRP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04.08.2020</w:t>
            </w:r>
            <w:r w:rsid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421/</w:t>
            </w:r>
            <w:proofErr w:type="spellStart"/>
            <w:r w:rsid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="00885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100BF2" w:rsidRPr="00100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Минстроя России от 23.12.2019 № 841/пр.</w:t>
            </w:r>
          </w:p>
        </w:tc>
      </w:tr>
    </w:tbl>
    <w:p w:rsidR="009C2336" w:rsidRPr="002C65A2" w:rsidRDefault="009C2336" w:rsidP="00AF0B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5A2" w:rsidRPr="002C65A2" w:rsidRDefault="002C65A2" w:rsidP="002C65A2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A2" w:rsidRPr="00885BA0" w:rsidRDefault="002C65A2" w:rsidP="002C65A2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формирование цены контракта: </w:t>
      </w:r>
    </w:p>
    <w:p w:rsidR="002C65A2" w:rsidRPr="00885BA0" w:rsidRDefault="002C65A2" w:rsidP="002C65A2">
      <w:pPr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контрактной службы/</w:t>
      </w:r>
    </w:p>
    <w:p w:rsidR="007D4287" w:rsidRPr="002C65A2" w:rsidRDefault="002C65A2" w:rsidP="002C65A2">
      <w:pPr>
        <w:rPr>
          <w:sz w:val="24"/>
          <w:szCs w:val="24"/>
        </w:rPr>
      </w:pPr>
      <w:r w:rsidRPr="00885BA0">
        <w:rPr>
          <w:rFonts w:ascii="Times New Roman" w:eastAsia="Times New Roman" w:hAnsi="Times New Roman" w:cs="Calibri"/>
          <w:sz w:val="24"/>
          <w:szCs w:val="24"/>
          <w:lang w:eastAsia="ru-RU"/>
        </w:rPr>
        <w:t>Начальник ОРР</w:t>
      </w:r>
      <w:r w:rsidRPr="00885BA0">
        <w:rPr>
          <w:rFonts w:ascii="Times New Roman" w:eastAsia="Times New Roman" w:hAnsi="Times New Roman" w:cs="Calibri"/>
          <w:sz w:val="24"/>
          <w:szCs w:val="24"/>
          <w:lang w:eastAsia="ru-RU"/>
        </w:rPr>
        <w:tab/>
      </w:r>
      <w:r w:rsidRPr="00885BA0">
        <w:rPr>
          <w:rFonts w:ascii="Times New Roman" w:eastAsia="Times New Roman" w:hAnsi="Times New Roman" w:cs="Calibri"/>
          <w:sz w:val="24"/>
          <w:szCs w:val="24"/>
          <w:lang w:eastAsia="ru-RU"/>
        </w:rPr>
        <w:tab/>
      </w:r>
      <w:r w:rsidRPr="00885BA0">
        <w:rPr>
          <w:rFonts w:ascii="Times New Roman" w:eastAsia="Times New Roman" w:hAnsi="Times New Roman" w:cs="Calibri"/>
          <w:sz w:val="24"/>
          <w:szCs w:val="24"/>
          <w:lang w:eastAsia="ru-RU"/>
        </w:rPr>
        <w:tab/>
        <w:t xml:space="preserve">    _______________</w:t>
      </w:r>
      <w:r w:rsidRPr="00885BA0">
        <w:rPr>
          <w:rFonts w:ascii="Times New Roman" w:eastAsia="Times New Roman" w:hAnsi="Times New Roman" w:cs="Calibri"/>
          <w:sz w:val="24"/>
          <w:szCs w:val="24"/>
          <w:lang w:eastAsia="ru-RU"/>
        </w:rPr>
        <w:tab/>
        <w:t>А.Е. Москалева</w:t>
      </w:r>
    </w:p>
    <w:sectPr w:rsidR="007D4287" w:rsidRPr="002C65A2" w:rsidSect="009C233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E1"/>
    <w:rsid w:val="000115D3"/>
    <w:rsid w:val="0007547E"/>
    <w:rsid w:val="00083327"/>
    <w:rsid w:val="00091B18"/>
    <w:rsid w:val="00100BF2"/>
    <w:rsid w:val="00100DEE"/>
    <w:rsid w:val="0016602C"/>
    <w:rsid w:val="00187270"/>
    <w:rsid w:val="001F5FEC"/>
    <w:rsid w:val="00200DB6"/>
    <w:rsid w:val="00251932"/>
    <w:rsid w:val="0029590F"/>
    <w:rsid w:val="002C65A2"/>
    <w:rsid w:val="002D5A5B"/>
    <w:rsid w:val="00321905"/>
    <w:rsid w:val="003568B5"/>
    <w:rsid w:val="00357527"/>
    <w:rsid w:val="00371A07"/>
    <w:rsid w:val="00441B34"/>
    <w:rsid w:val="00443D2C"/>
    <w:rsid w:val="004928F5"/>
    <w:rsid w:val="004C1E6C"/>
    <w:rsid w:val="004D765D"/>
    <w:rsid w:val="004D7AE0"/>
    <w:rsid w:val="00532366"/>
    <w:rsid w:val="005B01E0"/>
    <w:rsid w:val="005B12E4"/>
    <w:rsid w:val="00627F6F"/>
    <w:rsid w:val="006C7B28"/>
    <w:rsid w:val="007A1ED0"/>
    <w:rsid w:val="007A49A2"/>
    <w:rsid w:val="007D312D"/>
    <w:rsid w:val="007D4287"/>
    <w:rsid w:val="007F6D75"/>
    <w:rsid w:val="00852A3A"/>
    <w:rsid w:val="00853B77"/>
    <w:rsid w:val="00881DEE"/>
    <w:rsid w:val="00885BA0"/>
    <w:rsid w:val="008A5994"/>
    <w:rsid w:val="008C7200"/>
    <w:rsid w:val="008E289E"/>
    <w:rsid w:val="008E7C9F"/>
    <w:rsid w:val="00920560"/>
    <w:rsid w:val="009455E1"/>
    <w:rsid w:val="009C2336"/>
    <w:rsid w:val="009D4907"/>
    <w:rsid w:val="009F1655"/>
    <w:rsid w:val="00A047D7"/>
    <w:rsid w:val="00A26A70"/>
    <w:rsid w:val="00A277AA"/>
    <w:rsid w:val="00A77E30"/>
    <w:rsid w:val="00AC3145"/>
    <w:rsid w:val="00AF0B18"/>
    <w:rsid w:val="00B13819"/>
    <w:rsid w:val="00B26FEA"/>
    <w:rsid w:val="00B912EF"/>
    <w:rsid w:val="00BF3D3C"/>
    <w:rsid w:val="00C07855"/>
    <w:rsid w:val="00C4402C"/>
    <w:rsid w:val="00C9226C"/>
    <w:rsid w:val="00D17A37"/>
    <w:rsid w:val="00D32CF3"/>
    <w:rsid w:val="00D84670"/>
    <w:rsid w:val="00DC249A"/>
    <w:rsid w:val="00E024DF"/>
    <w:rsid w:val="00E63374"/>
    <w:rsid w:val="00E94610"/>
    <w:rsid w:val="00EF1BCB"/>
    <w:rsid w:val="00F114A2"/>
    <w:rsid w:val="00F35C26"/>
    <w:rsid w:val="00F610AE"/>
    <w:rsid w:val="00FA1443"/>
    <w:rsid w:val="00FC6884"/>
    <w:rsid w:val="00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4287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0"/>
    <w:rsid w:val="009F1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1655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4287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0"/>
    <w:rsid w:val="009F1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1655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86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DSRR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Богачева Наталья</dc:creator>
  <cp:lastModifiedBy>user</cp:lastModifiedBy>
  <cp:revision>4</cp:revision>
  <cp:lastPrinted>2023-10-12T15:03:00Z</cp:lastPrinted>
  <dcterms:created xsi:type="dcterms:W3CDTF">2026-07-20T09:47:00Z</dcterms:created>
  <dcterms:modified xsi:type="dcterms:W3CDTF">2026-07-20T09:48:00Z</dcterms:modified>
</cp:coreProperties>
</file>