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DD" w:rsidRDefault="00F523DD" w:rsidP="00F523DD">
      <w:pPr>
        <w:spacing w:before="0" w:line="240" w:lineRule="auto"/>
        <w:jc w:val="right"/>
        <w:rPr>
          <w:sz w:val="22"/>
          <w:szCs w:val="22"/>
        </w:rPr>
      </w:pPr>
      <w:bookmarkStart w:id="0" w:name="_GoBack"/>
      <w:r w:rsidRPr="00F523DD">
        <w:rPr>
          <w:sz w:val="22"/>
          <w:szCs w:val="22"/>
        </w:rPr>
        <w:t>ПРОЕКТ</w:t>
      </w:r>
    </w:p>
    <w:bookmarkEnd w:id="0"/>
    <w:p w:rsidR="00F523DD" w:rsidRDefault="00F523DD" w:rsidP="00047EB3">
      <w:pPr>
        <w:spacing w:before="0" w:line="240" w:lineRule="auto"/>
        <w:rPr>
          <w:sz w:val="22"/>
          <w:szCs w:val="22"/>
        </w:rPr>
      </w:pPr>
    </w:p>
    <w:p w:rsidR="00CE5E0E" w:rsidRPr="00863F9A" w:rsidRDefault="00CE5E0E" w:rsidP="00047EB3">
      <w:pPr>
        <w:spacing w:before="0" w:line="240" w:lineRule="auto"/>
        <w:rPr>
          <w:sz w:val="22"/>
          <w:szCs w:val="22"/>
        </w:rPr>
      </w:pPr>
      <w:r w:rsidRPr="00863F9A">
        <w:rPr>
          <w:sz w:val="22"/>
          <w:szCs w:val="22"/>
        </w:rPr>
        <w:t>Го</w:t>
      </w:r>
      <w:r w:rsidR="00047EB3" w:rsidRPr="00863F9A">
        <w:rPr>
          <w:sz w:val="22"/>
          <w:szCs w:val="22"/>
        </w:rPr>
        <w:t>сударственный контракт</w:t>
      </w:r>
      <w:r w:rsidR="00C83548">
        <w:rPr>
          <w:sz w:val="22"/>
          <w:szCs w:val="22"/>
        </w:rPr>
        <w:t xml:space="preserve"> №______</w:t>
      </w:r>
    </w:p>
    <w:p w:rsidR="00614468" w:rsidRPr="00863F9A" w:rsidRDefault="00645EC7" w:rsidP="00614468">
      <w:pPr>
        <w:spacing w:before="0" w:line="240" w:lineRule="auto"/>
        <w:rPr>
          <w:sz w:val="22"/>
          <w:szCs w:val="22"/>
        </w:rPr>
      </w:pPr>
      <w:r w:rsidRPr="00863F9A">
        <w:rPr>
          <w:sz w:val="22"/>
          <w:szCs w:val="22"/>
        </w:rPr>
        <w:t xml:space="preserve">на </w:t>
      </w:r>
      <w:r w:rsidR="005051BD" w:rsidRPr="00863F9A">
        <w:rPr>
          <w:sz w:val="22"/>
          <w:szCs w:val="22"/>
        </w:rPr>
        <w:t>оказание</w:t>
      </w:r>
      <w:r w:rsidR="00307DF1" w:rsidRPr="00863F9A">
        <w:rPr>
          <w:sz w:val="22"/>
          <w:szCs w:val="22"/>
        </w:rPr>
        <w:t xml:space="preserve"> </w:t>
      </w:r>
      <w:r w:rsidR="005051BD" w:rsidRPr="00863F9A">
        <w:rPr>
          <w:sz w:val="22"/>
          <w:szCs w:val="22"/>
        </w:rPr>
        <w:t>услуг</w:t>
      </w:r>
      <w:r w:rsidR="00614468" w:rsidRPr="00863F9A">
        <w:rPr>
          <w:sz w:val="22"/>
          <w:szCs w:val="22"/>
        </w:rPr>
        <w:t xml:space="preserve"> по </w:t>
      </w:r>
      <w:r w:rsidR="00C83548">
        <w:rPr>
          <w:sz w:val="22"/>
          <w:szCs w:val="22"/>
        </w:rPr>
        <w:t>п</w:t>
      </w:r>
      <w:r w:rsidR="00814214">
        <w:rPr>
          <w:sz w:val="22"/>
          <w:szCs w:val="22"/>
        </w:rPr>
        <w:t>оверке и техническому обслуживанию весового оборудования</w:t>
      </w:r>
      <w:r w:rsidR="00614468" w:rsidRPr="00863F9A">
        <w:rPr>
          <w:sz w:val="22"/>
          <w:szCs w:val="22"/>
        </w:rPr>
        <w:t xml:space="preserve"> </w:t>
      </w:r>
    </w:p>
    <w:p w:rsidR="007C3595" w:rsidRPr="00863F9A" w:rsidRDefault="00B51EB8" w:rsidP="00C11C9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63F9A">
        <w:rPr>
          <w:rFonts w:ascii="Times New Roman" w:hAnsi="Times New Roman" w:cs="Times New Roman"/>
          <w:szCs w:val="22"/>
        </w:rPr>
        <w:t xml:space="preserve">для </w:t>
      </w:r>
      <w:r w:rsidR="00EF4199" w:rsidRPr="00863F9A">
        <w:rPr>
          <w:rFonts w:ascii="Times New Roman" w:hAnsi="Times New Roman" w:cs="Times New Roman"/>
          <w:szCs w:val="22"/>
        </w:rPr>
        <w:t>нужд</w:t>
      </w:r>
      <w:r w:rsidR="00C11C92" w:rsidRPr="00863F9A">
        <w:rPr>
          <w:rFonts w:ascii="Times New Roman" w:hAnsi="Times New Roman" w:cs="Times New Roman"/>
          <w:szCs w:val="22"/>
        </w:rPr>
        <w:t xml:space="preserve"> </w:t>
      </w:r>
      <w:r w:rsidR="00CE7501" w:rsidRPr="00863F9A">
        <w:rPr>
          <w:rFonts w:ascii="Times New Roman" w:hAnsi="Times New Roman" w:cs="Times New Roman"/>
          <w:szCs w:val="22"/>
        </w:rPr>
        <w:t xml:space="preserve">ФКЛПУ РБ-2 УФСИН </w:t>
      </w:r>
      <w:r w:rsidR="007C3595" w:rsidRPr="00863F9A">
        <w:rPr>
          <w:rFonts w:ascii="Times New Roman" w:hAnsi="Times New Roman" w:cs="Times New Roman"/>
          <w:szCs w:val="22"/>
        </w:rPr>
        <w:t xml:space="preserve">России по Республике Карелия   </w:t>
      </w:r>
    </w:p>
    <w:p w:rsidR="00CE5E0E" w:rsidRPr="006B6D0E" w:rsidRDefault="00CE5E0E" w:rsidP="00047EB3">
      <w:pPr>
        <w:spacing w:before="0" w:line="240" w:lineRule="auto"/>
        <w:jc w:val="both"/>
        <w:rPr>
          <w:bCs/>
          <w:sz w:val="22"/>
          <w:szCs w:val="22"/>
        </w:rPr>
      </w:pPr>
    </w:p>
    <w:p w:rsidR="00183D16" w:rsidRPr="006B6D0E" w:rsidRDefault="00183D16" w:rsidP="00F34777">
      <w:pPr>
        <w:spacing w:before="0"/>
        <w:rPr>
          <w:sz w:val="22"/>
          <w:szCs w:val="22"/>
        </w:rPr>
      </w:pPr>
      <w:r w:rsidRPr="006B6D0E">
        <w:rPr>
          <w:sz w:val="22"/>
          <w:szCs w:val="22"/>
        </w:rPr>
        <w:t xml:space="preserve">г. Медвежьегорск, Республика Карелия                                   </w:t>
      </w:r>
      <w:r w:rsidR="00804C72" w:rsidRPr="006B6D0E">
        <w:rPr>
          <w:sz w:val="22"/>
          <w:szCs w:val="22"/>
        </w:rPr>
        <w:t xml:space="preserve">     </w:t>
      </w:r>
      <w:r w:rsidR="00543ACC" w:rsidRPr="006B6D0E">
        <w:rPr>
          <w:sz w:val="22"/>
          <w:szCs w:val="22"/>
        </w:rPr>
        <w:t xml:space="preserve">   </w:t>
      </w:r>
      <w:r w:rsidR="00275C3D" w:rsidRPr="006B6D0E">
        <w:rPr>
          <w:sz w:val="22"/>
          <w:szCs w:val="22"/>
        </w:rPr>
        <w:t xml:space="preserve">  </w:t>
      </w:r>
      <w:r w:rsidR="002E227D" w:rsidRPr="006B6D0E">
        <w:rPr>
          <w:sz w:val="22"/>
          <w:szCs w:val="22"/>
        </w:rPr>
        <w:t xml:space="preserve">     </w:t>
      </w:r>
      <w:r w:rsidR="00B42BBC" w:rsidRPr="006B6D0E">
        <w:rPr>
          <w:sz w:val="22"/>
          <w:szCs w:val="22"/>
        </w:rPr>
        <w:t>«__</w:t>
      </w:r>
      <w:r w:rsidR="0064653A" w:rsidRPr="006B6D0E">
        <w:rPr>
          <w:sz w:val="22"/>
          <w:szCs w:val="22"/>
        </w:rPr>
        <w:t>_</w:t>
      </w:r>
      <w:r w:rsidR="00275C3D" w:rsidRPr="006B6D0E">
        <w:rPr>
          <w:sz w:val="22"/>
          <w:szCs w:val="22"/>
        </w:rPr>
        <w:t>_</w:t>
      </w:r>
      <w:r w:rsidR="00B42BBC" w:rsidRPr="006B6D0E">
        <w:rPr>
          <w:sz w:val="22"/>
          <w:szCs w:val="22"/>
        </w:rPr>
        <w:t>» ______</w:t>
      </w:r>
      <w:r w:rsidR="0064653A" w:rsidRPr="006B6D0E">
        <w:rPr>
          <w:sz w:val="22"/>
          <w:szCs w:val="22"/>
        </w:rPr>
        <w:t>___</w:t>
      </w:r>
      <w:r w:rsidR="000C470D" w:rsidRPr="006B6D0E">
        <w:rPr>
          <w:sz w:val="22"/>
          <w:szCs w:val="22"/>
        </w:rPr>
        <w:t>___</w:t>
      </w:r>
      <w:r w:rsidR="00E516F7" w:rsidRPr="006B6D0E">
        <w:rPr>
          <w:sz w:val="22"/>
          <w:szCs w:val="22"/>
        </w:rPr>
        <w:t xml:space="preserve"> 202</w:t>
      </w:r>
      <w:r w:rsidR="00C83548">
        <w:rPr>
          <w:sz w:val="22"/>
          <w:szCs w:val="22"/>
        </w:rPr>
        <w:t>6</w:t>
      </w:r>
      <w:r w:rsidR="004E5485" w:rsidRPr="006B6D0E">
        <w:rPr>
          <w:sz w:val="22"/>
          <w:szCs w:val="22"/>
        </w:rPr>
        <w:t xml:space="preserve"> </w:t>
      </w:r>
      <w:r w:rsidRPr="006B6D0E">
        <w:rPr>
          <w:sz w:val="22"/>
          <w:szCs w:val="22"/>
        </w:rPr>
        <w:t>г.</w:t>
      </w:r>
    </w:p>
    <w:p w:rsidR="0048710E" w:rsidRPr="006B6D0E" w:rsidRDefault="0048710E" w:rsidP="00F34777">
      <w:pPr>
        <w:spacing w:before="0" w:line="240" w:lineRule="auto"/>
        <w:ind w:firstLine="709"/>
        <w:jc w:val="both"/>
        <w:rPr>
          <w:sz w:val="22"/>
          <w:szCs w:val="22"/>
        </w:rPr>
      </w:pPr>
    </w:p>
    <w:p w:rsidR="00E516F7" w:rsidRPr="006B6D0E" w:rsidRDefault="00C83548" w:rsidP="00E516F7">
      <w:pPr>
        <w:spacing w:before="0" w:line="240" w:lineRule="auto"/>
        <w:ind w:firstLine="709"/>
        <w:jc w:val="both"/>
        <w:rPr>
          <w:sz w:val="22"/>
          <w:szCs w:val="22"/>
        </w:rPr>
      </w:pPr>
      <w:proofErr w:type="gramStart"/>
      <w:r w:rsidRPr="00C83548">
        <w:rPr>
          <w:sz w:val="22"/>
          <w:szCs w:val="22"/>
        </w:rPr>
        <w:t xml:space="preserve">федеральное казенное лечебно-профилактическое учреждение «Республиканская больница № 2 Управления Федеральной службы исполнения наказаний по Республике Карелия» (ФКЛПУ РБ-2 УФСИН России по Республике Карелия), именуемое в дальнейшем «Государственный заказчик», в лице  __________________________________________________, действующего на основании _________, с одной стороны, и </w:t>
      </w:r>
      <w:r w:rsidR="00DE1917">
        <w:rPr>
          <w:sz w:val="22"/>
          <w:szCs w:val="22"/>
        </w:rPr>
        <w:t>______________________________</w:t>
      </w:r>
      <w:r w:rsidR="00DA5565" w:rsidRPr="00DA5565">
        <w:rPr>
          <w:sz w:val="22"/>
          <w:szCs w:val="22"/>
        </w:rPr>
        <w:t>, именуемое в дальнейшем «</w:t>
      </w:r>
      <w:r w:rsidR="00D05249">
        <w:rPr>
          <w:sz w:val="22"/>
          <w:szCs w:val="22"/>
        </w:rPr>
        <w:t>Исполнитель</w:t>
      </w:r>
      <w:r w:rsidR="00DA5565" w:rsidRPr="00DA5565">
        <w:rPr>
          <w:sz w:val="22"/>
          <w:szCs w:val="22"/>
        </w:rPr>
        <w:t xml:space="preserve">», в лице </w:t>
      </w:r>
      <w:r w:rsidR="00DE1917">
        <w:rPr>
          <w:sz w:val="22"/>
          <w:szCs w:val="22"/>
        </w:rPr>
        <w:t>________________________________</w:t>
      </w:r>
      <w:r w:rsidR="00DA5565" w:rsidRPr="00DA5565">
        <w:rPr>
          <w:sz w:val="22"/>
          <w:szCs w:val="22"/>
        </w:rPr>
        <w:t xml:space="preserve">, действующего на основании </w:t>
      </w:r>
      <w:r w:rsidR="00DE1917">
        <w:rPr>
          <w:sz w:val="22"/>
          <w:szCs w:val="22"/>
        </w:rPr>
        <w:t>___________</w:t>
      </w:r>
      <w:r w:rsidR="00DA5565" w:rsidRPr="00DA5565">
        <w:rPr>
          <w:sz w:val="22"/>
          <w:szCs w:val="22"/>
        </w:rPr>
        <w:t xml:space="preserve">, с другой стороны, вместе именуемые в дальнейшем «Стороны», </w:t>
      </w:r>
      <w:r w:rsidR="00E516F7" w:rsidRPr="006B6D0E">
        <w:rPr>
          <w:sz w:val="22"/>
          <w:szCs w:val="22"/>
        </w:rPr>
        <w:t>руководствуясь пунктом 4 части 1 статьи 93</w:t>
      </w:r>
      <w:proofErr w:type="gramEnd"/>
      <w:r w:rsidR="00E516F7" w:rsidRPr="006B6D0E">
        <w:rPr>
          <w:sz w:val="22"/>
          <w:szCs w:val="22"/>
        </w:rPr>
        <w:t xml:space="preserve"> Федерального закона от 05.04.2013 №</w:t>
      </w:r>
      <w:r>
        <w:rPr>
          <w:sz w:val="22"/>
          <w:szCs w:val="22"/>
        </w:rPr>
        <w:t xml:space="preserve"> </w:t>
      </w:r>
      <w:r w:rsidR="00E516F7" w:rsidRPr="006B6D0E">
        <w:rPr>
          <w:sz w:val="22"/>
          <w:szCs w:val="22"/>
        </w:rPr>
        <w:t>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</w:t>
      </w:r>
      <w:r>
        <w:rPr>
          <w:sz w:val="22"/>
          <w:szCs w:val="22"/>
        </w:rPr>
        <w:t xml:space="preserve"> </w:t>
      </w:r>
      <w:r w:rsidR="00E516F7" w:rsidRPr="006B6D0E">
        <w:rPr>
          <w:sz w:val="22"/>
          <w:szCs w:val="22"/>
        </w:rPr>
        <w:t>44-ФЗ), заключили настоящий государственный контракт (далее - Государственный контракт) о нижеследующем:</w:t>
      </w:r>
    </w:p>
    <w:p w:rsidR="00183D16" w:rsidRPr="006B6D0E" w:rsidRDefault="00E516F7" w:rsidP="00183D16">
      <w:pPr>
        <w:spacing w:before="0" w:line="240" w:lineRule="auto"/>
        <w:jc w:val="both"/>
        <w:rPr>
          <w:sz w:val="22"/>
          <w:szCs w:val="22"/>
        </w:rPr>
      </w:pPr>
      <w:r w:rsidRPr="006B6D0E">
        <w:rPr>
          <w:sz w:val="22"/>
          <w:szCs w:val="22"/>
        </w:rPr>
        <w:tab/>
      </w:r>
      <w:r w:rsidR="00183D16" w:rsidRPr="006B6D0E">
        <w:rPr>
          <w:sz w:val="22"/>
          <w:szCs w:val="22"/>
        </w:rPr>
        <w:tab/>
      </w:r>
    </w:p>
    <w:p w:rsidR="004C0A9F" w:rsidRDefault="00183D16" w:rsidP="00DD041B">
      <w:pPr>
        <w:pStyle w:val="a9"/>
        <w:numPr>
          <w:ilvl w:val="0"/>
          <w:numId w:val="3"/>
        </w:numPr>
        <w:jc w:val="center"/>
        <w:rPr>
          <w:sz w:val="22"/>
          <w:szCs w:val="22"/>
        </w:rPr>
      </w:pPr>
      <w:r w:rsidRPr="006B6D0E">
        <w:rPr>
          <w:sz w:val="22"/>
          <w:szCs w:val="22"/>
        </w:rPr>
        <w:t xml:space="preserve">ПРЕДМЕТ </w:t>
      </w:r>
      <w:r w:rsidR="00CE5E0E" w:rsidRPr="006B6D0E">
        <w:rPr>
          <w:sz w:val="22"/>
          <w:szCs w:val="22"/>
        </w:rPr>
        <w:t xml:space="preserve">ГОСУДАРСТВЕННОГО </w:t>
      </w:r>
      <w:r w:rsidRPr="006B6D0E">
        <w:rPr>
          <w:sz w:val="22"/>
          <w:szCs w:val="22"/>
        </w:rPr>
        <w:t>КОНТРАКТА</w:t>
      </w:r>
      <w:r w:rsidR="004C0A9F" w:rsidRPr="006B6D0E">
        <w:rPr>
          <w:sz w:val="22"/>
          <w:szCs w:val="22"/>
        </w:rPr>
        <w:t>.</w:t>
      </w:r>
    </w:p>
    <w:p w:rsidR="00680FB7" w:rsidRPr="006B6D0E" w:rsidRDefault="00680FB7" w:rsidP="00680FB7">
      <w:pPr>
        <w:pStyle w:val="a9"/>
        <w:rPr>
          <w:sz w:val="22"/>
          <w:szCs w:val="22"/>
        </w:rPr>
      </w:pPr>
    </w:p>
    <w:p w:rsidR="00E516F7" w:rsidRPr="00C63198" w:rsidRDefault="005F60E8" w:rsidP="00C63198">
      <w:pPr>
        <w:pStyle w:val="a9"/>
        <w:numPr>
          <w:ilvl w:val="1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E516F7" w:rsidRPr="00C63198">
        <w:rPr>
          <w:sz w:val="22"/>
          <w:szCs w:val="22"/>
        </w:rPr>
        <w:t xml:space="preserve"> обязуется </w:t>
      </w:r>
      <w:r w:rsidR="00A35EC6" w:rsidRPr="00C63198">
        <w:rPr>
          <w:sz w:val="22"/>
          <w:szCs w:val="22"/>
        </w:rPr>
        <w:t>оказать услуги</w:t>
      </w:r>
      <w:r w:rsidR="004960D6">
        <w:rPr>
          <w:sz w:val="22"/>
          <w:szCs w:val="22"/>
        </w:rPr>
        <w:t xml:space="preserve"> </w:t>
      </w:r>
      <w:r w:rsidR="00E516F7" w:rsidRPr="00C63198">
        <w:rPr>
          <w:sz w:val="22"/>
          <w:szCs w:val="22"/>
        </w:rPr>
        <w:t>Государственно</w:t>
      </w:r>
      <w:r w:rsidR="00A35EC6" w:rsidRPr="00C63198">
        <w:rPr>
          <w:sz w:val="22"/>
          <w:szCs w:val="22"/>
        </w:rPr>
        <w:t>му</w:t>
      </w:r>
      <w:r w:rsidR="00E516F7" w:rsidRPr="00C63198">
        <w:rPr>
          <w:sz w:val="22"/>
          <w:szCs w:val="22"/>
        </w:rPr>
        <w:t xml:space="preserve"> заказчик</w:t>
      </w:r>
      <w:r w:rsidR="00A35EC6" w:rsidRPr="00C63198">
        <w:rPr>
          <w:sz w:val="22"/>
          <w:szCs w:val="22"/>
        </w:rPr>
        <w:t xml:space="preserve">у </w:t>
      </w:r>
      <w:r>
        <w:rPr>
          <w:sz w:val="22"/>
          <w:szCs w:val="22"/>
        </w:rPr>
        <w:t>по</w:t>
      </w:r>
      <w:r w:rsidR="00C83548">
        <w:rPr>
          <w:sz w:val="22"/>
          <w:szCs w:val="22"/>
        </w:rPr>
        <w:t xml:space="preserve"> п</w:t>
      </w:r>
      <w:r w:rsidR="00E5506B">
        <w:rPr>
          <w:sz w:val="22"/>
          <w:szCs w:val="22"/>
        </w:rPr>
        <w:t>оверке и техническому обслуживанию весового оборудования</w:t>
      </w:r>
      <w:r w:rsidR="007F1E91" w:rsidRPr="00C63198">
        <w:rPr>
          <w:sz w:val="22"/>
          <w:szCs w:val="22"/>
        </w:rPr>
        <w:t xml:space="preserve"> </w:t>
      </w:r>
      <w:r w:rsidR="00757CB7" w:rsidRPr="00C63198">
        <w:rPr>
          <w:sz w:val="22"/>
          <w:szCs w:val="22"/>
        </w:rPr>
        <w:t xml:space="preserve"> для</w:t>
      </w:r>
      <w:r w:rsidR="007F1E91" w:rsidRPr="00C63198">
        <w:rPr>
          <w:sz w:val="22"/>
          <w:szCs w:val="22"/>
        </w:rPr>
        <w:t xml:space="preserve"> </w:t>
      </w:r>
      <w:r w:rsidR="00C4713B" w:rsidRPr="00C63198">
        <w:rPr>
          <w:sz w:val="22"/>
          <w:szCs w:val="22"/>
        </w:rPr>
        <w:t>нужд</w:t>
      </w:r>
      <w:r w:rsidR="007F1E91" w:rsidRPr="00C63198">
        <w:rPr>
          <w:sz w:val="22"/>
          <w:szCs w:val="22"/>
        </w:rPr>
        <w:t xml:space="preserve">  </w:t>
      </w:r>
      <w:r w:rsidR="00DE1917" w:rsidRPr="00C63198">
        <w:rPr>
          <w:sz w:val="22"/>
          <w:szCs w:val="22"/>
        </w:rPr>
        <w:t>учреждения</w:t>
      </w:r>
      <w:r w:rsidR="00E516F7" w:rsidRPr="00C63198">
        <w:rPr>
          <w:sz w:val="22"/>
          <w:szCs w:val="22"/>
        </w:rPr>
        <w:t xml:space="preserve"> (далее – </w:t>
      </w:r>
      <w:r w:rsidR="00430830" w:rsidRPr="00C63198">
        <w:rPr>
          <w:sz w:val="22"/>
          <w:szCs w:val="22"/>
        </w:rPr>
        <w:t>Услуг</w:t>
      </w:r>
      <w:r w:rsidR="00E516F7" w:rsidRPr="00C63198">
        <w:rPr>
          <w:sz w:val="22"/>
          <w:szCs w:val="22"/>
        </w:rPr>
        <w:t>) в соответствии с условиями Государственного контракта и Спецификацией (</w:t>
      </w:r>
      <w:r w:rsidR="0069166E" w:rsidRPr="00C63198">
        <w:rPr>
          <w:sz w:val="22"/>
          <w:szCs w:val="22"/>
        </w:rPr>
        <w:t>П</w:t>
      </w:r>
      <w:r w:rsidR="00E516F7" w:rsidRPr="00C63198">
        <w:rPr>
          <w:sz w:val="22"/>
          <w:szCs w:val="22"/>
        </w:rPr>
        <w:t xml:space="preserve">риложение № 1 к Государственному контракту), а Государственный заказчик обязуется принять и оплатить </w:t>
      </w:r>
      <w:r w:rsidR="002C67DB">
        <w:rPr>
          <w:sz w:val="22"/>
          <w:szCs w:val="22"/>
        </w:rPr>
        <w:t>оказанную Услугу</w:t>
      </w:r>
      <w:r w:rsidR="00E516F7" w:rsidRPr="00C63198">
        <w:rPr>
          <w:sz w:val="22"/>
          <w:szCs w:val="22"/>
        </w:rPr>
        <w:t xml:space="preserve"> в порядке и на условиях, предусмотренных Государственным контрактом.</w:t>
      </w:r>
    </w:p>
    <w:p w:rsidR="00E516F7" w:rsidRPr="006B6D0E" w:rsidRDefault="00E516F7" w:rsidP="00C63198">
      <w:pPr>
        <w:pStyle w:val="a9"/>
        <w:numPr>
          <w:ilvl w:val="1"/>
          <w:numId w:val="3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6B6D0E">
        <w:rPr>
          <w:sz w:val="22"/>
          <w:szCs w:val="22"/>
        </w:rPr>
        <w:t xml:space="preserve">Наименование, характеристики, количество, цена за единицу </w:t>
      </w:r>
      <w:r w:rsidR="002C67DB">
        <w:rPr>
          <w:sz w:val="22"/>
          <w:szCs w:val="22"/>
        </w:rPr>
        <w:t>Услуги</w:t>
      </w:r>
      <w:r w:rsidRPr="006B6D0E">
        <w:rPr>
          <w:sz w:val="22"/>
          <w:szCs w:val="22"/>
        </w:rPr>
        <w:t xml:space="preserve"> указываются в Спецификации (приложение № 1 к Государственному контракту).</w:t>
      </w:r>
    </w:p>
    <w:p w:rsidR="00E516F7" w:rsidRPr="006B6D0E" w:rsidRDefault="00E516F7" w:rsidP="00C83548">
      <w:pPr>
        <w:pStyle w:val="a9"/>
        <w:numPr>
          <w:ilvl w:val="1"/>
          <w:numId w:val="3"/>
        </w:numPr>
        <w:tabs>
          <w:tab w:val="left" w:pos="1134"/>
        </w:tabs>
        <w:jc w:val="both"/>
        <w:rPr>
          <w:sz w:val="22"/>
          <w:szCs w:val="22"/>
        </w:rPr>
      </w:pPr>
      <w:r w:rsidRPr="006B6D0E">
        <w:rPr>
          <w:sz w:val="22"/>
          <w:szCs w:val="22"/>
        </w:rPr>
        <w:t>Идентификационный код закупки:</w:t>
      </w:r>
      <w:r w:rsidR="00C83548">
        <w:rPr>
          <w:szCs w:val="22"/>
        </w:rPr>
        <w:t xml:space="preserve"> </w:t>
      </w:r>
      <w:r w:rsidR="00C83548" w:rsidRPr="00C83548">
        <w:rPr>
          <w:sz w:val="22"/>
          <w:szCs w:val="22"/>
        </w:rPr>
        <w:t>261101390011310130100100160000000000.</w:t>
      </w:r>
    </w:p>
    <w:p w:rsidR="00E516F7" w:rsidRPr="006B6D0E" w:rsidRDefault="00E516F7" w:rsidP="00E516F7">
      <w:pPr>
        <w:pStyle w:val="a9"/>
        <w:tabs>
          <w:tab w:val="left" w:pos="1134"/>
        </w:tabs>
        <w:ind w:left="709"/>
        <w:jc w:val="both"/>
        <w:rPr>
          <w:sz w:val="22"/>
          <w:szCs w:val="22"/>
        </w:rPr>
      </w:pPr>
    </w:p>
    <w:p w:rsidR="0048710E" w:rsidRPr="006B6D0E" w:rsidRDefault="00183D16" w:rsidP="00DD041B">
      <w:pPr>
        <w:pStyle w:val="a9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6B6D0E">
        <w:rPr>
          <w:bCs/>
          <w:sz w:val="22"/>
          <w:szCs w:val="22"/>
        </w:rPr>
        <w:t xml:space="preserve">ЦЕНА </w:t>
      </w:r>
      <w:r w:rsidR="00CE5E0E" w:rsidRPr="006B6D0E">
        <w:rPr>
          <w:bCs/>
          <w:sz w:val="22"/>
          <w:szCs w:val="22"/>
        </w:rPr>
        <w:t xml:space="preserve">ГОСУДАРСТВЕННОГО </w:t>
      </w:r>
      <w:r w:rsidRPr="006B6D0E">
        <w:rPr>
          <w:bCs/>
          <w:sz w:val="22"/>
          <w:szCs w:val="22"/>
        </w:rPr>
        <w:t>КОНТРАКТА.</w:t>
      </w:r>
    </w:p>
    <w:p w:rsidR="004C0A9F" w:rsidRDefault="00183D16" w:rsidP="00E70501">
      <w:pPr>
        <w:spacing w:before="0" w:line="240" w:lineRule="auto"/>
        <w:ind w:left="426" w:firstLine="709"/>
        <w:rPr>
          <w:bCs/>
          <w:sz w:val="22"/>
          <w:szCs w:val="22"/>
        </w:rPr>
      </w:pPr>
      <w:r w:rsidRPr="006B6D0E">
        <w:rPr>
          <w:bCs/>
          <w:sz w:val="22"/>
          <w:szCs w:val="22"/>
        </w:rPr>
        <w:t>УСЛОВИЯ И ПОРЯДОК РАСЧЕТОВ.</w:t>
      </w:r>
    </w:p>
    <w:p w:rsidR="00680FB7" w:rsidRPr="006B6D0E" w:rsidRDefault="00680FB7" w:rsidP="00E70501">
      <w:pPr>
        <w:spacing w:before="0" w:line="240" w:lineRule="auto"/>
        <w:ind w:left="426" w:firstLine="709"/>
        <w:rPr>
          <w:bCs/>
          <w:sz w:val="22"/>
          <w:szCs w:val="22"/>
        </w:rPr>
      </w:pPr>
    </w:p>
    <w:p w:rsidR="00E516F7" w:rsidRDefault="00E516F7" w:rsidP="00DD041B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6B6D0E">
        <w:rPr>
          <w:rFonts w:ascii="Times New Roman" w:hAnsi="Times New Roman" w:cs="Times New Roman"/>
          <w:szCs w:val="22"/>
        </w:rPr>
        <w:t>Цена Государственного контракта составляет</w:t>
      </w:r>
      <w:r w:rsidR="002643E6">
        <w:rPr>
          <w:rFonts w:ascii="Times New Roman" w:hAnsi="Times New Roman" w:cs="Times New Roman"/>
          <w:szCs w:val="22"/>
        </w:rPr>
        <w:t xml:space="preserve"> </w:t>
      </w:r>
      <w:r w:rsidR="001A2B53">
        <w:rPr>
          <w:rFonts w:ascii="Times New Roman" w:hAnsi="Times New Roman" w:cs="Times New Roman"/>
          <w:szCs w:val="22"/>
        </w:rPr>
        <w:t xml:space="preserve"> </w:t>
      </w:r>
      <w:r w:rsidR="00DE1917">
        <w:rPr>
          <w:rFonts w:ascii="Times New Roman" w:hAnsi="Times New Roman" w:cs="Times New Roman"/>
          <w:szCs w:val="22"/>
        </w:rPr>
        <w:t>___________</w:t>
      </w:r>
      <w:r w:rsidR="00C83548">
        <w:rPr>
          <w:rFonts w:ascii="Times New Roman" w:hAnsi="Times New Roman" w:cs="Times New Roman"/>
          <w:szCs w:val="22"/>
        </w:rPr>
        <w:t>__</w:t>
      </w:r>
      <w:r w:rsidR="009E311D">
        <w:rPr>
          <w:rFonts w:ascii="Times New Roman" w:hAnsi="Times New Roman" w:cs="Times New Roman"/>
          <w:szCs w:val="22"/>
        </w:rPr>
        <w:t xml:space="preserve">  </w:t>
      </w:r>
      <w:r w:rsidR="001A2B53">
        <w:rPr>
          <w:rFonts w:ascii="Times New Roman" w:hAnsi="Times New Roman" w:cs="Times New Roman"/>
          <w:szCs w:val="22"/>
        </w:rPr>
        <w:t>(</w:t>
      </w:r>
      <w:r w:rsidR="009E311D">
        <w:rPr>
          <w:rFonts w:ascii="Times New Roman" w:hAnsi="Times New Roman" w:cs="Times New Roman"/>
          <w:szCs w:val="22"/>
        </w:rPr>
        <w:t>____</w:t>
      </w:r>
      <w:r w:rsidR="00DE1917">
        <w:rPr>
          <w:rFonts w:ascii="Times New Roman" w:hAnsi="Times New Roman" w:cs="Times New Roman"/>
          <w:szCs w:val="22"/>
        </w:rPr>
        <w:t>________</w:t>
      </w:r>
      <w:r w:rsidR="001A2B53">
        <w:rPr>
          <w:rFonts w:ascii="Times New Roman" w:hAnsi="Times New Roman" w:cs="Times New Roman"/>
          <w:szCs w:val="22"/>
        </w:rPr>
        <w:t>) рублей 00</w:t>
      </w:r>
      <w:r w:rsidR="001744BB">
        <w:rPr>
          <w:rFonts w:ascii="Times New Roman" w:hAnsi="Times New Roman" w:cs="Times New Roman"/>
          <w:szCs w:val="22"/>
        </w:rPr>
        <w:t xml:space="preserve"> копеек, </w:t>
      </w:r>
      <w:r w:rsidRPr="006B6D0E">
        <w:rPr>
          <w:rFonts w:ascii="Times New Roman" w:hAnsi="Times New Roman" w:cs="Times New Roman"/>
          <w:szCs w:val="22"/>
        </w:rPr>
        <w:t xml:space="preserve"> </w:t>
      </w:r>
      <w:r w:rsidR="00AA190B">
        <w:rPr>
          <w:rFonts w:ascii="Times New Roman" w:hAnsi="Times New Roman" w:cs="Times New Roman"/>
          <w:szCs w:val="22"/>
        </w:rPr>
        <w:t xml:space="preserve">без НДС / </w:t>
      </w:r>
      <w:proofErr w:type="gramStart"/>
      <w:r w:rsidRPr="006B6D0E">
        <w:rPr>
          <w:rFonts w:ascii="Times New Roman" w:hAnsi="Times New Roman" w:cs="Times New Roman"/>
          <w:szCs w:val="22"/>
        </w:rPr>
        <w:t>НДС</w:t>
      </w:r>
      <w:proofErr w:type="gramEnd"/>
      <w:r w:rsidR="001A2B53">
        <w:rPr>
          <w:rFonts w:ascii="Times New Roman" w:hAnsi="Times New Roman" w:cs="Times New Roman"/>
          <w:szCs w:val="22"/>
        </w:rPr>
        <w:t xml:space="preserve"> </w:t>
      </w:r>
      <w:r w:rsidR="0030168A">
        <w:rPr>
          <w:rFonts w:ascii="Times New Roman" w:hAnsi="Times New Roman" w:cs="Times New Roman"/>
          <w:szCs w:val="22"/>
        </w:rPr>
        <w:t>___</w:t>
      </w:r>
      <w:r w:rsidR="002643E6">
        <w:rPr>
          <w:rFonts w:ascii="Times New Roman" w:hAnsi="Times New Roman" w:cs="Times New Roman"/>
          <w:szCs w:val="22"/>
        </w:rPr>
        <w:t xml:space="preserve"> </w:t>
      </w:r>
      <w:r w:rsidR="001A2B53">
        <w:rPr>
          <w:rFonts w:ascii="Times New Roman" w:hAnsi="Times New Roman" w:cs="Times New Roman"/>
          <w:szCs w:val="22"/>
        </w:rPr>
        <w:t>%</w:t>
      </w:r>
      <w:r w:rsidRPr="001A2B53">
        <w:rPr>
          <w:rFonts w:ascii="Times New Roman" w:hAnsi="Times New Roman" w:cs="Times New Roman"/>
          <w:szCs w:val="22"/>
        </w:rPr>
        <w:t>, и включает в себя</w:t>
      </w:r>
      <w:r w:rsidR="002643E6">
        <w:rPr>
          <w:rFonts w:ascii="Times New Roman" w:hAnsi="Times New Roman" w:cs="Times New Roman"/>
          <w:szCs w:val="22"/>
        </w:rPr>
        <w:t>:</w:t>
      </w:r>
      <w:r w:rsidRPr="001A2B53">
        <w:rPr>
          <w:rFonts w:ascii="Times New Roman" w:hAnsi="Times New Roman" w:cs="Times New Roman"/>
          <w:szCs w:val="22"/>
        </w:rPr>
        <w:t xml:space="preserve"> стоимость </w:t>
      </w:r>
      <w:r w:rsidR="00430830">
        <w:rPr>
          <w:rFonts w:ascii="Times New Roman" w:hAnsi="Times New Roman" w:cs="Times New Roman"/>
          <w:szCs w:val="22"/>
        </w:rPr>
        <w:t>Услуг</w:t>
      </w:r>
      <w:r w:rsidRPr="002643E6">
        <w:rPr>
          <w:rFonts w:ascii="Times New Roman" w:hAnsi="Times New Roman" w:cs="Times New Roman"/>
          <w:szCs w:val="22"/>
        </w:rPr>
        <w:t xml:space="preserve">, </w:t>
      </w:r>
      <w:r w:rsidR="002643E6" w:rsidRPr="002643E6">
        <w:rPr>
          <w:rFonts w:ascii="Times New Roman" w:hAnsi="Times New Roman" w:cs="Times New Roman"/>
          <w:szCs w:val="22"/>
        </w:rPr>
        <w:t>расходы по выезду на место оказания услуг, расходы на оборудование, инструмент, приспособления и другие расходные материалы, расходы на страхование</w:t>
      </w:r>
      <w:r w:rsidR="002643E6">
        <w:rPr>
          <w:rFonts w:ascii="Times New Roman" w:hAnsi="Times New Roman" w:cs="Times New Roman"/>
          <w:szCs w:val="22"/>
        </w:rPr>
        <w:t>, уплату</w:t>
      </w:r>
      <w:r w:rsidR="002643E6" w:rsidRPr="001A2B53">
        <w:rPr>
          <w:rFonts w:ascii="Times New Roman" w:hAnsi="Times New Roman" w:cs="Times New Roman"/>
          <w:szCs w:val="22"/>
        </w:rPr>
        <w:t xml:space="preserve"> </w:t>
      </w:r>
      <w:r w:rsidRPr="001A2B53">
        <w:rPr>
          <w:rFonts w:ascii="Times New Roman" w:hAnsi="Times New Roman" w:cs="Times New Roman"/>
          <w:szCs w:val="22"/>
        </w:rPr>
        <w:t>акциз</w:t>
      </w:r>
      <w:r w:rsidR="002643E6">
        <w:rPr>
          <w:rFonts w:ascii="Times New Roman" w:hAnsi="Times New Roman" w:cs="Times New Roman"/>
          <w:szCs w:val="22"/>
        </w:rPr>
        <w:t>ов</w:t>
      </w:r>
      <w:r w:rsidRPr="001A2B53">
        <w:rPr>
          <w:rFonts w:ascii="Times New Roman" w:hAnsi="Times New Roman" w:cs="Times New Roman"/>
          <w:szCs w:val="22"/>
        </w:rPr>
        <w:t>, налог</w:t>
      </w:r>
      <w:r w:rsidR="002643E6">
        <w:rPr>
          <w:rFonts w:ascii="Times New Roman" w:hAnsi="Times New Roman" w:cs="Times New Roman"/>
          <w:szCs w:val="22"/>
        </w:rPr>
        <w:t>ов</w:t>
      </w:r>
      <w:r w:rsidRPr="001A2B53">
        <w:rPr>
          <w:rFonts w:ascii="Times New Roman" w:hAnsi="Times New Roman" w:cs="Times New Roman"/>
          <w:szCs w:val="22"/>
        </w:rPr>
        <w:t>, сбор</w:t>
      </w:r>
      <w:r w:rsidR="002643E6">
        <w:rPr>
          <w:rFonts w:ascii="Times New Roman" w:hAnsi="Times New Roman" w:cs="Times New Roman"/>
          <w:szCs w:val="22"/>
        </w:rPr>
        <w:t xml:space="preserve"> и платежей,</w:t>
      </w:r>
      <w:r w:rsidR="002643E6" w:rsidRPr="002643E6">
        <w:rPr>
          <w:rFonts w:ascii="Times New Roman" w:hAnsi="Times New Roman" w:cs="Times New Roman"/>
          <w:szCs w:val="22"/>
        </w:rPr>
        <w:t xml:space="preserve"> </w:t>
      </w:r>
      <w:r w:rsidR="002643E6" w:rsidRPr="001A2B53">
        <w:rPr>
          <w:rFonts w:ascii="Times New Roman" w:hAnsi="Times New Roman" w:cs="Times New Roman"/>
          <w:szCs w:val="22"/>
        </w:rPr>
        <w:t>предусмотренны</w:t>
      </w:r>
      <w:r w:rsidR="002643E6">
        <w:rPr>
          <w:rFonts w:ascii="Times New Roman" w:hAnsi="Times New Roman" w:cs="Times New Roman"/>
          <w:szCs w:val="22"/>
        </w:rPr>
        <w:t>х</w:t>
      </w:r>
      <w:r w:rsidR="002643E6" w:rsidRPr="001A2B53">
        <w:rPr>
          <w:rFonts w:ascii="Times New Roman" w:hAnsi="Times New Roman" w:cs="Times New Roman"/>
          <w:szCs w:val="22"/>
        </w:rPr>
        <w:t xml:space="preserve"> законодательством Российской Федерации</w:t>
      </w:r>
      <w:r w:rsidRPr="001A2B53">
        <w:rPr>
          <w:rFonts w:ascii="Times New Roman" w:hAnsi="Times New Roman" w:cs="Times New Roman"/>
          <w:szCs w:val="22"/>
        </w:rPr>
        <w:t>,</w:t>
      </w:r>
      <w:r w:rsidR="002643E6">
        <w:rPr>
          <w:rFonts w:ascii="Times New Roman" w:hAnsi="Times New Roman" w:cs="Times New Roman"/>
          <w:szCs w:val="22"/>
        </w:rPr>
        <w:t xml:space="preserve"> </w:t>
      </w:r>
      <w:r w:rsidRPr="001A2B53">
        <w:rPr>
          <w:rFonts w:ascii="Times New Roman" w:hAnsi="Times New Roman" w:cs="Times New Roman"/>
          <w:szCs w:val="22"/>
        </w:rPr>
        <w:t xml:space="preserve"> а также другие дополнительные расходы, связанные с </w:t>
      </w:r>
      <w:r w:rsidR="00430830">
        <w:rPr>
          <w:rFonts w:ascii="Times New Roman" w:hAnsi="Times New Roman" w:cs="Times New Roman"/>
          <w:szCs w:val="22"/>
        </w:rPr>
        <w:t>оказ</w:t>
      </w:r>
      <w:r w:rsidR="00D05249">
        <w:rPr>
          <w:rFonts w:ascii="Times New Roman" w:hAnsi="Times New Roman" w:cs="Times New Roman"/>
          <w:szCs w:val="22"/>
        </w:rPr>
        <w:t>анием</w:t>
      </w:r>
      <w:r w:rsidR="00430830">
        <w:rPr>
          <w:rFonts w:ascii="Times New Roman" w:hAnsi="Times New Roman" w:cs="Times New Roman"/>
          <w:szCs w:val="22"/>
        </w:rPr>
        <w:t xml:space="preserve"> Услуг</w:t>
      </w:r>
      <w:r w:rsidR="002643E6">
        <w:rPr>
          <w:rFonts w:ascii="Times New Roman" w:hAnsi="Times New Roman" w:cs="Times New Roman"/>
          <w:szCs w:val="22"/>
        </w:rPr>
        <w:t>.</w:t>
      </w:r>
    </w:p>
    <w:p w:rsidR="002643E6" w:rsidRPr="002643E6" w:rsidRDefault="002643E6" w:rsidP="002643E6">
      <w:pPr>
        <w:pStyle w:val="a9"/>
        <w:numPr>
          <w:ilvl w:val="1"/>
          <w:numId w:val="5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2"/>
          <w:szCs w:val="22"/>
        </w:rPr>
      </w:pPr>
      <w:r w:rsidRPr="000F0A95">
        <w:rPr>
          <w:sz w:val="22"/>
          <w:szCs w:val="22"/>
        </w:rPr>
        <w:t>Цена Государственного</w:t>
      </w:r>
      <w:r w:rsidRPr="002643E6">
        <w:rPr>
          <w:sz w:val="22"/>
          <w:szCs w:val="22"/>
        </w:rPr>
        <w:t xml:space="preserve"> контракта является твердой и определяется на весь срок исполнения Государственного контракта, за исключением случаев, установленных Законом № 44-ФЗ и настоящим Государственным контрактом.</w:t>
      </w:r>
    </w:p>
    <w:p w:rsidR="00D30783" w:rsidRPr="00B4458A" w:rsidRDefault="00E516F7" w:rsidP="00D30783">
      <w:pPr>
        <w:tabs>
          <w:tab w:val="left" w:pos="284"/>
          <w:tab w:val="left" w:pos="1418"/>
          <w:tab w:val="left" w:pos="1701"/>
        </w:tabs>
        <w:spacing w:before="0" w:line="240" w:lineRule="auto"/>
        <w:ind w:firstLine="709"/>
        <w:contextualSpacing/>
        <w:jc w:val="both"/>
        <w:rPr>
          <w:sz w:val="22"/>
          <w:szCs w:val="22"/>
        </w:rPr>
      </w:pPr>
      <w:proofErr w:type="gramStart"/>
      <w:r w:rsidRPr="000F0A95">
        <w:rPr>
          <w:sz w:val="22"/>
          <w:szCs w:val="22"/>
        </w:rPr>
        <w:t xml:space="preserve">Расчеты за фактически </w:t>
      </w:r>
      <w:r w:rsidR="00430830" w:rsidRPr="000F0A95">
        <w:rPr>
          <w:sz w:val="22"/>
          <w:szCs w:val="22"/>
        </w:rPr>
        <w:t>оказанные Услуги</w:t>
      </w:r>
      <w:r w:rsidR="00430830" w:rsidRPr="00BF63FC">
        <w:rPr>
          <w:sz w:val="22"/>
          <w:szCs w:val="22"/>
        </w:rPr>
        <w:t xml:space="preserve"> </w:t>
      </w:r>
      <w:r w:rsidRPr="00BF63FC">
        <w:rPr>
          <w:sz w:val="22"/>
          <w:szCs w:val="22"/>
        </w:rPr>
        <w:t xml:space="preserve"> надлежащего качества производятся в форме безналичного денежного расчета за счёт средств федерального бюджета</w:t>
      </w:r>
      <w:r w:rsidR="006A2940">
        <w:rPr>
          <w:sz w:val="22"/>
          <w:szCs w:val="22"/>
        </w:rPr>
        <w:t xml:space="preserve"> ФКЛПУ РБ-2 УФСИН России по Республике Карелия</w:t>
      </w:r>
      <w:r w:rsidRPr="00BF63FC">
        <w:rPr>
          <w:sz w:val="22"/>
          <w:szCs w:val="22"/>
        </w:rPr>
        <w:t>, выделенных Государственному заказчику на основании утвержденных лимитов бюджетных обязательств</w:t>
      </w:r>
      <w:r w:rsidR="005A3F5F">
        <w:rPr>
          <w:sz w:val="22"/>
          <w:szCs w:val="22"/>
        </w:rPr>
        <w:t xml:space="preserve"> (КБК 32003054240690049244)</w:t>
      </w:r>
      <w:r w:rsidR="006A41DD">
        <w:rPr>
          <w:sz w:val="22"/>
          <w:szCs w:val="22"/>
        </w:rPr>
        <w:t>,</w:t>
      </w:r>
      <w:r w:rsidRPr="00BF63FC">
        <w:rPr>
          <w:sz w:val="22"/>
          <w:szCs w:val="22"/>
        </w:rPr>
        <w:t xml:space="preserve"> в </w:t>
      </w:r>
      <w:r w:rsidRPr="00C63198">
        <w:rPr>
          <w:sz w:val="22"/>
          <w:szCs w:val="22"/>
        </w:rPr>
        <w:t>течение 10 (десяти)</w:t>
      </w:r>
      <w:r w:rsidRPr="00BF63FC">
        <w:rPr>
          <w:sz w:val="22"/>
          <w:szCs w:val="22"/>
        </w:rPr>
        <w:t xml:space="preserve"> рабочих дней после </w:t>
      </w:r>
      <w:r w:rsidR="00D30783" w:rsidRPr="00B4458A">
        <w:rPr>
          <w:rFonts w:eastAsia="Calibri"/>
          <w:sz w:val="22"/>
          <w:szCs w:val="22"/>
          <w:lang w:eastAsia="en-US"/>
        </w:rPr>
        <w:t>подписания Сторонами без замечаний акта об оказании услуг и получения Государственным заказчиком</w:t>
      </w:r>
      <w:r w:rsidR="00D30783">
        <w:rPr>
          <w:rFonts w:eastAsia="Calibri"/>
          <w:sz w:val="22"/>
          <w:szCs w:val="22"/>
          <w:lang w:eastAsia="en-US"/>
        </w:rPr>
        <w:t xml:space="preserve"> </w:t>
      </w:r>
      <w:r w:rsidR="00D30783" w:rsidRPr="00786E6E">
        <w:rPr>
          <w:sz w:val="22"/>
          <w:szCs w:val="22"/>
        </w:rPr>
        <w:t>счета (счета-фактуры) либо универсального передаточного</w:t>
      </w:r>
      <w:proofErr w:type="gramEnd"/>
      <w:r w:rsidR="00D30783" w:rsidRPr="00786E6E">
        <w:rPr>
          <w:sz w:val="22"/>
          <w:szCs w:val="22"/>
        </w:rPr>
        <w:t xml:space="preserve"> документа</w:t>
      </w:r>
      <w:r w:rsidR="00D30783">
        <w:rPr>
          <w:sz w:val="22"/>
          <w:szCs w:val="22"/>
        </w:rPr>
        <w:t xml:space="preserve">, </w:t>
      </w:r>
      <w:r w:rsidR="00D30783" w:rsidRPr="00786E6E">
        <w:rPr>
          <w:sz w:val="22"/>
          <w:szCs w:val="22"/>
        </w:rPr>
        <w:t xml:space="preserve">путем перечисления Государственным заказчиком денежных средств на расчетный счет Исполнителя, указанный в </w:t>
      </w:r>
      <w:r w:rsidR="00D30783" w:rsidRPr="00786E6E">
        <w:rPr>
          <w:rFonts w:eastAsia="Calibri"/>
          <w:sz w:val="22"/>
          <w:szCs w:val="22"/>
          <w:lang w:eastAsia="en-US"/>
        </w:rPr>
        <w:t>Государственном</w:t>
      </w:r>
      <w:r w:rsidR="00D30783" w:rsidRPr="00786E6E">
        <w:rPr>
          <w:sz w:val="22"/>
          <w:szCs w:val="22"/>
        </w:rPr>
        <w:t xml:space="preserve"> контракте.</w:t>
      </w:r>
    </w:p>
    <w:p w:rsidR="00C2599A" w:rsidRPr="00C2599A" w:rsidRDefault="00C2599A" w:rsidP="00A069BA">
      <w:pPr>
        <w:pStyle w:val="a9"/>
        <w:numPr>
          <w:ilvl w:val="1"/>
          <w:numId w:val="5"/>
        </w:numPr>
        <w:tabs>
          <w:tab w:val="left" w:pos="284"/>
          <w:tab w:val="left" w:pos="567"/>
          <w:tab w:val="left" w:pos="1134"/>
          <w:tab w:val="left" w:pos="1701"/>
        </w:tabs>
        <w:ind w:left="0" w:firstLine="709"/>
        <w:contextualSpacing/>
        <w:jc w:val="both"/>
        <w:rPr>
          <w:sz w:val="22"/>
          <w:szCs w:val="22"/>
        </w:rPr>
      </w:pPr>
      <w:r w:rsidRPr="000F0A95">
        <w:rPr>
          <w:sz w:val="22"/>
          <w:szCs w:val="22"/>
        </w:rPr>
        <w:t>В случае изменения реквизитов расчетного</w:t>
      </w:r>
      <w:r w:rsidRPr="00C2599A">
        <w:rPr>
          <w:sz w:val="22"/>
          <w:szCs w:val="22"/>
        </w:rPr>
        <w:t xml:space="preserve"> счета Исполнитель обязан в трехдневный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Государственном контракте расчетный счет Исполнителя, несет Исполнитель.</w:t>
      </w:r>
    </w:p>
    <w:p w:rsidR="00BF63FC" w:rsidRPr="00BF63FC" w:rsidRDefault="00BF63FC" w:rsidP="00BF63FC">
      <w:pPr>
        <w:pStyle w:val="a9"/>
        <w:numPr>
          <w:ilvl w:val="1"/>
          <w:numId w:val="5"/>
        </w:numPr>
        <w:tabs>
          <w:tab w:val="left" w:pos="284"/>
          <w:tab w:val="left" w:pos="1276"/>
        </w:tabs>
        <w:ind w:left="0" w:firstLine="709"/>
        <w:contextualSpacing/>
        <w:jc w:val="both"/>
        <w:rPr>
          <w:sz w:val="22"/>
          <w:szCs w:val="22"/>
        </w:rPr>
      </w:pPr>
      <w:r w:rsidRPr="000F0A95">
        <w:rPr>
          <w:sz w:val="22"/>
          <w:szCs w:val="22"/>
        </w:rPr>
        <w:lastRenderedPageBreak/>
        <w:t>В случае возникновения</w:t>
      </w:r>
      <w:r w:rsidRPr="00BF63FC">
        <w:rPr>
          <w:sz w:val="22"/>
          <w:szCs w:val="22"/>
        </w:rPr>
        <w:t xml:space="preserve"> претензий по качеству оказанных Услуг, оплата может быть отсрочена до разрешения спора о качестве.</w:t>
      </w:r>
    </w:p>
    <w:p w:rsidR="00BF63FC" w:rsidRPr="00BF63FC" w:rsidRDefault="00BF63FC" w:rsidP="00BF63FC">
      <w:pPr>
        <w:pStyle w:val="a9"/>
        <w:numPr>
          <w:ilvl w:val="1"/>
          <w:numId w:val="5"/>
        </w:numPr>
        <w:tabs>
          <w:tab w:val="left" w:pos="284"/>
          <w:tab w:val="left" w:pos="1276"/>
        </w:tabs>
        <w:ind w:left="0" w:firstLine="774"/>
        <w:contextualSpacing/>
        <w:jc w:val="both"/>
        <w:rPr>
          <w:sz w:val="22"/>
          <w:szCs w:val="22"/>
        </w:rPr>
      </w:pPr>
      <w:r w:rsidRPr="000F0A95">
        <w:rPr>
          <w:sz w:val="22"/>
          <w:szCs w:val="22"/>
        </w:rPr>
        <w:t>Государ</w:t>
      </w:r>
      <w:r w:rsidRPr="00BF63FC">
        <w:rPr>
          <w:sz w:val="22"/>
          <w:szCs w:val="22"/>
        </w:rPr>
        <w:t>ственный заказчик имеет право произвести полный или частичный отказ от оплаты за расходы, не предусмотренные в Государственном контракте.</w:t>
      </w:r>
    </w:p>
    <w:p w:rsidR="00BF63FC" w:rsidRPr="00BF63FC" w:rsidRDefault="00BF63FC" w:rsidP="00BF63FC">
      <w:pPr>
        <w:pStyle w:val="a9"/>
        <w:numPr>
          <w:ilvl w:val="1"/>
          <w:numId w:val="5"/>
        </w:numPr>
        <w:tabs>
          <w:tab w:val="left" w:pos="426"/>
          <w:tab w:val="left" w:pos="1134"/>
        </w:tabs>
        <w:ind w:left="0" w:firstLine="709"/>
        <w:contextualSpacing/>
        <w:jc w:val="both"/>
        <w:rPr>
          <w:sz w:val="22"/>
          <w:szCs w:val="22"/>
        </w:rPr>
      </w:pPr>
      <w:r w:rsidRPr="000F0A95">
        <w:rPr>
          <w:sz w:val="22"/>
          <w:szCs w:val="22"/>
        </w:rPr>
        <w:t>Датой оплаты</w:t>
      </w:r>
      <w:r w:rsidRPr="00BF63FC">
        <w:rPr>
          <w:sz w:val="22"/>
          <w:szCs w:val="22"/>
        </w:rPr>
        <w:t xml:space="preserve"> считается дата списания денежных средств со счета Государственного заказчика, указанного в настоящем Государственном контракте.</w:t>
      </w:r>
    </w:p>
    <w:p w:rsidR="00CD7B16" w:rsidRPr="00A069BA" w:rsidRDefault="00CD7B16" w:rsidP="00DD041B">
      <w:pPr>
        <w:pStyle w:val="a9"/>
        <w:numPr>
          <w:ilvl w:val="1"/>
          <w:numId w:val="5"/>
        </w:numPr>
        <w:tabs>
          <w:tab w:val="left" w:pos="426"/>
          <w:tab w:val="left" w:pos="1134"/>
          <w:tab w:val="left" w:pos="1701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0F0A95">
        <w:rPr>
          <w:rFonts w:eastAsiaTheme="minorHAnsi"/>
          <w:sz w:val="22"/>
          <w:szCs w:val="22"/>
          <w:lang w:eastAsia="en-US"/>
        </w:rPr>
        <w:t>Сумма</w:t>
      </w:r>
      <w:r w:rsidRPr="000F0A95">
        <w:rPr>
          <w:sz w:val="22"/>
          <w:szCs w:val="22"/>
        </w:rPr>
        <w:t xml:space="preserve">, </w:t>
      </w:r>
      <w:r w:rsidRPr="000F0A95">
        <w:rPr>
          <w:rFonts w:eastAsiaTheme="minorHAnsi"/>
          <w:sz w:val="22"/>
          <w:szCs w:val="22"/>
          <w:lang w:eastAsia="en-US"/>
        </w:rPr>
        <w:t>подлежащая</w:t>
      </w:r>
      <w:r w:rsidRPr="006B6D0E">
        <w:rPr>
          <w:rFonts w:eastAsiaTheme="minorHAnsi"/>
          <w:sz w:val="22"/>
          <w:szCs w:val="22"/>
          <w:lang w:eastAsia="en-US"/>
        </w:rPr>
        <w:t xml:space="preserve"> уплате Государственным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Государственного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:rsidR="00A069BA" w:rsidRPr="006B6D0E" w:rsidRDefault="00A069BA" w:rsidP="00C538E5">
      <w:pPr>
        <w:pStyle w:val="a9"/>
        <w:numPr>
          <w:ilvl w:val="1"/>
          <w:numId w:val="5"/>
        </w:numPr>
        <w:tabs>
          <w:tab w:val="left" w:pos="426"/>
          <w:tab w:val="left" w:pos="1134"/>
          <w:tab w:val="left" w:pos="1276"/>
        </w:tabs>
        <w:ind w:left="0" w:firstLine="709"/>
        <w:contextualSpacing/>
        <w:jc w:val="both"/>
        <w:rPr>
          <w:sz w:val="22"/>
          <w:szCs w:val="22"/>
        </w:rPr>
      </w:pPr>
      <w:r w:rsidRPr="000F0A95">
        <w:rPr>
          <w:bCs/>
          <w:iCs/>
          <w:sz w:val="22"/>
          <w:szCs w:val="22"/>
        </w:rPr>
        <w:t>Изменение существенных</w:t>
      </w:r>
      <w:r w:rsidRPr="006B6D0E">
        <w:rPr>
          <w:bCs/>
          <w:iCs/>
          <w:sz w:val="22"/>
          <w:szCs w:val="22"/>
        </w:rPr>
        <w:t xml:space="preserve"> условий </w:t>
      </w:r>
      <w:r w:rsidRPr="006B6D0E">
        <w:rPr>
          <w:sz w:val="22"/>
          <w:szCs w:val="22"/>
        </w:rPr>
        <w:t>Государственного к</w:t>
      </w:r>
      <w:r w:rsidRPr="006B6D0E">
        <w:rPr>
          <w:bCs/>
          <w:iCs/>
          <w:sz w:val="22"/>
          <w:szCs w:val="22"/>
        </w:rPr>
        <w:t>онтракта не допускается, за исключением случаев, предусмотренных ст. 95 Федерального закона от 05.04.2013 № 44-ФЗ.</w:t>
      </w:r>
    </w:p>
    <w:p w:rsidR="00183D16" w:rsidRPr="006B6D0E" w:rsidRDefault="00183D16" w:rsidP="00183D16">
      <w:pPr>
        <w:pStyle w:val="a9"/>
        <w:tabs>
          <w:tab w:val="left" w:pos="426"/>
          <w:tab w:val="left" w:pos="1701"/>
        </w:tabs>
        <w:ind w:left="-142" w:firstLine="851"/>
        <w:contextualSpacing/>
        <w:jc w:val="both"/>
        <w:rPr>
          <w:sz w:val="22"/>
          <w:szCs w:val="22"/>
        </w:rPr>
      </w:pPr>
    </w:p>
    <w:p w:rsidR="000E35AF" w:rsidRPr="006B6D0E" w:rsidRDefault="00183D16" w:rsidP="00423217">
      <w:pPr>
        <w:pStyle w:val="a9"/>
        <w:numPr>
          <w:ilvl w:val="0"/>
          <w:numId w:val="5"/>
        </w:numPr>
        <w:tabs>
          <w:tab w:val="left" w:pos="709"/>
        </w:tabs>
        <w:ind w:left="426" w:firstLine="0"/>
        <w:jc w:val="center"/>
        <w:rPr>
          <w:caps/>
          <w:sz w:val="22"/>
          <w:szCs w:val="22"/>
        </w:rPr>
      </w:pPr>
      <w:r w:rsidRPr="006B6D0E">
        <w:rPr>
          <w:bCs/>
          <w:sz w:val="22"/>
          <w:szCs w:val="22"/>
        </w:rPr>
        <w:t xml:space="preserve">ТРЕБОВАНИЯ К КАЧЕСТВУ </w:t>
      </w:r>
      <w:r w:rsidR="005475B9">
        <w:rPr>
          <w:bCs/>
          <w:sz w:val="22"/>
          <w:szCs w:val="22"/>
        </w:rPr>
        <w:t>УСЛУГ</w:t>
      </w:r>
      <w:r w:rsidR="005D6B06" w:rsidRPr="006B6D0E">
        <w:rPr>
          <w:bCs/>
          <w:sz w:val="22"/>
          <w:szCs w:val="22"/>
        </w:rPr>
        <w:t>.</w:t>
      </w:r>
    </w:p>
    <w:p w:rsidR="004C0A9F" w:rsidRDefault="000E35AF" w:rsidP="00423217">
      <w:pPr>
        <w:tabs>
          <w:tab w:val="left" w:pos="0"/>
        </w:tabs>
        <w:spacing w:before="0" w:line="240" w:lineRule="auto"/>
        <w:ind w:left="426"/>
        <w:rPr>
          <w:caps/>
          <w:sz w:val="22"/>
          <w:szCs w:val="22"/>
        </w:rPr>
      </w:pPr>
      <w:r w:rsidRPr="006B6D0E">
        <w:rPr>
          <w:caps/>
          <w:sz w:val="22"/>
          <w:szCs w:val="22"/>
        </w:rPr>
        <w:t xml:space="preserve">гарантии качества </w:t>
      </w:r>
      <w:r w:rsidR="005475B9">
        <w:rPr>
          <w:caps/>
          <w:sz w:val="22"/>
          <w:szCs w:val="22"/>
        </w:rPr>
        <w:t>УСЛУГ</w:t>
      </w:r>
      <w:r w:rsidRPr="006B6D0E">
        <w:rPr>
          <w:caps/>
          <w:sz w:val="22"/>
          <w:szCs w:val="22"/>
        </w:rPr>
        <w:t>.</w:t>
      </w:r>
    </w:p>
    <w:p w:rsidR="00680FB7" w:rsidRPr="006B6D0E" w:rsidRDefault="00680FB7" w:rsidP="009C182F">
      <w:pPr>
        <w:tabs>
          <w:tab w:val="left" w:pos="426"/>
        </w:tabs>
        <w:spacing w:before="0" w:line="240" w:lineRule="auto"/>
        <w:ind w:firstLine="709"/>
        <w:rPr>
          <w:bCs/>
          <w:sz w:val="22"/>
          <w:szCs w:val="22"/>
        </w:rPr>
      </w:pPr>
    </w:p>
    <w:p w:rsidR="00434627" w:rsidRPr="00434627" w:rsidRDefault="00434627" w:rsidP="007E0720">
      <w:pPr>
        <w:pStyle w:val="a9"/>
        <w:numPr>
          <w:ilvl w:val="1"/>
          <w:numId w:val="5"/>
        </w:numPr>
        <w:tabs>
          <w:tab w:val="left" w:pos="1134"/>
        </w:tabs>
        <w:ind w:left="0" w:firstLine="851"/>
        <w:jc w:val="both"/>
        <w:outlineLvl w:val="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Услуги должны оказываться организацией, аккредитованной в соответствии с законодательством Российской Федерации об аккредитации в национальной системе аккредитации на проведение поверки средств измерений. Область аккредитации должна охватывать все средства измерений входящее в объем оказываемых услуг.</w:t>
      </w:r>
    </w:p>
    <w:p w:rsidR="009C182F" w:rsidRPr="009C182F" w:rsidRDefault="00F34B7C" w:rsidP="007E0720">
      <w:pPr>
        <w:pStyle w:val="a9"/>
        <w:numPr>
          <w:ilvl w:val="1"/>
          <w:numId w:val="5"/>
        </w:numPr>
        <w:tabs>
          <w:tab w:val="left" w:pos="1134"/>
        </w:tabs>
        <w:ind w:left="0" w:firstLine="851"/>
        <w:jc w:val="both"/>
        <w:outlineLvl w:val="0"/>
        <w:rPr>
          <w:sz w:val="22"/>
          <w:szCs w:val="22"/>
        </w:rPr>
      </w:pPr>
      <w:r w:rsidRPr="009C182F">
        <w:rPr>
          <w:color w:val="000000" w:themeColor="text1"/>
          <w:sz w:val="22"/>
          <w:szCs w:val="22"/>
        </w:rPr>
        <w:t>Качество</w:t>
      </w:r>
      <w:r w:rsidRPr="009C182F">
        <w:rPr>
          <w:sz w:val="22"/>
          <w:szCs w:val="22"/>
        </w:rPr>
        <w:t xml:space="preserve"> оказываемых</w:t>
      </w:r>
      <w:r w:rsidRPr="009C182F">
        <w:rPr>
          <w:szCs w:val="22"/>
        </w:rPr>
        <w:t xml:space="preserve"> </w:t>
      </w:r>
      <w:r w:rsidRPr="009C182F">
        <w:rPr>
          <w:sz w:val="22"/>
          <w:szCs w:val="22"/>
        </w:rPr>
        <w:t xml:space="preserve">Услуг должно соответствовать следующим требованиям </w:t>
      </w:r>
      <w:r w:rsidR="009C182F" w:rsidRPr="009C182F">
        <w:rPr>
          <w:sz w:val="22"/>
          <w:szCs w:val="22"/>
        </w:rPr>
        <w:t>нормативных правовых актов, нормативно-технической документации, межгосударственных стандартов, санитарно-эпидемиологическим требованиям, предусмотренным законодательством Российской Федерации для данного вида Услуг, в том числе требованиям:</w:t>
      </w:r>
    </w:p>
    <w:p w:rsidR="00F34B7C" w:rsidRDefault="00F34B7C" w:rsidP="007E0720">
      <w:pPr>
        <w:widowControl/>
        <w:autoSpaceDE w:val="0"/>
        <w:autoSpaceDN w:val="0"/>
        <w:adjustRightInd w:val="0"/>
        <w:spacing w:before="0" w:line="240" w:lineRule="auto"/>
        <w:ind w:firstLine="851"/>
        <w:jc w:val="both"/>
        <w:rPr>
          <w:rFonts w:eastAsiaTheme="minorHAnsi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</w:rPr>
        <w:t xml:space="preserve">- </w:t>
      </w:r>
      <w:r>
        <w:rPr>
          <w:rFonts w:eastAsiaTheme="minorHAnsi"/>
          <w:sz w:val="22"/>
          <w:szCs w:val="22"/>
          <w:lang w:eastAsia="en-US"/>
        </w:rPr>
        <w:t>Ф</w:t>
      </w:r>
      <w:r w:rsidR="00757AC3">
        <w:rPr>
          <w:rFonts w:eastAsiaTheme="minorHAnsi"/>
          <w:sz w:val="22"/>
          <w:szCs w:val="22"/>
          <w:lang w:eastAsia="en-US"/>
        </w:rPr>
        <w:t>едеральный закон от 26.06.2008 №</w:t>
      </w:r>
      <w:r>
        <w:rPr>
          <w:rFonts w:eastAsiaTheme="minorHAnsi"/>
          <w:sz w:val="22"/>
          <w:szCs w:val="22"/>
          <w:lang w:eastAsia="en-US"/>
        </w:rPr>
        <w:t xml:space="preserve"> 102-ФЗ </w:t>
      </w:r>
      <w:r w:rsidR="00757AC3">
        <w:rPr>
          <w:rFonts w:eastAsiaTheme="minorHAnsi"/>
          <w:sz w:val="22"/>
          <w:szCs w:val="22"/>
          <w:lang w:eastAsia="en-US"/>
        </w:rPr>
        <w:t>«</w:t>
      </w:r>
      <w:r>
        <w:rPr>
          <w:rFonts w:eastAsiaTheme="minorHAnsi"/>
          <w:sz w:val="22"/>
          <w:szCs w:val="22"/>
          <w:lang w:eastAsia="en-US"/>
        </w:rPr>
        <w:t>Об</w:t>
      </w:r>
      <w:r w:rsidR="00757AC3">
        <w:rPr>
          <w:rFonts w:eastAsiaTheme="minorHAnsi"/>
          <w:sz w:val="22"/>
          <w:szCs w:val="22"/>
          <w:lang w:eastAsia="en-US"/>
        </w:rPr>
        <w:t xml:space="preserve"> обеспечении единства измерений»</w:t>
      </w:r>
      <w:r w:rsidR="004316C1">
        <w:rPr>
          <w:rFonts w:eastAsiaTheme="minorHAnsi"/>
          <w:sz w:val="22"/>
          <w:szCs w:val="22"/>
          <w:lang w:eastAsia="en-US"/>
        </w:rPr>
        <w:t>;</w:t>
      </w:r>
    </w:p>
    <w:p w:rsidR="004316C1" w:rsidRDefault="004316C1" w:rsidP="007E0720">
      <w:pPr>
        <w:widowControl/>
        <w:autoSpaceDE w:val="0"/>
        <w:autoSpaceDN w:val="0"/>
        <w:adjustRightInd w:val="0"/>
        <w:spacing w:before="0" w:line="240" w:lineRule="auto"/>
        <w:ind w:firstLine="85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Постановление </w:t>
      </w:r>
      <w:r w:rsidR="00757AC3">
        <w:rPr>
          <w:rFonts w:eastAsiaTheme="minorHAnsi"/>
          <w:sz w:val="22"/>
          <w:szCs w:val="22"/>
          <w:lang w:eastAsia="en-US"/>
        </w:rPr>
        <w:t>Правительства РФ от 12.02.1994 №</w:t>
      </w:r>
      <w:r>
        <w:rPr>
          <w:rFonts w:eastAsiaTheme="minorHAnsi"/>
          <w:sz w:val="22"/>
          <w:szCs w:val="22"/>
          <w:lang w:eastAsia="en-US"/>
        </w:rPr>
        <w:t xml:space="preserve"> 100 </w:t>
      </w:r>
      <w:r w:rsidR="00757AC3">
        <w:rPr>
          <w:rFonts w:eastAsiaTheme="minorHAnsi"/>
          <w:sz w:val="22"/>
          <w:szCs w:val="22"/>
          <w:lang w:eastAsia="en-US"/>
        </w:rPr>
        <w:t>«</w:t>
      </w:r>
      <w:r>
        <w:rPr>
          <w:rFonts w:eastAsiaTheme="minorHAnsi"/>
          <w:sz w:val="22"/>
          <w:szCs w:val="22"/>
          <w:lang w:eastAsia="en-US"/>
        </w:rPr>
        <w:t>Об организации работ по стандартизации, обеспечению единства измерений,</w:t>
      </w:r>
      <w:r w:rsidR="00757AC3">
        <w:rPr>
          <w:rFonts w:eastAsiaTheme="minorHAnsi"/>
          <w:sz w:val="22"/>
          <w:szCs w:val="22"/>
          <w:lang w:eastAsia="en-US"/>
        </w:rPr>
        <w:t xml:space="preserve"> сертификации продукции и услуг»</w:t>
      </w:r>
      <w:r>
        <w:rPr>
          <w:rFonts w:eastAsiaTheme="minorHAnsi"/>
          <w:sz w:val="22"/>
          <w:szCs w:val="22"/>
          <w:lang w:eastAsia="en-US"/>
        </w:rPr>
        <w:t>;</w:t>
      </w:r>
    </w:p>
    <w:p w:rsidR="004316C1" w:rsidRDefault="004316C1" w:rsidP="007E0720">
      <w:pPr>
        <w:widowControl/>
        <w:autoSpaceDE w:val="0"/>
        <w:autoSpaceDN w:val="0"/>
        <w:adjustRightInd w:val="0"/>
        <w:spacing w:before="0" w:line="240" w:lineRule="auto"/>
        <w:ind w:firstLine="85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</w:t>
      </w:r>
      <w:r w:rsidR="009C182F">
        <w:rPr>
          <w:rFonts w:eastAsiaTheme="minorHAnsi"/>
          <w:sz w:val="22"/>
          <w:szCs w:val="22"/>
          <w:lang w:eastAsia="en-US"/>
        </w:rPr>
        <w:t xml:space="preserve">Правила по метрологии </w:t>
      </w:r>
      <w:proofErr w:type="gramStart"/>
      <w:r w:rsidR="003342CB">
        <w:rPr>
          <w:rFonts w:eastAsiaTheme="minorHAnsi"/>
          <w:sz w:val="22"/>
          <w:szCs w:val="22"/>
          <w:lang w:eastAsia="en-US"/>
        </w:rPr>
        <w:t>ПР</w:t>
      </w:r>
      <w:proofErr w:type="gramEnd"/>
      <w:r w:rsidR="003342CB">
        <w:rPr>
          <w:rFonts w:eastAsiaTheme="minorHAnsi"/>
          <w:sz w:val="22"/>
          <w:szCs w:val="22"/>
          <w:lang w:eastAsia="en-US"/>
        </w:rPr>
        <w:t xml:space="preserve"> 50.2.012-94 «Г</w:t>
      </w:r>
      <w:r w:rsidR="009C182F">
        <w:rPr>
          <w:rFonts w:eastAsiaTheme="minorHAnsi"/>
          <w:sz w:val="22"/>
          <w:szCs w:val="22"/>
          <w:lang w:eastAsia="en-US"/>
        </w:rPr>
        <w:t>осударственная система обеспечения единства измерений</w:t>
      </w:r>
      <w:r w:rsidR="003342CB">
        <w:rPr>
          <w:rFonts w:eastAsiaTheme="minorHAnsi"/>
          <w:sz w:val="22"/>
          <w:szCs w:val="22"/>
          <w:lang w:eastAsia="en-US"/>
        </w:rPr>
        <w:t>. Порядок аттестации</w:t>
      </w:r>
      <w:r w:rsidR="00757AC3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757AC3">
        <w:rPr>
          <w:rFonts w:eastAsiaTheme="minorHAnsi"/>
          <w:sz w:val="22"/>
          <w:szCs w:val="22"/>
          <w:lang w:eastAsia="en-US"/>
        </w:rPr>
        <w:t>поверителей</w:t>
      </w:r>
      <w:proofErr w:type="spellEnd"/>
      <w:r w:rsidR="00757AC3">
        <w:rPr>
          <w:rFonts w:eastAsiaTheme="minorHAnsi"/>
          <w:sz w:val="22"/>
          <w:szCs w:val="22"/>
          <w:lang w:eastAsia="en-US"/>
        </w:rPr>
        <w:t xml:space="preserve"> средств измерений»;</w:t>
      </w:r>
    </w:p>
    <w:p w:rsidR="00757AC3" w:rsidRDefault="00757AC3" w:rsidP="007E0720">
      <w:pPr>
        <w:widowControl/>
        <w:autoSpaceDE w:val="0"/>
        <w:autoSpaceDN w:val="0"/>
        <w:adjustRightInd w:val="0"/>
        <w:spacing w:before="0" w:line="240" w:lineRule="auto"/>
        <w:ind w:firstLine="85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Приказ от 31.07.2020 № 2510 «Об утверждении порядка </w:t>
      </w:r>
      <w:r w:rsidR="00434627">
        <w:rPr>
          <w:rFonts w:eastAsiaTheme="minorHAnsi"/>
          <w:sz w:val="22"/>
          <w:szCs w:val="22"/>
          <w:lang w:eastAsia="en-US"/>
        </w:rPr>
        <w:t>проведения поверки средств измерений, требований к знаку поверки и содержанию свидетельства о поверке»</w:t>
      </w:r>
    </w:p>
    <w:p w:rsidR="00A85729" w:rsidRDefault="008C6EF1" w:rsidP="007E0720">
      <w:pPr>
        <w:pStyle w:val="a9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C1EE2">
        <w:rPr>
          <w:sz w:val="22"/>
          <w:szCs w:val="22"/>
        </w:rPr>
        <w:t>2</w:t>
      </w:r>
      <w:r w:rsidR="00FD23C2">
        <w:rPr>
          <w:sz w:val="22"/>
          <w:szCs w:val="22"/>
        </w:rPr>
        <w:t xml:space="preserve">. </w:t>
      </w:r>
      <w:r w:rsidR="00C538E5">
        <w:rPr>
          <w:sz w:val="22"/>
          <w:szCs w:val="22"/>
        </w:rPr>
        <w:t xml:space="preserve"> </w:t>
      </w:r>
      <w:r w:rsidR="003342CB">
        <w:rPr>
          <w:sz w:val="22"/>
          <w:szCs w:val="22"/>
        </w:rPr>
        <w:t xml:space="preserve">Срок предоставления гарантий качества – 12 (двенадцать) месяцев </w:t>
      </w:r>
      <w:proofErr w:type="gramStart"/>
      <w:r w:rsidR="003342CB">
        <w:rPr>
          <w:sz w:val="22"/>
          <w:szCs w:val="22"/>
        </w:rPr>
        <w:t>с даты подписания</w:t>
      </w:r>
      <w:proofErr w:type="gramEnd"/>
      <w:r w:rsidR="003342CB">
        <w:rPr>
          <w:sz w:val="22"/>
          <w:szCs w:val="22"/>
        </w:rPr>
        <w:t xml:space="preserve"> акта оказан</w:t>
      </w:r>
      <w:r w:rsidR="00A85729">
        <w:rPr>
          <w:sz w:val="22"/>
          <w:szCs w:val="22"/>
        </w:rPr>
        <w:t xml:space="preserve">ных услуг. </w:t>
      </w:r>
    </w:p>
    <w:p w:rsidR="00A85729" w:rsidRDefault="006C1EE2" w:rsidP="007E0720">
      <w:pPr>
        <w:tabs>
          <w:tab w:val="left" w:pos="1134"/>
        </w:tabs>
        <w:spacing w:before="0" w:line="240" w:lineRule="auto"/>
        <w:ind w:firstLine="851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3.3</w:t>
      </w:r>
      <w:r w:rsidR="009C182F">
        <w:rPr>
          <w:sz w:val="22"/>
          <w:szCs w:val="22"/>
        </w:rPr>
        <w:t xml:space="preserve">. </w:t>
      </w:r>
      <w:r w:rsidR="00A85729">
        <w:rPr>
          <w:sz w:val="22"/>
          <w:szCs w:val="22"/>
        </w:rPr>
        <w:t>В случае возникновения недостатков оказанных Услуг в течение гарантийного срока на результат оказанных услуг, гарантийный срок исчисляется с момента последнего устранения недостатка.</w:t>
      </w:r>
    </w:p>
    <w:p w:rsidR="00C538E5" w:rsidRPr="00190588" w:rsidRDefault="006C1EE2" w:rsidP="007E0720">
      <w:pPr>
        <w:pStyle w:val="a9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="00C538E5" w:rsidRPr="00190588">
        <w:rPr>
          <w:sz w:val="22"/>
          <w:szCs w:val="22"/>
        </w:rPr>
        <w:t>Исполнитель гарантирует, что он обладает соответствующими правами и специальными разрешениями необходимыми для оказания услуг по</w:t>
      </w:r>
      <w:r w:rsidR="00FD23C2" w:rsidRPr="00190588">
        <w:rPr>
          <w:sz w:val="22"/>
          <w:szCs w:val="22"/>
        </w:rPr>
        <w:t xml:space="preserve"> Государственному к</w:t>
      </w:r>
      <w:r w:rsidR="00C538E5" w:rsidRPr="00190588">
        <w:rPr>
          <w:sz w:val="22"/>
          <w:szCs w:val="22"/>
        </w:rPr>
        <w:t>онтракту.</w:t>
      </w:r>
    </w:p>
    <w:p w:rsidR="00AC344B" w:rsidRDefault="006C1F9F" w:rsidP="005578F2">
      <w:pPr>
        <w:widowControl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line="240" w:lineRule="auto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95B4E">
        <w:rPr>
          <w:sz w:val="22"/>
          <w:szCs w:val="22"/>
        </w:rPr>
        <w:t>5.</w:t>
      </w:r>
      <w:r w:rsidR="00C538E5">
        <w:rPr>
          <w:sz w:val="22"/>
          <w:szCs w:val="22"/>
        </w:rPr>
        <w:t xml:space="preserve"> </w:t>
      </w:r>
      <w:r w:rsidR="00B45600">
        <w:rPr>
          <w:sz w:val="22"/>
          <w:szCs w:val="22"/>
        </w:rPr>
        <w:t>Извещение об обнаружении Государственным заказчиком скрытых недостатков в результате оказани</w:t>
      </w:r>
      <w:r w:rsidR="00F3322D">
        <w:rPr>
          <w:sz w:val="22"/>
          <w:szCs w:val="22"/>
        </w:rPr>
        <w:t>я услуги должно быть направленно Исполнителю не позднее 3 (трех) рабочих дней с момента их обнаружения.</w:t>
      </w:r>
    </w:p>
    <w:p w:rsidR="00F3322D" w:rsidRDefault="00485D1F" w:rsidP="005578F2">
      <w:pPr>
        <w:tabs>
          <w:tab w:val="left" w:pos="426"/>
          <w:tab w:val="left" w:pos="709"/>
          <w:tab w:val="left" w:pos="1134"/>
        </w:tabs>
        <w:spacing w:before="0" w:line="240" w:lineRule="auto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95B4E">
        <w:rPr>
          <w:sz w:val="22"/>
          <w:szCs w:val="22"/>
        </w:rPr>
        <w:t>6</w:t>
      </w:r>
      <w:r w:rsidR="00F3322D">
        <w:rPr>
          <w:sz w:val="22"/>
          <w:szCs w:val="22"/>
        </w:rPr>
        <w:t>. В случае предъявления Государственным заказчиком требований о безвозмездном устранении недостатков услуг Исполнитель обязан устранить такие недостатки в течени</w:t>
      </w:r>
      <w:proofErr w:type="gramStart"/>
      <w:r w:rsidR="00F3322D">
        <w:rPr>
          <w:sz w:val="22"/>
          <w:szCs w:val="22"/>
        </w:rPr>
        <w:t>и</w:t>
      </w:r>
      <w:proofErr w:type="gramEnd"/>
      <w:r w:rsidR="00F3322D">
        <w:rPr>
          <w:sz w:val="22"/>
          <w:szCs w:val="22"/>
        </w:rPr>
        <w:t xml:space="preserve"> 5 (пяти) рабочих дней с момента предъявления требований.</w:t>
      </w:r>
    </w:p>
    <w:p w:rsidR="00F3322D" w:rsidRDefault="00485D1F" w:rsidP="005578F2">
      <w:pPr>
        <w:tabs>
          <w:tab w:val="left" w:pos="426"/>
          <w:tab w:val="left" w:pos="709"/>
          <w:tab w:val="left" w:pos="1134"/>
        </w:tabs>
        <w:spacing w:before="0" w:line="240" w:lineRule="auto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95B4E">
        <w:rPr>
          <w:sz w:val="22"/>
          <w:szCs w:val="22"/>
        </w:rPr>
        <w:t>7</w:t>
      </w:r>
      <w:r w:rsidR="00F3322D">
        <w:rPr>
          <w:sz w:val="22"/>
          <w:szCs w:val="22"/>
        </w:rPr>
        <w:t>. При возникновении между Государственным заказчиком и Исполнителем спора по поводу недостатков оказанной услуги или их причин по требованию любой из Сторон должна быть назначена независимая экспертиза. Расходы на независимую экспертизу несет Исполнитель, за исключением случаев</w:t>
      </w:r>
      <w:r w:rsidR="00897F7E">
        <w:rPr>
          <w:sz w:val="22"/>
          <w:szCs w:val="22"/>
        </w:rPr>
        <w:t>, когда экспертизой установлено отсутствие нарушений Исполнителем условий Государственного контракта или причиной связи между действиями Исполнителем и обнаруженными недостатками. 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897F7E" w:rsidRPr="00D74665" w:rsidRDefault="00897F7E" w:rsidP="005578F2">
      <w:pPr>
        <w:tabs>
          <w:tab w:val="left" w:pos="426"/>
          <w:tab w:val="left" w:pos="709"/>
          <w:tab w:val="left" w:pos="1134"/>
        </w:tabs>
        <w:spacing w:before="0" w:line="240" w:lineRule="auto"/>
        <w:ind w:firstLine="85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</w:t>
      </w:r>
      <w:r w:rsidR="00A95B4E">
        <w:rPr>
          <w:sz w:val="22"/>
          <w:szCs w:val="22"/>
        </w:rPr>
        <w:t>8</w:t>
      </w:r>
      <w:r>
        <w:rPr>
          <w:sz w:val="22"/>
          <w:szCs w:val="22"/>
        </w:rPr>
        <w:t>. Риски случайной гибели или случайного повреждения материалов, инструментов и иного предоставленного Исполнителем имущества несет Исполнитель.</w:t>
      </w:r>
    </w:p>
    <w:p w:rsidR="00D74665" w:rsidRDefault="00D74665" w:rsidP="005578F2">
      <w:pPr>
        <w:tabs>
          <w:tab w:val="left" w:pos="426"/>
          <w:tab w:val="left" w:pos="709"/>
          <w:tab w:val="left" w:pos="1134"/>
        </w:tabs>
        <w:spacing w:before="0" w:line="240" w:lineRule="auto"/>
        <w:ind w:firstLine="850"/>
        <w:jc w:val="both"/>
        <w:rPr>
          <w:sz w:val="22"/>
          <w:szCs w:val="22"/>
        </w:rPr>
      </w:pPr>
      <w:r w:rsidRPr="00D74665">
        <w:rPr>
          <w:sz w:val="22"/>
          <w:szCs w:val="22"/>
        </w:rPr>
        <w:t>3.</w:t>
      </w:r>
      <w:r w:rsidR="00A95B4E">
        <w:rPr>
          <w:sz w:val="22"/>
          <w:szCs w:val="22"/>
        </w:rPr>
        <w:t>9</w:t>
      </w:r>
      <w:r w:rsidRPr="00D74665">
        <w:rPr>
          <w:sz w:val="22"/>
          <w:szCs w:val="22"/>
        </w:rPr>
        <w:t xml:space="preserve">. Исполнитель проводит </w:t>
      </w:r>
      <w:r w:rsidR="003724E0">
        <w:rPr>
          <w:sz w:val="22"/>
          <w:szCs w:val="22"/>
        </w:rPr>
        <w:t xml:space="preserve"> работы </w:t>
      </w:r>
      <w:r w:rsidR="009A3F3B">
        <w:rPr>
          <w:sz w:val="22"/>
          <w:szCs w:val="22"/>
        </w:rPr>
        <w:t xml:space="preserve"> </w:t>
      </w:r>
      <w:r w:rsidR="003724E0">
        <w:rPr>
          <w:sz w:val="22"/>
          <w:szCs w:val="22"/>
        </w:rPr>
        <w:t xml:space="preserve">высококвалифицированным персоналом, </w:t>
      </w:r>
      <w:r w:rsidR="003724E0">
        <w:rPr>
          <w:sz w:val="22"/>
          <w:szCs w:val="22"/>
        </w:rPr>
        <w:lastRenderedPageBreak/>
        <w:t>прошедшим подготовку</w:t>
      </w:r>
      <w:r w:rsidR="00897F7E">
        <w:rPr>
          <w:sz w:val="22"/>
          <w:szCs w:val="22"/>
        </w:rPr>
        <w:t xml:space="preserve"> в</w:t>
      </w:r>
      <w:r w:rsidR="003724E0">
        <w:rPr>
          <w:sz w:val="22"/>
          <w:szCs w:val="22"/>
        </w:rPr>
        <w:t xml:space="preserve"> </w:t>
      </w:r>
      <w:r w:rsidRPr="00D74665">
        <w:rPr>
          <w:sz w:val="22"/>
          <w:szCs w:val="22"/>
        </w:rPr>
        <w:t>соответствии с аттестатом аккредитации</w:t>
      </w:r>
      <w:r w:rsidR="003724E0">
        <w:rPr>
          <w:sz w:val="22"/>
          <w:szCs w:val="22"/>
        </w:rPr>
        <w:t xml:space="preserve"> на оказание услуг</w:t>
      </w:r>
      <w:r w:rsidRPr="00D74665">
        <w:rPr>
          <w:sz w:val="22"/>
          <w:szCs w:val="22"/>
        </w:rPr>
        <w:t>.</w:t>
      </w:r>
      <w:r w:rsidR="003724E0" w:rsidRPr="003724E0">
        <w:rPr>
          <w:sz w:val="22"/>
          <w:szCs w:val="22"/>
        </w:rPr>
        <w:t xml:space="preserve"> </w:t>
      </w:r>
    </w:p>
    <w:p w:rsidR="00A85729" w:rsidRDefault="00485D1F" w:rsidP="006B2EBB">
      <w:pPr>
        <w:tabs>
          <w:tab w:val="left" w:pos="1134"/>
        </w:tabs>
        <w:spacing w:before="0" w:line="240" w:lineRule="auto"/>
        <w:ind w:firstLine="851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</w:t>
      </w:r>
      <w:r w:rsidR="00A95B4E">
        <w:rPr>
          <w:sz w:val="22"/>
          <w:szCs w:val="22"/>
        </w:rPr>
        <w:t>10</w:t>
      </w:r>
      <w:r>
        <w:rPr>
          <w:sz w:val="22"/>
          <w:szCs w:val="22"/>
        </w:rPr>
        <w:t xml:space="preserve">. </w:t>
      </w:r>
      <w:r w:rsidR="00A85729">
        <w:rPr>
          <w:sz w:val="22"/>
          <w:szCs w:val="22"/>
        </w:rPr>
        <w:t>Процесс оказания Услуг должен быть безопасен для жизни, здоровья, имущества Государственного заказчика и окружающей среды.</w:t>
      </w:r>
    </w:p>
    <w:p w:rsidR="00F3322D" w:rsidRDefault="00F3322D" w:rsidP="006B2EBB">
      <w:pPr>
        <w:pStyle w:val="a9"/>
        <w:tabs>
          <w:tab w:val="left" w:pos="709"/>
        </w:tabs>
        <w:ind w:left="0" w:firstLine="851"/>
        <w:jc w:val="center"/>
        <w:rPr>
          <w:bCs/>
          <w:sz w:val="22"/>
          <w:szCs w:val="22"/>
        </w:rPr>
      </w:pPr>
    </w:p>
    <w:p w:rsidR="00BF683B" w:rsidRPr="00BF683B" w:rsidRDefault="00BF683B" w:rsidP="000F0A95">
      <w:pPr>
        <w:pStyle w:val="a9"/>
        <w:ind w:left="360"/>
        <w:jc w:val="center"/>
        <w:rPr>
          <w:bCs/>
        </w:rPr>
      </w:pPr>
      <w:r>
        <w:rPr>
          <w:bCs/>
          <w:sz w:val="22"/>
          <w:szCs w:val="22"/>
        </w:rPr>
        <w:t xml:space="preserve">4. СРОКИ И </w:t>
      </w:r>
      <w:r w:rsidRPr="00680FB7">
        <w:rPr>
          <w:bCs/>
          <w:sz w:val="22"/>
          <w:szCs w:val="22"/>
        </w:rPr>
        <w:t>УСЛОВИЯ ОКАЗАНИЯ УСЛУГ</w:t>
      </w:r>
      <w:r w:rsidRPr="00BF683B">
        <w:rPr>
          <w:bCs/>
        </w:rPr>
        <w:t>.</w:t>
      </w:r>
    </w:p>
    <w:p w:rsidR="00BF683B" w:rsidRPr="00680FB7" w:rsidRDefault="00BF683B" w:rsidP="00BF683B">
      <w:pPr>
        <w:pStyle w:val="a9"/>
        <w:ind w:left="360"/>
        <w:jc w:val="center"/>
        <w:rPr>
          <w:bCs/>
          <w:sz w:val="22"/>
          <w:szCs w:val="22"/>
        </w:rPr>
      </w:pPr>
      <w:r w:rsidRPr="00680FB7">
        <w:rPr>
          <w:sz w:val="22"/>
          <w:szCs w:val="22"/>
        </w:rPr>
        <w:t xml:space="preserve">ПОРЯДОК СДАЧИ И ПРИЕМКИ </w:t>
      </w:r>
      <w:r w:rsidRPr="00680FB7">
        <w:rPr>
          <w:bCs/>
          <w:sz w:val="22"/>
          <w:szCs w:val="22"/>
        </w:rPr>
        <w:t>ОКАЗАННЫХ УСЛУГ.</w:t>
      </w:r>
    </w:p>
    <w:p w:rsidR="004C0A9F" w:rsidRPr="006B6D0E" w:rsidRDefault="004C0A9F" w:rsidP="00E70501">
      <w:pPr>
        <w:spacing w:before="0" w:line="240" w:lineRule="auto"/>
        <w:ind w:left="425"/>
        <w:rPr>
          <w:bCs/>
          <w:sz w:val="22"/>
          <w:szCs w:val="22"/>
        </w:rPr>
      </w:pPr>
    </w:p>
    <w:p w:rsidR="00434627" w:rsidRDefault="00F67647" w:rsidP="00434627">
      <w:pPr>
        <w:pStyle w:val="1"/>
        <w:numPr>
          <w:ilvl w:val="1"/>
          <w:numId w:val="4"/>
        </w:numPr>
        <w:tabs>
          <w:tab w:val="clear" w:pos="567"/>
          <w:tab w:val="left" w:pos="851"/>
          <w:tab w:val="left" w:pos="1134"/>
        </w:tabs>
        <w:spacing w:before="0"/>
        <w:ind w:left="0" w:firstLine="851"/>
        <w:rPr>
          <w:sz w:val="22"/>
          <w:szCs w:val="22"/>
        </w:rPr>
      </w:pPr>
      <w:r>
        <w:rPr>
          <w:sz w:val="22"/>
          <w:szCs w:val="22"/>
        </w:rPr>
        <w:t xml:space="preserve">Срок оказания услуг: </w:t>
      </w:r>
      <w:r w:rsidR="00757AC3">
        <w:rPr>
          <w:sz w:val="22"/>
          <w:szCs w:val="22"/>
        </w:rPr>
        <w:t>с 01.07.2026 по 07</w:t>
      </w:r>
      <w:r w:rsidR="00FD1CDC">
        <w:rPr>
          <w:sz w:val="22"/>
          <w:szCs w:val="22"/>
        </w:rPr>
        <w:t>.08.202</w:t>
      </w:r>
      <w:r w:rsidR="00757AC3">
        <w:rPr>
          <w:sz w:val="22"/>
          <w:szCs w:val="22"/>
        </w:rPr>
        <w:t>6</w:t>
      </w:r>
      <w:r w:rsidR="00E5506B">
        <w:rPr>
          <w:sz w:val="22"/>
          <w:szCs w:val="22"/>
        </w:rPr>
        <w:t>г.</w:t>
      </w:r>
    </w:p>
    <w:p w:rsidR="006C3757" w:rsidRPr="00434627" w:rsidRDefault="006C3757" w:rsidP="00434627">
      <w:pPr>
        <w:pStyle w:val="1"/>
        <w:numPr>
          <w:ilvl w:val="0"/>
          <w:numId w:val="0"/>
        </w:numPr>
        <w:tabs>
          <w:tab w:val="clear" w:pos="567"/>
          <w:tab w:val="left" w:pos="851"/>
          <w:tab w:val="left" w:pos="1134"/>
        </w:tabs>
        <w:spacing w:before="0"/>
        <w:rPr>
          <w:sz w:val="22"/>
          <w:szCs w:val="22"/>
        </w:rPr>
      </w:pPr>
      <w:r w:rsidRPr="00434627">
        <w:rPr>
          <w:sz w:val="22"/>
          <w:szCs w:val="22"/>
        </w:rPr>
        <w:t xml:space="preserve"> Место оказания услуг: </w:t>
      </w:r>
      <w:r w:rsidR="00434627">
        <w:rPr>
          <w:sz w:val="22"/>
          <w:szCs w:val="22"/>
        </w:rPr>
        <w:t>186350</w:t>
      </w:r>
      <w:r w:rsidRPr="00434627">
        <w:rPr>
          <w:sz w:val="22"/>
          <w:szCs w:val="22"/>
        </w:rPr>
        <w:t>, Р</w:t>
      </w:r>
      <w:r w:rsidR="00434627">
        <w:rPr>
          <w:sz w:val="22"/>
          <w:szCs w:val="22"/>
        </w:rPr>
        <w:t xml:space="preserve">еспублика </w:t>
      </w:r>
      <w:r w:rsidRPr="00434627">
        <w:rPr>
          <w:sz w:val="22"/>
          <w:szCs w:val="22"/>
        </w:rPr>
        <w:t>К</w:t>
      </w:r>
      <w:r w:rsidR="00434627">
        <w:rPr>
          <w:sz w:val="22"/>
          <w:szCs w:val="22"/>
        </w:rPr>
        <w:t>арелия</w:t>
      </w:r>
      <w:r w:rsidRPr="00434627">
        <w:rPr>
          <w:sz w:val="22"/>
          <w:szCs w:val="22"/>
        </w:rPr>
        <w:t xml:space="preserve">, г. Медвежьегорск, ул. Пригородная, </w:t>
      </w:r>
      <w:proofErr w:type="spellStart"/>
      <w:r w:rsidR="00434627">
        <w:rPr>
          <w:sz w:val="22"/>
          <w:szCs w:val="22"/>
        </w:rPr>
        <w:t>з</w:t>
      </w:r>
      <w:r w:rsidRPr="00434627">
        <w:rPr>
          <w:sz w:val="22"/>
          <w:szCs w:val="22"/>
        </w:rPr>
        <w:t>д</w:t>
      </w:r>
      <w:proofErr w:type="spellEnd"/>
      <w:r w:rsidRPr="00434627">
        <w:rPr>
          <w:sz w:val="22"/>
          <w:szCs w:val="22"/>
        </w:rPr>
        <w:t>.</w:t>
      </w:r>
      <w:r w:rsidR="00434627">
        <w:rPr>
          <w:sz w:val="22"/>
          <w:szCs w:val="22"/>
        </w:rPr>
        <w:t xml:space="preserve"> </w:t>
      </w:r>
      <w:r w:rsidRPr="00434627">
        <w:rPr>
          <w:sz w:val="22"/>
          <w:szCs w:val="22"/>
        </w:rPr>
        <w:t>1</w:t>
      </w:r>
      <w:r w:rsidR="00434627">
        <w:rPr>
          <w:sz w:val="22"/>
          <w:szCs w:val="22"/>
        </w:rPr>
        <w:t>Б, ФКЛПУ РБ-2 УФСИН России по Республике Карелия.</w:t>
      </w:r>
    </w:p>
    <w:p w:rsidR="0021665D" w:rsidRPr="0021665D" w:rsidRDefault="00190588" w:rsidP="00A95B4E">
      <w:pPr>
        <w:tabs>
          <w:tab w:val="left" w:pos="709"/>
          <w:tab w:val="left" w:pos="851"/>
          <w:tab w:val="left" w:pos="1134"/>
        </w:tabs>
        <w:spacing w:before="0" w:line="240" w:lineRule="auto"/>
        <w:ind w:left="-284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665D" w:rsidRPr="0021665D">
        <w:rPr>
          <w:sz w:val="22"/>
          <w:szCs w:val="22"/>
        </w:rPr>
        <w:t xml:space="preserve">4.2. </w:t>
      </w:r>
      <w:r w:rsidR="00A95B4E">
        <w:rPr>
          <w:sz w:val="22"/>
          <w:szCs w:val="22"/>
        </w:rPr>
        <w:t xml:space="preserve">  </w:t>
      </w:r>
      <w:r w:rsidR="0021665D" w:rsidRPr="0021665D">
        <w:rPr>
          <w:sz w:val="22"/>
          <w:szCs w:val="22"/>
        </w:rPr>
        <w:t>Порядок сдачи и приемки оказанных услуг:</w:t>
      </w:r>
    </w:p>
    <w:p w:rsidR="0021665D" w:rsidRDefault="0021665D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21665D">
        <w:rPr>
          <w:sz w:val="22"/>
          <w:szCs w:val="22"/>
        </w:rPr>
        <w:t xml:space="preserve">4.2.1. </w:t>
      </w:r>
      <w:bookmarkStart w:id="1" w:name="_ref_21960628"/>
      <w:r w:rsidRPr="0021665D">
        <w:rPr>
          <w:sz w:val="22"/>
          <w:szCs w:val="22"/>
        </w:rPr>
        <w:t>Факт оказания Услуг Исполнителем и получения их Государственным заказчиком должен быть подтвержден актом об оказании Услуг, подписанным обеими сторонами.</w:t>
      </w:r>
    </w:p>
    <w:p w:rsidR="0065251A" w:rsidRPr="00264A9D" w:rsidRDefault="0065251A" w:rsidP="0065251A">
      <w:pPr>
        <w:tabs>
          <w:tab w:val="left" w:pos="709"/>
        </w:tabs>
        <w:spacing w:before="0" w:line="24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</w:t>
      </w:r>
      <w:r w:rsidRPr="00264A9D">
        <w:rPr>
          <w:sz w:val="22"/>
          <w:szCs w:val="22"/>
        </w:rPr>
        <w:t xml:space="preserve">Исполнитель фиксирует результаты поверки в технической документации на весовое оборудование, а именно проставляет: дату поверки, результат поверки, дату следующей поверки, подпись </w:t>
      </w:r>
      <w:proofErr w:type="spellStart"/>
      <w:r w:rsidRPr="00264A9D">
        <w:rPr>
          <w:sz w:val="22"/>
          <w:szCs w:val="22"/>
        </w:rPr>
        <w:t>поверителя</w:t>
      </w:r>
      <w:proofErr w:type="spellEnd"/>
      <w:r w:rsidRPr="00264A9D">
        <w:rPr>
          <w:sz w:val="22"/>
          <w:szCs w:val="22"/>
        </w:rPr>
        <w:t xml:space="preserve">, оттиск </w:t>
      </w:r>
      <w:proofErr w:type="spellStart"/>
      <w:r w:rsidRPr="00264A9D">
        <w:rPr>
          <w:sz w:val="22"/>
          <w:szCs w:val="22"/>
        </w:rPr>
        <w:t>поверительного</w:t>
      </w:r>
      <w:proofErr w:type="spellEnd"/>
      <w:r w:rsidRPr="00264A9D">
        <w:rPr>
          <w:sz w:val="22"/>
          <w:szCs w:val="22"/>
        </w:rPr>
        <w:t xml:space="preserve"> клейма (или </w:t>
      </w:r>
      <w:proofErr w:type="spellStart"/>
      <w:r w:rsidRPr="00264A9D">
        <w:rPr>
          <w:sz w:val="22"/>
          <w:szCs w:val="22"/>
        </w:rPr>
        <w:t>штрихкод</w:t>
      </w:r>
      <w:proofErr w:type="spellEnd"/>
      <w:r w:rsidRPr="00264A9D">
        <w:rPr>
          <w:sz w:val="22"/>
          <w:szCs w:val="22"/>
        </w:rPr>
        <w:t>), на весовом оборудовании производит клеймение.</w:t>
      </w:r>
    </w:p>
    <w:p w:rsidR="0065251A" w:rsidRDefault="0065251A" w:rsidP="0065251A">
      <w:pPr>
        <w:tabs>
          <w:tab w:val="left" w:pos="709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264A9D">
        <w:rPr>
          <w:sz w:val="22"/>
          <w:szCs w:val="22"/>
        </w:rPr>
        <w:t xml:space="preserve">Результаты поверки СИ удостоверяются знаком поверки и (или) свидетельством о поверке, и (или) записью в паспорте (формуляре) СИ, заверяемой подписью работника аккредитованного юридического лица или индивидуального предпринимателя, проводившего поверку СИ (далее - </w:t>
      </w:r>
      <w:proofErr w:type="spellStart"/>
      <w:r w:rsidRPr="00264A9D">
        <w:rPr>
          <w:sz w:val="22"/>
          <w:szCs w:val="22"/>
        </w:rPr>
        <w:t>поверитель</w:t>
      </w:r>
      <w:proofErr w:type="spellEnd"/>
      <w:r w:rsidRPr="00264A9D">
        <w:rPr>
          <w:sz w:val="22"/>
          <w:szCs w:val="22"/>
        </w:rPr>
        <w:t>) и знаком поверки.</w:t>
      </w:r>
    </w:p>
    <w:p w:rsidR="0065251A" w:rsidRPr="00786E6E" w:rsidRDefault="0065251A" w:rsidP="0065251A">
      <w:pPr>
        <w:tabs>
          <w:tab w:val="left" w:pos="709"/>
        </w:tabs>
        <w:spacing w:before="0" w:line="24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 весовое оборудование, признанное не пригодным к эксплуатации, Исполнителем выдается «Извещение о непригодности».</w:t>
      </w:r>
    </w:p>
    <w:p w:rsidR="0021665D" w:rsidRPr="0021665D" w:rsidRDefault="0021665D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21665D">
        <w:rPr>
          <w:sz w:val="22"/>
          <w:szCs w:val="22"/>
        </w:rPr>
        <w:t>4.2.</w:t>
      </w:r>
      <w:r w:rsidR="0065251A">
        <w:rPr>
          <w:sz w:val="22"/>
          <w:szCs w:val="22"/>
        </w:rPr>
        <w:t>3</w:t>
      </w:r>
      <w:r w:rsidRPr="0021665D">
        <w:rPr>
          <w:sz w:val="22"/>
          <w:szCs w:val="22"/>
        </w:rPr>
        <w:t>. Исполнитель в течение 3 (трех) рабочих дней с момента окончания оказания услуг составляет и направляет на подписание Государственному заказчику акт об оказании услуг. Акт составляется в двух экземплярах.</w:t>
      </w:r>
    </w:p>
    <w:p w:rsidR="0021665D" w:rsidRPr="0021665D" w:rsidRDefault="0021665D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21665D">
        <w:rPr>
          <w:sz w:val="22"/>
          <w:szCs w:val="22"/>
        </w:rPr>
        <w:t>4.2.</w:t>
      </w:r>
      <w:r w:rsidR="0065251A">
        <w:rPr>
          <w:sz w:val="22"/>
          <w:szCs w:val="22"/>
        </w:rPr>
        <w:t>4.</w:t>
      </w:r>
      <w:r w:rsidRPr="0021665D">
        <w:rPr>
          <w:sz w:val="22"/>
          <w:szCs w:val="22"/>
        </w:rPr>
        <w:t xml:space="preserve"> Акт об оказании Услуг должен быть подписан Государственным заказчиком в течение 5 (пяти) рабочих дней с момента его получения от исполнителя, если Услуги оказаны Исполнителем надлежащим образом и в полном объеме, либо в те же сроки Государственным заказчиком направляется в письменной форме мотивированный отказ от подписания окта об оказании услуг. </w:t>
      </w:r>
    </w:p>
    <w:p w:rsidR="0021665D" w:rsidRPr="0021665D" w:rsidRDefault="0021665D" w:rsidP="00190588">
      <w:pPr>
        <w:tabs>
          <w:tab w:val="left" w:pos="142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21665D">
        <w:rPr>
          <w:sz w:val="22"/>
          <w:szCs w:val="22"/>
        </w:rPr>
        <w:t xml:space="preserve"> 4.2.</w:t>
      </w:r>
      <w:r w:rsidR="0065251A">
        <w:rPr>
          <w:sz w:val="22"/>
          <w:szCs w:val="22"/>
        </w:rPr>
        <w:t>5</w:t>
      </w:r>
      <w:r w:rsidRPr="0021665D">
        <w:rPr>
          <w:sz w:val="22"/>
          <w:szCs w:val="22"/>
        </w:rPr>
        <w:t>. Для проверки результата оказанной услуги, предусмотренной Государственным контрактом, в части ее соответствия условиям Государственного контракта, Государственный заказчик проводит экспертизу в порядке, предусмотренном статьей 94 Феде</w:t>
      </w:r>
      <w:r w:rsidR="00434627">
        <w:rPr>
          <w:sz w:val="22"/>
          <w:szCs w:val="22"/>
        </w:rPr>
        <w:t xml:space="preserve">рального закона от 05.04.2013 № </w:t>
      </w:r>
      <w:r w:rsidRPr="0021665D">
        <w:rPr>
          <w:sz w:val="22"/>
          <w:szCs w:val="22"/>
        </w:rPr>
        <w:t>44-ФЗ. Экспертиза может проводиться силами Государственного заказчика или к ее проведению могут привлекаться эксперты, экспертные организации.</w:t>
      </w:r>
    </w:p>
    <w:p w:rsidR="0021665D" w:rsidRPr="0021665D" w:rsidRDefault="0021665D" w:rsidP="00190588">
      <w:pPr>
        <w:tabs>
          <w:tab w:val="left" w:pos="142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21665D">
        <w:rPr>
          <w:sz w:val="22"/>
          <w:szCs w:val="22"/>
        </w:rPr>
        <w:t>4.2.</w:t>
      </w:r>
      <w:r w:rsidR="0065251A">
        <w:rPr>
          <w:sz w:val="22"/>
          <w:szCs w:val="22"/>
        </w:rPr>
        <w:t>6</w:t>
      </w:r>
      <w:r w:rsidRPr="0021665D">
        <w:rPr>
          <w:sz w:val="22"/>
          <w:szCs w:val="22"/>
        </w:rPr>
        <w:t>. Датой оказания услуг считается дата подписания сторонами акта об оказании услуг</w:t>
      </w:r>
      <w:r w:rsidR="00190588">
        <w:rPr>
          <w:sz w:val="22"/>
          <w:szCs w:val="22"/>
        </w:rPr>
        <w:t>.</w:t>
      </w:r>
    </w:p>
    <w:p w:rsidR="0021665D" w:rsidRPr="0021665D" w:rsidRDefault="0021665D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21665D">
        <w:rPr>
          <w:sz w:val="22"/>
          <w:szCs w:val="22"/>
        </w:rPr>
        <w:t>4.2.</w:t>
      </w:r>
      <w:r w:rsidR="0065251A">
        <w:rPr>
          <w:sz w:val="22"/>
          <w:szCs w:val="22"/>
        </w:rPr>
        <w:t>7</w:t>
      </w:r>
      <w:r w:rsidRPr="0021665D">
        <w:rPr>
          <w:sz w:val="22"/>
          <w:szCs w:val="22"/>
        </w:rPr>
        <w:t xml:space="preserve">. В случае признания Исполнителем мотивированного отказа Государственного заказчика от подписания акта об оказании услуг, исполнитель обязуется за свой счет устранить причины мотивированного отказа в течение 5 (пяти) рабочих дней. После исправления обнаруженных несоответствий Исполнитель повторно предоставляет Государственному заказчику акт об оказании услуг. </w:t>
      </w:r>
    </w:p>
    <w:bookmarkEnd w:id="1"/>
    <w:p w:rsidR="00680FB7" w:rsidRDefault="00680FB7" w:rsidP="00E70501">
      <w:pPr>
        <w:shd w:val="clear" w:color="auto" w:fill="FFFFFF"/>
        <w:spacing w:before="0" w:line="240" w:lineRule="auto"/>
        <w:ind w:firstLine="1134"/>
        <w:rPr>
          <w:bCs/>
          <w:sz w:val="22"/>
          <w:szCs w:val="22"/>
        </w:rPr>
      </w:pPr>
    </w:p>
    <w:p w:rsidR="004C0A9F" w:rsidRPr="006B6D0E" w:rsidRDefault="00183D16" w:rsidP="00E70501">
      <w:pPr>
        <w:shd w:val="clear" w:color="auto" w:fill="FFFFFF"/>
        <w:spacing w:before="0" w:line="240" w:lineRule="auto"/>
        <w:ind w:firstLine="1134"/>
        <w:rPr>
          <w:bCs/>
          <w:sz w:val="22"/>
          <w:szCs w:val="22"/>
        </w:rPr>
      </w:pPr>
      <w:r w:rsidRPr="006B6D0E">
        <w:rPr>
          <w:bCs/>
          <w:sz w:val="22"/>
          <w:szCs w:val="22"/>
        </w:rPr>
        <w:t xml:space="preserve">5. ПРАВА И ОБЯЗАННОСТИ </w:t>
      </w:r>
      <w:r w:rsidR="00F5774D" w:rsidRPr="006B6D0E">
        <w:rPr>
          <w:bCs/>
          <w:sz w:val="22"/>
          <w:szCs w:val="22"/>
        </w:rPr>
        <w:t xml:space="preserve">ГОСУДАРСТВЕННОГО </w:t>
      </w:r>
      <w:r w:rsidRPr="006B6D0E">
        <w:rPr>
          <w:bCs/>
          <w:sz w:val="22"/>
          <w:szCs w:val="22"/>
        </w:rPr>
        <w:t>ЗАКАЗЧИКА.</w:t>
      </w:r>
    </w:p>
    <w:p w:rsidR="00183D16" w:rsidRDefault="00183D16" w:rsidP="00BF7A26">
      <w:pPr>
        <w:shd w:val="clear" w:color="auto" w:fill="FFFFFF"/>
        <w:tabs>
          <w:tab w:val="left" w:pos="1061"/>
        </w:tabs>
        <w:spacing w:before="0" w:line="240" w:lineRule="auto"/>
        <w:jc w:val="both"/>
        <w:rPr>
          <w:sz w:val="22"/>
          <w:szCs w:val="22"/>
        </w:rPr>
      </w:pPr>
    </w:p>
    <w:p w:rsidR="00424227" w:rsidRPr="00747606" w:rsidRDefault="008702B3" w:rsidP="00190588">
      <w:pPr>
        <w:shd w:val="clear" w:color="auto" w:fill="FFFFFF"/>
        <w:tabs>
          <w:tab w:val="left" w:pos="567"/>
        </w:tabs>
        <w:spacing w:before="0" w:line="24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424227" w:rsidRPr="00747606">
        <w:rPr>
          <w:sz w:val="22"/>
          <w:szCs w:val="22"/>
        </w:rPr>
        <w:t>Государственный заказчик вправе:</w:t>
      </w:r>
    </w:p>
    <w:p w:rsidR="00424227" w:rsidRPr="003043AE" w:rsidRDefault="00424227" w:rsidP="00190588">
      <w:p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t>5.1.1</w:t>
      </w:r>
      <w:r w:rsidRPr="003043AE">
        <w:rPr>
          <w:sz w:val="22"/>
          <w:szCs w:val="22"/>
        </w:rPr>
        <w:t>.Требовать от Исполнителя надлежащего исполнения принятых им обязательств, а также своевременного устранения выявленных недостатков.</w:t>
      </w:r>
    </w:p>
    <w:p w:rsidR="00424227" w:rsidRPr="00747606" w:rsidRDefault="00424227" w:rsidP="00190588">
      <w:p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before="0" w:line="240" w:lineRule="auto"/>
        <w:ind w:firstLine="851"/>
        <w:jc w:val="both"/>
        <w:rPr>
          <w:sz w:val="22"/>
          <w:szCs w:val="22"/>
        </w:rPr>
      </w:pPr>
      <w:r w:rsidRPr="003043AE">
        <w:rPr>
          <w:sz w:val="22"/>
          <w:szCs w:val="22"/>
        </w:rPr>
        <w:t>5.1.2.Тр</w:t>
      </w:r>
      <w:r w:rsidRPr="00747606">
        <w:rPr>
          <w:sz w:val="22"/>
          <w:szCs w:val="22"/>
        </w:rPr>
        <w:t>ебовать от Исполнителя предоставления надлежаще оформленных документов, подтверждающих исполнение принятых им обязательств в рамках  Государственного контракта.</w:t>
      </w:r>
    </w:p>
    <w:p w:rsidR="00424227" w:rsidRPr="00747606" w:rsidRDefault="00424227" w:rsidP="00190588">
      <w:pPr>
        <w:shd w:val="clear" w:color="auto" w:fill="FFFFFF"/>
        <w:tabs>
          <w:tab w:val="left" w:pos="0"/>
          <w:tab w:val="left" w:pos="1238"/>
        </w:tabs>
        <w:autoSpaceDE w:val="0"/>
        <w:autoSpaceDN w:val="0"/>
        <w:adjustRightInd w:val="0"/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t xml:space="preserve">5.1.3. </w:t>
      </w:r>
      <w:r w:rsidRPr="00F25556">
        <w:rPr>
          <w:sz w:val="22"/>
          <w:szCs w:val="22"/>
        </w:rPr>
        <w:t>В любое время</w:t>
      </w:r>
      <w:r w:rsidRPr="00747606">
        <w:rPr>
          <w:sz w:val="22"/>
          <w:szCs w:val="22"/>
        </w:rPr>
        <w:t xml:space="preserve"> в рабочие часы проверять ход и качество оказываемых услуг, не вмешиваясь в его деятельность.</w:t>
      </w:r>
    </w:p>
    <w:p w:rsidR="00424227" w:rsidRPr="00747606" w:rsidRDefault="00190588" w:rsidP="00190588">
      <w:pPr>
        <w:tabs>
          <w:tab w:val="left" w:pos="0"/>
          <w:tab w:val="left" w:pos="993"/>
        </w:tabs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24227" w:rsidRPr="00747606">
        <w:rPr>
          <w:sz w:val="22"/>
          <w:szCs w:val="22"/>
        </w:rPr>
        <w:t xml:space="preserve">5.1.4. </w:t>
      </w:r>
      <w:r w:rsidR="00424227" w:rsidRPr="00F25556">
        <w:rPr>
          <w:sz w:val="22"/>
          <w:szCs w:val="22"/>
        </w:rPr>
        <w:t>Отказаться от исполнения</w:t>
      </w:r>
      <w:r w:rsidR="00424227" w:rsidRPr="00747606">
        <w:rPr>
          <w:sz w:val="22"/>
          <w:szCs w:val="22"/>
        </w:rPr>
        <w:t xml:space="preserve"> Государственного контракта и потребовать возмещения причиненных  убытков в случае, если Исполнитель не приступает своевременно к оказанию услуг или оказывает услуги настолько медленно, что исполнение их к сроку становится явно невозможным. </w:t>
      </w:r>
    </w:p>
    <w:p w:rsidR="00424227" w:rsidRPr="00747606" w:rsidRDefault="00424227" w:rsidP="00190588">
      <w:pPr>
        <w:tabs>
          <w:tab w:val="left" w:pos="0"/>
        </w:tabs>
        <w:autoSpaceDE w:val="0"/>
        <w:autoSpaceDN w:val="0"/>
        <w:adjustRightInd w:val="0"/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t>5.2</w:t>
      </w:r>
      <w:r w:rsidRPr="00F25556">
        <w:rPr>
          <w:sz w:val="22"/>
          <w:szCs w:val="22"/>
        </w:rPr>
        <w:t>. Государственный</w:t>
      </w:r>
      <w:r w:rsidRPr="00747606">
        <w:rPr>
          <w:sz w:val="22"/>
          <w:szCs w:val="22"/>
        </w:rPr>
        <w:t xml:space="preserve"> заказчик обязан:</w:t>
      </w:r>
    </w:p>
    <w:p w:rsidR="00190588" w:rsidRDefault="00424227" w:rsidP="00190588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lastRenderedPageBreak/>
        <w:t xml:space="preserve">5.2.1. </w:t>
      </w:r>
      <w:r w:rsidRPr="00F25556">
        <w:rPr>
          <w:sz w:val="22"/>
          <w:szCs w:val="22"/>
        </w:rPr>
        <w:t>Произв</w:t>
      </w:r>
      <w:r w:rsidRPr="00747606">
        <w:rPr>
          <w:sz w:val="22"/>
          <w:szCs w:val="22"/>
        </w:rPr>
        <w:t>ести приемку фактически оказанных услуг, соответствующих требованиям, установленным Государственным контрактом в соответствии с разделом 4 Государственного контракта.</w:t>
      </w:r>
    </w:p>
    <w:p w:rsidR="00424227" w:rsidRPr="00747606" w:rsidRDefault="00F25556" w:rsidP="00190588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4227" w:rsidRPr="00F25556">
        <w:rPr>
          <w:sz w:val="22"/>
          <w:szCs w:val="22"/>
        </w:rPr>
        <w:t>5.2.2. Произвести</w:t>
      </w:r>
      <w:r w:rsidR="00424227" w:rsidRPr="00747606">
        <w:rPr>
          <w:sz w:val="22"/>
          <w:szCs w:val="22"/>
        </w:rPr>
        <w:t xml:space="preserve"> оплату за фактически оказанные услуги в соответствии с разделом 2 Государственного контракта.</w:t>
      </w:r>
    </w:p>
    <w:p w:rsidR="00424227" w:rsidRPr="00747606" w:rsidRDefault="00424227" w:rsidP="00190588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t>5.2.</w:t>
      </w:r>
      <w:r w:rsidR="00F25556">
        <w:rPr>
          <w:sz w:val="22"/>
          <w:szCs w:val="22"/>
        </w:rPr>
        <w:t>3</w:t>
      </w:r>
      <w:r w:rsidRPr="00747606">
        <w:rPr>
          <w:sz w:val="22"/>
          <w:szCs w:val="22"/>
        </w:rPr>
        <w:t>. Надлежаще исполнять иные принятые на себя обязательства.</w:t>
      </w:r>
    </w:p>
    <w:p w:rsidR="00424227" w:rsidRPr="006B6D0E" w:rsidRDefault="00424227" w:rsidP="00BF7A26">
      <w:pPr>
        <w:shd w:val="clear" w:color="auto" w:fill="FFFFFF"/>
        <w:tabs>
          <w:tab w:val="left" w:pos="1061"/>
        </w:tabs>
        <w:spacing w:before="0" w:line="240" w:lineRule="auto"/>
        <w:jc w:val="both"/>
        <w:rPr>
          <w:sz w:val="22"/>
          <w:szCs w:val="22"/>
        </w:rPr>
      </w:pPr>
    </w:p>
    <w:p w:rsidR="004C0A9F" w:rsidRDefault="00183D16" w:rsidP="00E70501">
      <w:pPr>
        <w:shd w:val="clear" w:color="auto" w:fill="FFFFFF"/>
        <w:spacing w:before="0" w:line="240" w:lineRule="auto"/>
        <w:ind w:left="425" w:firstLine="709"/>
        <w:rPr>
          <w:bCs/>
          <w:sz w:val="22"/>
          <w:szCs w:val="22"/>
        </w:rPr>
      </w:pPr>
      <w:r w:rsidRPr="006B6D0E">
        <w:rPr>
          <w:bCs/>
          <w:sz w:val="22"/>
          <w:szCs w:val="22"/>
        </w:rPr>
        <w:t>6. ПРАВА И ОБЯЗАННОСТИ ПОСТАВЩИКА.</w:t>
      </w:r>
    </w:p>
    <w:p w:rsidR="005836C5" w:rsidRPr="006B6D0E" w:rsidRDefault="005836C5" w:rsidP="00E70501">
      <w:pPr>
        <w:shd w:val="clear" w:color="auto" w:fill="FFFFFF"/>
        <w:spacing w:before="0" w:line="240" w:lineRule="auto"/>
        <w:ind w:left="425" w:firstLine="709"/>
        <w:rPr>
          <w:bCs/>
          <w:sz w:val="22"/>
          <w:szCs w:val="22"/>
        </w:rPr>
      </w:pPr>
    </w:p>
    <w:p w:rsidR="008702B3" w:rsidRPr="00747606" w:rsidRDefault="008702B3" w:rsidP="00190588">
      <w:pPr>
        <w:shd w:val="clear" w:color="auto" w:fill="FFFFFF"/>
        <w:tabs>
          <w:tab w:val="left" w:pos="0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t>6.1. Исполнитель вправе:</w:t>
      </w:r>
    </w:p>
    <w:p w:rsidR="008702B3" w:rsidRPr="00251F14" w:rsidRDefault="008702B3" w:rsidP="00190588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t xml:space="preserve">6.1.1. </w:t>
      </w:r>
      <w:r w:rsidRPr="00251F14">
        <w:rPr>
          <w:sz w:val="22"/>
          <w:szCs w:val="22"/>
        </w:rPr>
        <w:t xml:space="preserve">Требовать своевременного подписания Государственным заказчиком акта сдачи-приемки оказанных услуг. </w:t>
      </w:r>
    </w:p>
    <w:p w:rsidR="008702B3" w:rsidRPr="00747606" w:rsidRDefault="008702B3" w:rsidP="00190588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firstLine="851"/>
        <w:jc w:val="both"/>
        <w:rPr>
          <w:sz w:val="22"/>
          <w:szCs w:val="22"/>
        </w:rPr>
      </w:pPr>
      <w:r w:rsidRPr="00251F14">
        <w:rPr>
          <w:sz w:val="22"/>
          <w:szCs w:val="22"/>
        </w:rPr>
        <w:t>6.1.2. Требовать</w:t>
      </w:r>
      <w:r w:rsidRPr="00CE1E3F">
        <w:rPr>
          <w:sz w:val="22"/>
          <w:szCs w:val="22"/>
        </w:rPr>
        <w:t xml:space="preserve"> с</w:t>
      </w:r>
      <w:r w:rsidRPr="00747606">
        <w:rPr>
          <w:sz w:val="22"/>
          <w:szCs w:val="22"/>
        </w:rPr>
        <w:t xml:space="preserve">воевременной оплаты принятых Государственным заказчиком услуг. </w:t>
      </w:r>
    </w:p>
    <w:p w:rsidR="008702B3" w:rsidRPr="00747606" w:rsidRDefault="008702B3" w:rsidP="00190588">
      <w:pPr>
        <w:shd w:val="clear" w:color="auto" w:fill="FFFFFF"/>
        <w:tabs>
          <w:tab w:val="left" w:pos="0"/>
          <w:tab w:val="left" w:pos="1061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t>6.1.3. Осуществлять иные права в соответствии с действующим законодательством Российской Федерации.</w:t>
      </w:r>
    </w:p>
    <w:p w:rsidR="008702B3" w:rsidRPr="00747606" w:rsidRDefault="008702B3" w:rsidP="00190588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firstLine="851"/>
        <w:jc w:val="both"/>
        <w:rPr>
          <w:sz w:val="22"/>
          <w:szCs w:val="22"/>
        </w:rPr>
      </w:pPr>
      <w:r w:rsidRPr="00747606">
        <w:rPr>
          <w:sz w:val="22"/>
          <w:szCs w:val="22"/>
        </w:rPr>
        <w:t>6.2</w:t>
      </w:r>
      <w:r w:rsidRPr="00CE1E3F">
        <w:rPr>
          <w:sz w:val="22"/>
          <w:szCs w:val="22"/>
        </w:rPr>
        <w:t>. Исполнитель</w:t>
      </w:r>
      <w:r w:rsidRPr="00747606">
        <w:rPr>
          <w:sz w:val="22"/>
          <w:szCs w:val="22"/>
        </w:rPr>
        <w:t xml:space="preserve"> обязан:</w:t>
      </w:r>
    </w:p>
    <w:p w:rsidR="008702B3" w:rsidRPr="00747606" w:rsidRDefault="008702B3" w:rsidP="00190588">
      <w:pPr>
        <w:tabs>
          <w:tab w:val="left" w:pos="0"/>
          <w:tab w:val="left" w:pos="1080"/>
        </w:tabs>
        <w:autoSpaceDE w:val="0"/>
        <w:autoSpaceDN w:val="0"/>
        <w:adjustRightInd w:val="0"/>
        <w:spacing w:before="0" w:line="24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747606">
        <w:rPr>
          <w:sz w:val="22"/>
          <w:szCs w:val="22"/>
        </w:rPr>
        <w:t xml:space="preserve">6.2.1. </w:t>
      </w:r>
      <w:r w:rsidRPr="00CE1E3F">
        <w:rPr>
          <w:rFonts w:eastAsia="Calibri"/>
          <w:sz w:val="22"/>
          <w:szCs w:val="22"/>
          <w:lang w:eastAsia="en-US"/>
        </w:rPr>
        <w:t>Оказать</w:t>
      </w:r>
      <w:r w:rsidRPr="00747606">
        <w:rPr>
          <w:rFonts w:eastAsia="Calibri"/>
          <w:sz w:val="22"/>
          <w:szCs w:val="22"/>
          <w:lang w:eastAsia="en-US"/>
        </w:rPr>
        <w:t xml:space="preserve"> услуги надлежащего качества, в объеме и в сроки, предусмотренные </w:t>
      </w:r>
      <w:r w:rsidRPr="00747606">
        <w:rPr>
          <w:sz w:val="22"/>
          <w:szCs w:val="22"/>
        </w:rPr>
        <w:t>Государственным к</w:t>
      </w:r>
      <w:r w:rsidRPr="00747606">
        <w:rPr>
          <w:rFonts w:eastAsia="Calibri"/>
          <w:sz w:val="22"/>
          <w:szCs w:val="22"/>
          <w:lang w:eastAsia="en-US"/>
        </w:rPr>
        <w:t xml:space="preserve">онтрактом, и сдать результат оказанных услуг Государственному заказчику в установленный </w:t>
      </w:r>
      <w:r w:rsidRPr="00747606">
        <w:rPr>
          <w:sz w:val="22"/>
          <w:szCs w:val="22"/>
        </w:rPr>
        <w:t>Государственным к</w:t>
      </w:r>
      <w:r w:rsidRPr="00747606">
        <w:rPr>
          <w:rFonts w:eastAsia="Calibri"/>
          <w:sz w:val="22"/>
          <w:szCs w:val="22"/>
          <w:lang w:eastAsia="en-US"/>
        </w:rPr>
        <w:t>онтрактом срок.</w:t>
      </w:r>
    </w:p>
    <w:p w:rsidR="008702B3" w:rsidRPr="00747606" w:rsidRDefault="008702B3" w:rsidP="00190588">
      <w:pPr>
        <w:tabs>
          <w:tab w:val="left" w:pos="-993"/>
          <w:tab w:val="left" w:pos="0"/>
        </w:tabs>
        <w:spacing w:before="0" w:line="24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747606">
        <w:rPr>
          <w:rFonts w:eastAsia="Calibri"/>
          <w:sz w:val="22"/>
          <w:szCs w:val="22"/>
          <w:lang w:eastAsia="en-US"/>
        </w:rPr>
        <w:t xml:space="preserve">6.2.2. </w:t>
      </w:r>
      <w:r w:rsidRPr="00CE1E3F">
        <w:rPr>
          <w:rFonts w:eastAsia="Calibri"/>
          <w:sz w:val="22"/>
          <w:szCs w:val="22"/>
          <w:lang w:eastAsia="en-US"/>
        </w:rPr>
        <w:t>Обеспечить</w:t>
      </w:r>
      <w:r w:rsidRPr="00747606">
        <w:rPr>
          <w:rFonts w:eastAsia="Calibri"/>
          <w:sz w:val="22"/>
          <w:szCs w:val="22"/>
          <w:lang w:eastAsia="en-US"/>
        </w:rPr>
        <w:t xml:space="preserve"> качество оказанной услуги в соответствии с действующим законодательством, с условиями </w:t>
      </w:r>
      <w:r w:rsidRPr="00747606">
        <w:rPr>
          <w:sz w:val="22"/>
          <w:szCs w:val="22"/>
        </w:rPr>
        <w:t>Государственного к</w:t>
      </w:r>
      <w:r w:rsidRPr="00747606">
        <w:rPr>
          <w:rFonts w:eastAsia="Calibri"/>
          <w:sz w:val="22"/>
          <w:szCs w:val="22"/>
          <w:lang w:eastAsia="en-US"/>
        </w:rPr>
        <w:t>онтракта.</w:t>
      </w:r>
    </w:p>
    <w:p w:rsidR="008702B3" w:rsidRDefault="008702B3" w:rsidP="00190588">
      <w:pPr>
        <w:tabs>
          <w:tab w:val="left" w:pos="-993"/>
          <w:tab w:val="left" w:pos="0"/>
          <w:tab w:val="left" w:pos="426"/>
        </w:tabs>
        <w:spacing w:before="0" w:line="24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747606">
        <w:rPr>
          <w:rFonts w:eastAsia="Calibri"/>
          <w:sz w:val="22"/>
          <w:szCs w:val="22"/>
          <w:lang w:eastAsia="en-US"/>
        </w:rPr>
        <w:t xml:space="preserve">6.2.3. </w:t>
      </w:r>
      <w:r w:rsidRPr="00CE1E3F">
        <w:rPr>
          <w:rFonts w:eastAsia="Calibri"/>
          <w:sz w:val="22"/>
          <w:szCs w:val="22"/>
          <w:lang w:eastAsia="en-US"/>
        </w:rPr>
        <w:t>Обеспечить</w:t>
      </w:r>
      <w:r w:rsidRPr="00747606">
        <w:rPr>
          <w:rFonts w:eastAsia="Calibri"/>
          <w:sz w:val="22"/>
          <w:szCs w:val="22"/>
          <w:lang w:eastAsia="en-US"/>
        </w:rPr>
        <w:t xml:space="preserve"> оказание услуги из своих материалов, за счет своих сре</w:t>
      </w:r>
      <w:proofErr w:type="gramStart"/>
      <w:r w:rsidRPr="00747606">
        <w:rPr>
          <w:rFonts w:eastAsia="Calibri"/>
          <w:sz w:val="22"/>
          <w:szCs w:val="22"/>
          <w:lang w:eastAsia="en-US"/>
        </w:rPr>
        <w:t>дств кв</w:t>
      </w:r>
      <w:proofErr w:type="gramEnd"/>
      <w:r w:rsidRPr="00747606">
        <w:rPr>
          <w:rFonts w:eastAsia="Calibri"/>
          <w:sz w:val="22"/>
          <w:szCs w:val="22"/>
          <w:lang w:eastAsia="en-US"/>
        </w:rPr>
        <w:t>алифицированным персоналом.</w:t>
      </w:r>
    </w:p>
    <w:p w:rsidR="00251F14" w:rsidRPr="00251F14" w:rsidRDefault="00251F14" w:rsidP="00190588">
      <w:pPr>
        <w:tabs>
          <w:tab w:val="left" w:pos="-993"/>
          <w:tab w:val="left" w:pos="0"/>
          <w:tab w:val="left" w:pos="426"/>
        </w:tabs>
        <w:spacing w:before="0" w:line="240" w:lineRule="auto"/>
        <w:ind w:firstLine="85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6.2.4. </w:t>
      </w:r>
      <w:r w:rsidRPr="00251F14">
        <w:rPr>
          <w:sz w:val="22"/>
          <w:szCs w:val="22"/>
        </w:rPr>
        <w:t>Обеспечить соблюдение рабочим персоналом техники безопасности.</w:t>
      </w:r>
    </w:p>
    <w:p w:rsidR="00251F14" w:rsidRPr="00251F14" w:rsidRDefault="00190588" w:rsidP="00190588">
      <w:pPr>
        <w:pStyle w:val="a3"/>
        <w:ind w:firstLine="851"/>
        <w:jc w:val="both"/>
        <w:rPr>
          <w:rFonts w:ascii="Times New Roman" w:hAnsi="Times New Roman"/>
          <w:lang w:eastAsia="ru-RU"/>
        </w:rPr>
      </w:pPr>
      <w:r>
        <w:rPr>
          <w:rFonts w:eastAsia="Calibri"/>
          <w:lang w:eastAsia="en-US"/>
        </w:rPr>
        <w:t xml:space="preserve"> </w:t>
      </w:r>
      <w:r w:rsidR="00251F14" w:rsidRPr="00251F14">
        <w:rPr>
          <w:rFonts w:eastAsia="Calibri"/>
          <w:lang w:eastAsia="en-US"/>
        </w:rPr>
        <w:t xml:space="preserve">6.2.5. </w:t>
      </w:r>
      <w:r w:rsidR="00251F14" w:rsidRPr="00251F14">
        <w:rPr>
          <w:rFonts w:ascii="Times New Roman" w:hAnsi="Times New Roman"/>
          <w:lang w:eastAsia="ru-RU"/>
        </w:rPr>
        <w:t xml:space="preserve">Нести ответственность за соблюдение на объекте </w:t>
      </w:r>
      <w:r w:rsidR="00251F14">
        <w:rPr>
          <w:rFonts w:ascii="Times New Roman" w:hAnsi="Times New Roman"/>
          <w:lang w:eastAsia="ru-RU"/>
        </w:rPr>
        <w:t>Государственного з</w:t>
      </w:r>
      <w:r w:rsidR="00251F14" w:rsidRPr="00251F14">
        <w:rPr>
          <w:rFonts w:ascii="Times New Roman" w:hAnsi="Times New Roman"/>
          <w:lang w:eastAsia="ru-RU"/>
        </w:rPr>
        <w:t>аказчика техники безопасности рабочим персоналом.</w:t>
      </w:r>
    </w:p>
    <w:p w:rsidR="008702B3" w:rsidRPr="00747606" w:rsidRDefault="00190588" w:rsidP="00190588">
      <w:pPr>
        <w:tabs>
          <w:tab w:val="left" w:pos="-993"/>
          <w:tab w:val="left" w:pos="0"/>
          <w:tab w:val="left" w:pos="426"/>
        </w:tabs>
        <w:spacing w:before="0" w:line="24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8702B3" w:rsidRPr="00747606">
        <w:rPr>
          <w:rFonts w:eastAsia="Calibri"/>
          <w:sz w:val="22"/>
          <w:szCs w:val="22"/>
          <w:lang w:eastAsia="en-US"/>
        </w:rPr>
        <w:t>6.2.</w:t>
      </w:r>
      <w:r w:rsidR="00251F14">
        <w:rPr>
          <w:rFonts w:eastAsia="Calibri"/>
          <w:sz w:val="22"/>
          <w:szCs w:val="22"/>
          <w:lang w:eastAsia="en-US"/>
        </w:rPr>
        <w:t>6</w:t>
      </w:r>
      <w:r w:rsidR="008702B3" w:rsidRPr="00747606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="008702B3" w:rsidRPr="00747606">
        <w:rPr>
          <w:rFonts w:eastAsia="Calibri"/>
          <w:sz w:val="22"/>
          <w:szCs w:val="22"/>
          <w:lang w:eastAsia="en-US"/>
        </w:rPr>
        <w:t>Поставщик не должен являться юридическим или физическим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 либо являться организацией, находящейся под контролем таких лиц.</w:t>
      </w:r>
      <w:proofErr w:type="gramEnd"/>
    </w:p>
    <w:p w:rsidR="008702B3" w:rsidRPr="008702B3" w:rsidRDefault="00190588" w:rsidP="00190588">
      <w:pPr>
        <w:pStyle w:val="12"/>
        <w:widowControl w:val="0"/>
        <w:tabs>
          <w:tab w:val="left" w:pos="0"/>
          <w:tab w:val="left" w:pos="142"/>
          <w:tab w:val="left" w:pos="72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702B3" w:rsidRPr="008702B3">
        <w:rPr>
          <w:rFonts w:ascii="Times New Roman" w:hAnsi="Times New Roman"/>
        </w:rPr>
        <w:t>6.2.</w:t>
      </w:r>
      <w:r w:rsidR="00251F14">
        <w:rPr>
          <w:rFonts w:ascii="Times New Roman" w:hAnsi="Times New Roman"/>
        </w:rPr>
        <w:t>7</w:t>
      </w:r>
      <w:r w:rsidR="008702B3" w:rsidRPr="008702B3">
        <w:rPr>
          <w:rFonts w:ascii="Times New Roman" w:hAnsi="Times New Roman"/>
        </w:rPr>
        <w:t xml:space="preserve">. </w:t>
      </w:r>
      <w:r w:rsidR="008702B3" w:rsidRPr="00CE1E3F">
        <w:rPr>
          <w:rFonts w:ascii="Times New Roman" w:hAnsi="Times New Roman"/>
        </w:rPr>
        <w:t>Надлежаще</w:t>
      </w:r>
      <w:r w:rsidR="008702B3" w:rsidRPr="008702B3">
        <w:rPr>
          <w:rFonts w:ascii="Times New Roman" w:hAnsi="Times New Roman"/>
        </w:rPr>
        <w:t xml:space="preserve"> исполнять иные принятые на себя обязательства. </w:t>
      </w:r>
    </w:p>
    <w:p w:rsidR="00183D16" w:rsidRPr="006B6D0E" w:rsidRDefault="00183D16" w:rsidP="00284691">
      <w:pPr>
        <w:shd w:val="clear" w:color="auto" w:fill="FFFFFF"/>
        <w:tabs>
          <w:tab w:val="left" w:pos="2534"/>
        </w:tabs>
        <w:autoSpaceDE w:val="0"/>
        <w:autoSpaceDN w:val="0"/>
        <w:adjustRightInd w:val="0"/>
        <w:spacing w:before="0" w:line="240" w:lineRule="auto"/>
        <w:jc w:val="both"/>
        <w:rPr>
          <w:sz w:val="22"/>
          <w:szCs w:val="22"/>
        </w:rPr>
      </w:pPr>
    </w:p>
    <w:p w:rsidR="004C0A9F" w:rsidRDefault="00183D16" w:rsidP="008702B3">
      <w:pPr>
        <w:pStyle w:val="a9"/>
        <w:numPr>
          <w:ilvl w:val="0"/>
          <w:numId w:val="7"/>
        </w:numPr>
        <w:shd w:val="clear" w:color="auto" w:fill="FFFFFF"/>
        <w:ind w:right="-285"/>
        <w:jc w:val="center"/>
        <w:rPr>
          <w:bCs/>
          <w:sz w:val="22"/>
          <w:szCs w:val="22"/>
        </w:rPr>
      </w:pPr>
      <w:r w:rsidRPr="006B6D0E">
        <w:rPr>
          <w:bCs/>
          <w:sz w:val="22"/>
          <w:szCs w:val="22"/>
        </w:rPr>
        <w:t>ОТВЕТСТВЕННОСТЬ СТОРОН.</w:t>
      </w:r>
    </w:p>
    <w:p w:rsidR="00680FB7" w:rsidRPr="006B6D0E" w:rsidRDefault="00680FB7" w:rsidP="00680FB7">
      <w:pPr>
        <w:pStyle w:val="a9"/>
        <w:shd w:val="clear" w:color="auto" w:fill="FFFFFF"/>
        <w:ind w:left="360" w:right="-285"/>
        <w:rPr>
          <w:bCs/>
          <w:sz w:val="22"/>
          <w:szCs w:val="22"/>
        </w:rPr>
      </w:pPr>
    </w:p>
    <w:p w:rsidR="008702B3" w:rsidRPr="006B6D0E" w:rsidRDefault="00224575" w:rsidP="00190588">
      <w:pPr>
        <w:pStyle w:val="ConsPlusNormal"/>
        <w:numPr>
          <w:ilvl w:val="1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Cs w:val="22"/>
        </w:rPr>
      </w:pPr>
      <w:r w:rsidRPr="006B6D0E">
        <w:rPr>
          <w:rFonts w:ascii="Times New Roman" w:hAnsi="Times New Roman" w:cs="Times New Roman"/>
          <w:szCs w:val="22"/>
        </w:rPr>
        <w:t xml:space="preserve"> </w:t>
      </w:r>
      <w:r w:rsidR="008702B3" w:rsidRPr="006B6D0E">
        <w:rPr>
          <w:rFonts w:ascii="Times New Roman" w:hAnsi="Times New Roman" w:cs="Times New Roman"/>
          <w:szCs w:val="22"/>
        </w:rPr>
        <w:t>За неисполнение или ненадлежащее исполнение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контракта.</w:t>
      </w:r>
    </w:p>
    <w:p w:rsidR="00CE1E3F" w:rsidRPr="00CE1E3F" w:rsidRDefault="00CE1E3F" w:rsidP="00190588">
      <w:pPr>
        <w:pStyle w:val="ConsPlusNormal"/>
        <w:numPr>
          <w:ilvl w:val="1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Cs w:val="22"/>
        </w:rPr>
      </w:pPr>
      <w:r w:rsidRPr="00CE1E3F">
        <w:rPr>
          <w:rFonts w:ascii="Times New Roman" w:hAnsi="Times New Roman" w:cs="Times New Roman"/>
          <w:szCs w:val="22"/>
        </w:rPr>
        <w:t>В случае просрочки исполнения Исполнителем обязательств (в т. ч. гарантийного обязательства), предусмотренных Государственным контрактом, а также в иных случаях ненадлежащего исполнения или неисполнения Исполнителем обязательств, предусмотренных Государственным контрактом, Государственный заказчик направляет Исполнителю требование об уплате неустоек (штрафов, пеней).</w:t>
      </w:r>
    </w:p>
    <w:p w:rsidR="00CE1E3F" w:rsidRPr="00CE1E3F" w:rsidRDefault="00CE1E3F" w:rsidP="00190588">
      <w:pPr>
        <w:pStyle w:val="a9"/>
        <w:tabs>
          <w:tab w:val="left" w:pos="-851"/>
          <w:tab w:val="left" w:pos="993"/>
        </w:tabs>
        <w:ind w:left="0" w:firstLine="851"/>
        <w:jc w:val="both"/>
        <w:rPr>
          <w:sz w:val="22"/>
          <w:szCs w:val="22"/>
        </w:rPr>
      </w:pPr>
      <w:proofErr w:type="gramStart"/>
      <w:r w:rsidRPr="00CE1E3F">
        <w:rPr>
          <w:sz w:val="22"/>
          <w:szCs w:val="22"/>
        </w:rPr>
        <w:t>Пеня начисляется за каждый день просрочки исполнения Исполнителем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обязательства, и устанавливается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контракта, уменьшенной на сумму, пропорциональную объему обязательств, предусмотренных Государственным контрактом и фактически исполненных</w:t>
      </w:r>
      <w:proofErr w:type="gramEnd"/>
      <w:r w:rsidRPr="00CE1E3F">
        <w:rPr>
          <w:sz w:val="22"/>
          <w:szCs w:val="22"/>
        </w:rPr>
        <w:t xml:space="preserve"> Исполнителем, </w:t>
      </w:r>
      <w:r w:rsidRPr="00CE1E3F">
        <w:rPr>
          <w:rFonts w:eastAsia="Calibri"/>
          <w:sz w:val="22"/>
          <w:szCs w:val="22"/>
          <w:lang w:eastAsia="en-US"/>
        </w:rPr>
        <w:t>за исключением случаев, если законодательством Российской Федерации установлен иной порядок начисления пени</w:t>
      </w:r>
      <w:r w:rsidRPr="00CE1E3F">
        <w:rPr>
          <w:sz w:val="22"/>
          <w:szCs w:val="22"/>
        </w:rPr>
        <w:t>.</w:t>
      </w:r>
    </w:p>
    <w:p w:rsidR="00381FE4" w:rsidRPr="00381FE4" w:rsidRDefault="00381FE4" w:rsidP="00190588">
      <w:pPr>
        <w:tabs>
          <w:tab w:val="left" w:pos="-851"/>
          <w:tab w:val="left" w:pos="993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381FE4">
        <w:rPr>
          <w:sz w:val="22"/>
          <w:szCs w:val="22"/>
        </w:rPr>
        <w:t xml:space="preserve">7.3. </w:t>
      </w:r>
      <w:proofErr w:type="gramStart"/>
      <w:r w:rsidRPr="00381FE4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 обязательств, предусмотренных </w:t>
      </w:r>
      <w:r w:rsidRPr="00381FE4">
        <w:rPr>
          <w:sz w:val="22"/>
          <w:szCs w:val="22"/>
        </w:rPr>
        <w:t>Государственным контрактом</w:t>
      </w:r>
      <w:r w:rsidRPr="00381FE4">
        <w:rPr>
          <w:rFonts w:eastAsia="Calibri"/>
          <w:sz w:val="22"/>
          <w:szCs w:val="22"/>
          <w:lang w:eastAsia="en-US"/>
        </w:rPr>
        <w:t xml:space="preserve">,  размер штрафа устанавливается в порядке, установленном Постановлением Правительства РФ от 30.08.2017 № 1042, за </w:t>
      </w:r>
      <w:r w:rsidRPr="00381FE4">
        <w:rPr>
          <w:rFonts w:eastAsia="Calibri"/>
          <w:sz w:val="22"/>
          <w:szCs w:val="22"/>
          <w:lang w:eastAsia="en-US"/>
        </w:rPr>
        <w:lastRenderedPageBreak/>
        <w:t xml:space="preserve">исключением просрочки исполнения обязательств (в том числе гарантийного обязательства), предусмотренных </w:t>
      </w:r>
      <w:r w:rsidRPr="00381FE4">
        <w:rPr>
          <w:sz w:val="22"/>
          <w:szCs w:val="22"/>
        </w:rPr>
        <w:t>Государственным контрактом</w:t>
      </w:r>
      <w:r w:rsidRPr="00381FE4">
        <w:rPr>
          <w:rFonts w:eastAsia="Calibri"/>
          <w:sz w:val="22"/>
          <w:szCs w:val="22"/>
          <w:lang w:eastAsia="en-US"/>
        </w:rPr>
        <w:t xml:space="preserve">, и устанавливается в размере 10 процентов цены </w:t>
      </w:r>
      <w:r w:rsidRPr="00381FE4">
        <w:rPr>
          <w:sz w:val="22"/>
          <w:szCs w:val="22"/>
        </w:rPr>
        <w:t>Государственного контракта</w:t>
      </w:r>
      <w:r w:rsidRPr="00381FE4">
        <w:rPr>
          <w:rFonts w:eastAsia="Calibri"/>
          <w:sz w:val="22"/>
          <w:szCs w:val="22"/>
          <w:lang w:eastAsia="en-US"/>
        </w:rPr>
        <w:t xml:space="preserve">, если цена </w:t>
      </w:r>
      <w:r w:rsidRPr="00381FE4">
        <w:rPr>
          <w:sz w:val="22"/>
          <w:szCs w:val="22"/>
        </w:rPr>
        <w:t>Государственного контракта</w:t>
      </w:r>
      <w:r w:rsidRPr="00381FE4">
        <w:rPr>
          <w:rFonts w:eastAsia="Calibri"/>
          <w:sz w:val="22"/>
          <w:szCs w:val="22"/>
          <w:lang w:eastAsia="en-US"/>
        </w:rPr>
        <w:t xml:space="preserve"> не превышает 3 млн. рублей.</w:t>
      </w:r>
      <w:proofErr w:type="gramEnd"/>
    </w:p>
    <w:p w:rsidR="00381FE4" w:rsidRPr="00381FE4" w:rsidRDefault="00381FE4" w:rsidP="00190588">
      <w:pPr>
        <w:autoSpaceDE w:val="0"/>
        <w:autoSpaceDN w:val="0"/>
        <w:adjustRightInd w:val="0"/>
        <w:spacing w:before="0" w:line="24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381FE4">
        <w:rPr>
          <w:sz w:val="22"/>
          <w:szCs w:val="22"/>
        </w:rPr>
        <w:t xml:space="preserve">7.4. </w:t>
      </w:r>
      <w:r w:rsidRPr="00381FE4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размере 1000 рублей, если цена контракта не превышает 3 млн. рублей.</w:t>
      </w:r>
    </w:p>
    <w:p w:rsidR="00381FE4" w:rsidRPr="00381FE4" w:rsidRDefault="00381FE4" w:rsidP="00190588">
      <w:pPr>
        <w:autoSpaceDE w:val="0"/>
        <w:autoSpaceDN w:val="0"/>
        <w:adjustRightInd w:val="0"/>
        <w:spacing w:before="0" w:line="240" w:lineRule="auto"/>
        <w:ind w:firstLine="851"/>
        <w:jc w:val="both"/>
        <w:rPr>
          <w:sz w:val="22"/>
          <w:szCs w:val="22"/>
        </w:rPr>
      </w:pPr>
      <w:r w:rsidRPr="00381FE4">
        <w:rPr>
          <w:rFonts w:eastAsia="Calibri"/>
          <w:sz w:val="22"/>
          <w:szCs w:val="22"/>
          <w:lang w:eastAsia="en-US"/>
        </w:rPr>
        <w:t xml:space="preserve">7.5. Общая сумма начисленных штрафов за неисполнение или ненадлежащее исполнение Исполнителем обязательств, предусмотренных </w:t>
      </w:r>
      <w:r w:rsidRPr="00381FE4">
        <w:rPr>
          <w:sz w:val="22"/>
          <w:szCs w:val="22"/>
        </w:rPr>
        <w:t>Государственным</w:t>
      </w:r>
      <w:r w:rsidRPr="00381FE4">
        <w:rPr>
          <w:rFonts w:eastAsia="Calibri"/>
          <w:sz w:val="22"/>
          <w:szCs w:val="22"/>
          <w:lang w:eastAsia="en-US"/>
        </w:rPr>
        <w:t xml:space="preserve"> контрактом, не может превышать цену </w:t>
      </w:r>
      <w:r w:rsidRPr="00381FE4">
        <w:rPr>
          <w:sz w:val="22"/>
          <w:szCs w:val="22"/>
        </w:rPr>
        <w:t xml:space="preserve">Государственного </w:t>
      </w:r>
      <w:r w:rsidRPr="00381FE4">
        <w:rPr>
          <w:rFonts w:eastAsia="Calibri"/>
          <w:sz w:val="22"/>
          <w:szCs w:val="22"/>
          <w:lang w:eastAsia="en-US"/>
        </w:rPr>
        <w:t>контракта.</w:t>
      </w:r>
    </w:p>
    <w:p w:rsidR="00381FE4" w:rsidRPr="00381FE4" w:rsidRDefault="00381FE4" w:rsidP="00190588">
      <w:pPr>
        <w:autoSpaceDE w:val="0"/>
        <w:autoSpaceDN w:val="0"/>
        <w:adjustRightInd w:val="0"/>
        <w:spacing w:before="0" w:line="24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381FE4">
        <w:rPr>
          <w:sz w:val="22"/>
          <w:szCs w:val="22"/>
        </w:rPr>
        <w:t xml:space="preserve">7.6. </w:t>
      </w:r>
      <w:r w:rsidRPr="00381FE4">
        <w:rPr>
          <w:rFonts w:eastAsia="Calibri"/>
          <w:sz w:val="22"/>
          <w:szCs w:val="22"/>
          <w:lang w:eastAsia="en-US"/>
        </w:rPr>
        <w:t xml:space="preserve">В случае просрочки исполнения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контрактом, а также в иных случаях неисполнения или ненадлежащего исполнения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381FE4">
        <w:rPr>
          <w:sz w:val="22"/>
          <w:szCs w:val="22"/>
        </w:rPr>
        <w:t>Государственным</w:t>
      </w:r>
      <w:r w:rsidRPr="00381FE4">
        <w:rPr>
          <w:rFonts w:eastAsia="Calibri"/>
          <w:sz w:val="22"/>
          <w:szCs w:val="22"/>
          <w:lang w:eastAsia="en-US"/>
        </w:rPr>
        <w:t xml:space="preserve">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контрактом, начиная со дня, следующего, после дня истечения установленного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 срока исполнения обязательства. Такая пеня устанавливается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81FE4" w:rsidRPr="00381FE4" w:rsidRDefault="00381FE4" w:rsidP="00190588">
      <w:pPr>
        <w:spacing w:before="0" w:line="240" w:lineRule="auto"/>
        <w:ind w:firstLine="851"/>
        <w:jc w:val="both"/>
        <w:rPr>
          <w:sz w:val="22"/>
          <w:szCs w:val="22"/>
        </w:rPr>
      </w:pPr>
      <w:r w:rsidRPr="00381FE4">
        <w:rPr>
          <w:sz w:val="22"/>
          <w:szCs w:val="22"/>
        </w:rPr>
        <w:t xml:space="preserve">  7.7. </w:t>
      </w:r>
      <w:proofErr w:type="gramStart"/>
      <w:r w:rsidRPr="00381FE4">
        <w:rPr>
          <w:sz w:val="22"/>
          <w:szCs w:val="22"/>
        </w:rPr>
        <w:t xml:space="preserve">За каждый факт неисполнения Государственным заказчиком обязательств, предусмотренных Государственным контрактом, за исключением просрочки исполнения обязательств, предусмотренных Государственным контрактом </w:t>
      </w:r>
      <w:r w:rsidRPr="00381FE4">
        <w:rPr>
          <w:rFonts w:eastAsia="Calibri"/>
          <w:sz w:val="22"/>
          <w:szCs w:val="22"/>
          <w:lang w:eastAsia="en-US"/>
        </w:rPr>
        <w:t xml:space="preserve">размер штрафа устанавливается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 </w:t>
      </w:r>
      <w:r w:rsidRPr="00381FE4">
        <w:rPr>
          <w:rFonts w:eastAsia="Calibri"/>
          <w:color w:val="000000" w:themeColor="text1"/>
          <w:sz w:val="22"/>
          <w:szCs w:val="22"/>
          <w:lang w:eastAsia="en-US"/>
        </w:rPr>
        <w:t xml:space="preserve">в </w:t>
      </w:r>
      <w:hyperlink r:id="rId7" w:history="1">
        <w:r w:rsidRPr="00381FE4">
          <w:rPr>
            <w:rStyle w:val="a7"/>
            <w:rFonts w:eastAsia="Calibri"/>
            <w:color w:val="000000" w:themeColor="text1"/>
            <w:sz w:val="22"/>
            <w:szCs w:val="22"/>
            <w:u w:val="none"/>
            <w:lang w:eastAsia="en-US"/>
          </w:rPr>
          <w:t>порядке</w:t>
        </w:r>
      </w:hyperlink>
      <w:r w:rsidRPr="00381FE4">
        <w:rPr>
          <w:rFonts w:eastAsia="Calibri"/>
          <w:sz w:val="22"/>
          <w:szCs w:val="22"/>
          <w:lang w:eastAsia="en-US"/>
        </w:rPr>
        <w:t xml:space="preserve">, установленном Постановлением Правительства РФ от 30.08.2017 № 1042, за исключением случаев, если законодательством Российской Федерации установлен иной порядок начисления штрафов и составляет </w:t>
      </w:r>
      <w:r w:rsidRPr="00381FE4">
        <w:rPr>
          <w:sz w:val="22"/>
          <w:szCs w:val="22"/>
        </w:rPr>
        <w:t>1000 руб., если цена Государственного контракта не превышает 3 млн. руб. (включительно).</w:t>
      </w:r>
      <w:proofErr w:type="gramEnd"/>
    </w:p>
    <w:p w:rsidR="00381FE4" w:rsidRPr="00381FE4" w:rsidRDefault="00381FE4" w:rsidP="00190588">
      <w:pPr>
        <w:autoSpaceDE w:val="0"/>
        <w:autoSpaceDN w:val="0"/>
        <w:adjustRightInd w:val="0"/>
        <w:spacing w:before="0" w:line="240" w:lineRule="auto"/>
        <w:ind w:firstLine="993"/>
        <w:jc w:val="both"/>
        <w:rPr>
          <w:rFonts w:eastAsia="Calibri"/>
          <w:sz w:val="22"/>
          <w:szCs w:val="22"/>
          <w:lang w:eastAsia="en-US"/>
        </w:rPr>
      </w:pPr>
      <w:r w:rsidRPr="00381FE4">
        <w:rPr>
          <w:rFonts w:eastAsia="Calibri"/>
          <w:sz w:val="22"/>
          <w:szCs w:val="22"/>
          <w:lang w:eastAsia="en-US"/>
        </w:rPr>
        <w:t xml:space="preserve">7.8. Общая сумма начисленных штрафов за ненадлежащее исполнение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381FE4">
        <w:rPr>
          <w:sz w:val="22"/>
          <w:szCs w:val="22"/>
        </w:rPr>
        <w:t xml:space="preserve">Государственным </w:t>
      </w:r>
      <w:r w:rsidRPr="00381FE4">
        <w:rPr>
          <w:rFonts w:eastAsia="Calibri"/>
          <w:sz w:val="22"/>
          <w:szCs w:val="22"/>
          <w:lang w:eastAsia="en-US"/>
        </w:rPr>
        <w:t xml:space="preserve">контрактом, не может превышать цену </w:t>
      </w:r>
      <w:r w:rsidRPr="00381FE4">
        <w:rPr>
          <w:sz w:val="22"/>
          <w:szCs w:val="22"/>
        </w:rPr>
        <w:t xml:space="preserve">Государственного </w:t>
      </w:r>
      <w:r w:rsidRPr="00381FE4">
        <w:rPr>
          <w:rFonts w:eastAsia="Calibri"/>
          <w:sz w:val="22"/>
          <w:szCs w:val="22"/>
          <w:lang w:eastAsia="en-US"/>
        </w:rPr>
        <w:t>контракта.</w:t>
      </w:r>
    </w:p>
    <w:p w:rsidR="00381FE4" w:rsidRPr="00381FE4" w:rsidRDefault="00381FE4" w:rsidP="00190588">
      <w:pPr>
        <w:autoSpaceDE w:val="0"/>
        <w:autoSpaceDN w:val="0"/>
        <w:adjustRightInd w:val="0"/>
        <w:spacing w:before="0" w:line="240" w:lineRule="auto"/>
        <w:ind w:firstLine="993"/>
        <w:jc w:val="both"/>
        <w:rPr>
          <w:rFonts w:eastAsia="Calibri"/>
          <w:sz w:val="22"/>
          <w:szCs w:val="22"/>
          <w:lang w:eastAsia="en-US"/>
        </w:rPr>
      </w:pPr>
      <w:r w:rsidRPr="00381FE4">
        <w:rPr>
          <w:sz w:val="22"/>
          <w:szCs w:val="22"/>
        </w:rPr>
        <w:t xml:space="preserve">7.9. </w:t>
      </w:r>
      <w:r w:rsidRPr="00381FE4">
        <w:rPr>
          <w:rFonts w:eastAsia="Calibri"/>
          <w:sz w:val="22"/>
          <w:szCs w:val="22"/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</w:p>
    <w:p w:rsidR="00381FE4" w:rsidRDefault="00381FE4" w:rsidP="00190588">
      <w:pPr>
        <w:tabs>
          <w:tab w:val="left" w:pos="-851"/>
          <w:tab w:val="left" w:pos="993"/>
        </w:tabs>
        <w:spacing w:before="0" w:line="240" w:lineRule="auto"/>
        <w:ind w:firstLine="993"/>
        <w:jc w:val="both"/>
        <w:rPr>
          <w:sz w:val="22"/>
          <w:szCs w:val="22"/>
        </w:rPr>
      </w:pPr>
      <w:r w:rsidRPr="00381FE4">
        <w:rPr>
          <w:sz w:val="22"/>
          <w:szCs w:val="22"/>
        </w:rPr>
        <w:t>7.10. Уплата неустойки не освобождает Стороны от исполнения обязательств по Государственному контракту.</w:t>
      </w:r>
    </w:p>
    <w:p w:rsidR="007659B3" w:rsidRPr="007659B3" w:rsidRDefault="007659B3" w:rsidP="00190588">
      <w:pPr>
        <w:pStyle w:val="a8"/>
        <w:spacing w:before="0" w:beforeAutospacing="0" w:after="0" w:afterAutospacing="0"/>
        <w:ind w:firstLine="993"/>
        <w:jc w:val="both"/>
        <w:rPr>
          <w:rFonts w:ascii="Times New Roman" w:cs="Times New Roman"/>
          <w:sz w:val="22"/>
          <w:szCs w:val="22"/>
        </w:rPr>
      </w:pPr>
      <w:r w:rsidRPr="007659B3">
        <w:rPr>
          <w:rFonts w:ascii="Times New Roman" w:cs="Times New Roman"/>
          <w:sz w:val="22"/>
          <w:szCs w:val="22"/>
        </w:rPr>
        <w:t xml:space="preserve">7.11. При неисполнении или ненадлежащем исполнении </w:t>
      </w:r>
      <w:r w:rsidR="00A366F1">
        <w:rPr>
          <w:rFonts w:ascii="Times New Roman" w:cs="Times New Roman"/>
          <w:sz w:val="22"/>
          <w:szCs w:val="22"/>
        </w:rPr>
        <w:t>Исполнителем</w:t>
      </w:r>
      <w:r w:rsidRPr="007659B3">
        <w:rPr>
          <w:rFonts w:ascii="Times New Roman" w:cs="Times New Roman"/>
          <w:sz w:val="22"/>
          <w:szCs w:val="22"/>
        </w:rPr>
        <w:t xml:space="preserve"> обязательств, предусмотренных Государственным контрактом, Государственный заказчик удерживает суммы неисполненных </w:t>
      </w:r>
      <w:r w:rsidR="00A366F1">
        <w:rPr>
          <w:rFonts w:ascii="Times New Roman" w:cs="Times New Roman"/>
          <w:sz w:val="22"/>
          <w:szCs w:val="22"/>
        </w:rPr>
        <w:t>Исполнителем</w:t>
      </w:r>
      <w:r w:rsidRPr="007659B3">
        <w:rPr>
          <w:rFonts w:ascii="Times New Roman" w:cs="Times New Roman"/>
          <w:sz w:val="22"/>
          <w:szCs w:val="22"/>
        </w:rPr>
        <w:t xml:space="preserve"> требований об уплате неустоек (штрафов, пеней), предъявленных Государственным заказчиком, из суммы, подлежащей оплате </w:t>
      </w:r>
      <w:r w:rsidR="00A366F1">
        <w:rPr>
          <w:rFonts w:ascii="Times New Roman" w:cs="Times New Roman"/>
          <w:sz w:val="22"/>
          <w:szCs w:val="22"/>
        </w:rPr>
        <w:t>Исполнителю</w:t>
      </w:r>
      <w:r w:rsidRPr="007659B3">
        <w:rPr>
          <w:rFonts w:ascii="Times New Roman" w:cs="Times New Roman"/>
          <w:sz w:val="22"/>
          <w:szCs w:val="22"/>
        </w:rPr>
        <w:t>.</w:t>
      </w:r>
    </w:p>
    <w:p w:rsidR="00E26E81" w:rsidRPr="0042298D" w:rsidRDefault="00E26E81" w:rsidP="002518F0">
      <w:pPr>
        <w:tabs>
          <w:tab w:val="left" w:pos="-851"/>
          <w:tab w:val="left" w:pos="993"/>
        </w:tabs>
        <w:spacing w:before="0" w:line="240" w:lineRule="auto"/>
        <w:ind w:firstLine="709"/>
        <w:jc w:val="both"/>
        <w:rPr>
          <w:bCs/>
          <w:szCs w:val="22"/>
        </w:rPr>
      </w:pPr>
    </w:p>
    <w:p w:rsidR="006F661E" w:rsidRDefault="00183D16" w:rsidP="005836C5">
      <w:pPr>
        <w:pStyle w:val="10"/>
        <w:numPr>
          <w:ilvl w:val="0"/>
          <w:numId w:val="7"/>
        </w:numPr>
        <w:tabs>
          <w:tab w:val="left" w:pos="0"/>
        </w:tabs>
        <w:spacing w:before="0" w:after="0"/>
        <w:ind w:right="-285"/>
        <w:jc w:val="center"/>
        <w:rPr>
          <w:rFonts w:ascii="Times New Roman" w:hAnsi="Times New Roman"/>
          <w:b w:val="0"/>
          <w:sz w:val="22"/>
          <w:szCs w:val="22"/>
        </w:rPr>
      </w:pPr>
      <w:r w:rsidRPr="0042298D">
        <w:rPr>
          <w:rFonts w:ascii="Times New Roman" w:hAnsi="Times New Roman"/>
          <w:b w:val="0"/>
          <w:sz w:val="22"/>
          <w:szCs w:val="22"/>
        </w:rPr>
        <w:t>ПОРЯДОК РАЗРЕШЕНИЯ СПОРОВ</w:t>
      </w:r>
      <w:r w:rsidR="004A3189" w:rsidRPr="0042298D">
        <w:rPr>
          <w:rFonts w:ascii="Times New Roman" w:hAnsi="Times New Roman"/>
          <w:b w:val="0"/>
          <w:sz w:val="22"/>
          <w:szCs w:val="22"/>
        </w:rPr>
        <w:t>.</w:t>
      </w:r>
    </w:p>
    <w:p w:rsidR="009E3BAB" w:rsidRDefault="009E3BAB" w:rsidP="00306581">
      <w:pPr>
        <w:tabs>
          <w:tab w:val="left" w:pos="0"/>
          <w:tab w:val="left" w:pos="993"/>
        </w:tabs>
        <w:spacing w:before="0" w:line="240" w:lineRule="auto"/>
        <w:ind w:firstLine="708"/>
        <w:jc w:val="both"/>
        <w:rPr>
          <w:sz w:val="22"/>
          <w:szCs w:val="22"/>
        </w:rPr>
      </w:pPr>
    </w:p>
    <w:p w:rsidR="00381FE4" w:rsidRPr="00381FE4" w:rsidRDefault="00381FE4" w:rsidP="00190588">
      <w:pPr>
        <w:tabs>
          <w:tab w:val="left" w:pos="0"/>
          <w:tab w:val="left" w:pos="993"/>
        </w:tabs>
        <w:spacing w:before="0" w:line="240" w:lineRule="auto"/>
        <w:ind w:firstLine="993"/>
        <w:jc w:val="both"/>
        <w:rPr>
          <w:sz w:val="22"/>
          <w:szCs w:val="22"/>
        </w:rPr>
      </w:pPr>
      <w:r w:rsidRPr="00381FE4">
        <w:rPr>
          <w:sz w:val="22"/>
          <w:szCs w:val="22"/>
        </w:rPr>
        <w:t>8.1. Все споры, возникающие в процессе заключения и исполнения Государственного контракта, решаются Сторонами в добровольном порядке.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РФ в Арбитражном суде Республики Карелия.</w:t>
      </w:r>
    </w:p>
    <w:p w:rsidR="00381FE4" w:rsidRPr="00381FE4" w:rsidRDefault="00381FE4" w:rsidP="00190588">
      <w:pPr>
        <w:tabs>
          <w:tab w:val="left" w:pos="0"/>
          <w:tab w:val="left" w:pos="426"/>
        </w:tabs>
        <w:spacing w:before="0" w:line="240" w:lineRule="auto"/>
        <w:ind w:firstLine="993"/>
        <w:contextualSpacing/>
        <w:jc w:val="both"/>
        <w:rPr>
          <w:sz w:val="22"/>
          <w:szCs w:val="22"/>
        </w:rPr>
      </w:pPr>
      <w:r w:rsidRPr="00381FE4">
        <w:rPr>
          <w:sz w:val="22"/>
          <w:szCs w:val="22"/>
        </w:rPr>
        <w:t xml:space="preserve">8.2. Претензия в письменной форме направляется Стороне, допустившей нарушение условий Государственного контракта. В претензии указываются допущенные нарушения со ссылкой на соответствующие положения Государственного контракта или его приложений, стоимостная оценка ответственности (неустойки), а также действия,  которые  должны  быть  произведены  для  устранения нарушений. </w:t>
      </w:r>
    </w:p>
    <w:p w:rsidR="00381FE4" w:rsidRPr="00381FE4" w:rsidRDefault="00381FE4" w:rsidP="00190588">
      <w:pPr>
        <w:tabs>
          <w:tab w:val="left" w:pos="0"/>
          <w:tab w:val="left" w:pos="426"/>
          <w:tab w:val="left" w:pos="1560"/>
        </w:tabs>
        <w:spacing w:before="0" w:line="240" w:lineRule="auto"/>
        <w:ind w:firstLine="993"/>
        <w:contextualSpacing/>
        <w:jc w:val="both"/>
        <w:rPr>
          <w:sz w:val="22"/>
          <w:szCs w:val="22"/>
        </w:rPr>
      </w:pPr>
      <w:r w:rsidRPr="00381FE4">
        <w:rPr>
          <w:sz w:val="22"/>
          <w:szCs w:val="22"/>
        </w:rPr>
        <w:t>8.3. Срок рассмотрения писем, уведомлений или претензий не может превышать 7 (семь) дней со дня их получения.</w:t>
      </w:r>
    </w:p>
    <w:p w:rsidR="00381FE4" w:rsidRPr="00381FE4" w:rsidRDefault="00381FE4" w:rsidP="00190588">
      <w:pPr>
        <w:tabs>
          <w:tab w:val="left" w:pos="0"/>
          <w:tab w:val="left" w:pos="426"/>
          <w:tab w:val="left" w:pos="1560"/>
        </w:tabs>
        <w:spacing w:before="0" w:line="240" w:lineRule="auto"/>
        <w:ind w:firstLine="993"/>
        <w:contextualSpacing/>
        <w:jc w:val="both"/>
        <w:rPr>
          <w:sz w:val="22"/>
          <w:szCs w:val="22"/>
        </w:rPr>
      </w:pPr>
      <w:r w:rsidRPr="00381FE4">
        <w:rPr>
          <w:sz w:val="22"/>
          <w:szCs w:val="22"/>
        </w:rPr>
        <w:t>8.4. Досудебный порядок урегулирования споров, предусматривающий направление претензии контрагенту, является обязательным.</w:t>
      </w:r>
    </w:p>
    <w:p w:rsidR="00381FE4" w:rsidRPr="00233DF4" w:rsidRDefault="00381FE4" w:rsidP="00190588">
      <w:pPr>
        <w:tabs>
          <w:tab w:val="left" w:pos="0"/>
          <w:tab w:val="left" w:pos="426"/>
          <w:tab w:val="left" w:pos="1560"/>
        </w:tabs>
        <w:spacing w:before="0" w:line="240" w:lineRule="auto"/>
        <w:ind w:firstLine="993"/>
        <w:contextualSpacing/>
        <w:jc w:val="both"/>
        <w:rPr>
          <w:sz w:val="20"/>
          <w:szCs w:val="20"/>
        </w:rPr>
      </w:pPr>
      <w:r w:rsidRPr="00381FE4">
        <w:rPr>
          <w:sz w:val="22"/>
          <w:szCs w:val="22"/>
        </w:rPr>
        <w:t>8.5. Течение срока исковой давности приостанавливается на срок, установленный законом для проведения процедуры разрешения спора во внесудебном порядке</w:t>
      </w:r>
      <w:r w:rsidRPr="00233DF4">
        <w:rPr>
          <w:sz w:val="20"/>
          <w:szCs w:val="20"/>
        </w:rPr>
        <w:t xml:space="preserve">. </w:t>
      </w:r>
    </w:p>
    <w:p w:rsidR="006576F5" w:rsidRPr="0042298D" w:rsidRDefault="006576F5" w:rsidP="006576F5">
      <w:pPr>
        <w:pStyle w:val="a9"/>
        <w:tabs>
          <w:tab w:val="left" w:pos="0"/>
          <w:tab w:val="left" w:pos="426"/>
          <w:tab w:val="left" w:pos="1560"/>
        </w:tabs>
        <w:ind w:left="709"/>
        <w:contextualSpacing/>
        <w:jc w:val="both"/>
        <w:rPr>
          <w:sz w:val="22"/>
          <w:szCs w:val="22"/>
        </w:rPr>
      </w:pPr>
    </w:p>
    <w:p w:rsidR="004C0A9F" w:rsidRDefault="00183D16" w:rsidP="00E70501">
      <w:pPr>
        <w:pStyle w:val="a9"/>
        <w:numPr>
          <w:ilvl w:val="0"/>
          <w:numId w:val="2"/>
        </w:numPr>
        <w:tabs>
          <w:tab w:val="left" w:pos="-142"/>
        </w:tabs>
        <w:suppressAutoHyphens/>
        <w:jc w:val="center"/>
        <w:rPr>
          <w:bCs/>
          <w:sz w:val="22"/>
          <w:szCs w:val="22"/>
        </w:rPr>
      </w:pPr>
      <w:r w:rsidRPr="0042298D">
        <w:rPr>
          <w:bCs/>
          <w:sz w:val="22"/>
          <w:szCs w:val="22"/>
        </w:rPr>
        <w:lastRenderedPageBreak/>
        <w:t>ОБСТОЯТЕЛЬСТВА НЕПРЕОДОЛИМОЙ СИЛЫ.</w:t>
      </w:r>
    </w:p>
    <w:p w:rsidR="005836C5" w:rsidRPr="0042298D" w:rsidRDefault="005836C5" w:rsidP="005836C5">
      <w:pPr>
        <w:pStyle w:val="a9"/>
        <w:tabs>
          <w:tab w:val="left" w:pos="-142"/>
        </w:tabs>
        <w:suppressAutoHyphens/>
        <w:ind w:left="360"/>
        <w:rPr>
          <w:bCs/>
          <w:sz w:val="22"/>
          <w:szCs w:val="22"/>
        </w:rPr>
      </w:pPr>
    </w:p>
    <w:p w:rsidR="00D82610" w:rsidRPr="0042298D" w:rsidRDefault="00190588" w:rsidP="00190588">
      <w:pPr>
        <w:widowControl/>
        <w:numPr>
          <w:ilvl w:val="1"/>
          <w:numId w:val="2"/>
        </w:numPr>
        <w:tabs>
          <w:tab w:val="left" w:pos="0"/>
          <w:tab w:val="left" w:pos="142"/>
          <w:tab w:val="left" w:pos="993"/>
          <w:tab w:val="left" w:pos="1276"/>
        </w:tabs>
        <w:spacing w:before="0" w:line="240" w:lineRule="auto"/>
        <w:ind w:left="0" w:firstLine="993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proofErr w:type="gramStart"/>
      <w:r w:rsidR="00183D16" w:rsidRPr="0042298D">
        <w:rPr>
          <w:rFonts w:eastAsia="Calibri"/>
          <w:sz w:val="22"/>
          <w:szCs w:val="22"/>
        </w:rPr>
        <w:t xml:space="preserve">Стороны освобождаются от ответственности за полное или частичное неисполнение обязательств по </w:t>
      </w:r>
      <w:r w:rsidR="00B5067F" w:rsidRPr="0042298D">
        <w:rPr>
          <w:sz w:val="22"/>
          <w:szCs w:val="22"/>
        </w:rPr>
        <w:t>Государственно</w:t>
      </w:r>
      <w:r w:rsidR="00183D16" w:rsidRPr="0042298D">
        <w:rPr>
          <w:rFonts w:eastAsia="Calibri"/>
          <w:sz w:val="22"/>
          <w:szCs w:val="22"/>
        </w:rPr>
        <w:t xml:space="preserve">му </w:t>
      </w:r>
      <w:r w:rsidR="00B5067F" w:rsidRPr="0042298D">
        <w:rPr>
          <w:rFonts w:eastAsia="Calibri"/>
          <w:sz w:val="22"/>
          <w:szCs w:val="22"/>
        </w:rPr>
        <w:t>к</w:t>
      </w:r>
      <w:r w:rsidR="00183D16" w:rsidRPr="0042298D">
        <w:rPr>
          <w:rFonts w:eastAsia="Calibri"/>
          <w:sz w:val="22"/>
          <w:szCs w:val="22"/>
        </w:rPr>
        <w:t xml:space="preserve">онтракту, если докажут, что оно явилось следствием обстоятельств непреодолимой силы, а именно: стихийных бедствий, войны или военных действий, изменений законодательства или других, не зависящих от сторон, чрезвычайных или неотвратимых обстоятельств, произошедших помимо их воли, и при условии, что эти обстоятельства непосредственно повлияли на исполнение </w:t>
      </w:r>
      <w:r w:rsidR="00B5067F" w:rsidRPr="0042298D">
        <w:rPr>
          <w:sz w:val="22"/>
          <w:szCs w:val="22"/>
        </w:rPr>
        <w:t>Государственно</w:t>
      </w:r>
      <w:r w:rsidR="00183D16" w:rsidRPr="0042298D">
        <w:rPr>
          <w:rFonts w:eastAsia="Calibri"/>
          <w:sz w:val="22"/>
          <w:szCs w:val="22"/>
        </w:rPr>
        <w:t xml:space="preserve">го </w:t>
      </w:r>
      <w:r w:rsidR="00B5067F" w:rsidRPr="0042298D">
        <w:rPr>
          <w:rFonts w:eastAsia="Calibri"/>
          <w:sz w:val="22"/>
          <w:szCs w:val="22"/>
        </w:rPr>
        <w:t>к</w:t>
      </w:r>
      <w:r w:rsidR="00183D16" w:rsidRPr="0042298D">
        <w:rPr>
          <w:rFonts w:eastAsia="Calibri"/>
          <w:sz w:val="22"/>
          <w:szCs w:val="22"/>
        </w:rPr>
        <w:t>онтракта.</w:t>
      </w:r>
      <w:proofErr w:type="gramEnd"/>
    </w:p>
    <w:p w:rsidR="00D82610" w:rsidRPr="0042298D" w:rsidRDefault="00183D16" w:rsidP="00190588">
      <w:pPr>
        <w:widowControl/>
        <w:numPr>
          <w:ilvl w:val="1"/>
          <w:numId w:val="2"/>
        </w:numPr>
        <w:tabs>
          <w:tab w:val="left" w:pos="0"/>
          <w:tab w:val="left" w:pos="142"/>
          <w:tab w:val="left" w:pos="993"/>
          <w:tab w:val="left" w:pos="1276"/>
        </w:tabs>
        <w:spacing w:before="0" w:line="240" w:lineRule="auto"/>
        <w:ind w:left="0" w:firstLine="993"/>
        <w:jc w:val="both"/>
        <w:rPr>
          <w:rFonts w:eastAsia="Calibri"/>
          <w:sz w:val="22"/>
          <w:szCs w:val="22"/>
        </w:rPr>
      </w:pPr>
      <w:r w:rsidRPr="0042298D">
        <w:rPr>
          <w:rFonts w:eastAsia="Calibri"/>
          <w:sz w:val="22"/>
          <w:szCs w:val="22"/>
        </w:rPr>
        <w:t>Сторона, для к</w:t>
      </w:r>
      <w:r w:rsidR="00991C31" w:rsidRPr="0042298D">
        <w:rPr>
          <w:rFonts w:eastAsia="Calibri"/>
          <w:sz w:val="22"/>
          <w:szCs w:val="22"/>
        </w:rPr>
        <w:t xml:space="preserve">оторой создалась невозможность </w:t>
      </w:r>
      <w:r w:rsidRPr="0042298D">
        <w:rPr>
          <w:rFonts w:eastAsia="Calibri"/>
          <w:sz w:val="22"/>
          <w:szCs w:val="22"/>
        </w:rPr>
        <w:t xml:space="preserve">исполнения обязательств по </w:t>
      </w:r>
      <w:r w:rsidR="00B5067F" w:rsidRPr="0042298D">
        <w:rPr>
          <w:sz w:val="22"/>
          <w:szCs w:val="22"/>
        </w:rPr>
        <w:t>Государственно</w:t>
      </w:r>
      <w:r w:rsidRPr="0042298D">
        <w:rPr>
          <w:rFonts w:eastAsia="Calibri"/>
          <w:sz w:val="22"/>
          <w:szCs w:val="22"/>
        </w:rPr>
        <w:t xml:space="preserve">му </w:t>
      </w:r>
      <w:r w:rsidR="00B5067F" w:rsidRPr="0042298D">
        <w:rPr>
          <w:rFonts w:eastAsia="Calibri"/>
          <w:sz w:val="22"/>
          <w:szCs w:val="22"/>
        </w:rPr>
        <w:t>к</w:t>
      </w:r>
      <w:r w:rsidRPr="0042298D">
        <w:rPr>
          <w:rFonts w:eastAsia="Calibri"/>
          <w:sz w:val="22"/>
          <w:szCs w:val="22"/>
        </w:rPr>
        <w:t>онтракту, должна незамедлительно дать письменное извещение другой стороне о наступлении или прекращении обстоятельств непреодолимой силы.</w:t>
      </w:r>
    </w:p>
    <w:p w:rsidR="00D82610" w:rsidRPr="0042298D" w:rsidRDefault="00183D16" w:rsidP="00190588">
      <w:pPr>
        <w:widowControl/>
        <w:numPr>
          <w:ilvl w:val="1"/>
          <w:numId w:val="2"/>
        </w:numPr>
        <w:tabs>
          <w:tab w:val="left" w:pos="0"/>
          <w:tab w:val="left" w:pos="142"/>
          <w:tab w:val="left" w:pos="993"/>
          <w:tab w:val="left" w:pos="1276"/>
        </w:tabs>
        <w:spacing w:before="0" w:line="240" w:lineRule="auto"/>
        <w:ind w:left="0" w:firstLine="993"/>
        <w:jc w:val="both"/>
        <w:rPr>
          <w:rFonts w:eastAsia="Calibri"/>
          <w:sz w:val="22"/>
          <w:szCs w:val="22"/>
        </w:rPr>
      </w:pPr>
      <w:r w:rsidRPr="0042298D">
        <w:rPr>
          <w:rFonts w:eastAsia="Calibri"/>
          <w:sz w:val="22"/>
          <w:szCs w:val="22"/>
        </w:rPr>
        <w:t xml:space="preserve">Если указанные </w:t>
      </w:r>
      <w:r w:rsidR="004C7348" w:rsidRPr="0042298D">
        <w:rPr>
          <w:rFonts w:eastAsia="Calibri"/>
          <w:sz w:val="22"/>
          <w:szCs w:val="22"/>
        </w:rPr>
        <w:t>обстоятельства действуют более трех</w:t>
      </w:r>
      <w:r w:rsidRPr="0042298D">
        <w:rPr>
          <w:rFonts w:eastAsia="Calibri"/>
          <w:sz w:val="22"/>
          <w:szCs w:val="22"/>
        </w:rPr>
        <w:t xml:space="preserve"> последовательных месяцев, </w:t>
      </w:r>
      <w:r w:rsidR="00B5067F" w:rsidRPr="0042298D">
        <w:rPr>
          <w:sz w:val="22"/>
          <w:szCs w:val="22"/>
        </w:rPr>
        <w:t>Государственный</w:t>
      </w:r>
      <w:r w:rsidRPr="0042298D">
        <w:rPr>
          <w:rFonts w:eastAsia="Calibri"/>
          <w:sz w:val="22"/>
          <w:szCs w:val="22"/>
        </w:rPr>
        <w:t xml:space="preserve"> </w:t>
      </w:r>
      <w:proofErr w:type="gramStart"/>
      <w:r w:rsidR="00B5067F" w:rsidRPr="0042298D">
        <w:rPr>
          <w:rFonts w:eastAsia="Calibri"/>
          <w:sz w:val="22"/>
          <w:szCs w:val="22"/>
        </w:rPr>
        <w:t>к</w:t>
      </w:r>
      <w:r w:rsidRPr="0042298D">
        <w:rPr>
          <w:rFonts w:eastAsia="Calibri"/>
          <w:sz w:val="22"/>
          <w:szCs w:val="22"/>
        </w:rPr>
        <w:t>онтракт</w:t>
      </w:r>
      <w:proofErr w:type="gramEnd"/>
      <w:r w:rsidRPr="0042298D">
        <w:rPr>
          <w:rFonts w:eastAsia="Calibri"/>
          <w:sz w:val="22"/>
          <w:szCs w:val="22"/>
        </w:rPr>
        <w:t xml:space="preserve"> может быть расторгнут по инициативе одной из сторон путем направления уведомления другой стороне, при этом ни одна из сторон не вправе требовать от другой стороны возмещения убытков.</w:t>
      </w:r>
    </w:p>
    <w:p w:rsidR="00183D16" w:rsidRPr="0042298D" w:rsidRDefault="00183D16" w:rsidP="00190588">
      <w:pPr>
        <w:widowControl/>
        <w:numPr>
          <w:ilvl w:val="1"/>
          <w:numId w:val="2"/>
        </w:numPr>
        <w:tabs>
          <w:tab w:val="left" w:pos="0"/>
          <w:tab w:val="left" w:pos="142"/>
          <w:tab w:val="left" w:pos="993"/>
          <w:tab w:val="left" w:pos="1276"/>
        </w:tabs>
        <w:spacing w:before="0" w:line="240" w:lineRule="auto"/>
        <w:ind w:left="0" w:firstLine="993"/>
        <w:jc w:val="both"/>
        <w:rPr>
          <w:rFonts w:eastAsia="Calibri"/>
          <w:sz w:val="22"/>
          <w:szCs w:val="22"/>
        </w:rPr>
      </w:pPr>
      <w:r w:rsidRPr="0042298D">
        <w:rPr>
          <w:rFonts w:eastAsia="Calibri"/>
          <w:sz w:val="22"/>
          <w:szCs w:val="22"/>
        </w:rPr>
        <w:t>По требованию одной из сторон, наличие обстоятельств непреодолимой силы подтверждается компетентными государственными органами.</w:t>
      </w:r>
    </w:p>
    <w:p w:rsidR="003574FC" w:rsidRPr="00747606" w:rsidRDefault="003574FC" w:rsidP="003574FC">
      <w:pPr>
        <w:spacing w:before="0" w:line="240" w:lineRule="auto"/>
        <w:ind w:left="360" w:right="-285"/>
        <w:contextualSpacing/>
        <w:rPr>
          <w:sz w:val="22"/>
          <w:szCs w:val="22"/>
        </w:rPr>
      </w:pPr>
    </w:p>
    <w:p w:rsidR="003574FC" w:rsidRDefault="003574FC" w:rsidP="003574FC">
      <w:pPr>
        <w:spacing w:before="0" w:line="240" w:lineRule="auto"/>
        <w:ind w:left="360" w:right="-285"/>
        <w:contextualSpacing/>
        <w:rPr>
          <w:sz w:val="22"/>
          <w:szCs w:val="22"/>
        </w:rPr>
      </w:pPr>
      <w:r w:rsidRPr="00747606">
        <w:rPr>
          <w:sz w:val="22"/>
          <w:szCs w:val="22"/>
        </w:rPr>
        <w:t>1</w:t>
      </w:r>
      <w:r w:rsidR="00381FE4">
        <w:rPr>
          <w:sz w:val="22"/>
          <w:szCs w:val="22"/>
        </w:rPr>
        <w:t>0</w:t>
      </w:r>
      <w:r w:rsidRPr="00747606">
        <w:rPr>
          <w:sz w:val="22"/>
          <w:szCs w:val="22"/>
        </w:rPr>
        <w:t>. ДЕЙСТВИЯ ГОСУДАРСТВЕННОГО КОНТРАКТА.</w:t>
      </w:r>
    </w:p>
    <w:p w:rsidR="005836C5" w:rsidRPr="00747606" w:rsidRDefault="005836C5" w:rsidP="003574FC">
      <w:pPr>
        <w:spacing w:before="0" w:line="240" w:lineRule="auto"/>
        <w:ind w:left="360" w:right="-285"/>
        <w:contextualSpacing/>
        <w:rPr>
          <w:sz w:val="22"/>
          <w:szCs w:val="22"/>
        </w:rPr>
      </w:pPr>
    </w:p>
    <w:p w:rsidR="00381FE4" w:rsidRPr="00657559" w:rsidRDefault="00381FE4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657559">
        <w:rPr>
          <w:sz w:val="22"/>
          <w:szCs w:val="22"/>
        </w:rPr>
        <w:t>10.1. Государственный контра</w:t>
      </w:r>
      <w:proofErr w:type="gramStart"/>
      <w:r w:rsidRPr="00657559">
        <w:rPr>
          <w:sz w:val="22"/>
          <w:szCs w:val="22"/>
        </w:rPr>
        <w:t xml:space="preserve">кт </w:t>
      </w:r>
      <w:r w:rsidR="00657559">
        <w:rPr>
          <w:sz w:val="22"/>
          <w:szCs w:val="22"/>
        </w:rPr>
        <w:t xml:space="preserve"> </w:t>
      </w:r>
      <w:r w:rsidRPr="00657559">
        <w:rPr>
          <w:sz w:val="22"/>
          <w:szCs w:val="22"/>
        </w:rPr>
        <w:t>вст</w:t>
      </w:r>
      <w:proofErr w:type="gramEnd"/>
      <w:r w:rsidRPr="00657559">
        <w:rPr>
          <w:sz w:val="22"/>
          <w:szCs w:val="22"/>
        </w:rPr>
        <w:t xml:space="preserve">упает в силу с момента его заключения и действует до </w:t>
      </w:r>
      <w:r w:rsidR="00053FB6">
        <w:rPr>
          <w:sz w:val="22"/>
          <w:szCs w:val="22"/>
        </w:rPr>
        <w:t>31.12</w:t>
      </w:r>
      <w:r w:rsidRPr="00657559">
        <w:rPr>
          <w:sz w:val="22"/>
          <w:szCs w:val="22"/>
        </w:rPr>
        <w:t>.202</w:t>
      </w:r>
      <w:r w:rsidR="00434627">
        <w:rPr>
          <w:sz w:val="22"/>
          <w:szCs w:val="22"/>
        </w:rPr>
        <w:t>6</w:t>
      </w:r>
      <w:r w:rsidRPr="00657559">
        <w:rPr>
          <w:sz w:val="22"/>
          <w:szCs w:val="22"/>
        </w:rPr>
        <w:t xml:space="preserve"> г. </w:t>
      </w:r>
    </w:p>
    <w:p w:rsidR="00381FE4" w:rsidRPr="00657559" w:rsidRDefault="00381FE4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657559">
        <w:rPr>
          <w:sz w:val="22"/>
          <w:szCs w:val="22"/>
        </w:rPr>
        <w:t>Окончание срока действия Государственного контракта не освобождает Стороны от ответственности за его нарушение.</w:t>
      </w:r>
    </w:p>
    <w:p w:rsidR="00381FE4" w:rsidRPr="00657559" w:rsidRDefault="00381FE4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657559">
        <w:rPr>
          <w:sz w:val="22"/>
          <w:szCs w:val="22"/>
        </w:rPr>
        <w:t xml:space="preserve">10.2. Государственный </w:t>
      </w:r>
      <w:proofErr w:type="gramStart"/>
      <w:r w:rsidRPr="00657559">
        <w:rPr>
          <w:sz w:val="22"/>
          <w:szCs w:val="22"/>
        </w:rPr>
        <w:t>контракт</w:t>
      </w:r>
      <w:proofErr w:type="gramEnd"/>
      <w:r w:rsidRPr="00657559">
        <w:rPr>
          <w:sz w:val="22"/>
          <w:szCs w:val="22"/>
        </w:rPr>
        <w:t xml:space="preserve"> может быть расторгнут по соглашению Сторон, по решению суда, а также в случае одностороннего отказа Государственного заказчика от исполнения Государственного контракта в соответствии с гражданским законодательством РФ.</w:t>
      </w:r>
    </w:p>
    <w:p w:rsidR="00381FE4" w:rsidRPr="00657559" w:rsidRDefault="00381FE4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657559">
        <w:rPr>
          <w:sz w:val="22"/>
          <w:szCs w:val="22"/>
        </w:rPr>
        <w:t>10.3. Условия Государственного контракта могут быть изменены по взаимному согласию сторон с обязательным составлением письменного документа, за исключением существенных условий, которые не подлежат изменению в течение срока действия Государственного контракта.</w:t>
      </w:r>
    </w:p>
    <w:p w:rsidR="00381FE4" w:rsidRPr="00657559" w:rsidRDefault="00381FE4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  <w:r w:rsidRPr="00657559">
        <w:rPr>
          <w:sz w:val="22"/>
          <w:szCs w:val="22"/>
        </w:rPr>
        <w:t>10.4. Ни одна из Сторон не вправе передавать свои права и обязанности по Государственному контракту третьей Стороне без письменного согласия другой Стороны.</w:t>
      </w:r>
    </w:p>
    <w:p w:rsidR="003574FC" w:rsidRPr="00747606" w:rsidRDefault="003574FC" w:rsidP="00190588">
      <w:pPr>
        <w:tabs>
          <w:tab w:val="left" w:pos="1134"/>
        </w:tabs>
        <w:spacing w:before="0" w:line="240" w:lineRule="auto"/>
        <w:ind w:firstLine="851"/>
        <w:jc w:val="both"/>
        <w:rPr>
          <w:sz w:val="22"/>
          <w:szCs w:val="22"/>
        </w:rPr>
      </w:pPr>
    </w:p>
    <w:p w:rsidR="003574FC" w:rsidRDefault="003574FC" w:rsidP="00306581">
      <w:pPr>
        <w:pStyle w:val="a9"/>
        <w:numPr>
          <w:ilvl w:val="0"/>
          <w:numId w:val="14"/>
        </w:numPr>
        <w:ind w:left="0" w:right="-285"/>
        <w:jc w:val="center"/>
        <w:rPr>
          <w:bCs/>
          <w:sz w:val="22"/>
          <w:szCs w:val="22"/>
        </w:rPr>
      </w:pPr>
      <w:r w:rsidRPr="00657559">
        <w:rPr>
          <w:bCs/>
          <w:sz w:val="22"/>
          <w:szCs w:val="22"/>
        </w:rPr>
        <w:t>ЗАКЛЮЧИТЕЛЬНЫЕ ПОЛОЖЕНИЯ.</w:t>
      </w:r>
    </w:p>
    <w:p w:rsidR="005836C5" w:rsidRDefault="005836C5" w:rsidP="005836C5">
      <w:pPr>
        <w:pStyle w:val="a9"/>
        <w:ind w:left="0" w:right="-285"/>
        <w:rPr>
          <w:bCs/>
          <w:sz w:val="22"/>
          <w:szCs w:val="22"/>
        </w:rPr>
      </w:pPr>
    </w:p>
    <w:p w:rsidR="00657559" w:rsidRPr="00657559" w:rsidRDefault="00657559" w:rsidP="00190588">
      <w:pPr>
        <w:pStyle w:val="a9"/>
        <w:tabs>
          <w:tab w:val="left" w:pos="1276"/>
          <w:tab w:val="left" w:pos="1701"/>
        </w:tabs>
        <w:ind w:left="0" w:firstLine="993"/>
        <w:jc w:val="both"/>
        <w:rPr>
          <w:sz w:val="22"/>
          <w:szCs w:val="22"/>
        </w:rPr>
      </w:pPr>
      <w:r w:rsidRPr="00657559">
        <w:rPr>
          <w:bCs/>
          <w:sz w:val="22"/>
          <w:szCs w:val="22"/>
        </w:rPr>
        <w:t>11.1.</w:t>
      </w:r>
      <w:r w:rsidRPr="00657559">
        <w:rPr>
          <w:b/>
          <w:bCs/>
          <w:sz w:val="22"/>
          <w:szCs w:val="22"/>
        </w:rPr>
        <w:t xml:space="preserve"> </w:t>
      </w:r>
      <w:r w:rsidRPr="00657559">
        <w:rPr>
          <w:sz w:val="22"/>
          <w:szCs w:val="22"/>
        </w:rPr>
        <w:t>Государственный контракт заключен в форме электронного документа, хранится на электронной площадке и подписан усиленными электронными подписями уполномоченных лиц Сторон на электронной площадке.</w:t>
      </w:r>
    </w:p>
    <w:p w:rsidR="00657559" w:rsidRPr="00657559" w:rsidRDefault="00E61435" w:rsidP="00190588">
      <w:pPr>
        <w:pStyle w:val="a9"/>
        <w:tabs>
          <w:tab w:val="left" w:pos="851"/>
          <w:tab w:val="left" w:pos="1134"/>
          <w:tab w:val="left" w:pos="1276"/>
          <w:tab w:val="left" w:pos="1701"/>
        </w:tabs>
        <w:ind w:left="0" w:firstLine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 </w:t>
      </w:r>
      <w:r w:rsidR="009E3BAB">
        <w:rPr>
          <w:sz w:val="22"/>
          <w:szCs w:val="22"/>
        </w:rPr>
        <w:t xml:space="preserve"> </w:t>
      </w:r>
      <w:r w:rsidR="00657559" w:rsidRPr="00657559">
        <w:rPr>
          <w:sz w:val="22"/>
          <w:szCs w:val="22"/>
        </w:rPr>
        <w:t xml:space="preserve">В случае изменения юридических адресов, банковских или иных реквизитов Сторона обязана сообщить об этом другой Стороне в течение трехдневного срока в письменном виде. </w:t>
      </w:r>
    </w:p>
    <w:p w:rsidR="005E21C0" w:rsidRDefault="00657559" w:rsidP="00190588">
      <w:pPr>
        <w:pStyle w:val="a9"/>
        <w:tabs>
          <w:tab w:val="left" w:pos="993"/>
          <w:tab w:val="left" w:pos="1134"/>
          <w:tab w:val="left" w:pos="1276"/>
          <w:tab w:val="left" w:pos="1701"/>
          <w:tab w:val="left" w:pos="1985"/>
        </w:tabs>
        <w:ind w:left="0" w:firstLine="993"/>
        <w:jc w:val="both"/>
        <w:rPr>
          <w:sz w:val="22"/>
          <w:szCs w:val="22"/>
        </w:rPr>
      </w:pPr>
      <w:r w:rsidRPr="00657559">
        <w:rPr>
          <w:sz w:val="22"/>
          <w:szCs w:val="22"/>
        </w:rPr>
        <w:t>11.3.</w:t>
      </w:r>
      <w:r w:rsidR="009E3BAB">
        <w:rPr>
          <w:sz w:val="22"/>
          <w:szCs w:val="22"/>
        </w:rPr>
        <w:t xml:space="preserve"> </w:t>
      </w:r>
      <w:r w:rsidRPr="00657559">
        <w:rPr>
          <w:sz w:val="22"/>
          <w:szCs w:val="22"/>
        </w:rPr>
        <w:t>Неотъемлемой частью Государственного контракта являются следующие приложения:</w:t>
      </w:r>
      <w:r>
        <w:rPr>
          <w:sz w:val="22"/>
          <w:szCs w:val="22"/>
        </w:rPr>
        <w:t xml:space="preserve"> </w:t>
      </w:r>
      <w:r w:rsidR="00183D16" w:rsidRPr="00657559">
        <w:rPr>
          <w:sz w:val="22"/>
          <w:szCs w:val="22"/>
        </w:rPr>
        <w:t>Пр</w:t>
      </w:r>
      <w:r w:rsidR="006A61FF" w:rsidRPr="00657559">
        <w:rPr>
          <w:sz w:val="22"/>
          <w:szCs w:val="22"/>
        </w:rPr>
        <w:t>иложение № 1 –</w:t>
      </w:r>
      <w:r w:rsidR="00E70501" w:rsidRPr="00657559">
        <w:rPr>
          <w:sz w:val="22"/>
          <w:szCs w:val="22"/>
        </w:rPr>
        <w:t xml:space="preserve"> </w:t>
      </w:r>
      <w:r w:rsidR="00E20599" w:rsidRPr="00657559">
        <w:rPr>
          <w:sz w:val="22"/>
          <w:szCs w:val="22"/>
        </w:rPr>
        <w:t xml:space="preserve">Спецификация </w:t>
      </w:r>
      <w:r w:rsidR="001236BF" w:rsidRPr="00657559">
        <w:rPr>
          <w:sz w:val="22"/>
          <w:szCs w:val="22"/>
        </w:rPr>
        <w:t>на 1</w:t>
      </w:r>
      <w:r w:rsidR="00E20599" w:rsidRPr="00657559">
        <w:rPr>
          <w:sz w:val="22"/>
          <w:szCs w:val="22"/>
        </w:rPr>
        <w:t xml:space="preserve"> л.</w:t>
      </w:r>
    </w:p>
    <w:p w:rsidR="00FC117F" w:rsidRDefault="00FC117F" w:rsidP="00190588">
      <w:pPr>
        <w:pStyle w:val="a9"/>
        <w:tabs>
          <w:tab w:val="left" w:pos="993"/>
          <w:tab w:val="left" w:pos="1134"/>
          <w:tab w:val="left" w:pos="1276"/>
          <w:tab w:val="left" w:pos="1701"/>
          <w:tab w:val="left" w:pos="1985"/>
        </w:tabs>
        <w:ind w:left="0" w:firstLine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680FB7" w:rsidRPr="00657559" w:rsidRDefault="00680FB7" w:rsidP="00306581">
      <w:pPr>
        <w:pStyle w:val="a9"/>
        <w:tabs>
          <w:tab w:val="left" w:pos="993"/>
          <w:tab w:val="left" w:pos="1134"/>
        </w:tabs>
        <w:ind w:left="0" w:firstLine="644"/>
        <w:jc w:val="both"/>
        <w:rPr>
          <w:sz w:val="22"/>
          <w:szCs w:val="22"/>
        </w:rPr>
      </w:pPr>
    </w:p>
    <w:p w:rsidR="00657559" w:rsidRDefault="00657559" w:rsidP="00657559">
      <w:pPr>
        <w:pStyle w:val="a9"/>
        <w:numPr>
          <w:ilvl w:val="0"/>
          <w:numId w:val="14"/>
        </w:numPr>
        <w:tabs>
          <w:tab w:val="left" w:pos="1260"/>
        </w:tabs>
        <w:ind w:right="140"/>
        <w:jc w:val="center"/>
        <w:rPr>
          <w:sz w:val="22"/>
          <w:szCs w:val="22"/>
        </w:rPr>
      </w:pPr>
      <w:r w:rsidRPr="00657559">
        <w:rPr>
          <w:sz w:val="22"/>
          <w:szCs w:val="22"/>
        </w:rPr>
        <w:t>МЕСТО НАХОЖДЕНИЯ И БАНКОВСКИЕ РЕКВИЗИТЫ СТОРОН</w:t>
      </w:r>
    </w:p>
    <w:p w:rsidR="00B134D4" w:rsidRPr="00657559" w:rsidRDefault="00B134D4" w:rsidP="00B134D4">
      <w:pPr>
        <w:pStyle w:val="a9"/>
        <w:tabs>
          <w:tab w:val="left" w:pos="1260"/>
        </w:tabs>
        <w:ind w:right="140"/>
        <w:rPr>
          <w:sz w:val="22"/>
          <w:szCs w:val="22"/>
        </w:rPr>
      </w:pPr>
    </w:p>
    <w:tbl>
      <w:tblPr>
        <w:tblStyle w:val="af"/>
        <w:tblW w:w="9855" w:type="dxa"/>
        <w:tblLook w:val="04A0" w:firstRow="1" w:lastRow="0" w:firstColumn="1" w:lastColumn="0" w:noHBand="0" w:noVBand="1"/>
      </w:tblPr>
      <w:tblGrid>
        <w:gridCol w:w="5070"/>
        <w:gridCol w:w="4785"/>
      </w:tblGrid>
      <w:tr w:rsidR="00290A98" w:rsidTr="00290A98">
        <w:tc>
          <w:tcPr>
            <w:tcW w:w="5070" w:type="dxa"/>
          </w:tcPr>
          <w:p w:rsidR="00434627" w:rsidRPr="00290A98" w:rsidRDefault="00434627" w:rsidP="00434627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Государственный заказчик: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федеральное казенное лечебно-профилактическое учреждение «Республиканская больница № 2 Управления Федеральной службы исполнения наказаний  по Республике Карелия» (ФКЛПУ РБ-2 УФСИН России по Республике Карелия)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Адрес: 186350, Республика Карелия,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 xml:space="preserve"> г. Ме</w:t>
            </w:r>
            <w:r>
              <w:rPr>
                <w:sz w:val="22"/>
                <w:szCs w:val="22"/>
              </w:rPr>
              <w:t xml:space="preserve">двежьегорск, ул. </w:t>
            </w:r>
            <w:proofErr w:type="gramStart"/>
            <w:r>
              <w:rPr>
                <w:sz w:val="22"/>
                <w:szCs w:val="22"/>
              </w:rPr>
              <w:t>Пригородная</w:t>
            </w:r>
            <w:proofErr w:type="gramEnd"/>
            <w:r>
              <w:rPr>
                <w:sz w:val="22"/>
                <w:szCs w:val="22"/>
              </w:rPr>
              <w:t>, здание</w:t>
            </w:r>
            <w:r w:rsidRPr="00290A98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Б.</w:t>
            </w:r>
            <w:r w:rsidRPr="00290A98">
              <w:rPr>
                <w:sz w:val="22"/>
                <w:szCs w:val="22"/>
              </w:rPr>
              <w:t xml:space="preserve"> 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Тел. 8(814-34) 5-70-55, факс 8(814-34) 5-78-06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lastRenderedPageBreak/>
              <w:t>Адрес эл. почты: rb2@10.fsin.</w:t>
            </w:r>
            <w:r w:rsidR="00C3255E">
              <w:t xml:space="preserve"> </w:t>
            </w:r>
            <w:r w:rsidR="00C3255E">
              <w:rPr>
                <w:sz w:val="22"/>
                <w:szCs w:val="22"/>
                <w:lang w:val="en-US"/>
              </w:rPr>
              <w:t>g</w:t>
            </w:r>
            <w:proofErr w:type="spellStart"/>
            <w:r w:rsidR="00C3255E" w:rsidRPr="00C3255E">
              <w:rPr>
                <w:sz w:val="22"/>
                <w:szCs w:val="22"/>
              </w:rPr>
              <w:t>ov</w:t>
            </w:r>
            <w:proofErr w:type="spellEnd"/>
            <w:r w:rsidR="00C3255E">
              <w:rPr>
                <w:sz w:val="22"/>
                <w:szCs w:val="22"/>
              </w:rPr>
              <w:t>.</w:t>
            </w:r>
            <w:r w:rsidR="00C3255E">
              <w:t xml:space="preserve"> </w:t>
            </w:r>
            <w:r w:rsidRPr="00290A98">
              <w:rPr>
                <w:sz w:val="22"/>
                <w:szCs w:val="22"/>
                <w:lang w:val="en-US"/>
              </w:rPr>
              <w:t>r</w:t>
            </w:r>
            <w:r w:rsidRPr="00290A98">
              <w:rPr>
                <w:sz w:val="22"/>
                <w:szCs w:val="22"/>
              </w:rPr>
              <w:t>u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ИНН 1013900113, КПП 101301001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 xml:space="preserve">Банковские реквизиты: 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БИК 018602104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 xml:space="preserve">Номер счета банка получателя средств: 40102810945370000073    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БАНК: ОТДЕЛЕНИЕ-НБ РЕСПУБЛИКА КАРЕЛИЯ БАНКА РОССИИ//УФК по Республике Карелия г. Петрозаводск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 xml:space="preserve">Получатель: УФК по Республике Карелия (ФКЛПУ РБ-2 УФСИН России по Республике Карелия, </w:t>
            </w:r>
            <w:proofErr w:type="gramStart"/>
            <w:r w:rsidRPr="00290A98">
              <w:rPr>
                <w:sz w:val="22"/>
                <w:szCs w:val="22"/>
              </w:rPr>
              <w:t>л</w:t>
            </w:r>
            <w:proofErr w:type="gramEnd"/>
            <w:r w:rsidRPr="00290A98">
              <w:rPr>
                <w:sz w:val="22"/>
                <w:szCs w:val="22"/>
              </w:rPr>
              <w:t>/с 03061423830)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Номер счета получателя средств: 03211643000000010600</w:t>
            </w:r>
          </w:p>
          <w:p w:rsidR="00434627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434627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434627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434627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_____________________/</w:t>
            </w:r>
            <w:r>
              <w:rPr>
                <w:sz w:val="22"/>
                <w:szCs w:val="22"/>
              </w:rPr>
              <w:t>____________</w:t>
            </w:r>
            <w:r w:rsidRPr="00290A98">
              <w:rPr>
                <w:sz w:val="22"/>
                <w:szCs w:val="22"/>
              </w:rPr>
              <w:t>/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(подпись)</w:t>
            </w:r>
          </w:p>
          <w:p w:rsidR="00434627" w:rsidRPr="00290A98" w:rsidRDefault="00434627" w:rsidP="00434627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>«____» _____________ 202</w:t>
            </w:r>
            <w:r>
              <w:rPr>
                <w:sz w:val="22"/>
                <w:szCs w:val="22"/>
              </w:rPr>
              <w:t>6</w:t>
            </w:r>
            <w:r w:rsidRPr="00290A98">
              <w:rPr>
                <w:sz w:val="22"/>
                <w:szCs w:val="22"/>
              </w:rPr>
              <w:t xml:space="preserve"> г.</w:t>
            </w:r>
          </w:p>
          <w:p w:rsidR="00434627" w:rsidRDefault="00434627" w:rsidP="00434627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290A98">
              <w:rPr>
                <w:sz w:val="22"/>
                <w:szCs w:val="22"/>
              </w:rPr>
              <w:t xml:space="preserve"> (</w:t>
            </w:r>
            <w:proofErr w:type="spellStart"/>
            <w:r w:rsidRPr="00290A98">
              <w:rPr>
                <w:sz w:val="22"/>
                <w:szCs w:val="22"/>
              </w:rPr>
              <w:t>м.п</w:t>
            </w:r>
            <w:proofErr w:type="spellEnd"/>
            <w:r w:rsidRPr="00290A98">
              <w:rPr>
                <w:sz w:val="22"/>
                <w:szCs w:val="22"/>
              </w:rPr>
              <w:t>.)</w:t>
            </w:r>
          </w:p>
          <w:p w:rsidR="00290A98" w:rsidRPr="00290A98" w:rsidRDefault="00290A98" w:rsidP="00434627">
            <w:pPr>
              <w:tabs>
                <w:tab w:val="left" w:pos="1260"/>
              </w:tabs>
              <w:spacing w:before="0" w:line="240" w:lineRule="auto"/>
              <w:ind w:right="140"/>
              <w:jc w:val="both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290A98" w:rsidRPr="00110557" w:rsidRDefault="00327E83" w:rsidP="00290A98">
            <w:pPr>
              <w:snapToGrid w:val="0"/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Исполнитель</w:t>
            </w:r>
            <w:r w:rsidR="00290A98" w:rsidRPr="00110557">
              <w:rPr>
                <w:sz w:val="22"/>
                <w:szCs w:val="22"/>
              </w:rPr>
              <w:t>:</w:t>
            </w:r>
          </w:p>
          <w:p w:rsidR="00290A98" w:rsidRPr="009434C1" w:rsidRDefault="00290A98" w:rsidP="00290A98">
            <w:pPr>
              <w:spacing w:before="0" w:line="240" w:lineRule="auto"/>
              <w:ind w:right="72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(_________________)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290A98" w:rsidRPr="009434C1" w:rsidRDefault="00290A98" w:rsidP="00290A98">
            <w:pPr>
              <w:spacing w:before="0" w:line="240" w:lineRule="auto"/>
              <w:ind w:right="72"/>
              <w:jc w:val="both"/>
              <w:rPr>
                <w:sz w:val="22"/>
                <w:szCs w:val="22"/>
              </w:rPr>
            </w:pPr>
          </w:p>
          <w:p w:rsidR="00290A98" w:rsidRPr="009434C1" w:rsidRDefault="00290A98" w:rsidP="00290A98">
            <w:pPr>
              <w:spacing w:before="0" w:line="240" w:lineRule="auto"/>
              <w:ind w:right="72"/>
              <w:jc w:val="left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Юридиче</w:t>
            </w:r>
            <w:r>
              <w:rPr>
                <w:sz w:val="22"/>
                <w:szCs w:val="22"/>
              </w:rPr>
              <w:t>ский адрес: _________</w:t>
            </w:r>
          </w:p>
          <w:p w:rsidR="00290A98" w:rsidRPr="009434C1" w:rsidRDefault="00290A98" w:rsidP="00290A98">
            <w:pPr>
              <w:spacing w:before="0" w:line="240" w:lineRule="auto"/>
              <w:ind w:right="72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адрес: _______________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Тел. ___</w:t>
            </w:r>
            <w:r>
              <w:rPr>
                <w:sz w:val="22"/>
                <w:szCs w:val="22"/>
              </w:rPr>
              <w:t>_______________________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lastRenderedPageBreak/>
              <w:t>Адрес эл.</w:t>
            </w:r>
            <w:r>
              <w:rPr>
                <w:sz w:val="22"/>
                <w:szCs w:val="22"/>
              </w:rPr>
              <w:t xml:space="preserve"> почты: _______________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ОКТМО</w:t>
            </w:r>
            <w:r>
              <w:rPr>
                <w:sz w:val="22"/>
                <w:szCs w:val="22"/>
              </w:rPr>
              <w:t xml:space="preserve"> ______________________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ОКПО _</w:t>
            </w:r>
            <w:r>
              <w:rPr>
                <w:sz w:val="22"/>
                <w:szCs w:val="22"/>
              </w:rPr>
              <w:t>_______________________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ИНН __</w:t>
            </w:r>
            <w:r>
              <w:rPr>
                <w:sz w:val="22"/>
                <w:szCs w:val="22"/>
              </w:rPr>
              <w:t>____________, КПП 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Банк __</w:t>
            </w:r>
            <w:r>
              <w:rPr>
                <w:sz w:val="22"/>
                <w:szCs w:val="22"/>
              </w:rPr>
              <w:t>_________________________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proofErr w:type="gramStart"/>
            <w:r w:rsidRPr="009434C1">
              <w:rPr>
                <w:sz w:val="22"/>
                <w:szCs w:val="22"/>
              </w:rPr>
              <w:t>р</w:t>
            </w:r>
            <w:proofErr w:type="gramEnd"/>
            <w:r w:rsidRPr="009434C1">
              <w:rPr>
                <w:sz w:val="22"/>
                <w:szCs w:val="22"/>
              </w:rPr>
              <w:t>/с __________________</w:t>
            </w:r>
            <w:r>
              <w:rPr>
                <w:sz w:val="22"/>
                <w:szCs w:val="22"/>
              </w:rPr>
              <w:t>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к/с ____</w:t>
            </w:r>
            <w:r>
              <w:rPr>
                <w:sz w:val="22"/>
                <w:szCs w:val="22"/>
              </w:rPr>
              <w:t>_________________________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БИК __</w:t>
            </w:r>
            <w:r>
              <w:rPr>
                <w:sz w:val="22"/>
                <w:szCs w:val="22"/>
              </w:rPr>
              <w:t>__________________________</w:t>
            </w:r>
          </w:p>
          <w:p w:rsidR="00290A98" w:rsidRPr="009434C1" w:rsidRDefault="00290A98" w:rsidP="00290A98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290A98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290A98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290A98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290A98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290A98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290A98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290A98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290A98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9E43A0" w:rsidRDefault="009E43A0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290A98" w:rsidRPr="00B7028C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  <w:r w:rsidRPr="00B7028C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______________ /___________</w:t>
            </w:r>
            <w:r w:rsidRPr="00B7028C">
              <w:rPr>
                <w:sz w:val="22"/>
                <w:szCs w:val="22"/>
              </w:rPr>
              <w:t>/</w:t>
            </w:r>
          </w:p>
          <w:p w:rsidR="00290A98" w:rsidRPr="00B7028C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  <w:r w:rsidRPr="00B7028C">
              <w:rPr>
                <w:sz w:val="22"/>
                <w:szCs w:val="22"/>
              </w:rPr>
              <w:t xml:space="preserve"> (подпись)</w:t>
            </w:r>
          </w:p>
          <w:p w:rsidR="00290A98" w:rsidRPr="00B7028C" w:rsidRDefault="00290A98" w:rsidP="00290A98">
            <w:pPr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 202</w:t>
            </w:r>
            <w:r w:rsidR="00434627">
              <w:rPr>
                <w:sz w:val="22"/>
                <w:szCs w:val="22"/>
              </w:rPr>
              <w:t xml:space="preserve">6 </w:t>
            </w:r>
            <w:r w:rsidRPr="00B7028C">
              <w:rPr>
                <w:sz w:val="22"/>
                <w:szCs w:val="22"/>
              </w:rPr>
              <w:t>г.</w:t>
            </w:r>
          </w:p>
          <w:p w:rsidR="00290A98" w:rsidRDefault="00290A98" w:rsidP="00290A98">
            <w:pPr>
              <w:tabs>
                <w:tab w:val="left" w:pos="1260"/>
              </w:tabs>
              <w:spacing w:before="0" w:line="240" w:lineRule="auto"/>
              <w:ind w:right="140"/>
              <w:jc w:val="left"/>
              <w:rPr>
                <w:sz w:val="22"/>
                <w:szCs w:val="22"/>
              </w:rPr>
            </w:pPr>
            <w:r w:rsidRPr="00B7028C">
              <w:rPr>
                <w:sz w:val="22"/>
                <w:szCs w:val="22"/>
              </w:rPr>
              <w:t>(</w:t>
            </w:r>
            <w:proofErr w:type="spellStart"/>
            <w:r w:rsidRPr="00B7028C">
              <w:rPr>
                <w:sz w:val="22"/>
                <w:szCs w:val="22"/>
              </w:rPr>
              <w:t>м.п</w:t>
            </w:r>
            <w:proofErr w:type="spellEnd"/>
            <w:r w:rsidRPr="00B7028C">
              <w:rPr>
                <w:sz w:val="22"/>
                <w:szCs w:val="22"/>
              </w:rPr>
              <w:t>.)</w:t>
            </w:r>
          </w:p>
        </w:tc>
      </w:tr>
    </w:tbl>
    <w:p w:rsidR="00657559" w:rsidRDefault="00657559" w:rsidP="00145DA2">
      <w:pPr>
        <w:tabs>
          <w:tab w:val="left" w:pos="1260"/>
        </w:tabs>
        <w:spacing w:before="0" w:line="240" w:lineRule="auto"/>
        <w:ind w:right="140"/>
        <w:jc w:val="left"/>
        <w:rPr>
          <w:sz w:val="22"/>
          <w:szCs w:val="22"/>
        </w:rPr>
      </w:pPr>
    </w:p>
    <w:p w:rsidR="009E43A0" w:rsidRDefault="009E43A0" w:rsidP="00C51D75">
      <w:pPr>
        <w:widowControl/>
        <w:spacing w:before="0" w:line="240" w:lineRule="auto"/>
        <w:ind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C53E73" w:rsidRDefault="00C53E73" w:rsidP="00434627">
      <w:pPr>
        <w:widowControl/>
        <w:spacing w:before="0" w:line="240" w:lineRule="auto"/>
        <w:ind w:right="-2"/>
        <w:jc w:val="both"/>
        <w:rPr>
          <w:sz w:val="22"/>
          <w:szCs w:val="22"/>
        </w:r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  <w:sectPr w:rsidR="00C53E73" w:rsidSect="00583335">
          <w:pgSz w:w="11906" w:h="16838"/>
          <w:pgMar w:top="1134" w:right="850" w:bottom="1135" w:left="1701" w:header="709" w:footer="709" w:gutter="0"/>
          <w:cols w:space="708"/>
          <w:docGrid w:linePitch="360"/>
        </w:sectPr>
      </w:pPr>
    </w:p>
    <w:p w:rsidR="00C53E73" w:rsidRDefault="00C53E73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</w:p>
    <w:p w:rsidR="005C647D" w:rsidRPr="00CE0C31" w:rsidRDefault="005578F2" w:rsidP="005578F2">
      <w:pPr>
        <w:widowControl/>
        <w:spacing w:before="0" w:line="240" w:lineRule="auto"/>
        <w:ind w:left="426" w:right="-2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5C647D" w:rsidRPr="00CE0C31">
        <w:rPr>
          <w:sz w:val="22"/>
          <w:szCs w:val="22"/>
        </w:rPr>
        <w:t>риложение № 1</w:t>
      </w:r>
    </w:p>
    <w:p w:rsidR="00646130" w:rsidRPr="00CE0C31" w:rsidRDefault="005C647D" w:rsidP="003F69AE">
      <w:pPr>
        <w:spacing w:before="0" w:line="240" w:lineRule="auto"/>
        <w:jc w:val="right"/>
        <w:rPr>
          <w:sz w:val="22"/>
          <w:szCs w:val="22"/>
        </w:rPr>
      </w:pPr>
      <w:r w:rsidRPr="00CE0C31">
        <w:rPr>
          <w:sz w:val="22"/>
          <w:szCs w:val="22"/>
        </w:rPr>
        <w:t xml:space="preserve">к Государственному </w:t>
      </w:r>
      <w:r w:rsidR="004B02B8" w:rsidRPr="00CE0C31">
        <w:rPr>
          <w:sz w:val="22"/>
          <w:szCs w:val="22"/>
        </w:rPr>
        <w:t>контракту</w:t>
      </w:r>
      <w:r w:rsidR="00FF1BFF" w:rsidRPr="00CE0C31">
        <w:rPr>
          <w:sz w:val="22"/>
          <w:szCs w:val="22"/>
        </w:rPr>
        <w:t xml:space="preserve"> </w:t>
      </w:r>
      <w:r w:rsidR="00646130" w:rsidRPr="00CE0C31">
        <w:rPr>
          <w:sz w:val="22"/>
          <w:szCs w:val="22"/>
        </w:rPr>
        <w:t>№</w:t>
      </w:r>
      <w:r w:rsidR="003F69AE" w:rsidRPr="00CE0C31">
        <w:rPr>
          <w:sz w:val="22"/>
          <w:szCs w:val="22"/>
        </w:rPr>
        <w:t xml:space="preserve"> </w:t>
      </w:r>
      <w:r w:rsidR="00F45A91" w:rsidRPr="00CE0C31">
        <w:rPr>
          <w:sz w:val="22"/>
          <w:szCs w:val="22"/>
        </w:rPr>
        <w:t>______</w:t>
      </w:r>
    </w:p>
    <w:p w:rsidR="005C647D" w:rsidRPr="00CE0C31" w:rsidRDefault="00F45A91" w:rsidP="00A83252">
      <w:pPr>
        <w:spacing w:before="0" w:line="240" w:lineRule="auto"/>
        <w:jc w:val="right"/>
        <w:rPr>
          <w:sz w:val="22"/>
          <w:szCs w:val="22"/>
        </w:rPr>
      </w:pPr>
      <w:r w:rsidRPr="00CE0C31">
        <w:rPr>
          <w:sz w:val="22"/>
          <w:szCs w:val="22"/>
        </w:rPr>
        <w:t>от «____» ____________ 202</w:t>
      </w:r>
      <w:r w:rsidR="00434627">
        <w:rPr>
          <w:sz w:val="22"/>
          <w:szCs w:val="22"/>
        </w:rPr>
        <w:t>6</w:t>
      </w:r>
      <w:r w:rsidR="005C647D" w:rsidRPr="00CE0C31">
        <w:rPr>
          <w:sz w:val="22"/>
          <w:szCs w:val="22"/>
        </w:rPr>
        <w:t xml:space="preserve"> г.</w:t>
      </w:r>
    </w:p>
    <w:p w:rsidR="00D35195" w:rsidRPr="00CE0C31" w:rsidRDefault="00D35195" w:rsidP="00F040A8">
      <w:pPr>
        <w:spacing w:before="0" w:line="240" w:lineRule="auto"/>
        <w:jc w:val="both"/>
        <w:rPr>
          <w:sz w:val="22"/>
          <w:szCs w:val="22"/>
        </w:rPr>
      </w:pPr>
    </w:p>
    <w:p w:rsidR="00842D8C" w:rsidRDefault="00D864D4" w:rsidP="009F216B">
      <w:pPr>
        <w:spacing w:before="0" w:line="240" w:lineRule="auto"/>
        <w:rPr>
          <w:sz w:val="22"/>
          <w:szCs w:val="22"/>
        </w:rPr>
      </w:pPr>
      <w:r w:rsidRPr="00893432">
        <w:rPr>
          <w:sz w:val="22"/>
          <w:szCs w:val="22"/>
        </w:rPr>
        <w:t>СПЕЦИФИКАЦИЯ</w:t>
      </w:r>
    </w:p>
    <w:p w:rsidR="009A3F3B" w:rsidRPr="00893432" w:rsidRDefault="009A3F3B" w:rsidP="009F216B">
      <w:pPr>
        <w:spacing w:before="0" w:line="240" w:lineRule="auto"/>
        <w:rPr>
          <w:sz w:val="22"/>
          <w:szCs w:val="22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5528"/>
        <w:gridCol w:w="1417"/>
        <w:gridCol w:w="1843"/>
        <w:gridCol w:w="1276"/>
        <w:gridCol w:w="1559"/>
      </w:tblGrid>
      <w:tr w:rsidR="00C53E73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D4" w:rsidRPr="00893432" w:rsidRDefault="00907AD4" w:rsidP="00907AD4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 xml:space="preserve">№ </w:t>
            </w:r>
            <w:proofErr w:type="gramStart"/>
            <w:r w:rsidRPr="00893432">
              <w:rPr>
                <w:sz w:val="22"/>
                <w:szCs w:val="22"/>
              </w:rPr>
              <w:t>п</w:t>
            </w:r>
            <w:proofErr w:type="gramEnd"/>
            <w:r w:rsidRPr="00893432">
              <w:rPr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D4" w:rsidRPr="00893432" w:rsidRDefault="00907AD4" w:rsidP="00907AD4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D4" w:rsidRPr="00893432" w:rsidRDefault="00907AD4" w:rsidP="00907AD4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Наименование средств измерения, количество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D4" w:rsidRPr="00893432" w:rsidRDefault="00907AD4" w:rsidP="00907AD4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AD4" w:rsidRPr="00893432" w:rsidRDefault="00907AD4" w:rsidP="00907AD4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D4" w:rsidRPr="00893432" w:rsidRDefault="00907AD4" w:rsidP="00907AD4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Цена за единицу,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D4" w:rsidRPr="00893432" w:rsidRDefault="00907AD4" w:rsidP="00907AD4">
            <w:pPr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Стоимость, руб.</w:t>
            </w:r>
          </w:p>
        </w:tc>
      </w:tr>
      <w:tr w:rsidR="00C53E73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D4" w:rsidRPr="00893432" w:rsidRDefault="00907AD4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left="601" w:right="-108" w:hanging="42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D4" w:rsidRPr="00893432" w:rsidRDefault="00907AD4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893432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893432">
              <w:rPr>
                <w:bCs/>
                <w:sz w:val="22"/>
                <w:szCs w:val="22"/>
              </w:rPr>
              <w:t xml:space="preserve"> </w:t>
            </w:r>
          </w:p>
          <w:p w:rsidR="00907AD4" w:rsidRPr="00893432" w:rsidRDefault="00907AD4" w:rsidP="00C06B6B">
            <w:pPr>
              <w:spacing w:before="0" w:line="240" w:lineRule="auto"/>
              <w:jc w:val="both"/>
              <w:rPr>
                <w:b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8A" w:rsidRDefault="00907AD4" w:rsidP="00C06B6B">
            <w:pPr>
              <w:spacing w:before="0" w:line="240" w:lineRule="auto"/>
              <w:jc w:val="left"/>
              <w:rPr>
                <w:rFonts w:eastAsia="Calibri"/>
                <w:sz w:val="22"/>
                <w:szCs w:val="22"/>
              </w:rPr>
            </w:pPr>
            <w:r w:rsidRPr="00893432">
              <w:rPr>
                <w:rFonts w:eastAsia="Calibri"/>
                <w:sz w:val="22"/>
                <w:szCs w:val="22"/>
              </w:rPr>
              <w:t>Весы нас</w:t>
            </w:r>
            <w:r w:rsidR="002D208A">
              <w:rPr>
                <w:rFonts w:eastAsia="Calibri"/>
                <w:sz w:val="22"/>
                <w:szCs w:val="22"/>
              </w:rPr>
              <w:t xml:space="preserve">тольные циферблатные РН -10Ц13У </w:t>
            </w:r>
          </w:p>
          <w:p w:rsidR="00907AD4" w:rsidRPr="00893432" w:rsidRDefault="002D208A" w:rsidP="00C06B6B">
            <w:pPr>
              <w:spacing w:before="0" w:line="240" w:lineRule="auto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№ 0001630261 (зав № 35314)</w:t>
            </w:r>
          </w:p>
          <w:p w:rsidR="00907AD4" w:rsidRPr="00893432" w:rsidRDefault="00907AD4" w:rsidP="00C06B6B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5F7" w:rsidRPr="00893432" w:rsidRDefault="009A35F7" w:rsidP="00893432">
            <w:pPr>
              <w:spacing w:before="0" w:line="360" w:lineRule="auto"/>
              <w:rPr>
                <w:sz w:val="22"/>
                <w:szCs w:val="22"/>
              </w:rPr>
            </w:pPr>
          </w:p>
          <w:p w:rsidR="00907AD4" w:rsidRPr="00893432" w:rsidRDefault="002D208A" w:rsidP="00893432">
            <w:pPr>
              <w:spacing w:before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AD4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893432">
              <w:rPr>
                <w:sz w:val="22"/>
                <w:szCs w:val="22"/>
              </w:rPr>
              <w:t>усл</w:t>
            </w:r>
            <w:proofErr w:type="spellEnd"/>
            <w:r w:rsidRPr="00893432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D4" w:rsidRPr="00893432" w:rsidRDefault="00907AD4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D4" w:rsidRPr="00893432" w:rsidRDefault="00907AD4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D208A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8A" w:rsidRPr="00893432" w:rsidRDefault="002D208A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left="601" w:right="-108" w:hanging="42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8A" w:rsidRPr="002D208A" w:rsidRDefault="002D208A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2D208A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2D208A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2D208A">
              <w:rPr>
                <w:bCs/>
                <w:sz w:val="22"/>
                <w:szCs w:val="22"/>
              </w:rPr>
              <w:t xml:space="preserve"> </w:t>
            </w:r>
          </w:p>
          <w:p w:rsidR="002D208A" w:rsidRPr="00893432" w:rsidRDefault="002D208A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2D208A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8A" w:rsidRPr="002D208A" w:rsidRDefault="002D208A" w:rsidP="00C06B6B">
            <w:pPr>
              <w:spacing w:before="0" w:line="240" w:lineRule="auto"/>
              <w:jc w:val="left"/>
              <w:rPr>
                <w:rFonts w:eastAsia="Calibri"/>
                <w:sz w:val="22"/>
                <w:szCs w:val="22"/>
              </w:rPr>
            </w:pPr>
            <w:r w:rsidRPr="002D208A">
              <w:rPr>
                <w:rFonts w:eastAsia="Calibri"/>
                <w:sz w:val="22"/>
                <w:szCs w:val="22"/>
              </w:rPr>
              <w:t xml:space="preserve">Весы настольные циферблатные РН -10Ц13У </w:t>
            </w:r>
          </w:p>
          <w:p w:rsidR="002D208A" w:rsidRPr="00893432" w:rsidRDefault="002D208A" w:rsidP="00C06B6B">
            <w:pPr>
              <w:spacing w:before="0" w:line="240" w:lineRule="auto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2D208A">
              <w:rPr>
                <w:rFonts w:eastAsia="Calibri"/>
                <w:sz w:val="22"/>
                <w:szCs w:val="22"/>
              </w:rPr>
              <w:t>Инв</w:t>
            </w:r>
            <w:proofErr w:type="spellEnd"/>
            <w:proofErr w:type="gramEnd"/>
            <w:r w:rsidRPr="002D208A">
              <w:rPr>
                <w:rFonts w:eastAsia="Calibri"/>
                <w:sz w:val="22"/>
                <w:szCs w:val="22"/>
              </w:rPr>
              <w:t xml:space="preserve"> № 00</w:t>
            </w:r>
            <w:r>
              <w:rPr>
                <w:rFonts w:eastAsia="Calibri"/>
                <w:sz w:val="22"/>
                <w:szCs w:val="22"/>
              </w:rPr>
              <w:t>1990386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208A" w:rsidRPr="00893432" w:rsidRDefault="002D208A" w:rsidP="00893432">
            <w:pPr>
              <w:spacing w:before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08A" w:rsidRPr="00893432" w:rsidRDefault="002D208A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D208A">
              <w:rPr>
                <w:sz w:val="22"/>
                <w:szCs w:val="22"/>
              </w:rPr>
              <w:t>усл</w:t>
            </w:r>
            <w:proofErr w:type="spellEnd"/>
            <w:r w:rsidRPr="002D208A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208A" w:rsidRPr="00893432" w:rsidRDefault="002D208A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208A" w:rsidRPr="00893432" w:rsidRDefault="002D208A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D208A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8A" w:rsidRPr="00893432" w:rsidRDefault="002D208A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left="601" w:right="-108" w:hanging="42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8A" w:rsidRPr="002D208A" w:rsidRDefault="002D208A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2D208A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2D208A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2D208A">
              <w:rPr>
                <w:bCs/>
                <w:sz w:val="22"/>
                <w:szCs w:val="22"/>
              </w:rPr>
              <w:t xml:space="preserve"> </w:t>
            </w:r>
          </w:p>
          <w:p w:rsidR="002D208A" w:rsidRPr="002D208A" w:rsidRDefault="002D208A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2D208A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8A" w:rsidRDefault="002D208A" w:rsidP="00C06B6B">
            <w:pPr>
              <w:spacing w:before="0" w:line="240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Весы товарные тонные РП-1000</w:t>
            </w:r>
          </w:p>
          <w:p w:rsidR="002D208A" w:rsidRPr="002D208A" w:rsidRDefault="002D208A" w:rsidP="00C06B6B">
            <w:pPr>
              <w:spacing w:before="0" w:line="240" w:lineRule="auto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№ 001990387 (зав № 8206)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208A" w:rsidRDefault="002D208A" w:rsidP="00893432">
            <w:pPr>
              <w:spacing w:before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08A" w:rsidRPr="002D208A" w:rsidRDefault="002D208A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D208A">
              <w:rPr>
                <w:sz w:val="22"/>
                <w:szCs w:val="22"/>
              </w:rPr>
              <w:t>усл</w:t>
            </w:r>
            <w:proofErr w:type="spellEnd"/>
            <w:r w:rsidRPr="002D208A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208A" w:rsidRPr="00893432" w:rsidRDefault="002D208A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208A" w:rsidRPr="00893432" w:rsidRDefault="002D208A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3E73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left="460" w:hanging="2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893432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893432">
              <w:rPr>
                <w:bCs/>
                <w:sz w:val="22"/>
                <w:szCs w:val="22"/>
              </w:rPr>
              <w:t xml:space="preserve"> </w:t>
            </w:r>
          </w:p>
          <w:p w:rsidR="00C53E73" w:rsidRPr="00893432" w:rsidRDefault="00C53E73" w:rsidP="00C06B6B">
            <w:pPr>
              <w:spacing w:before="0" w:line="240" w:lineRule="auto"/>
              <w:jc w:val="both"/>
              <w:rPr>
                <w:b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8A" w:rsidRDefault="002D208A" w:rsidP="00C06B6B">
            <w:pPr>
              <w:spacing w:before="0" w:line="240" w:lineRule="auto"/>
              <w:jc w:val="left"/>
              <w:rPr>
                <w:sz w:val="22"/>
                <w:szCs w:val="22"/>
              </w:rPr>
            </w:pPr>
            <w:r w:rsidRPr="002D208A">
              <w:rPr>
                <w:sz w:val="22"/>
                <w:szCs w:val="22"/>
              </w:rPr>
              <w:t xml:space="preserve">Весы электронные настольные </w:t>
            </w:r>
            <w:r>
              <w:rPr>
                <w:sz w:val="22"/>
                <w:szCs w:val="22"/>
              </w:rPr>
              <w:t>МК-15,2-2А</w:t>
            </w:r>
          </w:p>
          <w:p w:rsidR="002D208A" w:rsidRDefault="002D208A" w:rsidP="00C06B6B">
            <w:pPr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№ 10136000187 (зав № 149833)</w:t>
            </w:r>
          </w:p>
          <w:p w:rsidR="00C53E73" w:rsidRPr="00893432" w:rsidRDefault="00C53E73" w:rsidP="00C06B6B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E73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893432">
              <w:rPr>
                <w:sz w:val="22"/>
                <w:szCs w:val="22"/>
              </w:rPr>
              <w:t>усл</w:t>
            </w:r>
            <w:proofErr w:type="spellEnd"/>
            <w:r w:rsidRPr="00893432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3E73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893432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893432">
              <w:rPr>
                <w:bCs/>
                <w:sz w:val="22"/>
                <w:szCs w:val="22"/>
              </w:rPr>
              <w:t xml:space="preserve"> </w:t>
            </w:r>
          </w:p>
          <w:p w:rsidR="00C53E73" w:rsidRPr="00893432" w:rsidRDefault="00C53E73" w:rsidP="00C06B6B">
            <w:pPr>
              <w:spacing w:before="0" w:line="240" w:lineRule="auto"/>
              <w:jc w:val="both"/>
              <w:rPr>
                <w:b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73" w:rsidRDefault="00C53E73" w:rsidP="00C06B6B">
            <w:pPr>
              <w:spacing w:before="0" w:line="240" w:lineRule="auto"/>
              <w:jc w:val="left"/>
              <w:rPr>
                <w:color w:val="262626"/>
                <w:sz w:val="22"/>
                <w:szCs w:val="22"/>
              </w:rPr>
            </w:pPr>
            <w:r w:rsidRPr="00893432">
              <w:rPr>
                <w:color w:val="262626"/>
                <w:sz w:val="22"/>
                <w:szCs w:val="22"/>
              </w:rPr>
              <w:t xml:space="preserve">Весы товарные  </w:t>
            </w:r>
            <w:r w:rsidR="002D208A">
              <w:rPr>
                <w:color w:val="262626"/>
                <w:sz w:val="22"/>
                <w:szCs w:val="22"/>
              </w:rPr>
              <w:t>тонные ТУ-150</w:t>
            </w:r>
          </w:p>
          <w:p w:rsidR="002D208A" w:rsidRPr="00893432" w:rsidRDefault="002D208A" w:rsidP="00C06B6B">
            <w:pPr>
              <w:spacing w:before="0" w:line="240" w:lineRule="auto"/>
              <w:jc w:val="left"/>
              <w:rPr>
                <w:color w:val="262626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262626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color w:val="262626"/>
                <w:sz w:val="22"/>
                <w:szCs w:val="22"/>
              </w:rPr>
              <w:t xml:space="preserve"> № 0001630100</w:t>
            </w:r>
          </w:p>
          <w:p w:rsidR="00C53E73" w:rsidRPr="00893432" w:rsidRDefault="00C53E73" w:rsidP="00C06B6B">
            <w:pPr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3E73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3E73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893432">
              <w:rPr>
                <w:sz w:val="22"/>
                <w:szCs w:val="22"/>
              </w:rPr>
              <w:t>усл</w:t>
            </w:r>
            <w:proofErr w:type="spellEnd"/>
            <w:r w:rsidRPr="00893432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E73" w:rsidRPr="00893432" w:rsidRDefault="00C53E73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A35F7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893432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893432">
              <w:rPr>
                <w:bCs/>
                <w:sz w:val="22"/>
                <w:szCs w:val="22"/>
              </w:rPr>
              <w:t xml:space="preserve"> </w:t>
            </w:r>
          </w:p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Default="009A35F7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893432">
              <w:rPr>
                <w:color w:val="000000"/>
                <w:sz w:val="22"/>
                <w:szCs w:val="22"/>
              </w:rPr>
              <w:t xml:space="preserve">Весы </w:t>
            </w:r>
            <w:r w:rsidR="002D208A">
              <w:rPr>
                <w:color w:val="000000"/>
                <w:sz w:val="22"/>
                <w:szCs w:val="22"/>
              </w:rPr>
              <w:t>настольные циферблатные РН-10Ц13У</w:t>
            </w:r>
          </w:p>
          <w:p w:rsidR="002D208A" w:rsidRPr="00893432" w:rsidRDefault="00D272FA" w:rsidP="00C06B6B">
            <w:pPr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№ 0001630</w:t>
            </w:r>
            <w:r w:rsidR="002D208A">
              <w:rPr>
                <w:color w:val="000000"/>
                <w:sz w:val="22"/>
                <w:szCs w:val="22"/>
              </w:rPr>
              <w:t>260 (зав № 078611)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893432">
              <w:rPr>
                <w:sz w:val="22"/>
                <w:szCs w:val="22"/>
              </w:rPr>
              <w:t>усл</w:t>
            </w:r>
            <w:proofErr w:type="spellEnd"/>
            <w:r w:rsidRPr="00893432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A35F7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893432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893432">
              <w:rPr>
                <w:bCs/>
                <w:sz w:val="22"/>
                <w:szCs w:val="22"/>
              </w:rPr>
              <w:t xml:space="preserve"> </w:t>
            </w:r>
          </w:p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Default="009A35F7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893432">
              <w:rPr>
                <w:color w:val="000000"/>
                <w:sz w:val="22"/>
                <w:szCs w:val="22"/>
              </w:rPr>
              <w:t xml:space="preserve">Весы </w:t>
            </w:r>
            <w:r w:rsidR="00D272FA">
              <w:rPr>
                <w:color w:val="000000"/>
                <w:sz w:val="22"/>
                <w:szCs w:val="22"/>
              </w:rPr>
              <w:t>настольные циферблатные РН-10Ц13У</w:t>
            </w:r>
          </w:p>
          <w:p w:rsidR="00D272FA" w:rsidRPr="00893432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№ 0001630598  (зав № 98310)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893432">
              <w:rPr>
                <w:sz w:val="22"/>
                <w:szCs w:val="22"/>
              </w:rPr>
              <w:t>усл</w:t>
            </w:r>
            <w:proofErr w:type="spellEnd"/>
            <w:r w:rsidRPr="00893432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A35F7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893432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893432">
              <w:rPr>
                <w:bCs/>
                <w:sz w:val="22"/>
                <w:szCs w:val="22"/>
              </w:rPr>
              <w:t xml:space="preserve"> </w:t>
            </w:r>
          </w:p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товарные МК-3,2-А20</w:t>
            </w:r>
          </w:p>
          <w:p w:rsidR="00D272FA" w:rsidRPr="00D272FA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№ 1013400661 (зав № 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249680)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893432">
              <w:rPr>
                <w:sz w:val="22"/>
                <w:szCs w:val="22"/>
              </w:rPr>
              <w:t>усл</w:t>
            </w:r>
            <w:proofErr w:type="spellEnd"/>
            <w:r w:rsidRPr="00893432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A35F7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893432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893432">
              <w:rPr>
                <w:bCs/>
                <w:sz w:val="22"/>
                <w:szCs w:val="22"/>
              </w:rPr>
              <w:t xml:space="preserve"> </w:t>
            </w:r>
          </w:p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товарные МК-3,2-А20</w:t>
            </w:r>
          </w:p>
          <w:p w:rsidR="00D272FA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№ 1013400661 (зав № </w:t>
            </w:r>
            <w:r w:rsidRPr="00D272FA">
              <w:rPr>
                <w:color w:val="000000"/>
                <w:sz w:val="22"/>
                <w:szCs w:val="22"/>
              </w:rPr>
              <w:t>S2496</w:t>
            </w:r>
            <w:r>
              <w:rPr>
                <w:color w:val="000000"/>
                <w:sz w:val="22"/>
                <w:szCs w:val="22"/>
              </w:rPr>
              <w:t>78)</w:t>
            </w:r>
          </w:p>
          <w:p w:rsidR="00D272FA" w:rsidRPr="00D272FA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(склад сухих продуктов в столовой)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893432">
              <w:rPr>
                <w:sz w:val="22"/>
                <w:szCs w:val="22"/>
              </w:rPr>
              <w:t>усл</w:t>
            </w:r>
            <w:proofErr w:type="spellEnd"/>
            <w:r w:rsidRPr="00893432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A35F7" w:rsidRPr="00893432" w:rsidTr="00C06B6B">
        <w:trPr>
          <w:trHeight w:val="7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893432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893432">
              <w:rPr>
                <w:bCs/>
                <w:sz w:val="22"/>
                <w:szCs w:val="22"/>
              </w:rPr>
              <w:t xml:space="preserve"> </w:t>
            </w:r>
          </w:p>
          <w:p w:rsidR="009A35F7" w:rsidRPr="00893432" w:rsidRDefault="009A35F7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893432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электронные платформенные ТВ-М 150</w:t>
            </w:r>
          </w:p>
          <w:p w:rsidR="00D272FA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№ 10134000706 (зав № 23127)</w:t>
            </w:r>
          </w:p>
          <w:p w:rsidR="00D272FA" w:rsidRPr="00893432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(коридор в столовой)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35F7" w:rsidRPr="00893432" w:rsidRDefault="00D272FA" w:rsidP="008934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893432">
              <w:rPr>
                <w:sz w:val="22"/>
                <w:szCs w:val="22"/>
              </w:rPr>
              <w:t>усл</w:t>
            </w:r>
            <w:proofErr w:type="spellEnd"/>
            <w:r w:rsidRPr="00893432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272FA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2FA" w:rsidRPr="00893432" w:rsidRDefault="00D272FA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Pr="00C06B6B" w:rsidRDefault="00C06B6B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C06B6B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C06B6B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C06B6B">
              <w:rPr>
                <w:bCs/>
                <w:sz w:val="22"/>
                <w:szCs w:val="22"/>
              </w:rPr>
              <w:t xml:space="preserve"> </w:t>
            </w:r>
          </w:p>
          <w:p w:rsidR="00D272FA" w:rsidRPr="00893432" w:rsidRDefault="00C06B6B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C06B6B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2FA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настольные циферблатные РН-10Ц13У</w:t>
            </w:r>
          </w:p>
          <w:p w:rsidR="00D272FA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№ 10136000525</w:t>
            </w:r>
          </w:p>
          <w:p w:rsidR="00D272FA" w:rsidRDefault="00D272FA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(пекарня)</w:t>
            </w:r>
          </w:p>
          <w:p w:rsid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2FA" w:rsidRDefault="00C06B6B" w:rsidP="008934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2FA" w:rsidRPr="00893432" w:rsidRDefault="00C06B6B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C06B6B">
              <w:rPr>
                <w:sz w:val="22"/>
                <w:szCs w:val="22"/>
              </w:rPr>
              <w:t>усл</w:t>
            </w:r>
            <w:proofErr w:type="spellEnd"/>
            <w:r w:rsidRPr="00C06B6B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2FA" w:rsidRPr="00893432" w:rsidRDefault="00D272FA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2FA" w:rsidRPr="00893432" w:rsidRDefault="00D272FA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06B6B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Pr="00C06B6B" w:rsidRDefault="00C06B6B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C06B6B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C06B6B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C06B6B">
              <w:rPr>
                <w:bCs/>
                <w:sz w:val="22"/>
                <w:szCs w:val="22"/>
              </w:rPr>
              <w:t xml:space="preserve"> </w:t>
            </w:r>
          </w:p>
          <w:p w:rsidR="00C06B6B" w:rsidRPr="00C06B6B" w:rsidRDefault="00C06B6B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C06B6B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P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товарные тонные</w:t>
            </w:r>
            <w:r w:rsidRPr="00C06B6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ТУ-150</w:t>
            </w:r>
          </w:p>
          <w:p w:rsidR="00C06B6B" w:rsidRP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06B6B"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 w:rsidRPr="00C06B6B">
              <w:rPr>
                <w:color w:val="000000"/>
                <w:sz w:val="22"/>
                <w:szCs w:val="22"/>
              </w:rPr>
              <w:t xml:space="preserve"> № </w:t>
            </w:r>
            <w:r>
              <w:rPr>
                <w:color w:val="000000"/>
                <w:sz w:val="22"/>
                <w:szCs w:val="22"/>
              </w:rPr>
              <w:t>0001630100</w:t>
            </w:r>
          </w:p>
          <w:p w:rsid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C06B6B">
              <w:rPr>
                <w:color w:val="000000"/>
                <w:sz w:val="22"/>
                <w:szCs w:val="22"/>
              </w:rPr>
              <w:t>(пекарня)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B6B" w:rsidRDefault="00C06B6B" w:rsidP="008934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06B6B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Pr="00C06B6B" w:rsidRDefault="00C06B6B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C06B6B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C06B6B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C06B6B">
              <w:rPr>
                <w:bCs/>
                <w:sz w:val="22"/>
                <w:szCs w:val="22"/>
              </w:rPr>
              <w:t xml:space="preserve"> </w:t>
            </w:r>
          </w:p>
          <w:p w:rsidR="00C06B6B" w:rsidRPr="00C06B6B" w:rsidRDefault="00C06B6B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C06B6B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тонные ВТ4014-1Ш</w:t>
            </w:r>
          </w:p>
          <w:p w:rsid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№ 0001991003 (зав № 1494)</w:t>
            </w:r>
          </w:p>
          <w:p w:rsid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B6B" w:rsidRDefault="00C06B6B" w:rsidP="008934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Default="00C06B6B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06B6B" w:rsidRPr="00893432" w:rsidTr="009A35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pStyle w:val="a9"/>
              <w:numPr>
                <w:ilvl w:val="0"/>
                <w:numId w:val="19"/>
              </w:numPr>
              <w:spacing w:line="360" w:lineRule="auto"/>
              <w:ind w:hanging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Pr="00C06B6B" w:rsidRDefault="00C06B6B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C06B6B">
              <w:rPr>
                <w:bCs/>
                <w:sz w:val="22"/>
                <w:szCs w:val="22"/>
              </w:rPr>
              <w:t xml:space="preserve">Поверка и </w:t>
            </w:r>
            <w:proofErr w:type="gramStart"/>
            <w:r w:rsidRPr="00C06B6B">
              <w:rPr>
                <w:bCs/>
                <w:sz w:val="22"/>
                <w:szCs w:val="22"/>
              </w:rPr>
              <w:t>техническое</w:t>
            </w:r>
            <w:proofErr w:type="gramEnd"/>
            <w:r w:rsidRPr="00C06B6B">
              <w:rPr>
                <w:bCs/>
                <w:sz w:val="22"/>
                <w:szCs w:val="22"/>
              </w:rPr>
              <w:t xml:space="preserve"> </w:t>
            </w:r>
          </w:p>
          <w:p w:rsidR="00C06B6B" w:rsidRPr="00C06B6B" w:rsidRDefault="00C06B6B" w:rsidP="00C06B6B">
            <w:pPr>
              <w:spacing w:before="0" w:line="240" w:lineRule="auto"/>
              <w:jc w:val="both"/>
              <w:rPr>
                <w:bCs/>
                <w:sz w:val="22"/>
                <w:szCs w:val="22"/>
              </w:rPr>
            </w:pPr>
            <w:r w:rsidRPr="00C06B6B">
              <w:rPr>
                <w:bCs/>
                <w:sz w:val="22"/>
                <w:szCs w:val="22"/>
              </w:rPr>
              <w:t>обслуживание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Товарные тонные ТУ-150</w:t>
            </w:r>
          </w:p>
          <w:p w:rsidR="00C06B6B" w:rsidRDefault="00C06B6B" w:rsidP="00C06B6B">
            <w:pPr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06B6B"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 w:rsidRPr="00C06B6B">
              <w:rPr>
                <w:color w:val="000000"/>
                <w:sz w:val="22"/>
                <w:szCs w:val="22"/>
              </w:rPr>
              <w:t xml:space="preserve"> № 0001630100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B6B" w:rsidRDefault="00C06B6B" w:rsidP="008934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Default="00C06B6B" w:rsidP="0089343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C06B6B">
              <w:rPr>
                <w:sz w:val="22"/>
                <w:szCs w:val="22"/>
              </w:rPr>
              <w:t>усл</w:t>
            </w:r>
            <w:proofErr w:type="spellEnd"/>
            <w:r w:rsidRPr="00C06B6B">
              <w:rPr>
                <w:sz w:val="22"/>
                <w:szCs w:val="22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B6B" w:rsidRPr="00893432" w:rsidRDefault="00C06B6B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A35F7" w:rsidRPr="00893432" w:rsidTr="0046731D">
        <w:tc>
          <w:tcPr>
            <w:tcW w:w="13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893432">
              <w:rPr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5F7" w:rsidRPr="00893432" w:rsidRDefault="009A35F7" w:rsidP="0089343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A6A12" w:rsidRDefault="003A6A12" w:rsidP="009F216B">
      <w:pPr>
        <w:spacing w:before="0" w:line="240" w:lineRule="auto"/>
        <w:rPr>
          <w:sz w:val="22"/>
          <w:szCs w:val="22"/>
        </w:rPr>
      </w:pPr>
    </w:p>
    <w:p w:rsidR="00C52DA3" w:rsidRPr="00CE0C31" w:rsidRDefault="00C52DA3" w:rsidP="009F216B">
      <w:pPr>
        <w:spacing w:before="0" w:line="240" w:lineRule="auto"/>
        <w:rPr>
          <w:sz w:val="22"/>
          <w:szCs w:val="22"/>
        </w:rPr>
      </w:pPr>
    </w:p>
    <w:p w:rsidR="003A6A12" w:rsidRPr="00CE0C31" w:rsidRDefault="003A6A12" w:rsidP="008E64D8">
      <w:pPr>
        <w:spacing w:before="0" w:line="240" w:lineRule="auto"/>
        <w:jc w:val="both"/>
        <w:rPr>
          <w:sz w:val="22"/>
          <w:szCs w:val="22"/>
        </w:rPr>
      </w:pPr>
    </w:p>
    <w:p w:rsidR="008E64D8" w:rsidRPr="00CE0C31" w:rsidRDefault="008E64D8" w:rsidP="008E64D8">
      <w:pPr>
        <w:spacing w:before="0" w:line="24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458"/>
        <w:tblW w:w="4816" w:type="pct"/>
        <w:tblLook w:val="0000" w:firstRow="0" w:lastRow="0" w:firstColumn="0" w:lastColumn="0" w:noHBand="0" w:noVBand="0"/>
      </w:tblPr>
      <w:tblGrid>
        <w:gridCol w:w="7394"/>
        <w:gridCol w:w="6848"/>
      </w:tblGrid>
      <w:tr w:rsidR="00F03F69" w:rsidRPr="00CE0C31" w:rsidTr="00F03F69">
        <w:trPr>
          <w:trHeight w:val="754"/>
        </w:trPr>
        <w:tc>
          <w:tcPr>
            <w:tcW w:w="2596" w:type="pct"/>
          </w:tcPr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bCs/>
                <w:sz w:val="22"/>
                <w:szCs w:val="22"/>
              </w:rPr>
            </w:pPr>
            <w:r w:rsidRPr="00CE0C31">
              <w:rPr>
                <w:sz w:val="22"/>
                <w:szCs w:val="22"/>
              </w:rPr>
              <w:t>Государственный заказчик:</w:t>
            </w: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CE0C31">
              <w:rPr>
                <w:sz w:val="22"/>
                <w:szCs w:val="22"/>
              </w:rPr>
              <w:t>_____________________ /</w:t>
            </w:r>
            <w:r w:rsidR="00C06B6B">
              <w:rPr>
                <w:sz w:val="22"/>
                <w:szCs w:val="22"/>
              </w:rPr>
              <w:t>________________</w:t>
            </w:r>
            <w:r w:rsidRPr="00CE0C31">
              <w:rPr>
                <w:sz w:val="22"/>
                <w:szCs w:val="22"/>
              </w:rPr>
              <w:t>/</w:t>
            </w: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CE0C31">
              <w:rPr>
                <w:sz w:val="22"/>
                <w:szCs w:val="22"/>
              </w:rPr>
              <w:t>(подпись)</w:t>
            </w: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CE0C31">
              <w:rPr>
                <w:sz w:val="22"/>
                <w:szCs w:val="22"/>
              </w:rPr>
              <w:t>«____» _____________ 202</w:t>
            </w:r>
            <w:r w:rsidR="00C06B6B">
              <w:rPr>
                <w:sz w:val="22"/>
                <w:szCs w:val="22"/>
              </w:rPr>
              <w:t>6</w:t>
            </w:r>
            <w:r w:rsidRPr="00CE0C31">
              <w:rPr>
                <w:sz w:val="22"/>
                <w:szCs w:val="22"/>
              </w:rPr>
              <w:t xml:space="preserve"> г.</w:t>
            </w: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CE0C31">
              <w:rPr>
                <w:sz w:val="22"/>
                <w:szCs w:val="22"/>
              </w:rPr>
              <w:t xml:space="preserve"> (</w:t>
            </w:r>
            <w:proofErr w:type="spellStart"/>
            <w:r w:rsidRPr="00CE0C31">
              <w:rPr>
                <w:sz w:val="22"/>
                <w:szCs w:val="22"/>
              </w:rPr>
              <w:t>м.п</w:t>
            </w:r>
            <w:proofErr w:type="spellEnd"/>
            <w:r w:rsidRPr="00CE0C31">
              <w:rPr>
                <w:sz w:val="22"/>
                <w:szCs w:val="22"/>
              </w:rPr>
              <w:t>.)</w:t>
            </w:r>
          </w:p>
        </w:tc>
        <w:tc>
          <w:tcPr>
            <w:tcW w:w="2404" w:type="pct"/>
          </w:tcPr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6C3757" w:rsidP="00F03F69">
            <w:pPr>
              <w:widowControl/>
              <w:spacing w:before="0" w:line="276" w:lineRule="auto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="00F03F69" w:rsidRPr="00CE0C31">
              <w:rPr>
                <w:sz w:val="22"/>
                <w:szCs w:val="22"/>
              </w:rPr>
              <w:t>:</w:t>
            </w: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03F69" w:rsidRPr="00CE0C31" w:rsidRDefault="0038570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______________________/</w:t>
            </w:r>
            <w:r w:rsidR="00F03F69" w:rsidRPr="00CE0C31">
              <w:rPr>
                <w:sz w:val="22"/>
                <w:szCs w:val="22"/>
              </w:rPr>
              <w:t>_______________/</w:t>
            </w: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CE0C31">
              <w:rPr>
                <w:sz w:val="22"/>
                <w:szCs w:val="22"/>
              </w:rPr>
              <w:t>(подпись)</w:t>
            </w: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CE0C31">
              <w:rPr>
                <w:sz w:val="22"/>
                <w:szCs w:val="22"/>
              </w:rPr>
              <w:t>«____» ______________ 202</w:t>
            </w:r>
            <w:r w:rsidR="00C06B6B">
              <w:rPr>
                <w:sz w:val="22"/>
                <w:szCs w:val="22"/>
              </w:rPr>
              <w:t>6</w:t>
            </w:r>
            <w:r w:rsidRPr="00CE0C31">
              <w:rPr>
                <w:sz w:val="22"/>
                <w:szCs w:val="22"/>
              </w:rPr>
              <w:t xml:space="preserve"> г.</w:t>
            </w:r>
          </w:p>
          <w:p w:rsidR="00F03F69" w:rsidRPr="00CE0C31" w:rsidRDefault="00F03F69" w:rsidP="00F03F69">
            <w:pPr>
              <w:widowControl/>
              <w:spacing w:before="0" w:line="276" w:lineRule="auto"/>
              <w:jc w:val="left"/>
              <w:rPr>
                <w:bCs/>
                <w:sz w:val="22"/>
                <w:szCs w:val="22"/>
              </w:rPr>
            </w:pPr>
            <w:r w:rsidRPr="00CE0C31">
              <w:rPr>
                <w:sz w:val="22"/>
                <w:szCs w:val="22"/>
              </w:rPr>
              <w:t xml:space="preserve"> (</w:t>
            </w:r>
            <w:proofErr w:type="spellStart"/>
            <w:r w:rsidRPr="00CE0C31">
              <w:rPr>
                <w:sz w:val="22"/>
                <w:szCs w:val="22"/>
              </w:rPr>
              <w:t>м.п</w:t>
            </w:r>
            <w:proofErr w:type="spellEnd"/>
            <w:r w:rsidRPr="00CE0C31">
              <w:rPr>
                <w:sz w:val="22"/>
                <w:szCs w:val="22"/>
              </w:rPr>
              <w:t>.)</w:t>
            </w:r>
          </w:p>
        </w:tc>
      </w:tr>
    </w:tbl>
    <w:p w:rsidR="00DE62A3" w:rsidRDefault="00DE62A3" w:rsidP="00842D8C">
      <w:pPr>
        <w:spacing w:before="0"/>
        <w:rPr>
          <w:sz w:val="22"/>
          <w:szCs w:val="22"/>
        </w:rPr>
      </w:pPr>
    </w:p>
    <w:p w:rsidR="009557E6" w:rsidRDefault="003A414C" w:rsidP="003A414C">
      <w:pPr>
        <w:widowControl/>
        <w:tabs>
          <w:tab w:val="left" w:pos="2581"/>
        </w:tabs>
        <w:spacing w:before="0"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FC117F" w:rsidRDefault="00FC117F" w:rsidP="003A414C">
      <w:pPr>
        <w:widowControl/>
        <w:tabs>
          <w:tab w:val="left" w:pos="2581"/>
        </w:tabs>
        <w:spacing w:before="0" w:after="200" w:line="276" w:lineRule="auto"/>
        <w:jc w:val="left"/>
        <w:rPr>
          <w:sz w:val="22"/>
          <w:szCs w:val="22"/>
        </w:rPr>
      </w:pPr>
    </w:p>
    <w:sectPr w:rsidR="00FC117F" w:rsidSect="009A3F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1"/>
    <w:lvl w:ilvl="0">
      <w:start w:val="1"/>
      <w:numFmt w:val="upperRoman"/>
      <w:lvlText w:val="%1."/>
      <w:lvlJc w:val="left"/>
      <w:pPr>
        <w:tabs>
          <w:tab w:val="num" w:pos="4500"/>
        </w:tabs>
        <w:ind w:left="41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>
    <w:nsid w:val="14CC0055"/>
    <w:multiLevelType w:val="hybridMultilevel"/>
    <w:tmpl w:val="16BEE0F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F4"/>
    <w:multiLevelType w:val="multilevel"/>
    <w:tmpl w:val="980ED8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">
    <w:nsid w:val="1FAD59DC"/>
    <w:multiLevelType w:val="hybridMultilevel"/>
    <w:tmpl w:val="88D0F7C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07770"/>
    <w:multiLevelType w:val="multilevel"/>
    <w:tmpl w:val="C3647E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2DBF2B12"/>
    <w:multiLevelType w:val="multilevel"/>
    <w:tmpl w:val="E53AA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color w:val="0070C0"/>
      </w:rPr>
    </w:lvl>
  </w:abstractNum>
  <w:abstractNum w:abstractNumId="6">
    <w:nsid w:val="2E4C491D"/>
    <w:multiLevelType w:val="hybridMultilevel"/>
    <w:tmpl w:val="515A7714"/>
    <w:lvl w:ilvl="0" w:tplc="82E4E21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D7A7C"/>
    <w:multiLevelType w:val="hybridMultilevel"/>
    <w:tmpl w:val="969C87B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A283788"/>
    <w:multiLevelType w:val="multilevel"/>
    <w:tmpl w:val="297AB5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C441F2C"/>
    <w:multiLevelType w:val="multilevel"/>
    <w:tmpl w:val="08C821FE"/>
    <w:lvl w:ilvl="0">
      <w:start w:val="8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CE07340"/>
    <w:multiLevelType w:val="multilevel"/>
    <w:tmpl w:val="A458655A"/>
    <w:lvl w:ilvl="0">
      <w:start w:val="12"/>
      <w:numFmt w:val="decimal"/>
      <w:lvlText w:val="%1."/>
      <w:lvlJc w:val="left"/>
      <w:pPr>
        <w:ind w:left="274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09" w:hanging="1800"/>
      </w:pPr>
      <w:rPr>
        <w:rFonts w:hint="default"/>
      </w:rPr>
    </w:lvl>
  </w:abstractNum>
  <w:abstractNum w:abstractNumId="11">
    <w:nsid w:val="52F13C37"/>
    <w:multiLevelType w:val="multilevel"/>
    <w:tmpl w:val="EC7AA5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2">
    <w:nsid w:val="56DA2F44"/>
    <w:multiLevelType w:val="hybridMultilevel"/>
    <w:tmpl w:val="E3CA4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41C00"/>
    <w:multiLevelType w:val="multilevel"/>
    <w:tmpl w:val="E682C22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4A5570A"/>
    <w:multiLevelType w:val="multilevel"/>
    <w:tmpl w:val="ACD64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6DE420A0"/>
    <w:multiLevelType w:val="multilevel"/>
    <w:tmpl w:val="BEE601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1897208"/>
    <w:multiLevelType w:val="hybridMultilevel"/>
    <w:tmpl w:val="CC82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62D14"/>
    <w:multiLevelType w:val="multilevel"/>
    <w:tmpl w:val="8D9075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AD47944"/>
    <w:multiLevelType w:val="multilevel"/>
    <w:tmpl w:val="F5CE8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1"/>
  </w:num>
  <w:num w:numId="5">
    <w:abstractNumId w:val="15"/>
  </w:num>
  <w:num w:numId="6">
    <w:abstractNumId w:val="10"/>
  </w:num>
  <w:num w:numId="7">
    <w:abstractNumId w:val="17"/>
  </w:num>
  <w:num w:numId="8">
    <w:abstractNumId w:val="2"/>
  </w:num>
  <w:num w:numId="9">
    <w:abstractNumId w:val="5"/>
  </w:num>
  <w:num w:numId="10">
    <w:abstractNumId w:val="12"/>
  </w:num>
  <w:num w:numId="11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1"/>
  </w:num>
  <w:num w:numId="15">
    <w:abstractNumId w:val="16"/>
  </w:num>
  <w:num w:numId="16">
    <w:abstractNumId w:val="7"/>
  </w:num>
  <w:num w:numId="17">
    <w:abstractNumId w:val="6"/>
  </w:num>
  <w:num w:numId="18">
    <w:abstractNumId w:val="18"/>
  </w:num>
  <w:num w:numId="1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8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16"/>
    <w:rsid w:val="00000C36"/>
    <w:rsid w:val="000022C0"/>
    <w:rsid w:val="000049CA"/>
    <w:rsid w:val="00006DC2"/>
    <w:rsid w:val="00007383"/>
    <w:rsid w:val="00012FBE"/>
    <w:rsid w:val="000135A6"/>
    <w:rsid w:val="00013E80"/>
    <w:rsid w:val="00022BE3"/>
    <w:rsid w:val="00022F76"/>
    <w:rsid w:val="00023A04"/>
    <w:rsid w:val="000240FA"/>
    <w:rsid w:val="0002438C"/>
    <w:rsid w:val="00027232"/>
    <w:rsid w:val="00027A71"/>
    <w:rsid w:val="000319F4"/>
    <w:rsid w:val="00035BF5"/>
    <w:rsid w:val="00040805"/>
    <w:rsid w:val="0004171D"/>
    <w:rsid w:val="00042A4E"/>
    <w:rsid w:val="0004350F"/>
    <w:rsid w:val="00046F0C"/>
    <w:rsid w:val="00047EB3"/>
    <w:rsid w:val="00052859"/>
    <w:rsid w:val="00053FB6"/>
    <w:rsid w:val="00054C23"/>
    <w:rsid w:val="00057E68"/>
    <w:rsid w:val="00062786"/>
    <w:rsid w:val="00064596"/>
    <w:rsid w:val="00064CC5"/>
    <w:rsid w:val="000655DF"/>
    <w:rsid w:val="00065B32"/>
    <w:rsid w:val="00067080"/>
    <w:rsid w:val="00067A8B"/>
    <w:rsid w:val="00071D13"/>
    <w:rsid w:val="0007711E"/>
    <w:rsid w:val="000807CC"/>
    <w:rsid w:val="000819DC"/>
    <w:rsid w:val="00091C0D"/>
    <w:rsid w:val="00093161"/>
    <w:rsid w:val="000A064C"/>
    <w:rsid w:val="000A3507"/>
    <w:rsid w:val="000B2F20"/>
    <w:rsid w:val="000B38FD"/>
    <w:rsid w:val="000B3B73"/>
    <w:rsid w:val="000B5D44"/>
    <w:rsid w:val="000C470D"/>
    <w:rsid w:val="000C485C"/>
    <w:rsid w:val="000C79F7"/>
    <w:rsid w:val="000C7ED1"/>
    <w:rsid w:val="000D241B"/>
    <w:rsid w:val="000D4B61"/>
    <w:rsid w:val="000D703D"/>
    <w:rsid w:val="000E35AF"/>
    <w:rsid w:val="000E6366"/>
    <w:rsid w:val="000E7A21"/>
    <w:rsid w:val="000F04BD"/>
    <w:rsid w:val="000F0A95"/>
    <w:rsid w:val="000F6C99"/>
    <w:rsid w:val="000F7842"/>
    <w:rsid w:val="00102934"/>
    <w:rsid w:val="00104A07"/>
    <w:rsid w:val="0010538E"/>
    <w:rsid w:val="001119D5"/>
    <w:rsid w:val="00112894"/>
    <w:rsid w:val="0011345A"/>
    <w:rsid w:val="001142AF"/>
    <w:rsid w:val="00117470"/>
    <w:rsid w:val="001215C1"/>
    <w:rsid w:val="001236BF"/>
    <w:rsid w:val="00126085"/>
    <w:rsid w:val="00126E22"/>
    <w:rsid w:val="001305B3"/>
    <w:rsid w:val="00135D23"/>
    <w:rsid w:val="00137FBD"/>
    <w:rsid w:val="001404AA"/>
    <w:rsid w:val="001432FF"/>
    <w:rsid w:val="00145DA2"/>
    <w:rsid w:val="001517E9"/>
    <w:rsid w:val="00153B45"/>
    <w:rsid w:val="00153DBB"/>
    <w:rsid w:val="00155957"/>
    <w:rsid w:val="00155E0F"/>
    <w:rsid w:val="00157EDB"/>
    <w:rsid w:val="00161885"/>
    <w:rsid w:val="00171BE5"/>
    <w:rsid w:val="001744BB"/>
    <w:rsid w:val="00174DCB"/>
    <w:rsid w:val="001768B8"/>
    <w:rsid w:val="00177E08"/>
    <w:rsid w:val="00180D04"/>
    <w:rsid w:val="00182470"/>
    <w:rsid w:val="00182D4F"/>
    <w:rsid w:val="00183D16"/>
    <w:rsid w:val="00190588"/>
    <w:rsid w:val="001947A7"/>
    <w:rsid w:val="00196584"/>
    <w:rsid w:val="001A04A2"/>
    <w:rsid w:val="001A0A47"/>
    <w:rsid w:val="001A1D2F"/>
    <w:rsid w:val="001A2B53"/>
    <w:rsid w:val="001A4771"/>
    <w:rsid w:val="001A5DBF"/>
    <w:rsid w:val="001A76EF"/>
    <w:rsid w:val="001B134A"/>
    <w:rsid w:val="001B2167"/>
    <w:rsid w:val="001B300B"/>
    <w:rsid w:val="001B686E"/>
    <w:rsid w:val="001B6B1E"/>
    <w:rsid w:val="001C32E6"/>
    <w:rsid w:val="001C666E"/>
    <w:rsid w:val="001C6FF5"/>
    <w:rsid w:val="001C7A84"/>
    <w:rsid w:val="001D6B5C"/>
    <w:rsid w:val="001D7EFD"/>
    <w:rsid w:val="001E0EA9"/>
    <w:rsid w:val="001E12A7"/>
    <w:rsid w:val="001E2937"/>
    <w:rsid w:val="001F15EA"/>
    <w:rsid w:val="001F5EBF"/>
    <w:rsid w:val="0020100A"/>
    <w:rsid w:val="00204109"/>
    <w:rsid w:val="00211D84"/>
    <w:rsid w:val="0021665D"/>
    <w:rsid w:val="00216C47"/>
    <w:rsid w:val="002179BC"/>
    <w:rsid w:val="00223AD9"/>
    <w:rsid w:val="00224575"/>
    <w:rsid w:val="00224FA5"/>
    <w:rsid w:val="00225007"/>
    <w:rsid w:val="00227A8C"/>
    <w:rsid w:val="00230FB6"/>
    <w:rsid w:val="0023163C"/>
    <w:rsid w:val="00236141"/>
    <w:rsid w:val="0023731D"/>
    <w:rsid w:val="00244658"/>
    <w:rsid w:val="00244DC5"/>
    <w:rsid w:val="002518F0"/>
    <w:rsid w:val="00251F14"/>
    <w:rsid w:val="00252A49"/>
    <w:rsid w:val="0025535B"/>
    <w:rsid w:val="00257B33"/>
    <w:rsid w:val="002600C0"/>
    <w:rsid w:val="002643E6"/>
    <w:rsid w:val="002652F6"/>
    <w:rsid w:val="00266692"/>
    <w:rsid w:val="00270830"/>
    <w:rsid w:val="00275B38"/>
    <w:rsid w:val="00275C3D"/>
    <w:rsid w:val="002812A0"/>
    <w:rsid w:val="00284691"/>
    <w:rsid w:val="0028474E"/>
    <w:rsid w:val="00290A08"/>
    <w:rsid w:val="00290A98"/>
    <w:rsid w:val="00290C04"/>
    <w:rsid w:val="00293C4B"/>
    <w:rsid w:val="00296DC2"/>
    <w:rsid w:val="002A3E7C"/>
    <w:rsid w:val="002A6D69"/>
    <w:rsid w:val="002A776E"/>
    <w:rsid w:val="002B53EA"/>
    <w:rsid w:val="002C006A"/>
    <w:rsid w:val="002C67DB"/>
    <w:rsid w:val="002C6E0B"/>
    <w:rsid w:val="002D208A"/>
    <w:rsid w:val="002D38F9"/>
    <w:rsid w:val="002D3DC3"/>
    <w:rsid w:val="002D59D3"/>
    <w:rsid w:val="002D6263"/>
    <w:rsid w:val="002D67BA"/>
    <w:rsid w:val="002E227D"/>
    <w:rsid w:val="002E24C3"/>
    <w:rsid w:val="002E40D3"/>
    <w:rsid w:val="002E5487"/>
    <w:rsid w:val="002E7B0E"/>
    <w:rsid w:val="002F17F5"/>
    <w:rsid w:val="002F3C7F"/>
    <w:rsid w:val="002F4C9F"/>
    <w:rsid w:val="0030168A"/>
    <w:rsid w:val="00301FFF"/>
    <w:rsid w:val="00302052"/>
    <w:rsid w:val="003043AE"/>
    <w:rsid w:val="00306581"/>
    <w:rsid w:val="00306C92"/>
    <w:rsid w:val="00307DF1"/>
    <w:rsid w:val="00315BE2"/>
    <w:rsid w:val="003168D7"/>
    <w:rsid w:val="003177E7"/>
    <w:rsid w:val="00327E83"/>
    <w:rsid w:val="003326C0"/>
    <w:rsid w:val="003342CB"/>
    <w:rsid w:val="003349BE"/>
    <w:rsid w:val="00335321"/>
    <w:rsid w:val="00343EA7"/>
    <w:rsid w:val="00346885"/>
    <w:rsid w:val="00346A22"/>
    <w:rsid w:val="00347CE0"/>
    <w:rsid w:val="00350CAE"/>
    <w:rsid w:val="00353069"/>
    <w:rsid w:val="00353706"/>
    <w:rsid w:val="0035381C"/>
    <w:rsid w:val="003574FC"/>
    <w:rsid w:val="00361251"/>
    <w:rsid w:val="0036342F"/>
    <w:rsid w:val="00365CB9"/>
    <w:rsid w:val="00370BB5"/>
    <w:rsid w:val="003720C0"/>
    <w:rsid w:val="003724E0"/>
    <w:rsid w:val="0037508C"/>
    <w:rsid w:val="00375CD2"/>
    <w:rsid w:val="003768DA"/>
    <w:rsid w:val="00381992"/>
    <w:rsid w:val="00381FE4"/>
    <w:rsid w:val="00382D6E"/>
    <w:rsid w:val="00382E45"/>
    <w:rsid w:val="003849FC"/>
    <w:rsid w:val="00385439"/>
    <w:rsid w:val="00385709"/>
    <w:rsid w:val="00391FF4"/>
    <w:rsid w:val="00392EC2"/>
    <w:rsid w:val="0039782C"/>
    <w:rsid w:val="003A2513"/>
    <w:rsid w:val="003A36CF"/>
    <w:rsid w:val="003A414C"/>
    <w:rsid w:val="003A563F"/>
    <w:rsid w:val="003A5D84"/>
    <w:rsid w:val="003A6164"/>
    <w:rsid w:val="003A63BB"/>
    <w:rsid w:val="003A6A05"/>
    <w:rsid w:val="003A6A12"/>
    <w:rsid w:val="003B0C72"/>
    <w:rsid w:val="003B1451"/>
    <w:rsid w:val="003B2816"/>
    <w:rsid w:val="003B286C"/>
    <w:rsid w:val="003C05E7"/>
    <w:rsid w:val="003C59E7"/>
    <w:rsid w:val="003D182B"/>
    <w:rsid w:val="003D3013"/>
    <w:rsid w:val="003D4CF4"/>
    <w:rsid w:val="003D67E1"/>
    <w:rsid w:val="003D732F"/>
    <w:rsid w:val="003E3167"/>
    <w:rsid w:val="003F181F"/>
    <w:rsid w:val="003F2108"/>
    <w:rsid w:val="003F46D0"/>
    <w:rsid w:val="003F69AE"/>
    <w:rsid w:val="003F78DF"/>
    <w:rsid w:val="00400A0E"/>
    <w:rsid w:val="00400C5E"/>
    <w:rsid w:val="00405F14"/>
    <w:rsid w:val="004113B3"/>
    <w:rsid w:val="004121E9"/>
    <w:rsid w:val="004137DE"/>
    <w:rsid w:val="00414380"/>
    <w:rsid w:val="00416BF0"/>
    <w:rsid w:val="0042298D"/>
    <w:rsid w:val="00423217"/>
    <w:rsid w:val="00424227"/>
    <w:rsid w:val="0042506D"/>
    <w:rsid w:val="004269D5"/>
    <w:rsid w:val="00426C23"/>
    <w:rsid w:val="0042728C"/>
    <w:rsid w:val="00430830"/>
    <w:rsid w:val="004316C1"/>
    <w:rsid w:val="00431822"/>
    <w:rsid w:val="004319E6"/>
    <w:rsid w:val="00434627"/>
    <w:rsid w:val="00444282"/>
    <w:rsid w:val="00451FAD"/>
    <w:rsid w:val="00452200"/>
    <w:rsid w:val="00457771"/>
    <w:rsid w:val="00462897"/>
    <w:rsid w:val="0046388B"/>
    <w:rsid w:val="004670A9"/>
    <w:rsid w:val="00474999"/>
    <w:rsid w:val="00474B5F"/>
    <w:rsid w:val="00476CEC"/>
    <w:rsid w:val="00477399"/>
    <w:rsid w:val="00477EA0"/>
    <w:rsid w:val="00481E7B"/>
    <w:rsid w:val="00482934"/>
    <w:rsid w:val="004847AB"/>
    <w:rsid w:val="00485D1F"/>
    <w:rsid w:val="00486C24"/>
    <w:rsid w:val="0048710E"/>
    <w:rsid w:val="004960D6"/>
    <w:rsid w:val="00497A4F"/>
    <w:rsid w:val="004A12B9"/>
    <w:rsid w:val="004A3189"/>
    <w:rsid w:val="004A43B8"/>
    <w:rsid w:val="004A6EB3"/>
    <w:rsid w:val="004A6EF6"/>
    <w:rsid w:val="004B02B8"/>
    <w:rsid w:val="004B0B16"/>
    <w:rsid w:val="004B245C"/>
    <w:rsid w:val="004B3EC4"/>
    <w:rsid w:val="004B4285"/>
    <w:rsid w:val="004B4699"/>
    <w:rsid w:val="004B79F1"/>
    <w:rsid w:val="004C0A9F"/>
    <w:rsid w:val="004C1CA4"/>
    <w:rsid w:val="004C2FEC"/>
    <w:rsid w:val="004C3A1E"/>
    <w:rsid w:val="004C7216"/>
    <w:rsid w:val="004C7348"/>
    <w:rsid w:val="004D1D97"/>
    <w:rsid w:val="004D356C"/>
    <w:rsid w:val="004D3B00"/>
    <w:rsid w:val="004D5130"/>
    <w:rsid w:val="004D6677"/>
    <w:rsid w:val="004E083C"/>
    <w:rsid w:val="004E0E65"/>
    <w:rsid w:val="004E450F"/>
    <w:rsid w:val="004E4537"/>
    <w:rsid w:val="004E5485"/>
    <w:rsid w:val="004E67C1"/>
    <w:rsid w:val="004F048E"/>
    <w:rsid w:val="004F1E58"/>
    <w:rsid w:val="004F7CE7"/>
    <w:rsid w:val="00501829"/>
    <w:rsid w:val="00501A04"/>
    <w:rsid w:val="00503ACD"/>
    <w:rsid w:val="00504F68"/>
    <w:rsid w:val="005051BD"/>
    <w:rsid w:val="005125CB"/>
    <w:rsid w:val="00514969"/>
    <w:rsid w:val="00514E54"/>
    <w:rsid w:val="005154E9"/>
    <w:rsid w:val="00515693"/>
    <w:rsid w:val="0051579C"/>
    <w:rsid w:val="005159C2"/>
    <w:rsid w:val="00517D71"/>
    <w:rsid w:val="00522B5A"/>
    <w:rsid w:val="0052353C"/>
    <w:rsid w:val="005269C4"/>
    <w:rsid w:val="00527609"/>
    <w:rsid w:val="00527EBF"/>
    <w:rsid w:val="00531B82"/>
    <w:rsid w:val="00531C24"/>
    <w:rsid w:val="00532B53"/>
    <w:rsid w:val="00543ACC"/>
    <w:rsid w:val="00544056"/>
    <w:rsid w:val="005475B9"/>
    <w:rsid w:val="00554B5D"/>
    <w:rsid w:val="005562E8"/>
    <w:rsid w:val="005570F8"/>
    <w:rsid w:val="005578F2"/>
    <w:rsid w:val="00560F57"/>
    <w:rsid w:val="005630B4"/>
    <w:rsid w:val="00563B23"/>
    <w:rsid w:val="00567B04"/>
    <w:rsid w:val="0057034D"/>
    <w:rsid w:val="00572A43"/>
    <w:rsid w:val="00575469"/>
    <w:rsid w:val="005757B5"/>
    <w:rsid w:val="005831C8"/>
    <w:rsid w:val="00583335"/>
    <w:rsid w:val="005836C5"/>
    <w:rsid w:val="00583B11"/>
    <w:rsid w:val="00585BB6"/>
    <w:rsid w:val="00594285"/>
    <w:rsid w:val="005945C1"/>
    <w:rsid w:val="00597365"/>
    <w:rsid w:val="0059775B"/>
    <w:rsid w:val="00597E46"/>
    <w:rsid w:val="005A3F5F"/>
    <w:rsid w:val="005B3DF8"/>
    <w:rsid w:val="005B781E"/>
    <w:rsid w:val="005C107C"/>
    <w:rsid w:val="005C48F7"/>
    <w:rsid w:val="005C647D"/>
    <w:rsid w:val="005D1873"/>
    <w:rsid w:val="005D21E2"/>
    <w:rsid w:val="005D249F"/>
    <w:rsid w:val="005D5227"/>
    <w:rsid w:val="005D6B06"/>
    <w:rsid w:val="005E1194"/>
    <w:rsid w:val="005E1A6D"/>
    <w:rsid w:val="005E21C0"/>
    <w:rsid w:val="005E2C01"/>
    <w:rsid w:val="005F24EF"/>
    <w:rsid w:val="005F3318"/>
    <w:rsid w:val="005F40C0"/>
    <w:rsid w:val="005F4969"/>
    <w:rsid w:val="005F60E8"/>
    <w:rsid w:val="005F651B"/>
    <w:rsid w:val="005F72FD"/>
    <w:rsid w:val="006000EB"/>
    <w:rsid w:val="006055FF"/>
    <w:rsid w:val="00607F3C"/>
    <w:rsid w:val="00612C6E"/>
    <w:rsid w:val="00614468"/>
    <w:rsid w:val="00620CD3"/>
    <w:rsid w:val="006309CA"/>
    <w:rsid w:val="00631EFF"/>
    <w:rsid w:val="00634EAE"/>
    <w:rsid w:val="00636E2A"/>
    <w:rsid w:val="00645EC7"/>
    <w:rsid w:val="00646130"/>
    <w:rsid w:val="0064653A"/>
    <w:rsid w:val="00650146"/>
    <w:rsid w:val="0065251A"/>
    <w:rsid w:val="0065329F"/>
    <w:rsid w:val="006535D8"/>
    <w:rsid w:val="00657559"/>
    <w:rsid w:val="006576F5"/>
    <w:rsid w:val="0066402A"/>
    <w:rsid w:val="00664474"/>
    <w:rsid w:val="00670B3B"/>
    <w:rsid w:val="006713A0"/>
    <w:rsid w:val="00673260"/>
    <w:rsid w:val="006746FC"/>
    <w:rsid w:val="006777D7"/>
    <w:rsid w:val="00677869"/>
    <w:rsid w:val="006803F3"/>
    <w:rsid w:val="00680FB7"/>
    <w:rsid w:val="006830DA"/>
    <w:rsid w:val="00685755"/>
    <w:rsid w:val="00685C2C"/>
    <w:rsid w:val="0068692D"/>
    <w:rsid w:val="00686DF7"/>
    <w:rsid w:val="0069166E"/>
    <w:rsid w:val="00695A69"/>
    <w:rsid w:val="00695BD4"/>
    <w:rsid w:val="006A24F9"/>
    <w:rsid w:val="006A2940"/>
    <w:rsid w:val="006A36E0"/>
    <w:rsid w:val="006A41DD"/>
    <w:rsid w:val="006A61FF"/>
    <w:rsid w:val="006A72F5"/>
    <w:rsid w:val="006B1D33"/>
    <w:rsid w:val="006B23E5"/>
    <w:rsid w:val="006B2EBB"/>
    <w:rsid w:val="006B6D0E"/>
    <w:rsid w:val="006B702D"/>
    <w:rsid w:val="006C19FA"/>
    <w:rsid w:val="006C1AB8"/>
    <w:rsid w:val="006C1EE2"/>
    <w:rsid w:val="006C1F9F"/>
    <w:rsid w:val="006C31E1"/>
    <w:rsid w:val="006C3757"/>
    <w:rsid w:val="006C6469"/>
    <w:rsid w:val="006C7E9B"/>
    <w:rsid w:val="006D1C8D"/>
    <w:rsid w:val="006E22A7"/>
    <w:rsid w:val="006E24D7"/>
    <w:rsid w:val="006F01F8"/>
    <w:rsid w:val="006F4F99"/>
    <w:rsid w:val="006F661E"/>
    <w:rsid w:val="006F69A1"/>
    <w:rsid w:val="00703608"/>
    <w:rsid w:val="00711073"/>
    <w:rsid w:val="00716B91"/>
    <w:rsid w:val="00716C46"/>
    <w:rsid w:val="0072090B"/>
    <w:rsid w:val="007255A4"/>
    <w:rsid w:val="00726297"/>
    <w:rsid w:val="00734EAF"/>
    <w:rsid w:val="00736B51"/>
    <w:rsid w:val="00737F11"/>
    <w:rsid w:val="00740987"/>
    <w:rsid w:val="00742258"/>
    <w:rsid w:val="00747E82"/>
    <w:rsid w:val="00750BE7"/>
    <w:rsid w:val="00751C20"/>
    <w:rsid w:val="00757083"/>
    <w:rsid w:val="00757503"/>
    <w:rsid w:val="00757715"/>
    <w:rsid w:val="00757AC3"/>
    <w:rsid w:val="00757CB7"/>
    <w:rsid w:val="007605BF"/>
    <w:rsid w:val="00760747"/>
    <w:rsid w:val="007659B3"/>
    <w:rsid w:val="0077006A"/>
    <w:rsid w:val="00772434"/>
    <w:rsid w:val="0077374D"/>
    <w:rsid w:val="00773995"/>
    <w:rsid w:val="00774178"/>
    <w:rsid w:val="00782C64"/>
    <w:rsid w:val="007847E6"/>
    <w:rsid w:val="00785F3C"/>
    <w:rsid w:val="0078784C"/>
    <w:rsid w:val="007944FC"/>
    <w:rsid w:val="00795452"/>
    <w:rsid w:val="00795CC6"/>
    <w:rsid w:val="00796279"/>
    <w:rsid w:val="007B0CCC"/>
    <w:rsid w:val="007B1C34"/>
    <w:rsid w:val="007B3A26"/>
    <w:rsid w:val="007B4E89"/>
    <w:rsid w:val="007B5431"/>
    <w:rsid w:val="007B70F2"/>
    <w:rsid w:val="007C3595"/>
    <w:rsid w:val="007C6046"/>
    <w:rsid w:val="007C71BD"/>
    <w:rsid w:val="007D09E4"/>
    <w:rsid w:val="007D733C"/>
    <w:rsid w:val="007E045B"/>
    <w:rsid w:val="007E0720"/>
    <w:rsid w:val="007E079D"/>
    <w:rsid w:val="007E485E"/>
    <w:rsid w:val="007E525E"/>
    <w:rsid w:val="007E5908"/>
    <w:rsid w:val="007E60EA"/>
    <w:rsid w:val="007E61EF"/>
    <w:rsid w:val="007E68AA"/>
    <w:rsid w:val="007F01D2"/>
    <w:rsid w:val="007F1E91"/>
    <w:rsid w:val="007F53ED"/>
    <w:rsid w:val="007F76EE"/>
    <w:rsid w:val="0080324B"/>
    <w:rsid w:val="00804C72"/>
    <w:rsid w:val="00806EB7"/>
    <w:rsid w:val="008102BF"/>
    <w:rsid w:val="0081057D"/>
    <w:rsid w:val="008128D4"/>
    <w:rsid w:val="00814214"/>
    <w:rsid w:val="00816FE6"/>
    <w:rsid w:val="00821758"/>
    <w:rsid w:val="008261DD"/>
    <w:rsid w:val="00830880"/>
    <w:rsid w:val="00831532"/>
    <w:rsid w:val="00831C52"/>
    <w:rsid w:val="00832CE1"/>
    <w:rsid w:val="00834623"/>
    <w:rsid w:val="00837EC9"/>
    <w:rsid w:val="00842AFE"/>
    <w:rsid w:val="00842D8C"/>
    <w:rsid w:val="00842D8D"/>
    <w:rsid w:val="008523A9"/>
    <w:rsid w:val="00863384"/>
    <w:rsid w:val="00863F9A"/>
    <w:rsid w:val="008702B3"/>
    <w:rsid w:val="008713DE"/>
    <w:rsid w:val="00871E64"/>
    <w:rsid w:val="00873FC8"/>
    <w:rsid w:val="008779CC"/>
    <w:rsid w:val="00882A21"/>
    <w:rsid w:val="00882B33"/>
    <w:rsid w:val="0089224D"/>
    <w:rsid w:val="00893432"/>
    <w:rsid w:val="00894E8A"/>
    <w:rsid w:val="00897F7E"/>
    <w:rsid w:val="008A7926"/>
    <w:rsid w:val="008B0AFD"/>
    <w:rsid w:val="008B4E09"/>
    <w:rsid w:val="008B59FE"/>
    <w:rsid w:val="008B5FA8"/>
    <w:rsid w:val="008B67DA"/>
    <w:rsid w:val="008C1AF0"/>
    <w:rsid w:val="008C62E3"/>
    <w:rsid w:val="008C66ED"/>
    <w:rsid w:val="008C6EF1"/>
    <w:rsid w:val="008D1C11"/>
    <w:rsid w:val="008D24BB"/>
    <w:rsid w:val="008D28F6"/>
    <w:rsid w:val="008D38D4"/>
    <w:rsid w:val="008D5612"/>
    <w:rsid w:val="008E3163"/>
    <w:rsid w:val="008E64D8"/>
    <w:rsid w:val="008F143E"/>
    <w:rsid w:val="008F19C8"/>
    <w:rsid w:val="008F25BB"/>
    <w:rsid w:val="008F355F"/>
    <w:rsid w:val="008F40E1"/>
    <w:rsid w:val="008F4CBF"/>
    <w:rsid w:val="008F6FB6"/>
    <w:rsid w:val="008F7010"/>
    <w:rsid w:val="00900E46"/>
    <w:rsid w:val="00901B72"/>
    <w:rsid w:val="00907AD4"/>
    <w:rsid w:val="00914917"/>
    <w:rsid w:val="00915242"/>
    <w:rsid w:val="009159EB"/>
    <w:rsid w:val="009203FB"/>
    <w:rsid w:val="0092383D"/>
    <w:rsid w:val="009247A0"/>
    <w:rsid w:val="009259D5"/>
    <w:rsid w:val="0092735C"/>
    <w:rsid w:val="00930D78"/>
    <w:rsid w:val="00931173"/>
    <w:rsid w:val="0094408E"/>
    <w:rsid w:val="009443AB"/>
    <w:rsid w:val="00954E5B"/>
    <w:rsid w:val="009557E6"/>
    <w:rsid w:val="00962C7E"/>
    <w:rsid w:val="009670EF"/>
    <w:rsid w:val="009679D4"/>
    <w:rsid w:val="00970A4D"/>
    <w:rsid w:val="00971995"/>
    <w:rsid w:val="00971AA2"/>
    <w:rsid w:val="00972A30"/>
    <w:rsid w:val="009731D6"/>
    <w:rsid w:val="009732B1"/>
    <w:rsid w:val="00973CF1"/>
    <w:rsid w:val="00975F52"/>
    <w:rsid w:val="00976FC4"/>
    <w:rsid w:val="00990065"/>
    <w:rsid w:val="00991C31"/>
    <w:rsid w:val="009A1576"/>
    <w:rsid w:val="009A21EA"/>
    <w:rsid w:val="009A35F7"/>
    <w:rsid w:val="009A3F3B"/>
    <w:rsid w:val="009A5D98"/>
    <w:rsid w:val="009A6C00"/>
    <w:rsid w:val="009A7CE4"/>
    <w:rsid w:val="009B00FD"/>
    <w:rsid w:val="009B0285"/>
    <w:rsid w:val="009B056F"/>
    <w:rsid w:val="009B1B50"/>
    <w:rsid w:val="009B591D"/>
    <w:rsid w:val="009B5F89"/>
    <w:rsid w:val="009B6863"/>
    <w:rsid w:val="009B6C32"/>
    <w:rsid w:val="009C182F"/>
    <w:rsid w:val="009C3EA1"/>
    <w:rsid w:val="009C5843"/>
    <w:rsid w:val="009C5B56"/>
    <w:rsid w:val="009C5BE0"/>
    <w:rsid w:val="009C6420"/>
    <w:rsid w:val="009C64B1"/>
    <w:rsid w:val="009D1D2A"/>
    <w:rsid w:val="009D2EF7"/>
    <w:rsid w:val="009D3301"/>
    <w:rsid w:val="009D439A"/>
    <w:rsid w:val="009D534A"/>
    <w:rsid w:val="009E311D"/>
    <w:rsid w:val="009E3BAB"/>
    <w:rsid w:val="009E43A0"/>
    <w:rsid w:val="009E5D2E"/>
    <w:rsid w:val="009F0F94"/>
    <w:rsid w:val="009F216B"/>
    <w:rsid w:val="00A006FD"/>
    <w:rsid w:val="00A04993"/>
    <w:rsid w:val="00A066F7"/>
    <w:rsid w:val="00A069BA"/>
    <w:rsid w:val="00A078F9"/>
    <w:rsid w:val="00A124FC"/>
    <w:rsid w:val="00A13171"/>
    <w:rsid w:val="00A133F8"/>
    <w:rsid w:val="00A1403F"/>
    <w:rsid w:val="00A25415"/>
    <w:rsid w:val="00A35EC6"/>
    <w:rsid w:val="00A366F1"/>
    <w:rsid w:val="00A37816"/>
    <w:rsid w:val="00A415C7"/>
    <w:rsid w:val="00A420AC"/>
    <w:rsid w:val="00A446D3"/>
    <w:rsid w:val="00A44EF4"/>
    <w:rsid w:val="00A47FD3"/>
    <w:rsid w:val="00A51EAA"/>
    <w:rsid w:val="00A51F7B"/>
    <w:rsid w:val="00A54C33"/>
    <w:rsid w:val="00A60B28"/>
    <w:rsid w:val="00A66B80"/>
    <w:rsid w:val="00A70421"/>
    <w:rsid w:val="00A70F1A"/>
    <w:rsid w:val="00A76913"/>
    <w:rsid w:val="00A775B6"/>
    <w:rsid w:val="00A81C71"/>
    <w:rsid w:val="00A8305D"/>
    <w:rsid w:val="00A83252"/>
    <w:rsid w:val="00A841D0"/>
    <w:rsid w:val="00A85729"/>
    <w:rsid w:val="00A873A0"/>
    <w:rsid w:val="00A93B80"/>
    <w:rsid w:val="00A95B06"/>
    <w:rsid w:val="00A95B4E"/>
    <w:rsid w:val="00A974FC"/>
    <w:rsid w:val="00AA190B"/>
    <w:rsid w:val="00AA5991"/>
    <w:rsid w:val="00AA5BC2"/>
    <w:rsid w:val="00AB0C68"/>
    <w:rsid w:val="00AB1F05"/>
    <w:rsid w:val="00AB35DC"/>
    <w:rsid w:val="00AB4B61"/>
    <w:rsid w:val="00AB52C3"/>
    <w:rsid w:val="00AC344B"/>
    <w:rsid w:val="00AC5B92"/>
    <w:rsid w:val="00AC740C"/>
    <w:rsid w:val="00AD4266"/>
    <w:rsid w:val="00AD5BE8"/>
    <w:rsid w:val="00AE11E9"/>
    <w:rsid w:val="00AE3987"/>
    <w:rsid w:val="00AF54A0"/>
    <w:rsid w:val="00AF79C7"/>
    <w:rsid w:val="00B00A41"/>
    <w:rsid w:val="00B03089"/>
    <w:rsid w:val="00B06DD4"/>
    <w:rsid w:val="00B1008A"/>
    <w:rsid w:val="00B134D4"/>
    <w:rsid w:val="00B13FDC"/>
    <w:rsid w:val="00B152DF"/>
    <w:rsid w:val="00B200AA"/>
    <w:rsid w:val="00B218A8"/>
    <w:rsid w:val="00B2210B"/>
    <w:rsid w:val="00B24875"/>
    <w:rsid w:val="00B248B0"/>
    <w:rsid w:val="00B253C4"/>
    <w:rsid w:val="00B35F1D"/>
    <w:rsid w:val="00B3722F"/>
    <w:rsid w:val="00B37FE5"/>
    <w:rsid w:val="00B4186E"/>
    <w:rsid w:val="00B425D3"/>
    <w:rsid w:val="00B42BBC"/>
    <w:rsid w:val="00B45600"/>
    <w:rsid w:val="00B45FDF"/>
    <w:rsid w:val="00B47E6E"/>
    <w:rsid w:val="00B5067F"/>
    <w:rsid w:val="00B50923"/>
    <w:rsid w:val="00B51EB8"/>
    <w:rsid w:val="00B52F60"/>
    <w:rsid w:val="00B57B08"/>
    <w:rsid w:val="00B60BF8"/>
    <w:rsid w:val="00B64806"/>
    <w:rsid w:val="00B65242"/>
    <w:rsid w:val="00B66C32"/>
    <w:rsid w:val="00B6714C"/>
    <w:rsid w:val="00B67CB7"/>
    <w:rsid w:val="00B7028C"/>
    <w:rsid w:val="00B719FE"/>
    <w:rsid w:val="00B725B7"/>
    <w:rsid w:val="00B72F6E"/>
    <w:rsid w:val="00B768B1"/>
    <w:rsid w:val="00B7755E"/>
    <w:rsid w:val="00B80C0C"/>
    <w:rsid w:val="00B9151E"/>
    <w:rsid w:val="00B93536"/>
    <w:rsid w:val="00B9584F"/>
    <w:rsid w:val="00B968E0"/>
    <w:rsid w:val="00BA1BC1"/>
    <w:rsid w:val="00BA4B33"/>
    <w:rsid w:val="00BA4F37"/>
    <w:rsid w:val="00BA4FCC"/>
    <w:rsid w:val="00BB0D2A"/>
    <w:rsid w:val="00BB16EB"/>
    <w:rsid w:val="00BB1C2C"/>
    <w:rsid w:val="00BB20FA"/>
    <w:rsid w:val="00BB2AFB"/>
    <w:rsid w:val="00BB4A06"/>
    <w:rsid w:val="00BB7E2D"/>
    <w:rsid w:val="00BB7F0F"/>
    <w:rsid w:val="00BD2DE6"/>
    <w:rsid w:val="00BD4EF7"/>
    <w:rsid w:val="00BD7757"/>
    <w:rsid w:val="00BD77FC"/>
    <w:rsid w:val="00BE47FD"/>
    <w:rsid w:val="00BF029B"/>
    <w:rsid w:val="00BF038E"/>
    <w:rsid w:val="00BF2D5A"/>
    <w:rsid w:val="00BF5BF2"/>
    <w:rsid w:val="00BF63FC"/>
    <w:rsid w:val="00BF683B"/>
    <w:rsid w:val="00BF76CA"/>
    <w:rsid w:val="00BF7A26"/>
    <w:rsid w:val="00C01AC1"/>
    <w:rsid w:val="00C069F9"/>
    <w:rsid w:val="00C06B6B"/>
    <w:rsid w:val="00C11C92"/>
    <w:rsid w:val="00C131C1"/>
    <w:rsid w:val="00C2599A"/>
    <w:rsid w:val="00C25B69"/>
    <w:rsid w:val="00C25C0B"/>
    <w:rsid w:val="00C272A1"/>
    <w:rsid w:val="00C31847"/>
    <w:rsid w:val="00C3255E"/>
    <w:rsid w:val="00C347E4"/>
    <w:rsid w:val="00C37560"/>
    <w:rsid w:val="00C40730"/>
    <w:rsid w:val="00C42FB2"/>
    <w:rsid w:val="00C45637"/>
    <w:rsid w:val="00C4713B"/>
    <w:rsid w:val="00C47F1A"/>
    <w:rsid w:val="00C50817"/>
    <w:rsid w:val="00C51D75"/>
    <w:rsid w:val="00C52DA3"/>
    <w:rsid w:val="00C538E5"/>
    <w:rsid w:val="00C53E73"/>
    <w:rsid w:val="00C54B77"/>
    <w:rsid w:val="00C5560D"/>
    <w:rsid w:val="00C56FEA"/>
    <w:rsid w:val="00C63198"/>
    <w:rsid w:val="00C64B07"/>
    <w:rsid w:val="00C65A2F"/>
    <w:rsid w:val="00C700A2"/>
    <w:rsid w:val="00C7437D"/>
    <w:rsid w:val="00C74C9F"/>
    <w:rsid w:val="00C82BD1"/>
    <w:rsid w:val="00C83548"/>
    <w:rsid w:val="00C83BA7"/>
    <w:rsid w:val="00C86E6D"/>
    <w:rsid w:val="00C95880"/>
    <w:rsid w:val="00C95905"/>
    <w:rsid w:val="00C95D82"/>
    <w:rsid w:val="00C9616A"/>
    <w:rsid w:val="00C96EEE"/>
    <w:rsid w:val="00CA0290"/>
    <w:rsid w:val="00CA0527"/>
    <w:rsid w:val="00CA4F4A"/>
    <w:rsid w:val="00CA6A60"/>
    <w:rsid w:val="00CA7DFD"/>
    <w:rsid w:val="00CB0C2E"/>
    <w:rsid w:val="00CB1051"/>
    <w:rsid w:val="00CB15E2"/>
    <w:rsid w:val="00CB271C"/>
    <w:rsid w:val="00CC3F15"/>
    <w:rsid w:val="00CC5BE2"/>
    <w:rsid w:val="00CC6B12"/>
    <w:rsid w:val="00CC7DDE"/>
    <w:rsid w:val="00CD5157"/>
    <w:rsid w:val="00CD6163"/>
    <w:rsid w:val="00CD6E1A"/>
    <w:rsid w:val="00CD7B16"/>
    <w:rsid w:val="00CE0213"/>
    <w:rsid w:val="00CE0C31"/>
    <w:rsid w:val="00CE11D4"/>
    <w:rsid w:val="00CE1E3F"/>
    <w:rsid w:val="00CE5E0E"/>
    <w:rsid w:val="00CE7501"/>
    <w:rsid w:val="00D0411A"/>
    <w:rsid w:val="00D05249"/>
    <w:rsid w:val="00D0562A"/>
    <w:rsid w:val="00D060B9"/>
    <w:rsid w:val="00D1105C"/>
    <w:rsid w:val="00D11AFC"/>
    <w:rsid w:val="00D1551E"/>
    <w:rsid w:val="00D24489"/>
    <w:rsid w:val="00D272FA"/>
    <w:rsid w:val="00D30783"/>
    <w:rsid w:val="00D35195"/>
    <w:rsid w:val="00D3581A"/>
    <w:rsid w:val="00D41CC8"/>
    <w:rsid w:val="00D4638B"/>
    <w:rsid w:val="00D47456"/>
    <w:rsid w:val="00D47EB0"/>
    <w:rsid w:val="00D623F4"/>
    <w:rsid w:val="00D6479C"/>
    <w:rsid w:val="00D716F5"/>
    <w:rsid w:val="00D74665"/>
    <w:rsid w:val="00D82610"/>
    <w:rsid w:val="00D864D4"/>
    <w:rsid w:val="00D90298"/>
    <w:rsid w:val="00D92AE9"/>
    <w:rsid w:val="00DA0AE9"/>
    <w:rsid w:val="00DA38E5"/>
    <w:rsid w:val="00DA496A"/>
    <w:rsid w:val="00DA5565"/>
    <w:rsid w:val="00DA6748"/>
    <w:rsid w:val="00DB1272"/>
    <w:rsid w:val="00DB19BB"/>
    <w:rsid w:val="00DB2AEB"/>
    <w:rsid w:val="00DB2EB4"/>
    <w:rsid w:val="00DB7814"/>
    <w:rsid w:val="00DC0640"/>
    <w:rsid w:val="00DC13AE"/>
    <w:rsid w:val="00DC2C31"/>
    <w:rsid w:val="00DC6201"/>
    <w:rsid w:val="00DC77D7"/>
    <w:rsid w:val="00DD01F2"/>
    <w:rsid w:val="00DD041B"/>
    <w:rsid w:val="00DD2694"/>
    <w:rsid w:val="00DD5379"/>
    <w:rsid w:val="00DE1917"/>
    <w:rsid w:val="00DE1AB1"/>
    <w:rsid w:val="00DE62A3"/>
    <w:rsid w:val="00DE6398"/>
    <w:rsid w:val="00DE6AEB"/>
    <w:rsid w:val="00DE6C23"/>
    <w:rsid w:val="00DE7CA2"/>
    <w:rsid w:val="00DF0AB7"/>
    <w:rsid w:val="00DF5D75"/>
    <w:rsid w:val="00E002BF"/>
    <w:rsid w:val="00E10DA3"/>
    <w:rsid w:val="00E12DCD"/>
    <w:rsid w:val="00E20599"/>
    <w:rsid w:val="00E26CC0"/>
    <w:rsid w:val="00E26E81"/>
    <w:rsid w:val="00E27B1F"/>
    <w:rsid w:val="00E40A29"/>
    <w:rsid w:val="00E4238B"/>
    <w:rsid w:val="00E47333"/>
    <w:rsid w:val="00E478D6"/>
    <w:rsid w:val="00E50951"/>
    <w:rsid w:val="00E510DF"/>
    <w:rsid w:val="00E516F7"/>
    <w:rsid w:val="00E51E81"/>
    <w:rsid w:val="00E53439"/>
    <w:rsid w:val="00E5506B"/>
    <w:rsid w:val="00E61435"/>
    <w:rsid w:val="00E64782"/>
    <w:rsid w:val="00E6501C"/>
    <w:rsid w:val="00E650D3"/>
    <w:rsid w:val="00E70501"/>
    <w:rsid w:val="00E71BFA"/>
    <w:rsid w:val="00E816B8"/>
    <w:rsid w:val="00E822DB"/>
    <w:rsid w:val="00E865F0"/>
    <w:rsid w:val="00E91A61"/>
    <w:rsid w:val="00E92005"/>
    <w:rsid w:val="00E93347"/>
    <w:rsid w:val="00E93C91"/>
    <w:rsid w:val="00E96110"/>
    <w:rsid w:val="00E9640E"/>
    <w:rsid w:val="00E97A69"/>
    <w:rsid w:val="00EA274D"/>
    <w:rsid w:val="00EA3C94"/>
    <w:rsid w:val="00EA43AA"/>
    <w:rsid w:val="00EB159F"/>
    <w:rsid w:val="00EB5E19"/>
    <w:rsid w:val="00EB6A3C"/>
    <w:rsid w:val="00EC1E7F"/>
    <w:rsid w:val="00EC3DB0"/>
    <w:rsid w:val="00EC5312"/>
    <w:rsid w:val="00EC634B"/>
    <w:rsid w:val="00EC63B9"/>
    <w:rsid w:val="00EC6F9A"/>
    <w:rsid w:val="00EC7E08"/>
    <w:rsid w:val="00ED7FC9"/>
    <w:rsid w:val="00EE0551"/>
    <w:rsid w:val="00EE127C"/>
    <w:rsid w:val="00EE1953"/>
    <w:rsid w:val="00EE1DB5"/>
    <w:rsid w:val="00EE40EF"/>
    <w:rsid w:val="00EE78F1"/>
    <w:rsid w:val="00EF0225"/>
    <w:rsid w:val="00EF1BBD"/>
    <w:rsid w:val="00EF4199"/>
    <w:rsid w:val="00F03F69"/>
    <w:rsid w:val="00F040A8"/>
    <w:rsid w:val="00F05F20"/>
    <w:rsid w:val="00F104B1"/>
    <w:rsid w:val="00F11B11"/>
    <w:rsid w:val="00F17312"/>
    <w:rsid w:val="00F22D8B"/>
    <w:rsid w:val="00F25556"/>
    <w:rsid w:val="00F3322D"/>
    <w:rsid w:val="00F33948"/>
    <w:rsid w:val="00F34777"/>
    <w:rsid w:val="00F34B7C"/>
    <w:rsid w:val="00F43AB1"/>
    <w:rsid w:val="00F455FB"/>
    <w:rsid w:val="00F45A06"/>
    <w:rsid w:val="00F45A91"/>
    <w:rsid w:val="00F47457"/>
    <w:rsid w:val="00F523DD"/>
    <w:rsid w:val="00F533CD"/>
    <w:rsid w:val="00F5774D"/>
    <w:rsid w:val="00F64073"/>
    <w:rsid w:val="00F64155"/>
    <w:rsid w:val="00F656F1"/>
    <w:rsid w:val="00F65DE0"/>
    <w:rsid w:val="00F675F8"/>
    <w:rsid w:val="00F67647"/>
    <w:rsid w:val="00F8394E"/>
    <w:rsid w:val="00F843F9"/>
    <w:rsid w:val="00F84C9F"/>
    <w:rsid w:val="00F863A6"/>
    <w:rsid w:val="00F86C61"/>
    <w:rsid w:val="00F92299"/>
    <w:rsid w:val="00F947C6"/>
    <w:rsid w:val="00F9499B"/>
    <w:rsid w:val="00F94E8A"/>
    <w:rsid w:val="00FA3198"/>
    <w:rsid w:val="00FA3633"/>
    <w:rsid w:val="00FA7426"/>
    <w:rsid w:val="00FA74B3"/>
    <w:rsid w:val="00FA76B9"/>
    <w:rsid w:val="00FA7A34"/>
    <w:rsid w:val="00FA7F80"/>
    <w:rsid w:val="00FB6E27"/>
    <w:rsid w:val="00FC117F"/>
    <w:rsid w:val="00FC26FD"/>
    <w:rsid w:val="00FC2948"/>
    <w:rsid w:val="00FC3119"/>
    <w:rsid w:val="00FC37D1"/>
    <w:rsid w:val="00FC5062"/>
    <w:rsid w:val="00FD1241"/>
    <w:rsid w:val="00FD1CDC"/>
    <w:rsid w:val="00FD23C2"/>
    <w:rsid w:val="00FD3D1E"/>
    <w:rsid w:val="00FD45BA"/>
    <w:rsid w:val="00FD5E3D"/>
    <w:rsid w:val="00FE00A9"/>
    <w:rsid w:val="00FE19BC"/>
    <w:rsid w:val="00FE1BFE"/>
    <w:rsid w:val="00FE3EBB"/>
    <w:rsid w:val="00FE48D3"/>
    <w:rsid w:val="00FF1BFF"/>
    <w:rsid w:val="00FF2BB9"/>
    <w:rsid w:val="00FF47AA"/>
    <w:rsid w:val="00FF5011"/>
    <w:rsid w:val="00FF602B"/>
    <w:rsid w:val="00FF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99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0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"/>
    <w:link w:val="11"/>
    <w:uiPriority w:val="99"/>
    <w:qFormat/>
    <w:rsid w:val="00183D16"/>
    <w:pPr>
      <w:keepNext/>
      <w:widowControl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183D16"/>
    <w:pPr>
      <w:widowControl/>
      <w:autoSpaceDE w:val="0"/>
      <w:autoSpaceDN w:val="0"/>
      <w:adjustRightInd w:val="0"/>
      <w:spacing w:before="0" w:line="240" w:lineRule="auto"/>
      <w:jc w:val="left"/>
      <w:outlineLvl w:val="1"/>
    </w:pPr>
    <w:rPr>
      <w:rFonts w:ascii="Times New Roman CYR" w:hAnsi="Times New Roman CYR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83D16"/>
    <w:pPr>
      <w:keepNext/>
      <w:widowControl/>
      <w:autoSpaceDE w:val="0"/>
      <w:autoSpaceDN w:val="0"/>
      <w:spacing w:before="240" w:after="60" w:line="240" w:lineRule="auto"/>
      <w:outlineLvl w:val="2"/>
    </w:pPr>
    <w:rPr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uiPriority w:val="99"/>
    <w:rsid w:val="00183D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183D16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3D16"/>
    <w:rPr>
      <w:rFonts w:ascii="Times New Roman" w:eastAsia="Times New Roman" w:hAnsi="Times New Roman" w:cs="Times New Roman"/>
      <w:bCs/>
      <w:sz w:val="28"/>
      <w:szCs w:val="26"/>
    </w:rPr>
  </w:style>
  <w:style w:type="paragraph" w:styleId="a3">
    <w:name w:val="No Spacing"/>
    <w:link w:val="a4"/>
    <w:qFormat/>
    <w:rsid w:val="00183D1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Body Text"/>
    <w:aliases w:val="Знак1"/>
    <w:basedOn w:val="a"/>
    <w:link w:val="a6"/>
    <w:uiPriority w:val="99"/>
    <w:rsid w:val="00183D16"/>
    <w:pPr>
      <w:widowControl/>
      <w:spacing w:before="0" w:line="240" w:lineRule="auto"/>
      <w:jc w:val="both"/>
    </w:pPr>
    <w:rPr>
      <w:sz w:val="20"/>
      <w:szCs w:val="20"/>
    </w:rPr>
  </w:style>
  <w:style w:type="character" w:customStyle="1" w:styleId="a6">
    <w:name w:val="Основной текст Знак"/>
    <w:aliases w:val="Знак1 Знак"/>
    <w:basedOn w:val="a0"/>
    <w:link w:val="a5"/>
    <w:uiPriority w:val="99"/>
    <w:rsid w:val="00183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83D1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183D16"/>
    <w:pPr>
      <w:widowControl/>
      <w:spacing w:before="100" w:beforeAutospacing="1" w:after="100" w:afterAutospacing="1" w:line="240" w:lineRule="auto"/>
      <w:jc w:val="left"/>
    </w:pPr>
    <w:rPr>
      <w:rFonts w:ascii="Arial Unicode MS" w:cs="Arial Unicode MS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183D16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paragraph" w:customStyle="1" w:styleId="ConsPlusNonformat">
    <w:name w:val="ConsPlusNonformat"/>
    <w:rsid w:val="00183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183D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83D16"/>
    <w:rPr>
      <w:rFonts w:ascii="Times New Roman" w:eastAsia="Times New Roman" w:hAnsi="Times New Roman" w:cs="Times New Roman"/>
      <w:sz w:val="16"/>
      <w:szCs w:val="16"/>
    </w:rPr>
  </w:style>
  <w:style w:type="character" w:customStyle="1" w:styleId="a4">
    <w:name w:val="Без интервала Знак"/>
    <w:link w:val="a3"/>
    <w:rsid w:val="00183D16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uiPriority w:val="99"/>
    <w:rsid w:val="00183D16"/>
  </w:style>
  <w:style w:type="character" w:customStyle="1" w:styleId="aa">
    <w:name w:val="Абзац списка Знак"/>
    <w:link w:val="a9"/>
    <w:uiPriority w:val="34"/>
    <w:locked/>
    <w:rsid w:val="00183D16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basedOn w:val="a0"/>
    <w:rsid w:val="00183D1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customStyle="1" w:styleId="1">
    <w:name w:val="Нумерованный список1"/>
    <w:basedOn w:val="a"/>
    <w:rsid w:val="00FD45BA"/>
    <w:pPr>
      <w:widowControl/>
      <w:numPr>
        <w:numId w:val="1"/>
      </w:numPr>
      <w:tabs>
        <w:tab w:val="left" w:pos="567"/>
      </w:tabs>
      <w:suppressAutoHyphens/>
      <w:spacing w:before="120" w:line="240" w:lineRule="auto"/>
      <w:ind w:left="567" w:hanging="567"/>
      <w:jc w:val="both"/>
    </w:pPr>
    <w:rPr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B216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167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49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link w:val="ListParagraphChar"/>
    <w:rsid w:val="006C1AB8"/>
    <w:pPr>
      <w:widowControl/>
      <w:spacing w:before="0"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047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3B2816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B28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page number"/>
    <w:basedOn w:val="a0"/>
    <w:uiPriority w:val="99"/>
    <w:semiHidden/>
    <w:unhideWhenUsed/>
    <w:rsid w:val="003B2816"/>
  </w:style>
  <w:style w:type="character" w:customStyle="1" w:styleId="ConsPlusNormal0">
    <w:name w:val="ConsPlusNormal Знак"/>
    <w:link w:val="ConsPlusNormal"/>
    <w:uiPriority w:val="99"/>
    <w:locked/>
    <w:rsid w:val="00C2599A"/>
    <w:rPr>
      <w:rFonts w:ascii="Calibri" w:eastAsia="Times New Roman" w:hAnsi="Calibri" w:cs="Calibri"/>
      <w:szCs w:val="20"/>
      <w:lang w:eastAsia="ru-RU"/>
    </w:rPr>
  </w:style>
  <w:style w:type="character" w:customStyle="1" w:styleId="ListParagraphChar">
    <w:name w:val="List Paragraph Char"/>
    <w:link w:val="12"/>
    <w:locked/>
    <w:rsid w:val="008702B3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uiPriority w:val="99"/>
    <w:unhideWhenUsed/>
    <w:rsid w:val="003574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574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99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0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"/>
    <w:link w:val="11"/>
    <w:uiPriority w:val="99"/>
    <w:qFormat/>
    <w:rsid w:val="00183D16"/>
    <w:pPr>
      <w:keepNext/>
      <w:widowControl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183D16"/>
    <w:pPr>
      <w:widowControl/>
      <w:autoSpaceDE w:val="0"/>
      <w:autoSpaceDN w:val="0"/>
      <w:adjustRightInd w:val="0"/>
      <w:spacing w:before="0" w:line="240" w:lineRule="auto"/>
      <w:jc w:val="left"/>
      <w:outlineLvl w:val="1"/>
    </w:pPr>
    <w:rPr>
      <w:rFonts w:ascii="Times New Roman CYR" w:hAnsi="Times New Roman CYR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83D16"/>
    <w:pPr>
      <w:keepNext/>
      <w:widowControl/>
      <w:autoSpaceDE w:val="0"/>
      <w:autoSpaceDN w:val="0"/>
      <w:spacing w:before="240" w:after="60" w:line="240" w:lineRule="auto"/>
      <w:outlineLvl w:val="2"/>
    </w:pPr>
    <w:rPr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uiPriority w:val="99"/>
    <w:rsid w:val="00183D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183D16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3D16"/>
    <w:rPr>
      <w:rFonts w:ascii="Times New Roman" w:eastAsia="Times New Roman" w:hAnsi="Times New Roman" w:cs="Times New Roman"/>
      <w:bCs/>
      <w:sz w:val="28"/>
      <w:szCs w:val="26"/>
    </w:rPr>
  </w:style>
  <w:style w:type="paragraph" w:styleId="a3">
    <w:name w:val="No Spacing"/>
    <w:link w:val="a4"/>
    <w:qFormat/>
    <w:rsid w:val="00183D1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Body Text"/>
    <w:aliases w:val="Знак1"/>
    <w:basedOn w:val="a"/>
    <w:link w:val="a6"/>
    <w:uiPriority w:val="99"/>
    <w:rsid w:val="00183D16"/>
    <w:pPr>
      <w:widowControl/>
      <w:spacing w:before="0" w:line="240" w:lineRule="auto"/>
      <w:jc w:val="both"/>
    </w:pPr>
    <w:rPr>
      <w:sz w:val="20"/>
      <w:szCs w:val="20"/>
    </w:rPr>
  </w:style>
  <w:style w:type="character" w:customStyle="1" w:styleId="a6">
    <w:name w:val="Основной текст Знак"/>
    <w:aliases w:val="Знак1 Знак"/>
    <w:basedOn w:val="a0"/>
    <w:link w:val="a5"/>
    <w:uiPriority w:val="99"/>
    <w:rsid w:val="00183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83D1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183D16"/>
    <w:pPr>
      <w:widowControl/>
      <w:spacing w:before="100" w:beforeAutospacing="1" w:after="100" w:afterAutospacing="1" w:line="240" w:lineRule="auto"/>
      <w:jc w:val="left"/>
    </w:pPr>
    <w:rPr>
      <w:rFonts w:ascii="Arial Unicode MS" w:cs="Arial Unicode MS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183D16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paragraph" w:customStyle="1" w:styleId="ConsPlusNonformat">
    <w:name w:val="ConsPlusNonformat"/>
    <w:rsid w:val="00183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183D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83D16"/>
    <w:rPr>
      <w:rFonts w:ascii="Times New Roman" w:eastAsia="Times New Roman" w:hAnsi="Times New Roman" w:cs="Times New Roman"/>
      <w:sz w:val="16"/>
      <w:szCs w:val="16"/>
    </w:rPr>
  </w:style>
  <w:style w:type="character" w:customStyle="1" w:styleId="a4">
    <w:name w:val="Без интервала Знак"/>
    <w:link w:val="a3"/>
    <w:rsid w:val="00183D16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uiPriority w:val="99"/>
    <w:rsid w:val="00183D16"/>
  </w:style>
  <w:style w:type="character" w:customStyle="1" w:styleId="aa">
    <w:name w:val="Абзац списка Знак"/>
    <w:link w:val="a9"/>
    <w:uiPriority w:val="34"/>
    <w:locked/>
    <w:rsid w:val="00183D16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basedOn w:val="a0"/>
    <w:rsid w:val="00183D1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customStyle="1" w:styleId="1">
    <w:name w:val="Нумерованный список1"/>
    <w:basedOn w:val="a"/>
    <w:rsid w:val="00FD45BA"/>
    <w:pPr>
      <w:widowControl/>
      <w:numPr>
        <w:numId w:val="1"/>
      </w:numPr>
      <w:tabs>
        <w:tab w:val="left" w:pos="567"/>
      </w:tabs>
      <w:suppressAutoHyphens/>
      <w:spacing w:before="120" w:line="240" w:lineRule="auto"/>
      <w:ind w:left="567" w:hanging="567"/>
      <w:jc w:val="both"/>
    </w:pPr>
    <w:rPr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B216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167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49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link w:val="ListParagraphChar"/>
    <w:rsid w:val="006C1AB8"/>
    <w:pPr>
      <w:widowControl/>
      <w:spacing w:before="0"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047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3B2816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B28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page number"/>
    <w:basedOn w:val="a0"/>
    <w:uiPriority w:val="99"/>
    <w:semiHidden/>
    <w:unhideWhenUsed/>
    <w:rsid w:val="003B2816"/>
  </w:style>
  <w:style w:type="character" w:customStyle="1" w:styleId="ConsPlusNormal0">
    <w:name w:val="ConsPlusNormal Знак"/>
    <w:link w:val="ConsPlusNormal"/>
    <w:uiPriority w:val="99"/>
    <w:locked/>
    <w:rsid w:val="00C2599A"/>
    <w:rPr>
      <w:rFonts w:ascii="Calibri" w:eastAsia="Times New Roman" w:hAnsi="Calibri" w:cs="Calibri"/>
      <w:szCs w:val="20"/>
      <w:lang w:eastAsia="ru-RU"/>
    </w:rPr>
  </w:style>
  <w:style w:type="character" w:customStyle="1" w:styleId="ListParagraphChar">
    <w:name w:val="List Paragraph Char"/>
    <w:link w:val="12"/>
    <w:locked/>
    <w:rsid w:val="008702B3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uiPriority w:val="99"/>
    <w:unhideWhenUsed/>
    <w:rsid w:val="003574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574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1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2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03137A9630EE44EE63A4AFDD58FA145669B6BDFF8CDA2489A63B1E636D0D7785D6CABCD4D2CB4D45F7AE765E2430A1ADEFF180B6B2EA1DE5Dn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6836-7C02-4AA4-AD82-13217649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6</cp:revision>
  <cp:lastPrinted>2022-11-29T06:38:00Z</cp:lastPrinted>
  <dcterms:created xsi:type="dcterms:W3CDTF">2026-05-19T09:16:00Z</dcterms:created>
  <dcterms:modified xsi:type="dcterms:W3CDTF">2026-05-20T09:15:00Z</dcterms:modified>
</cp:coreProperties>
</file>