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704" w:rsidRDefault="00795D99" w:rsidP="00A53D2D">
      <w:pPr>
        <w:spacing w:after="0" w:line="240" w:lineRule="auto"/>
        <w:jc w:val="center"/>
      </w:pPr>
      <w:r>
        <w:rPr>
          <w:rFonts w:ascii="Times New Roman" w:hAnsi="Times New Roman" w:cs="Times New Roman"/>
          <w:sz w:val="24"/>
          <w:szCs w:val="24"/>
        </w:rPr>
        <w:t>Государственный контракт № _______</w:t>
      </w:r>
    </w:p>
    <w:p w:rsidR="00706704" w:rsidRDefault="00795D99">
      <w:pPr>
        <w:spacing w:after="0" w:line="240" w:lineRule="auto"/>
        <w:jc w:val="center"/>
      </w:pPr>
      <w:r>
        <w:rPr>
          <w:rFonts w:ascii="Times New Roman" w:hAnsi="Times New Roman" w:cs="Times New Roman"/>
          <w:sz w:val="24"/>
          <w:szCs w:val="24"/>
        </w:rPr>
        <w:t xml:space="preserve">на поставку товара для государственных нужд </w:t>
      </w:r>
    </w:p>
    <w:p w:rsidR="00706704" w:rsidRDefault="00706704">
      <w:pPr>
        <w:spacing w:after="0" w:line="240" w:lineRule="auto"/>
        <w:jc w:val="both"/>
        <w:rPr>
          <w:rFonts w:ascii="Times New Roman" w:hAnsi="Times New Roman" w:cs="Times New Roman"/>
          <w:sz w:val="24"/>
          <w:szCs w:val="24"/>
        </w:rPr>
      </w:pPr>
    </w:p>
    <w:p w:rsidR="00706704" w:rsidRDefault="00795D99">
      <w:pPr>
        <w:spacing w:after="0" w:line="240" w:lineRule="auto"/>
        <w:jc w:val="center"/>
      </w:pPr>
      <w:r>
        <w:rPr>
          <w:rFonts w:ascii="Times New Roman" w:hAnsi="Times New Roman" w:cs="Times New Roman"/>
          <w:sz w:val="24"/>
          <w:szCs w:val="24"/>
        </w:rPr>
        <w:t>(Идентификационный код закупки №</w:t>
      </w:r>
      <w:r w:rsidR="00B70B21">
        <w:rPr>
          <w:rFonts w:ascii="Times New Roman" w:hAnsi="Times New Roman" w:cs="Times New Roman"/>
          <w:sz w:val="24"/>
          <w:szCs w:val="24"/>
        </w:rPr>
        <w:t xml:space="preserve"> </w:t>
      </w:r>
      <w:r w:rsidR="00B70B21" w:rsidRPr="004C1D9C">
        <w:rPr>
          <w:rFonts w:ascii="Times New Roman" w:hAnsi="Times New Roman"/>
          <w:sz w:val="24"/>
          <w:szCs w:val="24"/>
          <w:shd w:val="clear" w:color="auto" w:fill="FFFFFF"/>
        </w:rPr>
        <w:t>261230908937523090100100200000000244</w:t>
      </w:r>
      <w:r>
        <w:rPr>
          <w:rFonts w:ascii="Times New Roman" w:hAnsi="Times New Roman" w:cs="Times New Roman"/>
          <w:sz w:val="24"/>
          <w:szCs w:val="24"/>
        </w:rPr>
        <w:t>)</w:t>
      </w:r>
    </w:p>
    <w:p w:rsidR="00706704" w:rsidRDefault="00706704">
      <w:pPr>
        <w:spacing w:after="0" w:line="240" w:lineRule="auto"/>
        <w:jc w:val="both"/>
        <w:rPr>
          <w:rFonts w:ascii="Times New Roman" w:hAnsi="Times New Roman" w:cs="Times New Roman"/>
          <w:sz w:val="24"/>
          <w:szCs w:val="24"/>
        </w:rPr>
      </w:pPr>
    </w:p>
    <w:p w:rsidR="00706704" w:rsidRDefault="00B70B21">
      <w:pPr>
        <w:spacing w:line="240" w:lineRule="auto"/>
        <w:jc w:val="center"/>
      </w:pPr>
      <w:r>
        <w:rPr>
          <w:rFonts w:ascii="Times New Roman" w:hAnsi="Times New Roman" w:cs="Times New Roman"/>
          <w:sz w:val="24"/>
          <w:szCs w:val="24"/>
        </w:rPr>
        <w:t>«_____» ___________ 2026</w:t>
      </w:r>
      <w:r w:rsidR="00795D99">
        <w:rPr>
          <w:rFonts w:ascii="Times New Roman" w:hAnsi="Times New Roman" w:cs="Times New Roman"/>
          <w:sz w:val="24"/>
          <w:szCs w:val="24"/>
        </w:rPr>
        <w:t xml:space="preserve"> г. </w:t>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r>
      <w:r w:rsidR="00795D99">
        <w:rPr>
          <w:rFonts w:ascii="Times New Roman" w:hAnsi="Times New Roman" w:cs="Times New Roman"/>
          <w:sz w:val="24"/>
          <w:szCs w:val="24"/>
        </w:rPr>
        <w:tab/>
        <w:t xml:space="preserve">             </w:t>
      </w:r>
      <w:r w:rsidR="00795D99">
        <w:rPr>
          <w:rFonts w:ascii="Times New Roman" w:eastAsia="Times New Roman" w:hAnsi="Times New Roman" w:cs="Times New Roman"/>
          <w:sz w:val="24"/>
          <w:szCs w:val="24"/>
          <w:lang w:eastAsia="ru-RU"/>
        </w:rPr>
        <w:t>г. Краснодар</w:t>
      </w:r>
    </w:p>
    <w:p w:rsidR="00706704" w:rsidRDefault="00706704">
      <w:pPr>
        <w:spacing w:after="0" w:line="240" w:lineRule="auto"/>
        <w:jc w:val="both"/>
        <w:rPr>
          <w:rFonts w:ascii="Times New Roman" w:hAnsi="Times New Roman" w:cs="Times New Roman"/>
          <w:sz w:val="24"/>
          <w:szCs w:val="24"/>
        </w:rPr>
      </w:pPr>
    </w:p>
    <w:p w:rsidR="00706704" w:rsidRDefault="00A53D2D">
      <w:pPr>
        <w:spacing w:after="0" w:line="240" w:lineRule="auto"/>
        <w:ind w:firstLine="708"/>
        <w:jc w:val="both"/>
        <w:rPr>
          <w:rFonts w:ascii="Times New Roman" w:hAnsi="Times New Roman"/>
          <w:sz w:val="24"/>
          <w:szCs w:val="24"/>
        </w:rPr>
      </w:pPr>
      <w:r w:rsidRPr="004B0A2C">
        <w:rPr>
          <w:rFonts w:ascii="Times New Roman" w:hAnsi="Times New Roman" w:cs="Times New Roman"/>
          <w:bCs/>
          <w:sz w:val="24"/>
          <w:szCs w:val="24"/>
        </w:rPr>
        <w:t xml:space="preserve">Южное межрегиональное управление Федеральной службы по надзору в сфере природопользования (Южное межрегиональное управление Росприроднадзора), именуемое в дальнейшем Заказчик, в лице </w:t>
      </w:r>
      <w:r w:rsidR="008738AE">
        <w:rPr>
          <w:rFonts w:ascii="Times New Roman" w:hAnsi="Times New Roman" w:cs="Times New Roman"/>
          <w:bCs/>
          <w:sz w:val="24"/>
          <w:szCs w:val="24"/>
        </w:rPr>
        <w:t>__________________,</w:t>
      </w:r>
      <w:r w:rsidR="00821026" w:rsidRPr="00821026">
        <w:rPr>
          <w:rFonts w:ascii="Times New Roman" w:hAnsi="Times New Roman"/>
          <w:bCs/>
          <w:sz w:val="24"/>
          <w:szCs w:val="24"/>
        </w:rPr>
        <w:t xml:space="preserve"> действующего на основании </w:t>
      </w:r>
      <w:r w:rsidR="008738AE">
        <w:rPr>
          <w:rFonts w:ascii="Times New Roman" w:hAnsi="Times New Roman"/>
          <w:bCs/>
          <w:sz w:val="24"/>
          <w:szCs w:val="24"/>
        </w:rPr>
        <w:t>________________,</w:t>
      </w:r>
      <w:r w:rsidR="00795D99" w:rsidRPr="00821026">
        <w:rPr>
          <w:rFonts w:ascii="Times New Roman" w:hAnsi="Times New Roman" w:cs="Times New Roman"/>
          <w:sz w:val="24"/>
          <w:szCs w:val="24"/>
        </w:rPr>
        <w:t xml:space="preserve"> с одной стороны, и ________________________ (указывается полное наименование организации-поставщика (с указанием ее организационно-правовой формы) или фамилия, имя и отчество (при</w:t>
      </w:r>
      <w:r w:rsidR="00795D99">
        <w:rPr>
          <w:rFonts w:ascii="Times New Roman" w:hAnsi="Times New Roman" w:cs="Times New Roman"/>
          <w:sz w:val="24"/>
          <w:szCs w:val="24"/>
        </w:rPr>
        <w:t xml:space="preserve"> наличии) поставщика - физического лица, в том числе зарегистрированного в качестве индивидуального предпринимателя), именуемый в дальнейшем «Поставщик», в лице _________________________</w:t>
      </w:r>
      <w:r>
        <w:rPr>
          <w:rFonts w:ascii="Times New Roman" w:hAnsi="Times New Roman" w:cs="Times New Roman"/>
          <w:sz w:val="24"/>
          <w:szCs w:val="24"/>
        </w:rPr>
        <w:t xml:space="preserve"> </w:t>
      </w:r>
      <w:r w:rsidR="00795D99">
        <w:rPr>
          <w:rFonts w:ascii="Times New Roman" w:hAnsi="Times New Roman" w:cs="Times New Roman"/>
          <w:sz w:val="24"/>
          <w:szCs w:val="24"/>
        </w:rPr>
        <w:t xml:space="preserve">(указывается фамилия, имя и отчество (при наличии), а также должность (при наличии) представителя поставщика, уполномоченного на подписание государственного контракта, действующего на основании ____________________________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контракта), с другой стороны, вместе именуемые в дальнейшем «Стороны», на основании </w:t>
      </w:r>
      <w:r>
        <w:rPr>
          <w:rFonts w:ascii="Times New Roman" w:eastAsia="Times New Roman" w:hAnsi="Times New Roman" w:cs="Times New Roman"/>
          <w:color w:val="111111"/>
          <w:sz w:val="24"/>
          <w:szCs w:val="24"/>
          <w:lang w:eastAsia="ru-RU"/>
        </w:rPr>
        <w:t xml:space="preserve">пункта 4 части 1 статьи 93 </w:t>
      </w:r>
      <w:r w:rsidR="00795D99">
        <w:rPr>
          <w:rFonts w:ascii="Times New Roman" w:eastAsia="Times New Roman" w:hAnsi="Times New Roman" w:cs="Times New Roman"/>
          <w:color w:val="111111"/>
          <w:sz w:val="24"/>
          <w:szCs w:val="24"/>
          <w:lang w:eastAsia="ru-RU"/>
        </w:rPr>
        <w:t>Федерального закона от 05.04.2013 № 44-ФЗ «О контрактной системе в сфере закупок товаров, работ, услуг для обеспечения государ</w:t>
      </w:r>
      <w:r>
        <w:rPr>
          <w:rFonts w:ascii="Times New Roman" w:eastAsia="Times New Roman" w:hAnsi="Times New Roman" w:cs="Times New Roman"/>
          <w:color w:val="111111"/>
          <w:sz w:val="24"/>
          <w:szCs w:val="24"/>
          <w:lang w:eastAsia="ru-RU"/>
        </w:rPr>
        <w:t>ственных и муниципальных нужд»</w:t>
      </w:r>
      <w:r w:rsidR="00795D99">
        <w:rPr>
          <w:rFonts w:ascii="Times New Roman" w:hAnsi="Times New Roman" w:cs="Times New Roman"/>
          <w:sz w:val="24"/>
          <w:szCs w:val="24"/>
        </w:rPr>
        <w:t>, заключили настоящий государственный контракт  (далее - Контракт) о нижеследующем.</w:t>
      </w:r>
    </w:p>
    <w:p w:rsidR="00706704" w:rsidRDefault="00706704">
      <w:pPr>
        <w:spacing w:after="0" w:line="240" w:lineRule="auto"/>
        <w:jc w:val="both"/>
        <w:rPr>
          <w:rFonts w:ascii="Times New Roman" w:hAnsi="Times New Roman" w:cs="Times New Roman"/>
          <w:sz w:val="24"/>
          <w:szCs w:val="24"/>
        </w:rPr>
      </w:pPr>
      <w:bookmarkStart w:id="0" w:name="Par32"/>
      <w:bookmarkEnd w:id="0"/>
    </w:p>
    <w:p w:rsidR="00706704" w:rsidRDefault="00795D99">
      <w:pPr>
        <w:spacing w:after="0" w:line="240" w:lineRule="auto"/>
        <w:jc w:val="center"/>
        <w:outlineLvl w:val="1"/>
      </w:pPr>
      <w:r>
        <w:rPr>
          <w:rFonts w:ascii="Times New Roman" w:hAnsi="Times New Roman" w:cs="Times New Roman"/>
          <w:sz w:val="24"/>
          <w:szCs w:val="24"/>
        </w:rPr>
        <w:t xml:space="preserve">I. Предмет Контракта </w:t>
      </w:r>
    </w:p>
    <w:p w:rsidR="00706704" w:rsidRDefault="00795D99">
      <w:pPr>
        <w:spacing w:after="0" w:line="240" w:lineRule="auto"/>
        <w:ind w:firstLine="709"/>
        <w:jc w:val="both"/>
      </w:pPr>
      <w:r>
        <w:rPr>
          <w:rFonts w:ascii="Times New Roman" w:hAnsi="Times New Roman" w:cs="Times New Roman"/>
          <w:sz w:val="24"/>
          <w:szCs w:val="24"/>
        </w:rPr>
        <w:t xml:space="preserve">1.1. Поставщик </w:t>
      </w:r>
      <w:r w:rsidR="00A53D2D">
        <w:rPr>
          <w:rFonts w:ascii="Times New Roman" w:hAnsi="Times New Roman" w:cs="Times New Roman"/>
          <w:sz w:val="24"/>
          <w:szCs w:val="24"/>
        </w:rPr>
        <w:t xml:space="preserve">обязуется поставить </w:t>
      </w:r>
      <w:r w:rsidR="00B270C5">
        <w:rPr>
          <w:rFonts w:ascii="Times New Roman" w:hAnsi="Times New Roman" w:cs="Times New Roman"/>
          <w:sz w:val="24"/>
          <w:szCs w:val="24"/>
        </w:rPr>
        <w:t>бумагу туалетную</w:t>
      </w:r>
      <w:r w:rsidR="00406A2E">
        <w:rPr>
          <w:rFonts w:ascii="Times New Roman" w:hAnsi="Times New Roman" w:cs="Times New Roman"/>
          <w:sz w:val="24"/>
          <w:szCs w:val="24"/>
        </w:rPr>
        <w:t xml:space="preserve"> </w:t>
      </w:r>
      <w:r>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rsidR="00706704" w:rsidRDefault="00795D99">
      <w:pPr>
        <w:spacing w:after="0" w:line="240" w:lineRule="auto"/>
        <w:ind w:firstLine="709"/>
        <w:jc w:val="both"/>
      </w:pPr>
      <w:bookmarkStart w:id="1" w:name="Par42"/>
      <w:bookmarkEnd w:id="1"/>
      <w:r>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II. Цена Контракта и порядок расчетов</w:t>
      </w:r>
    </w:p>
    <w:p w:rsidR="00706704" w:rsidRDefault="00795D99">
      <w:pPr>
        <w:spacing w:after="0" w:line="240" w:lineRule="auto"/>
        <w:ind w:firstLine="709"/>
        <w:jc w:val="both"/>
      </w:pPr>
      <w:r>
        <w:rPr>
          <w:rFonts w:ascii="Times New Roman" w:hAnsi="Times New Roman" w:cs="Times New Roman"/>
          <w:sz w:val="24"/>
          <w:szCs w:val="24"/>
        </w:rPr>
        <w:t>2.1. Цена Контракта составляет _______________ (цифрами и прописью) рублей __ копеек, в том числе НДС ___</w:t>
      </w:r>
      <w:r w:rsidR="005F1CC3">
        <w:rPr>
          <w:rFonts w:ascii="Times New Roman" w:hAnsi="Times New Roman" w:cs="Times New Roman"/>
          <w:sz w:val="24"/>
          <w:szCs w:val="24"/>
        </w:rPr>
        <w:t>__ (_____) рублей _____ копеек.</w:t>
      </w:r>
      <w:r>
        <w:rPr>
          <w:rFonts w:ascii="Times New Roman" w:hAnsi="Times New Roman" w:cs="Times New Roman"/>
          <w:sz w:val="24"/>
          <w:szCs w:val="24"/>
        </w:rPr>
        <w:t xml:space="preserve"> (НДС не облагается</w:t>
      </w:r>
      <w:r>
        <w:rPr>
          <w:rStyle w:val="ac"/>
          <w:rFonts w:ascii="Times New Roman" w:hAnsi="Times New Roman" w:cs="Times New Roman"/>
          <w:sz w:val="24"/>
          <w:szCs w:val="24"/>
        </w:rPr>
        <w:footnoteReference w:id="1"/>
      </w:r>
      <w:r>
        <w:rPr>
          <w:rFonts w:ascii="Times New Roman" w:hAnsi="Times New Roman" w:cs="Times New Roman"/>
          <w:sz w:val="24"/>
          <w:szCs w:val="24"/>
        </w:rPr>
        <w:t>).</w:t>
      </w:r>
    </w:p>
    <w:p w:rsidR="00706704" w:rsidRDefault="00795D99">
      <w:pPr>
        <w:spacing w:after="0" w:line="240" w:lineRule="auto"/>
        <w:ind w:firstLine="709"/>
        <w:jc w:val="both"/>
      </w:pPr>
      <w:r>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06704" w:rsidRDefault="00795D99">
      <w:pPr>
        <w:spacing w:after="0" w:line="240" w:lineRule="auto"/>
        <w:ind w:firstLine="709"/>
        <w:jc w:val="both"/>
      </w:pPr>
      <w:r>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06704" w:rsidRDefault="00795D99">
      <w:pPr>
        <w:spacing w:after="0" w:line="240" w:lineRule="auto"/>
        <w:ind w:firstLine="709"/>
        <w:jc w:val="both"/>
      </w:pPr>
      <w:r>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A53D2D">
        <w:rPr>
          <w:rFonts w:ascii="Times New Roman" w:hAnsi="Times New Roman" w:cs="Times New Roman"/>
          <w:sz w:val="24"/>
          <w:szCs w:val="24"/>
        </w:rPr>
        <w:t>0</w:t>
      </w:r>
      <w:r>
        <w:rPr>
          <w:rFonts w:ascii="Times New Roman" w:hAnsi="Times New Roman" w:cs="Times New Roman"/>
          <w:sz w:val="24"/>
          <w:szCs w:val="24"/>
        </w:rPr>
        <w:t xml:space="preserve">5 апреля 2013 г. № 44-ФЗ «О </w:t>
      </w:r>
      <w:r>
        <w:rPr>
          <w:rFonts w:ascii="Times New Roman" w:hAnsi="Times New Roman" w:cs="Times New Roman"/>
          <w:sz w:val="24"/>
          <w:szCs w:val="24"/>
        </w:rPr>
        <w:lastRenderedPageBreak/>
        <w:t>контрактной системе в сфере закупок товаров, работ, услуг для обеспечения государственных и муниципальных нужд» и Контрактом.</w:t>
      </w:r>
    </w:p>
    <w:p w:rsidR="00706704" w:rsidRDefault="00795D99">
      <w:pPr>
        <w:spacing w:after="0" w:line="240" w:lineRule="auto"/>
        <w:ind w:firstLine="709"/>
        <w:jc w:val="both"/>
      </w:pPr>
      <w:r>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706704" w:rsidRDefault="00795D99">
      <w:pPr>
        <w:spacing w:after="0" w:line="240" w:lineRule="auto"/>
        <w:ind w:firstLine="709"/>
        <w:jc w:val="both"/>
      </w:pPr>
      <w:r>
        <w:rPr>
          <w:rFonts w:ascii="Times New Roman" w:hAnsi="Times New Roman" w:cs="Times New Roman"/>
          <w:sz w:val="24"/>
          <w:szCs w:val="24"/>
        </w:rPr>
        <w:t xml:space="preserve">2.5. Источник финансирования Контракта - за счет средств </w:t>
      </w:r>
      <w:r w:rsidR="00A53D2D">
        <w:rPr>
          <w:rFonts w:ascii="Times New Roman" w:hAnsi="Times New Roman" w:cs="Times New Roman"/>
          <w:sz w:val="24"/>
          <w:szCs w:val="24"/>
        </w:rPr>
        <w:t>федерального бюджета</w:t>
      </w:r>
      <w:r>
        <w:rPr>
          <w:rFonts w:ascii="Times New Roman" w:hAnsi="Times New Roman" w:cs="Times New Roman"/>
          <w:sz w:val="24"/>
          <w:szCs w:val="24"/>
        </w:rPr>
        <w:t>, предусмотренн</w:t>
      </w:r>
      <w:r w:rsidR="00A53D2D">
        <w:rPr>
          <w:rFonts w:ascii="Times New Roman" w:hAnsi="Times New Roman" w:cs="Times New Roman"/>
          <w:sz w:val="24"/>
          <w:szCs w:val="24"/>
        </w:rPr>
        <w:t>ого</w:t>
      </w:r>
      <w:r>
        <w:rPr>
          <w:rFonts w:ascii="Times New Roman" w:hAnsi="Times New Roman" w:cs="Times New Roman"/>
          <w:sz w:val="24"/>
          <w:szCs w:val="24"/>
        </w:rPr>
        <w:t xml:space="preserve"> на 202</w:t>
      </w:r>
      <w:r w:rsidR="00B70B21">
        <w:rPr>
          <w:rFonts w:ascii="Times New Roman" w:hAnsi="Times New Roman" w:cs="Times New Roman"/>
          <w:sz w:val="24"/>
          <w:szCs w:val="24"/>
        </w:rPr>
        <w:t>6</w:t>
      </w:r>
      <w:r>
        <w:rPr>
          <w:rFonts w:ascii="Times New Roman" w:hAnsi="Times New Roman" w:cs="Times New Roman"/>
          <w:sz w:val="24"/>
          <w:szCs w:val="24"/>
        </w:rPr>
        <w:t xml:space="preserve"> год.</w:t>
      </w:r>
    </w:p>
    <w:p w:rsidR="00706704" w:rsidRDefault="00795D99">
      <w:pPr>
        <w:spacing w:after="0" w:line="240" w:lineRule="auto"/>
        <w:ind w:firstLine="709"/>
        <w:jc w:val="both"/>
      </w:pPr>
      <w:bookmarkStart w:id="2" w:name="Par78"/>
      <w:bookmarkEnd w:id="2"/>
      <w:r>
        <w:rPr>
          <w:rFonts w:ascii="Times New Roman" w:hAnsi="Times New Roman" w:cs="Times New Roman"/>
          <w:sz w:val="24"/>
          <w:szCs w:val="24"/>
        </w:rPr>
        <w:t>2.6</w:t>
      </w:r>
      <w:r>
        <w:rPr>
          <w:rFonts w:ascii="Times New Roman" w:eastAsia="Times New Roman" w:hAnsi="Times New Roman" w:cs="Times New Roman"/>
          <w:sz w:val="24"/>
          <w:szCs w:val="24"/>
          <w:lang w:eastAsia="ru-RU"/>
        </w:rPr>
        <w:t>. Р</w:t>
      </w:r>
      <w:r>
        <w:rPr>
          <w:rFonts w:ascii="Times New Roman" w:hAnsi="Times New Roman" w:cs="Times New Roman"/>
          <w:sz w:val="24"/>
          <w:szCs w:val="24"/>
        </w:rPr>
        <w:t xml:space="preserve">асчеты между Заказчиком и Поставщиком производятся не позднее 7 рабочих дней с даты подписания Заказчиком </w:t>
      </w:r>
      <w:r w:rsidR="00B70B21">
        <w:rPr>
          <w:rFonts w:ascii="Times New Roman" w:hAnsi="Times New Roman" w:cs="Times New Roman"/>
          <w:sz w:val="24"/>
          <w:szCs w:val="24"/>
        </w:rPr>
        <w:t>документа о приемке</w:t>
      </w:r>
      <w:r>
        <w:rPr>
          <w:rFonts w:ascii="Times New Roman" w:hAnsi="Times New Roman" w:cs="Times New Roman"/>
          <w:sz w:val="24"/>
          <w:szCs w:val="24"/>
        </w:rPr>
        <w:t>.</w:t>
      </w:r>
    </w:p>
    <w:p w:rsidR="00706704" w:rsidRDefault="00795D99">
      <w:pPr>
        <w:spacing w:after="0" w:line="240" w:lineRule="auto"/>
        <w:ind w:firstLine="709"/>
        <w:jc w:val="both"/>
      </w:pPr>
      <w:r>
        <w:rPr>
          <w:rFonts w:ascii="Times New Roman" w:hAnsi="Times New Roman" w:cs="Times New Roman"/>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 xml:space="preserve">III. Порядок, сроки и условия поставки и приемки Товара </w:t>
      </w:r>
    </w:p>
    <w:p w:rsidR="00706704" w:rsidRDefault="00795D99">
      <w:pPr>
        <w:spacing w:after="0" w:line="240" w:lineRule="auto"/>
        <w:ind w:firstLine="709"/>
        <w:jc w:val="both"/>
      </w:pPr>
      <w:r>
        <w:rPr>
          <w:rFonts w:ascii="Times New Roman" w:hAnsi="Times New Roman" w:cs="Times New Roman"/>
          <w:sz w:val="24"/>
          <w:szCs w:val="24"/>
        </w:rPr>
        <w:t xml:space="preserve">3.1. Поставщик самостоятельно доставляет Товар Заказчику по адресу: г. </w:t>
      </w:r>
      <w:proofErr w:type="gramStart"/>
      <w:r>
        <w:rPr>
          <w:rFonts w:ascii="Times New Roman" w:hAnsi="Times New Roman" w:cs="Times New Roman"/>
          <w:sz w:val="24"/>
          <w:szCs w:val="24"/>
        </w:rPr>
        <w:t xml:space="preserve">Краснодар, </w:t>
      </w:r>
      <w:r w:rsidR="00154A22">
        <w:rPr>
          <w:rFonts w:ascii="Times New Roman" w:hAnsi="Times New Roman" w:cs="Times New Roman"/>
          <w:sz w:val="24"/>
          <w:szCs w:val="24"/>
        </w:rPr>
        <w:t xml:space="preserve">  </w:t>
      </w:r>
      <w:proofErr w:type="gramEnd"/>
      <w:r w:rsidR="00154A22">
        <w:rPr>
          <w:rFonts w:ascii="Times New Roman" w:hAnsi="Times New Roman" w:cs="Times New Roman"/>
          <w:sz w:val="24"/>
          <w:szCs w:val="24"/>
        </w:rPr>
        <w:t xml:space="preserve">                </w:t>
      </w:r>
      <w:r>
        <w:rPr>
          <w:rFonts w:ascii="Times New Roman" w:hAnsi="Times New Roman" w:cs="Times New Roman"/>
          <w:sz w:val="24"/>
          <w:szCs w:val="24"/>
        </w:rPr>
        <w:t xml:space="preserve">ул. </w:t>
      </w:r>
      <w:r w:rsidR="00A53D2D">
        <w:rPr>
          <w:rFonts w:ascii="Times New Roman" w:hAnsi="Times New Roman" w:cs="Times New Roman"/>
          <w:sz w:val="24"/>
          <w:szCs w:val="24"/>
        </w:rPr>
        <w:t>Красная, 19</w:t>
      </w:r>
      <w:r>
        <w:rPr>
          <w:rFonts w:ascii="Times New Roman" w:hAnsi="Times New Roman" w:cs="Times New Roman"/>
          <w:sz w:val="24"/>
          <w:szCs w:val="24"/>
        </w:rPr>
        <w:t xml:space="preserve">, </w:t>
      </w:r>
      <w:r w:rsidR="00154A22">
        <w:rPr>
          <w:rFonts w:ascii="Times New Roman" w:hAnsi="Times New Roman" w:cs="Times New Roman"/>
          <w:sz w:val="24"/>
          <w:szCs w:val="24"/>
        </w:rPr>
        <w:t xml:space="preserve">с подъемом на второй этаж, точное место укажет Заказчик, </w:t>
      </w:r>
      <w:r>
        <w:rPr>
          <w:rFonts w:ascii="Times New Roman" w:hAnsi="Times New Roman" w:cs="Times New Roman"/>
          <w:sz w:val="24"/>
          <w:szCs w:val="24"/>
        </w:rPr>
        <w:t xml:space="preserve">в срок — в течение </w:t>
      </w:r>
      <w:r w:rsidR="001B565C">
        <w:rPr>
          <w:rFonts w:ascii="Times New Roman" w:hAnsi="Times New Roman" w:cs="Times New Roman"/>
          <w:sz w:val="24"/>
          <w:szCs w:val="24"/>
        </w:rPr>
        <w:t>2</w:t>
      </w:r>
      <w:r w:rsidR="00B70B21">
        <w:rPr>
          <w:rFonts w:ascii="Times New Roman" w:hAnsi="Times New Roman" w:cs="Times New Roman"/>
          <w:sz w:val="24"/>
          <w:szCs w:val="24"/>
        </w:rPr>
        <w:t>0</w:t>
      </w:r>
      <w:r>
        <w:rPr>
          <w:rFonts w:ascii="Times New Roman" w:hAnsi="Times New Roman" w:cs="Times New Roman"/>
          <w:sz w:val="24"/>
          <w:szCs w:val="24"/>
        </w:rPr>
        <w:t xml:space="preserve">-ти </w:t>
      </w:r>
      <w:r w:rsidR="001B565C">
        <w:rPr>
          <w:rFonts w:ascii="Times New Roman" w:hAnsi="Times New Roman" w:cs="Times New Roman"/>
          <w:sz w:val="24"/>
          <w:szCs w:val="24"/>
        </w:rPr>
        <w:t>календарны</w:t>
      </w:r>
      <w:r w:rsidR="00A53D2D">
        <w:rPr>
          <w:rFonts w:ascii="Times New Roman" w:hAnsi="Times New Roman" w:cs="Times New Roman"/>
          <w:sz w:val="24"/>
          <w:szCs w:val="24"/>
        </w:rPr>
        <w:t>х</w:t>
      </w:r>
      <w:r>
        <w:rPr>
          <w:rFonts w:ascii="Times New Roman" w:hAnsi="Times New Roman" w:cs="Times New Roman"/>
          <w:sz w:val="24"/>
          <w:szCs w:val="24"/>
        </w:rPr>
        <w:t xml:space="preserve"> дней с момента заключения Контракта.</w:t>
      </w:r>
    </w:p>
    <w:p w:rsidR="00706704" w:rsidRDefault="00795D99">
      <w:pPr>
        <w:spacing w:after="0" w:line="240" w:lineRule="auto"/>
        <w:ind w:firstLine="709"/>
        <w:jc w:val="both"/>
        <w:rPr>
          <w:rFonts w:ascii="Times New Roman" w:hAnsi="Times New Roman" w:cs="Times New Roman"/>
        </w:rPr>
      </w:pPr>
      <w:r>
        <w:rPr>
          <w:rFonts w:ascii="Times New Roman" w:hAnsi="Times New Roman" w:cs="Times New Roman"/>
          <w:sz w:val="24"/>
          <w:szCs w:val="24"/>
        </w:rPr>
        <w:t>3.2. Оформление документа о приемке поставленного Товара осуществляется в порядке, установленном законодательством Российской Федерации и настоящим Контрактом.</w:t>
      </w:r>
    </w:p>
    <w:p w:rsidR="00706704" w:rsidRDefault="00795D99">
      <w:pPr>
        <w:spacing w:after="0" w:line="240" w:lineRule="auto"/>
        <w:ind w:firstLine="709"/>
        <w:jc w:val="both"/>
      </w:pPr>
      <w:r>
        <w:rPr>
          <w:rFonts w:ascii="Times New Roman" w:hAnsi="Times New Roman" w:cs="Times New Roman"/>
          <w:sz w:val="24"/>
          <w:szCs w:val="24"/>
        </w:rPr>
        <w:t>3.3. Приемка Товара осуществляется путем передачи Поставщиком Товара и документов, подтверждающих качество Товара.</w:t>
      </w:r>
    </w:p>
    <w:p w:rsidR="00706704" w:rsidRDefault="00795D99">
      <w:pPr>
        <w:spacing w:after="0" w:line="240" w:lineRule="auto"/>
        <w:ind w:firstLine="709"/>
        <w:jc w:val="both"/>
      </w:pPr>
      <w:r>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06704" w:rsidRDefault="00795D99">
      <w:pPr>
        <w:spacing w:after="0" w:line="240" w:lineRule="auto"/>
        <w:ind w:firstLine="709"/>
        <w:jc w:val="both"/>
      </w:pPr>
      <w:r>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w:t>
      </w:r>
      <w:r w:rsidR="00A53D2D">
        <w:rPr>
          <w:rFonts w:ascii="Times New Roman" w:hAnsi="Times New Roman" w:cs="Times New Roman"/>
          <w:sz w:val="24"/>
          <w:szCs w:val="24"/>
        </w:rPr>
        <w:t>0</w:t>
      </w:r>
      <w:r>
        <w:rPr>
          <w:rFonts w:ascii="Times New Roman" w:hAnsi="Times New Roman" w:cs="Times New Roman"/>
          <w:sz w:val="24"/>
          <w:szCs w:val="24"/>
        </w:rPr>
        <w:t>5 апреля 2013 г. № 44-ФЗ «О контрактной системе в сфере закупок товаров, работ, услуг для обеспечения государственных и муниципальных нужд».</w:t>
      </w:r>
    </w:p>
    <w:p w:rsidR="00706704" w:rsidRDefault="00795D99" w:rsidP="00D852F1">
      <w:pPr>
        <w:spacing w:after="0" w:line="240" w:lineRule="auto"/>
        <w:ind w:firstLine="709"/>
        <w:jc w:val="both"/>
      </w:pPr>
      <w:r>
        <w:rPr>
          <w:rFonts w:ascii="Times New Roman" w:eastAsia="Times New Roman" w:hAnsi="Times New Roman" w:cs="Times New Roman"/>
          <w:sz w:val="24"/>
          <w:szCs w:val="24"/>
          <w:lang w:eastAsia="ru-RU"/>
        </w:rPr>
        <w:t xml:space="preserve">3.6. Приёмка результата исполнения Контракта осуществляется в </w:t>
      </w:r>
      <w:r w:rsidR="007E1A2C">
        <w:rPr>
          <w:rFonts w:ascii="Times New Roman" w:eastAsia="Times New Roman" w:hAnsi="Times New Roman" w:cs="Times New Roman"/>
          <w:sz w:val="24"/>
          <w:szCs w:val="24"/>
          <w:lang w:eastAsia="ru-RU"/>
        </w:rPr>
        <w:t xml:space="preserve">течение </w:t>
      </w:r>
      <w:r w:rsidR="00B70B21">
        <w:rPr>
          <w:rFonts w:ascii="Times New Roman" w:eastAsia="Times New Roman" w:hAnsi="Times New Roman" w:cs="Times New Roman"/>
          <w:sz w:val="24"/>
          <w:szCs w:val="24"/>
          <w:lang w:eastAsia="ru-RU"/>
        </w:rPr>
        <w:t>5</w:t>
      </w:r>
      <w:r w:rsidR="00A53D2D">
        <w:rPr>
          <w:rFonts w:ascii="Times New Roman" w:eastAsia="Times New Roman" w:hAnsi="Times New Roman" w:cs="Times New Roman"/>
          <w:sz w:val="24"/>
          <w:szCs w:val="24"/>
          <w:lang w:eastAsia="ru-RU"/>
        </w:rPr>
        <w:t xml:space="preserve"> рабочих дней с момента </w:t>
      </w:r>
      <w:r w:rsidR="00D852F1">
        <w:rPr>
          <w:rFonts w:ascii="Times New Roman" w:hAnsi="Times New Roman" w:cs="Times New Roman"/>
          <w:sz w:val="24"/>
          <w:szCs w:val="24"/>
        </w:rPr>
        <w:t>передачи Поставщиком Товара и документов, подтверждающих качество Товара</w:t>
      </w:r>
      <w:r>
        <w:rPr>
          <w:rFonts w:ascii="Times New Roman" w:eastAsia="Times New Roman" w:hAnsi="Times New Roman" w:cs="Times New Roman"/>
          <w:sz w:val="24"/>
          <w:szCs w:val="24"/>
          <w:lang w:eastAsia="ru-RU"/>
        </w:rPr>
        <w:t xml:space="preserve">. </w:t>
      </w:r>
    </w:p>
    <w:p w:rsidR="00706704" w:rsidRDefault="00795D99">
      <w:pPr>
        <w:spacing w:after="0"/>
        <w:ind w:firstLine="709"/>
        <w:jc w:val="both"/>
      </w:pPr>
      <w:r>
        <w:rPr>
          <w:rFonts w:ascii="Times New Roman" w:hAnsi="Times New Roman" w:cs="Times New Roman"/>
          <w:sz w:val="24"/>
          <w:szCs w:val="24"/>
        </w:rPr>
        <w:t>3.</w:t>
      </w:r>
      <w:r w:rsidR="00D852F1">
        <w:rPr>
          <w:rFonts w:ascii="Times New Roman" w:hAnsi="Times New Roman" w:cs="Times New Roman"/>
          <w:sz w:val="24"/>
          <w:szCs w:val="24"/>
        </w:rPr>
        <w:t>7</w:t>
      </w:r>
      <w:r>
        <w:rPr>
          <w:rFonts w:ascii="Times New Roman" w:hAnsi="Times New Roman" w:cs="Times New Roman"/>
          <w:sz w:val="24"/>
          <w:szCs w:val="24"/>
        </w:rPr>
        <w:t>. В случае выявления несоответствия условиям Контракта Заказчик вправе не отказывать в приемке поставленного товара, если выявленное несоответствие не препятствует приемке и устранено Поставщиком.</w:t>
      </w:r>
    </w:p>
    <w:p w:rsidR="00706704" w:rsidRDefault="00795D99" w:rsidP="00B80933">
      <w:pPr>
        <w:spacing w:after="0" w:line="240" w:lineRule="auto"/>
        <w:ind w:firstLine="709"/>
        <w:jc w:val="both"/>
      </w:pPr>
      <w:r>
        <w:rPr>
          <w:rFonts w:ascii="Times New Roman" w:hAnsi="Times New Roman" w:cs="Times New Roman"/>
          <w:sz w:val="24"/>
          <w:szCs w:val="24"/>
        </w:rPr>
        <w:t>3.</w:t>
      </w:r>
      <w:r w:rsidR="00D852F1">
        <w:rPr>
          <w:rFonts w:ascii="Times New Roman" w:hAnsi="Times New Roman" w:cs="Times New Roman"/>
          <w:sz w:val="24"/>
          <w:szCs w:val="24"/>
        </w:rPr>
        <w:t>8</w:t>
      </w:r>
      <w:r>
        <w:rPr>
          <w:rFonts w:ascii="Times New Roman" w:hAnsi="Times New Roman" w:cs="Times New Roman"/>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706704" w:rsidRDefault="00795D99" w:rsidP="00B80933">
      <w:pPr>
        <w:spacing w:after="0" w:line="240" w:lineRule="auto"/>
        <w:ind w:firstLine="709"/>
        <w:jc w:val="both"/>
      </w:pPr>
      <w:r>
        <w:rPr>
          <w:rFonts w:ascii="Times New Roman" w:hAnsi="Times New Roman" w:cs="Times New Roman"/>
          <w:sz w:val="24"/>
          <w:szCs w:val="24"/>
        </w:rPr>
        <w:t>3.</w:t>
      </w:r>
      <w:r w:rsidR="00D852F1">
        <w:rPr>
          <w:rFonts w:ascii="Times New Roman" w:hAnsi="Times New Roman" w:cs="Times New Roman"/>
          <w:sz w:val="24"/>
          <w:szCs w:val="24"/>
        </w:rPr>
        <w:t>9</w:t>
      </w:r>
      <w:r>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w:t>
      </w:r>
      <w:r w:rsidR="00D852F1">
        <w:rPr>
          <w:rFonts w:ascii="Times New Roman" w:hAnsi="Times New Roman" w:cs="Times New Roman"/>
          <w:sz w:val="24"/>
          <w:szCs w:val="24"/>
        </w:rPr>
        <w:t>.</w:t>
      </w:r>
      <w:r>
        <w:rPr>
          <w:rFonts w:ascii="Times New Roman" w:hAnsi="Times New Roman" w:cs="Times New Roman"/>
          <w:sz w:val="24"/>
          <w:szCs w:val="24"/>
        </w:rPr>
        <w:t xml:space="preserve"> </w:t>
      </w:r>
    </w:p>
    <w:p w:rsidR="00706704" w:rsidRDefault="00D852F1">
      <w:pPr>
        <w:spacing w:after="0"/>
        <w:ind w:firstLine="709"/>
        <w:jc w:val="both"/>
      </w:pPr>
      <w:r>
        <w:rPr>
          <w:rFonts w:ascii="Times New Roman" w:hAnsi="Times New Roman" w:cs="Times New Roman"/>
          <w:sz w:val="24"/>
          <w:szCs w:val="24"/>
        </w:rPr>
        <w:lastRenderedPageBreak/>
        <w:t>3.10</w:t>
      </w:r>
      <w:r w:rsidR="00795D99">
        <w:rPr>
          <w:rFonts w:ascii="Times New Roman" w:hAnsi="Times New Roman" w:cs="Times New Roman"/>
          <w:sz w:val="24"/>
          <w:szCs w:val="24"/>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w:t>
      </w:r>
    </w:p>
    <w:p w:rsidR="00706704" w:rsidRDefault="00706704">
      <w:pPr>
        <w:spacing w:after="0"/>
        <w:ind w:firstLine="709"/>
        <w:jc w:val="both"/>
        <w:rPr>
          <w:rFonts w:ascii="Times New Roman" w:eastAsia="Times New Roman" w:hAnsi="Times New Roman" w:cs="Times New Roman"/>
          <w:sz w:val="24"/>
          <w:szCs w:val="24"/>
          <w:lang w:eastAsia="ru-RU"/>
        </w:rPr>
      </w:pPr>
    </w:p>
    <w:p w:rsidR="00706704" w:rsidRDefault="00795D99">
      <w:pPr>
        <w:spacing w:after="0" w:line="240" w:lineRule="auto"/>
        <w:jc w:val="center"/>
        <w:outlineLvl w:val="1"/>
      </w:pPr>
      <w:r>
        <w:rPr>
          <w:rFonts w:ascii="Times New Roman" w:hAnsi="Times New Roman" w:cs="Times New Roman"/>
          <w:sz w:val="24"/>
          <w:szCs w:val="24"/>
        </w:rPr>
        <w:t>IV. Взаимодействие Сторон</w:t>
      </w:r>
    </w:p>
    <w:p w:rsidR="00706704" w:rsidRDefault="00795D99">
      <w:pPr>
        <w:spacing w:after="0" w:line="240" w:lineRule="auto"/>
        <w:ind w:firstLine="709"/>
        <w:jc w:val="both"/>
      </w:pPr>
      <w:r>
        <w:rPr>
          <w:rFonts w:ascii="Times New Roman" w:hAnsi="Times New Roman" w:cs="Times New Roman"/>
          <w:sz w:val="24"/>
          <w:szCs w:val="24"/>
        </w:rPr>
        <w:t xml:space="preserve">4.1. Поставщик обязан: </w:t>
      </w:r>
    </w:p>
    <w:p w:rsidR="00706704" w:rsidRDefault="00795D99">
      <w:pPr>
        <w:spacing w:after="0" w:line="240" w:lineRule="auto"/>
        <w:ind w:firstLine="709"/>
        <w:jc w:val="both"/>
      </w:pPr>
      <w:r>
        <w:rPr>
          <w:rFonts w:ascii="Times New Roman" w:hAnsi="Times New Roman" w:cs="Times New Roman"/>
          <w:sz w:val="24"/>
          <w:szCs w:val="24"/>
        </w:rPr>
        <w:t>4.1.1. поставить Товар в порядке, количестве, в срок и на условиях, предусмотренных Контрактом, спецификацией;</w:t>
      </w:r>
    </w:p>
    <w:p w:rsidR="00706704" w:rsidRDefault="00795D99">
      <w:pPr>
        <w:tabs>
          <w:tab w:val="left" w:pos="4356"/>
        </w:tabs>
        <w:spacing w:after="0"/>
        <w:ind w:firstLine="709"/>
        <w:jc w:val="both"/>
      </w:pPr>
      <w:r>
        <w:rPr>
          <w:rFonts w:ascii="Times New Roman" w:eastAsia="Calibri" w:hAnsi="Times New Roman" w:cs="Times New Roman"/>
          <w:sz w:val="24"/>
          <w:szCs w:val="24"/>
        </w:rPr>
        <w:t xml:space="preserve">По результатам поставки товара </w:t>
      </w:r>
      <w:r w:rsidR="006D69CC">
        <w:rPr>
          <w:rFonts w:ascii="Times New Roman" w:eastAsia="Calibri" w:hAnsi="Times New Roman" w:cs="Times New Roman"/>
          <w:sz w:val="24"/>
          <w:szCs w:val="24"/>
        </w:rPr>
        <w:t>в тот же день п</w:t>
      </w:r>
      <w:r w:rsidR="00D852F1">
        <w:rPr>
          <w:rFonts w:ascii="Times New Roman" w:eastAsia="Calibri" w:hAnsi="Times New Roman" w:cs="Times New Roman"/>
          <w:sz w:val="24"/>
          <w:szCs w:val="24"/>
        </w:rPr>
        <w:t>ередать</w:t>
      </w:r>
      <w:r w:rsidR="003601F3">
        <w:rPr>
          <w:rFonts w:ascii="Times New Roman" w:eastAsia="Calibri" w:hAnsi="Times New Roman" w:cs="Times New Roman"/>
          <w:sz w:val="24"/>
          <w:szCs w:val="24"/>
        </w:rPr>
        <w:t xml:space="preserve"> документ </w:t>
      </w:r>
      <w:r>
        <w:rPr>
          <w:rFonts w:ascii="Times New Roman" w:eastAsia="Calibri" w:hAnsi="Times New Roman" w:cs="Times New Roman"/>
          <w:sz w:val="24"/>
          <w:szCs w:val="24"/>
        </w:rPr>
        <w:t>о приемке</w:t>
      </w:r>
      <w:r w:rsidR="006D69CC">
        <w:rPr>
          <w:rFonts w:ascii="Times New Roman" w:eastAsia="Calibri" w:hAnsi="Times New Roman" w:cs="Times New Roman"/>
          <w:sz w:val="24"/>
          <w:szCs w:val="24"/>
        </w:rPr>
        <w:t>;</w:t>
      </w:r>
    </w:p>
    <w:p w:rsidR="00706704" w:rsidRDefault="00795D99">
      <w:pPr>
        <w:tabs>
          <w:tab w:val="left" w:pos="4356"/>
        </w:tabs>
        <w:spacing w:after="0"/>
        <w:ind w:firstLine="709"/>
        <w:jc w:val="both"/>
      </w:pPr>
      <w:r>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06704" w:rsidRDefault="00795D99">
      <w:pPr>
        <w:spacing w:after="0" w:line="240" w:lineRule="auto"/>
        <w:ind w:firstLine="709"/>
        <w:jc w:val="both"/>
      </w:pPr>
      <w:r>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06704" w:rsidRDefault="00795D99">
      <w:pPr>
        <w:spacing w:after="0" w:line="240" w:lineRule="auto"/>
        <w:ind w:firstLine="709"/>
        <w:jc w:val="both"/>
      </w:pPr>
      <w:bookmarkStart w:id="3" w:name="Par128"/>
      <w:bookmarkStart w:id="4" w:name="Par132"/>
      <w:bookmarkEnd w:id="3"/>
      <w:bookmarkEnd w:id="4"/>
      <w:r>
        <w:rPr>
          <w:rFonts w:ascii="Times New Roman" w:hAnsi="Times New Roman" w:cs="Times New Roman"/>
          <w:sz w:val="24"/>
          <w:szCs w:val="24"/>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06704" w:rsidRDefault="00795D99">
      <w:pPr>
        <w:spacing w:after="0" w:line="240" w:lineRule="auto"/>
        <w:ind w:firstLine="709"/>
        <w:jc w:val="both"/>
      </w:pPr>
      <w:bookmarkStart w:id="5" w:name="Par148"/>
      <w:bookmarkStart w:id="6" w:name="Par138"/>
      <w:bookmarkStart w:id="7" w:name="Par133"/>
      <w:bookmarkEnd w:id="5"/>
      <w:bookmarkEnd w:id="6"/>
      <w:bookmarkEnd w:id="7"/>
      <w:r>
        <w:rPr>
          <w:rFonts w:ascii="Times New Roman" w:hAnsi="Times New Roman" w:cs="Times New Roman"/>
          <w:sz w:val="24"/>
          <w:szCs w:val="24"/>
        </w:rPr>
        <w:t>4.2. Поставщик вправе:</w:t>
      </w:r>
    </w:p>
    <w:p w:rsidR="00706704" w:rsidRDefault="00795D99">
      <w:pPr>
        <w:spacing w:after="0" w:line="240" w:lineRule="auto"/>
        <w:ind w:firstLine="709"/>
        <w:jc w:val="both"/>
      </w:pPr>
      <w:r>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706704" w:rsidRDefault="00795D99">
      <w:pPr>
        <w:spacing w:after="0" w:line="240" w:lineRule="auto"/>
        <w:ind w:firstLine="709"/>
        <w:jc w:val="both"/>
      </w:pPr>
      <w:r>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706704" w:rsidRDefault="00795D99">
      <w:pPr>
        <w:spacing w:after="0" w:line="240" w:lineRule="auto"/>
        <w:ind w:firstLine="709"/>
        <w:jc w:val="both"/>
      </w:pPr>
      <w:bookmarkStart w:id="8" w:name="Par161"/>
      <w:bookmarkEnd w:id="8"/>
      <w:r>
        <w:rPr>
          <w:rFonts w:ascii="Times New Roman" w:hAnsi="Times New Roman" w:cs="Times New Roman"/>
          <w:sz w:val="24"/>
          <w:szCs w:val="24"/>
        </w:rPr>
        <w:t>4.2.3. принять решение об одностороннем отказе от исполнения Контракта в соответствии с гражданским законодательством;</w:t>
      </w:r>
    </w:p>
    <w:p w:rsidR="00706704" w:rsidRDefault="00795D99">
      <w:pPr>
        <w:spacing w:after="0" w:line="240" w:lineRule="auto"/>
        <w:ind w:firstLine="709"/>
        <w:jc w:val="both"/>
      </w:pPr>
      <w:r>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rsidR="00706704" w:rsidRDefault="00795D99">
      <w:pPr>
        <w:spacing w:after="0" w:line="240" w:lineRule="auto"/>
        <w:ind w:firstLine="709"/>
        <w:jc w:val="both"/>
      </w:pPr>
      <w:r>
        <w:rPr>
          <w:rFonts w:ascii="Times New Roman" w:hAnsi="Times New Roman" w:cs="Times New Roman"/>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w:t>
      </w:r>
      <w:r w:rsidR="008738AE">
        <w:rPr>
          <w:rFonts w:ascii="Times New Roman" w:hAnsi="Times New Roman" w:cs="Times New Roman"/>
          <w:sz w:val="24"/>
          <w:szCs w:val="24"/>
        </w:rPr>
        <w:t>тиками, указанными в Контракте</w:t>
      </w:r>
      <w:r>
        <w:rPr>
          <w:rFonts w:ascii="Times New Roman" w:hAnsi="Times New Roman" w:cs="Times New Roman"/>
          <w:sz w:val="24"/>
          <w:szCs w:val="24"/>
        </w:rPr>
        <w:t>.</w:t>
      </w:r>
    </w:p>
    <w:p w:rsidR="00706704" w:rsidRDefault="00795D99">
      <w:pPr>
        <w:spacing w:after="0" w:line="240" w:lineRule="auto"/>
        <w:ind w:firstLine="709"/>
        <w:jc w:val="both"/>
      </w:pPr>
      <w:r>
        <w:rPr>
          <w:rFonts w:ascii="Times New Roman" w:hAnsi="Times New Roman" w:cs="Times New Roman"/>
          <w:sz w:val="24"/>
          <w:szCs w:val="24"/>
        </w:rPr>
        <w:t>4.3. Заказчик обязуется:</w:t>
      </w:r>
    </w:p>
    <w:p w:rsidR="00706704" w:rsidRDefault="00795D99">
      <w:pPr>
        <w:spacing w:after="0" w:line="240" w:lineRule="auto"/>
        <w:ind w:firstLine="709"/>
        <w:jc w:val="both"/>
      </w:pPr>
      <w:r>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706704" w:rsidRDefault="00795D99">
      <w:pPr>
        <w:spacing w:after="0" w:line="240" w:lineRule="auto"/>
        <w:ind w:firstLine="709"/>
        <w:jc w:val="both"/>
      </w:pPr>
      <w:r>
        <w:rPr>
          <w:rFonts w:ascii="Times New Roman" w:hAnsi="Times New Roman" w:cs="Times New Roman"/>
          <w:sz w:val="24"/>
          <w:szCs w:val="24"/>
        </w:rPr>
        <w:t>4.3.2. п</w:t>
      </w:r>
      <w:r>
        <w:rPr>
          <w:rFonts w:ascii="Times New Roman" w:eastAsia="Times New Roman" w:hAnsi="Times New Roman" w:cs="Times New Roman"/>
          <w:sz w:val="24"/>
          <w:szCs w:val="24"/>
          <w:lang w:eastAsia="ru-RU"/>
        </w:rPr>
        <w:t>ринять решение об одностороннем отказе от исполнения контракта в случаях:  если в ходе исполнения контракта установлено, что: а)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№44-ФЗ) и (или) поставляемому товару;</w:t>
      </w:r>
      <w:r w:rsidR="00B80933">
        <w:rPr>
          <w:rFonts w:ascii="Times New Roman" w:eastAsia="Times New Roman" w:hAnsi="Times New Roman" w:cs="Times New Roman"/>
          <w:sz w:val="24"/>
          <w:szCs w:val="24"/>
          <w:lang w:eastAsia="ru-RU"/>
        </w:rPr>
        <w:t xml:space="preserve"> б) при определении поставщика поставщик </w:t>
      </w:r>
      <w:r>
        <w:rPr>
          <w:rFonts w:ascii="Times New Roman" w:eastAsia="Times New Roman" w:hAnsi="Times New Roman" w:cs="Times New Roman"/>
          <w:sz w:val="24"/>
          <w:szCs w:val="24"/>
          <w:lang w:eastAsia="ru-RU"/>
        </w:rPr>
        <w:t>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706704" w:rsidRDefault="00795D99">
      <w:pPr>
        <w:spacing w:after="0" w:line="240" w:lineRule="auto"/>
        <w:ind w:firstLine="709"/>
        <w:jc w:val="both"/>
      </w:pPr>
      <w:r>
        <w:rPr>
          <w:rFonts w:ascii="Times New Roman" w:hAnsi="Times New Roman" w:cs="Times New Roman"/>
          <w:sz w:val="24"/>
          <w:szCs w:val="24"/>
        </w:rPr>
        <w:t>4.3.3. требовать уплаты неустоек (штрафов, пеней) в соответствии с разделом VI Контракта;</w:t>
      </w:r>
    </w:p>
    <w:p w:rsidR="00706704" w:rsidRDefault="00795D99">
      <w:pPr>
        <w:spacing w:after="0" w:line="240" w:lineRule="auto"/>
        <w:ind w:firstLine="709"/>
        <w:jc w:val="both"/>
      </w:pPr>
      <w:r>
        <w:rPr>
          <w:rFonts w:ascii="Times New Roman" w:hAnsi="Times New Roman" w:cs="Times New Roman"/>
          <w:sz w:val="24"/>
          <w:szCs w:val="24"/>
        </w:rPr>
        <w:t xml:space="preserve">4.3.4. провести экспертизу поставленного Товара для проверки его соответствия условиям Контракта в соответствии с Федеральным законом от </w:t>
      </w:r>
      <w:r w:rsidR="00D852F1">
        <w:rPr>
          <w:rFonts w:ascii="Times New Roman" w:hAnsi="Times New Roman" w:cs="Times New Roman"/>
          <w:sz w:val="24"/>
          <w:szCs w:val="24"/>
        </w:rPr>
        <w:t>0</w:t>
      </w:r>
      <w:r>
        <w:rPr>
          <w:rFonts w:ascii="Times New Roman" w:hAnsi="Times New Roman" w:cs="Times New Roman"/>
          <w:sz w:val="24"/>
          <w:szCs w:val="24"/>
        </w:rPr>
        <w:t>5 апреля 2013 г. N 44-ФЗ "О контрактной системе в сфере закупок товаров, работ, услуг для обеспечения государственных и муниципальных нужд".</w:t>
      </w:r>
    </w:p>
    <w:p w:rsidR="00706704" w:rsidRDefault="00795D99">
      <w:pPr>
        <w:spacing w:after="0" w:line="240" w:lineRule="auto"/>
        <w:ind w:firstLine="709"/>
        <w:jc w:val="both"/>
      </w:pPr>
      <w:r>
        <w:rPr>
          <w:rFonts w:ascii="Times New Roman" w:hAnsi="Times New Roman" w:cs="Times New Roman"/>
          <w:sz w:val="24"/>
          <w:szCs w:val="24"/>
        </w:rPr>
        <w:t>4.4. Заказчик вправе:</w:t>
      </w:r>
    </w:p>
    <w:p w:rsidR="00706704" w:rsidRDefault="00795D99">
      <w:pPr>
        <w:spacing w:after="0" w:line="240" w:lineRule="auto"/>
        <w:ind w:firstLine="709"/>
        <w:jc w:val="both"/>
      </w:pPr>
      <w:r>
        <w:rPr>
          <w:rFonts w:ascii="Times New Roman" w:hAnsi="Times New Roman" w:cs="Times New Roman"/>
          <w:sz w:val="24"/>
          <w:szCs w:val="24"/>
        </w:rPr>
        <w:lastRenderedPageBreak/>
        <w:t>4.4.1. требовать от Поставщика надлежащего исполнения обязательств по Контракту;</w:t>
      </w:r>
    </w:p>
    <w:p w:rsidR="00706704" w:rsidRDefault="00795D99">
      <w:pPr>
        <w:spacing w:after="0" w:line="240" w:lineRule="auto"/>
        <w:ind w:firstLine="709"/>
        <w:jc w:val="both"/>
      </w:pPr>
      <w:r>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706704" w:rsidRDefault="00795D99">
      <w:pPr>
        <w:spacing w:after="0" w:line="240" w:lineRule="auto"/>
        <w:ind w:firstLine="709"/>
        <w:jc w:val="both"/>
      </w:pPr>
      <w:r>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706704" w:rsidRDefault="00795D99">
      <w:pPr>
        <w:spacing w:after="0" w:line="240" w:lineRule="auto"/>
        <w:ind w:firstLine="709"/>
        <w:jc w:val="both"/>
      </w:pPr>
      <w:r>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rsidR="00706704" w:rsidRDefault="00795D99">
      <w:pPr>
        <w:spacing w:after="0" w:line="240" w:lineRule="auto"/>
        <w:ind w:firstLine="709"/>
        <w:jc w:val="both"/>
      </w:pPr>
      <w:r>
        <w:rPr>
          <w:rFonts w:ascii="Times New Roman" w:hAnsi="Times New Roman" w:cs="Times New Roman"/>
          <w:sz w:val="24"/>
          <w:szCs w:val="24"/>
        </w:rPr>
        <w:t>4.4.5. отказаться от приемки и оплаты Товара, не соответствующего условиям Контракта;</w:t>
      </w:r>
    </w:p>
    <w:p w:rsidR="00706704" w:rsidRDefault="00795D99">
      <w:pPr>
        <w:spacing w:after="0" w:line="240" w:lineRule="auto"/>
        <w:ind w:firstLine="709"/>
        <w:jc w:val="both"/>
      </w:pPr>
      <w:bookmarkStart w:id="9" w:name="Par192"/>
      <w:bookmarkEnd w:id="9"/>
      <w:r>
        <w:rPr>
          <w:rFonts w:ascii="Times New Roman" w:hAnsi="Times New Roman" w:cs="Times New Roman"/>
          <w:sz w:val="24"/>
          <w:szCs w:val="24"/>
        </w:rPr>
        <w:t>4.4.6. принять решение об одностороннем отказе от исполнения Контракта в соответствии с гражданским законодательством;</w:t>
      </w:r>
    </w:p>
    <w:p w:rsidR="00706704" w:rsidRDefault="00795D99">
      <w:pPr>
        <w:spacing w:after="0" w:line="240" w:lineRule="auto"/>
        <w:ind w:firstLine="709"/>
        <w:jc w:val="both"/>
      </w:pPr>
      <w:r>
        <w:rPr>
          <w:rFonts w:ascii="Times New Roman" w:hAnsi="Times New Roman" w:cs="Times New Roman"/>
          <w:sz w:val="24"/>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 xml:space="preserve">V. Качество Товара </w:t>
      </w:r>
    </w:p>
    <w:p w:rsidR="00706704" w:rsidRDefault="00795D99">
      <w:pPr>
        <w:spacing w:after="0" w:line="240" w:lineRule="auto"/>
        <w:ind w:firstLine="709"/>
        <w:jc w:val="both"/>
      </w:pPr>
      <w:r>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706704" w:rsidRDefault="00795D99">
      <w:pPr>
        <w:spacing w:after="0" w:line="240" w:lineRule="auto"/>
        <w:ind w:firstLine="709"/>
        <w:jc w:val="both"/>
      </w:pPr>
      <w:r>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06704" w:rsidRDefault="00795D99">
      <w:pPr>
        <w:spacing w:after="0" w:line="240" w:lineRule="auto"/>
        <w:ind w:firstLine="709"/>
        <w:jc w:val="both"/>
      </w:pPr>
      <w:r>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06704" w:rsidRDefault="00795D99">
      <w:pPr>
        <w:spacing w:after="0" w:line="240" w:lineRule="auto"/>
        <w:ind w:firstLine="709"/>
        <w:jc w:val="both"/>
      </w:pPr>
      <w:r>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706704" w:rsidRDefault="00795D99">
      <w:pPr>
        <w:spacing w:after="0" w:line="240" w:lineRule="auto"/>
        <w:ind w:firstLine="709"/>
        <w:jc w:val="both"/>
      </w:pPr>
      <w:r>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706704" w:rsidRDefault="00795D99">
      <w:pPr>
        <w:pStyle w:val="afa"/>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706704" w:rsidRDefault="00706704">
      <w:pPr>
        <w:spacing w:after="0" w:line="240" w:lineRule="auto"/>
        <w:ind w:firstLine="709"/>
        <w:jc w:val="both"/>
        <w:outlineLvl w:val="1"/>
        <w:rPr>
          <w:rFonts w:ascii="Times New Roman" w:hAnsi="Times New Roman" w:cs="Times New Roman"/>
          <w:sz w:val="24"/>
          <w:szCs w:val="24"/>
        </w:rPr>
      </w:pPr>
      <w:bookmarkStart w:id="10" w:name="Par226"/>
      <w:bookmarkEnd w:id="10"/>
    </w:p>
    <w:p w:rsidR="00706704" w:rsidRDefault="00795D99">
      <w:pPr>
        <w:spacing w:after="0" w:line="240" w:lineRule="auto"/>
        <w:jc w:val="center"/>
        <w:outlineLvl w:val="1"/>
      </w:pPr>
      <w:r>
        <w:rPr>
          <w:rFonts w:ascii="Times New Roman" w:hAnsi="Times New Roman" w:cs="Times New Roman"/>
          <w:sz w:val="24"/>
          <w:szCs w:val="24"/>
        </w:rPr>
        <w:t>VI. Ответственность Сторон</w:t>
      </w:r>
    </w:p>
    <w:p w:rsidR="00706704" w:rsidRDefault="00795D99">
      <w:pPr>
        <w:spacing w:after="0" w:line="240" w:lineRule="auto"/>
        <w:ind w:firstLine="709"/>
        <w:jc w:val="both"/>
      </w:pPr>
      <w:r>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06704" w:rsidRDefault="00795D99">
      <w:pPr>
        <w:spacing w:after="0" w:line="240" w:lineRule="auto"/>
        <w:ind w:firstLine="709"/>
        <w:jc w:val="both"/>
      </w:pPr>
      <w:r>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06704" w:rsidRDefault="00795D99">
      <w:pPr>
        <w:spacing w:after="0" w:line="240" w:lineRule="auto"/>
        <w:ind w:firstLine="709"/>
        <w:jc w:val="both"/>
      </w:pPr>
      <w:r>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06704" w:rsidRDefault="00795D99">
      <w:pPr>
        <w:spacing w:after="0" w:line="240" w:lineRule="auto"/>
        <w:ind w:firstLine="709"/>
        <w:jc w:val="both"/>
      </w:pPr>
      <w:r>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w:t>
      </w:r>
      <w:r>
        <w:rPr>
          <w:rFonts w:ascii="Times New Roman" w:hAnsi="Times New Roman" w:cs="Times New Roman"/>
          <w:sz w:val="24"/>
          <w:szCs w:val="24"/>
        </w:rPr>
        <w:lastRenderedPageBreak/>
        <w:t xml:space="preserve">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w:t>
      </w:r>
      <w:r w:rsidR="007E1A2C">
        <w:rPr>
          <w:rFonts w:ascii="Times New Roman" w:hAnsi="Times New Roman" w:cs="Times New Roman"/>
          <w:sz w:val="24"/>
          <w:szCs w:val="24"/>
        </w:rPr>
        <w:t>10 %</w:t>
      </w:r>
      <w:r>
        <w:rPr>
          <w:rFonts w:ascii="Times New Roman" w:hAnsi="Times New Roman" w:cs="Times New Roman"/>
          <w:sz w:val="24"/>
          <w:szCs w:val="24"/>
        </w:rPr>
        <w:t xml:space="preserve"> цены Контракта, что составляет___________.</w:t>
      </w:r>
    </w:p>
    <w:p w:rsidR="00706704" w:rsidRDefault="00795D99">
      <w:pPr>
        <w:spacing w:after="0"/>
        <w:ind w:firstLine="709"/>
        <w:jc w:val="both"/>
      </w:pPr>
      <w:r>
        <w:rPr>
          <w:rFonts w:ascii="Times New Roman" w:eastAsia="Times New Roman" w:hAnsi="Times New Roman" w:cs="Times New Roman"/>
          <w:sz w:val="24"/>
          <w:szCs w:val="24"/>
          <w:lang w:eastAsia="ru-RU"/>
        </w:rPr>
        <w:t>а) 10 процентов цены Контракта в случае, если цена Контракта не превышает 3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б) 5 процентов цены Контракта</w:t>
      </w:r>
      <w:r w:rsidR="00D852F1">
        <w:rPr>
          <w:rFonts w:ascii="Times New Roman" w:eastAsia="Times New Roman" w:hAnsi="Times New Roman" w:cs="Times New Roman"/>
          <w:sz w:val="24"/>
          <w:szCs w:val="24"/>
          <w:lang w:eastAsia="ru-RU"/>
        </w:rPr>
        <w:t xml:space="preserve"> в случае, если цена Контракта </w:t>
      </w:r>
      <w:r>
        <w:rPr>
          <w:rFonts w:ascii="Times New Roman" w:eastAsia="Times New Roman" w:hAnsi="Times New Roman" w:cs="Times New Roman"/>
          <w:sz w:val="24"/>
          <w:szCs w:val="24"/>
          <w:lang w:eastAsia="ru-RU"/>
        </w:rPr>
        <w:t>составляет от 3 млн. рублей до 50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в) 1 процент цены Контракта в случае, если цена Контракта составляет от 50 млн. рублей до 100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г) 0,5 процента цены Контракта в случае, если цена Контракта составляет от 100 млн. рублей до 500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д) 0,4 процента цены Контракта</w:t>
      </w:r>
      <w:r w:rsidR="00D852F1">
        <w:rPr>
          <w:rFonts w:ascii="Times New Roman" w:eastAsia="Times New Roman" w:hAnsi="Times New Roman" w:cs="Times New Roman"/>
          <w:sz w:val="24"/>
          <w:szCs w:val="24"/>
          <w:lang w:eastAsia="ru-RU"/>
        </w:rPr>
        <w:t xml:space="preserve"> в случае, если цена Контракта </w:t>
      </w:r>
      <w:r>
        <w:rPr>
          <w:rFonts w:ascii="Times New Roman" w:eastAsia="Times New Roman" w:hAnsi="Times New Roman" w:cs="Times New Roman"/>
          <w:sz w:val="24"/>
          <w:szCs w:val="24"/>
          <w:lang w:eastAsia="ru-RU"/>
        </w:rPr>
        <w:t>составляет от 500 млн. рублей до 1 млрд.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е) 0,3 процента цены Контракта в случае, если цена Контракта составляет от 1 млрд. рублей до 2 млрд.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ж) 0,25 процента цены Контракта в случае, если цена Контракта составляет от 2 млрд. рублей до 5 млрд.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з) 0,2 процента цены Контракта в случае, если цена Контракта составляет от 5 млрд. рублей до 10 млрд. рублей (включительно);</w:t>
      </w:r>
    </w:p>
    <w:p w:rsidR="00706704" w:rsidRDefault="00D852F1">
      <w:pPr>
        <w:spacing w:after="0"/>
        <w:ind w:firstLine="709"/>
        <w:jc w:val="both"/>
      </w:pPr>
      <w:r>
        <w:rPr>
          <w:rFonts w:ascii="Times New Roman" w:eastAsia="Times New Roman" w:hAnsi="Times New Roman" w:cs="Times New Roman"/>
          <w:sz w:val="24"/>
          <w:szCs w:val="24"/>
          <w:lang w:eastAsia="ru-RU"/>
        </w:rPr>
        <w:t xml:space="preserve">и) 0,1 процента цены Контракта </w:t>
      </w:r>
      <w:r w:rsidR="00795D99">
        <w:rPr>
          <w:rFonts w:ascii="Times New Roman" w:eastAsia="Times New Roman" w:hAnsi="Times New Roman" w:cs="Times New Roman"/>
          <w:sz w:val="24"/>
          <w:szCs w:val="24"/>
          <w:lang w:eastAsia="ru-RU"/>
        </w:rPr>
        <w:t>в случае, если цена Контракта превышает 10 млрд. рублей, за исключением случаев, если законодательством Российской Федерации установлен иной порядок начисления штрафов.</w:t>
      </w:r>
    </w:p>
    <w:p w:rsidR="00706704" w:rsidRDefault="00795D99">
      <w:pPr>
        <w:spacing w:after="0" w:line="240" w:lineRule="auto"/>
        <w:ind w:firstLine="709"/>
        <w:jc w:val="both"/>
      </w:pPr>
      <w:r>
        <w:rPr>
          <w:rFonts w:ascii="Times New Roman" w:hAnsi="Times New Roman" w:cs="Times New Roman"/>
          <w:sz w:val="24"/>
          <w:szCs w:val="24"/>
        </w:rPr>
        <w:t xml:space="preserve">6.5. В случае, если Контракт заключается с победителем закупки (или с иным участником закупки в случаях, установленных Федеральным </w:t>
      </w:r>
      <w:r>
        <w:rPr>
          <w:rStyle w:val="a3"/>
          <w:rFonts w:ascii="Times New Roman" w:hAnsi="Times New Roman" w:cs="Times New Roman"/>
          <w:color w:val="auto"/>
          <w:sz w:val="24"/>
          <w:szCs w:val="24"/>
          <w:u w:val="none"/>
        </w:rPr>
        <w:t>законом</w:t>
      </w:r>
      <w:r w:rsidR="007E1A2C">
        <w:rPr>
          <w:rFonts w:ascii="Times New Roman" w:hAnsi="Times New Roman" w:cs="Times New Roman"/>
          <w:sz w:val="24"/>
          <w:szCs w:val="24"/>
        </w:rPr>
        <w:t xml:space="preserve"> от 5 апреля 2013 г. N 44-ФЗ «</w:t>
      </w:r>
      <w:r>
        <w:rPr>
          <w:rFonts w:ascii="Times New Roman" w:hAnsi="Times New Roman" w:cs="Times New Roman"/>
          <w:sz w:val="24"/>
          <w:szCs w:val="24"/>
        </w:rPr>
        <w:t>О контрактной системе в сфере закупок товаров, работ, услуг для обеспечения госуд</w:t>
      </w:r>
      <w:r w:rsidR="007E1A2C">
        <w:rPr>
          <w:rFonts w:ascii="Times New Roman" w:hAnsi="Times New Roman" w:cs="Times New Roman"/>
          <w:sz w:val="24"/>
          <w:szCs w:val="24"/>
        </w:rPr>
        <w:t>арственных и муниципальных нужд»</w:t>
      </w:r>
      <w:r>
        <w:rPr>
          <w:rFonts w:ascii="Times New Roman" w:hAnsi="Times New Roman" w:cs="Times New Roman"/>
          <w:sz w:val="24"/>
          <w:szCs w:val="24"/>
        </w:rPr>
        <w:t xml:space="preserve">),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r>
        <w:rPr>
          <w:rStyle w:val="a3"/>
          <w:rFonts w:ascii="Times New Roman" w:hAnsi="Times New Roman" w:cs="Times New Roman"/>
          <w:color w:val="auto"/>
          <w:sz w:val="24"/>
          <w:szCs w:val="24"/>
          <w:u w:val="none"/>
        </w:rPr>
        <w:t>пунктом 5</w:t>
      </w:r>
      <w:r>
        <w:rPr>
          <w:rFonts w:ascii="Times New Roman" w:hAnsi="Times New Roman" w:cs="Times New Roman"/>
          <w:sz w:val="24"/>
          <w:szCs w:val="24"/>
        </w:rPr>
        <w:t xml:space="preserve"> Правил:</w:t>
      </w:r>
    </w:p>
    <w:p w:rsidR="00706704" w:rsidRDefault="00795D99">
      <w:pPr>
        <w:spacing w:after="0" w:line="240" w:lineRule="auto"/>
        <w:ind w:firstLine="709"/>
        <w:jc w:val="both"/>
      </w:pPr>
      <w:r>
        <w:rPr>
          <w:rFonts w:ascii="Times New Roman" w:hAnsi="Times New Roman" w:cs="Times New Roman"/>
          <w:sz w:val="24"/>
          <w:szCs w:val="24"/>
        </w:rPr>
        <w:t>а) в случае если цена Контракта не превышает начальную (максимальную) цену государственного Контракта:</w:t>
      </w:r>
    </w:p>
    <w:p w:rsidR="00706704" w:rsidRDefault="00795D99">
      <w:pPr>
        <w:spacing w:after="0" w:line="240" w:lineRule="auto"/>
        <w:ind w:firstLine="709"/>
        <w:jc w:val="both"/>
      </w:pPr>
      <w:r>
        <w:rPr>
          <w:rFonts w:ascii="Times New Roman" w:hAnsi="Times New Roman" w:cs="Times New Roman"/>
          <w:sz w:val="24"/>
          <w:szCs w:val="24"/>
        </w:rPr>
        <w:t>10 процентов начальной (максимальной) цены государственного Контракта, если цена Контракта не превышает 3 млн. рублей;</w:t>
      </w:r>
    </w:p>
    <w:p w:rsidR="00706704" w:rsidRDefault="00795D99">
      <w:pPr>
        <w:spacing w:after="0" w:line="240" w:lineRule="auto"/>
        <w:ind w:firstLine="709"/>
        <w:jc w:val="both"/>
      </w:pPr>
      <w:r>
        <w:rPr>
          <w:rFonts w:ascii="Times New Roman" w:hAnsi="Times New Roman" w:cs="Times New Roman"/>
          <w:sz w:val="24"/>
          <w:szCs w:val="24"/>
        </w:rPr>
        <w:t>5 процентов начальной (максимальной) цены государственного Контракта, если цена Контракта составляет от 3 млн. рублей до 50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1 процент начальной (максимальной) цены государственного Контракта, если цена Контракта составляет от 50 млн. рублей до 100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б) в случае если цена Контракта превышает начальную (максимальную) цену государственного Контракта:</w:t>
      </w:r>
    </w:p>
    <w:p w:rsidR="00706704" w:rsidRDefault="00795D99">
      <w:pPr>
        <w:spacing w:after="0" w:line="240" w:lineRule="auto"/>
        <w:ind w:firstLine="709"/>
        <w:jc w:val="both"/>
      </w:pPr>
      <w:r>
        <w:rPr>
          <w:rFonts w:ascii="Times New Roman" w:hAnsi="Times New Roman" w:cs="Times New Roman"/>
          <w:sz w:val="24"/>
          <w:szCs w:val="24"/>
        </w:rPr>
        <w:t>10 процентов цены Контракта, если цена Контракта не превышает 3 млн. рублей;</w:t>
      </w:r>
    </w:p>
    <w:p w:rsidR="00706704" w:rsidRDefault="00795D99">
      <w:pPr>
        <w:spacing w:after="0" w:line="240" w:lineRule="auto"/>
        <w:ind w:firstLine="709"/>
        <w:jc w:val="both"/>
      </w:pPr>
      <w:r>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7E1A2C">
        <w:rPr>
          <w:rFonts w:ascii="Times New Roman" w:hAnsi="Times New Roman" w:cs="Times New Roman"/>
          <w:sz w:val="24"/>
          <w:szCs w:val="24"/>
        </w:rPr>
        <w:t>1000</w:t>
      </w:r>
      <w:r>
        <w:rPr>
          <w:rFonts w:ascii="Times New Roman" w:hAnsi="Times New Roman" w:cs="Times New Roman"/>
          <w:sz w:val="24"/>
          <w:szCs w:val="24"/>
        </w:rPr>
        <w:t xml:space="preserve"> (</w:t>
      </w:r>
      <w:r w:rsidR="007E1A2C">
        <w:rPr>
          <w:rFonts w:ascii="Times New Roman" w:hAnsi="Times New Roman" w:cs="Times New Roman"/>
          <w:sz w:val="24"/>
          <w:szCs w:val="24"/>
        </w:rPr>
        <w:t>Одна тысяча)</w:t>
      </w:r>
      <w:r>
        <w:rPr>
          <w:rFonts w:ascii="Times New Roman" w:hAnsi="Times New Roman" w:cs="Times New Roman"/>
          <w:sz w:val="24"/>
          <w:szCs w:val="24"/>
        </w:rPr>
        <w:t xml:space="preserve">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lastRenderedPageBreak/>
        <w:t>а) 1000 рублей, если цена Контракта не превышает 3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706704" w:rsidRDefault="00795D99">
      <w:pPr>
        <w:spacing w:after="0"/>
        <w:ind w:firstLine="709"/>
        <w:jc w:val="both"/>
      </w:pPr>
      <w:r>
        <w:rPr>
          <w:rFonts w:ascii="Times New Roman" w:eastAsia="Times New Roman" w:hAnsi="Times New Roman" w:cs="Times New Roman"/>
          <w:sz w:val="24"/>
          <w:szCs w:val="24"/>
          <w:lang w:eastAsia="ru-RU"/>
        </w:rPr>
        <w:t>г) 100000 рублей, если цена Контракта превышает 100 млн. рублей.</w:t>
      </w:r>
    </w:p>
    <w:p w:rsidR="00706704" w:rsidRDefault="00795D99">
      <w:pPr>
        <w:spacing w:after="0" w:line="240" w:lineRule="auto"/>
        <w:ind w:firstLine="709"/>
        <w:jc w:val="both"/>
      </w:pPr>
      <w:r>
        <w:rPr>
          <w:rFonts w:ascii="Times New Roman" w:hAnsi="Times New Roman" w:cs="Times New Roman"/>
          <w:sz w:val="24"/>
          <w:szCs w:val="24"/>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06704" w:rsidRDefault="00795D99">
      <w:pPr>
        <w:spacing w:after="0" w:line="240" w:lineRule="auto"/>
        <w:ind w:firstLine="709"/>
        <w:jc w:val="both"/>
      </w:pPr>
      <w:r>
        <w:rPr>
          <w:rFonts w:ascii="Times New Roman" w:hAnsi="Times New Roman" w:cs="Times New Roman"/>
          <w:sz w:val="24"/>
          <w:szCs w:val="24"/>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7E1A2C">
        <w:rPr>
          <w:rFonts w:ascii="Times New Roman" w:hAnsi="Times New Roman" w:cs="Times New Roman"/>
          <w:sz w:val="24"/>
          <w:szCs w:val="24"/>
        </w:rPr>
        <w:t>1000</w:t>
      </w:r>
      <w:r>
        <w:rPr>
          <w:rFonts w:ascii="Times New Roman" w:hAnsi="Times New Roman" w:cs="Times New Roman"/>
          <w:sz w:val="24"/>
          <w:szCs w:val="24"/>
        </w:rPr>
        <w:t xml:space="preserve"> (</w:t>
      </w:r>
      <w:r w:rsidR="007E1A2C">
        <w:rPr>
          <w:rFonts w:ascii="Times New Roman" w:hAnsi="Times New Roman" w:cs="Times New Roman"/>
          <w:sz w:val="24"/>
          <w:szCs w:val="24"/>
        </w:rPr>
        <w:t>Одна тысяча)</w:t>
      </w:r>
      <w:r>
        <w:rPr>
          <w:rFonts w:ascii="Times New Roman" w:hAnsi="Times New Roman" w:cs="Times New Roman"/>
          <w:sz w:val="24"/>
          <w:szCs w:val="24"/>
        </w:rPr>
        <w:t xml:space="preserve"> рублей </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а) 1000 рублей, если цена Контракта не превышает 3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706704" w:rsidRDefault="00795D99">
      <w:pPr>
        <w:spacing w:after="0"/>
        <w:ind w:firstLine="709"/>
        <w:jc w:val="both"/>
      </w:pPr>
      <w:r>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706704" w:rsidRDefault="00795D99">
      <w:pPr>
        <w:spacing w:after="0" w:line="240" w:lineRule="auto"/>
        <w:ind w:firstLine="709"/>
        <w:jc w:val="both"/>
      </w:pPr>
      <w:r>
        <w:rPr>
          <w:rFonts w:ascii="Times New Roman" w:hAnsi="Times New Roman" w:cs="Times New Roman"/>
          <w:sz w:val="24"/>
          <w:szCs w:val="24"/>
        </w:rPr>
        <w:t>г) 100000 рублей, если цена Контракта превышает 100 млн. рублей.</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 xml:space="preserve">6.9. </w:t>
      </w:r>
      <w:r>
        <w:rPr>
          <w:rFonts w:ascii="Times New Roman" w:hAnsi="Times New Roman" w:cs="Times New Roman"/>
          <w:sz w:val="24"/>
          <w:szCs w:val="24"/>
        </w:rPr>
        <w:t>Применение неустойки (штрафа, пени) не освобождает Стороны от исполнения обязательств по Контракту.</w:t>
      </w:r>
    </w:p>
    <w:p w:rsidR="00706704" w:rsidRDefault="00795D99">
      <w:pPr>
        <w:spacing w:after="0" w:line="240" w:lineRule="auto"/>
        <w:ind w:firstLine="709"/>
        <w:jc w:val="both"/>
      </w:pPr>
      <w:r>
        <w:rPr>
          <w:rFonts w:ascii="Times New Roman" w:eastAsia="Times New Roman" w:hAnsi="Times New Roman" w:cs="Times New Roman"/>
          <w:sz w:val="24"/>
          <w:szCs w:val="24"/>
          <w:lang w:eastAsia="ru-RU"/>
        </w:rPr>
        <w:t xml:space="preserve">6.10. </w:t>
      </w:r>
      <w:r>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06704" w:rsidRDefault="00795D99">
      <w:pPr>
        <w:spacing w:after="0" w:line="240" w:lineRule="auto"/>
        <w:ind w:firstLine="709"/>
        <w:jc w:val="both"/>
      </w:pPr>
      <w:r>
        <w:rPr>
          <w:rFonts w:ascii="Times New Roman" w:hAnsi="Times New Roman" w:cs="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6704" w:rsidRDefault="00795D99">
      <w:pPr>
        <w:spacing w:after="0" w:line="240" w:lineRule="auto"/>
        <w:ind w:firstLine="709"/>
        <w:jc w:val="both"/>
      </w:pPr>
      <w:r>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06704" w:rsidRDefault="00706704">
      <w:pPr>
        <w:spacing w:after="0" w:line="240" w:lineRule="auto"/>
        <w:ind w:firstLine="709"/>
        <w:jc w:val="both"/>
        <w:outlineLvl w:val="1"/>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 xml:space="preserve">VII. Обеспечение исполнения Контракта </w:t>
      </w:r>
    </w:p>
    <w:p w:rsidR="00706704" w:rsidRDefault="00795D99">
      <w:pPr>
        <w:spacing w:after="0"/>
        <w:ind w:firstLine="709"/>
        <w:jc w:val="both"/>
      </w:pPr>
      <w:r>
        <w:rPr>
          <w:rFonts w:ascii="Times New Roman" w:hAnsi="Times New Roman" w:cs="Times New Roman"/>
          <w:sz w:val="24"/>
          <w:szCs w:val="24"/>
        </w:rPr>
        <w:t xml:space="preserve">7.1. </w:t>
      </w:r>
      <w:r>
        <w:rPr>
          <w:rFonts w:ascii="Times New Roman" w:eastAsia="Times New Roman" w:hAnsi="Times New Roman" w:cs="Times New Roman"/>
          <w:sz w:val="24"/>
          <w:szCs w:val="24"/>
          <w:lang w:eastAsia="ru-RU"/>
        </w:rPr>
        <w:t>Об</w:t>
      </w:r>
      <w:r w:rsidR="00D852F1">
        <w:rPr>
          <w:rFonts w:ascii="Times New Roman" w:eastAsia="Times New Roman" w:hAnsi="Times New Roman" w:cs="Times New Roman"/>
          <w:sz w:val="24"/>
          <w:szCs w:val="24"/>
          <w:lang w:eastAsia="ru-RU"/>
        </w:rPr>
        <w:t xml:space="preserve">еспечение исполнения Контракта </w:t>
      </w:r>
      <w:r>
        <w:rPr>
          <w:rFonts w:ascii="Times New Roman" w:eastAsia="Times New Roman" w:hAnsi="Times New Roman" w:cs="Times New Roman"/>
          <w:sz w:val="24"/>
          <w:szCs w:val="24"/>
          <w:lang w:eastAsia="ru-RU"/>
        </w:rPr>
        <w:t>не устанавливается.</w:t>
      </w:r>
    </w:p>
    <w:p w:rsidR="00706704" w:rsidRDefault="00706704" w:rsidP="001B565C">
      <w:pPr>
        <w:spacing w:after="0" w:line="240" w:lineRule="auto"/>
        <w:ind w:firstLine="709"/>
        <w:jc w:val="both"/>
        <w:rPr>
          <w:rFonts w:ascii="Times New Roman" w:hAnsi="Times New Roman" w:cs="Times New Roman"/>
          <w:sz w:val="24"/>
          <w:szCs w:val="24"/>
        </w:rPr>
      </w:pPr>
    </w:p>
    <w:p w:rsidR="00706704" w:rsidRDefault="00795D99" w:rsidP="001B565C">
      <w:pPr>
        <w:spacing w:after="0" w:line="240" w:lineRule="auto"/>
        <w:jc w:val="center"/>
        <w:outlineLvl w:val="1"/>
      </w:pPr>
      <w:r>
        <w:rPr>
          <w:rFonts w:ascii="Times New Roman" w:hAnsi="Times New Roman" w:cs="Times New Roman"/>
          <w:sz w:val="24"/>
          <w:szCs w:val="24"/>
        </w:rPr>
        <w:t>VIII. Обеспечение гарантийных обязательств</w:t>
      </w:r>
    </w:p>
    <w:p w:rsidR="001B565C" w:rsidRDefault="00795D99" w:rsidP="001B565C">
      <w:pPr>
        <w:pStyle w:val="aff1"/>
        <w:spacing w:beforeAutospacing="0" w:after="0" w:afterAutospacing="0"/>
        <w:ind w:firstLine="709"/>
        <w:contextualSpacing/>
        <w:jc w:val="both"/>
      </w:pPr>
      <w:r>
        <w:t>8.1. Обеспечение гарантийных обязательств не устанавливается</w:t>
      </w:r>
      <w:r w:rsidR="001B565C">
        <w:t>.</w:t>
      </w:r>
    </w:p>
    <w:p w:rsidR="00706704" w:rsidRDefault="00706704" w:rsidP="001B565C">
      <w:pPr>
        <w:pStyle w:val="aff1"/>
        <w:spacing w:beforeAutospacing="0" w:after="0" w:afterAutospacing="0"/>
        <w:ind w:firstLine="709"/>
        <w:contextualSpacing/>
        <w:jc w:val="both"/>
      </w:pPr>
    </w:p>
    <w:p w:rsidR="00706704" w:rsidRDefault="00795D99">
      <w:pPr>
        <w:spacing w:after="0" w:line="240" w:lineRule="auto"/>
        <w:jc w:val="center"/>
        <w:outlineLvl w:val="0"/>
      </w:pPr>
      <w:r>
        <w:rPr>
          <w:rFonts w:ascii="Times New Roman" w:hAnsi="Times New Roman" w:cs="Times New Roman"/>
          <w:sz w:val="24"/>
          <w:szCs w:val="24"/>
        </w:rPr>
        <w:t xml:space="preserve">IX. Исключительные права </w:t>
      </w:r>
    </w:p>
    <w:p w:rsidR="00706704" w:rsidRDefault="00795D99">
      <w:pPr>
        <w:spacing w:after="0" w:line="240" w:lineRule="auto"/>
        <w:ind w:firstLine="709"/>
        <w:jc w:val="both"/>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706704" w:rsidRDefault="00795D99">
      <w:pPr>
        <w:spacing w:after="0" w:line="240" w:lineRule="auto"/>
        <w:ind w:firstLine="709"/>
        <w:jc w:val="both"/>
      </w:pPr>
      <w:r>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X. Обстоятельства непреодолимой силы</w:t>
      </w:r>
    </w:p>
    <w:p w:rsidR="00706704" w:rsidRDefault="00795D99">
      <w:pPr>
        <w:spacing w:after="0" w:line="240" w:lineRule="auto"/>
        <w:ind w:firstLine="709"/>
        <w:jc w:val="both"/>
      </w:pPr>
      <w:r>
        <w:rPr>
          <w:rFonts w:ascii="Times New Roman" w:hAnsi="Times New Roman" w:cs="Times New Roman"/>
          <w:sz w:val="24"/>
          <w:szCs w:val="24"/>
        </w:rPr>
        <w:lastRenderedPageBreak/>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06704" w:rsidRDefault="00795D99">
      <w:pPr>
        <w:spacing w:after="0" w:line="240" w:lineRule="auto"/>
        <w:ind w:firstLine="709"/>
        <w:jc w:val="both"/>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06704" w:rsidRDefault="00795D99">
      <w:pPr>
        <w:spacing w:after="0" w:line="240" w:lineRule="auto"/>
        <w:ind w:firstLine="709"/>
        <w:jc w:val="both"/>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06704" w:rsidRDefault="00795D99">
      <w:pPr>
        <w:spacing w:after="0" w:line="240" w:lineRule="auto"/>
        <w:ind w:firstLine="709"/>
        <w:jc w:val="both"/>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XI. Рассмотрение и разрешение споров</w:t>
      </w:r>
    </w:p>
    <w:p w:rsidR="00706704" w:rsidRDefault="00795D99">
      <w:pPr>
        <w:spacing w:after="0" w:line="240" w:lineRule="auto"/>
        <w:ind w:firstLine="709"/>
        <w:jc w:val="both"/>
      </w:pPr>
      <w:r>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06704" w:rsidRDefault="00795D99">
      <w:pPr>
        <w:spacing w:after="0" w:line="240" w:lineRule="auto"/>
        <w:ind w:firstLine="709"/>
        <w:jc w:val="both"/>
      </w:pPr>
      <w:r>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06704" w:rsidRDefault="00795D99" w:rsidP="0021082F">
      <w:pPr>
        <w:spacing w:after="0" w:line="240" w:lineRule="auto"/>
        <w:ind w:firstLine="709"/>
        <w:jc w:val="both"/>
      </w:pPr>
      <w:r>
        <w:rPr>
          <w:rFonts w:ascii="Times New Roman" w:hAnsi="Times New Roman" w:cs="Times New Roman"/>
          <w:sz w:val="24"/>
          <w:szCs w:val="24"/>
        </w:rPr>
        <w:t>11.3. Срок рассмотрения претензии не может превышать 14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06704" w:rsidRDefault="00795D99">
      <w:pPr>
        <w:spacing w:after="0" w:line="240" w:lineRule="auto"/>
        <w:ind w:firstLine="709"/>
        <w:jc w:val="both"/>
      </w:pPr>
      <w:r>
        <w:rPr>
          <w:rFonts w:ascii="Times New Roman" w:hAnsi="Times New Roman" w:cs="Times New Roman"/>
          <w:sz w:val="24"/>
          <w:szCs w:val="24"/>
        </w:rPr>
        <w:t xml:space="preserve">11.4. При </w:t>
      </w:r>
      <w:proofErr w:type="spellStart"/>
      <w:r>
        <w:rPr>
          <w:rFonts w:ascii="Times New Roman" w:hAnsi="Times New Roman" w:cs="Times New Roman"/>
          <w:sz w:val="24"/>
          <w:szCs w:val="24"/>
        </w:rPr>
        <w:t>неурегулировании</w:t>
      </w:r>
      <w:proofErr w:type="spellEnd"/>
      <w:r>
        <w:rPr>
          <w:rFonts w:ascii="Times New Roman" w:hAnsi="Times New Roman" w:cs="Times New Roman"/>
          <w:sz w:val="24"/>
          <w:szCs w:val="24"/>
        </w:rPr>
        <w:t xml:space="preserve"> Сторонами спора в досудебном порядке, спор разрешается в </w:t>
      </w:r>
      <w:r>
        <w:rPr>
          <w:rFonts w:ascii="Times New Roman" w:eastAsia="Times New Roman" w:hAnsi="Times New Roman" w:cs="Times New Roman"/>
          <w:sz w:val="24"/>
          <w:szCs w:val="24"/>
          <w:lang w:eastAsia="ru-RU"/>
        </w:rPr>
        <w:t>Арбитражном суде Краснодарского края</w:t>
      </w:r>
      <w:r>
        <w:rPr>
          <w:rFonts w:ascii="Times New Roman" w:hAnsi="Times New Roman" w:cs="Times New Roman"/>
          <w:sz w:val="24"/>
          <w:szCs w:val="24"/>
        </w:rPr>
        <w:t>.</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XII. Срок действия и порядок расторжения Контракта</w:t>
      </w:r>
    </w:p>
    <w:p w:rsidR="00706704" w:rsidRDefault="00795D99">
      <w:pPr>
        <w:spacing w:after="0" w:line="240" w:lineRule="auto"/>
        <w:ind w:firstLine="709"/>
        <w:jc w:val="both"/>
      </w:pPr>
      <w:r>
        <w:rPr>
          <w:rFonts w:ascii="Times New Roman" w:hAnsi="Times New Roman" w:cs="Times New Roman"/>
          <w:sz w:val="24"/>
          <w:szCs w:val="24"/>
        </w:rPr>
        <w:t>12.1. Контракт вступает в силу с момента его подписания об</w:t>
      </w:r>
      <w:r w:rsidR="00D852F1">
        <w:rPr>
          <w:rFonts w:ascii="Times New Roman" w:hAnsi="Times New Roman" w:cs="Times New Roman"/>
          <w:sz w:val="24"/>
          <w:szCs w:val="24"/>
        </w:rPr>
        <w:t>еими С</w:t>
      </w:r>
      <w:r w:rsidR="000D5D2A">
        <w:rPr>
          <w:rFonts w:ascii="Times New Roman" w:hAnsi="Times New Roman" w:cs="Times New Roman"/>
          <w:sz w:val="24"/>
          <w:szCs w:val="24"/>
        </w:rPr>
        <w:t xml:space="preserve">торонами и действует по </w:t>
      </w:r>
      <w:r w:rsidR="001B565C">
        <w:rPr>
          <w:rFonts w:ascii="Times New Roman" w:hAnsi="Times New Roman" w:cs="Times New Roman"/>
          <w:sz w:val="24"/>
          <w:szCs w:val="24"/>
        </w:rPr>
        <w:t>31 декабря</w:t>
      </w:r>
      <w:r w:rsidR="001F0813">
        <w:rPr>
          <w:rFonts w:ascii="Times New Roman" w:hAnsi="Times New Roman" w:cs="Times New Roman"/>
          <w:sz w:val="24"/>
          <w:szCs w:val="24"/>
        </w:rPr>
        <w:t xml:space="preserve"> </w:t>
      </w:r>
      <w:r w:rsidR="0021082F">
        <w:rPr>
          <w:rFonts w:ascii="Times New Roman" w:hAnsi="Times New Roman" w:cs="Times New Roman"/>
          <w:sz w:val="24"/>
          <w:szCs w:val="24"/>
        </w:rPr>
        <w:t>2026</w:t>
      </w:r>
      <w:r w:rsidR="00D852F1">
        <w:rPr>
          <w:rFonts w:ascii="Times New Roman" w:hAnsi="Times New Roman" w:cs="Times New Roman"/>
          <w:sz w:val="24"/>
          <w:szCs w:val="24"/>
        </w:rPr>
        <w:t xml:space="preserve"> г</w:t>
      </w:r>
      <w:r>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706704" w:rsidRDefault="00795D99">
      <w:pPr>
        <w:spacing w:after="0" w:line="240" w:lineRule="auto"/>
        <w:ind w:firstLine="709"/>
        <w:jc w:val="both"/>
      </w:pPr>
      <w:r>
        <w:rPr>
          <w:rFonts w:ascii="Times New Roman" w:hAnsi="Times New Roman" w:cs="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w:t>
      </w:r>
      <w:r w:rsidR="007E1A2C">
        <w:rPr>
          <w:rFonts w:ascii="Times New Roman" w:hAnsi="Times New Roman" w:cs="Times New Roman"/>
          <w:sz w:val="24"/>
          <w:szCs w:val="24"/>
        </w:rPr>
        <w:t>на от 5 апреля 2013 г. N 44-ФЗ «</w:t>
      </w:r>
      <w:r>
        <w:rPr>
          <w:rFonts w:ascii="Times New Roman" w:hAnsi="Times New Roman" w:cs="Times New Roman"/>
          <w:sz w:val="24"/>
          <w:szCs w:val="24"/>
        </w:rPr>
        <w:t>О контрактной системе в сфере закупок товаров, работ, услуг для обеспечения госуд</w:t>
      </w:r>
      <w:r w:rsidR="007E1A2C">
        <w:rPr>
          <w:rFonts w:ascii="Times New Roman" w:hAnsi="Times New Roman" w:cs="Times New Roman"/>
          <w:sz w:val="24"/>
          <w:szCs w:val="24"/>
        </w:rPr>
        <w:t>арственных и муниципальных нужд»</w:t>
      </w:r>
      <w:r w:rsidR="00BF72C9">
        <w:rPr>
          <w:rFonts w:ascii="Times New Roman" w:hAnsi="Times New Roman" w:cs="Times New Roman"/>
          <w:sz w:val="24"/>
          <w:szCs w:val="24"/>
        </w:rPr>
        <w:t>.</w:t>
      </w:r>
    </w:p>
    <w:p w:rsidR="00D852F1" w:rsidRDefault="00D852F1">
      <w:pPr>
        <w:spacing w:after="0" w:line="240" w:lineRule="auto"/>
        <w:jc w:val="center"/>
        <w:outlineLvl w:val="0"/>
        <w:rPr>
          <w:rFonts w:ascii="Times New Roman" w:hAnsi="Times New Roman" w:cs="Times New Roman"/>
          <w:sz w:val="24"/>
          <w:szCs w:val="24"/>
        </w:rPr>
      </w:pPr>
    </w:p>
    <w:p w:rsidR="00706704" w:rsidRDefault="00795D99">
      <w:pPr>
        <w:spacing w:after="0" w:line="240" w:lineRule="auto"/>
        <w:jc w:val="center"/>
        <w:outlineLvl w:val="0"/>
      </w:pPr>
      <w:r>
        <w:rPr>
          <w:rFonts w:ascii="Times New Roman" w:hAnsi="Times New Roman" w:cs="Times New Roman"/>
          <w:sz w:val="24"/>
          <w:szCs w:val="24"/>
        </w:rPr>
        <w:t xml:space="preserve">XIII. Прочие положения </w:t>
      </w:r>
    </w:p>
    <w:p w:rsidR="00706704" w:rsidRDefault="00795D99">
      <w:pPr>
        <w:spacing w:after="0" w:line="240" w:lineRule="auto"/>
        <w:ind w:firstLine="709"/>
        <w:jc w:val="both"/>
      </w:pPr>
      <w:r>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706704" w:rsidRDefault="00795D99">
      <w:pPr>
        <w:spacing w:after="0" w:line="240" w:lineRule="auto"/>
        <w:ind w:firstLine="709"/>
        <w:jc w:val="both"/>
      </w:pPr>
      <w:r>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06704" w:rsidRDefault="00795D99">
      <w:pPr>
        <w:spacing w:after="0" w:line="240" w:lineRule="auto"/>
        <w:ind w:firstLine="709"/>
        <w:jc w:val="both"/>
      </w:pPr>
      <w:r>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06704" w:rsidRDefault="00795D99">
      <w:pPr>
        <w:spacing w:after="0" w:line="240" w:lineRule="auto"/>
        <w:ind w:firstLine="709"/>
        <w:jc w:val="both"/>
      </w:pPr>
      <w:r>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статьей 95 Федерального закона от </w:t>
      </w:r>
      <w:r w:rsidR="00D852F1">
        <w:rPr>
          <w:rFonts w:ascii="Times New Roman" w:hAnsi="Times New Roman" w:cs="Times New Roman"/>
          <w:sz w:val="24"/>
          <w:szCs w:val="24"/>
        </w:rPr>
        <w:t>0</w:t>
      </w:r>
      <w:r>
        <w:rPr>
          <w:rFonts w:ascii="Times New Roman" w:hAnsi="Times New Roman" w:cs="Times New Roman"/>
          <w:sz w:val="24"/>
          <w:szCs w:val="24"/>
        </w:rPr>
        <w:t>5 апреля 2013 г. N 44-ФЗ "О контрактной системе в сфере закупок товаров, работ, услуг для обеспечения государственных и муниципальных нужд".</w:t>
      </w:r>
    </w:p>
    <w:p w:rsidR="00706704" w:rsidRDefault="00795D99">
      <w:pPr>
        <w:spacing w:after="0" w:line="240" w:lineRule="auto"/>
        <w:ind w:firstLine="709"/>
        <w:jc w:val="both"/>
      </w:pPr>
      <w:r>
        <w:rPr>
          <w:rFonts w:ascii="Times New Roman" w:hAnsi="Times New Roman" w:cs="Times New Roman"/>
          <w:sz w:val="24"/>
          <w:szCs w:val="24"/>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06704" w:rsidRDefault="00795D99">
      <w:pPr>
        <w:spacing w:after="0" w:line="240" w:lineRule="auto"/>
        <w:ind w:firstLine="709"/>
        <w:jc w:val="both"/>
      </w:pPr>
      <w:r>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06704" w:rsidRDefault="00795D99">
      <w:pPr>
        <w:spacing w:after="0" w:line="240" w:lineRule="auto"/>
        <w:ind w:firstLine="709"/>
        <w:jc w:val="both"/>
      </w:pPr>
      <w:r>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06704" w:rsidRDefault="00795D99">
      <w:pPr>
        <w:spacing w:after="0" w:line="240" w:lineRule="auto"/>
        <w:ind w:firstLine="709"/>
        <w:jc w:val="both"/>
      </w:pPr>
      <w:r>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XIV. Перечень приложений</w:t>
      </w:r>
    </w:p>
    <w:p w:rsidR="00706704" w:rsidRDefault="00795D99">
      <w:pPr>
        <w:spacing w:after="0" w:line="240" w:lineRule="auto"/>
        <w:ind w:firstLine="709"/>
        <w:jc w:val="both"/>
      </w:pPr>
      <w:r>
        <w:rPr>
          <w:rFonts w:ascii="Times New Roman" w:hAnsi="Times New Roman" w:cs="Times New Roman"/>
          <w:sz w:val="24"/>
          <w:szCs w:val="24"/>
        </w:rPr>
        <w:t>14.1. Неотъемлем</w:t>
      </w:r>
      <w:r w:rsidR="00D852F1">
        <w:rPr>
          <w:rFonts w:ascii="Times New Roman" w:hAnsi="Times New Roman" w:cs="Times New Roman"/>
          <w:sz w:val="24"/>
          <w:szCs w:val="24"/>
        </w:rPr>
        <w:t xml:space="preserve">ой частью настоящего Контракта </w:t>
      </w:r>
      <w:r>
        <w:rPr>
          <w:rFonts w:ascii="Times New Roman" w:hAnsi="Times New Roman" w:cs="Times New Roman"/>
          <w:sz w:val="24"/>
          <w:szCs w:val="24"/>
        </w:rPr>
        <w:t>является следующее приложения:</w:t>
      </w:r>
    </w:p>
    <w:p w:rsidR="00706704" w:rsidRDefault="00795D99">
      <w:pPr>
        <w:spacing w:after="0" w:line="240" w:lineRule="auto"/>
        <w:ind w:firstLine="709"/>
        <w:jc w:val="both"/>
      </w:pPr>
      <w:r>
        <w:rPr>
          <w:rFonts w:ascii="Times New Roman" w:hAnsi="Times New Roman" w:cs="Times New Roman"/>
          <w:sz w:val="24"/>
          <w:szCs w:val="24"/>
        </w:rPr>
        <w:t>№1 Спецификация (приложение №1).</w:t>
      </w:r>
    </w:p>
    <w:p w:rsidR="00706704" w:rsidRDefault="00706704">
      <w:pPr>
        <w:spacing w:after="0" w:line="240" w:lineRule="auto"/>
        <w:ind w:firstLine="709"/>
        <w:jc w:val="both"/>
        <w:rPr>
          <w:rFonts w:ascii="Times New Roman" w:hAnsi="Times New Roman" w:cs="Times New Roman"/>
          <w:sz w:val="24"/>
          <w:szCs w:val="24"/>
        </w:rPr>
      </w:pPr>
    </w:p>
    <w:p w:rsidR="00706704" w:rsidRDefault="00795D99">
      <w:pPr>
        <w:spacing w:after="0" w:line="240" w:lineRule="auto"/>
        <w:jc w:val="center"/>
        <w:outlineLvl w:val="1"/>
      </w:pPr>
      <w:r>
        <w:rPr>
          <w:rFonts w:ascii="Times New Roman" w:hAnsi="Times New Roman" w:cs="Times New Roman"/>
          <w:sz w:val="24"/>
          <w:szCs w:val="24"/>
        </w:rPr>
        <w:t>XV. Адреса и банковские реквизиты Сторон</w:t>
      </w:r>
    </w:p>
    <w:tbl>
      <w:tblPr>
        <w:tblW w:w="9745" w:type="dxa"/>
        <w:tblInd w:w="2" w:type="dxa"/>
        <w:tblLook w:val="00A0" w:firstRow="1" w:lastRow="0" w:firstColumn="1" w:lastColumn="0" w:noHBand="0" w:noVBand="0"/>
      </w:tblPr>
      <w:tblGrid>
        <w:gridCol w:w="5459"/>
        <w:gridCol w:w="4286"/>
      </w:tblGrid>
      <w:tr w:rsidR="00D852F1" w:rsidRPr="00333D4E" w:rsidTr="00D852F1">
        <w:tc>
          <w:tcPr>
            <w:tcW w:w="5459" w:type="dxa"/>
            <w:hideMark/>
          </w:tcPr>
          <w:p w:rsidR="00D852F1" w:rsidRPr="00333D4E" w:rsidRDefault="00D852F1" w:rsidP="00D852F1">
            <w:pPr>
              <w:autoSpaceDE w:val="0"/>
              <w:autoSpaceDN w:val="0"/>
              <w:adjustRightInd w:val="0"/>
              <w:spacing w:after="0" w:line="240" w:lineRule="auto"/>
              <w:outlineLvl w:val="0"/>
              <w:rPr>
                <w:rFonts w:ascii="Times New Roman" w:hAnsi="Times New Roman"/>
                <w:noProof/>
                <w:sz w:val="21"/>
                <w:szCs w:val="21"/>
              </w:rPr>
            </w:pPr>
            <w:r w:rsidRPr="00333D4E">
              <w:rPr>
                <w:rFonts w:ascii="Times New Roman" w:hAnsi="Times New Roman"/>
                <w:noProof/>
                <w:sz w:val="21"/>
                <w:szCs w:val="21"/>
              </w:rPr>
              <w:t>Заказчик:</w:t>
            </w:r>
          </w:p>
        </w:tc>
        <w:tc>
          <w:tcPr>
            <w:tcW w:w="4286" w:type="dxa"/>
            <w:hideMark/>
          </w:tcPr>
          <w:p w:rsidR="00D852F1" w:rsidRPr="00333D4E" w:rsidRDefault="00D852F1" w:rsidP="00D852F1">
            <w:pPr>
              <w:autoSpaceDE w:val="0"/>
              <w:autoSpaceDN w:val="0"/>
              <w:adjustRightInd w:val="0"/>
              <w:spacing w:after="0" w:line="240" w:lineRule="auto"/>
              <w:outlineLvl w:val="0"/>
              <w:rPr>
                <w:rFonts w:ascii="Times New Roman" w:hAnsi="Times New Roman"/>
                <w:noProof/>
                <w:sz w:val="21"/>
                <w:szCs w:val="21"/>
              </w:rPr>
            </w:pPr>
            <w:r>
              <w:rPr>
                <w:rFonts w:ascii="Times New Roman" w:hAnsi="Times New Roman"/>
                <w:noProof/>
                <w:sz w:val="21"/>
                <w:szCs w:val="21"/>
              </w:rPr>
              <w:t>Поставщик</w:t>
            </w:r>
            <w:r w:rsidRPr="00333D4E">
              <w:rPr>
                <w:rFonts w:ascii="Times New Roman" w:hAnsi="Times New Roman"/>
                <w:noProof/>
                <w:sz w:val="21"/>
                <w:szCs w:val="21"/>
              </w:rPr>
              <w:t>:</w:t>
            </w:r>
          </w:p>
        </w:tc>
      </w:tr>
      <w:tr w:rsidR="00D852F1" w:rsidRPr="004B0A2C" w:rsidTr="00D852F1">
        <w:trPr>
          <w:trHeight w:val="401"/>
        </w:trPr>
        <w:tc>
          <w:tcPr>
            <w:tcW w:w="5459" w:type="dxa"/>
            <w:vMerge w:val="restart"/>
            <w:hideMark/>
          </w:tcPr>
          <w:p w:rsidR="007E1A2C" w:rsidRPr="00512ADF" w:rsidRDefault="007E1A2C" w:rsidP="007E1A2C">
            <w:pPr>
              <w:spacing w:after="0" w:line="240" w:lineRule="auto"/>
              <w:jc w:val="both"/>
              <w:rPr>
                <w:rFonts w:ascii="Times New Roman" w:hAnsi="Times New Roman" w:cs="Times New Roman"/>
                <w:b/>
                <w:noProof/>
                <w:sz w:val="24"/>
                <w:szCs w:val="24"/>
              </w:rPr>
            </w:pPr>
            <w:r w:rsidRPr="00512ADF">
              <w:rPr>
                <w:rFonts w:ascii="Times New Roman" w:hAnsi="Times New Roman" w:cs="Times New Roman"/>
                <w:b/>
                <w:noProof/>
                <w:sz w:val="24"/>
                <w:szCs w:val="24"/>
              </w:rPr>
              <w:t>Южное межрегиональное управление</w:t>
            </w:r>
          </w:p>
          <w:p w:rsidR="007E1A2C" w:rsidRPr="00512ADF" w:rsidRDefault="007E1A2C" w:rsidP="007E1A2C">
            <w:pPr>
              <w:spacing w:after="0" w:line="240" w:lineRule="auto"/>
              <w:jc w:val="both"/>
              <w:rPr>
                <w:rFonts w:ascii="Times New Roman" w:hAnsi="Times New Roman" w:cs="Times New Roman"/>
                <w:b/>
                <w:noProof/>
                <w:sz w:val="24"/>
                <w:szCs w:val="24"/>
              </w:rPr>
            </w:pPr>
            <w:r w:rsidRPr="00512ADF">
              <w:rPr>
                <w:rFonts w:ascii="Times New Roman" w:hAnsi="Times New Roman" w:cs="Times New Roman"/>
                <w:b/>
                <w:noProof/>
                <w:sz w:val="24"/>
                <w:szCs w:val="24"/>
              </w:rPr>
              <w:t xml:space="preserve">Федеральной службы по надзору </w:t>
            </w:r>
          </w:p>
          <w:p w:rsidR="007E1A2C" w:rsidRPr="00512ADF" w:rsidRDefault="007E1A2C" w:rsidP="007E1A2C">
            <w:pPr>
              <w:spacing w:after="0" w:line="240" w:lineRule="auto"/>
              <w:jc w:val="both"/>
              <w:rPr>
                <w:rFonts w:ascii="Times New Roman" w:hAnsi="Times New Roman" w:cs="Times New Roman"/>
                <w:b/>
                <w:noProof/>
                <w:sz w:val="24"/>
                <w:szCs w:val="24"/>
              </w:rPr>
            </w:pPr>
            <w:r w:rsidRPr="00512ADF">
              <w:rPr>
                <w:rFonts w:ascii="Times New Roman" w:hAnsi="Times New Roman" w:cs="Times New Roman"/>
                <w:b/>
                <w:noProof/>
                <w:sz w:val="24"/>
                <w:szCs w:val="24"/>
              </w:rPr>
              <w:t>в сфере природопользования</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 xml:space="preserve">Юридический адрес: </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 xml:space="preserve">350063, Краснодарский край, </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Краснодар г., Красная ул., дом №19</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 xml:space="preserve">Фактический адрес: 350063, Краснодарский край, </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Краснодар г., Красная ул., дом №19</w:t>
            </w:r>
          </w:p>
          <w:p w:rsidR="007E1A2C" w:rsidRPr="00512ADF" w:rsidRDefault="007E1A2C" w:rsidP="007E1A2C">
            <w:pPr>
              <w:spacing w:after="0" w:line="240" w:lineRule="auto"/>
              <w:jc w:val="both"/>
              <w:rPr>
                <w:rFonts w:ascii="Times New Roman" w:hAnsi="Times New Roman" w:cs="Times New Roman"/>
                <w:noProof/>
                <w:sz w:val="24"/>
                <w:szCs w:val="24"/>
              </w:rPr>
            </w:pPr>
            <w:r w:rsidRPr="00512ADF">
              <w:rPr>
                <w:rFonts w:ascii="Times New Roman" w:hAnsi="Times New Roman" w:cs="Times New Roman"/>
                <w:noProof/>
                <w:sz w:val="24"/>
                <w:szCs w:val="24"/>
              </w:rPr>
              <w:t>ИНН 2309089375 КПП 230901001</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Номер казначейского счета 03211643000000013241</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 xml:space="preserve">Наименование банка: ОКЦ № 1 ВВГУ Банка России //УФК по Нижегородской области, </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г. Нижний Новгород</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БИК 012202102</w:t>
            </w:r>
          </w:p>
          <w:p w:rsidR="007E1A2C" w:rsidRPr="00512ADF" w:rsidRDefault="007E1A2C" w:rsidP="007E1A2C">
            <w:pPr>
              <w:pStyle w:val="aff3"/>
              <w:spacing w:after="0"/>
              <w:ind w:left="0"/>
              <w:jc w:val="both"/>
              <w:rPr>
                <w:rFonts w:ascii="Times New Roman" w:hAnsi="Times New Roman" w:cs="Times New Roman"/>
                <w:bCs/>
                <w:sz w:val="24"/>
                <w:szCs w:val="24"/>
              </w:rPr>
            </w:pPr>
            <w:r w:rsidRPr="00512ADF">
              <w:rPr>
                <w:rFonts w:ascii="Times New Roman" w:hAnsi="Times New Roman" w:cs="Times New Roman"/>
                <w:bCs/>
                <w:sz w:val="24"/>
                <w:szCs w:val="24"/>
              </w:rPr>
              <w:t>ЕКС 40102810745370000024</w:t>
            </w:r>
          </w:p>
          <w:p w:rsidR="007E1A2C" w:rsidRPr="00512ADF" w:rsidRDefault="007E1A2C" w:rsidP="007E1A2C">
            <w:pPr>
              <w:pStyle w:val="aff3"/>
              <w:spacing w:after="0"/>
              <w:ind w:left="0"/>
              <w:jc w:val="both"/>
              <w:rPr>
                <w:rFonts w:ascii="Times New Roman" w:hAnsi="Times New Roman" w:cs="Times New Roman"/>
                <w:sz w:val="24"/>
                <w:szCs w:val="24"/>
              </w:rPr>
            </w:pPr>
            <w:r w:rsidRPr="00512ADF">
              <w:rPr>
                <w:rFonts w:ascii="Times New Roman" w:hAnsi="Times New Roman" w:cs="Times New Roman"/>
                <w:bCs/>
                <w:sz w:val="24"/>
                <w:szCs w:val="24"/>
              </w:rPr>
              <w:t>л/с 03181780460</w:t>
            </w:r>
          </w:p>
          <w:p w:rsidR="007E1A2C" w:rsidRPr="00512ADF" w:rsidRDefault="007E1A2C" w:rsidP="007E1A2C">
            <w:pPr>
              <w:pStyle w:val="aff3"/>
              <w:spacing w:after="0"/>
              <w:ind w:left="0"/>
              <w:jc w:val="both"/>
              <w:rPr>
                <w:rFonts w:ascii="Times New Roman" w:hAnsi="Times New Roman" w:cs="Times New Roman"/>
                <w:sz w:val="24"/>
                <w:szCs w:val="24"/>
              </w:rPr>
            </w:pPr>
            <w:r w:rsidRPr="00512ADF">
              <w:rPr>
                <w:rFonts w:ascii="Times New Roman" w:hAnsi="Times New Roman" w:cs="Times New Roman"/>
                <w:sz w:val="24"/>
                <w:szCs w:val="24"/>
              </w:rPr>
              <w:t>Тел. 8 (861) 2686230</w:t>
            </w:r>
          </w:p>
          <w:p w:rsidR="00D852F1" w:rsidRPr="003A2D17" w:rsidRDefault="001B565C" w:rsidP="007E1A2C">
            <w:pPr>
              <w:spacing w:after="0" w:line="240" w:lineRule="auto"/>
              <w:jc w:val="both"/>
              <w:rPr>
                <w:rFonts w:ascii="Times New Roman" w:hAnsi="Times New Roman"/>
                <w:sz w:val="24"/>
                <w:szCs w:val="24"/>
              </w:rPr>
            </w:pPr>
            <w:hyperlink r:id="rId7" w:history="1">
              <w:r w:rsidR="007E1A2C" w:rsidRPr="00512ADF">
                <w:rPr>
                  <w:rStyle w:val="a3"/>
                  <w:rFonts w:ascii="Times New Roman" w:hAnsi="Times New Roman" w:cs="Times New Roman"/>
                  <w:sz w:val="24"/>
                  <w:szCs w:val="24"/>
                </w:rPr>
                <w:t>buh-</w:t>
              </w:r>
              <w:r w:rsidR="007E1A2C" w:rsidRPr="00512ADF">
                <w:rPr>
                  <w:rStyle w:val="a3"/>
                  <w:rFonts w:ascii="Times New Roman" w:hAnsi="Times New Roman" w:cs="Times New Roman"/>
                  <w:sz w:val="24"/>
                  <w:szCs w:val="24"/>
                  <w:lang w:val="en-US"/>
                </w:rPr>
                <w:t>krd</w:t>
              </w:r>
              <w:r w:rsidR="007E1A2C" w:rsidRPr="00512ADF">
                <w:rPr>
                  <w:rStyle w:val="a3"/>
                  <w:rFonts w:ascii="Times New Roman" w:hAnsi="Times New Roman" w:cs="Times New Roman"/>
                  <w:sz w:val="24"/>
                  <w:szCs w:val="24"/>
                </w:rPr>
                <w:t>23@</w:t>
              </w:r>
              <w:r w:rsidR="007E1A2C" w:rsidRPr="00512ADF">
                <w:rPr>
                  <w:rStyle w:val="a3"/>
                  <w:rFonts w:ascii="Times New Roman" w:hAnsi="Times New Roman" w:cs="Times New Roman"/>
                  <w:sz w:val="24"/>
                  <w:szCs w:val="24"/>
                  <w:lang w:val="en-US"/>
                </w:rPr>
                <w:t>rpn</w:t>
              </w:r>
              <w:r w:rsidR="007E1A2C" w:rsidRPr="00512ADF">
                <w:rPr>
                  <w:rStyle w:val="a3"/>
                  <w:rFonts w:ascii="Times New Roman" w:hAnsi="Times New Roman" w:cs="Times New Roman"/>
                  <w:sz w:val="24"/>
                  <w:szCs w:val="24"/>
                </w:rPr>
                <w:t>.</w:t>
              </w:r>
              <w:r w:rsidR="007E1A2C" w:rsidRPr="00512ADF">
                <w:rPr>
                  <w:rStyle w:val="a3"/>
                  <w:rFonts w:ascii="Times New Roman" w:hAnsi="Times New Roman" w:cs="Times New Roman"/>
                  <w:sz w:val="24"/>
                  <w:szCs w:val="24"/>
                  <w:lang w:val="en-US"/>
                </w:rPr>
                <w:t>gov</w:t>
              </w:r>
              <w:r w:rsidR="007E1A2C" w:rsidRPr="00512ADF">
                <w:rPr>
                  <w:rStyle w:val="a3"/>
                  <w:rFonts w:ascii="Times New Roman" w:hAnsi="Times New Roman" w:cs="Times New Roman"/>
                  <w:sz w:val="24"/>
                  <w:szCs w:val="24"/>
                </w:rPr>
                <w:t>.</w:t>
              </w:r>
              <w:proofErr w:type="spellStart"/>
              <w:r w:rsidR="007E1A2C" w:rsidRPr="00512ADF">
                <w:rPr>
                  <w:rStyle w:val="a3"/>
                  <w:rFonts w:ascii="Times New Roman" w:hAnsi="Times New Roman" w:cs="Times New Roman"/>
                  <w:sz w:val="24"/>
                  <w:szCs w:val="24"/>
                </w:rPr>
                <w:t>ru</w:t>
              </w:r>
              <w:proofErr w:type="spellEnd"/>
            </w:hyperlink>
          </w:p>
          <w:p w:rsidR="00D852F1" w:rsidRPr="00333D4E"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val="restart"/>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p w:rsidR="00D852F1" w:rsidRPr="007B54BF" w:rsidRDefault="00D852F1" w:rsidP="00D852F1">
            <w:pPr>
              <w:spacing w:after="0" w:line="240" w:lineRule="auto"/>
              <w:rPr>
                <w:rFonts w:ascii="Times New Roman" w:hAnsi="Times New Roman"/>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bCs/>
                <w:color w:val="000000"/>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autoSpaceDE w:val="0"/>
              <w:autoSpaceDN w:val="0"/>
              <w:adjustRightInd w:val="0"/>
              <w:spacing w:after="0" w:line="240" w:lineRule="auto"/>
              <w:outlineLvl w:val="0"/>
              <w:rPr>
                <w:rFonts w:ascii="Times New Roman" w:hAnsi="Times New Roman"/>
                <w:noProof/>
                <w:sz w:val="21"/>
                <w:szCs w:val="21"/>
              </w:rPr>
            </w:pPr>
          </w:p>
        </w:tc>
      </w:tr>
      <w:tr w:rsidR="00D852F1" w:rsidRPr="004B0A2C" w:rsidTr="00D852F1">
        <w:trPr>
          <w:trHeight w:val="401"/>
        </w:trPr>
        <w:tc>
          <w:tcPr>
            <w:tcW w:w="5459" w:type="dxa"/>
            <w:vMerge/>
            <w:hideMark/>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c>
          <w:tcPr>
            <w:tcW w:w="4286" w:type="dxa"/>
            <w:vMerge/>
          </w:tcPr>
          <w:p w:rsidR="00D852F1" w:rsidRPr="007B54BF" w:rsidRDefault="00D852F1" w:rsidP="00D852F1">
            <w:pPr>
              <w:tabs>
                <w:tab w:val="left" w:pos="2010"/>
              </w:tabs>
              <w:autoSpaceDE w:val="0"/>
              <w:autoSpaceDN w:val="0"/>
              <w:adjustRightInd w:val="0"/>
              <w:spacing w:after="0" w:line="240" w:lineRule="auto"/>
              <w:outlineLvl w:val="0"/>
              <w:rPr>
                <w:rFonts w:ascii="Times New Roman" w:hAnsi="Times New Roman"/>
                <w:noProof/>
                <w:sz w:val="21"/>
                <w:szCs w:val="21"/>
              </w:rPr>
            </w:pPr>
          </w:p>
        </w:tc>
      </w:tr>
      <w:tr w:rsidR="00D852F1" w:rsidRPr="00333D4E" w:rsidTr="00D852F1">
        <w:tc>
          <w:tcPr>
            <w:tcW w:w="5459" w:type="dxa"/>
          </w:tcPr>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821026" w:rsidRDefault="00D852F1" w:rsidP="00D852F1">
            <w:pPr>
              <w:autoSpaceDE w:val="0"/>
              <w:autoSpaceDN w:val="0"/>
              <w:adjustRightInd w:val="0"/>
              <w:spacing w:after="0" w:line="240" w:lineRule="auto"/>
              <w:outlineLvl w:val="0"/>
              <w:rPr>
                <w:rFonts w:ascii="Times New Roman" w:hAnsi="Times New Roman"/>
                <w:noProof/>
                <w:color w:val="000000" w:themeColor="text1"/>
                <w:sz w:val="24"/>
                <w:szCs w:val="24"/>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r w:rsidRPr="00821026">
              <w:rPr>
                <w:rFonts w:ascii="Times New Roman" w:hAnsi="Times New Roman"/>
                <w:noProof/>
                <w:color w:val="000000" w:themeColor="text1"/>
                <w:sz w:val="24"/>
                <w:szCs w:val="24"/>
              </w:rPr>
              <w:t xml:space="preserve">______________________ </w:t>
            </w:r>
            <w:r w:rsidR="008738AE">
              <w:rPr>
                <w:rFonts w:ascii="Times New Roman" w:hAnsi="Times New Roman"/>
                <w:noProof/>
                <w:color w:val="000000" w:themeColor="text1"/>
                <w:sz w:val="24"/>
                <w:szCs w:val="24"/>
              </w:rPr>
              <w:t>________________</w:t>
            </w:r>
          </w:p>
        </w:tc>
        <w:tc>
          <w:tcPr>
            <w:tcW w:w="4286" w:type="dxa"/>
          </w:tcPr>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p w:rsidR="00D852F1" w:rsidRPr="000637D1" w:rsidRDefault="00D852F1" w:rsidP="00D852F1">
            <w:pPr>
              <w:autoSpaceDE w:val="0"/>
              <w:autoSpaceDN w:val="0"/>
              <w:adjustRightInd w:val="0"/>
              <w:spacing w:after="0" w:line="240" w:lineRule="auto"/>
              <w:outlineLvl w:val="0"/>
              <w:rPr>
                <w:rFonts w:ascii="Times New Roman" w:hAnsi="Times New Roman"/>
                <w:noProof/>
                <w:color w:val="000000" w:themeColor="text1"/>
                <w:sz w:val="21"/>
                <w:szCs w:val="21"/>
              </w:rPr>
            </w:pPr>
          </w:p>
        </w:tc>
      </w:tr>
    </w:tbl>
    <w:p w:rsidR="00706704" w:rsidRDefault="00706704">
      <w:pPr>
        <w:spacing w:after="0" w:line="240" w:lineRule="auto"/>
      </w:pPr>
    </w:p>
    <w:p w:rsidR="00CF1B8E" w:rsidRDefault="00CF1B8E">
      <w:pPr>
        <w:spacing w:after="0" w:line="240" w:lineRule="auto"/>
        <w:sectPr w:rsidR="00CF1B8E" w:rsidSect="00406A2E">
          <w:pgSz w:w="11906" w:h="16838"/>
          <w:pgMar w:top="1701" w:right="567" w:bottom="1134" w:left="1134" w:header="601" w:footer="0" w:gutter="0"/>
          <w:cols w:space="1701"/>
          <w:titlePg/>
          <w:docGrid w:linePitch="360"/>
        </w:sectPr>
      </w:pPr>
    </w:p>
    <w:p w:rsidR="00CF1B8E" w:rsidRPr="00D10A01" w:rsidRDefault="00CF1B8E" w:rsidP="00CF1B8E">
      <w:pPr>
        <w:contextualSpacing/>
        <w:jc w:val="right"/>
        <w:rPr>
          <w:rFonts w:ascii="Times New Roman" w:eastAsia="Times New Roman" w:hAnsi="Times New Roman"/>
          <w:sz w:val="24"/>
          <w:szCs w:val="24"/>
          <w:lang w:eastAsia="ru-RU"/>
        </w:rPr>
      </w:pPr>
      <w:r w:rsidRPr="00D10A01">
        <w:rPr>
          <w:rFonts w:ascii="Times New Roman" w:eastAsia="Times New Roman" w:hAnsi="Times New Roman"/>
          <w:sz w:val="24"/>
          <w:szCs w:val="24"/>
          <w:lang w:eastAsia="ru-RU"/>
        </w:rPr>
        <w:lastRenderedPageBreak/>
        <w:t xml:space="preserve">Приложение </w:t>
      </w:r>
      <w:r w:rsidR="007E1A2C">
        <w:rPr>
          <w:rFonts w:ascii="Times New Roman" w:eastAsia="Times New Roman" w:hAnsi="Times New Roman"/>
          <w:sz w:val="24"/>
          <w:szCs w:val="24"/>
          <w:lang w:eastAsia="ru-RU"/>
        </w:rPr>
        <w:t xml:space="preserve">№ 1 </w:t>
      </w:r>
      <w:r w:rsidRPr="00D10A01">
        <w:rPr>
          <w:rFonts w:ascii="Times New Roman" w:eastAsia="Times New Roman" w:hAnsi="Times New Roman"/>
          <w:sz w:val="24"/>
          <w:szCs w:val="24"/>
          <w:lang w:eastAsia="ru-RU"/>
        </w:rPr>
        <w:t>к контракту</w:t>
      </w:r>
    </w:p>
    <w:p w:rsidR="00CF1B8E" w:rsidRPr="005E25F2" w:rsidRDefault="00CF1B8E" w:rsidP="00CF1B8E">
      <w:pPr>
        <w:ind w:left="11328"/>
        <w:contextualSpacing/>
        <w:jc w:val="right"/>
        <w:rPr>
          <w:rFonts w:ascii="Times New Roman" w:eastAsia="Times New Roman" w:hAnsi="Times New Roman"/>
          <w:sz w:val="24"/>
          <w:szCs w:val="24"/>
          <w:lang w:eastAsia="ru-RU"/>
        </w:rPr>
      </w:pPr>
      <w:r w:rsidRPr="00D10A01">
        <w:rPr>
          <w:rFonts w:ascii="Times New Roman" w:eastAsia="Times New Roman" w:hAnsi="Times New Roman"/>
          <w:sz w:val="24"/>
          <w:szCs w:val="24"/>
          <w:lang w:eastAsia="ru-RU"/>
        </w:rPr>
        <w:t xml:space="preserve">        </w:t>
      </w:r>
      <w:r w:rsidRPr="00ED652F">
        <w:rPr>
          <w:rFonts w:ascii="Times New Roman" w:eastAsia="Times New Roman" w:hAnsi="Times New Roman"/>
          <w:sz w:val="24"/>
          <w:szCs w:val="24"/>
          <w:lang w:eastAsia="ru-RU"/>
        </w:rPr>
        <w:t xml:space="preserve"> </w:t>
      </w:r>
      <w:r w:rsidRPr="00D10A01">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___________________</w:t>
      </w:r>
    </w:p>
    <w:p w:rsidR="00013043" w:rsidRPr="00B80933" w:rsidRDefault="00CF1B8E" w:rsidP="00B80933">
      <w:pPr>
        <w:ind w:left="11760"/>
        <w:contextualSpacing/>
        <w:jc w:val="right"/>
        <w:rPr>
          <w:rFonts w:ascii="Times New Roman" w:eastAsia="Times New Roman" w:hAnsi="Times New Roman"/>
          <w:sz w:val="24"/>
          <w:szCs w:val="24"/>
          <w:lang w:eastAsia="ru-RU"/>
        </w:rPr>
      </w:pPr>
      <w:r w:rsidRPr="00D10A01">
        <w:rPr>
          <w:rFonts w:ascii="Times New Roman" w:eastAsia="Times New Roman" w:hAnsi="Times New Roman"/>
          <w:sz w:val="24"/>
          <w:szCs w:val="24"/>
          <w:lang w:eastAsia="ru-RU"/>
        </w:rPr>
        <w:t xml:space="preserve">   </w:t>
      </w:r>
      <w:r w:rsidRPr="00ED652F">
        <w:rPr>
          <w:rFonts w:ascii="Times New Roman" w:eastAsia="Times New Roman" w:hAnsi="Times New Roman"/>
          <w:sz w:val="24"/>
          <w:szCs w:val="24"/>
          <w:lang w:eastAsia="ru-RU"/>
        </w:rPr>
        <w:t xml:space="preserve"> </w:t>
      </w:r>
      <w:r w:rsidRPr="00D10A01">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013043" w:rsidRDefault="00CF1B8E" w:rsidP="00B80933">
      <w:pPr>
        <w:tabs>
          <w:tab w:val="left" w:pos="0"/>
        </w:tabs>
        <w:spacing w:after="120"/>
        <w:ind w:right="-29"/>
        <w:jc w:val="center"/>
        <w:rPr>
          <w:rFonts w:ascii="Times New Roman" w:hAnsi="Times New Roman"/>
          <w:b/>
          <w:sz w:val="28"/>
          <w:szCs w:val="28"/>
        </w:rPr>
      </w:pPr>
      <w:r w:rsidRPr="00114331">
        <w:rPr>
          <w:rFonts w:ascii="Times New Roman" w:hAnsi="Times New Roman"/>
          <w:b/>
          <w:sz w:val="28"/>
          <w:szCs w:val="28"/>
        </w:rPr>
        <w:t>Спец</w:t>
      </w:r>
      <w:r>
        <w:rPr>
          <w:rFonts w:ascii="Times New Roman" w:hAnsi="Times New Roman"/>
          <w:b/>
          <w:sz w:val="28"/>
          <w:szCs w:val="28"/>
        </w:rPr>
        <w:t>ификация</w:t>
      </w:r>
    </w:p>
    <w:tbl>
      <w:tblPr>
        <w:tblW w:w="15186" w:type="dxa"/>
        <w:tblLayout w:type="fixed"/>
        <w:tblLook w:val="04A0" w:firstRow="1" w:lastRow="0" w:firstColumn="1" w:lastColumn="0" w:noHBand="0" w:noVBand="1"/>
      </w:tblPr>
      <w:tblGrid>
        <w:gridCol w:w="602"/>
        <w:gridCol w:w="2372"/>
        <w:gridCol w:w="1559"/>
        <w:gridCol w:w="993"/>
        <w:gridCol w:w="850"/>
        <w:gridCol w:w="2693"/>
        <w:gridCol w:w="2977"/>
        <w:gridCol w:w="1701"/>
        <w:gridCol w:w="1422"/>
        <w:gridCol w:w="17"/>
      </w:tblGrid>
      <w:tr w:rsidR="007327DB" w:rsidRPr="00103CA4" w:rsidTr="007E1A2C">
        <w:trPr>
          <w:gridAfter w:val="1"/>
          <w:wAfter w:w="17" w:type="dxa"/>
          <w:trHeight w:val="20"/>
        </w:trPr>
        <w:tc>
          <w:tcPr>
            <w:tcW w:w="602"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 п/п</w:t>
            </w:r>
          </w:p>
        </w:tc>
        <w:tc>
          <w:tcPr>
            <w:tcW w:w="2372"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Наименование товара</w:t>
            </w:r>
            <w:r w:rsidR="004F6F06" w:rsidRPr="00103CA4">
              <w:rPr>
                <w:rFonts w:ascii="Times New Roman" w:hAnsi="Times New Roman"/>
                <w:bCs/>
              </w:rPr>
              <w:t>/КТРУ/ОКПД2</w:t>
            </w:r>
          </w:p>
        </w:tc>
        <w:tc>
          <w:tcPr>
            <w:tcW w:w="1559"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 xml:space="preserve">Товарный знак/страна </w:t>
            </w:r>
            <w:proofErr w:type="spellStart"/>
            <w:r w:rsidRPr="00103CA4">
              <w:rPr>
                <w:rFonts w:ascii="Times New Roman" w:hAnsi="Times New Roman"/>
                <w:bCs/>
              </w:rPr>
              <w:t>происхожде</w:t>
            </w:r>
            <w:r w:rsidR="007E1A2C">
              <w:rPr>
                <w:rFonts w:ascii="Times New Roman" w:hAnsi="Times New Roman"/>
                <w:bCs/>
              </w:rPr>
              <w:t>-</w:t>
            </w:r>
            <w:r w:rsidRPr="00103CA4">
              <w:rPr>
                <w:rFonts w:ascii="Times New Roman" w:hAnsi="Times New Roman"/>
                <w:bCs/>
              </w:rPr>
              <w:t>ния</w:t>
            </w:r>
            <w:proofErr w:type="spellEnd"/>
            <w:r w:rsidRPr="00103CA4">
              <w:rPr>
                <w:rFonts w:ascii="Times New Roman" w:hAnsi="Times New Roman"/>
                <w:bCs/>
              </w:rPr>
              <w:t xml:space="preserve"> товара</w:t>
            </w:r>
          </w:p>
        </w:tc>
        <w:tc>
          <w:tcPr>
            <w:tcW w:w="993"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Ед. изм.</w:t>
            </w:r>
          </w:p>
        </w:tc>
        <w:tc>
          <w:tcPr>
            <w:tcW w:w="850" w:type="dxa"/>
            <w:vMerge w:val="restart"/>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Кол-во</w:t>
            </w:r>
          </w:p>
        </w:tc>
        <w:tc>
          <w:tcPr>
            <w:tcW w:w="5670" w:type="dxa"/>
            <w:gridSpan w:val="2"/>
            <w:tcBorders>
              <w:top w:val="single" w:sz="2" w:space="0" w:color="000000"/>
              <w:left w:val="single" w:sz="2" w:space="0" w:color="000000"/>
              <w:bottom w:val="single" w:sz="2" w:space="0" w:color="000000"/>
            </w:tcBorders>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Качество, технические характеристики товара, функциональные характеристики (потребительские свойства) товара, размеры и его параметры</w:t>
            </w:r>
          </w:p>
        </w:tc>
        <w:tc>
          <w:tcPr>
            <w:tcW w:w="1701" w:type="dxa"/>
            <w:tcBorders>
              <w:top w:val="single" w:sz="2" w:space="0" w:color="000000"/>
              <w:left w:val="single" w:sz="2" w:space="0" w:color="000000"/>
              <w:bottom w:val="single" w:sz="2" w:space="0" w:color="000000"/>
            </w:tcBorders>
            <w:shd w:val="clear" w:color="auto" w:fill="auto"/>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Цена за ед., руб.</w:t>
            </w:r>
          </w:p>
        </w:tc>
        <w:tc>
          <w:tcPr>
            <w:tcW w:w="1422" w:type="dxa"/>
            <w:tcBorders>
              <w:top w:val="single" w:sz="2" w:space="0" w:color="000000"/>
              <w:left w:val="single" w:sz="2" w:space="0" w:color="000000"/>
              <w:bottom w:val="single" w:sz="2" w:space="0" w:color="000000"/>
              <w:right w:val="single" w:sz="2" w:space="0" w:color="000000"/>
            </w:tcBorders>
            <w:shd w:val="clear" w:color="auto" w:fill="auto"/>
          </w:tcPr>
          <w:p w:rsidR="007327DB" w:rsidRPr="00103CA4" w:rsidRDefault="007327DB" w:rsidP="0085395F">
            <w:pPr>
              <w:widowControl w:val="0"/>
              <w:jc w:val="center"/>
              <w:rPr>
                <w:rFonts w:ascii="Times New Roman" w:hAnsi="Times New Roman"/>
                <w:bCs/>
              </w:rPr>
            </w:pPr>
            <w:r w:rsidRPr="00103CA4">
              <w:rPr>
                <w:rFonts w:ascii="Times New Roman" w:hAnsi="Times New Roman"/>
                <w:bCs/>
              </w:rPr>
              <w:t>Стоимость, руб.</w:t>
            </w:r>
          </w:p>
        </w:tc>
      </w:tr>
      <w:tr w:rsidR="00AC015B" w:rsidRPr="00103CA4" w:rsidTr="007E1A2C">
        <w:trPr>
          <w:gridAfter w:val="1"/>
          <w:wAfter w:w="17" w:type="dxa"/>
          <w:trHeight w:val="1192"/>
        </w:trPr>
        <w:tc>
          <w:tcPr>
            <w:tcW w:w="602"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2372"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1559"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993"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850" w:type="dxa"/>
            <w:vMerge/>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2693" w:type="dxa"/>
            <w:tcBorders>
              <w:left w:val="single" w:sz="2" w:space="0" w:color="000000"/>
              <w:bottom w:val="single" w:sz="2" w:space="0" w:color="000000"/>
              <w:right w:val="single" w:sz="2" w:space="0" w:color="000000"/>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Наименование показателя, технического, функционального параметра, ед. изм. показателя</w:t>
            </w:r>
          </w:p>
        </w:tc>
        <w:tc>
          <w:tcPr>
            <w:tcW w:w="2977" w:type="dxa"/>
            <w:tcBorders>
              <w:left w:val="single" w:sz="2" w:space="0" w:color="000000"/>
              <w:bottom w:val="single" w:sz="2" w:space="0" w:color="000000"/>
            </w:tcBorders>
          </w:tcPr>
          <w:p w:rsidR="00AC015B" w:rsidRPr="00103CA4" w:rsidRDefault="00AC015B" w:rsidP="007327DB">
            <w:pPr>
              <w:widowControl w:val="0"/>
              <w:spacing w:line="240" w:lineRule="auto"/>
              <w:jc w:val="center"/>
              <w:rPr>
                <w:rFonts w:ascii="Times New Roman" w:hAnsi="Times New Roman" w:cs="Times New Roman"/>
                <w:bCs/>
              </w:rPr>
            </w:pPr>
            <w:r w:rsidRPr="00103CA4">
              <w:rPr>
                <w:rFonts w:ascii="Times New Roman" w:hAnsi="Times New Roman"/>
                <w:bCs/>
              </w:rPr>
              <w:t>Описание, значение</w:t>
            </w:r>
          </w:p>
        </w:tc>
        <w:tc>
          <w:tcPr>
            <w:tcW w:w="1701" w:type="dxa"/>
            <w:tcBorders>
              <w:left w:val="single" w:sz="2" w:space="0" w:color="000000"/>
              <w:bottom w:val="single" w:sz="2" w:space="0" w:color="000000"/>
            </w:tcBorders>
            <w:vAlign w:val="center"/>
          </w:tcPr>
          <w:p w:rsidR="00AC015B" w:rsidRPr="00103CA4" w:rsidRDefault="00AC015B" w:rsidP="0085395F">
            <w:pPr>
              <w:widowControl w:val="0"/>
              <w:jc w:val="center"/>
              <w:rPr>
                <w:rFonts w:ascii="Times New Roman" w:hAnsi="Times New Roman"/>
                <w:bCs/>
              </w:rPr>
            </w:pPr>
          </w:p>
        </w:tc>
        <w:tc>
          <w:tcPr>
            <w:tcW w:w="1422" w:type="dxa"/>
            <w:tcBorders>
              <w:left w:val="single" w:sz="2" w:space="0" w:color="000000"/>
              <w:bottom w:val="single" w:sz="2" w:space="0" w:color="000000"/>
              <w:right w:val="single" w:sz="2" w:space="0" w:color="000000"/>
            </w:tcBorders>
            <w:vAlign w:val="center"/>
          </w:tcPr>
          <w:p w:rsidR="00AC015B" w:rsidRPr="00103CA4" w:rsidRDefault="00AC015B" w:rsidP="0085395F">
            <w:pPr>
              <w:widowControl w:val="0"/>
              <w:jc w:val="center"/>
              <w:rPr>
                <w:rFonts w:ascii="Times New Roman" w:hAnsi="Times New Roman"/>
                <w:bCs/>
              </w:rPr>
            </w:pPr>
          </w:p>
        </w:tc>
      </w:tr>
      <w:tr w:rsidR="00AC015B" w:rsidRPr="00103CA4" w:rsidTr="007E1A2C">
        <w:trPr>
          <w:gridAfter w:val="1"/>
          <w:wAfter w:w="17" w:type="dxa"/>
          <w:trHeight w:val="509"/>
        </w:trPr>
        <w:tc>
          <w:tcPr>
            <w:tcW w:w="602"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1</w:t>
            </w:r>
          </w:p>
        </w:tc>
        <w:tc>
          <w:tcPr>
            <w:tcW w:w="2372"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2</w:t>
            </w:r>
          </w:p>
        </w:tc>
        <w:tc>
          <w:tcPr>
            <w:tcW w:w="1559"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3</w:t>
            </w:r>
          </w:p>
        </w:tc>
        <w:tc>
          <w:tcPr>
            <w:tcW w:w="993"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4</w:t>
            </w:r>
          </w:p>
        </w:tc>
        <w:tc>
          <w:tcPr>
            <w:tcW w:w="850" w:type="dxa"/>
            <w:tcBorders>
              <w:left w:val="single" w:sz="2" w:space="0" w:color="000000"/>
              <w:bottom w:val="single" w:sz="4" w:space="0" w:color="auto"/>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5</w:t>
            </w:r>
          </w:p>
        </w:tc>
        <w:tc>
          <w:tcPr>
            <w:tcW w:w="2693" w:type="dxa"/>
            <w:tcBorders>
              <w:left w:val="single" w:sz="2" w:space="0" w:color="000000"/>
              <w:bottom w:val="single" w:sz="4" w:space="0" w:color="auto"/>
              <w:right w:val="single" w:sz="2" w:space="0" w:color="000000"/>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6</w:t>
            </w:r>
          </w:p>
        </w:tc>
        <w:tc>
          <w:tcPr>
            <w:tcW w:w="2977" w:type="dxa"/>
            <w:tcBorders>
              <w:left w:val="single" w:sz="2" w:space="0" w:color="000000"/>
              <w:bottom w:val="single" w:sz="2" w:space="0" w:color="000000"/>
            </w:tcBorders>
          </w:tcPr>
          <w:p w:rsidR="00AC015B" w:rsidRPr="00103CA4" w:rsidRDefault="00AC015B" w:rsidP="0085395F">
            <w:pPr>
              <w:widowControl w:val="0"/>
              <w:jc w:val="center"/>
              <w:rPr>
                <w:rFonts w:ascii="Times New Roman" w:hAnsi="Times New Roman"/>
                <w:bCs/>
              </w:rPr>
            </w:pPr>
            <w:r w:rsidRPr="00103CA4">
              <w:rPr>
                <w:rFonts w:ascii="Times New Roman" w:hAnsi="Times New Roman"/>
                <w:bCs/>
              </w:rPr>
              <w:t>7</w:t>
            </w:r>
          </w:p>
        </w:tc>
        <w:tc>
          <w:tcPr>
            <w:tcW w:w="1701" w:type="dxa"/>
            <w:tcBorders>
              <w:left w:val="single" w:sz="2" w:space="0" w:color="000000"/>
              <w:bottom w:val="single" w:sz="2" w:space="0" w:color="000000"/>
            </w:tcBorders>
          </w:tcPr>
          <w:p w:rsidR="00AC015B" w:rsidRPr="00103CA4" w:rsidRDefault="00013043" w:rsidP="0085395F">
            <w:pPr>
              <w:widowControl w:val="0"/>
              <w:jc w:val="center"/>
              <w:rPr>
                <w:rFonts w:ascii="Times New Roman" w:hAnsi="Times New Roman"/>
                <w:bCs/>
              </w:rPr>
            </w:pPr>
            <w:r>
              <w:rPr>
                <w:rFonts w:ascii="Times New Roman" w:hAnsi="Times New Roman"/>
                <w:bCs/>
              </w:rPr>
              <w:t>8</w:t>
            </w:r>
          </w:p>
        </w:tc>
        <w:tc>
          <w:tcPr>
            <w:tcW w:w="1422" w:type="dxa"/>
            <w:tcBorders>
              <w:left w:val="single" w:sz="2" w:space="0" w:color="000000"/>
              <w:bottom w:val="single" w:sz="2" w:space="0" w:color="000000"/>
              <w:right w:val="single" w:sz="2" w:space="0" w:color="000000"/>
            </w:tcBorders>
          </w:tcPr>
          <w:p w:rsidR="00AC015B" w:rsidRPr="00103CA4" w:rsidRDefault="00013043" w:rsidP="0085395F">
            <w:pPr>
              <w:widowControl w:val="0"/>
              <w:jc w:val="center"/>
              <w:rPr>
                <w:rFonts w:ascii="Times New Roman" w:eastAsia="Times New Roman" w:hAnsi="Times New Roman"/>
                <w:lang w:eastAsia="ru-RU"/>
              </w:rPr>
            </w:pPr>
            <w:r>
              <w:rPr>
                <w:rFonts w:ascii="Times New Roman" w:eastAsia="Times New Roman" w:hAnsi="Times New Roman"/>
                <w:lang w:eastAsia="ru-RU"/>
              </w:rPr>
              <w:t>9</w:t>
            </w:r>
          </w:p>
        </w:tc>
      </w:tr>
      <w:tr w:rsidR="00AC015B" w:rsidRPr="00103CA4" w:rsidTr="007E1A2C">
        <w:trPr>
          <w:gridAfter w:val="1"/>
          <w:wAfter w:w="17" w:type="dxa"/>
          <w:trHeight w:val="277"/>
        </w:trPr>
        <w:tc>
          <w:tcPr>
            <w:tcW w:w="602" w:type="dxa"/>
            <w:vMerge w:val="restart"/>
            <w:tcBorders>
              <w:top w:val="single" w:sz="4" w:space="0" w:color="auto"/>
              <w:left w:val="single" w:sz="2" w:space="0" w:color="000000"/>
            </w:tcBorders>
          </w:tcPr>
          <w:p w:rsidR="00AC015B" w:rsidRPr="00103CA4" w:rsidRDefault="00AC015B" w:rsidP="0085395F">
            <w:pPr>
              <w:widowControl w:val="0"/>
              <w:jc w:val="center"/>
              <w:rPr>
                <w:rFonts w:ascii="Times New Roman" w:hAnsi="Times New Roman"/>
              </w:rPr>
            </w:pPr>
            <w:r w:rsidRPr="00103CA4">
              <w:rPr>
                <w:rFonts w:ascii="Times New Roman" w:hAnsi="Times New Roman"/>
              </w:rPr>
              <w:t>1</w:t>
            </w:r>
          </w:p>
        </w:tc>
        <w:tc>
          <w:tcPr>
            <w:tcW w:w="2372" w:type="dxa"/>
            <w:vMerge w:val="restart"/>
            <w:tcBorders>
              <w:top w:val="single" w:sz="4" w:space="0" w:color="auto"/>
              <w:left w:val="single" w:sz="2" w:space="0" w:color="000000"/>
            </w:tcBorders>
          </w:tcPr>
          <w:p w:rsidR="00AC015B" w:rsidRPr="00103CA4" w:rsidRDefault="00AC015B" w:rsidP="007E1A2C">
            <w:pPr>
              <w:widowControl w:val="0"/>
              <w:spacing w:line="240" w:lineRule="auto"/>
              <w:jc w:val="center"/>
              <w:rPr>
                <w:rFonts w:ascii="Times New Roman" w:hAnsi="Times New Roman"/>
              </w:rPr>
            </w:pPr>
          </w:p>
        </w:tc>
        <w:tc>
          <w:tcPr>
            <w:tcW w:w="1559" w:type="dxa"/>
            <w:vMerge w:val="restart"/>
            <w:tcBorders>
              <w:top w:val="single" w:sz="4" w:space="0" w:color="auto"/>
              <w:left w:val="single" w:sz="2" w:space="0" w:color="000000"/>
            </w:tcBorders>
          </w:tcPr>
          <w:p w:rsidR="00AC015B" w:rsidRPr="00103CA4" w:rsidRDefault="00AC015B" w:rsidP="001F0813">
            <w:pPr>
              <w:widowControl w:val="0"/>
              <w:rPr>
                <w:rFonts w:ascii="Times New Roman" w:hAnsi="Times New Roman"/>
                <w:lang w:eastAsia="ru-RU"/>
              </w:rPr>
            </w:pPr>
          </w:p>
        </w:tc>
        <w:tc>
          <w:tcPr>
            <w:tcW w:w="993" w:type="dxa"/>
            <w:vMerge w:val="restart"/>
            <w:tcBorders>
              <w:top w:val="single" w:sz="4" w:space="0" w:color="auto"/>
              <w:left w:val="single" w:sz="2" w:space="0" w:color="000000"/>
            </w:tcBorders>
            <w:vAlign w:val="center"/>
          </w:tcPr>
          <w:p w:rsidR="00AC015B" w:rsidRPr="00103CA4" w:rsidRDefault="00AC015B" w:rsidP="001F0813">
            <w:pPr>
              <w:widowControl w:val="0"/>
              <w:tabs>
                <w:tab w:val="left" w:pos="14385"/>
              </w:tabs>
              <w:rPr>
                <w:rFonts w:ascii="Times New Roman" w:hAnsi="Times New Roman"/>
              </w:rPr>
            </w:pPr>
          </w:p>
        </w:tc>
        <w:tc>
          <w:tcPr>
            <w:tcW w:w="850" w:type="dxa"/>
            <w:vMerge w:val="restart"/>
            <w:tcBorders>
              <w:top w:val="single" w:sz="4" w:space="0" w:color="auto"/>
              <w:left w:val="single" w:sz="2" w:space="0" w:color="000000"/>
            </w:tcBorders>
            <w:vAlign w:val="center"/>
          </w:tcPr>
          <w:p w:rsidR="00AC015B" w:rsidRPr="00103CA4" w:rsidRDefault="00AC015B" w:rsidP="0085395F">
            <w:pPr>
              <w:widowControl w:val="0"/>
              <w:tabs>
                <w:tab w:val="left" w:pos="14385"/>
              </w:tabs>
              <w:jc w:val="center"/>
              <w:rPr>
                <w:rFonts w:ascii="Times New Roman" w:hAnsi="Times New Roman"/>
              </w:rPr>
            </w:pPr>
          </w:p>
        </w:tc>
        <w:tc>
          <w:tcPr>
            <w:tcW w:w="2693" w:type="dxa"/>
            <w:tcBorders>
              <w:top w:val="single" w:sz="4" w:space="0" w:color="auto"/>
              <w:left w:val="single" w:sz="2" w:space="0" w:color="000000"/>
              <w:bottom w:val="single" w:sz="4" w:space="0" w:color="auto"/>
              <w:right w:val="single" w:sz="2" w:space="0" w:color="000000"/>
            </w:tcBorders>
          </w:tcPr>
          <w:p w:rsidR="00AC015B" w:rsidRPr="00B80933" w:rsidRDefault="00AC015B" w:rsidP="00B80933">
            <w:pPr>
              <w:spacing w:after="0" w:line="240" w:lineRule="auto"/>
              <w:jc w:val="center"/>
              <w:rPr>
                <w:rFonts w:ascii="Times New Roman" w:hAnsi="Times New Roman" w:cs="Times New Roman"/>
                <w:color w:val="000000"/>
              </w:rPr>
            </w:pPr>
          </w:p>
        </w:tc>
        <w:tc>
          <w:tcPr>
            <w:tcW w:w="2977" w:type="dxa"/>
            <w:tcBorders>
              <w:left w:val="single" w:sz="2" w:space="0" w:color="000000"/>
              <w:bottom w:val="single" w:sz="4" w:space="0" w:color="auto"/>
            </w:tcBorders>
          </w:tcPr>
          <w:p w:rsidR="00AC015B" w:rsidRPr="00B80933" w:rsidRDefault="00AC015B" w:rsidP="0085395F">
            <w:pPr>
              <w:widowControl w:val="0"/>
              <w:jc w:val="center"/>
              <w:rPr>
                <w:rFonts w:ascii="Times New Roman" w:hAnsi="Times New Roman" w:cs="Times New Roman"/>
              </w:rPr>
            </w:pPr>
          </w:p>
        </w:tc>
        <w:tc>
          <w:tcPr>
            <w:tcW w:w="1701" w:type="dxa"/>
            <w:tcBorders>
              <w:left w:val="single" w:sz="2" w:space="0" w:color="000000"/>
            </w:tcBorders>
          </w:tcPr>
          <w:p w:rsidR="00AC015B" w:rsidRPr="00103CA4" w:rsidRDefault="00AC015B" w:rsidP="0085395F">
            <w:pPr>
              <w:widowControl w:val="0"/>
              <w:jc w:val="center"/>
              <w:rPr>
                <w:rFonts w:ascii="Times New Roman" w:hAnsi="Times New Roman"/>
              </w:rPr>
            </w:pPr>
          </w:p>
        </w:tc>
        <w:tc>
          <w:tcPr>
            <w:tcW w:w="1422" w:type="dxa"/>
            <w:tcBorders>
              <w:left w:val="single" w:sz="2" w:space="0" w:color="000000"/>
              <w:right w:val="single" w:sz="2" w:space="0" w:color="000000"/>
            </w:tcBorders>
          </w:tcPr>
          <w:p w:rsidR="00AC015B" w:rsidRPr="00103CA4" w:rsidRDefault="00AC015B" w:rsidP="0085395F">
            <w:pPr>
              <w:widowControl w:val="0"/>
              <w:jc w:val="center"/>
              <w:rPr>
                <w:rFonts w:ascii="Times New Roman" w:eastAsia="Times New Roman" w:hAnsi="Times New Roman"/>
                <w:lang w:eastAsia="ru-RU"/>
              </w:rPr>
            </w:pPr>
          </w:p>
        </w:tc>
      </w:tr>
      <w:tr w:rsidR="00B80933" w:rsidRPr="00103CA4" w:rsidTr="007E1A2C">
        <w:trPr>
          <w:gridAfter w:val="1"/>
          <w:wAfter w:w="17" w:type="dxa"/>
          <w:trHeight w:val="277"/>
        </w:trPr>
        <w:tc>
          <w:tcPr>
            <w:tcW w:w="602" w:type="dxa"/>
            <w:vMerge/>
            <w:tcBorders>
              <w:left w:val="single" w:sz="2" w:space="0" w:color="000000"/>
            </w:tcBorders>
          </w:tcPr>
          <w:p w:rsidR="00B80933" w:rsidRPr="00103CA4" w:rsidRDefault="00B80933" w:rsidP="00B80933">
            <w:pPr>
              <w:widowControl w:val="0"/>
              <w:jc w:val="center"/>
              <w:rPr>
                <w:rFonts w:ascii="Times New Roman" w:hAnsi="Times New Roman"/>
              </w:rPr>
            </w:pPr>
          </w:p>
        </w:tc>
        <w:tc>
          <w:tcPr>
            <w:tcW w:w="2372" w:type="dxa"/>
            <w:vMerge/>
            <w:tcBorders>
              <w:left w:val="single" w:sz="2" w:space="0" w:color="000000"/>
            </w:tcBorders>
          </w:tcPr>
          <w:p w:rsidR="00B80933" w:rsidRPr="00103CA4" w:rsidRDefault="00B80933" w:rsidP="00B80933">
            <w:pPr>
              <w:widowControl w:val="0"/>
              <w:jc w:val="center"/>
              <w:rPr>
                <w:rFonts w:ascii="Times New Roman" w:hAnsi="Times New Roman"/>
              </w:rPr>
            </w:pPr>
          </w:p>
        </w:tc>
        <w:tc>
          <w:tcPr>
            <w:tcW w:w="1559" w:type="dxa"/>
            <w:vMerge/>
            <w:tcBorders>
              <w:left w:val="single" w:sz="2" w:space="0" w:color="000000"/>
            </w:tcBorders>
          </w:tcPr>
          <w:p w:rsidR="00B80933" w:rsidRPr="00103CA4" w:rsidRDefault="00B80933" w:rsidP="00B80933">
            <w:pPr>
              <w:widowControl w:val="0"/>
              <w:jc w:val="center"/>
              <w:rPr>
                <w:rFonts w:ascii="Times New Roman" w:hAnsi="Times New Roman"/>
                <w:lang w:eastAsia="ru-RU"/>
              </w:rPr>
            </w:pPr>
          </w:p>
        </w:tc>
        <w:tc>
          <w:tcPr>
            <w:tcW w:w="993" w:type="dxa"/>
            <w:vMerge/>
            <w:tcBorders>
              <w:left w:val="single" w:sz="2" w:space="0" w:color="000000"/>
            </w:tcBorders>
            <w:vAlign w:val="center"/>
          </w:tcPr>
          <w:p w:rsidR="00B80933" w:rsidRPr="00103CA4" w:rsidRDefault="00B80933" w:rsidP="00B80933">
            <w:pPr>
              <w:widowControl w:val="0"/>
              <w:tabs>
                <w:tab w:val="left" w:pos="14385"/>
              </w:tabs>
              <w:jc w:val="center"/>
              <w:rPr>
                <w:rFonts w:ascii="Times New Roman" w:hAnsi="Times New Roman"/>
              </w:rPr>
            </w:pPr>
          </w:p>
        </w:tc>
        <w:tc>
          <w:tcPr>
            <w:tcW w:w="850" w:type="dxa"/>
            <w:vMerge/>
            <w:tcBorders>
              <w:left w:val="single" w:sz="2" w:space="0" w:color="000000"/>
            </w:tcBorders>
            <w:vAlign w:val="center"/>
          </w:tcPr>
          <w:p w:rsidR="00B80933" w:rsidRPr="00103CA4" w:rsidRDefault="00B80933" w:rsidP="00B80933">
            <w:pPr>
              <w:widowControl w:val="0"/>
              <w:tabs>
                <w:tab w:val="left" w:pos="14385"/>
              </w:tabs>
              <w:jc w:val="center"/>
              <w:rPr>
                <w:rFonts w:ascii="Times New Roman" w:hAnsi="Times New Roman"/>
              </w:rPr>
            </w:pPr>
          </w:p>
        </w:tc>
        <w:tc>
          <w:tcPr>
            <w:tcW w:w="2693" w:type="dxa"/>
            <w:tcBorders>
              <w:top w:val="single" w:sz="4" w:space="0" w:color="auto"/>
              <w:left w:val="single" w:sz="2" w:space="0" w:color="000000"/>
              <w:bottom w:val="single" w:sz="4" w:space="0" w:color="auto"/>
              <w:right w:val="single" w:sz="2" w:space="0" w:color="000000"/>
            </w:tcBorders>
            <w:vAlign w:val="bottom"/>
          </w:tcPr>
          <w:p w:rsidR="00B80933" w:rsidRPr="00B80933" w:rsidRDefault="00B80933" w:rsidP="00B80933">
            <w:pPr>
              <w:spacing w:after="0" w:line="240" w:lineRule="auto"/>
              <w:jc w:val="center"/>
              <w:rPr>
                <w:rFonts w:ascii="Times New Roman" w:hAnsi="Times New Roman" w:cs="Times New Roman"/>
                <w:color w:val="000000"/>
              </w:rPr>
            </w:pPr>
          </w:p>
        </w:tc>
        <w:tc>
          <w:tcPr>
            <w:tcW w:w="2977" w:type="dxa"/>
            <w:tcBorders>
              <w:left w:val="single" w:sz="2" w:space="0" w:color="000000"/>
              <w:bottom w:val="single" w:sz="4" w:space="0" w:color="auto"/>
            </w:tcBorders>
            <w:vAlign w:val="bottom"/>
          </w:tcPr>
          <w:p w:rsidR="00B80933" w:rsidRPr="00B80933" w:rsidRDefault="00B80933" w:rsidP="00B80933">
            <w:pPr>
              <w:spacing w:after="0" w:line="240" w:lineRule="auto"/>
              <w:jc w:val="center"/>
              <w:rPr>
                <w:rFonts w:ascii="Times New Roman" w:hAnsi="Times New Roman" w:cs="Times New Roman"/>
                <w:color w:val="000000"/>
              </w:rPr>
            </w:pPr>
          </w:p>
        </w:tc>
        <w:tc>
          <w:tcPr>
            <w:tcW w:w="1701" w:type="dxa"/>
            <w:tcBorders>
              <w:left w:val="single" w:sz="2" w:space="0" w:color="000000"/>
            </w:tcBorders>
          </w:tcPr>
          <w:p w:rsidR="00B80933" w:rsidRPr="00103CA4" w:rsidRDefault="00B80933" w:rsidP="00B80933">
            <w:pPr>
              <w:widowControl w:val="0"/>
              <w:rPr>
                <w:rFonts w:ascii="Times New Roman" w:hAnsi="Times New Roman"/>
              </w:rPr>
            </w:pPr>
          </w:p>
        </w:tc>
        <w:tc>
          <w:tcPr>
            <w:tcW w:w="1422" w:type="dxa"/>
            <w:tcBorders>
              <w:left w:val="single" w:sz="2" w:space="0" w:color="000000"/>
              <w:right w:val="single" w:sz="2" w:space="0" w:color="000000"/>
            </w:tcBorders>
          </w:tcPr>
          <w:p w:rsidR="00B80933" w:rsidRPr="00103CA4" w:rsidRDefault="00B80933" w:rsidP="00B80933">
            <w:pPr>
              <w:widowControl w:val="0"/>
              <w:jc w:val="center"/>
              <w:rPr>
                <w:rFonts w:ascii="Times New Roman" w:eastAsia="Times New Roman" w:hAnsi="Times New Roman"/>
                <w:lang w:eastAsia="ru-RU"/>
              </w:rPr>
            </w:pPr>
          </w:p>
        </w:tc>
      </w:tr>
      <w:tr w:rsidR="004F6F06" w:rsidRPr="00103CA4" w:rsidTr="007E1A2C">
        <w:trPr>
          <w:trHeight w:val="421"/>
        </w:trPr>
        <w:tc>
          <w:tcPr>
            <w:tcW w:w="2974" w:type="dxa"/>
            <w:gridSpan w:val="2"/>
            <w:tcBorders>
              <w:top w:val="single" w:sz="4" w:space="0" w:color="auto"/>
              <w:left w:val="single" w:sz="4" w:space="0" w:color="auto"/>
              <w:bottom w:val="single" w:sz="4" w:space="0" w:color="auto"/>
              <w:right w:val="single" w:sz="4" w:space="0" w:color="auto"/>
            </w:tcBorders>
          </w:tcPr>
          <w:p w:rsidR="004F6F06" w:rsidRPr="00103CA4" w:rsidRDefault="004F6F06" w:rsidP="004F6F06">
            <w:pPr>
              <w:widowControl w:val="0"/>
              <w:jc w:val="center"/>
              <w:rPr>
                <w:rFonts w:ascii="Times New Roman" w:hAnsi="Times New Roman"/>
              </w:rPr>
            </w:pPr>
            <w:bookmarkStart w:id="11" w:name="_GoBack"/>
            <w:bookmarkEnd w:id="11"/>
          </w:p>
        </w:tc>
        <w:tc>
          <w:tcPr>
            <w:tcW w:w="10773" w:type="dxa"/>
            <w:gridSpan w:val="6"/>
            <w:tcBorders>
              <w:top w:val="single" w:sz="4" w:space="0" w:color="auto"/>
              <w:left w:val="single" w:sz="4" w:space="0" w:color="auto"/>
              <w:bottom w:val="single" w:sz="4" w:space="0" w:color="auto"/>
              <w:right w:val="single" w:sz="4" w:space="0" w:color="auto"/>
            </w:tcBorders>
          </w:tcPr>
          <w:p w:rsidR="004F6F06" w:rsidRPr="00103CA4" w:rsidRDefault="004F6F06" w:rsidP="004F6F06">
            <w:pPr>
              <w:widowControl w:val="0"/>
              <w:jc w:val="center"/>
              <w:rPr>
                <w:rFonts w:ascii="Times New Roman" w:hAnsi="Times New Roman"/>
              </w:rPr>
            </w:pPr>
            <w:r w:rsidRPr="00103CA4">
              <w:rPr>
                <w:rFonts w:ascii="Times New Roman" w:hAnsi="Times New Roman"/>
              </w:rPr>
              <w:t>ИТОГО:</w:t>
            </w:r>
          </w:p>
        </w:tc>
        <w:tc>
          <w:tcPr>
            <w:tcW w:w="1439" w:type="dxa"/>
            <w:gridSpan w:val="2"/>
            <w:tcBorders>
              <w:top w:val="single" w:sz="4" w:space="0" w:color="auto"/>
              <w:left w:val="single" w:sz="4" w:space="0" w:color="auto"/>
              <w:bottom w:val="single" w:sz="4" w:space="0" w:color="auto"/>
              <w:right w:val="single" w:sz="4" w:space="0" w:color="auto"/>
            </w:tcBorders>
          </w:tcPr>
          <w:p w:rsidR="004F6F06" w:rsidRPr="00103CA4" w:rsidRDefault="004F6F06" w:rsidP="004F6F06">
            <w:pPr>
              <w:widowControl w:val="0"/>
              <w:jc w:val="center"/>
              <w:rPr>
                <w:rFonts w:ascii="Times New Roman" w:eastAsia="Times New Roman" w:hAnsi="Times New Roman"/>
                <w:b/>
                <w:lang w:eastAsia="ru-RU"/>
              </w:rPr>
            </w:pPr>
          </w:p>
        </w:tc>
      </w:tr>
      <w:tr w:rsidR="00BC19B1" w:rsidRPr="00103CA4" w:rsidTr="007E1A2C">
        <w:trPr>
          <w:trHeight w:val="281"/>
        </w:trPr>
        <w:tc>
          <w:tcPr>
            <w:tcW w:w="2974" w:type="dxa"/>
            <w:gridSpan w:val="2"/>
            <w:tcBorders>
              <w:top w:val="single" w:sz="4" w:space="0" w:color="auto"/>
              <w:left w:val="single" w:sz="4" w:space="0" w:color="auto"/>
              <w:bottom w:val="single" w:sz="4" w:space="0" w:color="auto"/>
              <w:right w:val="single" w:sz="4" w:space="0" w:color="auto"/>
            </w:tcBorders>
          </w:tcPr>
          <w:p w:rsidR="00BC19B1" w:rsidRPr="00103CA4" w:rsidRDefault="00BC19B1" w:rsidP="004F6F06">
            <w:pPr>
              <w:widowControl w:val="0"/>
              <w:jc w:val="center"/>
              <w:rPr>
                <w:rFonts w:ascii="Times New Roman" w:hAnsi="Times New Roman"/>
              </w:rPr>
            </w:pPr>
          </w:p>
        </w:tc>
        <w:tc>
          <w:tcPr>
            <w:tcW w:w="10773" w:type="dxa"/>
            <w:gridSpan w:val="6"/>
            <w:tcBorders>
              <w:top w:val="single" w:sz="4" w:space="0" w:color="auto"/>
              <w:left w:val="single" w:sz="4" w:space="0" w:color="auto"/>
              <w:bottom w:val="single" w:sz="4" w:space="0" w:color="auto"/>
              <w:right w:val="single" w:sz="4" w:space="0" w:color="auto"/>
            </w:tcBorders>
          </w:tcPr>
          <w:p w:rsidR="00BC19B1" w:rsidRPr="00103CA4" w:rsidRDefault="00BC19B1" w:rsidP="004F6F06">
            <w:pPr>
              <w:widowControl w:val="0"/>
              <w:jc w:val="center"/>
              <w:rPr>
                <w:rFonts w:ascii="Times New Roman" w:hAnsi="Times New Roman"/>
              </w:rPr>
            </w:pPr>
            <w:r w:rsidRPr="00103CA4">
              <w:rPr>
                <w:rFonts w:ascii="Times New Roman" w:hAnsi="Times New Roman"/>
              </w:rPr>
              <w:t>В том числе НДС, ….НДС не облагается</w:t>
            </w:r>
          </w:p>
        </w:tc>
        <w:tc>
          <w:tcPr>
            <w:tcW w:w="1439" w:type="dxa"/>
            <w:gridSpan w:val="2"/>
            <w:tcBorders>
              <w:top w:val="single" w:sz="4" w:space="0" w:color="auto"/>
              <w:left w:val="single" w:sz="4" w:space="0" w:color="auto"/>
              <w:bottom w:val="single" w:sz="4" w:space="0" w:color="auto"/>
              <w:right w:val="single" w:sz="4" w:space="0" w:color="auto"/>
            </w:tcBorders>
          </w:tcPr>
          <w:p w:rsidR="00BC19B1" w:rsidRPr="00103CA4" w:rsidRDefault="00BC19B1" w:rsidP="004F6F06">
            <w:pPr>
              <w:widowControl w:val="0"/>
              <w:jc w:val="center"/>
              <w:rPr>
                <w:rFonts w:ascii="Times New Roman" w:eastAsia="Times New Roman" w:hAnsi="Times New Roman"/>
                <w:b/>
                <w:lang w:eastAsia="ru-RU"/>
              </w:rPr>
            </w:pPr>
          </w:p>
        </w:tc>
      </w:tr>
    </w:tbl>
    <w:p w:rsidR="00CF1B8E" w:rsidRPr="00B80933" w:rsidRDefault="00CF1B8E" w:rsidP="0063176D">
      <w:pPr>
        <w:tabs>
          <w:tab w:val="left" w:pos="0"/>
          <w:tab w:val="left" w:pos="360"/>
          <w:tab w:val="num" w:pos="1211"/>
        </w:tabs>
        <w:spacing w:after="0" w:line="240" w:lineRule="auto"/>
        <w:jc w:val="both"/>
        <w:rPr>
          <w:rFonts w:ascii="Times New Roman" w:eastAsia="Arial Unicode MS" w:hAnsi="Times New Roman" w:cs="Times New Roman"/>
          <w:bCs/>
          <w:color w:val="000000"/>
          <w:spacing w:val="3"/>
        </w:rPr>
      </w:pPr>
    </w:p>
    <w:tbl>
      <w:tblPr>
        <w:tblStyle w:val="1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1"/>
        <w:gridCol w:w="7260"/>
      </w:tblGrid>
      <w:tr w:rsidR="00CF1B8E" w:rsidRPr="00CF1B8E" w:rsidTr="0085395F">
        <w:trPr>
          <w:trHeight w:val="430"/>
        </w:trPr>
        <w:tc>
          <w:tcPr>
            <w:tcW w:w="7294" w:type="dxa"/>
          </w:tcPr>
          <w:p w:rsidR="00CB77D4" w:rsidRDefault="00CB77D4" w:rsidP="00B80933">
            <w:pPr>
              <w:spacing w:after="0"/>
              <w:rPr>
                <w:rFonts w:ascii="Times New Roman" w:hAnsi="Times New Roman"/>
                <w:b/>
              </w:rPr>
            </w:pPr>
          </w:p>
          <w:p w:rsidR="00CF1B8E" w:rsidRPr="00CF1B8E" w:rsidRDefault="00CF1B8E" w:rsidP="00CF1B8E">
            <w:pPr>
              <w:spacing w:after="0"/>
              <w:jc w:val="center"/>
              <w:rPr>
                <w:rFonts w:ascii="Times New Roman" w:hAnsi="Times New Roman"/>
                <w:b/>
              </w:rPr>
            </w:pPr>
            <w:r w:rsidRPr="00CF1B8E">
              <w:rPr>
                <w:rFonts w:ascii="Times New Roman" w:hAnsi="Times New Roman"/>
                <w:b/>
              </w:rPr>
              <w:t>Заказчик:</w:t>
            </w:r>
          </w:p>
        </w:tc>
        <w:tc>
          <w:tcPr>
            <w:tcW w:w="7294" w:type="dxa"/>
          </w:tcPr>
          <w:p w:rsidR="00CF1B8E" w:rsidRPr="00CF1B8E" w:rsidRDefault="00CF1B8E" w:rsidP="00CF1B8E">
            <w:pPr>
              <w:spacing w:after="0"/>
              <w:jc w:val="center"/>
              <w:rPr>
                <w:rFonts w:ascii="Times New Roman" w:hAnsi="Times New Roman"/>
                <w:b/>
              </w:rPr>
            </w:pPr>
            <w:r w:rsidRPr="00CF1B8E">
              <w:rPr>
                <w:rFonts w:ascii="Times New Roman" w:hAnsi="Times New Roman"/>
                <w:b/>
              </w:rPr>
              <w:t>Поставщик:</w:t>
            </w:r>
          </w:p>
        </w:tc>
      </w:tr>
      <w:tr w:rsidR="00CF1B8E" w:rsidRPr="00CF1B8E" w:rsidTr="0085395F">
        <w:tc>
          <w:tcPr>
            <w:tcW w:w="7294" w:type="dxa"/>
          </w:tcPr>
          <w:p w:rsidR="00CF1B8E" w:rsidRPr="00CF1B8E" w:rsidRDefault="00CF1B8E" w:rsidP="00CF1B8E">
            <w:pPr>
              <w:spacing w:after="0"/>
              <w:jc w:val="center"/>
              <w:rPr>
                <w:rFonts w:ascii="Times New Roman" w:hAnsi="Times New Roman"/>
                <w:b/>
              </w:rPr>
            </w:pPr>
            <w:r w:rsidRPr="00CF1B8E">
              <w:rPr>
                <w:rFonts w:ascii="Times New Roman" w:hAnsi="Times New Roman"/>
                <w:color w:val="000000"/>
              </w:rPr>
              <w:t xml:space="preserve">Южное межрегиональное управление Федеральной службы </w:t>
            </w:r>
          </w:p>
        </w:tc>
        <w:tc>
          <w:tcPr>
            <w:tcW w:w="7294" w:type="dxa"/>
          </w:tcPr>
          <w:p w:rsidR="00CF1B8E" w:rsidRPr="00CF1B8E" w:rsidRDefault="00CF1B8E" w:rsidP="00CF1B8E">
            <w:pPr>
              <w:spacing w:after="0"/>
              <w:jc w:val="center"/>
              <w:rPr>
                <w:rFonts w:ascii="Times New Roman" w:hAnsi="Times New Roman"/>
              </w:rPr>
            </w:pPr>
            <w:r w:rsidRPr="00CF1B8E">
              <w:rPr>
                <w:rFonts w:ascii="Times New Roman" w:hAnsi="Times New Roman"/>
              </w:rPr>
              <w:t>____________________</w:t>
            </w:r>
          </w:p>
        </w:tc>
      </w:tr>
      <w:tr w:rsidR="00CF1B8E" w:rsidRPr="00CF1B8E" w:rsidTr="0085395F">
        <w:tc>
          <w:tcPr>
            <w:tcW w:w="7294" w:type="dxa"/>
          </w:tcPr>
          <w:p w:rsidR="00CF1B8E" w:rsidRPr="00CF1B8E" w:rsidRDefault="00CF1B8E" w:rsidP="00CF1B8E">
            <w:pPr>
              <w:spacing w:after="0"/>
              <w:jc w:val="center"/>
              <w:rPr>
                <w:rFonts w:ascii="Times New Roman" w:hAnsi="Times New Roman"/>
                <w:color w:val="000000"/>
              </w:rPr>
            </w:pPr>
            <w:r w:rsidRPr="00CF1B8E">
              <w:rPr>
                <w:rFonts w:ascii="Times New Roman" w:hAnsi="Times New Roman"/>
                <w:color w:val="000000"/>
              </w:rPr>
              <w:t>по надзору в сфере природопользования</w:t>
            </w:r>
          </w:p>
        </w:tc>
        <w:tc>
          <w:tcPr>
            <w:tcW w:w="7294" w:type="dxa"/>
          </w:tcPr>
          <w:p w:rsidR="00CF1B8E" w:rsidRPr="00CF1B8E" w:rsidRDefault="00CF1B8E" w:rsidP="00CF1B8E">
            <w:pPr>
              <w:spacing w:after="0"/>
              <w:jc w:val="center"/>
              <w:rPr>
                <w:rFonts w:ascii="Times New Roman" w:hAnsi="Times New Roman"/>
                <w:b/>
              </w:rPr>
            </w:pPr>
          </w:p>
        </w:tc>
      </w:tr>
      <w:tr w:rsidR="00CF1B8E" w:rsidRPr="00CF1B8E" w:rsidTr="0085395F">
        <w:tc>
          <w:tcPr>
            <w:tcW w:w="7294" w:type="dxa"/>
          </w:tcPr>
          <w:p w:rsidR="00CF1B8E" w:rsidRPr="00CF1B8E" w:rsidRDefault="00CF1B8E" w:rsidP="00CF1B8E">
            <w:pPr>
              <w:spacing w:after="0"/>
              <w:rPr>
                <w:rFonts w:ascii="Times New Roman" w:hAnsi="Times New Roman"/>
                <w:color w:val="000000"/>
              </w:rPr>
            </w:pPr>
          </w:p>
          <w:p w:rsidR="00CF1B8E" w:rsidRPr="00CF1B8E" w:rsidRDefault="00CF1B8E" w:rsidP="00CF1B8E">
            <w:pPr>
              <w:spacing w:after="0"/>
              <w:jc w:val="center"/>
              <w:rPr>
                <w:rFonts w:ascii="Times New Roman" w:hAnsi="Times New Roman"/>
                <w:color w:val="000000"/>
              </w:rPr>
            </w:pPr>
          </w:p>
        </w:tc>
        <w:tc>
          <w:tcPr>
            <w:tcW w:w="7294" w:type="dxa"/>
          </w:tcPr>
          <w:p w:rsidR="00CF1B8E" w:rsidRPr="00CF1B8E" w:rsidRDefault="00CF1B8E" w:rsidP="00CF1B8E">
            <w:pPr>
              <w:spacing w:after="0"/>
              <w:jc w:val="center"/>
              <w:rPr>
                <w:rFonts w:ascii="Times New Roman" w:hAnsi="Times New Roman"/>
              </w:rPr>
            </w:pPr>
            <w:r w:rsidRPr="00CF1B8E">
              <w:rPr>
                <w:rFonts w:ascii="Times New Roman" w:hAnsi="Times New Roman"/>
              </w:rPr>
              <w:t>_____________________</w:t>
            </w:r>
          </w:p>
        </w:tc>
      </w:tr>
      <w:tr w:rsidR="00CF1B8E" w:rsidRPr="00CF1B8E" w:rsidTr="0085395F">
        <w:tc>
          <w:tcPr>
            <w:tcW w:w="7294" w:type="dxa"/>
          </w:tcPr>
          <w:p w:rsidR="00CF1B8E" w:rsidRPr="00CF1B8E" w:rsidRDefault="00CF1B8E" w:rsidP="00CF1B8E">
            <w:pPr>
              <w:spacing w:after="0"/>
              <w:rPr>
                <w:rFonts w:ascii="Times New Roman" w:hAnsi="Times New Roman"/>
              </w:rPr>
            </w:pPr>
            <w:r w:rsidRPr="00CF1B8E">
              <w:rPr>
                <w:rFonts w:ascii="Times New Roman" w:hAnsi="Times New Roman"/>
              </w:rPr>
              <w:t xml:space="preserve">                      __</w:t>
            </w:r>
            <w:r w:rsidR="00BC19B1">
              <w:rPr>
                <w:rFonts w:ascii="Times New Roman" w:hAnsi="Times New Roman"/>
              </w:rPr>
              <w:t>____</w:t>
            </w:r>
            <w:r w:rsidR="000700C7">
              <w:rPr>
                <w:rFonts w:ascii="Times New Roman" w:hAnsi="Times New Roman"/>
              </w:rPr>
              <w:t>________________/____________</w:t>
            </w:r>
            <w:r w:rsidRPr="00CF1B8E">
              <w:rPr>
                <w:rFonts w:ascii="Times New Roman" w:hAnsi="Times New Roman"/>
              </w:rPr>
              <w:t xml:space="preserve">/            </w:t>
            </w:r>
          </w:p>
        </w:tc>
        <w:tc>
          <w:tcPr>
            <w:tcW w:w="7294" w:type="dxa"/>
          </w:tcPr>
          <w:p w:rsidR="00CF1B8E" w:rsidRPr="00CF1B8E" w:rsidRDefault="00CF1B8E" w:rsidP="00CF1B8E">
            <w:pPr>
              <w:spacing w:after="0"/>
              <w:rPr>
                <w:rFonts w:ascii="Times New Roman" w:hAnsi="Times New Roman"/>
              </w:rPr>
            </w:pPr>
            <w:r w:rsidRPr="00CF1B8E">
              <w:rPr>
                <w:rFonts w:ascii="Times New Roman" w:hAnsi="Times New Roman"/>
              </w:rPr>
              <w:t xml:space="preserve">                           ______________________/ _______________/             </w:t>
            </w:r>
          </w:p>
        </w:tc>
      </w:tr>
    </w:tbl>
    <w:p w:rsidR="00CF1B8E" w:rsidRPr="00CF1B8E" w:rsidRDefault="00CF1B8E" w:rsidP="00CF1B8E">
      <w:pPr>
        <w:spacing w:after="0" w:line="240" w:lineRule="auto"/>
      </w:pPr>
    </w:p>
    <w:sectPr w:rsidR="00CF1B8E" w:rsidRPr="00CF1B8E" w:rsidSect="00C13F75">
      <w:pgSz w:w="16838" w:h="11906" w:orient="landscape"/>
      <w:pgMar w:top="568" w:right="1173" w:bottom="567" w:left="1134" w:header="600" w:footer="0"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D99" w:rsidRDefault="00795D99">
      <w:pPr>
        <w:spacing w:after="0" w:line="240" w:lineRule="auto"/>
      </w:pPr>
      <w:r>
        <w:separator/>
      </w:r>
    </w:p>
  </w:endnote>
  <w:endnote w:type="continuationSeparator" w:id="0">
    <w:p w:rsidR="00795D99" w:rsidRDefault="00795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auto"/>
    <w:pitch w:val="default"/>
  </w:font>
  <w:font w:name="0">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D99" w:rsidRDefault="00795D99">
      <w:pPr>
        <w:rPr>
          <w:sz w:val="12"/>
        </w:rPr>
      </w:pPr>
      <w:r>
        <w:separator/>
      </w:r>
    </w:p>
  </w:footnote>
  <w:footnote w:type="continuationSeparator" w:id="0">
    <w:p w:rsidR="00795D99" w:rsidRDefault="00795D99">
      <w:pPr>
        <w:rPr>
          <w:sz w:val="12"/>
        </w:rPr>
      </w:pPr>
      <w:r>
        <w:continuationSeparator/>
      </w:r>
    </w:p>
  </w:footnote>
  <w:footnote w:id="1">
    <w:p w:rsidR="00706704" w:rsidRDefault="00795D99">
      <w:pPr>
        <w:spacing w:after="0" w:line="240" w:lineRule="auto"/>
        <w:jc w:val="both"/>
        <w:rPr>
          <w:rFonts w:ascii="Times New Roman" w:hAnsi="Times New Roman" w:cs="Times New Roman"/>
          <w:sz w:val="20"/>
          <w:szCs w:val="20"/>
        </w:rPr>
      </w:pPr>
      <w:r>
        <w:rPr>
          <w:rStyle w:val="ab"/>
        </w:rPr>
        <w:footnoteRef/>
      </w:r>
      <w:r>
        <w:rPr>
          <w:rFonts w:ascii="Times New Roman" w:hAnsi="Times New Roman" w:cs="Times New Roman"/>
        </w:rPr>
        <w:t xml:space="preserve"> </w:t>
      </w:r>
      <w:r>
        <w:rPr>
          <w:rFonts w:ascii="Times New Roman" w:hAnsi="Times New Roman" w:cs="Times New Roman"/>
          <w:sz w:val="20"/>
          <w:szCs w:val="20"/>
        </w:rPr>
        <w:t xml:space="preserve"> Указывается в случае, если Контракт заключается с лицами, не являющимися в соответствии с Налоговым </w:t>
      </w:r>
      <w:hyperlink r:id="rId1" w:tooltip="consultantplus://offline/ref=C39A493604ED5F619BBF5A802BE846C3998E3526455F6B70ED62D0D4A2FCE6E2B16504E182F4D54429669CC7FClDDBL" w:history="1">
        <w:r>
          <w:rPr>
            <w:rFonts w:ascii="Times New Roman" w:hAnsi="Times New Roman" w:cs="Times New Roman"/>
            <w:sz w:val="20"/>
            <w:szCs w:val="20"/>
          </w:rPr>
          <w:t>кодексом</w:t>
        </w:r>
      </w:hyperlink>
      <w:r>
        <w:rPr>
          <w:rFonts w:ascii="Times New Roman" w:hAnsi="Times New Roman" w:cs="Times New Roman"/>
          <w:sz w:val="20"/>
          <w:szCs w:val="20"/>
        </w:rPr>
        <w:t xml:space="preserve"> Российской Федерации плательщиками НДС</w:t>
      </w:r>
    </w:p>
    <w:p w:rsidR="00706704" w:rsidRDefault="00706704">
      <w:pPr>
        <w:pStyle w:val="a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04"/>
    <w:rsid w:val="00013043"/>
    <w:rsid w:val="00026373"/>
    <w:rsid w:val="000700C7"/>
    <w:rsid w:val="000D5D2A"/>
    <w:rsid w:val="00103CA4"/>
    <w:rsid w:val="00154A22"/>
    <w:rsid w:val="001B565C"/>
    <w:rsid w:val="001F0813"/>
    <w:rsid w:val="0021082F"/>
    <w:rsid w:val="002D3224"/>
    <w:rsid w:val="002F5B03"/>
    <w:rsid w:val="00300035"/>
    <w:rsid w:val="003601F3"/>
    <w:rsid w:val="00406A2E"/>
    <w:rsid w:val="0045327D"/>
    <w:rsid w:val="00483538"/>
    <w:rsid w:val="004F6F06"/>
    <w:rsid w:val="005F1CC3"/>
    <w:rsid w:val="00620163"/>
    <w:rsid w:val="0063176D"/>
    <w:rsid w:val="006374E2"/>
    <w:rsid w:val="006D69CC"/>
    <w:rsid w:val="00706704"/>
    <w:rsid w:val="007327DB"/>
    <w:rsid w:val="00795D99"/>
    <w:rsid w:val="007E1A2C"/>
    <w:rsid w:val="00821026"/>
    <w:rsid w:val="00832862"/>
    <w:rsid w:val="0086049D"/>
    <w:rsid w:val="008738AE"/>
    <w:rsid w:val="00A53D2D"/>
    <w:rsid w:val="00AC015B"/>
    <w:rsid w:val="00AD1A4C"/>
    <w:rsid w:val="00B270C5"/>
    <w:rsid w:val="00B70B21"/>
    <w:rsid w:val="00B80933"/>
    <w:rsid w:val="00B86210"/>
    <w:rsid w:val="00B94B94"/>
    <w:rsid w:val="00BA0A40"/>
    <w:rsid w:val="00BC19B1"/>
    <w:rsid w:val="00BF72C9"/>
    <w:rsid w:val="00C02E74"/>
    <w:rsid w:val="00C13F75"/>
    <w:rsid w:val="00C217BD"/>
    <w:rsid w:val="00C53D39"/>
    <w:rsid w:val="00CB77D4"/>
    <w:rsid w:val="00CC74ED"/>
    <w:rsid w:val="00CF1B8E"/>
    <w:rsid w:val="00D17466"/>
    <w:rsid w:val="00D852F1"/>
    <w:rsid w:val="00DF5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BE33"/>
  <w15:docId w15:val="{13CE3202-5A7E-4590-B7F2-BAB3B283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2F1"/>
    <w:pPr>
      <w:spacing w:after="160" w:line="259" w:lineRule="auto"/>
    </w:pPr>
  </w:style>
  <w:style w:type="paragraph" w:styleId="1">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character" w:styleId="a3">
    <w:name w:val="Hyperlink"/>
    <w:basedOn w:val="a0"/>
    <w:uiPriority w:val="99"/>
    <w:unhideWhenUsed/>
    <w:rPr>
      <w:color w:val="0000FF"/>
      <w:u w:val="single"/>
    </w:rPr>
  </w:style>
  <w:style w:type="character" w:styleId="a4">
    <w:name w:val="annotation reference"/>
    <w:basedOn w:val="a0"/>
    <w:uiPriority w:val="99"/>
    <w:semiHidden/>
    <w:unhideWhenUsed/>
    <w:qFormat/>
    <w:rPr>
      <w:sz w:val="16"/>
      <w:szCs w:val="16"/>
    </w:rPr>
  </w:style>
  <w:style w:type="character" w:customStyle="1" w:styleId="a5">
    <w:name w:val="Текст примечания Знак"/>
    <w:basedOn w:val="a0"/>
    <w:link w:val="a6"/>
    <w:uiPriority w:val="99"/>
    <w:semiHidden/>
    <w:qFormat/>
    <w:rPr>
      <w:sz w:val="20"/>
      <w:szCs w:val="20"/>
    </w:rPr>
  </w:style>
  <w:style w:type="character" w:customStyle="1" w:styleId="a7">
    <w:name w:val="Текст выноски Знак"/>
    <w:basedOn w:val="a0"/>
    <w:link w:val="a8"/>
    <w:uiPriority w:val="99"/>
    <w:semiHidden/>
    <w:qFormat/>
    <w:rPr>
      <w:rFonts w:ascii="Segoe UI" w:hAnsi="Segoe UI" w:cs="Segoe UI"/>
      <w:sz w:val="18"/>
      <w:szCs w:val="18"/>
    </w:rPr>
  </w:style>
  <w:style w:type="character" w:customStyle="1" w:styleId="a9">
    <w:name w:val="Текст сноски Знак"/>
    <w:basedOn w:val="a0"/>
    <w:link w:val="aa"/>
    <w:uiPriority w:val="99"/>
    <w:semiHidden/>
    <w:qFormat/>
    <w:rPr>
      <w:sz w:val="20"/>
      <w:szCs w:val="20"/>
    </w:rPr>
  </w:style>
  <w:style w:type="character" w:customStyle="1" w:styleId="ab">
    <w:name w:val="Символ сноски"/>
    <w:uiPriority w:val="99"/>
    <w:semiHidden/>
    <w:unhideWhenUsed/>
    <w:qFormat/>
    <w:rPr>
      <w:vertAlign w:val="superscript"/>
    </w:rPr>
  </w:style>
  <w:style w:type="character" w:styleId="ac">
    <w:name w:val="footnote reference"/>
    <w:rPr>
      <w:vertAlign w:val="superscript"/>
    </w:rPr>
  </w:style>
  <w:style w:type="character" w:customStyle="1" w:styleId="ad">
    <w:name w:val="Тема примечания Знак"/>
    <w:basedOn w:val="a5"/>
    <w:link w:val="ae"/>
    <w:uiPriority w:val="99"/>
    <w:semiHidden/>
    <w:qFormat/>
    <w:rPr>
      <w:b/>
      <w:bCs/>
      <w:sz w:val="20"/>
      <w:szCs w:val="20"/>
    </w:rPr>
  </w:style>
  <w:style w:type="character" w:customStyle="1" w:styleId="ConsPlusNormal">
    <w:name w:val="ConsPlusNormal Знак"/>
    <w:link w:val="ConsPlusNormal0"/>
    <w:qFormat/>
    <w:rPr>
      <w:rFonts w:ascii="Arial" w:eastAsia="Times New Roman" w:hAnsi="Arial" w:cs="Arial"/>
      <w:sz w:val="20"/>
      <w:szCs w:val="20"/>
      <w:lang w:eastAsia="ru-RU"/>
    </w:rPr>
  </w:style>
  <w:style w:type="character" w:customStyle="1" w:styleId="af">
    <w:name w:val="Символ концевой сноски"/>
    <w:qFormat/>
    <w:rPr>
      <w:vertAlign w:val="superscript"/>
    </w:rPr>
  </w:style>
  <w:style w:type="character" w:styleId="af0">
    <w:name w:val="endnote reference"/>
    <w:rPr>
      <w:vertAlign w:val="superscript"/>
    </w:rPr>
  </w:style>
  <w:style w:type="character" w:styleId="af1">
    <w:name w:val="FollowedHyperlink"/>
    <w:rPr>
      <w:color w:val="800000"/>
      <w:u w:val="single"/>
    </w:rPr>
  </w:style>
  <w:style w:type="character" w:customStyle="1" w:styleId="FootnoteCharacters">
    <w:name w:val="Footnote Characters"/>
    <w:qFormat/>
    <w:rPr>
      <w:rFonts w:ascii="Times New Roman" w:eastAsia="Times New Roman" w:hAnsi="Times New Roman" w:cs="Times New Roman"/>
      <w:color w:val="000000"/>
      <w:sz w:val="24"/>
      <w:szCs w:val="24"/>
      <w:vertAlign w:val="superscript"/>
    </w:rPr>
  </w:style>
  <w:style w:type="character" w:customStyle="1" w:styleId="10">
    <w:name w:val="Неразрешенное упоминание1"/>
    <w:qFormat/>
    <w:rPr>
      <w:rFonts w:ascii="Times New Roman" w:eastAsia="Times New Roman" w:hAnsi="Times New Roman" w:cs="Times New Roman"/>
      <w:color w:val="605E5C"/>
      <w:sz w:val="24"/>
      <w:szCs w:val="24"/>
      <w:shd w:val="clear" w:color="auto" w:fill="E1DFDD"/>
    </w:rPr>
  </w:style>
  <w:style w:type="character" w:customStyle="1" w:styleId="20">
    <w:name w:val="Заголовок 2 Знак"/>
    <w:qFormat/>
    <w:rPr>
      <w:rFonts w:ascii="Cambria" w:eastAsia="Times New Roman" w:hAnsi="Cambria" w:cs="Times New Roman"/>
      <w:b/>
      <w:bCs/>
      <w:i/>
      <w:iCs/>
      <w:color w:val="000000"/>
      <w:sz w:val="28"/>
      <w:szCs w:val="28"/>
      <w:lang w:eastAsia="ru-RU"/>
    </w:rPr>
  </w:style>
  <w:style w:type="character" w:customStyle="1" w:styleId="12">
    <w:name w:val="Заголовок 1 Знак"/>
    <w:qFormat/>
    <w:rPr>
      <w:rFonts w:ascii="Times New Roman" w:eastAsia="Times New Roman" w:hAnsi="Times New Roman" w:cs="Times New Roman"/>
      <w:color w:val="000000"/>
      <w:szCs w:val="20"/>
      <w:lang w:eastAsia="ru-RU"/>
    </w:rPr>
  </w:style>
  <w:style w:type="character" w:customStyle="1" w:styleId="af2">
    <w:name w:val="Нижний колонтитул Знак"/>
    <w:qFormat/>
    <w:rPr>
      <w:rFonts w:ascii="Times New Roman" w:eastAsia="Times New Roman" w:hAnsi="Times New Roman" w:cs="Times New Roman"/>
      <w:color w:val="000000"/>
      <w:sz w:val="24"/>
      <w:szCs w:val="24"/>
    </w:rPr>
  </w:style>
  <w:style w:type="character" w:customStyle="1" w:styleId="af3">
    <w:name w:val="Верхний колонтитул Знак"/>
    <w:qFormat/>
    <w:rPr>
      <w:rFonts w:ascii="Times New Roman" w:eastAsia="Times New Roman" w:hAnsi="Times New Roman" w:cs="Times New Roman"/>
      <w:color w:val="000000"/>
      <w:sz w:val="24"/>
      <w:szCs w:val="24"/>
    </w:rPr>
  </w:style>
  <w:style w:type="character" w:customStyle="1" w:styleId="Strong1">
    <w:name w:val="Strong1"/>
    <w:qFormat/>
    <w:rPr>
      <w:b/>
      <w:bCs/>
    </w:rPr>
  </w:style>
  <w:style w:type="character" w:customStyle="1" w:styleId="af4">
    <w:name w:val="Основной текст + Полужирный"/>
    <w:qFormat/>
    <w:rPr>
      <w:b/>
      <w:bCs/>
      <w:sz w:val="26"/>
      <w:szCs w:val="26"/>
      <w:shd w:val="clear" w:color="auto" w:fill="FFFFFF"/>
    </w:rPr>
  </w:style>
  <w:style w:type="character" w:customStyle="1" w:styleId="13">
    <w:name w:val="Знак примечания1"/>
    <w:qFormat/>
    <w:rPr>
      <w:sz w:val="16"/>
      <w:szCs w:val="16"/>
    </w:rPr>
  </w:style>
  <w:style w:type="character" w:customStyle="1" w:styleId="14">
    <w:name w:val="Основной шрифт абзаца1"/>
    <w:qFormat/>
  </w:style>
  <w:style w:type="character" w:customStyle="1" w:styleId="af5">
    <w:name w:val="Текст концевой сноски Знак"/>
    <w:link w:val="af6"/>
    <w:qFormat/>
    <w:rPr>
      <w:sz w:val="20"/>
    </w:rPr>
  </w:style>
  <w:style w:type="character" w:customStyle="1" w:styleId="FootnoteTextChar">
    <w:name w:val="Footnote Text Char"/>
    <w:qFormat/>
    <w:rPr>
      <w:sz w:val="18"/>
    </w:rPr>
  </w:style>
  <w:style w:type="character" w:customStyle="1" w:styleId="15">
    <w:name w:val="Нижний колонтитул Знак1"/>
    <w:link w:val="af7"/>
    <w:qFormat/>
  </w:style>
  <w:style w:type="character" w:customStyle="1" w:styleId="FooterChar">
    <w:name w:val="Footer Char"/>
    <w:basedOn w:val="a0"/>
    <w:qFormat/>
    <w:rPr>
      <w:rFonts w:ascii="Times New Roman" w:eastAsia="Times New Roman" w:hAnsi="Times New Roman" w:cs="Times New Roman"/>
      <w:color w:val="000000"/>
      <w:sz w:val="24"/>
      <w:szCs w:val="24"/>
    </w:rPr>
  </w:style>
  <w:style w:type="character" w:customStyle="1" w:styleId="HeaderChar">
    <w:name w:val="Header Char"/>
    <w:basedOn w:val="a0"/>
    <w:qFormat/>
    <w:rPr>
      <w:rFonts w:ascii="Times New Roman" w:eastAsia="Times New Roman" w:hAnsi="Times New Roman" w:cs="Times New Roman"/>
      <w:color w:val="000000"/>
      <w:sz w:val="24"/>
      <w:szCs w:val="24"/>
    </w:rPr>
  </w:style>
  <w:style w:type="character" w:customStyle="1" w:styleId="IntenseQuoteChar">
    <w:name w:val="Intense Quote Char"/>
    <w:qFormat/>
    <w:rPr>
      <w:i/>
    </w:rPr>
  </w:style>
  <w:style w:type="character" w:customStyle="1" w:styleId="QuoteChar">
    <w:name w:val="Quote Char"/>
    <w:qFormat/>
    <w:rPr>
      <w:i/>
    </w:rPr>
  </w:style>
  <w:style w:type="character" w:customStyle="1" w:styleId="af8">
    <w:name w:val="Подзаголовок Знак"/>
    <w:basedOn w:val="a0"/>
    <w:link w:val="af9"/>
    <w:qFormat/>
    <w:rPr>
      <w:rFonts w:ascii="Times New Roman" w:eastAsia="Times New Roman" w:hAnsi="Times New Roman" w:cs="Times New Roman"/>
      <w:color w:val="000000"/>
    </w:rPr>
  </w:style>
  <w:style w:type="character" w:customStyle="1" w:styleId="TitleChar">
    <w:name w:val="Title Char"/>
    <w:basedOn w:val="a0"/>
    <w:qFormat/>
    <w:rPr>
      <w:rFonts w:ascii="Times New Roman" w:eastAsia="Times New Roman" w:hAnsi="Times New Roman" w:cs="Times New Roman"/>
      <w:color w:val="000000"/>
      <w:sz w:val="48"/>
      <w:szCs w:val="48"/>
    </w:rPr>
  </w:style>
  <w:style w:type="character" w:customStyle="1" w:styleId="90">
    <w:name w:val="Заголовок 9 Знак"/>
    <w:basedOn w:val="a0"/>
    <w:link w:val="9"/>
    <w:qFormat/>
    <w:rPr>
      <w:rFonts w:ascii="Arial" w:eastAsia="Arial" w:hAnsi="Arial" w:cs="Arial"/>
      <w:i/>
      <w:iCs/>
      <w:color w:val="000000"/>
      <w:sz w:val="21"/>
      <w:szCs w:val="21"/>
    </w:rPr>
  </w:style>
  <w:style w:type="character" w:customStyle="1" w:styleId="80">
    <w:name w:val="Заголовок 8 Знак"/>
    <w:basedOn w:val="a0"/>
    <w:link w:val="8"/>
    <w:qFormat/>
    <w:rPr>
      <w:rFonts w:ascii="Arial" w:eastAsia="Arial" w:hAnsi="Arial" w:cs="Arial"/>
      <w:i/>
      <w:iCs/>
      <w:color w:val="000000"/>
      <w:sz w:val="22"/>
      <w:szCs w:val="22"/>
    </w:rPr>
  </w:style>
  <w:style w:type="character" w:customStyle="1" w:styleId="70">
    <w:name w:val="Заголовок 7 Знак"/>
    <w:basedOn w:val="a0"/>
    <w:link w:val="7"/>
    <w:qFormat/>
    <w:rPr>
      <w:rFonts w:ascii="Arial" w:eastAsia="Arial" w:hAnsi="Arial" w:cs="Arial"/>
      <w:b/>
      <w:bCs/>
      <w:i/>
      <w:iCs/>
      <w:color w:val="000000"/>
      <w:sz w:val="22"/>
      <w:szCs w:val="22"/>
    </w:rPr>
  </w:style>
  <w:style w:type="character" w:customStyle="1" w:styleId="60">
    <w:name w:val="Заголовок 6 Знак"/>
    <w:basedOn w:val="a0"/>
    <w:link w:val="6"/>
    <w:qFormat/>
    <w:rPr>
      <w:rFonts w:ascii="Arial" w:eastAsia="Arial" w:hAnsi="Arial" w:cs="Arial"/>
      <w:b/>
      <w:bCs/>
      <w:color w:val="000000"/>
      <w:sz w:val="22"/>
      <w:szCs w:val="22"/>
    </w:rPr>
  </w:style>
  <w:style w:type="character" w:customStyle="1" w:styleId="50">
    <w:name w:val="Заголовок 5 Знак"/>
    <w:basedOn w:val="a0"/>
    <w:link w:val="5"/>
    <w:qFormat/>
    <w:rPr>
      <w:rFonts w:ascii="Arial" w:eastAsia="Arial" w:hAnsi="Arial" w:cs="Arial"/>
      <w:b/>
      <w:bCs/>
      <w:color w:val="000000"/>
    </w:rPr>
  </w:style>
  <w:style w:type="character" w:customStyle="1" w:styleId="40">
    <w:name w:val="Заголовок 4 Знак"/>
    <w:basedOn w:val="a0"/>
    <w:link w:val="4"/>
    <w:qFormat/>
    <w:rPr>
      <w:rFonts w:ascii="Arial" w:eastAsia="Arial" w:hAnsi="Arial" w:cs="Arial"/>
      <w:b/>
      <w:bCs/>
      <w:color w:val="000000"/>
      <w:sz w:val="26"/>
      <w:szCs w:val="26"/>
    </w:rPr>
  </w:style>
  <w:style w:type="character" w:customStyle="1" w:styleId="30">
    <w:name w:val="Заголовок 3 Знак"/>
    <w:basedOn w:val="a0"/>
    <w:link w:val="3"/>
    <w:qFormat/>
    <w:rPr>
      <w:rFonts w:ascii="Arial" w:eastAsia="Arial" w:hAnsi="Arial" w:cs="Arial"/>
      <w:color w:val="000000"/>
      <w:sz w:val="30"/>
      <w:szCs w:val="30"/>
    </w:rPr>
  </w:style>
  <w:style w:type="character" w:customStyle="1" w:styleId="21">
    <w:name w:val="Заголовок 2 Знак1"/>
    <w:basedOn w:val="a0"/>
    <w:link w:val="2"/>
    <w:qFormat/>
    <w:rPr>
      <w:rFonts w:ascii="Arial" w:eastAsia="Arial" w:hAnsi="Arial" w:cs="Arial"/>
      <w:color w:val="000000"/>
      <w:sz w:val="34"/>
      <w:szCs w:val="24"/>
    </w:rPr>
  </w:style>
  <w:style w:type="character" w:customStyle="1" w:styleId="11">
    <w:name w:val="Заголовок 1 Знак1"/>
    <w:basedOn w:val="a0"/>
    <w:link w:val="1"/>
    <w:qFormat/>
    <w:rPr>
      <w:rFonts w:ascii="Arial" w:eastAsia="Arial" w:hAnsi="Arial" w:cs="Arial"/>
      <w:color w:val="000000"/>
      <w:sz w:val="40"/>
      <w:szCs w:val="40"/>
    </w:rPr>
  </w:style>
  <w:style w:type="paragraph" w:customStyle="1" w:styleId="16">
    <w:name w:val="Заголовок1"/>
    <w:basedOn w:val="a"/>
    <w:next w:val="afa"/>
    <w:qFormat/>
    <w:pPr>
      <w:keepNext/>
      <w:spacing w:before="240" w:after="120"/>
    </w:pPr>
    <w:rPr>
      <w:rFonts w:ascii="PT Astra Serif" w:eastAsia="Tahoma" w:hAnsi="PT Astra Serif" w:cs="Noto Sans Devanagari"/>
      <w:sz w:val="28"/>
      <w:szCs w:val="28"/>
    </w:rPr>
  </w:style>
  <w:style w:type="paragraph" w:styleId="afa">
    <w:name w:val="Body Text"/>
    <w:basedOn w:val="a"/>
    <w:pPr>
      <w:spacing w:after="140" w:line="276" w:lineRule="auto"/>
    </w:pPr>
  </w:style>
  <w:style w:type="paragraph" w:styleId="afb">
    <w:name w:val="List"/>
    <w:basedOn w:val="afa"/>
    <w:rPr>
      <w:rFonts w:ascii="PT Astra Serif" w:hAnsi="PT Astra Serif" w:cs="Noto Sans Devanagari"/>
    </w:rPr>
  </w:style>
  <w:style w:type="paragraph" w:styleId="afc">
    <w:name w:val="caption"/>
    <w:basedOn w:val="a"/>
    <w:qFormat/>
    <w:pPr>
      <w:spacing w:before="120" w:after="120"/>
    </w:pPr>
    <w:rPr>
      <w:rFonts w:cs="Arial"/>
      <w:i/>
      <w:iCs/>
    </w:rPr>
  </w:style>
  <w:style w:type="paragraph" w:styleId="afd">
    <w:name w:val="index heading"/>
    <w:basedOn w:val="a"/>
    <w:qFormat/>
    <w:rPr>
      <w:rFonts w:cs="Arial"/>
    </w:rPr>
  </w:style>
  <w:style w:type="paragraph" w:styleId="af9">
    <w:name w:val="Subtitle"/>
    <w:basedOn w:val="a"/>
    <w:next w:val="a"/>
    <w:link w:val="af8"/>
    <w:uiPriority w:val="11"/>
    <w:qFormat/>
    <w:pPr>
      <w:spacing w:before="200" w:after="200"/>
    </w:pPr>
    <w:rPr>
      <w:sz w:val="24"/>
      <w:szCs w:val="24"/>
    </w:rPr>
  </w:style>
  <w:style w:type="paragraph" w:customStyle="1" w:styleId="afe">
    <w:name w:val="Колонтитул"/>
    <w:basedOn w:val="a"/>
    <w:qFormat/>
    <w:pPr>
      <w:suppressLineNumbers/>
      <w:tabs>
        <w:tab w:val="center" w:pos="4961"/>
        <w:tab w:val="right" w:pos="9922"/>
      </w:tabs>
    </w:pPr>
  </w:style>
  <w:style w:type="paragraph" w:styleId="af7">
    <w:name w:val="footer"/>
    <w:basedOn w:val="a"/>
    <w:link w:val="15"/>
    <w:uiPriority w:val="99"/>
    <w:unhideWhenUsed/>
    <w:pPr>
      <w:tabs>
        <w:tab w:val="center" w:pos="7143"/>
        <w:tab w:val="right" w:pos="14287"/>
      </w:tabs>
      <w:spacing w:after="0" w:line="240" w:lineRule="auto"/>
    </w:pPr>
  </w:style>
  <w:style w:type="paragraph" w:styleId="af6">
    <w:name w:val="endnote text"/>
    <w:basedOn w:val="a"/>
    <w:link w:val="af5"/>
    <w:uiPriority w:val="99"/>
    <w:semiHidden/>
    <w:unhideWhenUsed/>
    <w:pPr>
      <w:spacing w:after="0" w:line="240" w:lineRule="auto"/>
    </w:pPr>
    <w:rPr>
      <w:sz w:val="20"/>
    </w:rPr>
  </w:style>
  <w:style w:type="paragraph" w:styleId="17">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aff">
    <w:name w:val="TOC Heading"/>
    <w:uiPriority w:val="39"/>
    <w:unhideWhenUsed/>
  </w:style>
  <w:style w:type="paragraph" w:styleId="aff0">
    <w:name w:val="Title"/>
    <w:basedOn w:val="a"/>
    <w:next w:val="afa"/>
    <w:qFormat/>
    <w:pPr>
      <w:keepNext/>
      <w:spacing w:before="240" w:after="120"/>
    </w:pPr>
    <w:rPr>
      <w:rFonts w:ascii="PT Astra Serif" w:eastAsia="Tahoma" w:hAnsi="PT Astra Serif" w:cs="Noto Sans Devanagari"/>
      <w:sz w:val="28"/>
      <w:szCs w:val="28"/>
    </w:rPr>
  </w:style>
  <w:style w:type="paragraph" w:customStyle="1" w:styleId="18">
    <w:name w:val="Заголовок1"/>
    <w:basedOn w:val="a"/>
    <w:next w:val="afa"/>
    <w:qFormat/>
    <w:pPr>
      <w:keepNext/>
      <w:spacing w:before="240" w:after="120"/>
    </w:pPr>
    <w:rPr>
      <w:rFonts w:ascii="PT Astra Serif" w:eastAsia="Tahoma" w:hAnsi="PT Astra Serif" w:cs="Noto Sans Devanagari"/>
      <w:sz w:val="28"/>
      <w:szCs w:val="28"/>
    </w:rPr>
  </w:style>
  <w:style w:type="paragraph" w:customStyle="1" w:styleId="ConsPlusNormal0">
    <w:name w:val="ConsPlusNormal"/>
    <w:link w:val="ConsPlusNormal"/>
    <w:qFormat/>
    <w:pPr>
      <w:widowControl w:val="0"/>
      <w:ind w:firstLine="720"/>
    </w:pPr>
    <w:rPr>
      <w:rFonts w:ascii="Arial" w:eastAsia="Times New Roman" w:hAnsi="Arial" w:cs="Arial"/>
      <w:sz w:val="20"/>
      <w:szCs w:val="20"/>
      <w:lang w:eastAsia="ru-RU"/>
    </w:rPr>
  </w:style>
  <w:style w:type="paragraph" w:styleId="a6">
    <w:name w:val="annotation text"/>
    <w:link w:val="a5"/>
    <w:qFormat/>
    <w:pPr>
      <w:spacing w:after="140" w:line="276" w:lineRule="auto"/>
    </w:pPr>
  </w:style>
  <w:style w:type="paragraph" w:styleId="a8">
    <w:name w:val="Balloon Text"/>
    <w:basedOn w:val="a"/>
    <w:link w:val="a7"/>
    <w:uiPriority w:val="99"/>
    <w:semiHidden/>
    <w:unhideWhenUsed/>
    <w:qFormat/>
    <w:pPr>
      <w:spacing w:after="0" w:line="240" w:lineRule="auto"/>
    </w:pPr>
    <w:rPr>
      <w:rFonts w:ascii="Segoe UI" w:hAnsi="Segoe UI" w:cs="Segoe UI"/>
      <w:sz w:val="18"/>
      <w:szCs w:val="18"/>
    </w:rPr>
  </w:style>
  <w:style w:type="paragraph" w:styleId="aa">
    <w:name w:val="footnote text"/>
    <w:basedOn w:val="a"/>
    <w:link w:val="a9"/>
    <w:uiPriority w:val="99"/>
    <w:semiHidden/>
    <w:unhideWhenUsed/>
    <w:pPr>
      <w:spacing w:after="0" w:line="240" w:lineRule="auto"/>
    </w:pPr>
    <w:rPr>
      <w:sz w:val="20"/>
      <w:szCs w:val="20"/>
    </w:rPr>
  </w:style>
  <w:style w:type="paragraph" w:styleId="aff1">
    <w:name w:val="Normal (Web)"/>
    <w:basedOn w:val="a"/>
    <w:uiPriority w:val="99"/>
    <w:unhideWhenUsed/>
    <w:qFormat/>
    <w:pPr>
      <w:spacing w:beforeAutospacing="1" w:afterAutospacing="1" w:line="240" w:lineRule="auto"/>
    </w:pPr>
    <w:rPr>
      <w:rFonts w:ascii="Times New Roman" w:eastAsia="Times New Roman" w:hAnsi="Times New Roman" w:cs="Times New Roman"/>
      <w:sz w:val="24"/>
      <w:szCs w:val="24"/>
      <w:lang w:eastAsia="ru-RU"/>
    </w:rPr>
  </w:style>
  <w:style w:type="paragraph" w:styleId="ae">
    <w:name w:val="annotation subject"/>
    <w:basedOn w:val="a6"/>
    <w:next w:val="a6"/>
    <w:link w:val="ad"/>
    <w:uiPriority w:val="99"/>
    <w:semiHidden/>
    <w:unhideWhenUsed/>
    <w:qFormat/>
    <w:pPr>
      <w:spacing w:after="160"/>
    </w:pPr>
    <w:rPr>
      <w:b/>
      <w:bCs/>
    </w:rPr>
  </w:style>
  <w:style w:type="paragraph" w:styleId="aff2">
    <w:name w:val="header"/>
    <w:basedOn w:val="afe"/>
  </w:style>
  <w:style w:type="paragraph" w:customStyle="1" w:styleId="headertext">
    <w:name w:val="headertext"/>
    <w:basedOn w:val="a"/>
    <w:qFormat/>
    <w:pPr>
      <w:spacing w:beforeAutospacing="1" w:afterAutospacing="1"/>
    </w:pPr>
    <w:rPr>
      <w:rFonts w:ascii="Times New Roman" w:eastAsia="Times New Roman" w:hAnsi="Times New Roman" w:cs="Times New Roman"/>
      <w:lang w:eastAsia="ru-RU"/>
    </w:rPr>
  </w:style>
  <w:style w:type="paragraph" w:styleId="aff3">
    <w:name w:val="List Paragraph"/>
    <w:basedOn w:val="a"/>
    <w:uiPriority w:val="34"/>
    <w:qFormat/>
    <w:pPr>
      <w:ind w:left="720"/>
      <w:contextualSpacing/>
    </w:pPr>
  </w:style>
  <w:style w:type="paragraph" w:customStyle="1" w:styleId="consplusnormal1">
    <w:name w:val="consplusnormal"/>
    <w:basedOn w:val="a"/>
    <w:qFormat/>
    <w:pPr>
      <w:spacing w:before="187" w:after="187"/>
      <w:ind w:left="187" w:right="187"/>
    </w:pPr>
    <w:rPr>
      <w:rFonts w:ascii="Times New Roman" w:eastAsia="Times New Roman" w:hAnsi="Times New Roman" w:cs="Times New Roman"/>
      <w:lang w:eastAsia="ru-RU"/>
    </w:rPr>
  </w:style>
  <w:style w:type="paragraph" w:styleId="aff4">
    <w:name w:val="No Spacing"/>
    <w:qFormat/>
    <w:rPr>
      <w:rFonts w:cs="0"/>
    </w:rPr>
  </w:style>
  <w:style w:type="paragraph" w:customStyle="1" w:styleId="TableParagraph">
    <w:name w:val="Table Paragraph"/>
    <w:qFormat/>
    <w:pPr>
      <w:widowControl w:val="0"/>
      <w:spacing w:before="7"/>
    </w:pPr>
    <w:rPr>
      <w:rFonts w:ascii="Times New Roman" w:eastAsia="Times New Roman" w:hAnsi="Times New Roman" w:cs="Times New Roman"/>
    </w:rPr>
  </w:style>
  <w:style w:type="paragraph" w:customStyle="1" w:styleId="aff5">
    <w:name w:val="Рабочий"/>
    <w:basedOn w:val="a"/>
    <w:qFormat/>
    <w:pPr>
      <w:ind w:firstLine="709"/>
      <w:contextualSpacing/>
      <w:jc w:val="both"/>
    </w:pPr>
    <w:rPr>
      <w:rFonts w:ascii="Times New Roman" w:hAnsi="Times New Roman"/>
    </w:rPr>
  </w:style>
  <w:style w:type="paragraph" w:customStyle="1" w:styleId="aff6">
    <w:name w:val="Исполнитель документа"/>
    <w:basedOn w:val="a"/>
    <w:qFormat/>
  </w:style>
  <w:style w:type="paragraph" w:customStyle="1" w:styleId="aff7">
    <w:name w:val="Гриф_Экземпляр"/>
    <w:basedOn w:val="a"/>
    <w:qFormat/>
  </w:style>
  <w:style w:type="paragraph" w:styleId="aff8">
    <w:name w:val="table of figures"/>
    <w:qFormat/>
    <w:pPr>
      <w:spacing w:before="120" w:after="120"/>
    </w:pPr>
    <w:rPr>
      <w:i/>
      <w:iCs/>
    </w:rPr>
  </w:style>
  <w:style w:type="paragraph" w:styleId="aff9">
    <w:name w:val="table of authorities"/>
    <w:qFormat/>
    <w:pPr>
      <w:keepNext/>
      <w:spacing w:before="240" w:after="120"/>
    </w:pPr>
    <w:rPr>
      <w:sz w:val="28"/>
      <w:szCs w:val="28"/>
    </w:rPr>
  </w:style>
  <w:style w:type="paragraph" w:customStyle="1" w:styleId="IllustrationIndex1">
    <w:name w:val="Illustration Index 1"/>
    <w:qFormat/>
    <w:pPr>
      <w:tabs>
        <w:tab w:val="right" w:leader="dot" w:pos="9638"/>
      </w:tabs>
    </w:pPr>
  </w:style>
  <w:style w:type="paragraph" w:styleId="52">
    <w:name w:val="List Continue 5"/>
    <w:qFormat/>
    <w:pPr>
      <w:spacing w:line="276" w:lineRule="auto"/>
    </w:pPr>
  </w:style>
  <w:style w:type="paragraph" w:styleId="affa">
    <w:name w:val="List Number"/>
    <w:qFormat/>
    <w:pPr>
      <w:spacing w:after="120" w:line="276" w:lineRule="auto"/>
      <w:ind w:left="1800" w:hanging="360"/>
    </w:pPr>
  </w:style>
  <w:style w:type="paragraph" w:styleId="42">
    <w:name w:val="List Continue 4"/>
    <w:qFormat/>
    <w:pPr>
      <w:spacing w:line="276" w:lineRule="auto"/>
    </w:pPr>
  </w:style>
  <w:style w:type="paragraph" w:styleId="53">
    <w:name w:val="List Bullet 5"/>
    <w:qFormat/>
    <w:pPr>
      <w:spacing w:after="120" w:line="276" w:lineRule="auto"/>
      <w:ind w:left="1440" w:hanging="360"/>
    </w:pPr>
  </w:style>
  <w:style w:type="paragraph" w:styleId="32">
    <w:name w:val="List Continue 3"/>
    <w:qFormat/>
    <w:pPr>
      <w:spacing w:line="276" w:lineRule="auto"/>
    </w:pPr>
  </w:style>
  <w:style w:type="paragraph" w:styleId="23">
    <w:name w:val="List Continue 2"/>
    <w:qFormat/>
    <w:pPr>
      <w:spacing w:line="276" w:lineRule="auto"/>
    </w:pPr>
  </w:style>
  <w:style w:type="paragraph" w:styleId="affb">
    <w:name w:val="List Continue"/>
    <w:qFormat/>
    <w:pPr>
      <w:spacing w:line="276" w:lineRule="auto"/>
    </w:pPr>
  </w:style>
  <w:style w:type="paragraph" w:styleId="33">
    <w:name w:val="List Bullet 3"/>
    <w:qFormat/>
    <w:pPr>
      <w:spacing w:after="120" w:line="276" w:lineRule="auto"/>
      <w:ind w:left="720" w:hanging="360"/>
    </w:pPr>
  </w:style>
  <w:style w:type="paragraph" w:styleId="54">
    <w:name w:val="List Number 5"/>
    <w:qFormat/>
    <w:pPr>
      <w:spacing w:after="120" w:line="276" w:lineRule="auto"/>
      <w:ind w:left="1800" w:hanging="360"/>
    </w:pPr>
  </w:style>
  <w:style w:type="paragraph" w:styleId="43">
    <w:name w:val="List Number 4"/>
    <w:qFormat/>
    <w:pPr>
      <w:spacing w:after="120" w:line="276" w:lineRule="auto"/>
      <w:ind w:left="1440" w:hanging="360"/>
    </w:pPr>
  </w:style>
  <w:style w:type="paragraph" w:styleId="34">
    <w:name w:val="List Number 3"/>
    <w:qFormat/>
    <w:pPr>
      <w:spacing w:after="120" w:line="276" w:lineRule="auto"/>
      <w:ind w:left="1080" w:hanging="360"/>
    </w:pPr>
  </w:style>
  <w:style w:type="paragraph" w:styleId="24">
    <w:name w:val="List Number 2"/>
    <w:qFormat/>
    <w:pPr>
      <w:spacing w:after="120" w:line="276" w:lineRule="auto"/>
      <w:ind w:left="720" w:hanging="360"/>
    </w:pPr>
  </w:style>
  <w:style w:type="paragraph" w:styleId="44">
    <w:name w:val="List Bullet 4"/>
    <w:qFormat/>
    <w:pPr>
      <w:spacing w:after="120" w:line="276" w:lineRule="auto"/>
      <w:ind w:left="1080" w:hanging="360"/>
    </w:pPr>
  </w:style>
  <w:style w:type="paragraph" w:customStyle="1" w:styleId="19">
    <w:name w:val="Текст примечания1"/>
    <w:basedOn w:val="a"/>
    <w:qFormat/>
    <w:rPr>
      <w:sz w:val="20"/>
      <w:szCs w:val="20"/>
    </w:rPr>
  </w:style>
  <w:style w:type="paragraph" w:customStyle="1" w:styleId="1a">
    <w:name w:val="Название объекта1"/>
    <w:basedOn w:val="a"/>
    <w:qFormat/>
    <w:pPr>
      <w:spacing w:before="120" w:after="120"/>
    </w:pPr>
    <w:rPr>
      <w:i/>
      <w:iCs/>
    </w:rPr>
  </w:style>
  <w:style w:type="paragraph" w:customStyle="1" w:styleId="1b">
    <w:name w:val="Указатель1"/>
    <w:basedOn w:val="a"/>
    <w:qFormat/>
  </w:style>
  <w:style w:type="paragraph" w:styleId="affc">
    <w:name w:val="Intense Quote"/>
    <w:basedOn w:val="a"/>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25">
    <w:name w:val="Quote"/>
    <w:basedOn w:val="a"/>
    <w:qFormat/>
    <w:pPr>
      <w:ind w:left="720" w:right="720"/>
    </w:pPr>
    <w:rPr>
      <w:i/>
    </w:rPr>
  </w:style>
  <w:style w:type="table" w:styleId="aff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c">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26">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45">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5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EEBF6" w:themeFill="accent1" w:themeFillTint="32"/>
      </w:tcPr>
    </w:tblStylePr>
    <w:tblStylePr w:type="band1Horz">
      <w:rPr>
        <w:color w:val="404040"/>
        <w:sz w:val="22"/>
      </w:rPr>
      <w:tblPr/>
      <w:tcPr>
        <w:shd w:val="clear" w:color="FFFFFF"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5B9BD5" w:themeFill="accent1"/>
      </w:tcPr>
    </w:tblStylePr>
    <w:tblStylePr w:type="lastRow">
      <w:rPr>
        <w:b/>
        <w:color w:val="FFFFFF"/>
        <w:sz w:val="22"/>
      </w:rPr>
      <w:tblPr/>
      <w:tcPr>
        <w:tcBorders>
          <w:top w:val="single" w:sz="4" w:space="0" w:color="FFFFFF" w:themeColor="light1"/>
        </w:tcBorders>
        <w:shd w:val="clear" w:color="FFFFFF" w:fill="5B9BD5" w:themeFill="accent1"/>
      </w:tcPr>
    </w:tblStylePr>
    <w:tblStylePr w:type="firstCol">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ED7D31" w:themeFill="accent2"/>
      </w:tcPr>
    </w:tblStylePr>
    <w:tblStylePr w:type="lastRow">
      <w:rPr>
        <w:b/>
        <w:color w:val="FFFFFF"/>
        <w:sz w:val="22"/>
      </w:rPr>
      <w:tblPr/>
      <w:tcPr>
        <w:tcBorders>
          <w:top w:val="single" w:sz="4" w:space="0" w:color="FFFFFF" w:themeColor="light1"/>
        </w:tcBorders>
        <w:shd w:val="clear" w:color="FFFFFF" w:fill="ED7D31" w:themeFill="accent2"/>
      </w:tcPr>
    </w:tblStylePr>
    <w:tblStylePr w:type="firstCol">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A5A5A5" w:themeFill="accent3"/>
      </w:tcPr>
    </w:tblStylePr>
    <w:tblStylePr w:type="lastRow">
      <w:rPr>
        <w:b/>
        <w:color w:val="FFFFFF"/>
        <w:sz w:val="22"/>
      </w:rPr>
      <w:tblPr/>
      <w:tcPr>
        <w:tcBorders>
          <w:top w:val="single" w:sz="4" w:space="0" w:color="FFFFFF" w:themeColor="light1"/>
        </w:tcBorders>
        <w:shd w:val="clear" w:color="FFFFFF" w:fill="A5A5A5" w:themeFill="accent3"/>
      </w:tcPr>
    </w:tblStylePr>
    <w:tblStylePr w:type="firstCol">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FFC000" w:themeFill="accent4"/>
      </w:tcPr>
    </w:tblStylePr>
    <w:tblStylePr w:type="lastRow">
      <w:rPr>
        <w:b/>
        <w:color w:val="FFFFFF"/>
        <w:sz w:val="22"/>
      </w:rPr>
      <w:tblPr/>
      <w:tcPr>
        <w:tcBorders>
          <w:top w:val="single" w:sz="4" w:space="0" w:color="FFFFFF" w:themeColor="light1"/>
        </w:tcBorders>
        <w:shd w:val="clear" w:color="FFFFFF" w:fill="FFC000" w:themeFill="accent4"/>
      </w:tcPr>
    </w:tblStylePr>
    <w:tblStylePr w:type="firstCol">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4472C4" w:themeFill="accent5"/>
      </w:tcPr>
    </w:tblStylePr>
    <w:tblStylePr w:type="lastRow">
      <w:rPr>
        <w:b/>
        <w:color w:val="FFFFFF"/>
        <w:sz w:val="22"/>
      </w:rPr>
      <w:tblPr/>
      <w:tcPr>
        <w:tcBorders>
          <w:top w:val="single" w:sz="4" w:space="0" w:color="FFFFFF" w:themeColor="light1"/>
        </w:tcBorders>
        <w:shd w:val="clear" w:color="FFFFFF" w:fill="4472C4" w:themeFill="accent5"/>
      </w:tcPr>
    </w:tblStylePr>
    <w:tblStylePr w:type="firstCol">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70AD47" w:themeFill="accent6"/>
      </w:tcPr>
    </w:tblStylePr>
    <w:tblStylePr w:type="lastRow">
      <w:rPr>
        <w:b/>
        <w:color w:val="FFFFFF"/>
        <w:sz w:val="22"/>
      </w:rPr>
      <w:tblPr/>
      <w:tcPr>
        <w:tcBorders>
          <w:top w:val="single" w:sz="4" w:space="0" w:color="FFFFFF" w:themeColor="light1"/>
        </w:tcBorders>
        <w:shd w:val="clear" w:color="FFFFFF" w:fill="70AD47" w:themeFill="accent6"/>
      </w:tcPr>
    </w:tblStylePr>
    <w:tblStylePr w:type="firstCol">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1d">
    <w:name w:val="Сетка таблицы1"/>
    <w:basedOn w:val="a1"/>
    <w:next w:val="affd"/>
    <w:uiPriority w:val="59"/>
    <w:rsid w:val="00CF1B8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B80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3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h-krd23@rpn.go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C39A493604ED5F619BBF5A802BE846C3998E3526455F6B70ED62D0D4A2FCE6E2B16504E182F4D54429669CC7FClDD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AF3F2-5EC2-499B-A605-C3E849FB3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3733</Words>
  <Characters>21279</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MB01</cp:lastModifiedBy>
  <cp:revision>3</cp:revision>
  <cp:lastPrinted>2025-07-09T13:42:00Z</cp:lastPrinted>
  <dcterms:created xsi:type="dcterms:W3CDTF">2026-08-03T09:57:00Z</dcterms:created>
  <dcterms:modified xsi:type="dcterms:W3CDTF">2026-08-06T07:29:00Z</dcterms:modified>
  <dc:language>ru-RU</dc:language>
</cp:coreProperties>
</file>