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22BEE" w14:textId="5BE01BF5" w:rsidR="009655AF" w:rsidRPr="009655AF" w:rsidRDefault="009655AF" w:rsidP="009655AF">
      <w:pPr>
        <w:spacing w:before="300" w:after="75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_gxwmfbxtyg6g" w:colFirst="0" w:colLast="0"/>
      <w:bookmarkStart w:id="1" w:name="_GoBack"/>
      <w:bookmarkEnd w:id="0"/>
      <w:bookmarkEnd w:id="1"/>
      <w:r w:rsidRPr="009655AF">
        <w:rPr>
          <w:rFonts w:ascii="Times New Roman" w:hAnsi="Times New Roman" w:cs="Times New Roman"/>
          <w:b/>
          <w:bCs/>
          <w:color w:val="auto"/>
        </w:rPr>
        <w:t xml:space="preserve">ТЕХНИЧЕСКИЙ ПЛАН-ГРАФИК </w:t>
      </w:r>
    </w:p>
    <w:p w14:paraId="3AAC0AF3" w14:textId="77777777" w:rsidR="009655AF" w:rsidRPr="009655AF" w:rsidRDefault="009655AF" w:rsidP="009655AF">
      <w:pPr>
        <w:spacing w:after="300"/>
        <w:jc w:val="center"/>
        <w:rPr>
          <w:rFonts w:ascii="Times New Roman" w:hAnsi="Times New Roman" w:cs="Times New Roman"/>
          <w:b/>
          <w:bCs/>
          <w:color w:val="auto"/>
        </w:rPr>
      </w:pPr>
      <w:r w:rsidRPr="009655AF">
        <w:rPr>
          <w:rFonts w:ascii="Times New Roman" w:hAnsi="Times New Roman" w:cs="Times New Roman"/>
          <w:b/>
          <w:bCs/>
          <w:color w:val="auto"/>
        </w:rPr>
        <w:t>экспедиционно-транспортных и организационно-логистических услуг</w:t>
      </w:r>
    </w:p>
    <w:tbl>
      <w:tblPr>
        <w:tblW w:w="118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2340"/>
        <w:gridCol w:w="2287"/>
        <w:gridCol w:w="6804"/>
      </w:tblGrid>
      <w:tr w:rsidR="00605F69" w:rsidRPr="009655AF" w14:paraId="561A217E" w14:textId="77777777" w:rsidTr="00605F69">
        <w:trPr>
          <w:tblHeader/>
          <w:jc w:val="center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52CDCAC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t>№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51AAEDD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t>Наименование блока услуг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B34234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t>Сроки (даты) оказания услуг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6FFB0A4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t>Состав услуг, описание маршрутов и условия обеспечения</w:t>
            </w:r>
          </w:p>
        </w:tc>
      </w:tr>
      <w:tr w:rsidR="00605F69" w:rsidRPr="009655AF" w14:paraId="5101F0DB" w14:textId="77777777" w:rsidTr="00605F69">
        <w:trPr>
          <w:jc w:val="center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383D3F6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3676181" w14:textId="77777777" w:rsidR="00605F69" w:rsidRPr="009655AF" w:rsidRDefault="00605F69">
            <w:pPr>
              <w:spacing w:before="90" w:after="9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t>Транспортное обслуживание (трансферы)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014633D" w14:textId="77777777" w:rsidR="00605F69" w:rsidRPr="009655AF" w:rsidRDefault="00605F6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27.09.2026</w:t>
            </w:r>
          </w:p>
          <w:p w14:paraId="492FD8AD" w14:textId="77777777" w:rsidR="00605F69" w:rsidRPr="009655AF" w:rsidRDefault="00605F6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29.09.2026</w:t>
            </w:r>
          </w:p>
          <w:p w14:paraId="4B98438E" w14:textId="77777777" w:rsidR="00605F69" w:rsidRPr="009655AF" w:rsidRDefault="00605F6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30.09.2026</w:t>
            </w:r>
          </w:p>
          <w:p w14:paraId="2B648F34" w14:textId="77777777" w:rsidR="00605F69" w:rsidRPr="009655AF" w:rsidRDefault="00605F6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01.10.2026</w:t>
            </w:r>
          </w:p>
          <w:p w14:paraId="4BD697F4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02.10.2026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2905239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Предоставление комфортабельных пассажирских автобусов для городских и пригородных трансферов организованной группы исследователей и экспертов:</w:t>
            </w:r>
          </w:p>
          <w:p w14:paraId="75AEFB5E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• 27.09.2026: Встреча группы в аэропорту г. Елизово — трансфер в п. Паратунка (ГК «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Сыпучка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>»);</w:t>
            </w:r>
          </w:p>
          <w:p w14:paraId="54EE3ADD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• 29.09.2026: Трансфер ГК «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Сыпучка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>» — морской причал (г. Петропавловск-Камчатский) и вечерний обратный трансфер в отель;</w:t>
            </w:r>
          </w:p>
          <w:p w14:paraId="5255087A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• 30.09.2026: Вечерний трансфер г. Петропавловск-Камчатский — ГК «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Сыпучка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>»;</w:t>
            </w:r>
          </w:p>
          <w:p w14:paraId="23330225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 xml:space="preserve">• 01.10.2026: Полный транспортный день (выезд на побережье Тихого океана — 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Халактырский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 xml:space="preserve"> пляж, переезды в г. Петропавловск-Камчатский к объектам программы, обратный трансфер в ГК «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Сыпучка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>», 11 часов обслуживания);</w:t>
            </w:r>
          </w:p>
          <w:p w14:paraId="76E60667" w14:textId="77777777" w:rsidR="00605F69" w:rsidRPr="009655AF" w:rsidRDefault="00605F69">
            <w:pPr>
              <w:spacing w:before="90" w:after="90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• 02.10.2026: Заключительный трансфер выезда: ГК «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Сыпучка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>» — международный аэропорт г. Елизово.</w:t>
            </w:r>
          </w:p>
        </w:tc>
      </w:tr>
      <w:tr w:rsidR="00605F69" w:rsidRPr="009655AF" w14:paraId="0F441D1C" w14:textId="77777777" w:rsidTr="00605F69">
        <w:trPr>
          <w:jc w:val="center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281D481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9C235A0" w14:textId="77777777" w:rsidR="00605F69" w:rsidRPr="009655AF" w:rsidRDefault="00605F69">
            <w:pPr>
              <w:spacing w:before="90" w:after="9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t xml:space="preserve">Экспедиционно-полевые программы и </w:t>
            </w: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выездные натурные обследования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A901006" w14:textId="77777777" w:rsidR="00605F69" w:rsidRPr="009655AF" w:rsidRDefault="00605F6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lastRenderedPageBreak/>
              <w:t>28.09.2026</w:t>
            </w:r>
          </w:p>
          <w:p w14:paraId="53C361F0" w14:textId="77777777" w:rsidR="00605F69" w:rsidRPr="009655AF" w:rsidRDefault="00605F6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29.09.2026</w:t>
            </w:r>
          </w:p>
          <w:p w14:paraId="09911107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30.09.2026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D46EF0B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Комплексное экспедиционное, транспортное и навигационно-полевое сопровождение группы исследователей:</w:t>
            </w:r>
          </w:p>
          <w:p w14:paraId="454D46FF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lastRenderedPageBreak/>
              <w:t xml:space="preserve">• 28.09.2026: Высокогорный выезд к подножию 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Авачинского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 xml:space="preserve"> вулкана (экструзия «Верблюд»); предоставление вездеходного вахтового транспорта повышенной проходимости (колесная формула 6х6), сопровождение двумя аттестованными гидами-инструкторами, обеспечение полевого 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кейтеринга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 xml:space="preserve">, средств спутниковой связи 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Iridium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 xml:space="preserve"> и групповой защиты;</w:t>
            </w:r>
          </w:p>
          <w:p w14:paraId="40A981D9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 xml:space="preserve">• 29.09.2026: Морская научно-исследовательская экспедиция по акватории Авачинской губы и залива (скалы «Три Брата», о. Старичков / б. Русская); фрахт судна с квалифицированным экипажем, путевое экскурсионно-краеведческое сопровождение, 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кейтеринговое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 xml:space="preserve"> обслуживание на борту;</w:t>
            </w:r>
          </w:p>
          <w:p w14:paraId="41E73A2C" w14:textId="77777777" w:rsidR="00605F69" w:rsidRPr="009655AF" w:rsidRDefault="00605F69">
            <w:pPr>
              <w:spacing w:before="90" w:after="90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• 30.09.2026: Береговой маршрут повышенной сложности: выезд по пересеченной местности к побережью мыса Маячный и бухты Малая Лагерная на вахтовом автотранспорте, доставка исследовательской группы в город.</w:t>
            </w:r>
          </w:p>
        </w:tc>
      </w:tr>
      <w:tr w:rsidR="00605F69" w:rsidRPr="009655AF" w14:paraId="207D11C9" w14:textId="77777777" w:rsidTr="00605F69">
        <w:trPr>
          <w:jc w:val="center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31D81E8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E0D66BD" w14:textId="77777777" w:rsidR="00605F69" w:rsidRPr="009655AF" w:rsidRDefault="00605F69">
            <w:pPr>
              <w:spacing w:before="90" w:after="9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t>Организационное, протокольное и сервисное сопровождение программы мероприятий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32B491C" w14:textId="77777777" w:rsidR="00605F69" w:rsidRPr="009655AF" w:rsidRDefault="00605F6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30.09.2026</w:t>
            </w:r>
          </w:p>
          <w:p w14:paraId="6EA098F3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01.10.2026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18A40E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Комплекс услуг по организационно-сервисному сопровождению выездных рабочих модулей, координации делегации и обеспечению регламентных протокольных мероприятий:</w:t>
            </w:r>
          </w:p>
          <w:p w14:paraId="265A77A4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 xml:space="preserve">• 30.09.2026: Организационное обеспечение и 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сервисно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>-протокольное обслуживание участников рабочей сессии в г. Петропавловск-Камчатский (дневной модуль);</w:t>
            </w:r>
          </w:p>
          <w:p w14:paraId="77AC9E26" w14:textId="77777777" w:rsidR="00605F69" w:rsidRPr="009655AF" w:rsidRDefault="00605F69">
            <w:pPr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lastRenderedPageBreak/>
              <w:t>• 30.09.2026: Организация и сервисное протокольное сопровождение вечерней итоговой сессии школы-экспедиции в видовом панорамном зале;</w:t>
            </w:r>
          </w:p>
          <w:p w14:paraId="343C1443" w14:textId="77777777" w:rsidR="00605F69" w:rsidRPr="009655AF" w:rsidRDefault="00605F69">
            <w:pPr>
              <w:spacing w:before="90" w:after="90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 xml:space="preserve">• 01.10.2026: </w:t>
            </w:r>
            <w:proofErr w:type="spellStart"/>
            <w:r w:rsidRPr="009655AF">
              <w:rPr>
                <w:rFonts w:ascii="Times New Roman" w:hAnsi="Times New Roman" w:cs="Times New Roman"/>
                <w:color w:val="auto"/>
              </w:rPr>
              <w:t>Сервисно</w:t>
            </w:r>
            <w:proofErr w:type="spellEnd"/>
            <w:r w:rsidRPr="009655AF">
              <w:rPr>
                <w:rFonts w:ascii="Times New Roman" w:hAnsi="Times New Roman" w:cs="Times New Roman"/>
                <w:color w:val="auto"/>
              </w:rPr>
              <w:t>-организационное обслуживание делегации в рамках выездного научно-практического дня в г. Петропавловск-Камчатский.</w:t>
            </w:r>
          </w:p>
        </w:tc>
      </w:tr>
      <w:tr w:rsidR="00605F69" w:rsidRPr="009655AF" w14:paraId="224CF91F" w14:textId="77777777" w:rsidTr="00605F69">
        <w:trPr>
          <w:jc w:val="center"/>
        </w:trPr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9200363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C2EF615" w14:textId="77777777" w:rsidR="00605F69" w:rsidRPr="009655AF" w:rsidRDefault="00605F69">
            <w:pPr>
              <w:spacing w:before="90" w:after="9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655AF">
              <w:rPr>
                <w:rFonts w:ascii="Times New Roman" w:hAnsi="Times New Roman" w:cs="Times New Roman"/>
                <w:b/>
                <w:bCs/>
                <w:color w:val="auto"/>
              </w:rPr>
              <w:t>Организация визита в экспозиционный комплекс АО «Океанрыбфлот»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0A36D0E" w14:textId="77777777" w:rsidR="00605F69" w:rsidRPr="009655AF" w:rsidRDefault="00605F69">
            <w:pPr>
              <w:spacing w:before="90" w:after="9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01.10.2026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89B7B5D" w14:textId="77777777" w:rsidR="00605F69" w:rsidRPr="009655AF" w:rsidRDefault="00605F69">
            <w:pPr>
              <w:spacing w:before="90" w:after="90"/>
              <w:rPr>
                <w:rFonts w:ascii="Times New Roman" w:hAnsi="Times New Roman" w:cs="Times New Roman"/>
                <w:color w:val="auto"/>
              </w:rPr>
            </w:pPr>
            <w:r w:rsidRPr="009655AF">
              <w:rPr>
                <w:rFonts w:ascii="Times New Roman" w:hAnsi="Times New Roman" w:cs="Times New Roman"/>
                <w:color w:val="auto"/>
              </w:rPr>
              <w:t>Организационное обеспечение профильного визита: взаимодействие с администрацией комплекса, проведение интерактивной программы и организационно-методическое содействие при проведении круглого стола экспертов.</w:t>
            </w:r>
          </w:p>
        </w:tc>
      </w:tr>
      <w:tr w:rsidR="00605F69" w:rsidRPr="009655AF" w14:paraId="37ECC93E" w14:textId="77777777" w:rsidTr="00605F69">
        <w:trPr>
          <w:jc w:val="center"/>
        </w:trPr>
        <w:tc>
          <w:tcPr>
            <w:tcW w:w="118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DFDE26A" w14:textId="0F5C1D63" w:rsidR="00605F69" w:rsidRPr="009655AF" w:rsidRDefault="00605F69">
            <w:pPr>
              <w:spacing w:before="90" w:after="90"/>
              <w:jc w:val="right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</w:tbl>
    <w:p w14:paraId="4EC35BA8" w14:textId="15FFBF57" w:rsidR="005B7281" w:rsidRPr="009655AF" w:rsidRDefault="005B7281" w:rsidP="00605F69">
      <w:pPr>
        <w:spacing w:before="225" w:after="180"/>
        <w:ind w:firstLine="708"/>
        <w:jc w:val="both"/>
        <w:rPr>
          <w:rFonts w:ascii="Times New Roman" w:hAnsi="Times New Roman" w:cs="Times New Roman"/>
          <w:color w:val="auto"/>
        </w:rPr>
      </w:pPr>
    </w:p>
    <w:sectPr w:rsidR="005B7281" w:rsidRPr="009655AF" w:rsidSect="009C6828">
      <w:pgSz w:w="16834" w:h="11909" w:orient="landscape"/>
      <w:pgMar w:top="1440" w:right="1440" w:bottom="567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  <w:embedRegular r:id="rId1" w:fontKey="{A09A8972-7AB2-4F37-B324-F62F70CFA7CA}"/>
    <w:embedBold r:id="rId2" w:fontKey="{AE213DF5-578E-4A04-90C2-CA9B849E2E63}"/>
    <w:embedItalic r:id="rId3" w:fontKey="{08190D86-83B0-47EB-ACF1-28070E0C038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0C058000-03C0-4B9B-8347-771E43656B1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FD4A49F-05E0-4461-A18C-296FB107AFD5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C1B59"/>
    <w:multiLevelType w:val="multilevel"/>
    <w:tmpl w:val="C88E9A8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CEE45A5"/>
    <w:multiLevelType w:val="multilevel"/>
    <w:tmpl w:val="009CA3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DB412B0"/>
    <w:multiLevelType w:val="multilevel"/>
    <w:tmpl w:val="52D4030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F52468E"/>
    <w:multiLevelType w:val="multilevel"/>
    <w:tmpl w:val="04D26A6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281"/>
    <w:rsid w:val="0030167D"/>
    <w:rsid w:val="00317DA4"/>
    <w:rsid w:val="003B0840"/>
    <w:rsid w:val="005B7281"/>
    <w:rsid w:val="00605F69"/>
    <w:rsid w:val="009655AF"/>
    <w:rsid w:val="009C6828"/>
    <w:rsid w:val="00C043EC"/>
    <w:rsid w:val="00CE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97C52"/>
  <w15:docId w15:val="{6388836F-708A-4809-B0E1-4E3EDA1C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Inter" w:eastAsia="Inter" w:hAnsi="Inter" w:cs="Inter"/>
        <w:color w:val="333333"/>
        <w:sz w:val="24"/>
        <w:szCs w:val="24"/>
        <w:lang w:val="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 w:line="288" w:lineRule="auto"/>
      <w:outlineLvl w:val="0"/>
    </w:pPr>
    <w:rPr>
      <w:b/>
      <w:bCs/>
      <w:color w:val="1A237E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 w:line="288" w:lineRule="auto"/>
      <w:outlineLvl w:val="1"/>
    </w:pPr>
    <w:rPr>
      <w:b/>
      <w:bCs/>
      <w:color w:val="1A237E"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 w:line="240" w:lineRule="auto"/>
    </w:pPr>
    <w:rPr>
      <w:b/>
      <w:bCs/>
      <w:color w:val="1A237E"/>
      <w:sz w:val="36"/>
      <w:szCs w:val="3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 w:line="288" w:lineRule="auto"/>
    </w:pPr>
    <w:rPr>
      <w:i/>
      <w:iCs/>
      <w:color w:val="5C6BC0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</w:tcPr>
    <w:tblStylePr w:type="firstRow">
      <w:rPr>
        <w:rFonts w:ascii="Inter" w:eastAsia="Inter" w:hAnsi="Inter" w:cs="Inter"/>
        <w:b/>
        <w:bCs/>
        <w:i w:val="0"/>
        <w:iCs w:val="0"/>
        <w:color w:val="283593"/>
        <w:sz w:val="22"/>
        <w:szCs w:val="22"/>
      </w:rPr>
      <w:tblPr/>
      <w:tcPr>
        <w:shd w:val="clear" w:color="auto" w:fill="F5F7FA"/>
        <w:vAlign w:val="center"/>
      </w:tcPr>
    </w:tblStylePr>
  </w:style>
  <w:style w:type="table" w:customStyle="1" w:styleId="a6">
    <w:basedOn w:val="TableNormal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</w:tcPr>
    <w:tblStylePr w:type="firstRow">
      <w:rPr>
        <w:rFonts w:ascii="Inter" w:eastAsia="Inter" w:hAnsi="Inter" w:cs="Inter"/>
        <w:b/>
        <w:bCs/>
        <w:i w:val="0"/>
        <w:iCs w:val="0"/>
        <w:color w:val="283593"/>
        <w:sz w:val="22"/>
        <w:szCs w:val="22"/>
      </w:rPr>
      <w:tblPr/>
      <w:tcPr>
        <w:shd w:val="clear" w:color="auto" w:fill="F5F7FA"/>
        <w:vAlign w:val="center"/>
      </w:tcPr>
    </w:tblStylePr>
  </w:style>
  <w:style w:type="table" w:styleId="a7">
    <w:name w:val="Table Grid"/>
    <w:basedOn w:val="a1"/>
    <w:uiPriority w:val="39"/>
    <w:rsid w:val="009C682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Коренев Алексей Викторович</cp:lastModifiedBy>
  <cp:revision>2</cp:revision>
  <dcterms:created xsi:type="dcterms:W3CDTF">2026-09-24T02:32:00Z</dcterms:created>
  <dcterms:modified xsi:type="dcterms:W3CDTF">2026-09-24T02:32:00Z</dcterms:modified>
</cp:coreProperties>
</file>