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A859C" w14:textId="28FEF156" w:rsidR="00510AF2" w:rsidRDefault="006045D7">
      <w:pPr>
        <w:pStyle w:val="Default"/>
        <w:ind w:firstLine="284"/>
        <w:jc w:val="center"/>
        <w:rPr>
          <w:rFonts w:ascii="Times New Roman" w:hAnsi="Times New Roman" w:cs="Times New Roman"/>
          <w:b/>
          <w:bCs/>
          <w:sz w:val="22"/>
          <w:szCs w:val="22"/>
        </w:rPr>
      </w:pPr>
      <w:r>
        <w:rPr>
          <w:rFonts w:ascii="Times New Roman" w:hAnsi="Times New Roman" w:cs="Times New Roman"/>
          <w:b/>
          <w:bCs/>
          <w:sz w:val="22"/>
          <w:szCs w:val="22"/>
        </w:rPr>
        <w:t>ДОГОВОР ТРАНСПОРТНОЙ ЭКСПЕДИЦИИ №</w:t>
      </w:r>
      <w:r w:rsidR="007E1EA1">
        <w:rPr>
          <w:rFonts w:ascii="Times New Roman" w:hAnsi="Times New Roman" w:cs="Times New Roman"/>
          <w:b/>
          <w:bCs/>
          <w:sz w:val="22"/>
          <w:szCs w:val="22"/>
        </w:rPr>
        <w:t>__________</w:t>
      </w:r>
    </w:p>
    <w:p w14:paraId="4E649926" w14:textId="77777777" w:rsidR="00510AF2" w:rsidRDefault="00510AF2">
      <w:pPr>
        <w:pStyle w:val="Default"/>
        <w:ind w:firstLine="284"/>
        <w:jc w:val="center"/>
        <w:rPr>
          <w:rFonts w:ascii="Times New Roman" w:hAnsi="Times New Roman" w:cs="Times New Roman"/>
          <w:sz w:val="22"/>
          <w:szCs w:val="22"/>
        </w:rPr>
      </w:pPr>
    </w:p>
    <w:p w14:paraId="04541ABA" w14:textId="323A3CF9" w:rsidR="00510AF2" w:rsidRDefault="006045D7" w:rsidP="0006759D">
      <w:pPr>
        <w:pStyle w:val="Default"/>
        <w:jc w:val="both"/>
        <w:rPr>
          <w:rFonts w:ascii="Times New Roman" w:hAnsi="Times New Roman" w:cs="Times New Roman"/>
          <w:sz w:val="22"/>
          <w:szCs w:val="22"/>
        </w:rPr>
      </w:pPr>
      <w:r>
        <w:rPr>
          <w:rFonts w:ascii="Times New Roman" w:hAnsi="Times New Roman" w:cs="Times New Roman"/>
          <w:sz w:val="22"/>
          <w:szCs w:val="22"/>
        </w:rPr>
        <w:t xml:space="preserve">г. Новосибирск                                                                                                       </w:t>
      </w:r>
      <w:r w:rsidR="0006759D">
        <w:rPr>
          <w:rFonts w:ascii="Times New Roman" w:hAnsi="Times New Roman" w:cs="Times New Roman"/>
          <w:sz w:val="22"/>
          <w:szCs w:val="22"/>
        </w:rPr>
        <w:tab/>
      </w:r>
      <w:r w:rsidR="0006759D">
        <w:rPr>
          <w:rFonts w:ascii="Times New Roman" w:hAnsi="Times New Roman" w:cs="Times New Roman"/>
          <w:sz w:val="22"/>
          <w:szCs w:val="22"/>
        </w:rPr>
        <w:tab/>
      </w:r>
      <w:r>
        <w:rPr>
          <w:rFonts w:ascii="Times New Roman" w:hAnsi="Times New Roman" w:cs="Times New Roman"/>
          <w:sz w:val="22"/>
          <w:szCs w:val="22"/>
        </w:rPr>
        <w:t>«</w:t>
      </w:r>
      <w:r w:rsidR="007E1EA1">
        <w:rPr>
          <w:rFonts w:ascii="Times New Roman" w:hAnsi="Times New Roman" w:cs="Times New Roman"/>
          <w:sz w:val="22"/>
          <w:szCs w:val="22"/>
        </w:rPr>
        <w:t>__</w:t>
      </w:r>
      <w:r>
        <w:rPr>
          <w:rFonts w:ascii="Times New Roman" w:hAnsi="Times New Roman" w:cs="Times New Roman"/>
          <w:sz w:val="22"/>
          <w:szCs w:val="22"/>
        </w:rPr>
        <w:t xml:space="preserve">» </w:t>
      </w:r>
      <w:r w:rsidR="00DC4AC9" w:rsidRPr="00DC4AC9">
        <w:rPr>
          <w:rFonts w:ascii="Times New Roman" w:hAnsi="Times New Roman" w:cs="Times New Roman"/>
          <w:sz w:val="22"/>
          <w:szCs w:val="22"/>
          <w:u w:val="single"/>
        </w:rPr>
        <w:t>_____</w:t>
      </w:r>
      <w:r>
        <w:rPr>
          <w:rFonts w:ascii="Times New Roman" w:hAnsi="Times New Roman" w:cs="Times New Roman"/>
          <w:sz w:val="22"/>
          <w:szCs w:val="22"/>
        </w:rPr>
        <w:t xml:space="preserve"> 20</w:t>
      </w:r>
      <w:r w:rsidR="00A30A4A">
        <w:rPr>
          <w:rFonts w:ascii="Times New Roman" w:hAnsi="Times New Roman" w:cs="Times New Roman"/>
          <w:sz w:val="22"/>
          <w:szCs w:val="22"/>
        </w:rPr>
        <w:t>26</w:t>
      </w:r>
      <w:r>
        <w:rPr>
          <w:rFonts w:ascii="Times New Roman" w:hAnsi="Times New Roman" w:cs="Times New Roman"/>
          <w:sz w:val="22"/>
          <w:szCs w:val="22"/>
        </w:rPr>
        <w:t xml:space="preserve"> года</w:t>
      </w:r>
    </w:p>
    <w:p w14:paraId="299215D5" w14:textId="77777777" w:rsidR="00510AF2" w:rsidRDefault="00510AF2">
      <w:pPr>
        <w:pStyle w:val="Default"/>
        <w:ind w:firstLine="284"/>
        <w:jc w:val="both"/>
        <w:rPr>
          <w:rFonts w:ascii="Times New Roman" w:hAnsi="Times New Roman" w:cs="Times New Roman"/>
          <w:sz w:val="22"/>
          <w:szCs w:val="22"/>
        </w:rPr>
      </w:pPr>
    </w:p>
    <w:p w14:paraId="645C520F" w14:textId="04C8AB66" w:rsidR="00510AF2" w:rsidRPr="00A30A4A" w:rsidRDefault="005D5D03">
      <w:pPr>
        <w:pStyle w:val="Default"/>
        <w:ind w:firstLine="284"/>
        <w:jc w:val="both"/>
        <w:rPr>
          <w:rFonts w:ascii="Times New Roman" w:hAnsi="Times New Roman" w:cs="Times New Roman"/>
          <w:sz w:val="22"/>
          <w:szCs w:val="22"/>
        </w:rPr>
      </w:pPr>
      <w:r w:rsidRPr="00095A94">
        <w:rPr>
          <w:rFonts w:ascii="Times New Roman" w:hAnsi="Times New Roman" w:cs="Times New Roman"/>
          <w:sz w:val="22"/>
          <w:szCs w:val="22"/>
          <w:u w:val="single"/>
        </w:rPr>
        <w:t>_____________________________</w:t>
      </w:r>
      <w:r w:rsidR="006045D7" w:rsidRPr="00A30A4A">
        <w:rPr>
          <w:rFonts w:ascii="Times New Roman" w:hAnsi="Times New Roman" w:cs="Times New Roman"/>
          <w:sz w:val="22"/>
          <w:szCs w:val="22"/>
        </w:rPr>
        <w:t xml:space="preserve">, именуемое в дальнейшем «Экспедитор», в лице </w:t>
      </w:r>
      <w:r w:rsidRPr="00095A94">
        <w:rPr>
          <w:rFonts w:ascii="Times New Roman" w:hAnsi="Times New Roman" w:cs="Times New Roman"/>
          <w:sz w:val="22"/>
          <w:szCs w:val="22"/>
          <w:u w:val="single"/>
        </w:rPr>
        <w:t>______________________</w:t>
      </w:r>
      <w:r w:rsidR="006045D7" w:rsidRPr="00A30A4A">
        <w:rPr>
          <w:rFonts w:ascii="Times New Roman" w:hAnsi="Times New Roman" w:cs="Times New Roman"/>
          <w:sz w:val="22"/>
          <w:szCs w:val="22"/>
        </w:rPr>
        <w:t>, действующе</w:t>
      </w:r>
      <w:r>
        <w:rPr>
          <w:rFonts w:ascii="Times New Roman" w:hAnsi="Times New Roman" w:cs="Times New Roman"/>
          <w:sz w:val="22"/>
          <w:szCs w:val="22"/>
        </w:rPr>
        <w:t>го</w:t>
      </w:r>
      <w:r w:rsidR="006045D7" w:rsidRPr="00A30A4A">
        <w:rPr>
          <w:rFonts w:ascii="Times New Roman" w:hAnsi="Times New Roman" w:cs="Times New Roman"/>
          <w:sz w:val="22"/>
          <w:szCs w:val="22"/>
        </w:rPr>
        <w:t xml:space="preserve"> на основании </w:t>
      </w:r>
      <w:r w:rsidRPr="00095A94">
        <w:rPr>
          <w:rFonts w:ascii="Times New Roman" w:hAnsi="Times New Roman" w:cs="Times New Roman"/>
          <w:sz w:val="22"/>
          <w:szCs w:val="22"/>
          <w:u w:val="single"/>
        </w:rPr>
        <w:t>_________</w:t>
      </w:r>
      <w:r w:rsidR="006045D7" w:rsidRPr="00A30A4A">
        <w:rPr>
          <w:rFonts w:ascii="Times New Roman" w:hAnsi="Times New Roman" w:cs="Times New Roman"/>
          <w:sz w:val="22"/>
          <w:szCs w:val="22"/>
        </w:rPr>
        <w:t xml:space="preserve">, с одной стороны, </w:t>
      </w:r>
      <w:r w:rsidR="00A30A4A" w:rsidRPr="00A30A4A">
        <w:rPr>
          <w:rFonts w:ascii="Times New Roman" w:hAnsi="Times New Roman" w:cs="Times New Roman"/>
          <w:spacing w:val="-8"/>
          <w:sz w:val="22"/>
          <w:szCs w:val="22"/>
        </w:rPr>
        <w:t xml:space="preserve">и </w:t>
      </w:r>
      <w:r w:rsidR="00A30A4A" w:rsidRPr="00A30A4A">
        <w:rPr>
          <w:rFonts w:ascii="Times New Roman" w:eastAsia="Times New Roman" w:hAnsi="Times New Roman" w:cs="Times New Roman"/>
          <w:color w:val="auto"/>
          <w:spacing w:val="-8"/>
          <w:sz w:val="22"/>
          <w:szCs w:val="22"/>
          <w:lang w:eastAsia="ru-RU"/>
        </w:rPr>
        <w:t>Федеральное бюджетное учреждение</w:t>
      </w:r>
      <w:r w:rsidR="00A30A4A" w:rsidRPr="00A30A4A">
        <w:rPr>
          <w:rFonts w:ascii="Times New Roman" w:eastAsia="Times New Roman" w:hAnsi="Times New Roman" w:cs="Times New Roman"/>
          <w:color w:val="auto"/>
          <w:spacing w:val="-4"/>
          <w:sz w:val="22"/>
          <w:szCs w:val="22"/>
          <w:lang w:eastAsia="ru-RU"/>
        </w:rPr>
        <w:t xml:space="preserve"> науки «Государственный научный центр вирусологии</w:t>
      </w:r>
      <w:r w:rsidR="00A30A4A" w:rsidRPr="00A30A4A">
        <w:rPr>
          <w:rFonts w:ascii="Times New Roman" w:eastAsia="Times New Roman" w:hAnsi="Times New Roman" w:cs="Times New Roman"/>
          <w:color w:val="auto"/>
          <w:sz w:val="22"/>
          <w:szCs w:val="22"/>
          <w:lang w:eastAsia="ru-RU"/>
        </w:rPr>
        <w:t xml:space="preserve"> </w:t>
      </w:r>
      <w:r w:rsidR="00A30A4A" w:rsidRPr="00A30A4A">
        <w:rPr>
          <w:rFonts w:ascii="Times New Roman" w:eastAsia="Times New Roman" w:hAnsi="Times New Roman" w:cs="Times New Roman"/>
          <w:color w:val="auto"/>
          <w:spacing w:val="-4"/>
          <w:sz w:val="22"/>
          <w:szCs w:val="22"/>
          <w:lang w:eastAsia="ru-RU"/>
        </w:rPr>
        <w:t>и биотехнологии «Вектор» Федеральной службы по надзору в сфере защиты прав потребителей</w:t>
      </w:r>
      <w:r w:rsidR="00A30A4A" w:rsidRPr="00A30A4A">
        <w:rPr>
          <w:rFonts w:ascii="Times New Roman" w:eastAsia="Times New Roman" w:hAnsi="Times New Roman" w:cs="Times New Roman"/>
          <w:color w:val="auto"/>
          <w:sz w:val="22"/>
          <w:szCs w:val="22"/>
          <w:lang w:eastAsia="ru-RU"/>
        </w:rPr>
        <w:t xml:space="preserve"> и благополучия человека (</w:t>
      </w:r>
      <w:r w:rsidR="00A30A4A" w:rsidRPr="00A30A4A">
        <w:rPr>
          <w:rFonts w:ascii="Times New Roman" w:eastAsia="Times New Roman" w:hAnsi="Times New Roman" w:cs="Times New Roman"/>
          <w:b/>
          <w:color w:val="auto"/>
          <w:sz w:val="22"/>
          <w:szCs w:val="22"/>
          <w:lang w:eastAsia="ru-RU"/>
        </w:rPr>
        <w:t>ФБУН ГНЦ ВБ «Вектор» Роспотребнадзора</w:t>
      </w:r>
      <w:r w:rsidR="00A30A4A" w:rsidRPr="00A30A4A">
        <w:rPr>
          <w:rFonts w:ascii="Times New Roman" w:eastAsia="Times New Roman" w:hAnsi="Times New Roman" w:cs="Times New Roman"/>
          <w:color w:val="auto"/>
          <w:sz w:val="22"/>
          <w:szCs w:val="22"/>
          <w:lang w:eastAsia="ru-RU"/>
        </w:rPr>
        <w:t>), именуемое в дальнейшем «</w:t>
      </w:r>
      <w:r w:rsidR="00A30A4A" w:rsidRPr="00A30A4A">
        <w:rPr>
          <w:rFonts w:ascii="Times New Roman" w:eastAsia="Times New Roman" w:hAnsi="Times New Roman" w:cs="Times New Roman"/>
          <w:b/>
          <w:color w:val="auto"/>
          <w:spacing w:val="-12"/>
          <w:sz w:val="22"/>
          <w:szCs w:val="22"/>
          <w:lang w:eastAsia="ru-RU"/>
        </w:rPr>
        <w:t>Клиент</w:t>
      </w:r>
      <w:r w:rsidR="00A30A4A" w:rsidRPr="00A30A4A">
        <w:rPr>
          <w:rFonts w:ascii="Times New Roman" w:eastAsia="Times New Roman" w:hAnsi="Times New Roman" w:cs="Times New Roman"/>
          <w:color w:val="auto"/>
          <w:spacing w:val="-12"/>
          <w:sz w:val="22"/>
          <w:szCs w:val="22"/>
          <w:lang w:eastAsia="ru-RU"/>
        </w:rPr>
        <w:t xml:space="preserve">», в лице </w:t>
      </w:r>
      <w:r w:rsidR="00633186">
        <w:rPr>
          <w:rFonts w:ascii="Times New Roman" w:hAnsi="Times New Roman" w:cs="Times New Roman"/>
          <w:b/>
          <w:spacing w:val="-4"/>
          <w:sz w:val="22"/>
          <w:szCs w:val="22"/>
        </w:rPr>
        <w:t>н</w:t>
      </w:r>
      <w:r w:rsidR="00633186" w:rsidRPr="00633186">
        <w:rPr>
          <w:rFonts w:ascii="Times New Roman" w:hAnsi="Times New Roman" w:cs="Times New Roman"/>
          <w:b/>
          <w:spacing w:val="-4"/>
          <w:sz w:val="22"/>
          <w:szCs w:val="22"/>
        </w:rPr>
        <w:t>ачальник</w:t>
      </w:r>
      <w:r w:rsidR="00633186">
        <w:rPr>
          <w:rFonts w:ascii="Times New Roman" w:hAnsi="Times New Roman" w:cs="Times New Roman"/>
          <w:b/>
          <w:spacing w:val="-4"/>
          <w:sz w:val="22"/>
          <w:szCs w:val="22"/>
        </w:rPr>
        <w:t>а</w:t>
      </w:r>
      <w:r w:rsidR="00633186" w:rsidRPr="00633186">
        <w:rPr>
          <w:rFonts w:ascii="Times New Roman" w:hAnsi="Times New Roman" w:cs="Times New Roman"/>
          <w:b/>
          <w:spacing w:val="-4"/>
          <w:sz w:val="22"/>
          <w:szCs w:val="22"/>
        </w:rPr>
        <w:t xml:space="preserve"> отдела закупок</w:t>
      </w:r>
      <w:r w:rsidR="00633186">
        <w:rPr>
          <w:rFonts w:ascii="Times New Roman" w:hAnsi="Times New Roman" w:cs="Times New Roman"/>
          <w:b/>
          <w:spacing w:val="-4"/>
          <w:sz w:val="22"/>
          <w:szCs w:val="22"/>
        </w:rPr>
        <w:t xml:space="preserve"> </w:t>
      </w:r>
      <w:r w:rsidR="00633186" w:rsidRPr="00633186">
        <w:rPr>
          <w:rFonts w:ascii="Times New Roman" w:hAnsi="Times New Roman" w:cs="Times New Roman"/>
          <w:b/>
          <w:spacing w:val="-4"/>
          <w:sz w:val="22"/>
          <w:szCs w:val="22"/>
        </w:rPr>
        <w:t>Швалов</w:t>
      </w:r>
      <w:r w:rsidR="00633186">
        <w:rPr>
          <w:rFonts w:ascii="Times New Roman" w:hAnsi="Times New Roman" w:cs="Times New Roman"/>
          <w:b/>
          <w:spacing w:val="-4"/>
          <w:sz w:val="22"/>
          <w:szCs w:val="22"/>
        </w:rPr>
        <w:t>а</w:t>
      </w:r>
      <w:r w:rsidR="00633186" w:rsidRPr="00633186">
        <w:rPr>
          <w:rFonts w:ascii="Times New Roman" w:hAnsi="Times New Roman" w:cs="Times New Roman"/>
          <w:b/>
          <w:spacing w:val="-4"/>
          <w:sz w:val="22"/>
          <w:szCs w:val="22"/>
        </w:rPr>
        <w:t xml:space="preserve"> Андре</w:t>
      </w:r>
      <w:r w:rsidR="00633186">
        <w:rPr>
          <w:rFonts w:ascii="Times New Roman" w:hAnsi="Times New Roman" w:cs="Times New Roman"/>
          <w:b/>
          <w:spacing w:val="-4"/>
          <w:sz w:val="22"/>
          <w:szCs w:val="22"/>
        </w:rPr>
        <w:t>я</w:t>
      </w:r>
      <w:r w:rsidR="00633186" w:rsidRPr="00633186">
        <w:rPr>
          <w:rFonts w:ascii="Times New Roman" w:hAnsi="Times New Roman" w:cs="Times New Roman"/>
          <w:b/>
          <w:spacing w:val="-4"/>
          <w:sz w:val="22"/>
          <w:szCs w:val="22"/>
        </w:rPr>
        <w:t xml:space="preserve"> Георгиевич</w:t>
      </w:r>
      <w:r w:rsidR="00633186">
        <w:rPr>
          <w:rFonts w:ascii="Times New Roman" w:hAnsi="Times New Roman" w:cs="Times New Roman"/>
          <w:b/>
          <w:spacing w:val="-4"/>
          <w:sz w:val="22"/>
          <w:szCs w:val="22"/>
        </w:rPr>
        <w:t>а</w:t>
      </w:r>
      <w:r w:rsidR="00A30A4A" w:rsidRPr="00A30A4A">
        <w:rPr>
          <w:rFonts w:ascii="Times New Roman" w:hAnsi="Times New Roman" w:cs="Times New Roman"/>
          <w:spacing w:val="-16"/>
          <w:sz w:val="22"/>
          <w:szCs w:val="22"/>
        </w:rPr>
        <w:t>,</w:t>
      </w:r>
      <w:r w:rsidR="00A30A4A" w:rsidRPr="00A30A4A">
        <w:rPr>
          <w:rFonts w:ascii="Times New Roman" w:hAnsi="Times New Roman" w:cs="Times New Roman"/>
          <w:spacing w:val="-10"/>
          <w:sz w:val="22"/>
          <w:szCs w:val="22"/>
        </w:rPr>
        <w:t xml:space="preserve"> </w:t>
      </w:r>
      <w:r w:rsidR="00A30A4A" w:rsidRPr="00A30A4A">
        <w:rPr>
          <w:rFonts w:ascii="Times New Roman" w:hAnsi="Times New Roman" w:cs="Times New Roman"/>
          <w:sz w:val="22"/>
          <w:szCs w:val="22"/>
        </w:rPr>
        <w:t xml:space="preserve">действующего </w:t>
      </w:r>
      <w:r w:rsidR="00A30A4A" w:rsidRPr="00A30A4A">
        <w:rPr>
          <w:rFonts w:ascii="Times New Roman" w:hAnsi="Times New Roman" w:cs="Times New Roman"/>
          <w:spacing w:val="-10"/>
          <w:sz w:val="22"/>
          <w:szCs w:val="22"/>
        </w:rPr>
        <w:t xml:space="preserve">на основании доверенности № </w:t>
      </w:r>
      <w:r w:rsidR="00633186" w:rsidRPr="00633186">
        <w:rPr>
          <w:rFonts w:ascii="Times New Roman" w:hAnsi="Times New Roman" w:cs="Times New Roman"/>
          <w:spacing w:val="-10"/>
          <w:sz w:val="22"/>
          <w:szCs w:val="22"/>
        </w:rPr>
        <w:t>1004/2321 от 30.06.2026</w:t>
      </w:r>
      <w:r w:rsidR="006045D7" w:rsidRPr="00A30A4A">
        <w:rPr>
          <w:rFonts w:ascii="Times New Roman" w:hAnsi="Times New Roman" w:cs="Times New Roman"/>
          <w:sz w:val="22"/>
          <w:szCs w:val="22"/>
        </w:rPr>
        <w:t>, именуемое в дальнейшем «Клиент», с другой стороны, а при совместном упоминании «Стороны», заключили настоящий договор о нижеследующем:</w:t>
      </w:r>
    </w:p>
    <w:p w14:paraId="44C506CE" w14:textId="77777777" w:rsidR="00510AF2" w:rsidRDefault="006045D7">
      <w:pPr>
        <w:pStyle w:val="Default"/>
        <w:ind w:firstLine="284"/>
        <w:jc w:val="center"/>
        <w:rPr>
          <w:rFonts w:ascii="Times New Roman" w:hAnsi="Times New Roman" w:cs="Times New Roman"/>
          <w:sz w:val="22"/>
          <w:szCs w:val="22"/>
        </w:rPr>
      </w:pPr>
      <w:r>
        <w:rPr>
          <w:rFonts w:ascii="Times New Roman" w:hAnsi="Times New Roman" w:cs="Times New Roman"/>
          <w:b/>
          <w:bCs/>
          <w:sz w:val="22"/>
          <w:szCs w:val="22"/>
        </w:rPr>
        <w:t>1.ПРЕДМЕТ ДОГОВОРА</w:t>
      </w:r>
    </w:p>
    <w:p w14:paraId="55A2E241" w14:textId="77777777" w:rsidR="00510AF2" w:rsidRDefault="006045D7">
      <w:pPr>
        <w:pStyle w:val="Default"/>
        <w:ind w:firstLine="284"/>
        <w:jc w:val="both"/>
        <w:rPr>
          <w:rFonts w:ascii="Times New Roman" w:hAnsi="Times New Roman" w:cs="Times New Roman"/>
          <w:sz w:val="22"/>
          <w:szCs w:val="22"/>
        </w:rPr>
      </w:pPr>
      <w:r>
        <w:rPr>
          <w:rFonts w:ascii="Times New Roman" w:hAnsi="Times New Roman" w:cs="Times New Roman"/>
          <w:sz w:val="22"/>
          <w:szCs w:val="22"/>
        </w:rPr>
        <w:t xml:space="preserve">1.1. </w:t>
      </w:r>
      <w:r w:rsidRPr="00835F94">
        <w:rPr>
          <w:rFonts w:ascii="Times New Roman" w:hAnsi="Times New Roman" w:cs="Times New Roman"/>
          <w:sz w:val="22"/>
          <w:szCs w:val="22"/>
        </w:rPr>
        <w:t>Экспедитор по Заявке Клиента за вознаграждение и за его счет обязуется выполнить или организовать выполнение определенных настоящим договором услуг, связанных с организацией перевозки грузов.</w:t>
      </w:r>
    </w:p>
    <w:p w14:paraId="64CEB426" w14:textId="77777777" w:rsidR="00510AF2" w:rsidRDefault="006045D7">
      <w:pPr>
        <w:pStyle w:val="Default"/>
        <w:ind w:firstLine="284"/>
        <w:jc w:val="both"/>
        <w:rPr>
          <w:rFonts w:ascii="Times New Roman" w:hAnsi="Times New Roman" w:cs="Times New Roman"/>
          <w:sz w:val="22"/>
          <w:szCs w:val="22"/>
        </w:rPr>
      </w:pPr>
      <w:r>
        <w:rPr>
          <w:rFonts w:ascii="Times New Roman" w:hAnsi="Times New Roman" w:cs="Times New Roman"/>
          <w:sz w:val="22"/>
          <w:szCs w:val="22"/>
        </w:rPr>
        <w:t>1.2. Объем услуг Экспедитора, права и обязанности Сторон определяются настоящим договором и Экспедиторскими расписками, которые являются неотъемлемой частью настоящего договора.</w:t>
      </w:r>
    </w:p>
    <w:p w14:paraId="68E1FC28" w14:textId="77777777" w:rsidR="00510AF2" w:rsidRDefault="006045D7">
      <w:pPr>
        <w:pStyle w:val="Default"/>
        <w:ind w:firstLine="284"/>
        <w:jc w:val="both"/>
        <w:rPr>
          <w:rFonts w:ascii="Times New Roman" w:hAnsi="Times New Roman" w:cs="Times New Roman"/>
          <w:sz w:val="22"/>
          <w:szCs w:val="22"/>
        </w:rPr>
      </w:pPr>
      <w:r>
        <w:rPr>
          <w:rFonts w:ascii="Times New Roman" w:hAnsi="Times New Roman" w:cs="Times New Roman"/>
          <w:sz w:val="22"/>
          <w:szCs w:val="22"/>
        </w:rPr>
        <w:t>1.3. Клиентом может выступать как заказчик услуги, так и Грузоотправитель или Грузополучатель, в связи с чем, соответствующие пункты договора, регламентирующие права и обязанности Клиента, применяются к нему в той части, в которой те или иные права и обязанности предусмотрены законом и договором для Грузоотправителя или Грузополучателя соответственно.</w:t>
      </w:r>
    </w:p>
    <w:p w14:paraId="40936904" w14:textId="77777777" w:rsidR="00510AF2" w:rsidRDefault="006045D7">
      <w:pPr>
        <w:pStyle w:val="Default"/>
        <w:ind w:firstLine="284"/>
        <w:jc w:val="both"/>
        <w:rPr>
          <w:rFonts w:ascii="Times New Roman" w:hAnsi="Times New Roman" w:cs="Times New Roman"/>
          <w:sz w:val="22"/>
          <w:szCs w:val="22"/>
        </w:rPr>
      </w:pPr>
      <w:r>
        <w:rPr>
          <w:rFonts w:ascii="Times New Roman" w:hAnsi="Times New Roman" w:cs="Times New Roman"/>
          <w:sz w:val="22"/>
          <w:szCs w:val="22"/>
        </w:rPr>
        <w:t>1.4. Для целей настоящего договора под услугами, связанными с перевозкой грузов, понимаются любого вида услуги, относящиеся к осуществлению: перевозки, консолидации, хранения, складирования, обработки и доставки грузов по назначению, а также любые вспомогательные и консультационные услуги, связанные с оказанием перечисленных выше услуг.</w:t>
      </w:r>
    </w:p>
    <w:p w14:paraId="72309A2A" w14:textId="77777777" w:rsidR="00510AF2" w:rsidRDefault="006045D7">
      <w:pPr>
        <w:pStyle w:val="Default"/>
        <w:ind w:firstLine="284"/>
        <w:jc w:val="center"/>
        <w:rPr>
          <w:rFonts w:ascii="Times New Roman" w:hAnsi="Times New Roman" w:cs="Times New Roman"/>
          <w:b/>
          <w:bCs/>
          <w:sz w:val="22"/>
          <w:szCs w:val="22"/>
        </w:rPr>
      </w:pPr>
      <w:r>
        <w:rPr>
          <w:rFonts w:ascii="Times New Roman" w:hAnsi="Times New Roman" w:cs="Times New Roman"/>
          <w:b/>
          <w:bCs/>
          <w:sz w:val="22"/>
          <w:szCs w:val="22"/>
        </w:rPr>
        <w:t>2. ПРАВА И ОБЯЗАННОСТИ СТОРОН</w:t>
      </w:r>
    </w:p>
    <w:p w14:paraId="4D9723AF" w14:textId="77777777" w:rsidR="00510AF2" w:rsidRDefault="006045D7">
      <w:pPr>
        <w:pStyle w:val="Default"/>
        <w:ind w:firstLine="284"/>
        <w:rPr>
          <w:rFonts w:ascii="Times New Roman" w:hAnsi="Times New Roman" w:cs="Times New Roman"/>
          <w:color w:val="auto"/>
          <w:sz w:val="22"/>
          <w:szCs w:val="22"/>
        </w:rPr>
      </w:pPr>
      <w:r>
        <w:rPr>
          <w:rFonts w:ascii="Times New Roman" w:hAnsi="Times New Roman" w:cs="Times New Roman"/>
          <w:b/>
          <w:bCs/>
          <w:color w:val="auto"/>
          <w:sz w:val="22"/>
          <w:szCs w:val="22"/>
        </w:rPr>
        <w:t>2.1. Экспедитора:</w:t>
      </w:r>
    </w:p>
    <w:p w14:paraId="3A40D61A"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2.1.1. С целью исполнения настоящего договора Экспедитор имеет право заключать договоры перевозки грузов и оформлять все необходимые транспортные документы от своего имени.</w:t>
      </w:r>
    </w:p>
    <w:p w14:paraId="64628201"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2.1.2. Для оказания транспортно-экспедиционных услуг Клиентом выдается заполненная и подписанная им Заявка Экспедитору. Заявка предоставляется Экспедитору на бумажном носителе либо в электронном виде. Экспедитор рассматривает Заявку и в течение 24 часов с момента получения направляет ее с отметкой о согласовании либо с отказом в согласовании подлежащих оказанию транспортно-экспедиционных услуг с указанием причин отказа.</w:t>
      </w:r>
    </w:p>
    <w:p w14:paraId="3222430C"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2.1.3. На основании представленных Клиентом сведений и документов Экспедитор заполняет Экспедиторскую расписку, в которой фиксирует необходимые для надлежащего исполнения обязательства сведения. Достоверность предоставленных Клиентом сведений, включая сведения о свойствах груза и условиях его перевозки, проверена путем сверки сопроводительных документов на груз или иных документов на груз с данными, предоставленными Клиентом о грузе, а также с перечнем грузов, запрещенных или ограниченных к перевозке и перечнем товаров, ограниченных и/или изъятых из гражданского оборота, без внутритарного пересчета и просмотра и без определения стоимости груза, что подтверждается подписью Экспедитора в Экспедиторской расписке.</w:t>
      </w:r>
    </w:p>
    <w:p w14:paraId="6772DF4D"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Обязанность Экспедитора по проверке достоверности сведений, представленных Клиентом относительно свойств груза, условий его перевозки, считается исполненной с момента установления наименования перевозимого груза, свойств принятого груза и условий его перевозки. </w:t>
      </w:r>
    </w:p>
    <w:p w14:paraId="3CED72CD"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2.1.4. В связи с особенностями оказания транспортно-экспедиционных услуг Стороны применяют формы экспедиторских документов, разработанных Экспедитором на основании требований законодательства РФ о транспортно-экспедиционной деятельности. </w:t>
      </w:r>
    </w:p>
    <w:p w14:paraId="7C59F68A"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2.1.5. Достоверность сведений в Экспедиторской расписке удостоверяется подписью представителя Клиента (Грузоотправителя) либо лица, представляющего интересы Клиента/Грузоотправителя.</w:t>
      </w:r>
    </w:p>
    <w:p w14:paraId="225404B2"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Представителем Клиента/Грузоотправителя либо лицом, представляющим интересы Клиента/Грузоотправителя в данном случае, признается лицо, предоставившее груз для отправки.</w:t>
      </w:r>
    </w:p>
    <w:p w14:paraId="0C44DE2F"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2.1.6. Обеспечивать по каждому конкретному случаю оказания услуг по настоящему договору, посредством отправления электронной почтой по электронному адресу, указанному Клиентом в Заявки или Экспедиторской расписке, выставление Клиенту счета и универсального передаточного документа (далее УПД), содержащих данные об услугах, оказываемых Экспедитором при исполнении настоящего договора.</w:t>
      </w:r>
    </w:p>
    <w:p w14:paraId="490C696C"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2.1.7. Экспедитор вправе удерживать находящийся в его распоряжении груз до уплаты вознаграждения и возмещения понесенных им в интересах Клиента расходов или до предоставления Клиентом надлежащего обеспечения исполнения своих обязательств в части уплаты вознаграждения и возмещения понесенных им расходов. В этом случае Клиент также оплачивает расходы, связанные с удержанием имущества.</w:t>
      </w:r>
    </w:p>
    <w:p w14:paraId="7C351E7C"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2.1.8. В случае отсутствия оплаты в течение 30 дней с момента прибытия груза в пункт назначения либо не получения груза грузополучателем в указанный срок Экспедитор вправе в одностороннем внесудебном порядке обратить взыскание на груз, с целью возмещения своих расходов по доставке и хранению груза, путем реализации груза или его части. При этом условия его реализации (</w:t>
      </w:r>
      <w:proofErr w:type="spellStart"/>
      <w:r>
        <w:rPr>
          <w:rFonts w:ascii="Times New Roman" w:hAnsi="Times New Roman" w:cs="Times New Roman"/>
          <w:color w:val="auto"/>
          <w:sz w:val="22"/>
          <w:szCs w:val="22"/>
        </w:rPr>
        <w:t>ст</w:t>
      </w:r>
      <w:proofErr w:type="spellEnd"/>
      <w:r>
        <w:rPr>
          <w:rFonts w:ascii="Times New Roman" w:hAnsi="Times New Roman" w:cs="Times New Roman"/>
          <w:color w:val="auto"/>
          <w:sz w:val="22"/>
          <w:szCs w:val="22"/>
        </w:rPr>
        <w:t xml:space="preserve"> 349, 350.1 ГК РФ) в том числе способ его продажи определяется Экспедитором самостоятельно.</w:t>
      </w:r>
    </w:p>
    <w:p w14:paraId="1CDF7B7A"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2.1.9. Экспедитор осуществляет обработку персональных данных, предоставленных Клиентом в течении срока действия настоящего договора, а также в течение 5 (пяти) лет с момента его прекращения. По истечении указанного срока персональные данные подлежат уничтожению.</w:t>
      </w:r>
    </w:p>
    <w:p w14:paraId="4490B7AF"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b/>
          <w:bCs/>
          <w:color w:val="auto"/>
          <w:sz w:val="22"/>
          <w:szCs w:val="22"/>
        </w:rPr>
        <w:t>2.2. Клиента:</w:t>
      </w:r>
    </w:p>
    <w:p w14:paraId="7EE38F89"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2.2.1. В случае необходимости Клиент передает Экспедитору надлежаще оформленную доверенность на транспортно-экспедиционное обслуживание и отправление грузов Клиента. </w:t>
      </w:r>
    </w:p>
    <w:p w14:paraId="7B06683D" w14:textId="77777777" w:rsidR="00510AF2" w:rsidRDefault="006045D7">
      <w:pPr>
        <w:pStyle w:val="Default"/>
        <w:ind w:firstLine="284"/>
        <w:jc w:val="both"/>
        <w:rPr>
          <w:rFonts w:ascii="Times New Roman" w:eastAsia="Times New Roman CYR" w:hAnsi="Times New Roman" w:cs="Times New Roman"/>
          <w:sz w:val="22"/>
          <w:szCs w:val="22"/>
        </w:rPr>
      </w:pPr>
      <w:r>
        <w:rPr>
          <w:rFonts w:ascii="Times New Roman" w:hAnsi="Times New Roman" w:cs="Times New Roman"/>
          <w:color w:val="auto"/>
          <w:sz w:val="22"/>
          <w:szCs w:val="22"/>
        </w:rPr>
        <w:t xml:space="preserve">2.2.2. </w:t>
      </w:r>
      <w:r>
        <w:rPr>
          <w:rFonts w:ascii="Times New Roman" w:eastAsia="Times New Roman CYR" w:hAnsi="Times New Roman" w:cs="Times New Roman"/>
          <w:sz w:val="22"/>
          <w:szCs w:val="22"/>
        </w:rPr>
        <w:t>В отношении каждой партии Груза подавать Экспедитору Заявку с указанием информации о данных грузоотправителя и грузополучателя, адреса электронной почты Клиента для обмена документами, наименовании Груза, предполагаемой дате отправки, весе-брутто и объеме Груза, габаритах каждого грузового места, количестве грузовых мест, условиях обращения с Грузом, свойствах Груза, требующих специальных условий или мер предосторожности при его перевозке, хранении и обработке, а также информации о необходимости Дополнительных услуг Экспедитора.</w:t>
      </w:r>
    </w:p>
    <w:p w14:paraId="3FD9D489" w14:textId="77777777" w:rsidR="00510AF2" w:rsidRDefault="006045D7">
      <w:pPr>
        <w:pStyle w:val="Standard"/>
        <w:ind w:firstLine="270"/>
        <w:jc w:val="both"/>
        <w:rPr>
          <w:rFonts w:eastAsia="Times New Roman CYR" w:cs="Times New Roman"/>
          <w:sz w:val="22"/>
          <w:szCs w:val="22"/>
          <w:lang w:val="ru-RU"/>
        </w:rPr>
      </w:pPr>
      <w:r>
        <w:rPr>
          <w:rFonts w:eastAsia="Times New Roman CYR" w:cs="Times New Roman"/>
          <w:sz w:val="22"/>
          <w:szCs w:val="22"/>
          <w:lang w:val="ru-RU"/>
        </w:rPr>
        <w:t>2.2.3. Немедленно уведомлять Экспедитора обо всех изменениях сведений, указанных в Заявке, принятых Экспедитором.</w:t>
      </w:r>
      <w:r>
        <w:rPr>
          <w:rFonts w:eastAsia="Times New Roman CYR" w:cs="Times New Roman"/>
          <w:sz w:val="22"/>
          <w:szCs w:val="22"/>
          <w:lang w:val="ru-RU"/>
        </w:rPr>
        <w:tab/>
      </w:r>
      <w:r>
        <w:rPr>
          <w:rFonts w:eastAsia="Times New Roman CYR" w:cs="Times New Roman"/>
          <w:sz w:val="22"/>
          <w:szCs w:val="22"/>
          <w:lang w:val="ru-RU"/>
        </w:rPr>
        <w:tab/>
      </w:r>
      <w:r>
        <w:rPr>
          <w:rFonts w:eastAsia="Times New Roman CYR" w:cs="Times New Roman"/>
          <w:sz w:val="22"/>
          <w:szCs w:val="22"/>
          <w:lang w:val="ru-RU"/>
        </w:rPr>
        <w:tab/>
      </w:r>
      <w:r>
        <w:rPr>
          <w:rFonts w:eastAsia="Times New Roman CYR" w:cs="Times New Roman"/>
          <w:sz w:val="22"/>
          <w:szCs w:val="22"/>
          <w:lang w:val="ru-RU"/>
        </w:rPr>
        <w:tab/>
      </w:r>
      <w:r>
        <w:rPr>
          <w:rFonts w:eastAsia="Times New Roman CYR" w:cs="Times New Roman"/>
          <w:sz w:val="22"/>
          <w:szCs w:val="22"/>
          <w:lang w:val="ru-RU"/>
        </w:rPr>
        <w:tab/>
      </w:r>
      <w:r>
        <w:rPr>
          <w:rFonts w:eastAsia="Times New Roman CYR" w:cs="Times New Roman"/>
          <w:sz w:val="22"/>
          <w:szCs w:val="22"/>
          <w:lang w:val="ru-RU"/>
        </w:rPr>
        <w:tab/>
      </w:r>
      <w:r>
        <w:rPr>
          <w:rFonts w:eastAsia="Times New Roman CYR" w:cs="Times New Roman"/>
          <w:sz w:val="22"/>
          <w:szCs w:val="22"/>
          <w:lang w:val="ru-RU"/>
        </w:rPr>
        <w:tab/>
      </w:r>
    </w:p>
    <w:p w14:paraId="22BB66A9" w14:textId="77777777" w:rsidR="00510AF2" w:rsidRDefault="006045D7">
      <w:pPr>
        <w:pStyle w:val="Standard"/>
        <w:ind w:firstLine="270"/>
        <w:jc w:val="both"/>
        <w:rPr>
          <w:rFonts w:eastAsia="Times New Roman CYR" w:cs="Times New Roman"/>
          <w:sz w:val="22"/>
          <w:szCs w:val="22"/>
          <w:lang w:val="ru-RU"/>
        </w:rPr>
      </w:pPr>
      <w:r>
        <w:rPr>
          <w:rFonts w:eastAsia="Times New Roman CYR" w:cs="Times New Roman"/>
          <w:sz w:val="22"/>
          <w:szCs w:val="22"/>
          <w:lang w:val="ru-RU"/>
        </w:rPr>
        <w:t>2.2.4. В течение 24 часов с момента Согласования Заявки Экспедитором, предоставить Экспедитору в отношении Груза, подлежащего перевозке и/или экспедированию, полный комплект сопроводительных документов (товарные накладные, сертификаты, паспорта и т.п.), а также иные документы, необходимые Экспедитору для оказания услуг по настоящему договору (доверенности, заверенные копии договоров, приказов и т.п.).</w:t>
      </w:r>
    </w:p>
    <w:p w14:paraId="0A5E2189" w14:textId="77777777" w:rsidR="00510AF2" w:rsidRDefault="006045D7">
      <w:pPr>
        <w:pStyle w:val="Standard"/>
        <w:ind w:firstLine="270"/>
        <w:jc w:val="both"/>
        <w:rPr>
          <w:rFonts w:cs="Times New Roman"/>
          <w:sz w:val="22"/>
          <w:szCs w:val="22"/>
        </w:rPr>
      </w:pPr>
      <w:r>
        <w:rPr>
          <w:rFonts w:eastAsia="Times New Roman CYR" w:cs="Times New Roman"/>
          <w:sz w:val="22"/>
          <w:szCs w:val="22"/>
          <w:shd w:val="clear" w:color="auto" w:fill="FFFFFF"/>
          <w:lang w:val="ru-RU"/>
        </w:rPr>
        <w:t>2.2.5. Клиент обязуется</w:t>
      </w:r>
      <w:r>
        <w:rPr>
          <w:rFonts w:eastAsia="Times New Roman CYR" w:cs="Times New Roman"/>
          <w:color w:val="000000"/>
          <w:sz w:val="22"/>
          <w:szCs w:val="22"/>
        </w:rPr>
        <w:t xml:space="preserve"> предоставить </w:t>
      </w:r>
      <w:r>
        <w:rPr>
          <w:rFonts w:eastAsia="Times New Roman CYR" w:cs="Times New Roman"/>
          <w:color w:val="000000"/>
          <w:sz w:val="22"/>
          <w:szCs w:val="22"/>
          <w:lang w:val="ru-RU"/>
        </w:rPr>
        <w:t xml:space="preserve">Экспедитору </w:t>
      </w:r>
      <w:r>
        <w:rPr>
          <w:rFonts w:eastAsia="Times New Roman CYR" w:cs="Times New Roman"/>
          <w:color w:val="000000"/>
          <w:sz w:val="22"/>
          <w:szCs w:val="22"/>
        </w:rPr>
        <w:t xml:space="preserve">реквизиты Грузоотправителя, Грузополучателя и лица, осуществляющего </w:t>
      </w:r>
      <w:proofErr w:type="spellStart"/>
      <w:r>
        <w:rPr>
          <w:rFonts w:eastAsia="Times New Roman CYR" w:cs="Times New Roman"/>
          <w:color w:val="000000"/>
          <w:sz w:val="22"/>
          <w:szCs w:val="22"/>
        </w:rPr>
        <w:t>оплату</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услуг</w:t>
      </w:r>
      <w:proofErr w:type="spellEnd"/>
      <w:r>
        <w:rPr>
          <w:rFonts w:eastAsia="Times New Roman CYR" w:cs="Times New Roman"/>
          <w:color w:val="000000"/>
          <w:sz w:val="22"/>
          <w:szCs w:val="22"/>
        </w:rPr>
        <w:t xml:space="preserve"> </w:t>
      </w:r>
      <w:r>
        <w:rPr>
          <w:rFonts w:eastAsia="Times New Roman CYR" w:cs="Times New Roman"/>
          <w:color w:val="000000"/>
          <w:sz w:val="22"/>
          <w:szCs w:val="22"/>
          <w:lang w:val="ru-RU"/>
        </w:rPr>
        <w:t>Экспедитора</w:t>
      </w:r>
      <w:r>
        <w:rPr>
          <w:rFonts w:eastAsia="Times New Roman CYR" w:cs="Times New Roman"/>
          <w:color w:val="000000"/>
          <w:sz w:val="22"/>
          <w:szCs w:val="22"/>
        </w:rPr>
        <w:t xml:space="preserve">, а </w:t>
      </w:r>
      <w:proofErr w:type="spellStart"/>
      <w:r>
        <w:rPr>
          <w:rFonts w:eastAsia="Times New Roman CYR" w:cs="Times New Roman"/>
          <w:color w:val="000000"/>
          <w:sz w:val="22"/>
          <w:szCs w:val="22"/>
        </w:rPr>
        <w:t>также</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иные</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данные</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позволяющие</w:t>
      </w:r>
      <w:proofErr w:type="spellEnd"/>
      <w:r>
        <w:rPr>
          <w:rFonts w:eastAsia="Times New Roman CYR" w:cs="Times New Roman"/>
          <w:color w:val="000000"/>
          <w:sz w:val="22"/>
          <w:szCs w:val="22"/>
        </w:rPr>
        <w:t xml:space="preserve"> в </w:t>
      </w:r>
      <w:proofErr w:type="spellStart"/>
      <w:r>
        <w:rPr>
          <w:rFonts w:eastAsia="Times New Roman CYR" w:cs="Times New Roman"/>
          <w:color w:val="000000"/>
          <w:sz w:val="22"/>
          <w:szCs w:val="22"/>
        </w:rPr>
        <w:t>достаточной</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мере</w:t>
      </w:r>
      <w:proofErr w:type="spellEnd"/>
      <w:r>
        <w:rPr>
          <w:rFonts w:eastAsia="Times New Roman CYR" w:cs="Times New Roman"/>
          <w:color w:val="000000"/>
          <w:sz w:val="22"/>
          <w:szCs w:val="22"/>
        </w:rPr>
        <w:t xml:space="preserve"> индивидуализировать Грузополучателя и </w:t>
      </w:r>
      <w:proofErr w:type="spellStart"/>
      <w:r>
        <w:rPr>
          <w:rFonts w:eastAsia="Times New Roman CYR" w:cs="Times New Roman"/>
          <w:color w:val="000000"/>
          <w:sz w:val="22"/>
          <w:szCs w:val="22"/>
        </w:rPr>
        <w:t>лицо</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осуществляющее</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оплату</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услуг</w:t>
      </w:r>
      <w:proofErr w:type="spellEnd"/>
      <w:r>
        <w:rPr>
          <w:rFonts w:eastAsia="Times New Roman CYR" w:cs="Times New Roman"/>
          <w:color w:val="000000"/>
          <w:sz w:val="22"/>
          <w:szCs w:val="22"/>
        </w:rPr>
        <w:t xml:space="preserve"> </w:t>
      </w:r>
      <w:r>
        <w:rPr>
          <w:rFonts w:eastAsia="Times New Roman CYR" w:cs="Times New Roman"/>
          <w:color w:val="000000"/>
          <w:sz w:val="22"/>
          <w:szCs w:val="22"/>
          <w:lang w:val="ru-RU"/>
        </w:rPr>
        <w:t>Экспедитора</w:t>
      </w:r>
      <w:r>
        <w:rPr>
          <w:rFonts w:eastAsia="Times New Roman CYR" w:cs="Times New Roman"/>
          <w:color w:val="000000"/>
          <w:sz w:val="22"/>
          <w:szCs w:val="22"/>
        </w:rPr>
        <w:t xml:space="preserve">, в </w:t>
      </w:r>
      <w:proofErr w:type="spellStart"/>
      <w:r>
        <w:rPr>
          <w:rFonts w:eastAsia="Times New Roman CYR" w:cs="Times New Roman"/>
          <w:color w:val="000000"/>
          <w:sz w:val="22"/>
          <w:szCs w:val="22"/>
        </w:rPr>
        <w:t>том</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числе</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номера</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средств</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связи</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телефон</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факс</w:t>
      </w:r>
      <w:proofErr w:type="spellEnd"/>
      <w:r>
        <w:rPr>
          <w:rFonts w:eastAsia="Times New Roman CYR" w:cs="Times New Roman"/>
          <w:color w:val="000000"/>
          <w:sz w:val="22"/>
          <w:szCs w:val="22"/>
        </w:rPr>
        <w:t xml:space="preserve">, </w:t>
      </w:r>
      <w:r>
        <w:rPr>
          <w:rFonts w:eastAsia="Times New Roman CYR" w:cs="Times New Roman"/>
          <w:color w:val="000000"/>
          <w:sz w:val="22"/>
          <w:szCs w:val="22"/>
          <w:lang w:val="ru-RU"/>
        </w:rPr>
        <w:t>адрес электронной почты</w:t>
      </w:r>
      <w:r>
        <w:rPr>
          <w:rFonts w:eastAsia="Times New Roman CYR" w:cs="Times New Roman"/>
          <w:color w:val="000000"/>
          <w:sz w:val="22"/>
          <w:szCs w:val="22"/>
        </w:rPr>
        <w:t xml:space="preserve">), а </w:t>
      </w:r>
      <w:proofErr w:type="spellStart"/>
      <w:r>
        <w:rPr>
          <w:rFonts w:eastAsia="Times New Roman CYR" w:cs="Times New Roman"/>
          <w:color w:val="000000"/>
          <w:sz w:val="22"/>
          <w:szCs w:val="22"/>
        </w:rPr>
        <w:t>также</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уведомить</w:t>
      </w:r>
      <w:proofErr w:type="spellEnd"/>
      <w:r>
        <w:rPr>
          <w:rFonts w:eastAsia="Times New Roman CYR" w:cs="Times New Roman"/>
          <w:color w:val="000000"/>
          <w:sz w:val="22"/>
          <w:szCs w:val="22"/>
        </w:rPr>
        <w:t xml:space="preserve"> Грузополучателя о </w:t>
      </w:r>
      <w:proofErr w:type="spellStart"/>
      <w:r>
        <w:rPr>
          <w:rFonts w:eastAsia="Times New Roman CYR" w:cs="Times New Roman"/>
          <w:color w:val="000000"/>
          <w:sz w:val="22"/>
          <w:szCs w:val="22"/>
        </w:rPr>
        <w:t>сдаче</w:t>
      </w:r>
      <w:proofErr w:type="spellEnd"/>
      <w:r>
        <w:rPr>
          <w:rFonts w:eastAsia="Times New Roman CYR" w:cs="Times New Roman"/>
          <w:color w:val="000000"/>
          <w:sz w:val="22"/>
          <w:szCs w:val="22"/>
        </w:rPr>
        <w:t xml:space="preserve"> </w:t>
      </w:r>
      <w:r>
        <w:rPr>
          <w:rFonts w:eastAsia="Times New Roman CYR" w:cs="Times New Roman"/>
          <w:color w:val="000000"/>
          <w:sz w:val="22"/>
          <w:szCs w:val="22"/>
          <w:lang w:val="ru-RU"/>
        </w:rPr>
        <w:t>Экспедитору</w:t>
      </w:r>
      <w:r>
        <w:rPr>
          <w:rFonts w:eastAsia="Times New Roman CYR" w:cs="Times New Roman"/>
          <w:color w:val="000000"/>
          <w:sz w:val="22"/>
          <w:szCs w:val="22"/>
        </w:rPr>
        <w:t xml:space="preserve"> </w:t>
      </w:r>
      <w:proofErr w:type="spellStart"/>
      <w:r>
        <w:rPr>
          <w:rFonts w:eastAsia="Times New Roman CYR" w:cs="Times New Roman"/>
          <w:color w:val="000000"/>
          <w:sz w:val="22"/>
          <w:szCs w:val="22"/>
        </w:rPr>
        <w:t>груза</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для</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доставки</w:t>
      </w:r>
      <w:proofErr w:type="spellEnd"/>
      <w:r>
        <w:rPr>
          <w:rFonts w:eastAsia="Times New Roman CYR" w:cs="Times New Roman"/>
          <w:color w:val="000000"/>
          <w:sz w:val="22"/>
          <w:szCs w:val="22"/>
        </w:rPr>
        <w:t xml:space="preserve"> в </w:t>
      </w:r>
      <w:proofErr w:type="spellStart"/>
      <w:r>
        <w:rPr>
          <w:rFonts w:eastAsia="Times New Roman CYR" w:cs="Times New Roman"/>
          <w:color w:val="000000"/>
          <w:sz w:val="22"/>
          <w:szCs w:val="22"/>
        </w:rPr>
        <w:t>его</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адрес</w:t>
      </w:r>
      <w:proofErr w:type="spellEnd"/>
      <w:r>
        <w:rPr>
          <w:rFonts w:eastAsia="Times New Roman CYR" w:cs="Times New Roman"/>
          <w:color w:val="000000"/>
          <w:sz w:val="22"/>
          <w:szCs w:val="22"/>
        </w:rPr>
        <w:t>.</w:t>
      </w:r>
    </w:p>
    <w:p w14:paraId="58394AD4" w14:textId="77777777" w:rsidR="00510AF2" w:rsidRDefault="006045D7">
      <w:pPr>
        <w:pStyle w:val="Standard"/>
        <w:ind w:firstLine="285"/>
        <w:jc w:val="both"/>
        <w:rPr>
          <w:rFonts w:eastAsia="Times New Roman CYR" w:cs="Times New Roman"/>
          <w:color w:val="000000"/>
          <w:sz w:val="22"/>
          <w:szCs w:val="22"/>
          <w:lang w:val="ru-RU"/>
        </w:rPr>
      </w:pPr>
      <w:r>
        <w:rPr>
          <w:rFonts w:eastAsia="Times New Roman CYR" w:cs="Times New Roman"/>
          <w:color w:val="000000"/>
          <w:sz w:val="22"/>
          <w:szCs w:val="22"/>
          <w:lang w:val="ru-RU"/>
        </w:rPr>
        <w:t xml:space="preserve">2.2.6. Клиент </w:t>
      </w:r>
      <w:proofErr w:type="spellStart"/>
      <w:r>
        <w:rPr>
          <w:rFonts w:eastAsia="Times New Roman CYR" w:cs="Times New Roman"/>
          <w:color w:val="000000"/>
          <w:sz w:val="22"/>
          <w:szCs w:val="22"/>
        </w:rPr>
        <w:t>обяз</w:t>
      </w:r>
      <w:r>
        <w:rPr>
          <w:rFonts w:eastAsia="Times New Roman CYR" w:cs="Times New Roman"/>
          <w:color w:val="000000"/>
          <w:sz w:val="22"/>
          <w:szCs w:val="22"/>
          <w:lang w:val="ru-RU"/>
        </w:rPr>
        <w:t>уется</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при</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сдаче</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груза</w:t>
      </w:r>
      <w:proofErr w:type="spellEnd"/>
      <w:r>
        <w:rPr>
          <w:rFonts w:eastAsia="Times New Roman CYR" w:cs="Times New Roman"/>
          <w:color w:val="000000"/>
          <w:sz w:val="22"/>
          <w:szCs w:val="22"/>
        </w:rPr>
        <w:t xml:space="preserve">  к </w:t>
      </w:r>
      <w:proofErr w:type="spellStart"/>
      <w:r>
        <w:rPr>
          <w:rFonts w:eastAsia="Times New Roman CYR" w:cs="Times New Roman"/>
          <w:color w:val="000000"/>
          <w:sz w:val="22"/>
          <w:szCs w:val="22"/>
        </w:rPr>
        <w:t>перевозке</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промаркировать</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каждое</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грузовое</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место</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указать</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грузополучателя</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грузоотправителя</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пункт</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доставки</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назначения</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количество</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мест</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при</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необходимости</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снабдить</w:t>
      </w:r>
      <w:proofErr w:type="spellEnd"/>
      <w:r>
        <w:rPr>
          <w:rFonts w:eastAsia="Times New Roman CYR" w:cs="Times New Roman"/>
          <w:color w:val="000000"/>
          <w:sz w:val="22"/>
          <w:szCs w:val="22"/>
        </w:rPr>
        <w:t xml:space="preserve"> </w:t>
      </w:r>
      <w:proofErr w:type="spellStart"/>
      <w:r>
        <w:rPr>
          <w:rFonts w:eastAsia="Times New Roman CYR" w:cs="Times New Roman"/>
          <w:color w:val="000000"/>
          <w:sz w:val="22"/>
          <w:szCs w:val="22"/>
        </w:rPr>
        <w:t>надписями</w:t>
      </w:r>
      <w:proofErr w:type="spellEnd"/>
      <w:r>
        <w:rPr>
          <w:rFonts w:eastAsia="Times New Roman CYR" w:cs="Times New Roman"/>
          <w:color w:val="000000"/>
          <w:sz w:val="22"/>
          <w:szCs w:val="22"/>
        </w:rPr>
        <w:t xml:space="preserve"> </w:t>
      </w:r>
      <w:r>
        <w:rPr>
          <w:rFonts w:eastAsia="Times New Roman" w:cs="Times New Roman"/>
          <w:color w:val="000000"/>
          <w:sz w:val="22"/>
          <w:szCs w:val="22"/>
          <w:lang w:val="ru-RU"/>
        </w:rPr>
        <w:t>«</w:t>
      </w:r>
      <w:r>
        <w:rPr>
          <w:rFonts w:eastAsia="Times New Roman CYR" w:cs="Times New Roman"/>
          <w:color w:val="000000"/>
          <w:sz w:val="22"/>
          <w:szCs w:val="22"/>
          <w:lang w:val="ru-RU"/>
        </w:rPr>
        <w:t>Хрупкий груз</w:t>
      </w:r>
      <w:r>
        <w:rPr>
          <w:rFonts w:eastAsia="Times New Roman" w:cs="Times New Roman"/>
          <w:color w:val="000000"/>
          <w:sz w:val="22"/>
          <w:szCs w:val="22"/>
          <w:lang w:val="ru-RU"/>
        </w:rPr>
        <w:t>»,  «</w:t>
      </w:r>
      <w:r>
        <w:rPr>
          <w:rFonts w:eastAsia="Times New Roman CYR" w:cs="Times New Roman"/>
          <w:color w:val="000000"/>
          <w:sz w:val="22"/>
          <w:szCs w:val="22"/>
          <w:lang w:val="ru-RU"/>
        </w:rPr>
        <w:t>Осторожно стекло</w:t>
      </w:r>
      <w:r>
        <w:rPr>
          <w:rFonts w:eastAsia="Times New Roman" w:cs="Times New Roman"/>
          <w:color w:val="000000"/>
          <w:sz w:val="22"/>
          <w:szCs w:val="22"/>
          <w:lang w:val="ru-RU"/>
        </w:rPr>
        <w:t xml:space="preserve">» </w:t>
      </w:r>
      <w:r>
        <w:rPr>
          <w:rFonts w:eastAsia="Times New Roman CYR" w:cs="Times New Roman"/>
          <w:color w:val="000000"/>
          <w:sz w:val="22"/>
          <w:szCs w:val="22"/>
          <w:lang w:val="ru-RU"/>
        </w:rPr>
        <w:t xml:space="preserve">и т.п.), а также передать груз Экспедитору в надлежащей транспортной таре (упаковке) соответствующей государственным стандартам и техническим условиям, обеспечивающей целостность и сохранность груза при транспортировке, а также в соответствии с «Типовыми требованиями к таре (упаковке) груза» (приложение № 1 к настоящему договору). В случае отсутствия надлежащей упаковки Экспедитор (по возможности и по согласованию с Клиентом), в целях сохранности груза в процессе перевозки, имеет право самостоятельно </w:t>
      </w:r>
      <w:proofErr w:type="spellStart"/>
      <w:r>
        <w:rPr>
          <w:rFonts w:eastAsia="Times New Roman CYR" w:cs="Times New Roman"/>
          <w:color w:val="000000"/>
          <w:sz w:val="22"/>
          <w:szCs w:val="22"/>
          <w:lang w:val="ru-RU"/>
        </w:rPr>
        <w:t>доупаковать</w:t>
      </w:r>
      <w:proofErr w:type="spellEnd"/>
      <w:r>
        <w:rPr>
          <w:rFonts w:eastAsia="Times New Roman CYR" w:cs="Times New Roman"/>
          <w:color w:val="000000"/>
          <w:sz w:val="22"/>
          <w:szCs w:val="22"/>
          <w:lang w:val="ru-RU"/>
        </w:rPr>
        <w:t xml:space="preserve"> груз, а Клиент обязуется оплатить стоимость дополнительной упаковки.</w:t>
      </w:r>
    </w:p>
    <w:p w14:paraId="28F87A7D" w14:textId="77777777" w:rsidR="00510AF2" w:rsidRDefault="006045D7">
      <w:pPr>
        <w:pStyle w:val="Standard"/>
        <w:ind w:firstLine="285"/>
        <w:jc w:val="both"/>
        <w:rPr>
          <w:rFonts w:cs="Times New Roman"/>
          <w:sz w:val="22"/>
          <w:szCs w:val="22"/>
        </w:rPr>
      </w:pPr>
      <w:r>
        <w:rPr>
          <w:rFonts w:cs="Times New Roman"/>
          <w:sz w:val="22"/>
          <w:szCs w:val="22"/>
          <w:lang w:val="ru-RU"/>
        </w:rPr>
        <w:t>2.2.7. Клиент</w:t>
      </w:r>
      <w:r>
        <w:rPr>
          <w:rFonts w:cs="Times New Roman"/>
          <w:sz w:val="22"/>
          <w:szCs w:val="22"/>
        </w:rPr>
        <w:t xml:space="preserve"> </w:t>
      </w:r>
      <w:proofErr w:type="spellStart"/>
      <w:r>
        <w:rPr>
          <w:rFonts w:cs="Times New Roman"/>
          <w:sz w:val="22"/>
          <w:szCs w:val="22"/>
        </w:rPr>
        <w:t>обязуется</w:t>
      </w:r>
      <w:proofErr w:type="spellEnd"/>
      <w:r>
        <w:rPr>
          <w:rFonts w:cs="Times New Roman"/>
          <w:sz w:val="22"/>
          <w:szCs w:val="22"/>
        </w:rPr>
        <w:t xml:space="preserve"> </w:t>
      </w:r>
      <w:proofErr w:type="spellStart"/>
      <w:r>
        <w:rPr>
          <w:rFonts w:cs="Times New Roman"/>
          <w:sz w:val="22"/>
          <w:szCs w:val="22"/>
        </w:rPr>
        <w:t>сдать</w:t>
      </w:r>
      <w:proofErr w:type="spellEnd"/>
      <w:r>
        <w:rPr>
          <w:rFonts w:cs="Times New Roman"/>
          <w:sz w:val="22"/>
          <w:szCs w:val="22"/>
        </w:rPr>
        <w:t xml:space="preserve"> </w:t>
      </w:r>
      <w:proofErr w:type="spellStart"/>
      <w:r>
        <w:rPr>
          <w:rFonts w:cs="Times New Roman"/>
          <w:sz w:val="22"/>
          <w:szCs w:val="22"/>
        </w:rPr>
        <w:t>груз</w:t>
      </w:r>
      <w:proofErr w:type="spellEnd"/>
      <w:r>
        <w:rPr>
          <w:rFonts w:cs="Times New Roman"/>
          <w:sz w:val="22"/>
          <w:szCs w:val="22"/>
        </w:rPr>
        <w:t xml:space="preserve"> с </w:t>
      </w:r>
      <w:proofErr w:type="spellStart"/>
      <w:r>
        <w:rPr>
          <w:rFonts w:cs="Times New Roman"/>
          <w:sz w:val="22"/>
          <w:szCs w:val="22"/>
        </w:rPr>
        <w:t>указанием</w:t>
      </w:r>
      <w:proofErr w:type="spellEnd"/>
      <w:r>
        <w:rPr>
          <w:rFonts w:cs="Times New Roman"/>
          <w:sz w:val="22"/>
          <w:szCs w:val="22"/>
        </w:rPr>
        <w:t xml:space="preserve"> </w:t>
      </w:r>
      <w:proofErr w:type="spellStart"/>
      <w:r>
        <w:rPr>
          <w:rFonts w:cs="Times New Roman"/>
          <w:sz w:val="22"/>
          <w:szCs w:val="22"/>
        </w:rPr>
        <w:t>объявленной</w:t>
      </w:r>
      <w:proofErr w:type="spellEnd"/>
      <w:r>
        <w:rPr>
          <w:rFonts w:cs="Times New Roman"/>
          <w:sz w:val="22"/>
          <w:szCs w:val="22"/>
        </w:rPr>
        <w:t xml:space="preserve"> </w:t>
      </w:r>
      <w:proofErr w:type="spellStart"/>
      <w:r>
        <w:rPr>
          <w:rFonts w:cs="Times New Roman"/>
          <w:sz w:val="22"/>
          <w:szCs w:val="22"/>
        </w:rPr>
        <w:t>стоимости</w:t>
      </w:r>
      <w:proofErr w:type="spellEnd"/>
      <w:r>
        <w:rPr>
          <w:rFonts w:cs="Times New Roman"/>
          <w:sz w:val="22"/>
          <w:szCs w:val="22"/>
        </w:rPr>
        <w:t xml:space="preserve">, </w:t>
      </w:r>
      <w:proofErr w:type="spellStart"/>
      <w:r>
        <w:rPr>
          <w:rFonts w:cs="Times New Roman"/>
          <w:sz w:val="22"/>
          <w:szCs w:val="22"/>
        </w:rPr>
        <w:t>так</w:t>
      </w:r>
      <w:proofErr w:type="spellEnd"/>
      <w:r>
        <w:rPr>
          <w:rFonts w:cs="Times New Roman"/>
          <w:sz w:val="22"/>
          <w:szCs w:val="22"/>
        </w:rPr>
        <w:t xml:space="preserve"> и </w:t>
      </w:r>
      <w:proofErr w:type="spellStart"/>
      <w:r>
        <w:rPr>
          <w:rFonts w:cs="Times New Roman"/>
          <w:sz w:val="22"/>
          <w:szCs w:val="22"/>
        </w:rPr>
        <w:t>без</w:t>
      </w:r>
      <w:proofErr w:type="spellEnd"/>
      <w:r>
        <w:rPr>
          <w:rFonts w:cs="Times New Roman"/>
          <w:sz w:val="22"/>
          <w:szCs w:val="22"/>
        </w:rPr>
        <w:t xml:space="preserve"> </w:t>
      </w:r>
      <w:proofErr w:type="spellStart"/>
      <w:r>
        <w:rPr>
          <w:rFonts w:cs="Times New Roman"/>
          <w:sz w:val="22"/>
          <w:szCs w:val="22"/>
        </w:rPr>
        <w:t>указания</w:t>
      </w:r>
      <w:proofErr w:type="spellEnd"/>
      <w:r>
        <w:rPr>
          <w:rFonts w:cs="Times New Roman"/>
          <w:sz w:val="22"/>
          <w:szCs w:val="22"/>
        </w:rPr>
        <w:t xml:space="preserve"> </w:t>
      </w:r>
      <w:proofErr w:type="spellStart"/>
      <w:r>
        <w:rPr>
          <w:rFonts w:cs="Times New Roman"/>
          <w:sz w:val="22"/>
          <w:szCs w:val="22"/>
        </w:rPr>
        <w:t>объявленной</w:t>
      </w:r>
      <w:proofErr w:type="spellEnd"/>
      <w:r>
        <w:rPr>
          <w:rFonts w:cs="Times New Roman"/>
          <w:sz w:val="22"/>
          <w:szCs w:val="22"/>
        </w:rPr>
        <w:t xml:space="preserve"> </w:t>
      </w:r>
      <w:proofErr w:type="spellStart"/>
      <w:r>
        <w:rPr>
          <w:rFonts w:cs="Times New Roman"/>
          <w:sz w:val="22"/>
          <w:szCs w:val="22"/>
        </w:rPr>
        <w:t>стоимости</w:t>
      </w:r>
      <w:proofErr w:type="spellEnd"/>
      <w:r>
        <w:rPr>
          <w:rFonts w:cs="Times New Roman"/>
          <w:sz w:val="22"/>
          <w:szCs w:val="22"/>
        </w:rPr>
        <w:t xml:space="preserve"> </w:t>
      </w:r>
      <w:proofErr w:type="spellStart"/>
      <w:r>
        <w:rPr>
          <w:rFonts w:cs="Times New Roman"/>
          <w:sz w:val="22"/>
          <w:szCs w:val="22"/>
        </w:rPr>
        <w:t>груза</w:t>
      </w:r>
      <w:proofErr w:type="spellEnd"/>
      <w:r>
        <w:rPr>
          <w:rFonts w:cs="Times New Roman"/>
          <w:sz w:val="22"/>
          <w:szCs w:val="22"/>
        </w:rPr>
        <w:t xml:space="preserve">. В </w:t>
      </w:r>
      <w:proofErr w:type="spellStart"/>
      <w:r>
        <w:rPr>
          <w:rFonts w:cs="Times New Roman"/>
          <w:sz w:val="22"/>
          <w:szCs w:val="22"/>
        </w:rPr>
        <w:t>случае</w:t>
      </w:r>
      <w:proofErr w:type="spellEnd"/>
      <w:r>
        <w:rPr>
          <w:rFonts w:cs="Times New Roman"/>
          <w:sz w:val="22"/>
          <w:szCs w:val="22"/>
        </w:rPr>
        <w:t xml:space="preserve"> </w:t>
      </w:r>
      <w:proofErr w:type="spellStart"/>
      <w:r>
        <w:rPr>
          <w:rFonts w:cs="Times New Roman"/>
          <w:sz w:val="22"/>
          <w:szCs w:val="22"/>
        </w:rPr>
        <w:t>сдачи</w:t>
      </w:r>
      <w:proofErr w:type="spellEnd"/>
      <w:r>
        <w:rPr>
          <w:rFonts w:cs="Times New Roman"/>
          <w:sz w:val="22"/>
          <w:szCs w:val="22"/>
        </w:rPr>
        <w:t xml:space="preserve"> </w:t>
      </w:r>
      <w:proofErr w:type="spellStart"/>
      <w:r>
        <w:rPr>
          <w:rFonts w:cs="Times New Roman"/>
          <w:sz w:val="22"/>
          <w:szCs w:val="22"/>
        </w:rPr>
        <w:t>груза</w:t>
      </w:r>
      <w:proofErr w:type="spellEnd"/>
      <w:r>
        <w:rPr>
          <w:rFonts w:cs="Times New Roman"/>
          <w:sz w:val="22"/>
          <w:szCs w:val="22"/>
        </w:rPr>
        <w:t xml:space="preserve"> </w:t>
      </w:r>
      <w:proofErr w:type="spellStart"/>
      <w:r>
        <w:rPr>
          <w:rFonts w:cs="Times New Roman"/>
          <w:sz w:val="22"/>
          <w:szCs w:val="22"/>
        </w:rPr>
        <w:t>без</w:t>
      </w:r>
      <w:proofErr w:type="spellEnd"/>
      <w:r>
        <w:rPr>
          <w:rFonts w:cs="Times New Roman"/>
          <w:sz w:val="22"/>
          <w:szCs w:val="22"/>
        </w:rPr>
        <w:t xml:space="preserve"> </w:t>
      </w:r>
      <w:proofErr w:type="spellStart"/>
      <w:r>
        <w:rPr>
          <w:rFonts w:cs="Times New Roman"/>
          <w:sz w:val="22"/>
          <w:szCs w:val="22"/>
        </w:rPr>
        <w:t>указания</w:t>
      </w:r>
      <w:proofErr w:type="spellEnd"/>
      <w:r>
        <w:rPr>
          <w:rFonts w:cs="Times New Roman"/>
          <w:sz w:val="22"/>
          <w:szCs w:val="22"/>
        </w:rPr>
        <w:t xml:space="preserve"> </w:t>
      </w:r>
      <w:proofErr w:type="spellStart"/>
      <w:r>
        <w:rPr>
          <w:rFonts w:cs="Times New Roman"/>
          <w:sz w:val="22"/>
          <w:szCs w:val="22"/>
        </w:rPr>
        <w:t>объявленной</w:t>
      </w:r>
      <w:proofErr w:type="spellEnd"/>
      <w:r>
        <w:rPr>
          <w:rFonts w:cs="Times New Roman"/>
          <w:sz w:val="22"/>
          <w:szCs w:val="22"/>
        </w:rPr>
        <w:t xml:space="preserve"> </w:t>
      </w:r>
      <w:proofErr w:type="spellStart"/>
      <w:r>
        <w:rPr>
          <w:rFonts w:cs="Times New Roman"/>
          <w:sz w:val="22"/>
          <w:szCs w:val="22"/>
        </w:rPr>
        <w:t>стоимости</w:t>
      </w:r>
      <w:proofErr w:type="spellEnd"/>
      <w:r>
        <w:rPr>
          <w:rFonts w:cs="Times New Roman"/>
          <w:sz w:val="22"/>
          <w:szCs w:val="22"/>
        </w:rPr>
        <w:t xml:space="preserve">, </w:t>
      </w:r>
      <w:r>
        <w:rPr>
          <w:rFonts w:cs="Times New Roman"/>
          <w:sz w:val="22"/>
          <w:szCs w:val="22"/>
          <w:lang w:val="ru-RU"/>
        </w:rPr>
        <w:t>Клиент</w:t>
      </w:r>
      <w:r>
        <w:rPr>
          <w:rFonts w:cs="Times New Roman"/>
          <w:sz w:val="22"/>
          <w:szCs w:val="22"/>
        </w:rPr>
        <w:t xml:space="preserve"> </w:t>
      </w:r>
      <w:proofErr w:type="spellStart"/>
      <w:r>
        <w:rPr>
          <w:rFonts w:cs="Times New Roman"/>
          <w:sz w:val="22"/>
          <w:szCs w:val="22"/>
        </w:rPr>
        <w:t>подтверждает</w:t>
      </w:r>
      <w:proofErr w:type="spellEnd"/>
      <w:r>
        <w:rPr>
          <w:rFonts w:cs="Times New Roman"/>
          <w:sz w:val="22"/>
          <w:szCs w:val="22"/>
        </w:rPr>
        <w:t xml:space="preserve">, </w:t>
      </w:r>
      <w:proofErr w:type="spellStart"/>
      <w:r>
        <w:rPr>
          <w:rFonts w:cs="Times New Roman"/>
          <w:sz w:val="22"/>
          <w:szCs w:val="22"/>
        </w:rPr>
        <w:t>что</w:t>
      </w:r>
      <w:proofErr w:type="spellEnd"/>
      <w:r>
        <w:rPr>
          <w:rFonts w:cs="Times New Roman"/>
          <w:sz w:val="22"/>
          <w:szCs w:val="22"/>
        </w:rPr>
        <w:t xml:space="preserve"> </w:t>
      </w:r>
      <w:proofErr w:type="spellStart"/>
      <w:r>
        <w:rPr>
          <w:rFonts w:cs="Times New Roman"/>
          <w:sz w:val="22"/>
          <w:szCs w:val="22"/>
        </w:rPr>
        <w:t>действительная</w:t>
      </w:r>
      <w:proofErr w:type="spellEnd"/>
      <w:r>
        <w:rPr>
          <w:rFonts w:cs="Times New Roman"/>
          <w:sz w:val="22"/>
          <w:szCs w:val="22"/>
        </w:rPr>
        <w:t xml:space="preserve"> </w:t>
      </w:r>
      <w:proofErr w:type="spellStart"/>
      <w:r>
        <w:rPr>
          <w:rFonts w:cs="Times New Roman"/>
          <w:sz w:val="22"/>
          <w:szCs w:val="22"/>
        </w:rPr>
        <w:t>стоимость</w:t>
      </w:r>
      <w:proofErr w:type="spellEnd"/>
      <w:r>
        <w:rPr>
          <w:rFonts w:cs="Times New Roman"/>
          <w:sz w:val="22"/>
          <w:szCs w:val="22"/>
        </w:rPr>
        <w:t xml:space="preserve"> </w:t>
      </w:r>
      <w:proofErr w:type="spellStart"/>
      <w:r>
        <w:rPr>
          <w:rFonts w:cs="Times New Roman"/>
          <w:sz w:val="22"/>
          <w:szCs w:val="22"/>
        </w:rPr>
        <w:t>груза</w:t>
      </w:r>
      <w:proofErr w:type="spellEnd"/>
      <w:r>
        <w:rPr>
          <w:rFonts w:cs="Times New Roman"/>
          <w:sz w:val="22"/>
          <w:szCs w:val="22"/>
        </w:rPr>
        <w:t xml:space="preserve"> </w:t>
      </w:r>
      <w:proofErr w:type="spellStart"/>
      <w:r>
        <w:rPr>
          <w:rFonts w:cs="Times New Roman"/>
          <w:sz w:val="22"/>
          <w:szCs w:val="22"/>
        </w:rPr>
        <w:t>не</w:t>
      </w:r>
      <w:proofErr w:type="spellEnd"/>
      <w:r>
        <w:rPr>
          <w:rFonts w:cs="Times New Roman"/>
          <w:sz w:val="22"/>
          <w:szCs w:val="22"/>
        </w:rPr>
        <w:t xml:space="preserve"> </w:t>
      </w:r>
      <w:proofErr w:type="spellStart"/>
      <w:r>
        <w:rPr>
          <w:rFonts w:cs="Times New Roman"/>
          <w:sz w:val="22"/>
          <w:szCs w:val="22"/>
        </w:rPr>
        <w:t>превышает</w:t>
      </w:r>
      <w:proofErr w:type="spellEnd"/>
      <w:r>
        <w:rPr>
          <w:rFonts w:cs="Times New Roman"/>
          <w:sz w:val="22"/>
          <w:szCs w:val="22"/>
        </w:rPr>
        <w:t xml:space="preserve"> 50 (</w:t>
      </w:r>
      <w:proofErr w:type="spellStart"/>
      <w:r>
        <w:rPr>
          <w:rFonts w:cs="Times New Roman"/>
          <w:sz w:val="22"/>
          <w:szCs w:val="22"/>
        </w:rPr>
        <w:t>пятьдесят</w:t>
      </w:r>
      <w:proofErr w:type="spellEnd"/>
      <w:r>
        <w:rPr>
          <w:rFonts w:cs="Times New Roman"/>
          <w:sz w:val="22"/>
          <w:szCs w:val="22"/>
        </w:rPr>
        <w:t xml:space="preserve">) </w:t>
      </w:r>
      <w:proofErr w:type="spellStart"/>
      <w:r>
        <w:rPr>
          <w:rFonts w:cs="Times New Roman"/>
          <w:sz w:val="22"/>
          <w:szCs w:val="22"/>
        </w:rPr>
        <w:t>рублей</w:t>
      </w:r>
      <w:proofErr w:type="spellEnd"/>
      <w:r>
        <w:rPr>
          <w:rFonts w:cs="Times New Roman"/>
          <w:sz w:val="22"/>
          <w:szCs w:val="22"/>
        </w:rPr>
        <w:t xml:space="preserve"> </w:t>
      </w:r>
      <w:proofErr w:type="spellStart"/>
      <w:r>
        <w:rPr>
          <w:rFonts w:cs="Times New Roman"/>
          <w:sz w:val="22"/>
          <w:szCs w:val="22"/>
        </w:rPr>
        <w:t>за</w:t>
      </w:r>
      <w:proofErr w:type="spellEnd"/>
      <w:r>
        <w:rPr>
          <w:rFonts w:cs="Times New Roman"/>
          <w:sz w:val="22"/>
          <w:szCs w:val="22"/>
        </w:rPr>
        <w:t xml:space="preserve"> </w:t>
      </w:r>
      <w:proofErr w:type="spellStart"/>
      <w:r>
        <w:rPr>
          <w:rFonts w:cs="Times New Roman"/>
          <w:sz w:val="22"/>
          <w:szCs w:val="22"/>
        </w:rPr>
        <w:t>один</w:t>
      </w:r>
      <w:proofErr w:type="spellEnd"/>
      <w:r>
        <w:rPr>
          <w:rFonts w:cs="Times New Roman"/>
          <w:sz w:val="22"/>
          <w:szCs w:val="22"/>
        </w:rPr>
        <w:t xml:space="preserve"> </w:t>
      </w:r>
      <w:proofErr w:type="spellStart"/>
      <w:r>
        <w:rPr>
          <w:rFonts w:cs="Times New Roman"/>
          <w:sz w:val="22"/>
          <w:szCs w:val="22"/>
        </w:rPr>
        <w:t>килограмм</w:t>
      </w:r>
      <w:proofErr w:type="spellEnd"/>
      <w:r>
        <w:rPr>
          <w:rFonts w:cs="Times New Roman"/>
          <w:sz w:val="22"/>
          <w:szCs w:val="22"/>
        </w:rPr>
        <w:t xml:space="preserve"> </w:t>
      </w:r>
      <w:proofErr w:type="spellStart"/>
      <w:r>
        <w:rPr>
          <w:rFonts w:cs="Times New Roman"/>
          <w:sz w:val="22"/>
          <w:szCs w:val="22"/>
        </w:rPr>
        <w:t>груза</w:t>
      </w:r>
      <w:proofErr w:type="spellEnd"/>
      <w:r>
        <w:rPr>
          <w:rFonts w:cs="Times New Roman"/>
          <w:sz w:val="22"/>
          <w:szCs w:val="22"/>
        </w:rPr>
        <w:t xml:space="preserve"> </w:t>
      </w:r>
      <w:proofErr w:type="spellStart"/>
      <w:r>
        <w:rPr>
          <w:rFonts w:cs="Times New Roman"/>
          <w:sz w:val="22"/>
          <w:szCs w:val="22"/>
        </w:rPr>
        <w:t>принятого</w:t>
      </w:r>
      <w:proofErr w:type="spellEnd"/>
      <w:r>
        <w:rPr>
          <w:rFonts w:cs="Times New Roman"/>
          <w:sz w:val="22"/>
          <w:szCs w:val="22"/>
        </w:rPr>
        <w:t xml:space="preserve"> </w:t>
      </w:r>
      <w:r>
        <w:rPr>
          <w:rFonts w:cs="Times New Roman"/>
          <w:sz w:val="22"/>
          <w:szCs w:val="22"/>
          <w:lang w:val="ru-RU"/>
        </w:rPr>
        <w:t>Экспедитором, но не более 15 000 рублей</w:t>
      </w:r>
      <w:r>
        <w:rPr>
          <w:rFonts w:cs="Times New Roman"/>
          <w:sz w:val="22"/>
          <w:szCs w:val="22"/>
        </w:rPr>
        <w:t xml:space="preserve">. </w:t>
      </w:r>
      <w:r>
        <w:rPr>
          <w:rFonts w:cs="Times New Roman"/>
          <w:sz w:val="22"/>
          <w:szCs w:val="22"/>
          <w:lang w:val="ru-RU"/>
        </w:rPr>
        <w:t>Экспедитор</w:t>
      </w:r>
      <w:r>
        <w:rPr>
          <w:rFonts w:cs="Times New Roman"/>
          <w:sz w:val="22"/>
          <w:szCs w:val="22"/>
        </w:rPr>
        <w:t xml:space="preserve"> </w:t>
      </w:r>
      <w:proofErr w:type="spellStart"/>
      <w:r>
        <w:rPr>
          <w:rFonts w:cs="Times New Roman"/>
          <w:sz w:val="22"/>
          <w:szCs w:val="22"/>
        </w:rPr>
        <w:t>по</w:t>
      </w:r>
      <w:proofErr w:type="spellEnd"/>
      <w:r>
        <w:rPr>
          <w:rFonts w:cs="Times New Roman"/>
          <w:sz w:val="22"/>
          <w:szCs w:val="22"/>
        </w:rPr>
        <w:t xml:space="preserve"> </w:t>
      </w:r>
      <w:proofErr w:type="spellStart"/>
      <w:r>
        <w:rPr>
          <w:rFonts w:cs="Times New Roman"/>
          <w:sz w:val="22"/>
          <w:szCs w:val="22"/>
        </w:rPr>
        <w:t>своей</w:t>
      </w:r>
      <w:proofErr w:type="spellEnd"/>
      <w:r>
        <w:rPr>
          <w:rFonts w:cs="Times New Roman"/>
          <w:sz w:val="22"/>
          <w:szCs w:val="22"/>
        </w:rPr>
        <w:t xml:space="preserve"> </w:t>
      </w:r>
      <w:proofErr w:type="spellStart"/>
      <w:r>
        <w:rPr>
          <w:rFonts w:cs="Times New Roman"/>
          <w:sz w:val="22"/>
          <w:szCs w:val="22"/>
        </w:rPr>
        <w:t>инициативе</w:t>
      </w:r>
      <w:proofErr w:type="spellEnd"/>
      <w:r>
        <w:rPr>
          <w:rFonts w:cs="Times New Roman"/>
          <w:sz w:val="22"/>
          <w:szCs w:val="22"/>
        </w:rPr>
        <w:t xml:space="preserve"> </w:t>
      </w:r>
      <w:proofErr w:type="spellStart"/>
      <w:r>
        <w:rPr>
          <w:rFonts w:cs="Times New Roman"/>
          <w:sz w:val="22"/>
          <w:szCs w:val="22"/>
        </w:rPr>
        <w:t>не</w:t>
      </w:r>
      <w:proofErr w:type="spellEnd"/>
      <w:r>
        <w:rPr>
          <w:rFonts w:cs="Times New Roman"/>
          <w:sz w:val="22"/>
          <w:szCs w:val="22"/>
        </w:rPr>
        <w:t xml:space="preserve"> </w:t>
      </w:r>
      <w:proofErr w:type="spellStart"/>
      <w:r>
        <w:rPr>
          <w:rFonts w:cs="Times New Roman"/>
          <w:sz w:val="22"/>
          <w:szCs w:val="22"/>
        </w:rPr>
        <w:t>проверяет</w:t>
      </w:r>
      <w:proofErr w:type="spellEnd"/>
      <w:r>
        <w:rPr>
          <w:rFonts w:cs="Times New Roman"/>
          <w:sz w:val="22"/>
          <w:szCs w:val="22"/>
        </w:rPr>
        <w:t xml:space="preserve"> </w:t>
      </w:r>
      <w:proofErr w:type="spellStart"/>
      <w:r>
        <w:rPr>
          <w:rFonts w:cs="Times New Roman"/>
          <w:sz w:val="22"/>
          <w:szCs w:val="22"/>
        </w:rPr>
        <w:t>достоверность</w:t>
      </w:r>
      <w:proofErr w:type="spellEnd"/>
      <w:r>
        <w:rPr>
          <w:rFonts w:cs="Times New Roman"/>
          <w:sz w:val="22"/>
          <w:szCs w:val="22"/>
        </w:rPr>
        <w:t xml:space="preserve"> </w:t>
      </w:r>
      <w:proofErr w:type="spellStart"/>
      <w:r>
        <w:rPr>
          <w:rFonts w:cs="Times New Roman"/>
          <w:sz w:val="22"/>
          <w:szCs w:val="22"/>
        </w:rPr>
        <w:t>представленных</w:t>
      </w:r>
      <w:proofErr w:type="spellEnd"/>
      <w:r>
        <w:rPr>
          <w:rFonts w:cs="Times New Roman"/>
          <w:sz w:val="22"/>
          <w:szCs w:val="22"/>
        </w:rPr>
        <w:t xml:space="preserve"> </w:t>
      </w:r>
      <w:proofErr w:type="spellStart"/>
      <w:r>
        <w:rPr>
          <w:rFonts w:cs="Times New Roman"/>
          <w:sz w:val="22"/>
          <w:szCs w:val="22"/>
        </w:rPr>
        <w:t>сведений</w:t>
      </w:r>
      <w:proofErr w:type="spellEnd"/>
      <w:r>
        <w:rPr>
          <w:rFonts w:cs="Times New Roman"/>
          <w:sz w:val="22"/>
          <w:szCs w:val="22"/>
        </w:rPr>
        <w:t xml:space="preserve"> о </w:t>
      </w:r>
      <w:proofErr w:type="spellStart"/>
      <w:r>
        <w:rPr>
          <w:rFonts w:cs="Times New Roman"/>
          <w:sz w:val="22"/>
          <w:szCs w:val="22"/>
        </w:rPr>
        <w:t>стоимости</w:t>
      </w:r>
      <w:proofErr w:type="spellEnd"/>
      <w:r>
        <w:rPr>
          <w:rFonts w:cs="Times New Roman"/>
          <w:sz w:val="22"/>
          <w:szCs w:val="22"/>
        </w:rPr>
        <w:t xml:space="preserve"> </w:t>
      </w:r>
      <w:proofErr w:type="spellStart"/>
      <w:r>
        <w:rPr>
          <w:rFonts w:cs="Times New Roman"/>
          <w:sz w:val="22"/>
          <w:szCs w:val="22"/>
        </w:rPr>
        <w:t>груза</w:t>
      </w:r>
      <w:proofErr w:type="spellEnd"/>
      <w:r>
        <w:rPr>
          <w:rFonts w:cs="Times New Roman"/>
          <w:sz w:val="22"/>
          <w:szCs w:val="22"/>
        </w:rPr>
        <w:t>.</w:t>
      </w:r>
    </w:p>
    <w:p w14:paraId="5F7FCE39" w14:textId="77777777" w:rsidR="00510AF2" w:rsidRDefault="006045D7">
      <w:pPr>
        <w:pStyle w:val="Standard"/>
        <w:ind w:firstLine="285"/>
        <w:jc w:val="both"/>
        <w:rPr>
          <w:rFonts w:eastAsia="Times New Roman CYR" w:cs="Times New Roman"/>
          <w:color w:val="000000"/>
          <w:sz w:val="22"/>
          <w:szCs w:val="22"/>
          <w:lang w:val="ru-RU"/>
        </w:rPr>
      </w:pPr>
      <w:r>
        <w:rPr>
          <w:rFonts w:eastAsia="Times New Roman CYR" w:cs="Times New Roman"/>
          <w:color w:val="000000"/>
          <w:sz w:val="22"/>
          <w:szCs w:val="22"/>
          <w:lang w:val="ru-RU"/>
        </w:rPr>
        <w:t xml:space="preserve">2.2.8. Клиент обязуется сообщать достоверную информацию о свойствах, характере, родовом наименовании груза, условиях его перевозки, маркировке, весе, объеме, </w:t>
      </w:r>
      <w:proofErr w:type="spellStart"/>
      <w:r>
        <w:rPr>
          <w:rFonts w:cs="Times New Roman"/>
          <w:sz w:val="22"/>
          <w:szCs w:val="22"/>
        </w:rPr>
        <w:t>объявленной</w:t>
      </w:r>
      <w:proofErr w:type="spellEnd"/>
      <w:r>
        <w:rPr>
          <w:rFonts w:cs="Times New Roman"/>
          <w:sz w:val="22"/>
          <w:szCs w:val="22"/>
        </w:rPr>
        <w:t xml:space="preserve"> </w:t>
      </w:r>
      <w:proofErr w:type="spellStart"/>
      <w:r>
        <w:rPr>
          <w:rFonts w:cs="Times New Roman"/>
          <w:sz w:val="22"/>
          <w:szCs w:val="22"/>
        </w:rPr>
        <w:t>стоимости</w:t>
      </w:r>
      <w:proofErr w:type="spellEnd"/>
      <w:r>
        <w:rPr>
          <w:rFonts w:eastAsia="Times New Roman CYR" w:cs="Times New Roman"/>
          <w:color w:val="000000"/>
          <w:sz w:val="22"/>
          <w:szCs w:val="22"/>
          <w:lang w:val="ru-RU"/>
        </w:rPr>
        <w:t>, контактах Грузополучателя.</w:t>
      </w:r>
    </w:p>
    <w:p w14:paraId="45173F1E" w14:textId="77777777" w:rsidR="00510AF2" w:rsidRDefault="006045D7">
      <w:pPr>
        <w:pStyle w:val="Standard"/>
        <w:ind w:firstLine="285"/>
        <w:jc w:val="both"/>
        <w:rPr>
          <w:rFonts w:cs="Times New Roman"/>
          <w:sz w:val="22"/>
          <w:szCs w:val="22"/>
        </w:rPr>
      </w:pPr>
      <w:r>
        <w:rPr>
          <w:rFonts w:cs="Times New Roman"/>
          <w:sz w:val="22"/>
          <w:szCs w:val="22"/>
        </w:rPr>
        <w:t xml:space="preserve">2.2.9. </w:t>
      </w:r>
      <w:r>
        <w:rPr>
          <w:rFonts w:eastAsia="Times New Roman" w:cs="Times New Roman"/>
          <w:sz w:val="22"/>
          <w:szCs w:val="22"/>
          <w:lang w:val="ru-RU"/>
        </w:rPr>
        <w:t xml:space="preserve">Клиент непосредственно, либо через представителя, предоставляя информацию о своих абонентских номерах подвижной (мобильной) связи, электронных адресах а также абонентских номерах и электронных адресах Грузоотправителя /Грузополучателя/Плательщика или их уполномоченных представителей, дает свое согласие и гарантирует наличие согласия владельцев и пользователей абонентских номеров на получение голосовых, смс-уведомлений, </w:t>
      </w:r>
      <w:proofErr w:type="spellStart"/>
      <w:r>
        <w:rPr>
          <w:rFonts w:eastAsia="Times New Roman" w:cs="Times New Roman"/>
          <w:sz w:val="22"/>
          <w:szCs w:val="22"/>
          <w:lang w:val="ru-RU"/>
        </w:rPr>
        <w:t>Вотсапп</w:t>
      </w:r>
      <w:proofErr w:type="spellEnd"/>
      <w:r>
        <w:rPr>
          <w:rFonts w:eastAsia="Times New Roman" w:cs="Times New Roman"/>
          <w:sz w:val="22"/>
          <w:szCs w:val="22"/>
          <w:lang w:val="ru-RU"/>
        </w:rPr>
        <w:t xml:space="preserve">- уведомлений,   и  любых других уведомлений Экспедитора доступных средствами  телефонной и интернет-связи, а также подтверждает наличие желания владельцев и пользователей этих абонентских номеров получать вышеуказанные уведомления. Клиент несет ответственность в случае предъявления каких-либо претензий Экспедитору вследствие </w:t>
      </w:r>
      <w:proofErr w:type="gramStart"/>
      <w:r>
        <w:rPr>
          <w:rFonts w:eastAsia="Times New Roman" w:cs="Times New Roman"/>
          <w:sz w:val="22"/>
          <w:szCs w:val="22"/>
          <w:lang w:val="ru-RU"/>
        </w:rPr>
        <w:t>не соблюдения</w:t>
      </w:r>
      <w:proofErr w:type="gramEnd"/>
      <w:r>
        <w:rPr>
          <w:rFonts w:eastAsia="Times New Roman" w:cs="Times New Roman"/>
          <w:sz w:val="22"/>
          <w:szCs w:val="22"/>
          <w:lang w:val="ru-RU"/>
        </w:rPr>
        <w:t xml:space="preserve"> Клиентом данного условия.</w:t>
      </w:r>
    </w:p>
    <w:p w14:paraId="27DD36A5" w14:textId="77777777" w:rsidR="00510AF2" w:rsidRDefault="006045D7">
      <w:pPr>
        <w:pStyle w:val="Standard"/>
        <w:ind w:firstLine="270"/>
        <w:jc w:val="both"/>
        <w:rPr>
          <w:rFonts w:cs="Times New Roman"/>
          <w:sz w:val="22"/>
          <w:szCs w:val="22"/>
        </w:rPr>
      </w:pPr>
      <w:r>
        <w:rPr>
          <w:rFonts w:eastAsia="Times New Roman" w:cs="Times New Roman"/>
          <w:sz w:val="22"/>
          <w:szCs w:val="22"/>
          <w:lang w:val="ru-RU"/>
        </w:rPr>
        <w:t xml:space="preserve">2.2.10. </w:t>
      </w:r>
      <w:r>
        <w:rPr>
          <w:rFonts w:eastAsia="Times New Roman CYR" w:cs="Times New Roman"/>
          <w:sz w:val="22"/>
          <w:szCs w:val="22"/>
          <w:lang w:val="ru-RU"/>
        </w:rPr>
        <w:t>В рамках исполнения настоящего договора Клиент дает свое согласие на обработку и хранение предоставленных им персональных данных. Клиент уведомлен о том, что оказание услуг по Договору осуществляется посредством предоставления Экспедитору контактной информации и данных, позволяющих идентифицировать всех участников перевозки грузов.</w:t>
      </w:r>
    </w:p>
    <w:p w14:paraId="6C861C20" w14:textId="77777777" w:rsidR="00510AF2" w:rsidRDefault="006045D7">
      <w:pPr>
        <w:pStyle w:val="Standard"/>
        <w:ind w:firstLine="270"/>
        <w:jc w:val="both"/>
        <w:rPr>
          <w:rFonts w:eastAsia="Times New Roman CYR" w:cs="Times New Roman"/>
          <w:sz w:val="22"/>
          <w:szCs w:val="22"/>
          <w:lang w:val="ru-RU"/>
        </w:rPr>
      </w:pPr>
      <w:r>
        <w:rPr>
          <w:rFonts w:eastAsia="Times New Roman" w:cs="Times New Roman"/>
          <w:sz w:val="22"/>
          <w:szCs w:val="22"/>
          <w:lang w:val="ru-RU"/>
        </w:rPr>
        <w:t>2.2.11. Клиент</w:t>
      </w:r>
      <w:r>
        <w:rPr>
          <w:rFonts w:eastAsia="Times New Roman CYR" w:cs="Times New Roman"/>
          <w:sz w:val="22"/>
          <w:szCs w:val="22"/>
          <w:lang w:val="ru-RU"/>
        </w:rPr>
        <w:t xml:space="preserve"> обязуется рассматривать УПД Экспедитора и в 10-дневный срок со дня </w:t>
      </w:r>
      <w:proofErr w:type="gramStart"/>
      <w:r>
        <w:rPr>
          <w:rFonts w:eastAsia="Times New Roman CYR" w:cs="Times New Roman"/>
          <w:sz w:val="22"/>
          <w:szCs w:val="22"/>
          <w:lang w:val="ru-RU"/>
        </w:rPr>
        <w:t>получения  подписать</w:t>
      </w:r>
      <w:proofErr w:type="gramEnd"/>
      <w:r>
        <w:rPr>
          <w:rFonts w:eastAsia="Times New Roman CYR" w:cs="Times New Roman"/>
          <w:sz w:val="22"/>
          <w:szCs w:val="22"/>
          <w:lang w:val="ru-RU"/>
        </w:rPr>
        <w:t xml:space="preserve"> их, с передачей экземпляра подписанного УПД Экспедитору, либо письменно сообщать Экспедитору о причинах, препятствующих подписанию УПД. При отсутствии в установленный срок письменного сообщения </w:t>
      </w:r>
      <w:r>
        <w:rPr>
          <w:rFonts w:eastAsia="Times New Roman CYR" w:cs="Times New Roman"/>
          <w:sz w:val="22"/>
          <w:szCs w:val="22"/>
          <w:lang w:val="ru-RU"/>
        </w:rPr>
        <w:lastRenderedPageBreak/>
        <w:t>Клиента о причинах, препятствующих подписанию им УПД Экспедитора, указанный УПД будет считается подписанным, а услуги оказанными качественно и в срок.</w:t>
      </w:r>
    </w:p>
    <w:p w14:paraId="6FF1DCB3" w14:textId="77777777" w:rsidR="00510AF2" w:rsidRDefault="006045D7">
      <w:pPr>
        <w:pStyle w:val="Default"/>
        <w:ind w:firstLine="284"/>
        <w:jc w:val="both"/>
        <w:rPr>
          <w:rFonts w:ascii="Times New Roman" w:hAnsi="Times New Roman" w:cs="Times New Roman"/>
          <w:color w:val="auto"/>
          <w:sz w:val="22"/>
          <w:szCs w:val="22"/>
        </w:rPr>
      </w:pPr>
      <w:r>
        <w:rPr>
          <w:rFonts w:ascii="Times New Roman" w:eastAsia="Times New Roman CYR" w:hAnsi="Times New Roman" w:cs="Times New Roman"/>
          <w:sz w:val="22"/>
          <w:szCs w:val="22"/>
        </w:rPr>
        <w:t>2.2.12. В порядке и на условиях, установленных настоящим договором, оплачивать оказываемые Экспедитором услуги, а также возмещать расходы, понесенные Экспедитором в связи с исполнением настоящего договора.</w:t>
      </w:r>
      <w:r>
        <w:rPr>
          <w:rFonts w:ascii="Times New Roman" w:eastAsia="Times New Roman CYR" w:hAnsi="Times New Roman" w:cs="Times New Roman"/>
          <w:sz w:val="22"/>
          <w:szCs w:val="22"/>
        </w:rPr>
        <w:tab/>
      </w:r>
      <w:r>
        <w:rPr>
          <w:rFonts w:ascii="Times New Roman" w:eastAsia="Times New Roman CYR" w:hAnsi="Times New Roman" w:cs="Times New Roman"/>
          <w:sz w:val="22"/>
          <w:szCs w:val="22"/>
        </w:rPr>
        <w:tab/>
      </w:r>
    </w:p>
    <w:p w14:paraId="2CACC094"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2.2.13.  Клиент обязан подготовить груз к перевозке (</w:t>
      </w:r>
      <w:proofErr w:type="spellStart"/>
      <w:r>
        <w:rPr>
          <w:rFonts w:ascii="Times New Roman" w:hAnsi="Times New Roman" w:cs="Times New Roman"/>
          <w:color w:val="auto"/>
          <w:sz w:val="22"/>
          <w:szCs w:val="22"/>
        </w:rPr>
        <w:t>затарить</w:t>
      </w:r>
      <w:proofErr w:type="spellEnd"/>
      <w:r>
        <w:rPr>
          <w:rFonts w:ascii="Times New Roman" w:hAnsi="Times New Roman" w:cs="Times New Roman"/>
          <w:color w:val="auto"/>
          <w:sz w:val="22"/>
          <w:szCs w:val="22"/>
        </w:rPr>
        <w:t>, упаковать и т.п.) таким образом, чтобы обеспечить сохранность груза в пути следования и невозможность нанесения вреда перевозимым совместно с ним грузам других клиентов, а также оборудованию перевозчика. В случае отсутствия упаковки груза, отказа от необходимой упаковки, ответственность за все последствия порчи, повреждения и утраты несет Клиент.</w:t>
      </w:r>
    </w:p>
    <w:p w14:paraId="7A64C9D9"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2.2.14. Клиент (Грузоотправитель) гарантирует, что он является законным владельцем груза, что груз не имеет вложений, запрещенных или имеющих ограничения к перевозке на условиях Экспедитора в соответствии с действующим законодательством РФ. </w:t>
      </w:r>
    </w:p>
    <w:p w14:paraId="07A0931B"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2.2.15. Клиент оплачивает все непредвиденные и документально подтвержденные расходы Экспедитора, связанные с исполнением настоящего договора, а также расходы, связанные с отказом от получения груза со стороны грузополучателя (в том числе переадресовка груза и его возврат) и т.д.</w:t>
      </w:r>
    </w:p>
    <w:p w14:paraId="36381D4B"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2.2.16. Клиент обязан своевременно оплачивать услуги, оказанные Экспедитором, согласно установленных Экспедитором тарифов, действующих на момент оказания услуги, на основании выставленного Экспедитором счета в порядке, определенном настоящим Договором. </w:t>
      </w:r>
    </w:p>
    <w:p w14:paraId="21C89FB6"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2.2.17. Клиент обязан принять доставленный груз, либо обеспечить его принятие Грузополучателем, в случае если Клиент является отправителем груза. </w:t>
      </w:r>
    </w:p>
    <w:p w14:paraId="28A3DE50"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2.2.18. В случае отсутствия в пункте назначения Грузополучателя, указанного в Экспедиторской расписке, или отказа Грузополучателя от принятия груза, Клиент оплачивает расходы Экспедитора по доставке груза в пункт назначения, по возврату груза в пункт отправления, а также расходы по хранению груза.</w:t>
      </w:r>
    </w:p>
    <w:p w14:paraId="31946AB2" w14:textId="77777777" w:rsidR="00510AF2" w:rsidRDefault="006045D7">
      <w:pPr>
        <w:pStyle w:val="Default"/>
        <w:ind w:firstLine="284"/>
        <w:jc w:val="center"/>
        <w:rPr>
          <w:rFonts w:ascii="Times New Roman" w:hAnsi="Times New Roman" w:cs="Times New Roman"/>
          <w:color w:val="auto"/>
          <w:sz w:val="22"/>
          <w:szCs w:val="22"/>
        </w:rPr>
      </w:pPr>
      <w:r>
        <w:rPr>
          <w:rFonts w:ascii="Times New Roman" w:hAnsi="Times New Roman" w:cs="Times New Roman"/>
          <w:b/>
          <w:bCs/>
          <w:color w:val="auto"/>
          <w:sz w:val="22"/>
          <w:szCs w:val="22"/>
        </w:rPr>
        <w:t>3. ПОРЯДОК ПРИЕМА, ХРАНЕНИЯ И ВЫДАЧИ ГРУЗА</w:t>
      </w:r>
    </w:p>
    <w:p w14:paraId="25CDFB05"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3.1. Прием груза:</w:t>
      </w:r>
    </w:p>
    <w:p w14:paraId="6A23A5D0"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3.1.1. Приём груза Экспедитором производится по количеству </w:t>
      </w:r>
      <w:proofErr w:type="spellStart"/>
      <w:r>
        <w:rPr>
          <w:rFonts w:ascii="Times New Roman" w:hAnsi="Times New Roman" w:cs="Times New Roman"/>
          <w:color w:val="auto"/>
          <w:sz w:val="22"/>
          <w:szCs w:val="22"/>
        </w:rPr>
        <w:t>грузомест</w:t>
      </w:r>
      <w:proofErr w:type="spellEnd"/>
      <w:r>
        <w:rPr>
          <w:rFonts w:ascii="Times New Roman" w:hAnsi="Times New Roman" w:cs="Times New Roman"/>
          <w:color w:val="auto"/>
          <w:sz w:val="22"/>
          <w:szCs w:val="22"/>
        </w:rPr>
        <w:t>, объему и весу без досмотра и проверки содержимого упаковки на предмет работоспособности, внутренней комплектации, количества, качества, наличия явных или скрытых дефектов.</w:t>
      </w:r>
    </w:p>
    <w:p w14:paraId="749D02D6"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3.1.2. Грузы принимаются при предъявлении документа, удостоверяющего личность, надлежащим образом оформленной доверенности, содержащей подпись и печать, а при необходимости иных документов, подтверждающих полномочия Грузоотправителей. 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представителей Грузоотправителей, а также не требует нотариально удостоверенную доверенность для подтверждения полномочий Грузоотправителя, в случаях, предусмотренных частью 2 ст. 312 Гражданского кодекса РФ. Надлежащей доверенностью, подтверждающей полномочия на передачу груза для доставки, будет являться доверенность, предъявленная Экспедитору представителем Грузоотправителя. Экспедитор не несет ответственности за последствия приема груза от неуполномоченного лица в тех случаях, когда Экспедитор не мог установить факта приема груза от неуполномоченного лица при обычном осмотре документов, предъявляемых представителем Грузоотправителя.</w:t>
      </w:r>
    </w:p>
    <w:p w14:paraId="4682C99F"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3.1.3. Факт передачи груза Экспедитору подтверждается подписью Экспедитора в Экспедиторской расписке.</w:t>
      </w:r>
    </w:p>
    <w:p w14:paraId="227DB899"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3.1.4. Грузы, нуждающиеся в таре и (или) упаковке для их предохранения от утраты, недостачи, порчи и повреждения при перевозке, должны предъявляться к перевозке в исправной таре и (или) упаковке, обеспечивающей их полную сохранность. Грузы, нуждающиеся в специальной упаковке, должны предъявляться Клиентом (Грузоотправителем) к экспедированию в исправной таре, соответствующей государственным стандартам или техническим условиям, требованиям экспедитора к упаковке и маркировке грузов. В случае отсутствия у Клиента возможности обеспечить надлежащую упаковку груза, Клиент вправе заказать необходимую транспортную (внешнюю) упаковку у Экспедитора. </w:t>
      </w:r>
    </w:p>
    <w:p w14:paraId="4C1F8545"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При сдаче к перевозке груза в упаковке, не соответствующей характеру и свойствам груза, не обеспечивающей сохранность груза при транспортировке, чувствительного к температурному воздействию и/или с деформацией и/или нарушением целостности, при отказе от упаковки груза (приведения упаковки в состояние, обеспечивающие сохранность груза при его транспортировке) предложенной Экспедитором, а также иными дефектами упаковки, ответственность за все последствия порчи, повреждения и утраты несет Клиент.</w:t>
      </w:r>
    </w:p>
    <w:p w14:paraId="7048910A"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Клиент (Грузоотправитель) отвечает за все последствия неправильной внутренней упаковки грузов (в частности: бой, поломку, деформацию, течь), а также применение тары и упаковки, не соответствующих свойствам груза, его весу или установленным стандартам и техническим условиям.</w:t>
      </w:r>
    </w:p>
    <w:p w14:paraId="2AF118D5"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3.1.5. Экспедитор при приеме груза обязан за свой счет произвести осмотр груза и определить его количество (число грузовых мест), внешнее состояние упаковки и меру (вес, объем) с учетом погрешности применяемых средств и способов измерения.</w:t>
      </w:r>
    </w:p>
    <w:p w14:paraId="7E5261F1"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3.2. Выдача груза:</w:t>
      </w:r>
    </w:p>
    <w:p w14:paraId="39844E17"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3.2.1. Выдача груза Грузополучателю производится в пункте назначения Экспедитором или иным лицом, уполномоченным Экспедитором на передачу груза Получателю, в том же порядке, в каком груз был принят от Грузоотправителя -по количеству мест, объему и весу, без досмотра и проверки содержимого упаковки. </w:t>
      </w:r>
    </w:p>
    <w:p w14:paraId="23B4A5CB"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3.2.2. Грузы выдаются при предъявлении документа, удостоверяющего личность, надлежащим образом оформленной доверенности, содержащей подпись и печать, а при необходимости иных документов, подтверждающих полномочия Грузополучателей. 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представителей Грузополучателя, а также не требует нотариально удостоверенную доверенность для подтверждения полномочий Грузополучателя в случаях, предусмотренных частью 2 ст. 312 Гражданского кодекса РФ. Надлежащей доверенностью, подтверждающей полномочия на получение груза, будет являться доверенность, предъявленная Экспедитору представителем Грузополучателя. Экспедитор не несет ответственности за последствия выдачи груза неуполномоченному лицу в тех случаях, когда Экспедитор не мог установить факта выдачи груза неуполномоченному лицу при обычном осмотре документов, предъявляемых представителем Грузополучателя.</w:t>
      </w:r>
    </w:p>
    <w:p w14:paraId="644923A0"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При наличии сомнений относительно полномочий Клиента на получение груза, Экспедитор имеет право отказать Клиенту в выдаче груза. При этом Экспедитор не несет ответственность за невыдачу груза в таком случае, так как действует в интересах Клиента с целью пресечения мошеннических схем.</w:t>
      </w:r>
    </w:p>
    <w:p w14:paraId="64E8AAE2"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3.2.3. Выдача груза грузополучателю означает исполнение обязанностей экспедитора по договору. В качестве подтверждения получения груза Грузополучатель подписывает расписку в получении груза. </w:t>
      </w:r>
    </w:p>
    <w:p w14:paraId="4CF0804F"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3.3. Хранение груза:</w:t>
      </w:r>
    </w:p>
    <w:p w14:paraId="4177393B"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3.3.1. По истечении сроков сверх нормированного хранения груза в терминале Экспедитора, последний запрашивает Клиента или Грузоотправителя по поводу указаний относительно дальнейших действий с грузом.</w:t>
      </w:r>
    </w:p>
    <w:p w14:paraId="15DB60CE"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Если Клиент или Грузоотправитель не даст указаний относительно судьбы груза в течение четырех суток после получения запроса по телефонной или факсимильной связи, направления запроса посредством смс-уведомления или электронной почты, Экспедитор вправе по своему усмотрению: возвратить такой груз Грузоотправителю за счет последнего;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утилизировать данный груз.</w:t>
      </w:r>
    </w:p>
    <w:p w14:paraId="1C1D868B" w14:textId="77777777" w:rsidR="00510AF2" w:rsidRDefault="006045D7">
      <w:pPr>
        <w:pStyle w:val="Default"/>
        <w:ind w:firstLine="284"/>
        <w:jc w:val="center"/>
        <w:rPr>
          <w:rFonts w:ascii="Times New Roman" w:hAnsi="Times New Roman" w:cs="Times New Roman"/>
          <w:color w:val="auto"/>
          <w:sz w:val="22"/>
          <w:szCs w:val="22"/>
        </w:rPr>
      </w:pPr>
      <w:r>
        <w:rPr>
          <w:rFonts w:ascii="Times New Roman" w:hAnsi="Times New Roman" w:cs="Times New Roman"/>
          <w:b/>
          <w:bCs/>
          <w:color w:val="auto"/>
          <w:sz w:val="22"/>
          <w:szCs w:val="22"/>
        </w:rPr>
        <w:t>4. ЦЕНА И ПОРЯДОК РАСЧЕТОВ</w:t>
      </w:r>
    </w:p>
    <w:p w14:paraId="33BF55D1" w14:textId="5D0571DE"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4.1. Стоимость услуг Экспедитора определяется на основании тарифов Экспедитора на оказываемые услуги, действующих на момент принятия груза </w:t>
      </w:r>
      <w:r w:rsidR="00FC5DD2">
        <w:rPr>
          <w:rFonts w:ascii="Times New Roman" w:hAnsi="Times New Roman" w:cs="Times New Roman"/>
          <w:color w:val="auto"/>
          <w:sz w:val="22"/>
          <w:szCs w:val="22"/>
        </w:rPr>
        <w:t>к перевозке,</w:t>
      </w:r>
      <w:r>
        <w:rPr>
          <w:rFonts w:ascii="Times New Roman" w:hAnsi="Times New Roman" w:cs="Times New Roman"/>
          <w:color w:val="auto"/>
          <w:sz w:val="22"/>
          <w:szCs w:val="22"/>
        </w:rPr>
        <w:t xml:space="preserve"> и указывается в Экспедиторской расписке (с учетом НДС) и включает в себя расходы Экспедитора по организации перевозки грузов и вознаграждение Экспедитора. </w:t>
      </w:r>
    </w:p>
    <w:p w14:paraId="4E4C0C2A" w14:textId="6B0C21E0" w:rsidR="00510AF2" w:rsidRPr="00787116" w:rsidRDefault="006045D7">
      <w:pPr>
        <w:pStyle w:val="Standard"/>
        <w:ind w:firstLine="270"/>
        <w:jc w:val="both"/>
        <w:rPr>
          <w:rFonts w:eastAsia="Times New Roman CYR" w:cs="Times New Roman"/>
          <w:sz w:val="22"/>
          <w:szCs w:val="22"/>
          <w:lang w:val="ru-RU"/>
        </w:rPr>
      </w:pPr>
      <w:r>
        <w:rPr>
          <w:rFonts w:cs="Times New Roman"/>
          <w:sz w:val="22"/>
          <w:szCs w:val="22"/>
        </w:rPr>
        <w:t xml:space="preserve">4.2. </w:t>
      </w:r>
      <w:r w:rsidRPr="00787116">
        <w:rPr>
          <w:rFonts w:eastAsia="Times New Roman CYR" w:cs="Times New Roman"/>
          <w:sz w:val="22"/>
          <w:szCs w:val="22"/>
          <w:lang w:val="ru-RU"/>
        </w:rPr>
        <w:t>Оплата по настоящему договору производится Клиентом Экспедитору до начала оказания услуг в отношении каждой партии Груза, если иное не определено соглашение</w:t>
      </w:r>
      <w:r w:rsidR="007D1830">
        <w:rPr>
          <w:rFonts w:eastAsia="Times New Roman CYR" w:cs="Times New Roman"/>
          <w:sz w:val="22"/>
          <w:szCs w:val="22"/>
          <w:lang w:val="ru-RU"/>
        </w:rPr>
        <w:t>м</w:t>
      </w:r>
      <w:bookmarkStart w:id="0" w:name="_GoBack"/>
      <w:bookmarkEnd w:id="0"/>
      <w:r w:rsidRPr="00787116">
        <w:rPr>
          <w:rFonts w:eastAsia="Times New Roman CYR" w:cs="Times New Roman"/>
          <w:sz w:val="22"/>
          <w:szCs w:val="22"/>
          <w:lang w:val="ru-RU"/>
        </w:rPr>
        <w:t xml:space="preserve"> Сторон.</w:t>
      </w:r>
    </w:p>
    <w:p w14:paraId="567B8DE9" w14:textId="77777777" w:rsidR="00510AF2" w:rsidRPr="00787116" w:rsidRDefault="006045D7">
      <w:pPr>
        <w:pStyle w:val="Standard"/>
        <w:ind w:firstLine="270"/>
        <w:jc w:val="both"/>
        <w:rPr>
          <w:rFonts w:cs="Times New Roman"/>
          <w:b/>
          <w:sz w:val="22"/>
          <w:szCs w:val="22"/>
        </w:rPr>
      </w:pPr>
      <w:r w:rsidRPr="00787116">
        <w:rPr>
          <w:rFonts w:eastAsia="Times New Roman CYR" w:cs="Times New Roman"/>
          <w:sz w:val="22"/>
          <w:szCs w:val="22"/>
          <w:lang w:val="ru-RU"/>
        </w:rPr>
        <w:t xml:space="preserve">4.3. </w:t>
      </w:r>
      <w:r w:rsidRPr="00787116">
        <w:rPr>
          <w:rFonts w:cs="Times New Roman"/>
          <w:sz w:val="22"/>
          <w:szCs w:val="22"/>
          <w:lang w:val="ru-RU"/>
        </w:rPr>
        <w:t>Клиент</w:t>
      </w:r>
      <w:r w:rsidRPr="00787116">
        <w:rPr>
          <w:rFonts w:cs="Times New Roman"/>
          <w:sz w:val="22"/>
          <w:szCs w:val="22"/>
        </w:rPr>
        <w:t xml:space="preserve"> </w:t>
      </w:r>
      <w:proofErr w:type="spellStart"/>
      <w:r w:rsidRPr="00787116">
        <w:rPr>
          <w:rFonts w:cs="Times New Roman"/>
          <w:sz w:val="22"/>
          <w:szCs w:val="22"/>
        </w:rPr>
        <w:t>обязуется</w:t>
      </w:r>
      <w:proofErr w:type="spellEnd"/>
      <w:r w:rsidRPr="00787116">
        <w:rPr>
          <w:rFonts w:cs="Times New Roman"/>
          <w:sz w:val="22"/>
          <w:szCs w:val="22"/>
        </w:rPr>
        <w:t xml:space="preserve"> </w:t>
      </w:r>
      <w:proofErr w:type="spellStart"/>
      <w:r w:rsidRPr="00787116">
        <w:rPr>
          <w:rFonts w:cs="Times New Roman"/>
          <w:sz w:val="22"/>
          <w:szCs w:val="22"/>
        </w:rPr>
        <w:t>оплатить</w:t>
      </w:r>
      <w:proofErr w:type="spellEnd"/>
      <w:r w:rsidRPr="00787116">
        <w:rPr>
          <w:rFonts w:cs="Times New Roman"/>
          <w:sz w:val="22"/>
          <w:szCs w:val="22"/>
        </w:rPr>
        <w:t xml:space="preserve"> дополнительные </w:t>
      </w:r>
      <w:proofErr w:type="spellStart"/>
      <w:r w:rsidRPr="00787116">
        <w:rPr>
          <w:rFonts w:cs="Times New Roman"/>
          <w:sz w:val="22"/>
          <w:szCs w:val="22"/>
        </w:rPr>
        <w:t>расходы</w:t>
      </w:r>
      <w:proofErr w:type="spellEnd"/>
      <w:r w:rsidRPr="00787116">
        <w:rPr>
          <w:rFonts w:cs="Times New Roman"/>
          <w:sz w:val="22"/>
          <w:szCs w:val="22"/>
        </w:rPr>
        <w:t xml:space="preserve"> </w:t>
      </w:r>
      <w:r w:rsidRPr="00787116">
        <w:rPr>
          <w:rFonts w:cs="Times New Roman"/>
          <w:sz w:val="22"/>
          <w:szCs w:val="22"/>
          <w:lang w:val="ru-RU"/>
        </w:rPr>
        <w:t>Экспедитора,</w:t>
      </w:r>
      <w:r w:rsidRPr="00787116">
        <w:rPr>
          <w:rFonts w:cs="Times New Roman"/>
          <w:sz w:val="22"/>
          <w:szCs w:val="22"/>
        </w:rPr>
        <w:t xml:space="preserve"> </w:t>
      </w:r>
      <w:proofErr w:type="spellStart"/>
      <w:r w:rsidRPr="00787116">
        <w:rPr>
          <w:rFonts w:cs="Times New Roman"/>
          <w:sz w:val="22"/>
          <w:szCs w:val="22"/>
        </w:rPr>
        <w:t>возникшие</w:t>
      </w:r>
      <w:proofErr w:type="spellEnd"/>
      <w:r w:rsidRPr="00787116">
        <w:rPr>
          <w:rFonts w:cs="Times New Roman"/>
          <w:sz w:val="22"/>
          <w:szCs w:val="22"/>
        </w:rPr>
        <w:t xml:space="preserve"> </w:t>
      </w:r>
      <w:proofErr w:type="spellStart"/>
      <w:r w:rsidRPr="00787116">
        <w:rPr>
          <w:rFonts w:cs="Times New Roman"/>
          <w:sz w:val="22"/>
          <w:szCs w:val="22"/>
        </w:rPr>
        <w:t>после</w:t>
      </w:r>
      <w:proofErr w:type="spellEnd"/>
      <w:r w:rsidRPr="00787116">
        <w:rPr>
          <w:rFonts w:cs="Times New Roman"/>
          <w:sz w:val="22"/>
          <w:szCs w:val="22"/>
        </w:rPr>
        <w:t xml:space="preserve"> </w:t>
      </w:r>
      <w:proofErr w:type="spellStart"/>
      <w:r w:rsidRPr="00787116">
        <w:rPr>
          <w:rFonts w:cs="Times New Roman"/>
          <w:sz w:val="22"/>
          <w:szCs w:val="22"/>
        </w:rPr>
        <w:t>принятия</w:t>
      </w:r>
      <w:proofErr w:type="spellEnd"/>
      <w:r w:rsidRPr="00787116">
        <w:rPr>
          <w:rFonts w:cs="Times New Roman"/>
          <w:sz w:val="22"/>
          <w:szCs w:val="22"/>
        </w:rPr>
        <w:t xml:space="preserve"> </w:t>
      </w:r>
      <w:proofErr w:type="spellStart"/>
      <w:r w:rsidRPr="00787116">
        <w:rPr>
          <w:rFonts w:cs="Times New Roman"/>
          <w:sz w:val="22"/>
          <w:szCs w:val="22"/>
        </w:rPr>
        <w:t>груза</w:t>
      </w:r>
      <w:proofErr w:type="spellEnd"/>
      <w:r w:rsidRPr="00787116">
        <w:rPr>
          <w:rFonts w:cs="Times New Roman"/>
          <w:sz w:val="22"/>
          <w:szCs w:val="22"/>
        </w:rPr>
        <w:t xml:space="preserve">, </w:t>
      </w:r>
      <w:proofErr w:type="spellStart"/>
      <w:r w:rsidRPr="00787116">
        <w:rPr>
          <w:rFonts w:cs="Times New Roman"/>
          <w:sz w:val="22"/>
          <w:szCs w:val="22"/>
        </w:rPr>
        <w:t>на</w:t>
      </w:r>
      <w:proofErr w:type="spellEnd"/>
      <w:r w:rsidRPr="00787116">
        <w:rPr>
          <w:rFonts w:cs="Times New Roman"/>
          <w:sz w:val="22"/>
          <w:szCs w:val="22"/>
        </w:rPr>
        <w:t xml:space="preserve"> </w:t>
      </w:r>
      <w:proofErr w:type="spellStart"/>
      <w:r w:rsidRPr="00787116">
        <w:rPr>
          <w:rFonts w:cs="Times New Roman"/>
          <w:sz w:val="22"/>
          <w:szCs w:val="22"/>
        </w:rPr>
        <w:t>основании</w:t>
      </w:r>
      <w:proofErr w:type="spellEnd"/>
      <w:r w:rsidRPr="00787116">
        <w:rPr>
          <w:rFonts w:cs="Times New Roman"/>
          <w:sz w:val="22"/>
          <w:szCs w:val="22"/>
        </w:rPr>
        <w:t xml:space="preserve"> </w:t>
      </w:r>
      <w:proofErr w:type="spellStart"/>
      <w:r w:rsidRPr="00787116">
        <w:rPr>
          <w:rFonts w:cs="Times New Roman"/>
          <w:sz w:val="22"/>
          <w:szCs w:val="22"/>
        </w:rPr>
        <w:t>полученного</w:t>
      </w:r>
      <w:proofErr w:type="spellEnd"/>
      <w:r w:rsidRPr="00787116">
        <w:rPr>
          <w:rFonts w:cs="Times New Roman"/>
          <w:sz w:val="22"/>
          <w:szCs w:val="22"/>
        </w:rPr>
        <w:t xml:space="preserve"> </w:t>
      </w:r>
      <w:proofErr w:type="spellStart"/>
      <w:r w:rsidRPr="00787116">
        <w:rPr>
          <w:rFonts w:cs="Times New Roman"/>
          <w:sz w:val="22"/>
          <w:szCs w:val="22"/>
        </w:rPr>
        <w:t>от</w:t>
      </w:r>
      <w:proofErr w:type="spellEnd"/>
      <w:r w:rsidRPr="00787116">
        <w:rPr>
          <w:rFonts w:cs="Times New Roman"/>
          <w:sz w:val="22"/>
          <w:szCs w:val="22"/>
        </w:rPr>
        <w:t xml:space="preserve"> </w:t>
      </w:r>
      <w:r w:rsidRPr="00787116">
        <w:rPr>
          <w:rFonts w:cs="Times New Roman"/>
          <w:sz w:val="22"/>
          <w:szCs w:val="22"/>
          <w:lang w:val="ru-RU"/>
        </w:rPr>
        <w:t>Клиента</w:t>
      </w:r>
      <w:r w:rsidRPr="00787116">
        <w:rPr>
          <w:rFonts w:cs="Times New Roman"/>
          <w:sz w:val="22"/>
          <w:szCs w:val="22"/>
        </w:rPr>
        <w:t xml:space="preserve"> </w:t>
      </w:r>
      <w:proofErr w:type="spellStart"/>
      <w:r w:rsidRPr="00787116">
        <w:rPr>
          <w:rFonts w:cs="Times New Roman"/>
          <w:sz w:val="22"/>
          <w:szCs w:val="22"/>
        </w:rPr>
        <w:t>письма</w:t>
      </w:r>
      <w:proofErr w:type="spellEnd"/>
      <w:r w:rsidRPr="00787116">
        <w:rPr>
          <w:rFonts w:cs="Times New Roman"/>
          <w:sz w:val="22"/>
          <w:szCs w:val="22"/>
        </w:rPr>
        <w:t xml:space="preserve"> </w:t>
      </w:r>
      <w:proofErr w:type="spellStart"/>
      <w:r w:rsidRPr="00787116">
        <w:rPr>
          <w:rFonts w:cs="Times New Roman"/>
          <w:sz w:val="22"/>
          <w:szCs w:val="22"/>
        </w:rPr>
        <w:t>об</w:t>
      </w:r>
      <w:proofErr w:type="spellEnd"/>
      <w:r w:rsidRPr="00787116">
        <w:rPr>
          <w:rFonts w:cs="Times New Roman"/>
          <w:sz w:val="22"/>
          <w:szCs w:val="22"/>
        </w:rPr>
        <w:t xml:space="preserve"> </w:t>
      </w:r>
      <w:proofErr w:type="spellStart"/>
      <w:r w:rsidRPr="00787116">
        <w:rPr>
          <w:rFonts w:cs="Times New Roman"/>
          <w:sz w:val="22"/>
          <w:szCs w:val="22"/>
        </w:rPr>
        <w:t>изменении</w:t>
      </w:r>
      <w:proofErr w:type="spellEnd"/>
      <w:r w:rsidRPr="00787116">
        <w:rPr>
          <w:rFonts w:cs="Times New Roman"/>
          <w:sz w:val="22"/>
          <w:szCs w:val="22"/>
        </w:rPr>
        <w:t xml:space="preserve"> </w:t>
      </w:r>
      <w:proofErr w:type="spellStart"/>
      <w:r w:rsidRPr="00787116">
        <w:rPr>
          <w:rFonts w:cs="Times New Roman"/>
          <w:sz w:val="22"/>
          <w:szCs w:val="22"/>
        </w:rPr>
        <w:t>маршрута</w:t>
      </w:r>
      <w:proofErr w:type="spellEnd"/>
      <w:r w:rsidRPr="00787116">
        <w:rPr>
          <w:rFonts w:cs="Times New Roman"/>
          <w:sz w:val="22"/>
          <w:szCs w:val="22"/>
        </w:rPr>
        <w:t xml:space="preserve"> следования, </w:t>
      </w:r>
      <w:proofErr w:type="spellStart"/>
      <w:r w:rsidRPr="00787116">
        <w:rPr>
          <w:rFonts w:cs="Times New Roman"/>
          <w:sz w:val="22"/>
          <w:szCs w:val="22"/>
        </w:rPr>
        <w:t>вида</w:t>
      </w:r>
      <w:proofErr w:type="spellEnd"/>
      <w:r w:rsidRPr="00787116">
        <w:rPr>
          <w:rFonts w:cs="Times New Roman"/>
          <w:sz w:val="22"/>
          <w:szCs w:val="22"/>
        </w:rPr>
        <w:t xml:space="preserve"> </w:t>
      </w:r>
      <w:proofErr w:type="spellStart"/>
      <w:r w:rsidRPr="00787116">
        <w:rPr>
          <w:rFonts w:cs="Times New Roman"/>
          <w:sz w:val="22"/>
          <w:szCs w:val="22"/>
        </w:rPr>
        <w:t>транспорта</w:t>
      </w:r>
      <w:proofErr w:type="spellEnd"/>
      <w:r w:rsidRPr="00787116">
        <w:rPr>
          <w:rFonts w:cs="Times New Roman"/>
          <w:sz w:val="22"/>
          <w:szCs w:val="22"/>
        </w:rPr>
        <w:t xml:space="preserve">, </w:t>
      </w:r>
      <w:proofErr w:type="spellStart"/>
      <w:r w:rsidRPr="00787116">
        <w:rPr>
          <w:rFonts w:cs="Times New Roman"/>
          <w:sz w:val="22"/>
          <w:szCs w:val="22"/>
        </w:rPr>
        <w:t>изменения</w:t>
      </w:r>
      <w:proofErr w:type="spellEnd"/>
      <w:r w:rsidRPr="00787116">
        <w:rPr>
          <w:rFonts w:cs="Times New Roman"/>
          <w:sz w:val="22"/>
          <w:szCs w:val="22"/>
        </w:rPr>
        <w:t xml:space="preserve"> </w:t>
      </w:r>
      <w:proofErr w:type="spellStart"/>
      <w:r w:rsidRPr="00787116">
        <w:rPr>
          <w:rFonts w:cs="Times New Roman"/>
          <w:sz w:val="22"/>
          <w:szCs w:val="22"/>
        </w:rPr>
        <w:t>Получателя</w:t>
      </w:r>
      <w:proofErr w:type="spellEnd"/>
      <w:r w:rsidRPr="00787116">
        <w:rPr>
          <w:rFonts w:cs="Times New Roman"/>
          <w:sz w:val="22"/>
          <w:szCs w:val="22"/>
        </w:rPr>
        <w:t xml:space="preserve">, </w:t>
      </w:r>
      <w:proofErr w:type="spellStart"/>
      <w:r w:rsidRPr="00787116">
        <w:rPr>
          <w:rFonts w:cs="Times New Roman"/>
          <w:sz w:val="22"/>
          <w:szCs w:val="22"/>
        </w:rPr>
        <w:t>Плательщика</w:t>
      </w:r>
      <w:proofErr w:type="spellEnd"/>
      <w:r w:rsidRPr="00787116">
        <w:rPr>
          <w:rFonts w:cs="Times New Roman"/>
          <w:sz w:val="22"/>
          <w:szCs w:val="22"/>
        </w:rPr>
        <w:t xml:space="preserve"> и </w:t>
      </w:r>
      <w:proofErr w:type="spellStart"/>
      <w:r w:rsidRPr="00787116">
        <w:rPr>
          <w:rFonts w:cs="Times New Roman"/>
          <w:sz w:val="22"/>
          <w:szCs w:val="22"/>
        </w:rPr>
        <w:t>прочее</w:t>
      </w:r>
      <w:proofErr w:type="spellEnd"/>
      <w:r w:rsidRPr="00787116">
        <w:rPr>
          <w:rFonts w:cs="Times New Roman"/>
          <w:b/>
          <w:sz w:val="22"/>
          <w:szCs w:val="22"/>
        </w:rPr>
        <w:t>.</w:t>
      </w:r>
    </w:p>
    <w:p w14:paraId="5CFFF7A3"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4.4. В случае отсутствия оплаты в установленные сроки Экспедитор имеет право отказаться от предоставления услуг либо удерживать находящийся в его распоряжении груз. </w:t>
      </w:r>
    </w:p>
    <w:p w14:paraId="62CC19CE"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4.5. При оплате услуг иным лицом, чем Клиент, последний обязан уведомить Плательщика об условиях настоящего договора в части правил приема и получения груза, тарифов на оплату услуг Экспедитора и прочего. При оплате услуг Экспедитора до выдачи груза Грузоотправителем или Грузополучателем, а не Плательщиком, указанным в Экспедиторской расписке, Стороны подтверждают, что оплата услуг Экспедитора произведена надлежащим лицом.</w:t>
      </w:r>
    </w:p>
    <w:p w14:paraId="4B06DBC3"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4.6. В случае отказа (либо неполучения ответа в разумный срок) лица, указанного Клиентом в качестве Плательщика, Клиент наравне с таким лицом несет солидарную ответственность перед Экспедитором за ненадлежащее исполнение обязательств по настоящему договору. </w:t>
      </w:r>
    </w:p>
    <w:p w14:paraId="61299F34"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4.7. В случае не поступления оплаты от Клиента/Плательщика за услуги Экспедитора или наличия у Клиента (Грузоотправителя/Грузополучателя/Плательщика) иной задолженности перед Экспедитором, последний имеет право удерживать находящийся в его распоряжении груз до уплаты услуг Экспедитора и возмещения понесенных Экспедитором в интересах Клиента расходов или, по усмотрению Экспедитора, до предоставления Клиентом надлежащего обеспечения исполнения своих обязательств в части уплаты вознаграждения и возмещения расходов. В этом случае Клиент также оплачивает расходы, связанные с удержанием имущества. За возникшую порчу груза вследствие его удержания Экспедитором в случаях, предусмотренных настоящим пунктом, ответственность несет Клиент.</w:t>
      </w:r>
    </w:p>
    <w:p w14:paraId="14CD8627" w14:textId="77777777" w:rsidR="00510AF2" w:rsidRDefault="006045D7">
      <w:pPr>
        <w:pStyle w:val="Default"/>
        <w:ind w:firstLine="284"/>
        <w:jc w:val="center"/>
        <w:rPr>
          <w:rFonts w:ascii="Times New Roman" w:hAnsi="Times New Roman" w:cs="Times New Roman"/>
          <w:color w:val="auto"/>
          <w:sz w:val="22"/>
          <w:szCs w:val="22"/>
        </w:rPr>
      </w:pPr>
      <w:r>
        <w:rPr>
          <w:rFonts w:ascii="Times New Roman" w:hAnsi="Times New Roman" w:cs="Times New Roman"/>
          <w:b/>
          <w:bCs/>
          <w:color w:val="auto"/>
          <w:sz w:val="22"/>
          <w:szCs w:val="22"/>
        </w:rPr>
        <w:t>5. ОТВЕТСТВЕННОСТЬ СТОРОН</w:t>
      </w:r>
    </w:p>
    <w:p w14:paraId="2BA04E1A"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5.1. За неисполнение или ненадлежащее исполнение обязанностей, предусмотренных настоящим договором, Экспедитор и Клиент несут ответственность в соответствии с Гражданским кодексом Российской Федерации и </w:t>
      </w:r>
      <w:r>
        <w:rPr>
          <w:rFonts w:ascii="Times New Roman" w:hAnsi="Times New Roman" w:cs="Times New Roman"/>
          <w:color w:val="auto"/>
          <w:sz w:val="22"/>
          <w:szCs w:val="22"/>
        </w:rPr>
        <w:lastRenderedPageBreak/>
        <w:t xml:space="preserve">Федеральным законом от 30.06.03 № 87-ФЗ «О транспортно-экспедиционной деятельности» и иными нормативно-правовыми актами РФ. </w:t>
      </w:r>
    </w:p>
    <w:p w14:paraId="3FE0FD4F"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5.2. Клиент несет риски и полную ответственность за правильность, достоверность и полноту сведений, необходимых для исполнения договора (в том числе указание наименования груза), равным образом, как и за частичное предоставление, отсутствие либо предоставление недостоверной информации Экспедитору. </w:t>
      </w:r>
    </w:p>
    <w:p w14:paraId="35628C94"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5.3. Клиент несет ответственность за правильность и точность сведений, предоставляемых Экспедитору для заполнения Экспедиторских расписок и иных документов, оформляемых для исполнения договора.</w:t>
      </w:r>
    </w:p>
    <w:p w14:paraId="20B7CB2E"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5.4. Экспедитор не несет ответственности: за повреждение (порчу) груза в случае предоставления Клиентом недостоверной информации о наименовании груза, его свойствах, характеристиках и условиях перевозки, и, как следствие, несоблюдения  требований Экспедитора к упаковке грузов; за внутреннюю недостачу груза при целостности наружной упаковки и (или) ненарушенных пломбах Клиента. </w:t>
      </w:r>
    </w:p>
    <w:p w14:paraId="45FA6D24"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5.5. Экспедитор несет ответственность перед Клиентом в виде возмещения реального ущерба за утрату, недостачу или повреждение (порчу) груза после принятия его Экспедитором и до выдачи груза получателю, указанному в Экспедиторской расписке, либо уполномоченному им лицу, если не докажет, что утрата, недостача или повреждение (порча) груза произошли вследствие обстоятельств, которые Экспедитор не мог предотвратить и устранение которых от него не зависело, в следующих размерах:</w:t>
      </w:r>
    </w:p>
    <w:p w14:paraId="3339D838"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5.5.1. За утрату, недостачу, повреждение (порчу) груза, принятого Экспедитором для перевозки с объявлением ценности, в размере объявленной ценности или части объявленной ценности, пропорциональной утраченной, недостающей, поврежденной части груза;</w:t>
      </w:r>
    </w:p>
    <w:p w14:paraId="4D28A386"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5.5.2. За утрату, недостачу, повреждение (порчу) груза, принятого Экспедитором для перевозки без объявления ценности, в размере 50 (пятьдесят) рублей за килограмм утраченного, недостающего, поврежденного груза, но не более 15 000 рублей;</w:t>
      </w:r>
    </w:p>
    <w:p w14:paraId="2B163AF3"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5.6. Клиент обязан возместить все убытки, нанесенные Экспедитору и (или) третьим лицам вследствие сокрытия опасных грузов, представляемых к экспедированию, а также грузов, которые в процессе транспортировки каким-либо образом повлияли на перевозимые совместно грузы других клиентов и (или) оборудование перевозчика.</w:t>
      </w:r>
    </w:p>
    <w:p w14:paraId="0EE04C01" w14:textId="77777777" w:rsidR="00510AF2" w:rsidRDefault="006045D7">
      <w:pPr>
        <w:pStyle w:val="Default"/>
        <w:ind w:firstLine="284"/>
        <w:jc w:val="center"/>
        <w:rPr>
          <w:rFonts w:ascii="Times New Roman" w:hAnsi="Times New Roman" w:cs="Times New Roman"/>
          <w:color w:val="auto"/>
          <w:sz w:val="22"/>
          <w:szCs w:val="22"/>
        </w:rPr>
      </w:pPr>
      <w:r>
        <w:rPr>
          <w:rFonts w:ascii="Times New Roman" w:hAnsi="Times New Roman" w:cs="Times New Roman"/>
          <w:b/>
          <w:bCs/>
          <w:color w:val="auto"/>
          <w:sz w:val="22"/>
          <w:szCs w:val="22"/>
        </w:rPr>
        <w:t>6. ПРОЧИЕ УСЛОВИЯ</w:t>
      </w:r>
    </w:p>
    <w:p w14:paraId="4DD08007"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6.1. Являются действительными и имеют юридическую силу Заявки, Экспедиторские расписки, письма, уведомления, извещения и иные документы, изготовленные в целях исполнения настоящего договора и подготовленные в письменном форме, подписанные уполномоченными лицами сторон и переданные другой стороне договора: курьером, в том числе лицом, предъявляющим надлежащим образом оформленные документы; почтовым отправлением; посредством смс-уведомления или электронной почтой. </w:t>
      </w:r>
    </w:p>
    <w:p w14:paraId="52CC7930"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При предоставлении Клиентом недействительного неверного номера телефона, электронной почты и иной контактной информации, Клиент считается получившим все уведомления, извещения и письма, отправленные на указанные им адреса. Смс-уведомление, в том числе в системах мгновенного обмена сообщениями (</w:t>
      </w:r>
      <w:proofErr w:type="spellStart"/>
      <w:r>
        <w:rPr>
          <w:rFonts w:ascii="Times New Roman" w:hAnsi="Times New Roman" w:cs="Times New Roman"/>
          <w:color w:val="auto"/>
          <w:sz w:val="22"/>
          <w:szCs w:val="22"/>
        </w:rPr>
        <w:t>Viber</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WhatsApp</w:t>
      </w:r>
      <w:proofErr w:type="spellEnd"/>
      <w:r>
        <w:rPr>
          <w:rFonts w:ascii="Times New Roman" w:hAnsi="Times New Roman" w:cs="Times New Roman"/>
          <w:color w:val="auto"/>
          <w:sz w:val="22"/>
          <w:szCs w:val="22"/>
        </w:rPr>
        <w:t xml:space="preserve"> и пр.), направленное Экспедитором, во всех случаях выполнения условий договора, считается полученным Клиентом с момента его направления. </w:t>
      </w:r>
    </w:p>
    <w:p w14:paraId="09520ED1" w14:textId="77777777" w:rsidR="00510AF2" w:rsidRDefault="006045D7">
      <w:pPr>
        <w:pStyle w:val="Default"/>
        <w:ind w:firstLine="284"/>
        <w:jc w:val="both"/>
      </w:pPr>
      <w:r>
        <w:rPr>
          <w:rFonts w:ascii="Times New Roman" w:hAnsi="Times New Roman" w:cs="Times New Roman"/>
          <w:color w:val="auto"/>
          <w:sz w:val="22"/>
          <w:szCs w:val="22"/>
        </w:rPr>
        <w:t xml:space="preserve">6.2. Являются действительными и имеют юридическую силу документы, направляемые Клиентом Экспедитору для организации последним транспортно-экспедиционных услуг, в том числе Заявки Экспедитору на забор/доставку грузов, направляемые Экспедитору с использованием телекоммуникационных каналов связи (по сети Интернет), одним из указанных способов: посредством заполнения на официальном интернет сайте Экспедитора </w:t>
      </w:r>
      <w:hyperlink r:id="rId5">
        <w:r>
          <w:rPr>
            <w:rFonts w:ascii="Times New Roman" w:hAnsi="Times New Roman" w:cs="Times New Roman"/>
            <w:sz w:val="22"/>
            <w:szCs w:val="22"/>
          </w:rPr>
          <w:t>www.</w:t>
        </w:r>
        <w:r>
          <w:rPr>
            <w:rFonts w:ascii="Times New Roman" w:hAnsi="Times New Roman" w:cs="Times New Roman"/>
            <w:sz w:val="22"/>
            <w:szCs w:val="22"/>
            <w:lang w:val="en-US"/>
          </w:rPr>
          <w:t>ata</w:t>
        </w:r>
        <w:r>
          <w:rPr>
            <w:rFonts w:ascii="Times New Roman" w:hAnsi="Times New Roman" w:cs="Times New Roman"/>
            <w:sz w:val="22"/>
            <w:szCs w:val="22"/>
          </w:rPr>
          <w:t>.</w:t>
        </w:r>
        <w:r>
          <w:rPr>
            <w:rFonts w:ascii="Times New Roman" w:hAnsi="Times New Roman" w:cs="Times New Roman"/>
            <w:sz w:val="22"/>
            <w:szCs w:val="22"/>
            <w:lang w:val="en-US"/>
          </w:rPr>
          <w:t>su</w:t>
        </w:r>
      </w:hyperlink>
      <w:r>
        <w:rPr>
          <w:rFonts w:ascii="Times New Roman" w:hAnsi="Times New Roman" w:cs="Times New Roman"/>
          <w:color w:val="auto"/>
          <w:sz w:val="22"/>
          <w:szCs w:val="22"/>
        </w:rPr>
        <w:t xml:space="preserve"> предлагаемой Клиенту формы обращения Экспедитору на организацию доставки грузов и проставления Клиентом согласия с правилами обращений через сеть Интернет; посредством направления Экспедитору по сети Интернет (на официальный почтовый адрес Экспедитора </w:t>
      </w:r>
      <w:r>
        <w:rPr>
          <w:rFonts w:ascii="Times New Roman" w:hAnsi="Times New Roman" w:cs="Times New Roman"/>
          <w:color w:val="auto"/>
          <w:sz w:val="22"/>
          <w:szCs w:val="22"/>
          <w:lang w:val="en-US"/>
        </w:rPr>
        <w:t>info</w:t>
      </w:r>
      <w:r>
        <w:rPr>
          <w:rFonts w:ascii="Times New Roman" w:hAnsi="Times New Roman" w:cs="Times New Roman"/>
          <w:color w:val="auto"/>
          <w:sz w:val="22"/>
          <w:szCs w:val="22"/>
        </w:rPr>
        <w:t>@</w:t>
      </w:r>
      <w:r>
        <w:rPr>
          <w:rFonts w:ascii="Times New Roman" w:hAnsi="Times New Roman" w:cs="Times New Roman"/>
          <w:color w:val="auto"/>
          <w:sz w:val="22"/>
          <w:szCs w:val="22"/>
          <w:lang w:val="en-US"/>
        </w:rPr>
        <w:t>ata</w:t>
      </w:r>
      <w:r>
        <w:rPr>
          <w:rFonts w:ascii="Times New Roman" w:hAnsi="Times New Roman" w:cs="Times New Roman"/>
          <w:color w:val="auto"/>
          <w:sz w:val="22"/>
          <w:szCs w:val="22"/>
        </w:rPr>
        <w:t>.</w:t>
      </w:r>
      <w:r>
        <w:rPr>
          <w:rFonts w:ascii="Times New Roman" w:hAnsi="Times New Roman" w:cs="Times New Roman"/>
          <w:color w:val="auto"/>
          <w:sz w:val="22"/>
          <w:szCs w:val="22"/>
          <w:lang w:val="en-US"/>
        </w:rPr>
        <w:t>su</w:t>
      </w:r>
      <w:r>
        <w:rPr>
          <w:rFonts w:ascii="Times New Roman" w:hAnsi="Times New Roman" w:cs="Times New Roman"/>
          <w:color w:val="auto"/>
          <w:sz w:val="22"/>
          <w:szCs w:val="22"/>
        </w:rPr>
        <w:t>) бланка Заявки Экспедитору.</w:t>
      </w:r>
    </w:p>
    <w:p w14:paraId="2C0F1C61"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6.3. Клиент дает свое согласие на получение от Экспедитора информации об услугах последнего, о проводимых им акциях, мероприятиях и скидках посредством получения на номер телефона Клиента смс-сообщений, а равно сообщений в системах мгновенного обмена сообщениями (</w:t>
      </w:r>
      <w:proofErr w:type="spellStart"/>
      <w:r>
        <w:rPr>
          <w:rFonts w:ascii="Times New Roman" w:hAnsi="Times New Roman" w:cs="Times New Roman"/>
          <w:color w:val="auto"/>
          <w:sz w:val="22"/>
          <w:szCs w:val="22"/>
        </w:rPr>
        <w:t>Viber</w:t>
      </w:r>
      <w:proofErr w:type="spellEnd"/>
      <w:r>
        <w:rPr>
          <w:rFonts w:ascii="Times New Roman" w:hAnsi="Times New Roman" w:cs="Times New Roman"/>
          <w:color w:val="auto"/>
          <w:sz w:val="22"/>
          <w:szCs w:val="22"/>
        </w:rPr>
        <w:t xml:space="preserve"> и пр.) и/или посредством получения сообщений на электронный адрес Клиента, которые указаны: в настоящем договоре; в форме обращения на сайте Экспедитора; в бланке Заявки Экспедитору; в личном кабинете; в сообщениях в системах мгновенного обмена сообщениями (</w:t>
      </w:r>
      <w:proofErr w:type="spellStart"/>
      <w:r>
        <w:rPr>
          <w:rFonts w:ascii="Times New Roman" w:hAnsi="Times New Roman" w:cs="Times New Roman"/>
          <w:color w:val="auto"/>
          <w:sz w:val="22"/>
          <w:szCs w:val="22"/>
        </w:rPr>
        <w:t>Viber</w:t>
      </w:r>
      <w:proofErr w:type="spellEnd"/>
      <w:r>
        <w:rPr>
          <w:rFonts w:ascii="Times New Roman" w:hAnsi="Times New Roman" w:cs="Times New Roman"/>
          <w:color w:val="auto"/>
          <w:sz w:val="22"/>
          <w:szCs w:val="22"/>
        </w:rPr>
        <w:t xml:space="preserve"> и пр.).</w:t>
      </w:r>
    </w:p>
    <w:p w14:paraId="5AC06E68"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6.4. Разногласия, возникающие в процессе исполнения настоящего договора, Стороны должны разрешать путем переговоров с соблюдением претензионного порядка. Экспедитор обязан рассмотреть претензию и в письменной форме уведомить заявителя об удовлетворении или отклонении претензии в течение 30 (тридцати) дней со дня ее получения. В случае если указанные разногласия невозможно разрешить путем переговоров, споры подлежат разрешению в Арбитражном суде Новосибирской области.</w:t>
      </w:r>
    </w:p>
    <w:p w14:paraId="23587C53" w14:textId="77777777" w:rsidR="00510AF2" w:rsidRDefault="006045D7">
      <w:pPr>
        <w:pStyle w:val="Default"/>
        <w:ind w:firstLine="284"/>
        <w:jc w:val="center"/>
        <w:rPr>
          <w:rFonts w:ascii="Times New Roman" w:hAnsi="Times New Roman" w:cs="Times New Roman"/>
          <w:color w:val="auto"/>
          <w:sz w:val="22"/>
          <w:szCs w:val="22"/>
        </w:rPr>
      </w:pPr>
      <w:r>
        <w:rPr>
          <w:rFonts w:ascii="Times New Roman" w:hAnsi="Times New Roman" w:cs="Times New Roman"/>
          <w:b/>
          <w:bCs/>
          <w:color w:val="auto"/>
          <w:sz w:val="22"/>
          <w:szCs w:val="22"/>
        </w:rPr>
        <w:t>7. СРОК ДЕЙСТВИЯ И ПОРЯДОК ИЗМЕНЕНИЯ И РАСТОРЖЕНИЯ ДОГОВОРА</w:t>
      </w:r>
    </w:p>
    <w:p w14:paraId="14A64F40"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7.1. Условия настоящего договора вступают в силу с момента его подписания Сторонами и действует в течение одного года. По истечении года каждый раз считается заключенным на новый срок, если ни одна из сторон не известила другую в письменной форме о его расторжении за 1 месяц до истечения срока его действия</w:t>
      </w:r>
    </w:p>
    <w:p w14:paraId="4B3B0E96"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7.2. Каждая из Сторон вправе расторгнуть настоящий договор в одностороннем порядке, предупредив об этом письменно другую сторону не позднее, чем за 30 (тридцать) календарных дней до даты фактического расторжения договора, путем направления письменного уведомления.</w:t>
      </w:r>
    </w:p>
    <w:p w14:paraId="33AB5D25" w14:textId="77777777" w:rsidR="00510AF2" w:rsidRDefault="006045D7">
      <w:pPr>
        <w:pStyle w:val="Default"/>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7.3. Расторжение договора не влечет прекращения обязательств Сторон по их надлежащему исполнению, в том числе оплаты пени и штрафов.</w:t>
      </w:r>
    </w:p>
    <w:p w14:paraId="50212750" w14:textId="77777777" w:rsidR="00510AF2" w:rsidRDefault="006045D7">
      <w:pPr>
        <w:pStyle w:val="Default"/>
        <w:jc w:val="center"/>
        <w:rPr>
          <w:rFonts w:ascii="Times New Roman" w:hAnsi="Times New Roman" w:cs="Times New Roman"/>
          <w:color w:val="auto"/>
          <w:sz w:val="22"/>
          <w:szCs w:val="22"/>
        </w:rPr>
      </w:pPr>
      <w:r>
        <w:rPr>
          <w:rFonts w:ascii="Times New Roman" w:hAnsi="Times New Roman" w:cs="Times New Roman"/>
          <w:b/>
          <w:bCs/>
          <w:color w:val="auto"/>
          <w:sz w:val="22"/>
          <w:szCs w:val="22"/>
        </w:rPr>
        <w:t>8. РЕКВИЗИТЫ СТОРОН</w:t>
      </w:r>
    </w:p>
    <w:tbl>
      <w:tblPr>
        <w:tblStyle w:val="ac"/>
        <w:tblW w:w="9345" w:type="dxa"/>
        <w:tblLayout w:type="fixed"/>
        <w:tblLook w:val="04A0" w:firstRow="1" w:lastRow="0" w:firstColumn="1" w:lastColumn="0" w:noHBand="0" w:noVBand="1"/>
      </w:tblPr>
      <w:tblGrid>
        <w:gridCol w:w="4672"/>
        <w:gridCol w:w="4673"/>
      </w:tblGrid>
      <w:tr w:rsidR="00510AF2" w14:paraId="60681D20" w14:textId="77777777">
        <w:tc>
          <w:tcPr>
            <w:tcW w:w="4672" w:type="dxa"/>
          </w:tcPr>
          <w:p w14:paraId="22EDFDDC" w14:textId="77777777" w:rsidR="00510AF2" w:rsidRPr="00A30A4A" w:rsidRDefault="006045D7">
            <w:pPr>
              <w:widowControl w:val="0"/>
              <w:spacing w:after="0" w:line="240" w:lineRule="auto"/>
              <w:rPr>
                <w:rFonts w:ascii="Times New Roman" w:eastAsia="Times New Roman" w:hAnsi="Times New Roman" w:cs="Times New Roman"/>
                <w:b/>
                <w:bCs/>
                <w:color w:val="222222"/>
                <w:highlight w:val="white"/>
                <w:lang w:eastAsia="ru-RU"/>
              </w:rPr>
            </w:pPr>
            <w:r w:rsidRPr="00A30A4A">
              <w:rPr>
                <w:rFonts w:ascii="Times New Roman" w:eastAsia="Times New Roman" w:hAnsi="Times New Roman" w:cs="Times New Roman"/>
                <w:b/>
                <w:bCs/>
                <w:color w:val="222222"/>
                <w:shd w:val="clear" w:color="auto" w:fill="FFFFFF"/>
                <w:lang w:eastAsia="ru-RU"/>
              </w:rPr>
              <w:t>Экспедитор:</w:t>
            </w:r>
          </w:p>
          <w:p w14:paraId="113F5F77" w14:textId="6D29FCDE" w:rsidR="00510AF2" w:rsidRDefault="005D5D03">
            <w:pPr>
              <w:widowControl w:val="0"/>
              <w:shd w:val="clear" w:color="auto" w:fill="FFFFFF"/>
              <w:spacing w:after="0" w:line="240" w:lineRule="auto"/>
              <w:rPr>
                <w:rFonts w:ascii="Times New Roman" w:eastAsia="Times New Roman" w:hAnsi="Times New Roman" w:cs="Times New Roman"/>
                <w:color w:val="222222"/>
                <w:shd w:val="clear" w:color="auto" w:fill="FFFFFF"/>
                <w:lang w:eastAsia="ru-RU"/>
              </w:rPr>
            </w:pPr>
            <w:r>
              <w:rPr>
                <w:rFonts w:ascii="Times New Roman" w:eastAsia="Times New Roman" w:hAnsi="Times New Roman" w:cs="Times New Roman"/>
                <w:color w:val="222222"/>
                <w:shd w:val="clear" w:color="auto" w:fill="FFFFFF"/>
                <w:lang w:eastAsia="ru-RU"/>
              </w:rPr>
              <w:t>____________________________</w:t>
            </w:r>
          </w:p>
          <w:p w14:paraId="7ED6B234" w14:textId="27C2F8BF" w:rsidR="005D5D03" w:rsidRDefault="005D5D03">
            <w:pPr>
              <w:widowControl w:val="0"/>
              <w:shd w:val="clear" w:color="auto" w:fill="FFFFFF"/>
              <w:spacing w:after="0" w:line="240" w:lineRule="auto"/>
              <w:rPr>
                <w:rFonts w:ascii="Times New Roman" w:eastAsia="Times New Roman" w:hAnsi="Times New Roman" w:cs="Times New Roman"/>
                <w:color w:val="222222"/>
                <w:lang w:eastAsia="ru-RU"/>
              </w:rPr>
            </w:pPr>
            <w:r>
              <w:rPr>
                <w:rFonts w:ascii="Times New Roman" w:eastAsia="Times New Roman" w:hAnsi="Times New Roman" w:cs="Times New Roman"/>
                <w:color w:val="222222"/>
                <w:lang w:eastAsia="ru-RU"/>
              </w:rPr>
              <w:t>____________________________</w:t>
            </w:r>
          </w:p>
          <w:p w14:paraId="7DCD9292" w14:textId="2ED27F00" w:rsidR="005D5D03" w:rsidRPr="00A30A4A" w:rsidRDefault="005D5D03">
            <w:pPr>
              <w:widowControl w:val="0"/>
              <w:shd w:val="clear" w:color="auto" w:fill="FFFFFF"/>
              <w:spacing w:after="0" w:line="240" w:lineRule="auto"/>
              <w:rPr>
                <w:rFonts w:ascii="Times New Roman" w:eastAsia="Times New Roman" w:hAnsi="Times New Roman" w:cs="Times New Roman"/>
                <w:color w:val="222222"/>
                <w:lang w:eastAsia="ru-RU"/>
              </w:rPr>
            </w:pPr>
            <w:r>
              <w:rPr>
                <w:rFonts w:ascii="Times New Roman" w:eastAsia="Times New Roman" w:hAnsi="Times New Roman" w:cs="Times New Roman"/>
                <w:color w:val="222222"/>
                <w:lang w:eastAsia="ru-RU"/>
              </w:rPr>
              <w:t>____________________________</w:t>
            </w:r>
          </w:p>
          <w:p w14:paraId="473E2482" w14:textId="77777777" w:rsidR="00510AF2" w:rsidRPr="00A30A4A" w:rsidRDefault="00510AF2">
            <w:pPr>
              <w:widowControl w:val="0"/>
              <w:shd w:val="clear" w:color="auto" w:fill="FFFFFF"/>
              <w:spacing w:after="0" w:line="240" w:lineRule="auto"/>
              <w:rPr>
                <w:rFonts w:ascii="Times New Roman" w:hAnsi="Times New Roman" w:cs="Times New Roman"/>
                <w:sz w:val="24"/>
                <w:szCs w:val="24"/>
              </w:rPr>
            </w:pPr>
          </w:p>
          <w:p w14:paraId="360B659F" w14:textId="77777777" w:rsidR="00510AF2" w:rsidRPr="00A30A4A" w:rsidRDefault="00510AF2">
            <w:pPr>
              <w:widowControl w:val="0"/>
              <w:shd w:val="clear" w:color="auto" w:fill="FFFFFF"/>
              <w:spacing w:after="0" w:line="240" w:lineRule="auto"/>
              <w:rPr>
                <w:rFonts w:ascii="Times New Roman" w:hAnsi="Times New Roman" w:cs="Times New Roman"/>
                <w:sz w:val="24"/>
                <w:szCs w:val="24"/>
              </w:rPr>
            </w:pPr>
          </w:p>
          <w:p w14:paraId="6E4648CB" w14:textId="0A5737AC" w:rsidR="00510AF2" w:rsidRDefault="00510AF2">
            <w:pPr>
              <w:widowControl w:val="0"/>
              <w:shd w:val="clear" w:color="auto" w:fill="FFFFFF"/>
              <w:spacing w:after="0" w:line="240" w:lineRule="auto"/>
              <w:rPr>
                <w:rFonts w:ascii="Times New Roman" w:hAnsi="Times New Roman" w:cs="Times New Roman"/>
                <w:sz w:val="24"/>
                <w:szCs w:val="24"/>
              </w:rPr>
            </w:pPr>
          </w:p>
          <w:p w14:paraId="4EFF836C" w14:textId="3B619A14" w:rsidR="005D5D03" w:rsidRDefault="005D5D03">
            <w:pPr>
              <w:widowControl w:val="0"/>
              <w:shd w:val="clear" w:color="auto" w:fill="FFFFFF"/>
              <w:spacing w:after="0" w:line="240" w:lineRule="auto"/>
              <w:rPr>
                <w:rFonts w:ascii="Times New Roman" w:hAnsi="Times New Roman" w:cs="Times New Roman"/>
                <w:sz w:val="24"/>
                <w:szCs w:val="24"/>
              </w:rPr>
            </w:pPr>
          </w:p>
          <w:p w14:paraId="2A60D4EC" w14:textId="5FD52B8A" w:rsidR="005D5D03" w:rsidRDefault="005D5D03">
            <w:pPr>
              <w:widowControl w:val="0"/>
              <w:shd w:val="clear" w:color="auto" w:fill="FFFFFF"/>
              <w:spacing w:after="0" w:line="240" w:lineRule="auto"/>
              <w:rPr>
                <w:rFonts w:ascii="Times New Roman" w:hAnsi="Times New Roman" w:cs="Times New Roman"/>
                <w:sz w:val="24"/>
                <w:szCs w:val="24"/>
              </w:rPr>
            </w:pPr>
          </w:p>
          <w:p w14:paraId="0FF423C1" w14:textId="240C55B1" w:rsidR="005D5D03" w:rsidRDefault="005D5D03">
            <w:pPr>
              <w:widowControl w:val="0"/>
              <w:shd w:val="clear" w:color="auto" w:fill="FFFFFF"/>
              <w:spacing w:after="0" w:line="240" w:lineRule="auto"/>
              <w:rPr>
                <w:rFonts w:ascii="Times New Roman" w:hAnsi="Times New Roman" w:cs="Times New Roman"/>
                <w:sz w:val="24"/>
                <w:szCs w:val="24"/>
              </w:rPr>
            </w:pPr>
          </w:p>
          <w:p w14:paraId="08403215" w14:textId="21CE0DBF" w:rsidR="005D5D03" w:rsidRDefault="005D5D03">
            <w:pPr>
              <w:widowControl w:val="0"/>
              <w:shd w:val="clear" w:color="auto" w:fill="FFFFFF"/>
              <w:spacing w:after="0" w:line="240" w:lineRule="auto"/>
              <w:rPr>
                <w:rFonts w:ascii="Times New Roman" w:hAnsi="Times New Roman" w:cs="Times New Roman"/>
                <w:sz w:val="24"/>
                <w:szCs w:val="24"/>
              </w:rPr>
            </w:pPr>
          </w:p>
          <w:p w14:paraId="78F2221D" w14:textId="7C13A88B" w:rsidR="005D5D03" w:rsidRDefault="005D5D03">
            <w:pPr>
              <w:widowControl w:val="0"/>
              <w:shd w:val="clear" w:color="auto" w:fill="FFFFFF"/>
              <w:spacing w:after="0" w:line="240" w:lineRule="auto"/>
              <w:rPr>
                <w:rFonts w:ascii="Times New Roman" w:hAnsi="Times New Roman" w:cs="Times New Roman"/>
                <w:sz w:val="24"/>
                <w:szCs w:val="24"/>
              </w:rPr>
            </w:pPr>
          </w:p>
          <w:p w14:paraId="1935DFFF" w14:textId="42DF0B15" w:rsidR="005D5D03" w:rsidRDefault="005D5D03">
            <w:pPr>
              <w:widowControl w:val="0"/>
              <w:shd w:val="clear" w:color="auto" w:fill="FFFFFF"/>
              <w:spacing w:after="0" w:line="240" w:lineRule="auto"/>
              <w:rPr>
                <w:rFonts w:ascii="Times New Roman" w:hAnsi="Times New Roman" w:cs="Times New Roman"/>
                <w:sz w:val="24"/>
                <w:szCs w:val="24"/>
              </w:rPr>
            </w:pPr>
          </w:p>
          <w:p w14:paraId="01B90F7B" w14:textId="339395E9" w:rsidR="005D5D03" w:rsidRDefault="005D5D03">
            <w:pPr>
              <w:widowControl w:val="0"/>
              <w:shd w:val="clear" w:color="auto" w:fill="FFFFFF"/>
              <w:spacing w:after="0" w:line="240" w:lineRule="auto"/>
              <w:rPr>
                <w:rFonts w:ascii="Times New Roman" w:hAnsi="Times New Roman" w:cs="Times New Roman"/>
                <w:sz w:val="24"/>
                <w:szCs w:val="24"/>
              </w:rPr>
            </w:pPr>
          </w:p>
          <w:p w14:paraId="3FEAD647" w14:textId="2F2B28FA" w:rsidR="005D5D03" w:rsidRDefault="005D5D03">
            <w:pPr>
              <w:widowControl w:val="0"/>
              <w:shd w:val="clear" w:color="auto" w:fill="FFFFFF"/>
              <w:spacing w:after="0" w:line="240" w:lineRule="auto"/>
              <w:rPr>
                <w:rFonts w:ascii="Times New Roman" w:hAnsi="Times New Roman" w:cs="Times New Roman"/>
                <w:sz w:val="24"/>
                <w:szCs w:val="24"/>
              </w:rPr>
            </w:pPr>
          </w:p>
          <w:p w14:paraId="25CFC7BA" w14:textId="2F2DFA4C" w:rsidR="005D5D03" w:rsidRDefault="005D5D03">
            <w:pPr>
              <w:widowControl w:val="0"/>
              <w:shd w:val="clear" w:color="auto" w:fill="FFFFFF"/>
              <w:spacing w:after="0" w:line="240" w:lineRule="auto"/>
              <w:rPr>
                <w:rFonts w:ascii="Times New Roman" w:hAnsi="Times New Roman" w:cs="Times New Roman"/>
                <w:sz w:val="24"/>
                <w:szCs w:val="24"/>
              </w:rPr>
            </w:pPr>
          </w:p>
          <w:p w14:paraId="11E7F347" w14:textId="0A6CB114" w:rsidR="005D5D03" w:rsidRDefault="005D5D03">
            <w:pPr>
              <w:widowControl w:val="0"/>
              <w:shd w:val="clear" w:color="auto" w:fill="FFFFFF"/>
              <w:spacing w:after="0" w:line="240" w:lineRule="auto"/>
              <w:rPr>
                <w:rFonts w:ascii="Times New Roman" w:hAnsi="Times New Roman" w:cs="Times New Roman"/>
                <w:sz w:val="24"/>
                <w:szCs w:val="24"/>
              </w:rPr>
            </w:pPr>
          </w:p>
          <w:p w14:paraId="06D20E48" w14:textId="437A949B" w:rsidR="005D5D03" w:rsidRDefault="005D5D03">
            <w:pPr>
              <w:widowControl w:val="0"/>
              <w:shd w:val="clear" w:color="auto" w:fill="FFFFFF"/>
              <w:spacing w:after="0" w:line="240" w:lineRule="auto"/>
              <w:rPr>
                <w:rFonts w:ascii="Times New Roman" w:hAnsi="Times New Roman" w:cs="Times New Roman"/>
                <w:sz w:val="24"/>
                <w:szCs w:val="24"/>
              </w:rPr>
            </w:pPr>
          </w:p>
          <w:p w14:paraId="50A3DDD7" w14:textId="398271A6" w:rsidR="005D5D03" w:rsidRDefault="005D5D03">
            <w:pPr>
              <w:widowControl w:val="0"/>
              <w:shd w:val="clear" w:color="auto" w:fill="FFFFFF"/>
              <w:spacing w:after="0" w:line="240" w:lineRule="auto"/>
              <w:rPr>
                <w:rFonts w:ascii="Times New Roman" w:hAnsi="Times New Roman" w:cs="Times New Roman"/>
                <w:sz w:val="24"/>
                <w:szCs w:val="24"/>
              </w:rPr>
            </w:pPr>
          </w:p>
          <w:p w14:paraId="5C4EC066" w14:textId="5437F3C0" w:rsidR="005D5D03" w:rsidRDefault="005D5D03">
            <w:pPr>
              <w:widowControl w:val="0"/>
              <w:shd w:val="clear" w:color="auto" w:fill="FFFFFF"/>
              <w:spacing w:after="0" w:line="240" w:lineRule="auto"/>
              <w:rPr>
                <w:rFonts w:ascii="Times New Roman" w:hAnsi="Times New Roman" w:cs="Times New Roman"/>
                <w:sz w:val="24"/>
                <w:szCs w:val="24"/>
              </w:rPr>
            </w:pPr>
          </w:p>
          <w:p w14:paraId="018EFFC5" w14:textId="77777777" w:rsidR="005D5D03" w:rsidRPr="00A30A4A" w:rsidRDefault="005D5D03">
            <w:pPr>
              <w:widowControl w:val="0"/>
              <w:shd w:val="clear" w:color="auto" w:fill="FFFFFF"/>
              <w:spacing w:after="0" w:line="240" w:lineRule="auto"/>
              <w:rPr>
                <w:rFonts w:ascii="Times New Roman" w:hAnsi="Times New Roman" w:cs="Times New Roman"/>
                <w:sz w:val="24"/>
                <w:szCs w:val="24"/>
              </w:rPr>
            </w:pPr>
          </w:p>
          <w:p w14:paraId="19639141" w14:textId="77777777" w:rsidR="00510AF2" w:rsidRPr="00A30A4A" w:rsidRDefault="00510AF2">
            <w:pPr>
              <w:widowControl w:val="0"/>
              <w:shd w:val="clear" w:color="auto" w:fill="FFFFFF"/>
              <w:spacing w:after="0" w:line="240" w:lineRule="auto"/>
              <w:rPr>
                <w:rFonts w:ascii="Times New Roman" w:hAnsi="Times New Roman" w:cs="Times New Roman"/>
                <w:sz w:val="24"/>
                <w:szCs w:val="24"/>
              </w:rPr>
            </w:pPr>
          </w:p>
          <w:p w14:paraId="1BC827AF" w14:textId="77777777" w:rsidR="00510AF2" w:rsidRPr="00A30A4A" w:rsidRDefault="00510AF2">
            <w:pPr>
              <w:widowControl w:val="0"/>
              <w:shd w:val="clear" w:color="auto" w:fill="FFFFFF"/>
              <w:spacing w:after="0" w:line="240" w:lineRule="auto"/>
              <w:rPr>
                <w:rFonts w:ascii="Times New Roman" w:hAnsi="Times New Roman" w:cs="Times New Roman"/>
                <w:sz w:val="24"/>
                <w:szCs w:val="24"/>
              </w:rPr>
            </w:pPr>
          </w:p>
          <w:p w14:paraId="68A71979" w14:textId="77777777" w:rsidR="00510AF2" w:rsidRPr="00A30A4A" w:rsidRDefault="00510AF2">
            <w:pPr>
              <w:widowControl w:val="0"/>
              <w:shd w:val="clear" w:color="auto" w:fill="FFFFFF"/>
              <w:spacing w:after="0" w:line="240" w:lineRule="auto"/>
              <w:rPr>
                <w:rFonts w:ascii="Times New Roman" w:hAnsi="Times New Roman" w:cs="Times New Roman"/>
                <w:sz w:val="24"/>
                <w:szCs w:val="24"/>
              </w:rPr>
            </w:pPr>
          </w:p>
          <w:p w14:paraId="6D8919EF" w14:textId="372509BF" w:rsidR="00510AF2" w:rsidRDefault="00510AF2">
            <w:pPr>
              <w:widowControl w:val="0"/>
              <w:shd w:val="clear" w:color="auto" w:fill="FFFFFF"/>
              <w:spacing w:after="0" w:line="240" w:lineRule="auto"/>
              <w:rPr>
                <w:rFonts w:ascii="Times New Roman" w:hAnsi="Times New Roman" w:cs="Times New Roman"/>
                <w:sz w:val="24"/>
                <w:szCs w:val="24"/>
              </w:rPr>
            </w:pPr>
          </w:p>
          <w:p w14:paraId="22F3A367" w14:textId="77777777" w:rsidR="00A30A4A" w:rsidRPr="00A30A4A" w:rsidRDefault="00A30A4A">
            <w:pPr>
              <w:widowControl w:val="0"/>
              <w:shd w:val="clear" w:color="auto" w:fill="FFFFFF"/>
              <w:spacing w:after="0" w:line="240" w:lineRule="auto"/>
              <w:rPr>
                <w:rFonts w:ascii="Times New Roman" w:hAnsi="Times New Roman" w:cs="Times New Roman"/>
                <w:sz w:val="24"/>
                <w:szCs w:val="24"/>
              </w:rPr>
            </w:pPr>
          </w:p>
          <w:p w14:paraId="3FB4E401" w14:textId="77777777" w:rsidR="00510AF2" w:rsidRPr="00A30A4A" w:rsidRDefault="00510AF2">
            <w:pPr>
              <w:widowControl w:val="0"/>
              <w:shd w:val="clear" w:color="auto" w:fill="FFFFFF"/>
              <w:spacing w:after="0" w:line="240" w:lineRule="auto"/>
              <w:rPr>
                <w:rFonts w:ascii="Times New Roman" w:hAnsi="Times New Roman" w:cs="Times New Roman"/>
                <w:sz w:val="24"/>
                <w:szCs w:val="24"/>
              </w:rPr>
            </w:pPr>
          </w:p>
          <w:p w14:paraId="7B23BC42" w14:textId="5FE90AFB" w:rsidR="00510AF2" w:rsidRDefault="006045D7" w:rsidP="005D5D03">
            <w:pPr>
              <w:widowControl w:val="0"/>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__</w:t>
            </w:r>
            <w:r w:rsidR="00633186">
              <w:rPr>
                <w:rFonts w:ascii="Times New Roman" w:hAnsi="Times New Roman" w:cs="Times New Roman"/>
                <w:sz w:val="24"/>
                <w:szCs w:val="24"/>
              </w:rPr>
              <w:t>__________________</w:t>
            </w:r>
            <w:r>
              <w:rPr>
                <w:rFonts w:ascii="Times New Roman" w:hAnsi="Times New Roman" w:cs="Times New Roman"/>
                <w:sz w:val="24"/>
                <w:szCs w:val="24"/>
              </w:rPr>
              <w:t>_/</w:t>
            </w:r>
            <w:r w:rsidR="005D5D03">
              <w:rPr>
                <w:rFonts w:ascii="Times New Roman" w:hAnsi="Times New Roman" w:cs="Times New Roman"/>
                <w:sz w:val="24"/>
                <w:szCs w:val="24"/>
              </w:rPr>
              <w:t>_______________</w:t>
            </w:r>
          </w:p>
          <w:p w14:paraId="24FA3474" w14:textId="77777777" w:rsidR="00510AF2" w:rsidRDefault="00510AF2">
            <w:pPr>
              <w:widowControl w:val="0"/>
              <w:spacing w:after="0" w:line="240" w:lineRule="auto"/>
              <w:rPr>
                <w:rFonts w:ascii="Times New Roman" w:hAnsi="Times New Roman" w:cs="Times New Roman"/>
                <w:sz w:val="24"/>
                <w:szCs w:val="24"/>
              </w:rPr>
            </w:pPr>
          </w:p>
        </w:tc>
        <w:tc>
          <w:tcPr>
            <w:tcW w:w="4672" w:type="dxa"/>
          </w:tcPr>
          <w:p w14:paraId="2DBAFF03" w14:textId="77777777" w:rsidR="00510AF2" w:rsidRPr="00A30A4A" w:rsidRDefault="006045D7">
            <w:pPr>
              <w:widowControl w:val="0"/>
              <w:spacing w:after="0" w:line="240" w:lineRule="auto"/>
              <w:rPr>
                <w:rFonts w:ascii="Times New Roman" w:hAnsi="Times New Roman" w:cs="Times New Roman"/>
                <w:b/>
                <w:bCs/>
              </w:rPr>
            </w:pPr>
            <w:r w:rsidRPr="00A30A4A">
              <w:rPr>
                <w:rFonts w:ascii="Times New Roman" w:hAnsi="Times New Roman" w:cs="Times New Roman"/>
                <w:b/>
                <w:bCs/>
              </w:rPr>
              <w:t>Клиент:</w:t>
            </w:r>
          </w:p>
          <w:p w14:paraId="1391292C" w14:textId="77777777" w:rsidR="00A30A4A" w:rsidRPr="00A30A4A" w:rsidRDefault="00A30A4A" w:rsidP="00A30A4A">
            <w:pPr>
              <w:spacing w:after="0" w:line="276" w:lineRule="auto"/>
              <w:rPr>
                <w:rFonts w:ascii="Times New Roman" w:eastAsia="Times New Roman" w:hAnsi="Times New Roman" w:cs="Times New Roman"/>
                <w:b/>
                <w:color w:val="auto"/>
                <w:lang w:eastAsia="zh-CN"/>
              </w:rPr>
            </w:pPr>
            <w:r w:rsidRPr="00A30A4A">
              <w:rPr>
                <w:rFonts w:ascii="Times New Roman" w:eastAsia="Times New Roman" w:hAnsi="Times New Roman" w:cs="Times New Roman"/>
                <w:b/>
                <w:color w:val="auto"/>
                <w:lang w:eastAsia="zh-CN"/>
              </w:rPr>
              <w:t>ФБУН ГНЦ ВБ «Вектор» Роспотребнадзора</w:t>
            </w:r>
          </w:p>
          <w:p w14:paraId="42E5387A" w14:textId="1E2D6BC8" w:rsidR="00A30A4A" w:rsidRPr="00A30A4A" w:rsidRDefault="00A30A4A" w:rsidP="00A30A4A">
            <w:pPr>
              <w:autoSpaceDE w:val="0"/>
              <w:autoSpaceDN w:val="0"/>
              <w:spacing w:after="0" w:line="240" w:lineRule="auto"/>
              <w:ind w:right="879"/>
              <w:rPr>
                <w:rFonts w:ascii="Times New Roman" w:hAnsi="Times New Roman" w:cs="Times New Roman"/>
                <w:color w:val="auto"/>
                <w:lang w:eastAsia="zh-CN"/>
              </w:rPr>
            </w:pPr>
            <w:r w:rsidRPr="00A30A4A">
              <w:rPr>
                <w:rFonts w:ascii="Times New Roman" w:hAnsi="Times New Roman" w:cs="Times New Roman"/>
                <w:color w:val="auto"/>
                <w:lang w:eastAsia="zh-CN"/>
              </w:rPr>
              <w:t>630559, рабочий поселок Кольцово,</w:t>
            </w:r>
          </w:p>
          <w:p w14:paraId="6EB482B3" w14:textId="77777777" w:rsidR="00A30A4A" w:rsidRPr="00A30A4A" w:rsidRDefault="00A30A4A" w:rsidP="00A30A4A">
            <w:pPr>
              <w:autoSpaceDE w:val="0"/>
              <w:autoSpaceDN w:val="0"/>
              <w:spacing w:after="0" w:line="240" w:lineRule="auto"/>
              <w:ind w:right="879"/>
              <w:rPr>
                <w:rFonts w:ascii="Times New Roman" w:hAnsi="Times New Roman" w:cs="Times New Roman"/>
                <w:color w:val="auto"/>
                <w:lang w:eastAsia="zh-CN"/>
              </w:rPr>
            </w:pPr>
            <w:r w:rsidRPr="00A30A4A">
              <w:rPr>
                <w:rFonts w:ascii="Times New Roman" w:hAnsi="Times New Roman" w:cs="Times New Roman"/>
                <w:color w:val="auto"/>
                <w:lang w:eastAsia="zh-CN"/>
              </w:rPr>
              <w:t>Новосибирской области</w:t>
            </w:r>
          </w:p>
          <w:p w14:paraId="1E06F9D3" w14:textId="36CF56C0" w:rsidR="00A30A4A" w:rsidRPr="00A30A4A" w:rsidRDefault="00A30A4A" w:rsidP="00A30A4A">
            <w:pPr>
              <w:autoSpaceDE w:val="0"/>
              <w:autoSpaceDN w:val="0"/>
              <w:spacing w:after="0" w:line="240" w:lineRule="auto"/>
              <w:ind w:right="879"/>
              <w:rPr>
                <w:rFonts w:ascii="Times New Roman" w:hAnsi="Times New Roman" w:cs="Times New Roman"/>
                <w:color w:val="auto"/>
                <w:lang w:eastAsia="zh-CN"/>
              </w:rPr>
            </w:pPr>
            <w:r w:rsidRPr="00A30A4A">
              <w:rPr>
                <w:rFonts w:ascii="Times New Roman" w:hAnsi="Times New Roman" w:cs="Times New Roman"/>
                <w:color w:val="auto"/>
                <w:lang w:eastAsia="zh-CN"/>
              </w:rPr>
              <w:t>Тел/факс: 8 (383) 363-47-10 / 363-47-14</w:t>
            </w:r>
          </w:p>
          <w:p w14:paraId="0CAAE39B" w14:textId="77777777" w:rsidR="00A30A4A" w:rsidRPr="00A30A4A" w:rsidRDefault="00A30A4A" w:rsidP="00A30A4A">
            <w:pPr>
              <w:autoSpaceDE w:val="0"/>
              <w:autoSpaceDN w:val="0"/>
              <w:spacing w:after="0" w:line="240" w:lineRule="auto"/>
              <w:ind w:right="879"/>
              <w:rPr>
                <w:rFonts w:ascii="Times New Roman" w:hAnsi="Times New Roman" w:cs="Times New Roman"/>
                <w:color w:val="auto"/>
                <w:lang w:eastAsia="zh-CN"/>
              </w:rPr>
            </w:pPr>
            <w:r w:rsidRPr="00A30A4A">
              <w:rPr>
                <w:rFonts w:ascii="Times New Roman" w:hAnsi="Times New Roman" w:cs="Times New Roman"/>
                <w:color w:val="auto"/>
                <w:lang w:eastAsia="zh-CN"/>
              </w:rPr>
              <w:t>ИНН 5433161342 / КПП 543301001</w:t>
            </w:r>
          </w:p>
          <w:p w14:paraId="12EA5D85" w14:textId="77777777" w:rsidR="00A30A4A" w:rsidRPr="00A30A4A" w:rsidRDefault="00A30A4A" w:rsidP="00A30A4A">
            <w:pPr>
              <w:autoSpaceDE w:val="0"/>
              <w:autoSpaceDN w:val="0"/>
              <w:spacing w:after="0" w:line="240" w:lineRule="auto"/>
              <w:ind w:right="879"/>
              <w:rPr>
                <w:rFonts w:ascii="Times New Roman" w:hAnsi="Times New Roman" w:cs="Times New Roman"/>
                <w:color w:val="auto"/>
                <w:lang w:eastAsia="zh-CN"/>
              </w:rPr>
            </w:pPr>
            <w:r w:rsidRPr="00A30A4A">
              <w:rPr>
                <w:rFonts w:ascii="Times New Roman" w:hAnsi="Times New Roman" w:cs="Times New Roman"/>
                <w:color w:val="auto"/>
                <w:lang w:eastAsia="zh-CN"/>
              </w:rPr>
              <w:t xml:space="preserve">УФК по Новосибирской области (ФБУН ГНЦ ВБ «Вектор» Роспотребнадзора </w:t>
            </w:r>
          </w:p>
          <w:p w14:paraId="4412713C" w14:textId="64982084" w:rsidR="00A30A4A" w:rsidRPr="00A30A4A" w:rsidRDefault="00A30A4A" w:rsidP="00A30A4A">
            <w:pPr>
              <w:autoSpaceDE w:val="0"/>
              <w:autoSpaceDN w:val="0"/>
              <w:spacing w:after="0" w:line="240" w:lineRule="auto"/>
              <w:ind w:right="879"/>
              <w:rPr>
                <w:rFonts w:ascii="Times New Roman" w:hAnsi="Times New Roman" w:cs="Times New Roman"/>
                <w:color w:val="auto"/>
                <w:lang w:eastAsia="zh-CN"/>
              </w:rPr>
            </w:pPr>
            <w:r w:rsidRPr="00A30A4A">
              <w:rPr>
                <w:rFonts w:ascii="Times New Roman" w:hAnsi="Times New Roman" w:cs="Times New Roman"/>
                <w:color w:val="auto"/>
                <w:lang w:eastAsia="zh-CN"/>
              </w:rPr>
              <w:t xml:space="preserve">л/с </w:t>
            </w:r>
            <w:r w:rsidR="006A3E4E" w:rsidRPr="006A3E4E">
              <w:rPr>
                <w:rFonts w:ascii="Times New Roman" w:hAnsi="Times New Roman" w:cs="Times New Roman"/>
                <w:color w:val="auto"/>
                <w:lang w:eastAsia="zh-CN"/>
              </w:rPr>
              <w:t>21516X89540</w:t>
            </w:r>
            <w:r w:rsidRPr="00A30A4A">
              <w:rPr>
                <w:rFonts w:ascii="Times New Roman" w:hAnsi="Times New Roman" w:cs="Times New Roman"/>
                <w:color w:val="auto"/>
                <w:lang w:eastAsia="zh-CN"/>
              </w:rPr>
              <w:t>)</w:t>
            </w:r>
          </w:p>
          <w:p w14:paraId="128EF44D" w14:textId="77777777" w:rsidR="00A30A4A" w:rsidRPr="00A30A4A" w:rsidRDefault="00A30A4A" w:rsidP="00A30A4A">
            <w:pPr>
              <w:autoSpaceDE w:val="0"/>
              <w:autoSpaceDN w:val="0"/>
              <w:spacing w:after="0" w:line="240" w:lineRule="auto"/>
              <w:ind w:right="879"/>
              <w:rPr>
                <w:rFonts w:ascii="Times New Roman" w:hAnsi="Times New Roman" w:cs="Times New Roman"/>
                <w:color w:val="auto"/>
                <w:lang w:eastAsia="zh-CN"/>
              </w:rPr>
            </w:pPr>
            <w:r w:rsidRPr="00A30A4A">
              <w:rPr>
                <w:rFonts w:ascii="Times New Roman" w:hAnsi="Times New Roman" w:cs="Times New Roman"/>
                <w:color w:val="auto"/>
                <w:lang w:eastAsia="zh-CN"/>
              </w:rPr>
              <w:t>№ казначейского счета по учету средств БУ, АУ: 03214643000000015100</w:t>
            </w:r>
          </w:p>
          <w:p w14:paraId="113ED7DC" w14:textId="77777777" w:rsidR="00A30A4A" w:rsidRPr="00A30A4A" w:rsidRDefault="00A30A4A" w:rsidP="00A30A4A">
            <w:pPr>
              <w:autoSpaceDE w:val="0"/>
              <w:autoSpaceDN w:val="0"/>
              <w:spacing w:after="0" w:line="240" w:lineRule="auto"/>
              <w:ind w:right="879"/>
              <w:rPr>
                <w:rFonts w:ascii="Times New Roman" w:hAnsi="Times New Roman" w:cs="Times New Roman"/>
                <w:color w:val="auto"/>
                <w:lang w:eastAsia="zh-CN"/>
              </w:rPr>
            </w:pPr>
            <w:r w:rsidRPr="00A30A4A">
              <w:rPr>
                <w:rFonts w:ascii="Times New Roman" w:hAnsi="Times New Roman" w:cs="Times New Roman"/>
                <w:color w:val="auto"/>
                <w:lang w:eastAsia="zh-CN"/>
              </w:rPr>
              <w:t xml:space="preserve">№ единого казначейского счета: </w:t>
            </w:r>
          </w:p>
          <w:p w14:paraId="32EBDB01" w14:textId="77777777" w:rsidR="00A30A4A" w:rsidRPr="00A30A4A" w:rsidRDefault="00A30A4A" w:rsidP="00A30A4A">
            <w:pPr>
              <w:autoSpaceDE w:val="0"/>
              <w:autoSpaceDN w:val="0"/>
              <w:spacing w:after="0" w:line="240" w:lineRule="auto"/>
              <w:ind w:right="879"/>
              <w:rPr>
                <w:rFonts w:ascii="Times New Roman" w:hAnsi="Times New Roman" w:cs="Times New Roman"/>
                <w:color w:val="auto"/>
                <w:lang w:eastAsia="zh-CN"/>
              </w:rPr>
            </w:pPr>
            <w:r w:rsidRPr="00A30A4A">
              <w:rPr>
                <w:rFonts w:ascii="Times New Roman" w:hAnsi="Times New Roman" w:cs="Times New Roman"/>
                <w:color w:val="auto"/>
                <w:lang w:eastAsia="zh-CN"/>
              </w:rPr>
              <w:t xml:space="preserve">40102810445370000043 </w:t>
            </w:r>
          </w:p>
          <w:p w14:paraId="1D3D852A" w14:textId="77777777" w:rsidR="00A30A4A" w:rsidRPr="00A30A4A" w:rsidRDefault="00A30A4A" w:rsidP="00A30A4A">
            <w:pPr>
              <w:autoSpaceDE w:val="0"/>
              <w:autoSpaceDN w:val="0"/>
              <w:spacing w:after="0" w:line="240" w:lineRule="auto"/>
              <w:ind w:right="879"/>
              <w:rPr>
                <w:rFonts w:ascii="Times New Roman" w:hAnsi="Times New Roman" w:cs="Times New Roman"/>
                <w:color w:val="auto"/>
                <w:lang w:eastAsia="zh-CN"/>
              </w:rPr>
            </w:pPr>
            <w:r w:rsidRPr="00A30A4A">
              <w:rPr>
                <w:rFonts w:ascii="Times New Roman" w:hAnsi="Times New Roman" w:cs="Times New Roman"/>
                <w:color w:val="auto"/>
                <w:lang w:eastAsia="zh-CN"/>
              </w:rPr>
              <w:t>БИК 015004950</w:t>
            </w:r>
          </w:p>
          <w:p w14:paraId="5C2A60E4" w14:textId="77777777" w:rsidR="00A30A4A" w:rsidRPr="00A30A4A" w:rsidRDefault="00A30A4A" w:rsidP="00A30A4A">
            <w:pPr>
              <w:widowControl w:val="0"/>
              <w:tabs>
                <w:tab w:val="left" w:pos="0"/>
              </w:tabs>
              <w:suppressAutoHyphens w:val="0"/>
              <w:spacing w:after="0" w:line="240" w:lineRule="auto"/>
              <w:ind w:right="879"/>
              <w:rPr>
                <w:rFonts w:ascii="Times New Roman" w:eastAsia="Times New Roman" w:hAnsi="Times New Roman" w:cs="Times New Roman"/>
                <w:bCs/>
                <w:color w:val="auto"/>
                <w:lang w:eastAsia="zh-CN"/>
              </w:rPr>
            </w:pPr>
            <w:r w:rsidRPr="00A30A4A">
              <w:rPr>
                <w:rFonts w:ascii="Times New Roman" w:eastAsia="Times New Roman" w:hAnsi="Times New Roman" w:cs="Times New Roman"/>
                <w:bCs/>
                <w:color w:val="auto"/>
                <w:lang w:eastAsia="zh-CN"/>
              </w:rPr>
              <w:t>Наименование банка//наименование ТОФК, местоположение:</w:t>
            </w:r>
          </w:p>
          <w:p w14:paraId="60D3F35A" w14:textId="77777777" w:rsidR="00A30A4A" w:rsidRPr="00A30A4A" w:rsidRDefault="00A30A4A" w:rsidP="00A30A4A">
            <w:pPr>
              <w:spacing w:after="0" w:line="240" w:lineRule="auto"/>
              <w:ind w:right="879"/>
              <w:rPr>
                <w:rFonts w:ascii="Times New Roman" w:eastAsia="Times New Roman" w:hAnsi="Times New Roman" w:cs="Times New Roman"/>
                <w:color w:val="000000"/>
                <w:lang w:eastAsia="zh-CN"/>
              </w:rPr>
            </w:pPr>
            <w:r w:rsidRPr="00A30A4A">
              <w:rPr>
                <w:rFonts w:ascii="Times New Roman" w:eastAsia="Times New Roman" w:hAnsi="Times New Roman" w:cs="Times New Roman"/>
                <w:color w:val="000000"/>
                <w:lang w:eastAsia="zh-CN"/>
              </w:rPr>
              <w:t>ОКЦ № 1 Сибирского ГУ Банка России // УФК по Новосибирской области</w:t>
            </w:r>
          </w:p>
          <w:p w14:paraId="3E2BAC72" w14:textId="77777777" w:rsidR="00A30A4A" w:rsidRPr="00A30A4A" w:rsidRDefault="00A30A4A" w:rsidP="00A30A4A">
            <w:pPr>
              <w:spacing w:after="0" w:line="240" w:lineRule="auto"/>
              <w:ind w:right="879"/>
              <w:rPr>
                <w:rFonts w:ascii="Times New Roman" w:eastAsia="Times New Roman" w:hAnsi="Times New Roman" w:cs="Times New Roman"/>
                <w:b/>
                <w:color w:val="auto"/>
                <w:lang w:eastAsia="zh-CN"/>
              </w:rPr>
            </w:pPr>
            <w:r w:rsidRPr="00A30A4A">
              <w:rPr>
                <w:rFonts w:ascii="Times New Roman" w:eastAsia="Times New Roman" w:hAnsi="Times New Roman" w:cs="Times New Roman"/>
                <w:color w:val="000000"/>
                <w:lang w:eastAsia="zh-CN"/>
              </w:rPr>
              <w:t>г. Новосибирск</w:t>
            </w:r>
            <w:r w:rsidRPr="00A30A4A">
              <w:rPr>
                <w:rFonts w:ascii="Times New Roman" w:eastAsia="Times New Roman" w:hAnsi="Times New Roman" w:cs="Times New Roman"/>
                <w:b/>
                <w:color w:val="auto"/>
                <w:lang w:eastAsia="zh-CN"/>
              </w:rPr>
              <w:t xml:space="preserve"> </w:t>
            </w:r>
          </w:p>
          <w:p w14:paraId="2C8368B5" w14:textId="285B6964" w:rsidR="00A30A4A" w:rsidRDefault="00A30A4A" w:rsidP="00A30A4A">
            <w:pPr>
              <w:spacing w:after="0" w:line="240" w:lineRule="auto"/>
              <w:ind w:right="1307"/>
              <w:rPr>
                <w:rFonts w:ascii="Times New Roman" w:eastAsia="Times New Roman" w:hAnsi="Times New Roman" w:cs="Times New Roman"/>
                <w:b/>
                <w:color w:val="auto"/>
                <w:lang w:eastAsia="zh-CN"/>
              </w:rPr>
            </w:pPr>
          </w:p>
          <w:p w14:paraId="55E6D840" w14:textId="77777777" w:rsidR="00633186" w:rsidRDefault="00633186" w:rsidP="00A30A4A">
            <w:pPr>
              <w:spacing w:after="0" w:line="240" w:lineRule="auto"/>
              <w:ind w:right="1307"/>
              <w:rPr>
                <w:rFonts w:ascii="Times New Roman" w:eastAsia="Times New Roman" w:hAnsi="Times New Roman" w:cs="Times New Roman"/>
                <w:b/>
                <w:color w:val="auto"/>
                <w:lang w:eastAsia="zh-CN"/>
              </w:rPr>
            </w:pPr>
          </w:p>
          <w:p w14:paraId="7E91ABF7" w14:textId="357F0FC1" w:rsidR="00633186" w:rsidRDefault="00633186" w:rsidP="00A30A4A">
            <w:pPr>
              <w:spacing w:after="0" w:line="240" w:lineRule="auto"/>
              <w:ind w:right="1307"/>
              <w:rPr>
                <w:rFonts w:ascii="Times New Roman" w:eastAsia="Times New Roman" w:hAnsi="Times New Roman" w:cs="Times New Roman"/>
                <w:b/>
                <w:color w:val="auto"/>
                <w:lang w:eastAsia="zh-CN"/>
              </w:rPr>
            </w:pPr>
          </w:p>
          <w:p w14:paraId="668C1DAD" w14:textId="77777777" w:rsidR="00633186" w:rsidRPr="00A30A4A" w:rsidRDefault="00633186" w:rsidP="00A30A4A">
            <w:pPr>
              <w:spacing w:after="0" w:line="240" w:lineRule="auto"/>
              <w:ind w:right="1307"/>
              <w:rPr>
                <w:rFonts w:ascii="Times New Roman" w:eastAsia="Times New Roman" w:hAnsi="Times New Roman" w:cs="Times New Roman"/>
                <w:b/>
                <w:color w:val="auto"/>
                <w:lang w:eastAsia="zh-CN"/>
              </w:rPr>
            </w:pPr>
          </w:p>
          <w:p w14:paraId="7457AFA0" w14:textId="34298F57" w:rsidR="00A30A4A" w:rsidRDefault="00633186" w:rsidP="00A30A4A">
            <w:pPr>
              <w:spacing w:after="0" w:line="240" w:lineRule="auto"/>
              <w:ind w:right="879"/>
              <w:rPr>
                <w:rFonts w:ascii="Times New Roman" w:eastAsia="Times New Roman" w:hAnsi="Times New Roman" w:cs="Times New Roman"/>
                <w:color w:val="auto"/>
                <w:lang w:eastAsia="zh-CN"/>
              </w:rPr>
            </w:pPr>
            <w:r w:rsidRPr="00633186">
              <w:rPr>
                <w:rFonts w:ascii="Times New Roman" w:eastAsia="Times New Roman" w:hAnsi="Times New Roman" w:cs="Times New Roman"/>
                <w:color w:val="auto"/>
                <w:lang w:eastAsia="zh-CN"/>
              </w:rPr>
              <w:t>Начальник отдела закупок</w:t>
            </w:r>
          </w:p>
          <w:p w14:paraId="62F974F9" w14:textId="77777777" w:rsidR="00A30A4A" w:rsidRPr="00A30A4A" w:rsidRDefault="00A30A4A" w:rsidP="00A30A4A">
            <w:pPr>
              <w:spacing w:after="0" w:line="240" w:lineRule="auto"/>
              <w:rPr>
                <w:rFonts w:ascii="Times New Roman" w:eastAsia="Times New Roman" w:hAnsi="Times New Roman" w:cs="Times New Roman"/>
                <w:color w:val="auto"/>
                <w:lang w:eastAsia="zh-CN"/>
              </w:rPr>
            </w:pPr>
          </w:p>
          <w:p w14:paraId="17096B5F" w14:textId="46EC0569" w:rsidR="00A30A4A" w:rsidRPr="00A30A4A" w:rsidRDefault="00A30A4A" w:rsidP="00A30A4A">
            <w:pPr>
              <w:spacing w:after="0" w:line="240" w:lineRule="auto"/>
              <w:rPr>
                <w:rFonts w:ascii="Times New Roman" w:hAnsi="Times New Roman" w:cs="Times New Roman"/>
                <w:color w:val="auto"/>
                <w:lang w:eastAsia="zh-CN"/>
              </w:rPr>
            </w:pPr>
            <w:r w:rsidRPr="00A30A4A">
              <w:rPr>
                <w:rFonts w:ascii="Times New Roman" w:eastAsia="Times New Roman" w:hAnsi="Times New Roman" w:cs="Times New Roman"/>
                <w:color w:val="auto"/>
                <w:lang w:eastAsia="zh-CN"/>
              </w:rPr>
              <w:t xml:space="preserve"> </w:t>
            </w:r>
            <w:r w:rsidRPr="00A30A4A">
              <w:rPr>
                <w:rFonts w:ascii="Times New Roman" w:hAnsi="Times New Roman" w:cs="Times New Roman"/>
                <w:color w:val="auto"/>
                <w:lang w:eastAsia="zh-CN"/>
              </w:rPr>
              <w:t>____________________</w:t>
            </w:r>
            <w:r w:rsidR="00633186" w:rsidRPr="00633186">
              <w:rPr>
                <w:rFonts w:ascii="Times New Roman" w:hAnsi="Times New Roman" w:cs="Times New Roman"/>
                <w:color w:val="auto"/>
                <w:lang w:eastAsia="zh-CN"/>
              </w:rPr>
              <w:t>А.Г. Швалов</w:t>
            </w:r>
          </w:p>
          <w:p w14:paraId="60881A5C" w14:textId="5F68D91A" w:rsidR="00510AF2" w:rsidRDefault="00A30A4A" w:rsidP="00A30A4A">
            <w:pPr>
              <w:widowControl w:val="0"/>
              <w:spacing w:after="0" w:line="240" w:lineRule="auto"/>
              <w:rPr>
                <w:rFonts w:ascii="Times New Roman" w:hAnsi="Times New Roman" w:cs="Times New Roman"/>
                <w:b/>
                <w:bCs/>
                <w:sz w:val="24"/>
                <w:szCs w:val="24"/>
              </w:rPr>
            </w:pPr>
            <w:r w:rsidRPr="00747E04">
              <w:rPr>
                <w:rFonts w:ascii="Times New Roman" w:hAnsi="Times New Roman" w:cs="Times New Roman"/>
                <w:color w:val="auto"/>
                <w:sz w:val="24"/>
                <w:szCs w:val="24"/>
                <w:lang w:eastAsia="zh-CN"/>
              </w:rPr>
              <w:t xml:space="preserve"> М.П.</w:t>
            </w:r>
          </w:p>
        </w:tc>
      </w:tr>
    </w:tbl>
    <w:p w14:paraId="15324F6F" w14:textId="77777777" w:rsidR="00510AF2" w:rsidRDefault="00510AF2">
      <w:pPr>
        <w:spacing w:after="0"/>
        <w:jc w:val="right"/>
        <w:rPr>
          <w:rFonts w:ascii="Times New Roman" w:eastAsia="Arial CYR" w:hAnsi="Times New Roman" w:cs="Times New Roman"/>
          <w:color w:val="000000"/>
          <w:sz w:val="24"/>
          <w:szCs w:val="24"/>
        </w:rPr>
      </w:pPr>
    </w:p>
    <w:p w14:paraId="461E2400" w14:textId="77777777" w:rsidR="00510AF2" w:rsidRDefault="00510AF2">
      <w:pPr>
        <w:spacing w:after="0"/>
        <w:jc w:val="right"/>
        <w:rPr>
          <w:rFonts w:ascii="Times New Roman" w:eastAsia="Arial CYR" w:hAnsi="Times New Roman" w:cs="Times New Roman"/>
          <w:color w:val="000000"/>
          <w:sz w:val="24"/>
          <w:szCs w:val="24"/>
        </w:rPr>
      </w:pPr>
    </w:p>
    <w:p w14:paraId="0D57E334" w14:textId="77777777" w:rsidR="00510AF2" w:rsidRDefault="00510AF2">
      <w:pPr>
        <w:spacing w:after="0"/>
        <w:jc w:val="right"/>
        <w:rPr>
          <w:rFonts w:ascii="Times New Roman" w:eastAsia="Arial CYR" w:hAnsi="Times New Roman" w:cs="Times New Roman"/>
          <w:color w:val="000000"/>
          <w:sz w:val="24"/>
          <w:szCs w:val="24"/>
        </w:rPr>
      </w:pPr>
    </w:p>
    <w:p w14:paraId="7FB3F523" w14:textId="77777777" w:rsidR="00510AF2" w:rsidRDefault="00510AF2">
      <w:pPr>
        <w:spacing w:after="0"/>
        <w:jc w:val="right"/>
        <w:rPr>
          <w:rFonts w:ascii="Times New Roman" w:eastAsia="Arial CYR" w:hAnsi="Times New Roman" w:cs="Times New Roman"/>
          <w:color w:val="000000"/>
          <w:sz w:val="24"/>
          <w:szCs w:val="24"/>
        </w:rPr>
      </w:pPr>
    </w:p>
    <w:p w14:paraId="35D04936" w14:textId="77777777" w:rsidR="00510AF2" w:rsidRDefault="00510AF2">
      <w:pPr>
        <w:spacing w:after="0"/>
        <w:jc w:val="right"/>
        <w:rPr>
          <w:rFonts w:ascii="Times New Roman" w:eastAsia="Arial CYR" w:hAnsi="Times New Roman" w:cs="Times New Roman"/>
          <w:color w:val="000000"/>
          <w:sz w:val="24"/>
          <w:szCs w:val="24"/>
        </w:rPr>
      </w:pPr>
    </w:p>
    <w:p w14:paraId="12955C16" w14:textId="77777777" w:rsidR="00510AF2" w:rsidRDefault="00510AF2">
      <w:pPr>
        <w:spacing w:after="0"/>
        <w:jc w:val="right"/>
        <w:rPr>
          <w:rFonts w:ascii="Times New Roman" w:eastAsia="Arial CYR" w:hAnsi="Times New Roman" w:cs="Times New Roman"/>
          <w:color w:val="000000"/>
          <w:sz w:val="24"/>
          <w:szCs w:val="24"/>
        </w:rPr>
      </w:pPr>
    </w:p>
    <w:p w14:paraId="2EB7288C" w14:textId="77D0770A" w:rsidR="00510AF2" w:rsidRDefault="00510AF2">
      <w:pPr>
        <w:spacing w:after="0"/>
        <w:jc w:val="right"/>
        <w:rPr>
          <w:rFonts w:ascii="Times New Roman" w:eastAsia="Arial CYR" w:hAnsi="Times New Roman" w:cs="Times New Roman"/>
          <w:color w:val="000000"/>
          <w:sz w:val="24"/>
          <w:szCs w:val="24"/>
        </w:rPr>
      </w:pPr>
    </w:p>
    <w:p w14:paraId="1373A58F" w14:textId="77777777" w:rsidR="00A30A4A" w:rsidRDefault="00A30A4A">
      <w:pPr>
        <w:spacing w:after="0"/>
        <w:jc w:val="right"/>
        <w:rPr>
          <w:rFonts w:ascii="Times New Roman" w:eastAsia="Arial CYR" w:hAnsi="Times New Roman" w:cs="Times New Roman"/>
          <w:color w:val="000000"/>
          <w:sz w:val="24"/>
          <w:szCs w:val="24"/>
        </w:rPr>
      </w:pPr>
    </w:p>
    <w:p w14:paraId="439B40D3" w14:textId="77777777" w:rsidR="00510AF2" w:rsidRDefault="00510AF2">
      <w:pPr>
        <w:spacing w:after="0"/>
        <w:jc w:val="right"/>
        <w:rPr>
          <w:rFonts w:ascii="Times New Roman" w:eastAsia="Arial CYR" w:hAnsi="Times New Roman" w:cs="Times New Roman"/>
          <w:color w:val="000000"/>
          <w:sz w:val="24"/>
          <w:szCs w:val="24"/>
        </w:rPr>
      </w:pPr>
    </w:p>
    <w:p w14:paraId="3612C0CF" w14:textId="4E506930" w:rsidR="00510AF2" w:rsidRDefault="00510AF2">
      <w:pPr>
        <w:spacing w:after="0"/>
        <w:jc w:val="right"/>
        <w:rPr>
          <w:rFonts w:ascii="Times New Roman" w:eastAsia="Arial CYR" w:hAnsi="Times New Roman" w:cs="Times New Roman"/>
          <w:color w:val="000000"/>
          <w:sz w:val="24"/>
          <w:szCs w:val="24"/>
        </w:rPr>
      </w:pPr>
    </w:p>
    <w:p w14:paraId="087B9D18" w14:textId="091F4B3E" w:rsidR="00C2086A" w:rsidRDefault="00C2086A">
      <w:pPr>
        <w:spacing w:after="0" w:line="240" w:lineRule="auto"/>
        <w:rPr>
          <w:rFonts w:ascii="Times New Roman" w:eastAsia="Arial CYR" w:hAnsi="Times New Roman" w:cs="Times New Roman"/>
          <w:color w:val="000000"/>
          <w:sz w:val="24"/>
          <w:szCs w:val="24"/>
        </w:rPr>
      </w:pPr>
      <w:r>
        <w:rPr>
          <w:rFonts w:ascii="Times New Roman" w:eastAsia="Arial CYR" w:hAnsi="Times New Roman" w:cs="Times New Roman"/>
          <w:color w:val="000000"/>
          <w:sz w:val="24"/>
          <w:szCs w:val="24"/>
        </w:rPr>
        <w:br w:type="page"/>
      </w:r>
    </w:p>
    <w:p w14:paraId="3190BF3A" w14:textId="77777777" w:rsidR="00510AF2" w:rsidRDefault="00510AF2">
      <w:pPr>
        <w:spacing w:after="0"/>
        <w:rPr>
          <w:rFonts w:ascii="Times New Roman" w:eastAsia="Arial CYR" w:hAnsi="Times New Roman" w:cs="Times New Roman"/>
          <w:color w:val="000000"/>
          <w:sz w:val="24"/>
          <w:szCs w:val="24"/>
        </w:rPr>
      </w:pPr>
    </w:p>
    <w:p w14:paraId="1904E2F9" w14:textId="374EEFC5" w:rsidR="00510AF2" w:rsidRDefault="006045D7">
      <w:pPr>
        <w:spacing w:after="0"/>
        <w:jc w:val="right"/>
        <w:rPr>
          <w:rFonts w:ascii="Times New Roman" w:eastAsia="Arial CYR" w:hAnsi="Times New Roman" w:cs="Times New Roman"/>
          <w:color w:val="000000"/>
          <w:sz w:val="16"/>
          <w:szCs w:val="16"/>
        </w:rPr>
      </w:pPr>
      <w:r>
        <w:rPr>
          <w:rFonts w:ascii="Times New Roman" w:eastAsia="Arial CYR" w:hAnsi="Times New Roman" w:cs="Times New Roman"/>
          <w:color w:val="000000"/>
          <w:sz w:val="16"/>
          <w:szCs w:val="16"/>
        </w:rPr>
        <w:t xml:space="preserve">Приложение № 1 к договору № </w:t>
      </w:r>
      <w:r w:rsidR="00C2086A">
        <w:rPr>
          <w:rFonts w:ascii="Times New Roman" w:eastAsia="Arial CYR" w:hAnsi="Times New Roman" w:cs="Times New Roman"/>
          <w:color w:val="000000"/>
          <w:sz w:val="16"/>
          <w:szCs w:val="16"/>
        </w:rPr>
        <w:t>_______</w:t>
      </w:r>
      <w:r>
        <w:rPr>
          <w:rFonts w:ascii="Times New Roman" w:eastAsia="Arial CYR" w:hAnsi="Times New Roman" w:cs="Times New Roman"/>
          <w:color w:val="000000"/>
          <w:sz w:val="16"/>
          <w:szCs w:val="16"/>
        </w:rPr>
        <w:t xml:space="preserve"> от «</w:t>
      </w:r>
      <w:r w:rsidR="00C2086A">
        <w:rPr>
          <w:rFonts w:ascii="Times New Roman" w:eastAsia="Arial CYR" w:hAnsi="Times New Roman" w:cs="Times New Roman"/>
          <w:color w:val="000000"/>
          <w:sz w:val="16"/>
          <w:szCs w:val="16"/>
        </w:rPr>
        <w:t>_____</w:t>
      </w:r>
      <w:r>
        <w:rPr>
          <w:rFonts w:ascii="Times New Roman" w:eastAsia="Arial CYR" w:hAnsi="Times New Roman" w:cs="Times New Roman"/>
          <w:color w:val="000000"/>
          <w:sz w:val="16"/>
          <w:szCs w:val="16"/>
        </w:rPr>
        <w:t xml:space="preserve">» </w:t>
      </w:r>
      <w:r w:rsidR="00633186">
        <w:rPr>
          <w:rFonts w:ascii="Times New Roman" w:eastAsia="Arial CYR" w:hAnsi="Times New Roman" w:cs="Times New Roman"/>
          <w:color w:val="000000"/>
          <w:sz w:val="16"/>
          <w:szCs w:val="16"/>
        </w:rPr>
        <w:t>июля</w:t>
      </w:r>
      <w:r>
        <w:rPr>
          <w:rFonts w:ascii="Times New Roman" w:eastAsia="Arial CYR" w:hAnsi="Times New Roman" w:cs="Times New Roman"/>
          <w:color w:val="000000"/>
          <w:sz w:val="16"/>
          <w:szCs w:val="16"/>
        </w:rPr>
        <w:t xml:space="preserve"> 202</w:t>
      </w:r>
      <w:r w:rsidR="00633186">
        <w:rPr>
          <w:rFonts w:ascii="Times New Roman" w:eastAsia="Arial CYR" w:hAnsi="Times New Roman" w:cs="Times New Roman"/>
          <w:color w:val="000000"/>
          <w:sz w:val="16"/>
          <w:szCs w:val="16"/>
        </w:rPr>
        <w:t>6</w:t>
      </w:r>
      <w:r>
        <w:rPr>
          <w:rFonts w:ascii="Times New Roman" w:eastAsia="Arial CYR" w:hAnsi="Times New Roman" w:cs="Times New Roman"/>
          <w:color w:val="000000"/>
          <w:sz w:val="16"/>
          <w:szCs w:val="16"/>
        </w:rPr>
        <w:t>г.</w:t>
      </w:r>
    </w:p>
    <w:p w14:paraId="6A511CE6" w14:textId="44CE9692" w:rsidR="00C2086A" w:rsidRDefault="00C2086A">
      <w:pPr>
        <w:spacing w:after="0"/>
        <w:jc w:val="right"/>
      </w:pPr>
    </w:p>
    <w:p w14:paraId="447331E9" w14:textId="77777777" w:rsidR="00C2086A" w:rsidRDefault="00C2086A">
      <w:pPr>
        <w:spacing w:after="0"/>
        <w:jc w:val="right"/>
      </w:pPr>
    </w:p>
    <w:p w14:paraId="6B842832" w14:textId="77777777" w:rsidR="00510AF2" w:rsidRDefault="006045D7">
      <w:pPr>
        <w:spacing w:after="0"/>
        <w:jc w:val="center"/>
        <w:rPr>
          <w:rFonts w:ascii="Times New Roman" w:eastAsia="Times New Roman" w:hAnsi="Times New Roman" w:cs="Times New Roman"/>
          <w:color w:val="auto"/>
          <w:sz w:val="16"/>
          <w:szCs w:val="16"/>
        </w:rPr>
      </w:pPr>
      <w:r>
        <w:rPr>
          <w:rFonts w:ascii="Times New Roman" w:eastAsia="Arial CYR" w:hAnsi="Times New Roman" w:cs="Times New Roman"/>
          <w:b/>
          <w:bCs/>
          <w:i/>
          <w:iCs/>
          <w:color w:val="000000"/>
          <w:sz w:val="16"/>
          <w:szCs w:val="16"/>
          <w:u w:val="single"/>
        </w:rPr>
        <w:t xml:space="preserve">Типовые требования Экспедитора к таре (упаковке) груза, </w:t>
      </w:r>
    </w:p>
    <w:p w14:paraId="4806F9C7" w14:textId="77777777" w:rsidR="00510AF2" w:rsidRDefault="006045D7">
      <w:pPr>
        <w:spacing w:after="0"/>
        <w:jc w:val="center"/>
        <w:rPr>
          <w:rFonts w:ascii="Times New Roman" w:hAnsi="Times New Roman" w:cs="Times New Roman"/>
          <w:sz w:val="16"/>
          <w:szCs w:val="16"/>
          <w:lang w:val="en-US"/>
        </w:rPr>
      </w:pPr>
      <w:r>
        <w:rPr>
          <w:rFonts w:ascii="Times New Roman" w:eastAsia="Arial CYR" w:hAnsi="Times New Roman" w:cs="Times New Roman"/>
          <w:b/>
          <w:bCs/>
          <w:i/>
          <w:iCs/>
          <w:color w:val="000000"/>
          <w:sz w:val="16"/>
          <w:szCs w:val="16"/>
          <w:u w:val="single"/>
        </w:rPr>
        <w:t xml:space="preserve">передаваемого Клиентом </w:t>
      </w:r>
      <w:proofErr w:type="gramStart"/>
      <w:r>
        <w:rPr>
          <w:rFonts w:ascii="Times New Roman" w:eastAsia="Arial CYR" w:hAnsi="Times New Roman" w:cs="Times New Roman"/>
          <w:b/>
          <w:bCs/>
          <w:i/>
          <w:iCs/>
          <w:color w:val="000000"/>
          <w:sz w:val="16"/>
          <w:szCs w:val="16"/>
          <w:u w:val="single"/>
        </w:rPr>
        <w:t>для  перевозки</w:t>
      </w:r>
      <w:proofErr w:type="gramEnd"/>
      <w:r>
        <w:rPr>
          <w:rFonts w:ascii="Times New Roman" w:eastAsia="Arial" w:hAnsi="Times New Roman" w:cs="Times New Roman"/>
          <w:b/>
          <w:bCs/>
          <w:i/>
          <w:iCs/>
          <w:color w:val="000000"/>
          <w:sz w:val="16"/>
          <w:szCs w:val="16"/>
          <w:u w:val="single"/>
        </w:rPr>
        <w:t>.</w:t>
      </w:r>
    </w:p>
    <w:p w14:paraId="4EA92B9F" w14:textId="77777777" w:rsidR="00510AF2" w:rsidRDefault="006045D7">
      <w:pPr>
        <w:pStyle w:val="ab"/>
        <w:numPr>
          <w:ilvl w:val="0"/>
          <w:numId w:val="1"/>
        </w:numPr>
        <w:tabs>
          <w:tab w:val="left" w:pos="142"/>
        </w:tabs>
        <w:ind w:left="0" w:right="-426" w:firstLine="0"/>
        <w:jc w:val="both"/>
        <w:rPr>
          <w:rFonts w:ascii="Times New Roman" w:hAnsi="Times New Roman" w:cs="Times New Roman"/>
          <w:sz w:val="16"/>
          <w:szCs w:val="16"/>
        </w:rPr>
      </w:pPr>
      <w:r>
        <w:rPr>
          <w:rFonts w:ascii="Times New Roman" w:hAnsi="Times New Roman" w:cs="Times New Roman"/>
          <w:sz w:val="16"/>
          <w:szCs w:val="16"/>
        </w:rPr>
        <w:t>Характер упаковки должен соответствовать содержимому груза и веса (т.е. обеспечивать сохранность содержимого внутри упаковки.</w:t>
      </w:r>
    </w:p>
    <w:p w14:paraId="4AFB54EB" w14:textId="77777777" w:rsidR="00510AF2" w:rsidRDefault="006045D7">
      <w:pPr>
        <w:pStyle w:val="ab"/>
        <w:numPr>
          <w:ilvl w:val="0"/>
          <w:numId w:val="1"/>
        </w:numPr>
        <w:tabs>
          <w:tab w:val="left" w:pos="142"/>
        </w:tabs>
        <w:ind w:left="0" w:right="-426" w:firstLine="0"/>
        <w:jc w:val="both"/>
        <w:rPr>
          <w:rFonts w:ascii="Times New Roman" w:hAnsi="Times New Roman" w:cs="Times New Roman"/>
          <w:sz w:val="16"/>
          <w:szCs w:val="16"/>
        </w:rPr>
      </w:pPr>
      <w:proofErr w:type="spellStart"/>
      <w:r>
        <w:rPr>
          <w:rFonts w:ascii="Times New Roman" w:hAnsi="Times New Roman" w:cs="Times New Roman"/>
          <w:sz w:val="16"/>
          <w:szCs w:val="16"/>
        </w:rPr>
        <w:t>Внутритарные</w:t>
      </w:r>
      <w:proofErr w:type="spellEnd"/>
      <w:r>
        <w:rPr>
          <w:rFonts w:ascii="Times New Roman" w:hAnsi="Times New Roman" w:cs="Times New Roman"/>
          <w:sz w:val="16"/>
          <w:szCs w:val="16"/>
        </w:rPr>
        <w:t xml:space="preserve"> вложения должны быть уложены плотно, и не содержать пустот.</w:t>
      </w:r>
    </w:p>
    <w:p w14:paraId="26F59344" w14:textId="77777777" w:rsidR="00510AF2" w:rsidRDefault="006045D7">
      <w:pPr>
        <w:pStyle w:val="ab"/>
        <w:numPr>
          <w:ilvl w:val="0"/>
          <w:numId w:val="1"/>
        </w:numPr>
        <w:tabs>
          <w:tab w:val="left" w:pos="142"/>
        </w:tabs>
        <w:ind w:left="0" w:right="-426" w:firstLine="0"/>
        <w:jc w:val="both"/>
        <w:rPr>
          <w:rFonts w:ascii="Times New Roman" w:hAnsi="Times New Roman" w:cs="Times New Roman"/>
          <w:sz w:val="16"/>
          <w:szCs w:val="16"/>
        </w:rPr>
      </w:pPr>
      <w:r>
        <w:rPr>
          <w:rFonts w:ascii="Times New Roman" w:hAnsi="Times New Roman" w:cs="Times New Roman"/>
          <w:sz w:val="16"/>
          <w:szCs w:val="16"/>
        </w:rPr>
        <w:t xml:space="preserve">На коробках должна отсутствовать старая маркировка груза и </w:t>
      </w:r>
      <w:proofErr w:type="gramStart"/>
      <w:r>
        <w:rPr>
          <w:rFonts w:ascii="Times New Roman" w:hAnsi="Times New Roman" w:cs="Times New Roman"/>
          <w:sz w:val="16"/>
          <w:szCs w:val="16"/>
        </w:rPr>
        <w:t>манипуляционные знаки</w:t>
      </w:r>
      <w:proofErr w:type="gramEnd"/>
      <w:r>
        <w:rPr>
          <w:rFonts w:ascii="Times New Roman" w:hAnsi="Times New Roman" w:cs="Times New Roman"/>
          <w:sz w:val="16"/>
          <w:szCs w:val="16"/>
        </w:rPr>
        <w:t xml:space="preserve"> не соответствующие вложениям.</w:t>
      </w:r>
    </w:p>
    <w:p w14:paraId="361F4DA7" w14:textId="77777777" w:rsidR="00510AF2" w:rsidRDefault="006045D7">
      <w:pPr>
        <w:pStyle w:val="ab"/>
        <w:numPr>
          <w:ilvl w:val="0"/>
          <w:numId w:val="1"/>
        </w:numPr>
        <w:tabs>
          <w:tab w:val="left" w:pos="142"/>
        </w:tabs>
        <w:ind w:left="0" w:right="-426" w:firstLine="0"/>
        <w:jc w:val="both"/>
        <w:rPr>
          <w:rFonts w:ascii="Times New Roman" w:hAnsi="Times New Roman" w:cs="Times New Roman"/>
          <w:sz w:val="16"/>
          <w:szCs w:val="16"/>
        </w:rPr>
      </w:pPr>
      <w:r>
        <w:rPr>
          <w:rFonts w:ascii="Times New Roman" w:hAnsi="Times New Roman" w:cs="Times New Roman"/>
          <w:sz w:val="16"/>
          <w:szCs w:val="16"/>
        </w:rPr>
        <w:t>Запрещается упаковка в одну коробку (тару) опасных грузов вместе с какими-либо другими грузами.</w:t>
      </w:r>
    </w:p>
    <w:p w14:paraId="69F2D11D" w14:textId="77777777" w:rsidR="00510AF2" w:rsidRDefault="006045D7">
      <w:pPr>
        <w:pStyle w:val="ab"/>
        <w:numPr>
          <w:ilvl w:val="0"/>
          <w:numId w:val="1"/>
        </w:numPr>
        <w:tabs>
          <w:tab w:val="left" w:pos="142"/>
        </w:tabs>
        <w:ind w:left="0" w:right="-426" w:firstLine="0"/>
        <w:jc w:val="both"/>
        <w:rPr>
          <w:rFonts w:ascii="Times New Roman" w:hAnsi="Times New Roman" w:cs="Times New Roman"/>
          <w:sz w:val="16"/>
          <w:szCs w:val="16"/>
        </w:rPr>
      </w:pPr>
      <w:r>
        <w:rPr>
          <w:rFonts w:ascii="Times New Roman" w:hAnsi="Times New Roman" w:cs="Times New Roman"/>
          <w:sz w:val="16"/>
          <w:szCs w:val="16"/>
        </w:rPr>
        <w:t>Опасные грузы должны иметь сертифицированную тару.</w:t>
      </w:r>
    </w:p>
    <w:p w14:paraId="234D3063" w14:textId="77777777" w:rsidR="00510AF2" w:rsidRDefault="006045D7">
      <w:pPr>
        <w:pStyle w:val="ab"/>
        <w:numPr>
          <w:ilvl w:val="0"/>
          <w:numId w:val="1"/>
        </w:numPr>
        <w:tabs>
          <w:tab w:val="left" w:pos="142"/>
        </w:tabs>
        <w:ind w:left="0" w:right="-426" w:firstLine="0"/>
        <w:jc w:val="both"/>
        <w:rPr>
          <w:rFonts w:ascii="Times New Roman" w:hAnsi="Times New Roman" w:cs="Times New Roman"/>
          <w:sz w:val="16"/>
          <w:szCs w:val="16"/>
        </w:rPr>
      </w:pPr>
      <w:r>
        <w:rPr>
          <w:rFonts w:ascii="Times New Roman" w:hAnsi="Times New Roman" w:cs="Times New Roman"/>
          <w:sz w:val="16"/>
          <w:szCs w:val="16"/>
        </w:rPr>
        <w:t>Грузы, требующие особые условия хранения и перевозки, должны содержать соответствующую маркировку, манипуляционные знаки и предписывающую инструкцию по обращению с ними.</w:t>
      </w:r>
    </w:p>
    <w:p w14:paraId="6345FA30" w14:textId="77777777" w:rsidR="00510AF2" w:rsidRDefault="006045D7">
      <w:pPr>
        <w:pStyle w:val="ab"/>
        <w:numPr>
          <w:ilvl w:val="0"/>
          <w:numId w:val="1"/>
        </w:numPr>
        <w:tabs>
          <w:tab w:val="left" w:pos="142"/>
        </w:tabs>
        <w:ind w:left="0" w:right="-426" w:firstLine="0"/>
        <w:jc w:val="both"/>
        <w:rPr>
          <w:rFonts w:ascii="Times New Roman" w:hAnsi="Times New Roman" w:cs="Times New Roman"/>
          <w:sz w:val="16"/>
          <w:szCs w:val="16"/>
        </w:rPr>
      </w:pPr>
      <w:r>
        <w:rPr>
          <w:rFonts w:ascii="Times New Roman" w:eastAsia="Times New Roman CYR" w:hAnsi="Times New Roman" w:cs="Times New Roman"/>
          <w:b/>
          <w:bCs/>
          <w:sz w:val="16"/>
          <w:szCs w:val="16"/>
        </w:rPr>
        <w:t>Груз должен быть упакован с учетом его особых свойств таким образом, чтобы при обычных мерах обращения (перевозки, разгрузки и т.д.) обеспечивалась его сохранность, а также исключалась возможность повреждения другого груза.</w:t>
      </w:r>
      <w:r>
        <w:rPr>
          <w:rFonts w:ascii="Times New Roman" w:hAnsi="Times New Roman" w:cs="Times New Roman"/>
          <w:sz w:val="16"/>
          <w:szCs w:val="16"/>
        </w:rPr>
        <w:t xml:space="preserve">                                                                                                                              </w:t>
      </w:r>
    </w:p>
    <w:tbl>
      <w:tblPr>
        <w:tblW w:w="9835" w:type="dxa"/>
        <w:tblInd w:w="-57" w:type="dxa"/>
        <w:tblLayout w:type="fixed"/>
        <w:tblCellMar>
          <w:left w:w="28" w:type="dxa"/>
          <w:right w:w="28" w:type="dxa"/>
        </w:tblCellMar>
        <w:tblLook w:val="04A0" w:firstRow="1" w:lastRow="0" w:firstColumn="1" w:lastColumn="0" w:noHBand="0" w:noVBand="1"/>
      </w:tblPr>
      <w:tblGrid>
        <w:gridCol w:w="5300"/>
        <w:gridCol w:w="4535"/>
      </w:tblGrid>
      <w:tr w:rsidR="00510AF2" w14:paraId="768984D5" w14:textId="77777777">
        <w:trPr>
          <w:trHeight w:val="255"/>
        </w:trPr>
        <w:tc>
          <w:tcPr>
            <w:tcW w:w="5299" w:type="dxa"/>
            <w:tcBorders>
              <w:top w:val="single" w:sz="2" w:space="0" w:color="000000"/>
              <w:left w:val="single" w:sz="2" w:space="0" w:color="000000"/>
              <w:bottom w:val="single" w:sz="2" w:space="0" w:color="000000"/>
            </w:tcBorders>
            <w:shd w:val="clear" w:color="auto" w:fill="FFFFFF"/>
            <w:vAlign w:val="center"/>
          </w:tcPr>
          <w:p w14:paraId="0E9BF46F" w14:textId="77777777" w:rsidR="00510AF2" w:rsidRDefault="006045D7">
            <w:pPr>
              <w:widowControl w:val="0"/>
              <w:tabs>
                <w:tab w:val="left" w:pos="0"/>
                <w:tab w:val="center" w:pos="4319"/>
                <w:tab w:val="right" w:pos="8997"/>
              </w:tabs>
              <w:snapToGrid w:val="0"/>
              <w:spacing w:after="0" w:line="100" w:lineRule="atLeast"/>
              <w:ind w:left="358" w:hanging="38"/>
              <w:jc w:val="center"/>
              <w:rPr>
                <w:rFonts w:ascii="Times New Roman" w:hAnsi="Times New Roman" w:cs="Times New Roman"/>
                <w:sz w:val="16"/>
                <w:szCs w:val="16"/>
              </w:rPr>
            </w:pPr>
            <w:r>
              <w:rPr>
                <w:rFonts w:ascii="Times New Roman" w:eastAsia="Times New Roman CYR" w:hAnsi="Times New Roman" w:cs="Times New Roman"/>
                <w:b/>
                <w:bCs/>
                <w:color w:val="333333"/>
                <w:sz w:val="16"/>
                <w:szCs w:val="16"/>
              </w:rPr>
              <w:t>Тип тары</w:t>
            </w:r>
          </w:p>
        </w:tc>
        <w:tc>
          <w:tcPr>
            <w:tcW w:w="453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FFCF682" w14:textId="77777777" w:rsidR="00510AF2" w:rsidRDefault="006045D7">
            <w:pPr>
              <w:widowControl w:val="0"/>
              <w:tabs>
                <w:tab w:val="left" w:pos="0"/>
                <w:tab w:val="center" w:pos="4319"/>
                <w:tab w:val="right" w:pos="8997"/>
              </w:tabs>
              <w:snapToGrid w:val="0"/>
              <w:spacing w:after="0" w:line="100" w:lineRule="atLeast"/>
              <w:ind w:left="358" w:hanging="38"/>
              <w:jc w:val="center"/>
              <w:rPr>
                <w:rFonts w:ascii="Times New Roman" w:hAnsi="Times New Roman" w:cs="Times New Roman"/>
                <w:sz w:val="16"/>
                <w:szCs w:val="16"/>
              </w:rPr>
            </w:pPr>
            <w:r>
              <w:rPr>
                <w:rFonts w:ascii="Times New Roman" w:eastAsia="Times New Roman CYR" w:hAnsi="Times New Roman" w:cs="Times New Roman"/>
                <w:b/>
                <w:bCs/>
                <w:i/>
                <w:iCs/>
                <w:color w:val="333333"/>
                <w:sz w:val="16"/>
                <w:szCs w:val="16"/>
              </w:rPr>
              <w:t>Наименование груза</w:t>
            </w:r>
          </w:p>
        </w:tc>
      </w:tr>
      <w:tr w:rsidR="00510AF2" w14:paraId="45BA46AC" w14:textId="77777777">
        <w:trPr>
          <w:trHeight w:val="324"/>
        </w:trPr>
        <w:tc>
          <w:tcPr>
            <w:tcW w:w="5299" w:type="dxa"/>
            <w:tcBorders>
              <w:top w:val="single" w:sz="2" w:space="0" w:color="000000"/>
              <w:left w:val="single" w:sz="2" w:space="0" w:color="000000"/>
              <w:bottom w:val="single" w:sz="2" w:space="0" w:color="000000"/>
            </w:tcBorders>
            <w:shd w:val="clear" w:color="auto" w:fill="FFFFFF"/>
            <w:vAlign w:val="center"/>
          </w:tcPr>
          <w:p w14:paraId="14B9D4A5" w14:textId="77777777" w:rsidR="00510AF2" w:rsidRDefault="006045D7">
            <w:pPr>
              <w:widowControl w:val="0"/>
              <w:tabs>
                <w:tab w:val="center" w:pos="4677"/>
                <w:tab w:val="right" w:pos="9355"/>
              </w:tabs>
              <w:snapToGrid w:val="0"/>
              <w:spacing w:after="0" w:line="100" w:lineRule="atLeast"/>
              <w:jc w:val="both"/>
              <w:rPr>
                <w:rFonts w:ascii="Times New Roman" w:hAnsi="Times New Roman" w:cs="Times New Roman"/>
                <w:sz w:val="16"/>
                <w:szCs w:val="16"/>
              </w:rPr>
            </w:pPr>
            <w:r>
              <w:rPr>
                <w:rFonts w:ascii="Times New Roman" w:eastAsia="Times New Roman CYR" w:hAnsi="Times New Roman" w:cs="Times New Roman"/>
                <w:sz w:val="16"/>
                <w:szCs w:val="16"/>
              </w:rPr>
              <w:t>1. Коробки и ящики из гофрированного картона</w:t>
            </w:r>
            <w:r>
              <w:rPr>
                <w:rFonts w:ascii="Times New Roman" w:eastAsia="Times New Roman CYR" w:hAnsi="Times New Roman" w:cs="Times New Roman"/>
                <w:color w:val="333333"/>
                <w:sz w:val="16"/>
                <w:szCs w:val="16"/>
              </w:rPr>
              <w:t>.</w:t>
            </w:r>
          </w:p>
          <w:p w14:paraId="381F7BC2" w14:textId="77777777" w:rsidR="00510AF2" w:rsidRDefault="006045D7">
            <w:pPr>
              <w:widowControl w:val="0"/>
              <w:tabs>
                <w:tab w:val="center" w:pos="4677"/>
                <w:tab w:val="right" w:pos="9355"/>
              </w:tabs>
              <w:spacing w:after="0"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2. Мешки (прочный, влагонепроницаемый материал)</w:t>
            </w:r>
          </w:p>
          <w:p w14:paraId="2ADB95B3" w14:textId="77777777" w:rsidR="00510AF2" w:rsidRDefault="006045D7">
            <w:pPr>
              <w:widowControl w:val="0"/>
              <w:tabs>
                <w:tab w:val="left" w:pos="0"/>
                <w:tab w:val="center" w:pos="4319"/>
                <w:tab w:val="right" w:pos="8997"/>
              </w:tabs>
              <w:spacing w:after="0"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 xml:space="preserve">3. Паллеты, отвечающие требованиям: груз должен быть размещен на деревянных поддонах точно по их габаритам и </w:t>
            </w:r>
            <w:proofErr w:type="spellStart"/>
            <w:r>
              <w:rPr>
                <w:rFonts w:ascii="Times New Roman" w:eastAsia="Times New Roman CYR" w:hAnsi="Times New Roman" w:cs="Times New Roman"/>
                <w:color w:val="333333"/>
                <w:sz w:val="16"/>
                <w:szCs w:val="16"/>
              </w:rPr>
              <w:t>запаллечен</w:t>
            </w:r>
            <w:proofErr w:type="spellEnd"/>
            <w:r>
              <w:rPr>
                <w:rFonts w:ascii="Times New Roman" w:eastAsia="Times New Roman CYR" w:hAnsi="Times New Roman" w:cs="Times New Roman"/>
                <w:color w:val="333333"/>
                <w:sz w:val="16"/>
                <w:szCs w:val="16"/>
              </w:rPr>
              <w:t xml:space="preserve"> </w:t>
            </w:r>
            <w:proofErr w:type="spellStart"/>
            <w:r>
              <w:rPr>
                <w:rFonts w:ascii="Times New Roman" w:eastAsia="Times New Roman CYR" w:hAnsi="Times New Roman" w:cs="Times New Roman"/>
                <w:color w:val="333333"/>
                <w:sz w:val="16"/>
                <w:szCs w:val="16"/>
              </w:rPr>
              <w:t>термоусадочной</w:t>
            </w:r>
            <w:proofErr w:type="spellEnd"/>
            <w:r>
              <w:rPr>
                <w:rFonts w:ascii="Times New Roman" w:eastAsia="Times New Roman CYR" w:hAnsi="Times New Roman" w:cs="Times New Roman"/>
                <w:color w:val="333333"/>
                <w:sz w:val="16"/>
                <w:szCs w:val="16"/>
              </w:rPr>
              <w:t xml:space="preserve"> стрейч пленкой не менее, чем на два оборота; высота паллета не должна превышать 2,1 метра, вес не более 1000кг (высота и вес считаются с учетом паллета); верх паллета закрыт картонной крышкой, прикрывающий верхний ряд коробок не менее, чем наполовину.</w:t>
            </w:r>
          </w:p>
        </w:tc>
        <w:tc>
          <w:tcPr>
            <w:tcW w:w="453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50AADCC" w14:textId="77777777" w:rsidR="00510AF2" w:rsidRDefault="006045D7">
            <w:pPr>
              <w:widowControl w:val="0"/>
              <w:tabs>
                <w:tab w:val="left" w:pos="0"/>
                <w:tab w:val="center" w:pos="4319"/>
                <w:tab w:val="right" w:pos="8997"/>
              </w:tabs>
              <w:snapToGrid w:val="0"/>
              <w:spacing w:after="0" w:line="100" w:lineRule="atLeast"/>
              <w:ind w:left="358" w:hanging="38"/>
              <w:jc w:val="center"/>
              <w:rPr>
                <w:rFonts w:ascii="Times New Roman" w:hAnsi="Times New Roman" w:cs="Times New Roman"/>
                <w:sz w:val="16"/>
                <w:szCs w:val="16"/>
              </w:rPr>
            </w:pPr>
            <w:r>
              <w:rPr>
                <w:rFonts w:ascii="Times New Roman" w:eastAsia="Times New Roman CYR" w:hAnsi="Times New Roman" w:cs="Times New Roman"/>
                <w:color w:val="333333"/>
                <w:sz w:val="16"/>
                <w:szCs w:val="16"/>
              </w:rPr>
              <w:t xml:space="preserve">Текстильные, кожевенные, меховые </w:t>
            </w:r>
            <w:proofErr w:type="gramStart"/>
            <w:r>
              <w:rPr>
                <w:rFonts w:ascii="Times New Roman" w:eastAsia="Times New Roman CYR" w:hAnsi="Times New Roman" w:cs="Times New Roman"/>
                <w:color w:val="333333"/>
                <w:sz w:val="16"/>
                <w:szCs w:val="16"/>
              </w:rPr>
              <w:t>материалы  и</w:t>
            </w:r>
            <w:proofErr w:type="gramEnd"/>
            <w:r>
              <w:rPr>
                <w:rFonts w:ascii="Times New Roman" w:eastAsia="Times New Roman CYR" w:hAnsi="Times New Roman" w:cs="Times New Roman"/>
                <w:color w:val="333333"/>
                <w:sz w:val="16"/>
                <w:szCs w:val="16"/>
              </w:rPr>
              <w:t xml:space="preserve"> изделия.</w:t>
            </w:r>
          </w:p>
        </w:tc>
      </w:tr>
      <w:tr w:rsidR="00510AF2" w14:paraId="46CA40D1" w14:textId="77777777">
        <w:trPr>
          <w:trHeight w:val="23"/>
        </w:trPr>
        <w:tc>
          <w:tcPr>
            <w:tcW w:w="5299" w:type="dxa"/>
            <w:tcBorders>
              <w:top w:val="single" w:sz="2" w:space="0" w:color="000000"/>
              <w:left w:val="single" w:sz="2" w:space="0" w:color="000000"/>
              <w:bottom w:val="single" w:sz="2" w:space="0" w:color="000000"/>
            </w:tcBorders>
            <w:shd w:val="clear" w:color="auto" w:fill="FFFFFF"/>
            <w:vAlign w:val="center"/>
          </w:tcPr>
          <w:p w14:paraId="16360CFA" w14:textId="77777777" w:rsidR="00510AF2" w:rsidRDefault="006045D7">
            <w:pPr>
              <w:widowControl w:val="0"/>
              <w:tabs>
                <w:tab w:val="left" w:pos="0"/>
                <w:tab w:val="center" w:pos="4319"/>
                <w:tab w:val="right" w:pos="8997"/>
              </w:tabs>
              <w:snapToGrid w:val="0"/>
              <w:spacing w:after="0" w:line="100" w:lineRule="atLeast"/>
              <w:rPr>
                <w:rFonts w:ascii="Times New Roman" w:hAnsi="Times New Roman" w:cs="Times New Roman"/>
                <w:sz w:val="16"/>
                <w:szCs w:val="16"/>
              </w:rPr>
            </w:pPr>
            <w:r>
              <w:rPr>
                <w:rFonts w:ascii="Times New Roman" w:eastAsia="Times New Roman CYR" w:hAnsi="Times New Roman" w:cs="Times New Roman"/>
                <w:color w:val="333333"/>
                <w:sz w:val="16"/>
                <w:szCs w:val="16"/>
              </w:rPr>
              <w:t>1. Коробки и ящики из гофрированного картона.</w:t>
            </w:r>
          </w:p>
          <w:p w14:paraId="329C9A27" w14:textId="77777777" w:rsidR="00510AF2" w:rsidRDefault="006045D7">
            <w:pPr>
              <w:widowControl w:val="0"/>
              <w:tabs>
                <w:tab w:val="center" w:pos="4677"/>
                <w:tab w:val="right" w:pos="9355"/>
              </w:tabs>
              <w:spacing w:after="0"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2. Фанерные ящики, деревянная обрешетка с амортизационными прокладками, с возможностью транспортировки складским оборудованием.</w:t>
            </w:r>
          </w:p>
          <w:p w14:paraId="3CD2A103" w14:textId="77777777" w:rsidR="00510AF2" w:rsidRDefault="006045D7">
            <w:pPr>
              <w:widowControl w:val="0"/>
              <w:tabs>
                <w:tab w:val="center" w:pos="4677"/>
                <w:tab w:val="right" w:pos="9355"/>
              </w:tabs>
              <w:spacing w:after="0" w:line="100" w:lineRule="atLeast"/>
              <w:jc w:val="both"/>
              <w:rPr>
                <w:rFonts w:ascii="Times New Roman" w:hAnsi="Times New Roman" w:cs="Times New Roman"/>
                <w:sz w:val="16"/>
                <w:szCs w:val="16"/>
              </w:rPr>
            </w:pPr>
            <w:r>
              <w:rPr>
                <w:rFonts w:ascii="Times New Roman" w:hAnsi="Times New Roman" w:cs="Times New Roman"/>
                <w:color w:val="333333"/>
                <w:sz w:val="16"/>
                <w:szCs w:val="16"/>
              </w:rPr>
              <w:t xml:space="preserve">3. </w:t>
            </w:r>
            <w:r>
              <w:rPr>
                <w:rFonts w:ascii="Times New Roman" w:eastAsia="Times New Roman CYR" w:hAnsi="Times New Roman" w:cs="Times New Roman"/>
                <w:color w:val="333333"/>
                <w:sz w:val="16"/>
                <w:szCs w:val="16"/>
              </w:rPr>
              <w:t xml:space="preserve">Паллеты, отвечающие требованиям: груз должен быть размещен на деревянных поддонах точно по их габаритам и </w:t>
            </w:r>
            <w:proofErr w:type="spellStart"/>
            <w:r>
              <w:rPr>
                <w:rFonts w:ascii="Times New Roman" w:eastAsia="Times New Roman CYR" w:hAnsi="Times New Roman" w:cs="Times New Roman"/>
                <w:color w:val="333333"/>
                <w:sz w:val="16"/>
                <w:szCs w:val="16"/>
              </w:rPr>
              <w:t>запаллечен</w:t>
            </w:r>
            <w:proofErr w:type="spellEnd"/>
            <w:r>
              <w:rPr>
                <w:rFonts w:ascii="Times New Roman" w:eastAsia="Times New Roman CYR" w:hAnsi="Times New Roman" w:cs="Times New Roman"/>
                <w:color w:val="333333"/>
                <w:sz w:val="16"/>
                <w:szCs w:val="16"/>
              </w:rPr>
              <w:t xml:space="preserve"> </w:t>
            </w:r>
            <w:proofErr w:type="spellStart"/>
            <w:r>
              <w:rPr>
                <w:rFonts w:ascii="Times New Roman" w:eastAsia="Times New Roman CYR" w:hAnsi="Times New Roman" w:cs="Times New Roman"/>
                <w:color w:val="333333"/>
                <w:sz w:val="16"/>
                <w:szCs w:val="16"/>
              </w:rPr>
              <w:t>термоусадочной</w:t>
            </w:r>
            <w:proofErr w:type="spellEnd"/>
            <w:r>
              <w:rPr>
                <w:rFonts w:ascii="Times New Roman" w:eastAsia="Times New Roman CYR" w:hAnsi="Times New Roman" w:cs="Times New Roman"/>
                <w:color w:val="333333"/>
                <w:sz w:val="16"/>
                <w:szCs w:val="16"/>
              </w:rPr>
              <w:t xml:space="preserve"> стрейч пленкой не менее, чем на два оборота; высота паллета не должна превышать 2,1 метра, вес не более 1000кг (высота и вес считаются с учетом паллета); верх паллета закрыт картонной крышкой, прикрывающий верхний ряд коробок не менее, чем наполовину.</w:t>
            </w:r>
          </w:p>
        </w:tc>
        <w:tc>
          <w:tcPr>
            <w:tcW w:w="4535" w:type="dxa"/>
            <w:tcBorders>
              <w:top w:val="single" w:sz="2" w:space="0" w:color="000000"/>
              <w:left w:val="single" w:sz="2" w:space="0" w:color="000000"/>
              <w:bottom w:val="single" w:sz="2" w:space="0" w:color="000000"/>
              <w:right w:val="single" w:sz="2" w:space="0" w:color="000000"/>
            </w:tcBorders>
            <w:vAlign w:val="center"/>
          </w:tcPr>
          <w:p w14:paraId="7777B792" w14:textId="77777777" w:rsidR="00510AF2" w:rsidRDefault="006045D7">
            <w:pPr>
              <w:widowControl w:val="0"/>
              <w:tabs>
                <w:tab w:val="left" w:pos="0"/>
                <w:tab w:val="center" w:pos="4319"/>
                <w:tab w:val="right" w:pos="8997"/>
              </w:tabs>
              <w:snapToGrid w:val="0"/>
              <w:spacing w:after="0" w:line="100" w:lineRule="atLeast"/>
              <w:ind w:left="358" w:hanging="38"/>
              <w:jc w:val="center"/>
              <w:rPr>
                <w:rFonts w:ascii="Times New Roman" w:hAnsi="Times New Roman" w:cs="Times New Roman"/>
                <w:sz w:val="16"/>
                <w:szCs w:val="16"/>
              </w:rPr>
            </w:pPr>
            <w:r>
              <w:rPr>
                <w:rFonts w:ascii="Times New Roman" w:eastAsia="Times New Roman CYR" w:hAnsi="Times New Roman" w:cs="Times New Roman"/>
                <w:color w:val="333333"/>
                <w:sz w:val="16"/>
                <w:szCs w:val="16"/>
              </w:rPr>
              <w:t xml:space="preserve">Магнитные носители, элементы питания, мелкие запчасти, одноразовая посуда, метизы, </w:t>
            </w:r>
            <w:proofErr w:type="spellStart"/>
            <w:r>
              <w:rPr>
                <w:rFonts w:ascii="Times New Roman" w:eastAsia="Times New Roman CYR" w:hAnsi="Times New Roman" w:cs="Times New Roman"/>
                <w:color w:val="333333"/>
                <w:sz w:val="16"/>
                <w:szCs w:val="16"/>
              </w:rPr>
              <w:t>автодиски</w:t>
            </w:r>
            <w:proofErr w:type="spellEnd"/>
            <w:r>
              <w:rPr>
                <w:rFonts w:ascii="Times New Roman" w:eastAsia="Times New Roman CYR" w:hAnsi="Times New Roman" w:cs="Times New Roman"/>
                <w:color w:val="333333"/>
                <w:sz w:val="16"/>
                <w:szCs w:val="16"/>
              </w:rPr>
              <w:t>, изделия в прочной потребительской таре: отделочные материалы (кроме жидких и в стекле), канцтовары.</w:t>
            </w:r>
          </w:p>
        </w:tc>
      </w:tr>
      <w:tr w:rsidR="00510AF2" w14:paraId="77021229" w14:textId="77777777">
        <w:trPr>
          <w:trHeight w:val="23"/>
        </w:trPr>
        <w:tc>
          <w:tcPr>
            <w:tcW w:w="5299" w:type="dxa"/>
            <w:tcBorders>
              <w:top w:val="single" w:sz="2" w:space="0" w:color="000000"/>
              <w:left w:val="single" w:sz="2" w:space="0" w:color="000000"/>
              <w:bottom w:val="single" w:sz="2" w:space="0" w:color="000000"/>
            </w:tcBorders>
            <w:shd w:val="clear" w:color="auto" w:fill="FFFFFF"/>
            <w:vAlign w:val="center"/>
          </w:tcPr>
          <w:p w14:paraId="5825779A" w14:textId="77777777" w:rsidR="00510AF2" w:rsidRDefault="006045D7">
            <w:pPr>
              <w:widowControl w:val="0"/>
              <w:tabs>
                <w:tab w:val="center" w:pos="4677"/>
                <w:tab w:val="right" w:pos="9355"/>
              </w:tabs>
              <w:snapToGrid w:val="0"/>
              <w:spacing w:after="0"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1. Коробки и ящики из гофрированного картона с амортизационными прокладками.</w:t>
            </w:r>
          </w:p>
          <w:p w14:paraId="306A3B71" w14:textId="77777777" w:rsidR="00510AF2" w:rsidRDefault="006045D7">
            <w:pPr>
              <w:widowControl w:val="0"/>
              <w:tabs>
                <w:tab w:val="center" w:pos="4677"/>
                <w:tab w:val="right" w:pos="9355"/>
              </w:tabs>
              <w:spacing w:after="0"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2. Фанерные ящики, деревянная обрешетка с амортизационными прокладками, с возможностью транспортировки складским оборудованием.</w:t>
            </w:r>
          </w:p>
        </w:tc>
        <w:tc>
          <w:tcPr>
            <w:tcW w:w="453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77387C" w14:textId="77777777" w:rsidR="00510AF2" w:rsidRDefault="006045D7">
            <w:pPr>
              <w:widowControl w:val="0"/>
              <w:tabs>
                <w:tab w:val="left" w:pos="0"/>
                <w:tab w:val="center" w:pos="4319"/>
                <w:tab w:val="right" w:pos="8997"/>
              </w:tabs>
              <w:snapToGrid w:val="0"/>
              <w:spacing w:after="0" w:line="100" w:lineRule="atLeast"/>
              <w:ind w:left="358" w:hanging="38"/>
              <w:jc w:val="center"/>
              <w:rPr>
                <w:rFonts w:ascii="Times New Roman" w:hAnsi="Times New Roman" w:cs="Times New Roman"/>
                <w:sz w:val="16"/>
                <w:szCs w:val="16"/>
              </w:rPr>
            </w:pPr>
            <w:r>
              <w:rPr>
                <w:rFonts w:ascii="Times New Roman" w:eastAsia="Times New Roman CYR" w:hAnsi="Times New Roman" w:cs="Times New Roman"/>
                <w:color w:val="333333"/>
                <w:sz w:val="16"/>
                <w:szCs w:val="16"/>
              </w:rPr>
              <w:t xml:space="preserve">Продукты питания, напитки, </w:t>
            </w:r>
            <w:proofErr w:type="gramStart"/>
            <w:r>
              <w:rPr>
                <w:rFonts w:ascii="Times New Roman" w:eastAsia="Times New Roman CYR" w:hAnsi="Times New Roman" w:cs="Times New Roman"/>
                <w:color w:val="333333"/>
                <w:sz w:val="16"/>
                <w:szCs w:val="16"/>
              </w:rPr>
              <w:t>медикаменты  жидкие</w:t>
            </w:r>
            <w:proofErr w:type="gramEnd"/>
            <w:r>
              <w:rPr>
                <w:rFonts w:ascii="Times New Roman" w:eastAsia="Times New Roman CYR" w:hAnsi="Times New Roman" w:cs="Times New Roman"/>
                <w:color w:val="333333"/>
                <w:sz w:val="16"/>
                <w:szCs w:val="16"/>
              </w:rPr>
              <w:t xml:space="preserve"> и в стекле. </w:t>
            </w:r>
            <w:proofErr w:type="gramStart"/>
            <w:r>
              <w:rPr>
                <w:rFonts w:ascii="Times New Roman" w:eastAsia="Times New Roman CYR" w:hAnsi="Times New Roman" w:cs="Times New Roman"/>
                <w:color w:val="333333"/>
                <w:sz w:val="16"/>
                <w:szCs w:val="16"/>
              </w:rPr>
              <w:t>Бытовая  и</w:t>
            </w:r>
            <w:proofErr w:type="gramEnd"/>
            <w:r>
              <w:rPr>
                <w:rFonts w:ascii="Times New Roman" w:eastAsia="Times New Roman CYR" w:hAnsi="Times New Roman" w:cs="Times New Roman"/>
                <w:color w:val="333333"/>
                <w:sz w:val="16"/>
                <w:szCs w:val="16"/>
              </w:rPr>
              <w:t xml:space="preserve">  автохимия (кроме порошкообразных).</w:t>
            </w:r>
          </w:p>
          <w:p w14:paraId="56BEF677" w14:textId="77777777" w:rsidR="00510AF2" w:rsidRDefault="006045D7">
            <w:pPr>
              <w:widowControl w:val="0"/>
              <w:tabs>
                <w:tab w:val="left" w:pos="0"/>
                <w:tab w:val="center" w:pos="4319"/>
                <w:tab w:val="right" w:pos="8997"/>
              </w:tabs>
              <w:spacing w:after="0" w:line="100" w:lineRule="atLeast"/>
              <w:ind w:left="358" w:hanging="38"/>
              <w:jc w:val="center"/>
              <w:rPr>
                <w:rFonts w:ascii="Times New Roman" w:hAnsi="Times New Roman" w:cs="Times New Roman"/>
                <w:sz w:val="16"/>
                <w:szCs w:val="16"/>
              </w:rPr>
            </w:pPr>
            <w:r>
              <w:rPr>
                <w:rFonts w:ascii="Times New Roman" w:eastAsia="Times New Roman CYR" w:hAnsi="Times New Roman" w:cs="Times New Roman"/>
                <w:color w:val="333333"/>
                <w:sz w:val="16"/>
                <w:szCs w:val="16"/>
              </w:rPr>
              <w:t xml:space="preserve">Средняя и крупная бытовая и оргтехника, музыкальные инструменты. </w:t>
            </w:r>
          </w:p>
        </w:tc>
      </w:tr>
      <w:tr w:rsidR="00510AF2" w14:paraId="16C94145" w14:textId="77777777">
        <w:trPr>
          <w:trHeight w:val="23"/>
        </w:trPr>
        <w:tc>
          <w:tcPr>
            <w:tcW w:w="5299" w:type="dxa"/>
            <w:tcBorders>
              <w:top w:val="single" w:sz="2" w:space="0" w:color="000000"/>
              <w:left w:val="single" w:sz="2" w:space="0" w:color="000000"/>
              <w:bottom w:val="single" w:sz="2" w:space="0" w:color="000000"/>
            </w:tcBorders>
            <w:shd w:val="clear" w:color="auto" w:fill="FFFFFF"/>
            <w:vAlign w:val="center"/>
          </w:tcPr>
          <w:p w14:paraId="257FB46B" w14:textId="77777777" w:rsidR="00510AF2" w:rsidRDefault="006045D7">
            <w:pPr>
              <w:widowControl w:val="0"/>
              <w:tabs>
                <w:tab w:val="center" w:pos="4677"/>
                <w:tab w:val="right" w:pos="9355"/>
              </w:tabs>
              <w:snapToGrid w:val="0"/>
              <w:spacing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 xml:space="preserve">1. Деревянные ящики, обрешетки, с </w:t>
            </w:r>
            <w:proofErr w:type="gramStart"/>
            <w:r>
              <w:rPr>
                <w:rFonts w:ascii="Times New Roman" w:eastAsia="Times New Roman CYR" w:hAnsi="Times New Roman" w:cs="Times New Roman"/>
                <w:color w:val="333333"/>
                <w:sz w:val="16"/>
                <w:szCs w:val="16"/>
              </w:rPr>
              <w:t>возможностью  транспортировки</w:t>
            </w:r>
            <w:proofErr w:type="gramEnd"/>
            <w:r>
              <w:rPr>
                <w:rFonts w:ascii="Times New Roman" w:eastAsia="Times New Roman CYR" w:hAnsi="Times New Roman" w:cs="Times New Roman"/>
                <w:color w:val="333333"/>
                <w:sz w:val="16"/>
                <w:szCs w:val="16"/>
              </w:rPr>
              <w:t xml:space="preserve"> складским оборудованием.</w:t>
            </w:r>
          </w:p>
          <w:p w14:paraId="2F393AB9" w14:textId="77777777" w:rsidR="00510AF2" w:rsidRDefault="006045D7">
            <w:pPr>
              <w:widowControl w:val="0"/>
              <w:tabs>
                <w:tab w:val="left" w:pos="0"/>
                <w:tab w:val="center" w:pos="4319"/>
                <w:tab w:val="right" w:pos="8997"/>
              </w:tabs>
              <w:spacing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2. Фанерные ящики, деревянная обрешетка с амортизационными прокладками, с возможностью транспортировки складским оборудованием.</w:t>
            </w:r>
          </w:p>
        </w:tc>
        <w:tc>
          <w:tcPr>
            <w:tcW w:w="453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18E9A7B" w14:textId="77777777" w:rsidR="00510AF2" w:rsidRDefault="006045D7">
            <w:pPr>
              <w:widowControl w:val="0"/>
              <w:tabs>
                <w:tab w:val="left" w:pos="0"/>
                <w:tab w:val="center" w:pos="4319"/>
                <w:tab w:val="right" w:pos="8997"/>
              </w:tabs>
              <w:snapToGrid w:val="0"/>
              <w:spacing w:after="0"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 xml:space="preserve">Все виды оборудования (энергетическое, промышленное, торговое, медицинское, спорт. тренажеры, промышленный инструмент), электростанции и </w:t>
            </w:r>
            <w:proofErr w:type="spellStart"/>
            <w:r>
              <w:rPr>
                <w:rFonts w:ascii="Times New Roman" w:eastAsia="Times New Roman CYR" w:hAnsi="Times New Roman" w:cs="Times New Roman"/>
                <w:color w:val="333333"/>
                <w:sz w:val="16"/>
                <w:szCs w:val="16"/>
              </w:rPr>
              <w:t>электроагрегаты</w:t>
            </w:r>
            <w:proofErr w:type="spellEnd"/>
            <w:r>
              <w:rPr>
                <w:rFonts w:ascii="Times New Roman" w:eastAsia="Times New Roman CYR" w:hAnsi="Times New Roman" w:cs="Times New Roman"/>
                <w:color w:val="333333"/>
                <w:sz w:val="16"/>
                <w:szCs w:val="16"/>
              </w:rPr>
              <w:t xml:space="preserve">, а также станки, механизмы, мебель, пиломатериалы (плиты, фанера и т.п.), двери, пластиковые панели для жалюзи, окон, подоконников, детали и узлы механизмов, двигатели, коробки передач (предварительно слить ГСМ), металлические изделия (листы, полосы, гнутые профили, прутки, трубы и т.д.), такелаж, </w:t>
            </w:r>
            <w:proofErr w:type="spellStart"/>
            <w:r>
              <w:rPr>
                <w:rFonts w:ascii="Times New Roman" w:eastAsia="Times New Roman CYR" w:hAnsi="Times New Roman" w:cs="Times New Roman"/>
                <w:color w:val="333333"/>
                <w:sz w:val="16"/>
                <w:szCs w:val="16"/>
              </w:rPr>
              <w:t>мототехника</w:t>
            </w:r>
            <w:proofErr w:type="spellEnd"/>
            <w:r>
              <w:rPr>
                <w:rFonts w:ascii="Times New Roman" w:eastAsia="Times New Roman CYR" w:hAnsi="Times New Roman" w:cs="Times New Roman"/>
                <w:color w:val="333333"/>
                <w:sz w:val="16"/>
                <w:szCs w:val="16"/>
              </w:rPr>
              <w:t>, аккумуляторы, изделия в хрупкой потребительской таре: отделочные материалы (кроме жидких и в стекле), мягкая мебель, лодки, катера, снегоходы, гидроциклы, квадроциклы (на подставках снизу), обои (если на паллетах, то дополнительное условие – не более 2х рядов вверх, по манипуляционным знакам).</w:t>
            </w:r>
          </w:p>
        </w:tc>
      </w:tr>
      <w:tr w:rsidR="00510AF2" w14:paraId="2B1A4278" w14:textId="77777777">
        <w:trPr>
          <w:trHeight w:val="23"/>
        </w:trPr>
        <w:tc>
          <w:tcPr>
            <w:tcW w:w="5299" w:type="dxa"/>
            <w:tcBorders>
              <w:top w:val="single" w:sz="2" w:space="0" w:color="000000"/>
              <w:left w:val="single" w:sz="2" w:space="0" w:color="000000"/>
              <w:bottom w:val="single" w:sz="2" w:space="0" w:color="000000"/>
            </w:tcBorders>
            <w:shd w:val="clear" w:color="auto" w:fill="FFFFFF"/>
            <w:vAlign w:val="center"/>
          </w:tcPr>
          <w:p w14:paraId="41D9ACB6" w14:textId="77777777" w:rsidR="00510AF2" w:rsidRDefault="006045D7">
            <w:pPr>
              <w:widowControl w:val="0"/>
              <w:tabs>
                <w:tab w:val="left" w:pos="0"/>
                <w:tab w:val="center" w:pos="4319"/>
                <w:tab w:val="right" w:pos="8997"/>
              </w:tabs>
              <w:snapToGrid w:val="0"/>
              <w:spacing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Фанерные ящики, деревянная обрешетка с амортизационными прокладками, с возможностью транспортировки складским оборудованием.</w:t>
            </w:r>
          </w:p>
        </w:tc>
        <w:tc>
          <w:tcPr>
            <w:tcW w:w="453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6C3A83E" w14:textId="77777777" w:rsidR="00510AF2" w:rsidRDefault="006045D7">
            <w:pPr>
              <w:widowControl w:val="0"/>
              <w:tabs>
                <w:tab w:val="left" w:pos="0"/>
                <w:tab w:val="center" w:pos="4319"/>
                <w:tab w:val="right" w:pos="8997"/>
              </w:tabs>
              <w:snapToGrid w:val="0"/>
              <w:spacing w:after="0" w:line="100" w:lineRule="atLeast"/>
              <w:jc w:val="both"/>
              <w:rPr>
                <w:rFonts w:ascii="Times New Roman" w:hAnsi="Times New Roman" w:cs="Times New Roman"/>
                <w:sz w:val="16"/>
                <w:szCs w:val="16"/>
              </w:rPr>
            </w:pPr>
            <w:proofErr w:type="gramStart"/>
            <w:r>
              <w:rPr>
                <w:rFonts w:ascii="Times New Roman" w:eastAsia="Times New Roman CYR" w:hAnsi="Times New Roman" w:cs="Times New Roman"/>
                <w:color w:val="333333"/>
                <w:sz w:val="16"/>
                <w:szCs w:val="16"/>
              </w:rPr>
              <w:t>Стекло(</w:t>
            </w:r>
            <w:proofErr w:type="gramEnd"/>
            <w:r>
              <w:rPr>
                <w:rFonts w:ascii="Times New Roman" w:eastAsia="Times New Roman CYR" w:hAnsi="Times New Roman" w:cs="Times New Roman"/>
                <w:color w:val="333333"/>
                <w:sz w:val="16"/>
                <w:szCs w:val="16"/>
              </w:rPr>
              <w:t xml:space="preserve">оконное, автомобильное, зеркала, витрины), декоративные изделия из отделочных растворов и бетонов, камня, глины, стекла, гипса, сантехника(ванны, унитазы, раковины и т.п.), облицовочный материал, посуда </w:t>
            </w:r>
            <w:proofErr w:type="spellStart"/>
            <w:r>
              <w:rPr>
                <w:rFonts w:ascii="Times New Roman" w:eastAsia="Times New Roman CYR" w:hAnsi="Times New Roman" w:cs="Times New Roman"/>
                <w:color w:val="333333"/>
                <w:sz w:val="16"/>
                <w:szCs w:val="16"/>
              </w:rPr>
              <w:t>фарфорофая</w:t>
            </w:r>
            <w:proofErr w:type="spellEnd"/>
            <w:r>
              <w:rPr>
                <w:rFonts w:ascii="Times New Roman" w:eastAsia="Times New Roman CYR" w:hAnsi="Times New Roman" w:cs="Times New Roman"/>
                <w:color w:val="333333"/>
                <w:sz w:val="16"/>
                <w:szCs w:val="16"/>
              </w:rPr>
              <w:t xml:space="preserve"> и фаянсовая, люстры.</w:t>
            </w:r>
          </w:p>
        </w:tc>
      </w:tr>
      <w:tr w:rsidR="00510AF2" w14:paraId="6E041F8D" w14:textId="77777777">
        <w:trPr>
          <w:trHeight w:val="497"/>
        </w:trPr>
        <w:tc>
          <w:tcPr>
            <w:tcW w:w="5299" w:type="dxa"/>
            <w:tcBorders>
              <w:top w:val="single" w:sz="2" w:space="0" w:color="000000"/>
              <w:left w:val="single" w:sz="2" w:space="0" w:color="000000"/>
              <w:bottom w:val="single" w:sz="2" w:space="0" w:color="000000"/>
            </w:tcBorders>
            <w:shd w:val="clear" w:color="auto" w:fill="FFFFFF"/>
            <w:vAlign w:val="center"/>
          </w:tcPr>
          <w:p w14:paraId="2974B74F" w14:textId="77777777" w:rsidR="00510AF2" w:rsidRDefault="006045D7">
            <w:pPr>
              <w:widowControl w:val="0"/>
              <w:tabs>
                <w:tab w:val="center" w:pos="4677"/>
                <w:tab w:val="right" w:pos="9355"/>
              </w:tabs>
              <w:snapToGrid w:val="0"/>
              <w:spacing w:after="0"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1. Фанерные ящики, деревянные ящики, деревянные обрешетки.</w:t>
            </w:r>
          </w:p>
          <w:p w14:paraId="7DA910A3" w14:textId="77777777" w:rsidR="00510AF2" w:rsidRDefault="006045D7">
            <w:pPr>
              <w:widowControl w:val="0"/>
              <w:tabs>
                <w:tab w:val="center" w:pos="4677"/>
                <w:tab w:val="right" w:pos="9355"/>
              </w:tabs>
              <w:spacing w:after="0" w:line="100" w:lineRule="atLeast"/>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 xml:space="preserve">2. Металлические герметичные бочки и фляги (канистры, металлические ведра) в деревянной обрешётке или на </w:t>
            </w:r>
            <w:proofErr w:type="spellStart"/>
            <w:r>
              <w:rPr>
                <w:rFonts w:ascii="Times New Roman" w:eastAsia="Times New Roman CYR" w:hAnsi="Times New Roman" w:cs="Times New Roman"/>
                <w:color w:val="333333"/>
                <w:sz w:val="16"/>
                <w:szCs w:val="16"/>
              </w:rPr>
              <w:t>европоддоне</w:t>
            </w:r>
            <w:proofErr w:type="spellEnd"/>
            <w:r>
              <w:rPr>
                <w:rFonts w:ascii="Times New Roman" w:eastAsia="Times New Roman CYR" w:hAnsi="Times New Roman" w:cs="Times New Roman"/>
                <w:color w:val="333333"/>
                <w:sz w:val="16"/>
                <w:szCs w:val="16"/>
              </w:rPr>
              <w:t xml:space="preserve">, стянутые стяжкой. </w:t>
            </w:r>
          </w:p>
        </w:tc>
        <w:tc>
          <w:tcPr>
            <w:tcW w:w="453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9F02D3B" w14:textId="77777777" w:rsidR="00510AF2" w:rsidRDefault="006045D7">
            <w:pPr>
              <w:widowControl w:val="0"/>
              <w:tabs>
                <w:tab w:val="left" w:pos="0"/>
                <w:tab w:val="center" w:pos="4319"/>
                <w:tab w:val="right" w:pos="8997"/>
              </w:tabs>
              <w:snapToGrid w:val="0"/>
              <w:spacing w:after="0" w:line="100" w:lineRule="atLeast"/>
              <w:ind w:left="358" w:hanging="38"/>
              <w:jc w:val="center"/>
              <w:rPr>
                <w:rFonts w:ascii="Times New Roman" w:hAnsi="Times New Roman" w:cs="Times New Roman"/>
                <w:sz w:val="16"/>
                <w:szCs w:val="16"/>
              </w:rPr>
            </w:pPr>
            <w:r>
              <w:rPr>
                <w:rFonts w:ascii="Times New Roman" w:eastAsia="Times New Roman CYR" w:hAnsi="Times New Roman" w:cs="Times New Roman"/>
                <w:color w:val="333333"/>
                <w:sz w:val="16"/>
                <w:szCs w:val="16"/>
              </w:rPr>
              <w:t>Масла, производственная химия, пищевые добавки, отделочные материалы, строительные добавки жидкие и в стекле, мед (если на паллетах – не более 2х рядов вверх</w:t>
            </w:r>
            <w:proofErr w:type="gramStart"/>
            <w:r>
              <w:rPr>
                <w:rFonts w:ascii="Times New Roman" w:eastAsia="Times New Roman CYR" w:hAnsi="Times New Roman" w:cs="Times New Roman"/>
                <w:color w:val="333333"/>
                <w:sz w:val="16"/>
                <w:szCs w:val="16"/>
              </w:rPr>
              <w:t>) .</w:t>
            </w:r>
            <w:proofErr w:type="gramEnd"/>
          </w:p>
        </w:tc>
      </w:tr>
      <w:tr w:rsidR="00510AF2" w14:paraId="0CA8D84C" w14:textId="77777777">
        <w:trPr>
          <w:trHeight w:val="252"/>
        </w:trPr>
        <w:tc>
          <w:tcPr>
            <w:tcW w:w="5299" w:type="dxa"/>
            <w:tcBorders>
              <w:top w:val="single" w:sz="2" w:space="0" w:color="000000"/>
              <w:left w:val="single" w:sz="2" w:space="0" w:color="000000"/>
              <w:bottom w:val="single" w:sz="2" w:space="0" w:color="000000"/>
            </w:tcBorders>
            <w:shd w:val="clear" w:color="auto" w:fill="FFFFFF"/>
            <w:vAlign w:val="center"/>
          </w:tcPr>
          <w:p w14:paraId="2F3B4C60" w14:textId="77777777" w:rsidR="00510AF2" w:rsidRDefault="006045D7">
            <w:pPr>
              <w:widowControl w:val="0"/>
              <w:tabs>
                <w:tab w:val="center" w:pos="4677"/>
                <w:tab w:val="right" w:pos="9355"/>
              </w:tabs>
              <w:snapToGrid w:val="0"/>
              <w:spacing w:line="100" w:lineRule="atLeast"/>
              <w:ind w:firstLine="142"/>
              <w:jc w:val="both"/>
              <w:rPr>
                <w:rFonts w:ascii="Times New Roman" w:hAnsi="Times New Roman" w:cs="Times New Roman"/>
                <w:color w:val="333333"/>
                <w:sz w:val="16"/>
                <w:szCs w:val="16"/>
              </w:rPr>
            </w:pPr>
            <w:r>
              <w:rPr>
                <w:rFonts w:ascii="Times New Roman" w:eastAsia="Times New Roman CYR" w:hAnsi="Times New Roman" w:cs="Times New Roman"/>
                <w:sz w:val="16"/>
                <w:szCs w:val="16"/>
              </w:rPr>
              <w:t>Мешки</w:t>
            </w:r>
            <w:r>
              <w:rPr>
                <w:rFonts w:ascii="Times New Roman" w:eastAsia="Times New Roman CYR" w:hAnsi="Times New Roman" w:cs="Times New Roman"/>
                <w:color w:val="333333"/>
                <w:sz w:val="16"/>
                <w:szCs w:val="16"/>
              </w:rPr>
              <w:t xml:space="preserve"> (прочный, влагонепроницаемый материал)</w:t>
            </w:r>
          </w:p>
        </w:tc>
        <w:tc>
          <w:tcPr>
            <w:tcW w:w="453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0EDC4F0" w14:textId="77777777" w:rsidR="00510AF2" w:rsidRDefault="006045D7">
            <w:pPr>
              <w:widowControl w:val="0"/>
              <w:tabs>
                <w:tab w:val="left" w:pos="0"/>
                <w:tab w:val="center" w:pos="4319"/>
                <w:tab w:val="right" w:pos="8997"/>
              </w:tabs>
              <w:snapToGrid w:val="0"/>
              <w:spacing w:after="0" w:line="100" w:lineRule="atLeast"/>
              <w:ind w:left="108" w:hanging="38"/>
              <w:jc w:val="both"/>
              <w:rPr>
                <w:rFonts w:ascii="Times New Roman" w:eastAsia="Times New Roman" w:hAnsi="Times New Roman" w:cs="Times New Roman"/>
                <w:color w:val="auto"/>
                <w:sz w:val="16"/>
                <w:szCs w:val="16"/>
              </w:rPr>
            </w:pPr>
            <w:r>
              <w:rPr>
                <w:rFonts w:ascii="Times New Roman" w:eastAsia="Times New Roman CYR" w:hAnsi="Times New Roman" w:cs="Times New Roman"/>
                <w:color w:val="333333"/>
                <w:sz w:val="16"/>
                <w:szCs w:val="16"/>
              </w:rPr>
              <w:t>Сухие порошкообразные и гранулированные материалы, луковицы растений.</w:t>
            </w:r>
          </w:p>
        </w:tc>
      </w:tr>
      <w:tr w:rsidR="00510AF2" w14:paraId="10CEB958" w14:textId="77777777">
        <w:trPr>
          <w:trHeight w:val="1057"/>
        </w:trPr>
        <w:tc>
          <w:tcPr>
            <w:tcW w:w="5299" w:type="dxa"/>
            <w:tcBorders>
              <w:top w:val="single" w:sz="2" w:space="0" w:color="000000"/>
              <w:left w:val="single" w:sz="2" w:space="0" w:color="000000"/>
              <w:bottom w:val="single" w:sz="2" w:space="0" w:color="000000"/>
            </w:tcBorders>
            <w:shd w:val="clear" w:color="auto" w:fill="FFFFFF"/>
            <w:vAlign w:val="center"/>
          </w:tcPr>
          <w:p w14:paraId="447E9C6C" w14:textId="77777777" w:rsidR="00510AF2" w:rsidRDefault="006045D7">
            <w:pPr>
              <w:widowControl w:val="0"/>
              <w:tabs>
                <w:tab w:val="center" w:pos="4677"/>
                <w:tab w:val="right" w:pos="9355"/>
              </w:tabs>
              <w:snapToGrid w:val="0"/>
              <w:spacing w:after="0" w:line="100" w:lineRule="atLeast"/>
              <w:ind w:firstLine="142"/>
              <w:jc w:val="both"/>
              <w:rPr>
                <w:rFonts w:ascii="Times New Roman" w:hAnsi="Times New Roman" w:cs="Times New Roman"/>
                <w:sz w:val="16"/>
                <w:szCs w:val="16"/>
              </w:rPr>
            </w:pPr>
            <w:r>
              <w:rPr>
                <w:rFonts w:ascii="Times New Roman" w:eastAsia="Times New Roman CYR" w:hAnsi="Times New Roman" w:cs="Times New Roman"/>
                <w:color w:val="333333"/>
                <w:sz w:val="16"/>
                <w:szCs w:val="16"/>
              </w:rPr>
              <w:t xml:space="preserve">Паллеты, отвечающие требованиям: груз должен быть размещен на деревянных поддонах точно по их габаритам и </w:t>
            </w:r>
            <w:proofErr w:type="spellStart"/>
            <w:r>
              <w:rPr>
                <w:rFonts w:ascii="Times New Roman" w:eastAsia="Times New Roman CYR" w:hAnsi="Times New Roman" w:cs="Times New Roman"/>
                <w:color w:val="333333"/>
                <w:sz w:val="16"/>
                <w:szCs w:val="16"/>
              </w:rPr>
              <w:t>запаллечен</w:t>
            </w:r>
            <w:proofErr w:type="spellEnd"/>
            <w:r>
              <w:rPr>
                <w:rFonts w:ascii="Times New Roman" w:eastAsia="Times New Roman CYR" w:hAnsi="Times New Roman" w:cs="Times New Roman"/>
                <w:color w:val="333333"/>
                <w:sz w:val="16"/>
                <w:szCs w:val="16"/>
              </w:rPr>
              <w:t xml:space="preserve"> </w:t>
            </w:r>
            <w:proofErr w:type="spellStart"/>
            <w:r>
              <w:rPr>
                <w:rFonts w:ascii="Times New Roman" w:eastAsia="Times New Roman CYR" w:hAnsi="Times New Roman" w:cs="Times New Roman"/>
                <w:color w:val="333333"/>
                <w:sz w:val="16"/>
                <w:szCs w:val="16"/>
              </w:rPr>
              <w:t>термоусадочной</w:t>
            </w:r>
            <w:proofErr w:type="spellEnd"/>
            <w:r>
              <w:rPr>
                <w:rFonts w:ascii="Times New Roman" w:eastAsia="Times New Roman CYR" w:hAnsi="Times New Roman" w:cs="Times New Roman"/>
                <w:color w:val="333333"/>
                <w:sz w:val="16"/>
                <w:szCs w:val="16"/>
              </w:rPr>
              <w:t xml:space="preserve"> стрейч пленкой не менее, чем на два оборота; высота паллета не должна превышать 2,1 метра, вес не более 1000кг (высота и вес считаются с учетом паллета); верх паллета закрыт картонной крышкой, прикрывающий верхний ряд коробок не менее, чем наполовину.</w:t>
            </w:r>
          </w:p>
        </w:tc>
        <w:tc>
          <w:tcPr>
            <w:tcW w:w="453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843B9A5" w14:textId="77777777" w:rsidR="00510AF2" w:rsidRDefault="006045D7">
            <w:pPr>
              <w:widowControl w:val="0"/>
              <w:tabs>
                <w:tab w:val="left" w:pos="0"/>
                <w:tab w:val="center" w:pos="4319"/>
                <w:tab w:val="right" w:pos="8997"/>
              </w:tabs>
              <w:snapToGrid w:val="0"/>
              <w:spacing w:after="0" w:line="100" w:lineRule="atLeast"/>
              <w:ind w:left="358" w:hanging="38"/>
              <w:jc w:val="center"/>
              <w:rPr>
                <w:rFonts w:ascii="Times New Roman" w:hAnsi="Times New Roman" w:cs="Times New Roman"/>
                <w:sz w:val="16"/>
                <w:szCs w:val="16"/>
              </w:rPr>
            </w:pPr>
            <w:r>
              <w:rPr>
                <w:rFonts w:ascii="Times New Roman" w:eastAsia="Times New Roman CYR" w:hAnsi="Times New Roman" w:cs="Times New Roman"/>
                <w:color w:val="333333"/>
                <w:sz w:val="16"/>
                <w:szCs w:val="16"/>
              </w:rPr>
              <w:t>Сборные места, представленные в таре с доступом к содержимому, деформацией, многослойным скотчем.</w:t>
            </w:r>
          </w:p>
          <w:p w14:paraId="6935C3AF" w14:textId="77777777" w:rsidR="00510AF2" w:rsidRDefault="00510AF2">
            <w:pPr>
              <w:widowControl w:val="0"/>
              <w:tabs>
                <w:tab w:val="left" w:pos="0"/>
                <w:tab w:val="center" w:pos="4319"/>
                <w:tab w:val="right" w:pos="8997"/>
              </w:tabs>
              <w:spacing w:line="100" w:lineRule="atLeast"/>
              <w:ind w:left="358" w:hanging="38"/>
              <w:jc w:val="center"/>
              <w:rPr>
                <w:rFonts w:ascii="Times New Roman" w:eastAsia="Times New Roman CYR" w:hAnsi="Times New Roman" w:cs="Times New Roman"/>
                <w:color w:val="333333"/>
                <w:sz w:val="16"/>
                <w:szCs w:val="16"/>
              </w:rPr>
            </w:pPr>
          </w:p>
          <w:p w14:paraId="4EA0FB1F" w14:textId="77777777" w:rsidR="00510AF2" w:rsidRDefault="00510AF2">
            <w:pPr>
              <w:widowControl w:val="0"/>
              <w:tabs>
                <w:tab w:val="left" w:pos="0"/>
                <w:tab w:val="center" w:pos="4319"/>
                <w:tab w:val="right" w:pos="8997"/>
              </w:tabs>
              <w:spacing w:line="100" w:lineRule="atLeast"/>
              <w:ind w:left="358" w:hanging="38"/>
              <w:jc w:val="center"/>
              <w:rPr>
                <w:rFonts w:ascii="Times New Roman" w:hAnsi="Times New Roman" w:cs="Times New Roman"/>
                <w:color w:val="333333"/>
                <w:sz w:val="16"/>
                <w:szCs w:val="16"/>
              </w:rPr>
            </w:pPr>
          </w:p>
        </w:tc>
      </w:tr>
      <w:tr w:rsidR="00510AF2" w14:paraId="485FF086" w14:textId="77777777">
        <w:trPr>
          <w:trHeight w:val="270"/>
        </w:trPr>
        <w:tc>
          <w:tcPr>
            <w:tcW w:w="5299" w:type="dxa"/>
            <w:tcBorders>
              <w:top w:val="single" w:sz="2" w:space="0" w:color="000000"/>
              <w:left w:val="single" w:sz="2" w:space="0" w:color="000000"/>
              <w:bottom w:val="single" w:sz="2" w:space="0" w:color="000000"/>
            </w:tcBorders>
            <w:shd w:val="clear" w:color="auto" w:fill="FFFFFF"/>
            <w:vAlign w:val="center"/>
          </w:tcPr>
          <w:p w14:paraId="65A919B7" w14:textId="77777777" w:rsidR="00510AF2" w:rsidRDefault="006045D7">
            <w:pPr>
              <w:widowControl w:val="0"/>
              <w:tabs>
                <w:tab w:val="left" w:pos="0"/>
                <w:tab w:val="center" w:pos="4319"/>
                <w:tab w:val="right" w:pos="8997"/>
              </w:tabs>
              <w:snapToGrid w:val="0"/>
              <w:spacing w:after="0" w:line="100" w:lineRule="atLeast"/>
              <w:ind w:left="358" w:hanging="38"/>
              <w:rPr>
                <w:rFonts w:ascii="Times New Roman" w:eastAsia="Times New Roman" w:hAnsi="Times New Roman" w:cs="Times New Roman"/>
                <w:color w:val="auto"/>
                <w:sz w:val="16"/>
                <w:szCs w:val="16"/>
                <w:lang w:val="en-US"/>
              </w:rPr>
            </w:pPr>
            <w:r>
              <w:rPr>
                <w:rFonts w:ascii="Times New Roman" w:eastAsia="Times New Roman CYR" w:hAnsi="Times New Roman" w:cs="Times New Roman"/>
                <w:color w:val="333333"/>
                <w:sz w:val="16"/>
                <w:szCs w:val="16"/>
              </w:rPr>
              <w:t xml:space="preserve">Барабан  </w:t>
            </w:r>
          </w:p>
        </w:tc>
        <w:tc>
          <w:tcPr>
            <w:tcW w:w="453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34C7CE4" w14:textId="77777777" w:rsidR="00510AF2" w:rsidRDefault="006045D7">
            <w:pPr>
              <w:widowControl w:val="0"/>
              <w:tabs>
                <w:tab w:val="left" w:pos="0"/>
                <w:tab w:val="center" w:pos="4319"/>
                <w:tab w:val="right" w:pos="8997"/>
              </w:tabs>
              <w:snapToGrid w:val="0"/>
              <w:spacing w:after="0" w:line="100" w:lineRule="atLeast"/>
              <w:ind w:left="362" w:right="257" w:hanging="38"/>
              <w:jc w:val="center"/>
              <w:rPr>
                <w:rFonts w:ascii="Times New Roman" w:hAnsi="Times New Roman" w:cs="Times New Roman"/>
                <w:sz w:val="16"/>
                <w:szCs w:val="16"/>
              </w:rPr>
            </w:pPr>
            <w:r>
              <w:rPr>
                <w:rFonts w:ascii="Times New Roman" w:eastAsia="Times New Roman CYR" w:hAnsi="Times New Roman" w:cs="Times New Roman"/>
                <w:color w:val="333333"/>
                <w:sz w:val="16"/>
                <w:szCs w:val="16"/>
              </w:rPr>
              <w:t>Кабели, провода, шнуры, проволока</w:t>
            </w:r>
          </w:p>
        </w:tc>
      </w:tr>
      <w:tr w:rsidR="00510AF2" w14:paraId="0721BFF5" w14:textId="77777777">
        <w:tc>
          <w:tcPr>
            <w:tcW w:w="5299" w:type="dxa"/>
            <w:tcBorders>
              <w:top w:val="single" w:sz="2" w:space="0" w:color="000000"/>
              <w:left w:val="single" w:sz="2" w:space="0" w:color="000000"/>
              <w:bottom w:val="single" w:sz="2" w:space="0" w:color="000000"/>
            </w:tcBorders>
            <w:tcMar>
              <w:top w:w="55" w:type="dxa"/>
              <w:left w:w="55" w:type="dxa"/>
              <w:bottom w:w="55" w:type="dxa"/>
              <w:right w:w="55" w:type="dxa"/>
            </w:tcMar>
          </w:tcPr>
          <w:p w14:paraId="239B1947" w14:textId="77777777" w:rsidR="00510AF2" w:rsidRDefault="006045D7">
            <w:pPr>
              <w:widowControl w:val="0"/>
              <w:tabs>
                <w:tab w:val="center" w:pos="4677"/>
                <w:tab w:val="right" w:pos="9355"/>
              </w:tabs>
              <w:snapToGrid w:val="0"/>
              <w:spacing w:after="0" w:line="100" w:lineRule="atLeast"/>
              <w:ind w:firstLine="142"/>
              <w:jc w:val="both"/>
              <w:rPr>
                <w:rFonts w:ascii="Times New Roman" w:hAnsi="Times New Roman" w:cs="Times New Roman"/>
                <w:sz w:val="16"/>
                <w:szCs w:val="16"/>
              </w:rPr>
            </w:pPr>
            <w:r>
              <w:rPr>
                <w:rFonts w:ascii="Times New Roman" w:eastAsia="Times New Roman CYR" w:hAnsi="Times New Roman" w:cs="Times New Roman"/>
                <w:sz w:val="16"/>
                <w:szCs w:val="16"/>
              </w:rPr>
              <w:t>в рулонах на сердечнике лицевой стороной внутрь, края рулонов с каждой стороны должны обмотаны картоном и стрейч пленкой не менее 40 см.</w:t>
            </w:r>
          </w:p>
        </w:tc>
        <w:tc>
          <w:tcPr>
            <w:tcW w:w="45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0256F0B" w14:textId="77777777" w:rsidR="00510AF2" w:rsidRDefault="006045D7">
            <w:pPr>
              <w:widowControl w:val="0"/>
              <w:tabs>
                <w:tab w:val="center" w:pos="4677"/>
                <w:tab w:val="right" w:pos="9355"/>
              </w:tabs>
              <w:snapToGrid w:val="0"/>
              <w:spacing w:after="0" w:line="100" w:lineRule="atLeast"/>
              <w:ind w:firstLine="142"/>
              <w:jc w:val="center"/>
              <w:rPr>
                <w:rFonts w:ascii="Times New Roman" w:hAnsi="Times New Roman" w:cs="Times New Roman"/>
                <w:sz w:val="16"/>
                <w:szCs w:val="16"/>
                <w:lang w:val="en-US"/>
              </w:rPr>
            </w:pPr>
            <w:r>
              <w:rPr>
                <w:rFonts w:ascii="Times New Roman" w:eastAsia="Times New Roman CYR" w:hAnsi="Times New Roman" w:cs="Times New Roman"/>
                <w:sz w:val="16"/>
                <w:szCs w:val="16"/>
              </w:rPr>
              <w:t>Линолеум, ковролин, баннерная ткань</w:t>
            </w:r>
          </w:p>
        </w:tc>
      </w:tr>
      <w:tr w:rsidR="00510AF2" w14:paraId="75D096AE" w14:textId="77777777">
        <w:tc>
          <w:tcPr>
            <w:tcW w:w="5299" w:type="dxa"/>
            <w:tcBorders>
              <w:left w:val="single" w:sz="2" w:space="0" w:color="000000"/>
              <w:bottom w:val="single" w:sz="2" w:space="0" w:color="000000"/>
            </w:tcBorders>
            <w:tcMar>
              <w:top w:w="55" w:type="dxa"/>
              <w:left w:w="55" w:type="dxa"/>
              <w:bottom w:w="55" w:type="dxa"/>
              <w:right w:w="55" w:type="dxa"/>
            </w:tcMar>
          </w:tcPr>
          <w:p w14:paraId="34CDCE01" w14:textId="77777777" w:rsidR="00510AF2" w:rsidRDefault="006045D7">
            <w:pPr>
              <w:widowControl w:val="0"/>
              <w:tabs>
                <w:tab w:val="center" w:pos="4677"/>
                <w:tab w:val="right" w:pos="9355"/>
              </w:tabs>
              <w:snapToGrid w:val="0"/>
              <w:spacing w:after="0" w:line="100" w:lineRule="atLeast"/>
              <w:ind w:firstLine="142"/>
              <w:jc w:val="both"/>
              <w:rPr>
                <w:rFonts w:ascii="Times New Roman" w:hAnsi="Times New Roman" w:cs="Times New Roman"/>
                <w:sz w:val="16"/>
                <w:szCs w:val="16"/>
              </w:rPr>
            </w:pPr>
            <w:r>
              <w:rPr>
                <w:rFonts w:ascii="Times New Roman" w:eastAsia="Times New Roman CYR" w:hAnsi="Times New Roman" w:cs="Times New Roman"/>
                <w:sz w:val="16"/>
                <w:szCs w:val="16"/>
              </w:rPr>
              <w:t>в связках, хорошо скрепленный проволокой посередине и края с каждой стороны должны обмотаны картоном и стрейч пленкой не менее 40 см.</w:t>
            </w:r>
          </w:p>
        </w:tc>
        <w:tc>
          <w:tcPr>
            <w:tcW w:w="45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5664D873" w14:textId="77777777" w:rsidR="00510AF2" w:rsidRDefault="006045D7">
            <w:pPr>
              <w:widowControl w:val="0"/>
              <w:tabs>
                <w:tab w:val="center" w:pos="4677"/>
                <w:tab w:val="right" w:pos="9355"/>
              </w:tabs>
              <w:snapToGrid w:val="0"/>
              <w:spacing w:after="0" w:line="100" w:lineRule="atLeast"/>
              <w:ind w:firstLine="142"/>
              <w:jc w:val="center"/>
              <w:rPr>
                <w:rFonts w:ascii="Times New Roman" w:hAnsi="Times New Roman" w:cs="Times New Roman"/>
                <w:sz w:val="16"/>
                <w:szCs w:val="16"/>
                <w:lang w:val="en-US"/>
              </w:rPr>
            </w:pPr>
            <w:r>
              <w:rPr>
                <w:rFonts w:ascii="Times New Roman" w:eastAsia="Times New Roman CYR" w:hAnsi="Times New Roman" w:cs="Times New Roman"/>
                <w:sz w:val="16"/>
                <w:szCs w:val="16"/>
              </w:rPr>
              <w:t>Металл, металлические изделия</w:t>
            </w:r>
          </w:p>
        </w:tc>
      </w:tr>
      <w:tr w:rsidR="00510AF2" w14:paraId="32750829" w14:textId="77777777">
        <w:trPr>
          <w:trHeight w:val="23"/>
        </w:trPr>
        <w:tc>
          <w:tcPr>
            <w:tcW w:w="5299" w:type="dxa"/>
            <w:shd w:val="clear" w:color="auto" w:fill="FFFFFF"/>
            <w:tcMar>
              <w:left w:w="108" w:type="dxa"/>
              <w:right w:w="108" w:type="dxa"/>
            </w:tcMar>
          </w:tcPr>
          <w:p w14:paraId="5E31886C" w14:textId="7AF830C1" w:rsidR="00510AF2" w:rsidRDefault="006045D7">
            <w:pPr>
              <w:widowControl w:val="0"/>
              <w:snapToGrid w:val="0"/>
              <w:rPr>
                <w:rFonts w:ascii="Times New Roman" w:hAnsi="Times New Roman" w:cs="Times New Roman"/>
                <w:b/>
                <w:bCs/>
                <w:sz w:val="16"/>
                <w:szCs w:val="16"/>
              </w:rPr>
            </w:pPr>
            <w:r>
              <w:rPr>
                <w:rFonts w:ascii="Times New Roman" w:eastAsia="Times New Roman CYR" w:hAnsi="Times New Roman" w:cs="Times New Roman"/>
                <w:b/>
                <w:bCs/>
                <w:sz w:val="16"/>
                <w:szCs w:val="16"/>
              </w:rPr>
              <w:t xml:space="preserve">Экспедитор: </w:t>
            </w:r>
            <w:r w:rsidR="00BB5FF7">
              <w:rPr>
                <w:rFonts w:ascii="Times New Roman" w:eastAsia="Times New Roman CYR" w:hAnsi="Times New Roman" w:cs="Times New Roman"/>
                <w:b/>
                <w:bCs/>
                <w:sz w:val="16"/>
                <w:szCs w:val="16"/>
              </w:rPr>
              <w:t>_________________</w:t>
            </w:r>
            <w:r>
              <w:rPr>
                <w:rFonts w:ascii="Times New Roman" w:hAnsi="Times New Roman" w:cs="Times New Roman"/>
                <w:b/>
                <w:bCs/>
                <w:sz w:val="16"/>
                <w:szCs w:val="16"/>
              </w:rPr>
              <w:t xml:space="preserve">                                                     </w:t>
            </w:r>
          </w:p>
          <w:p w14:paraId="2D4B70C6" w14:textId="77777777" w:rsidR="00510AF2" w:rsidRDefault="006045D7">
            <w:pPr>
              <w:widowControl w:val="0"/>
              <w:snapToGrid w:val="0"/>
              <w:rPr>
                <w:rFonts w:ascii="Times New Roman" w:hAnsi="Times New Roman" w:cs="Times New Roman"/>
                <w:b/>
                <w:bCs/>
                <w:sz w:val="16"/>
                <w:szCs w:val="16"/>
              </w:rPr>
            </w:pPr>
            <w:r>
              <w:rPr>
                <w:rFonts w:ascii="Times New Roman" w:hAnsi="Times New Roman" w:cs="Times New Roman"/>
                <w:b/>
                <w:bCs/>
                <w:sz w:val="16"/>
                <w:szCs w:val="16"/>
              </w:rPr>
              <w:t>_____________</w:t>
            </w:r>
            <w:r>
              <w:rPr>
                <w:rFonts w:ascii="Times New Roman" w:hAnsi="Times New Roman" w:cs="Times New Roman"/>
                <w:sz w:val="16"/>
                <w:szCs w:val="16"/>
              </w:rPr>
              <w:t xml:space="preserve">_______(________________)                           </w:t>
            </w:r>
          </w:p>
        </w:tc>
        <w:tc>
          <w:tcPr>
            <w:tcW w:w="4535" w:type="dxa"/>
            <w:shd w:val="clear" w:color="auto" w:fill="FFFFFF"/>
            <w:tcMar>
              <w:left w:w="108" w:type="dxa"/>
              <w:right w:w="108" w:type="dxa"/>
            </w:tcMar>
          </w:tcPr>
          <w:p w14:paraId="42323817" w14:textId="77777777" w:rsidR="00510AF2" w:rsidRDefault="006045D7">
            <w:pPr>
              <w:widowControl w:val="0"/>
              <w:snapToGrid w:val="0"/>
              <w:rPr>
                <w:rFonts w:ascii="Times New Roman" w:eastAsia="Times New Roman CYR" w:hAnsi="Times New Roman" w:cs="Times New Roman"/>
                <w:b/>
                <w:bCs/>
                <w:sz w:val="16"/>
                <w:szCs w:val="16"/>
              </w:rPr>
            </w:pPr>
            <w:r>
              <w:rPr>
                <w:rFonts w:ascii="Times New Roman" w:eastAsia="Times New Roman CYR" w:hAnsi="Times New Roman" w:cs="Times New Roman"/>
                <w:b/>
                <w:bCs/>
                <w:sz w:val="16"/>
                <w:szCs w:val="16"/>
              </w:rPr>
              <w:t xml:space="preserve">Клиент: </w:t>
            </w:r>
          </w:p>
          <w:p w14:paraId="1B9EB43B" w14:textId="315E091A" w:rsidR="00510AF2" w:rsidRDefault="006045D7">
            <w:pPr>
              <w:widowControl w:val="0"/>
              <w:snapToGrid w:val="0"/>
              <w:rPr>
                <w:rFonts w:ascii="Times New Roman" w:eastAsia="Times New Roman" w:hAnsi="Times New Roman" w:cs="Times New Roman"/>
                <w:sz w:val="16"/>
                <w:szCs w:val="16"/>
                <w:lang w:val="en-US"/>
              </w:rPr>
            </w:pPr>
            <w:r>
              <w:rPr>
                <w:rFonts w:ascii="Times New Roman" w:hAnsi="Times New Roman" w:cs="Times New Roman"/>
                <w:sz w:val="16"/>
                <w:szCs w:val="16"/>
              </w:rPr>
              <w:t>___________________(___________</w:t>
            </w:r>
            <w:r w:rsidR="00633186">
              <w:rPr>
                <w:rFonts w:ascii="Times New Roman" w:hAnsi="Times New Roman" w:cs="Times New Roman"/>
                <w:sz w:val="16"/>
                <w:szCs w:val="16"/>
              </w:rPr>
              <w:t>__)</w:t>
            </w:r>
          </w:p>
        </w:tc>
      </w:tr>
    </w:tbl>
    <w:p w14:paraId="4EC6E6BC" w14:textId="77777777" w:rsidR="00510AF2" w:rsidRDefault="00510AF2"/>
    <w:sectPr w:rsidR="00510AF2">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Cambria"/>
    <w:charset w:val="CC"/>
    <w:family w:val="roman"/>
    <w:pitch w:val="variable"/>
  </w:font>
  <w:font w:name="Times New Roman CYR">
    <w:panose1 w:val="02020603050405020304"/>
    <w:charset w:val="00"/>
    <w:family w:val="roman"/>
    <w:pitch w:val="default"/>
  </w:font>
  <w:font w:name="Arial CYR">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09D6"/>
    <w:multiLevelType w:val="multilevel"/>
    <w:tmpl w:val="28801A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355271"/>
    <w:multiLevelType w:val="multilevel"/>
    <w:tmpl w:val="FC8AC9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F2"/>
    <w:rsid w:val="0006759D"/>
    <w:rsid w:val="00082CC2"/>
    <w:rsid w:val="00095A94"/>
    <w:rsid w:val="00263414"/>
    <w:rsid w:val="002B47BF"/>
    <w:rsid w:val="005059C5"/>
    <w:rsid w:val="00510AF2"/>
    <w:rsid w:val="005D5D03"/>
    <w:rsid w:val="0060413E"/>
    <w:rsid w:val="006045D7"/>
    <w:rsid w:val="00633186"/>
    <w:rsid w:val="00672891"/>
    <w:rsid w:val="006A3E4E"/>
    <w:rsid w:val="00787116"/>
    <w:rsid w:val="007D1830"/>
    <w:rsid w:val="007E1EA1"/>
    <w:rsid w:val="00835F94"/>
    <w:rsid w:val="00951040"/>
    <w:rsid w:val="00A30A4A"/>
    <w:rsid w:val="00BB5FF7"/>
    <w:rsid w:val="00C2086A"/>
    <w:rsid w:val="00DC4AC9"/>
    <w:rsid w:val="00EA62B9"/>
    <w:rsid w:val="00FC5DD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C827B"/>
  <w15:docId w15:val="{E474AE66-A466-405B-AB7B-DC43B937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16ED"/>
    <w:pPr>
      <w:spacing w:after="160" w:line="252" w:lineRule="auto"/>
    </w:pPr>
    <w:rPr>
      <w:rFonts w:ascii="Calibri" w:eastAsia="Calibri" w:hAnsi="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64370D"/>
    <w:rPr>
      <w:color w:val="0563C1" w:themeColor="hyperlink"/>
      <w:u w:val="single"/>
    </w:rPr>
  </w:style>
  <w:style w:type="character" w:styleId="a3">
    <w:name w:val="Unresolved Mention"/>
    <w:basedOn w:val="a0"/>
    <w:uiPriority w:val="99"/>
    <w:semiHidden/>
    <w:unhideWhenUsed/>
    <w:qFormat/>
    <w:rsid w:val="0064370D"/>
    <w:rPr>
      <w:color w:val="605E5C"/>
      <w:shd w:val="clear" w:color="auto" w:fill="E1DFDD"/>
    </w:rPr>
  </w:style>
  <w:style w:type="character" w:customStyle="1" w:styleId="a4">
    <w:name w:val="Текст выноски Знак"/>
    <w:basedOn w:val="a0"/>
    <w:uiPriority w:val="99"/>
    <w:semiHidden/>
    <w:qFormat/>
    <w:rsid w:val="00E52B14"/>
    <w:rPr>
      <w:rFonts w:ascii="Segoe UI" w:hAnsi="Segoe UI" w:cs="Segoe UI"/>
      <w:sz w:val="18"/>
      <w:szCs w:val="18"/>
    </w:rPr>
  </w:style>
  <w:style w:type="paragraph" w:styleId="a5">
    <w:name w:val="Title"/>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Default">
    <w:name w:val="Default"/>
    <w:qFormat/>
    <w:rsid w:val="00D63DC5"/>
    <w:rPr>
      <w:rFonts w:ascii="Arial" w:eastAsia="Calibri" w:hAnsi="Arial" w:cs="Arial"/>
      <w:color w:val="000000"/>
      <w:sz w:val="24"/>
      <w:szCs w:val="24"/>
    </w:rPr>
  </w:style>
  <w:style w:type="paragraph" w:styleId="aa">
    <w:name w:val="Balloon Text"/>
    <w:basedOn w:val="a"/>
    <w:uiPriority w:val="99"/>
    <w:semiHidden/>
    <w:unhideWhenUsed/>
    <w:qFormat/>
    <w:rsid w:val="00E52B14"/>
    <w:pPr>
      <w:spacing w:after="0" w:line="240" w:lineRule="auto"/>
    </w:pPr>
    <w:rPr>
      <w:rFonts w:ascii="Segoe UI" w:hAnsi="Segoe UI" w:cs="Segoe UI"/>
      <w:sz w:val="18"/>
      <w:szCs w:val="18"/>
    </w:rPr>
  </w:style>
  <w:style w:type="paragraph" w:customStyle="1" w:styleId="Standard">
    <w:name w:val="Standard"/>
    <w:qFormat/>
    <w:rsid w:val="00916E6D"/>
    <w:pPr>
      <w:widowControl w:val="0"/>
      <w:textAlignment w:val="baseline"/>
    </w:pPr>
    <w:rPr>
      <w:rFonts w:ascii="Times New Roman" w:eastAsia="Andale Sans UI" w:hAnsi="Times New Roman" w:cs="Tahoma"/>
      <w:kern w:val="2"/>
      <w:sz w:val="24"/>
      <w:szCs w:val="24"/>
      <w:lang w:val="de-DE" w:eastAsia="ja-JP" w:bidi="fa-IR"/>
    </w:rPr>
  </w:style>
  <w:style w:type="paragraph" w:styleId="ab">
    <w:name w:val="No Spacing"/>
    <w:qFormat/>
    <w:rsid w:val="00CC2557"/>
    <w:rPr>
      <w:rFonts w:eastAsia="SimSun" w:cs="Calibri"/>
      <w:kern w:val="2"/>
      <w:lang w:eastAsia="zh-CN"/>
    </w:rPr>
  </w:style>
  <w:style w:type="table" w:styleId="ac">
    <w:name w:val="Table Grid"/>
    <w:basedOn w:val="a1"/>
    <w:uiPriority w:val="39"/>
    <w:rsid w:val="0071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3">
    <w:name w:val="ListLabel 3"/>
    <w:qFormat/>
    <w:rsid w:val="00A30A4A"/>
    <w:rPr>
      <w:rFonts w:cs="TimesNewRomanPSMT"/>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ta.s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4914</Words>
  <Characters>28016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Барышников Андрей</dc:creator>
  <dc:description/>
  <cp:lastModifiedBy>Казак Анна Александровна</cp:lastModifiedBy>
  <cp:revision>14</cp:revision>
  <cp:lastPrinted>2019-12-09T03:57:00Z</cp:lastPrinted>
  <dcterms:created xsi:type="dcterms:W3CDTF">2026-07-23T07:16:00Z</dcterms:created>
  <dcterms:modified xsi:type="dcterms:W3CDTF">2026-07-23T09:26:00Z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