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C124" w14:textId="77777777" w:rsidR="004E066D" w:rsidRPr="009A209F" w:rsidRDefault="004E066D" w:rsidP="00C41D7A">
      <w:pPr>
        <w:widowControl/>
        <w:spacing w:line="276" w:lineRule="auto"/>
        <w:jc w:val="center"/>
        <w:outlineLvl w:val="0"/>
        <w:rPr>
          <w:b/>
          <w:sz w:val="24"/>
          <w:szCs w:val="24"/>
        </w:rPr>
      </w:pPr>
      <w:r w:rsidRPr="009A209F">
        <w:rPr>
          <w:b/>
          <w:sz w:val="24"/>
          <w:szCs w:val="24"/>
        </w:rPr>
        <w:t>ТЕХНИЧЕСКОЕ ЗАДАНИЕ</w:t>
      </w:r>
    </w:p>
    <w:p w14:paraId="611470AC" w14:textId="6CB11199" w:rsidR="004E066D" w:rsidRPr="009A209F" w:rsidRDefault="004E066D" w:rsidP="00C41D7A">
      <w:pPr>
        <w:widowControl/>
        <w:spacing w:line="276" w:lineRule="auto"/>
        <w:jc w:val="center"/>
        <w:rPr>
          <w:rFonts w:eastAsia="Calibri"/>
          <w:b/>
          <w:sz w:val="24"/>
          <w:szCs w:val="24"/>
          <w:lang w:eastAsia="en-US"/>
        </w:rPr>
      </w:pPr>
      <w:r w:rsidRPr="009A209F">
        <w:rPr>
          <w:rFonts w:eastAsia="Calibri"/>
          <w:b/>
          <w:sz w:val="24"/>
          <w:szCs w:val="24"/>
          <w:lang w:eastAsia="en-US"/>
        </w:rPr>
        <w:t>Оказание автотранспортных услуг</w:t>
      </w:r>
    </w:p>
    <w:p w14:paraId="5FFD129E" w14:textId="77777777" w:rsidR="00134D7F" w:rsidRPr="009A209F" w:rsidRDefault="00134D7F" w:rsidP="004E066D">
      <w:pPr>
        <w:widowControl/>
        <w:jc w:val="center"/>
        <w:rPr>
          <w:rFonts w:eastAsia="Calibri"/>
          <w:b/>
          <w:sz w:val="24"/>
          <w:szCs w:val="24"/>
          <w:lang w:eastAsia="en-US"/>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250"/>
      </w:tblGrid>
      <w:tr w:rsidR="009A209F" w:rsidRPr="009A209F" w14:paraId="7BA6675A" w14:textId="77777777" w:rsidTr="006C12F2">
        <w:trPr>
          <w:trHeight w:val="645"/>
        </w:trPr>
        <w:tc>
          <w:tcPr>
            <w:tcW w:w="2269" w:type="dxa"/>
            <w:vAlign w:val="center"/>
          </w:tcPr>
          <w:p w14:paraId="68335438" w14:textId="77777777" w:rsidR="004E066D" w:rsidRPr="009A209F" w:rsidRDefault="004E066D" w:rsidP="000B7FF4">
            <w:pPr>
              <w:widowControl/>
              <w:jc w:val="center"/>
              <w:rPr>
                <w:b/>
                <w:sz w:val="24"/>
                <w:szCs w:val="24"/>
              </w:rPr>
            </w:pPr>
            <w:r w:rsidRPr="009A209F">
              <w:rPr>
                <w:b/>
                <w:sz w:val="24"/>
                <w:szCs w:val="24"/>
              </w:rPr>
              <w:t>Наименование исходных данных</w:t>
            </w:r>
          </w:p>
        </w:tc>
        <w:tc>
          <w:tcPr>
            <w:tcW w:w="8250" w:type="dxa"/>
            <w:vAlign w:val="center"/>
          </w:tcPr>
          <w:p w14:paraId="1432CB1A" w14:textId="77777777" w:rsidR="004E066D" w:rsidRPr="009A209F" w:rsidRDefault="004E066D" w:rsidP="000B7FF4">
            <w:pPr>
              <w:widowControl/>
              <w:ind w:firstLine="34"/>
              <w:jc w:val="center"/>
              <w:rPr>
                <w:b/>
                <w:sz w:val="24"/>
                <w:szCs w:val="24"/>
              </w:rPr>
            </w:pPr>
            <w:r w:rsidRPr="009A209F">
              <w:rPr>
                <w:b/>
                <w:sz w:val="24"/>
                <w:szCs w:val="24"/>
              </w:rPr>
              <w:t>Содержание основных данных и требований</w:t>
            </w:r>
          </w:p>
        </w:tc>
      </w:tr>
      <w:tr w:rsidR="009A209F" w:rsidRPr="009A209F" w14:paraId="6409DCFA" w14:textId="77777777" w:rsidTr="006C12F2">
        <w:trPr>
          <w:trHeight w:val="966"/>
        </w:trPr>
        <w:tc>
          <w:tcPr>
            <w:tcW w:w="2269" w:type="dxa"/>
            <w:vAlign w:val="center"/>
          </w:tcPr>
          <w:p w14:paraId="39D7EFC4" w14:textId="77777777" w:rsidR="004E066D" w:rsidRPr="009A209F" w:rsidRDefault="004E066D" w:rsidP="000B7FF4">
            <w:pPr>
              <w:widowControl/>
              <w:jc w:val="both"/>
              <w:rPr>
                <w:sz w:val="24"/>
                <w:szCs w:val="24"/>
              </w:rPr>
            </w:pPr>
            <w:r w:rsidRPr="009A209F">
              <w:rPr>
                <w:sz w:val="24"/>
                <w:szCs w:val="24"/>
              </w:rPr>
              <w:t>Заказчик</w:t>
            </w:r>
          </w:p>
        </w:tc>
        <w:tc>
          <w:tcPr>
            <w:tcW w:w="8250" w:type="dxa"/>
            <w:vAlign w:val="center"/>
          </w:tcPr>
          <w:p w14:paraId="2C1606A6" w14:textId="77777777" w:rsidR="004E066D" w:rsidRPr="009A209F" w:rsidRDefault="004E066D" w:rsidP="000B7FF4">
            <w:pPr>
              <w:widowControl/>
              <w:jc w:val="both"/>
              <w:rPr>
                <w:b/>
                <w:sz w:val="24"/>
                <w:szCs w:val="24"/>
              </w:rPr>
            </w:pPr>
            <w:r w:rsidRPr="009A209F">
              <w:rPr>
                <w:sz w:val="24"/>
                <w:szCs w:val="24"/>
              </w:rPr>
              <w:t>Федеральное казенное учреждение «Лечебное исправительное учреждение № 51 Главного управления Федеральной службы исполнения наказаний по Свердловской области»</w:t>
            </w:r>
          </w:p>
        </w:tc>
      </w:tr>
      <w:tr w:rsidR="009A209F" w:rsidRPr="009A209F" w14:paraId="2ECFFE1D" w14:textId="77777777" w:rsidTr="007D3B29">
        <w:trPr>
          <w:trHeight w:val="711"/>
        </w:trPr>
        <w:tc>
          <w:tcPr>
            <w:tcW w:w="2269" w:type="dxa"/>
            <w:vAlign w:val="center"/>
          </w:tcPr>
          <w:p w14:paraId="696F5861" w14:textId="77777777" w:rsidR="004E066D" w:rsidRPr="009A209F" w:rsidRDefault="004E066D" w:rsidP="000B7FF4">
            <w:pPr>
              <w:widowControl/>
              <w:jc w:val="both"/>
              <w:rPr>
                <w:sz w:val="24"/>
                <w:szCs w:val="24"/>
              </w:rPr>
            </w:pPr>
            <w:r w:rsidRPr="009A209F">
              <w:rPr>
                <w:sz w:val="24"/>
                <w:szCs w:val="24"/>
              </w:rPr>
              <w:t>Место погрузки</w:t>
            </w:r>
          </w:p>
        </w:tc>
        <w:tc>
          <w:tcPr>
            <w:tcW w:w="8250" w:type="dxa"/>
            <w:vAlign w:val="center"/>
          </w:tcPr>
          <w:p w14:paraId="6F9E8137" w14:textId="77777777" w:rsidR="004E066D" w:rsidRPr="009A209F" w:rsidRDefault="004E066D" w:rsidP="000B7FF4">
            <w:pPr>
              <w:widowControl/>
              <w:jc w:val="both"/>
              <w:rPr>
                <w:sz w:val="24"/>
                <w:szCs w:val="24"/>
              </w:rPr>
            </w:pPr>
            <w:r w:rsidRPr="009A209F">
              <w:rPr>
                <w:sz w:val="24"/>
                <w:szCs w:val="24"/>
              </w:rPr>
              <w:t xml:space="preserve">622014, Свердловская область, г. Нижний Тагил, ст. Сан-Донато ФКУ ЛИУ-51 ГУФСИН России по Свердловской области, режимная территория  </w:t>
            </w:r>
          </w:p>
        </w:tc>
      </w:tr>
      <w:tr w:rsidR="009A209F" w:rsidRPr="009A209F" w14:paraId="70160DD7" w14:textId="77777777" w:rsidTr="006C12F2">
        <w:trPr>
          <w:trHeight w:val="721"/>
        </w:trPr>
        <w:tc>
          <w:tcPr>
            <w:tcW w:w="2269" w:type="dxa"/>
            <w:vAlign w:val="center"/>
          </w:tcPr>
          <w:p w14:paraId="7C545DFF" w14:textId="77777777" w:rsidR="004E066D" w:rsidRPr="009A209F" w:rsidRDefault="004E066D" w:rsidP="000B7FF4">
            <w:pPr>
              <w:widowControl/>
              <w:jc w:val="both"/>
              <w:rPr>
                <w:sz w:val="24"/>
                <w:szCs w:val="24"/>
                <w:lang w:val="en-US"/>
              </w:rPr>
            </w:pPr>
            <w:r w:rsidRPr="009A209F">
              <w:rPr>
                <w:sz w:val="24"/>
                <w:szCs w:val="24"/>
              </w:rPr>
              <w:t>Место выгрузки</w:t>
            </w:r>
          </w:p>
        </w:tc>
        <w:tc>
          <w:tcPr>
            <w:tcW w:w="8250" w:type="dxa"/>
            <w:vAlign w:val="center"/>
          </w:tcPr>
          <w:p w14:paraId="5FD456E2" w14:textId="39452FDF" w:rsidR="004B3B2D" w:rsidRPr="009A209F" w:rsidRDefault="001F7C30" w:rsidP="006D0BA0">
            <w:pPr>
              <w:rPr>
                <w:bCs/>
                <w:sz w:val="24"/>
                <w:szCs w:val="24"/>
              </w:rPr>
            </w:pPr>
            <w:r w:rsidRPr="001F7C30">
              <w:rPr>
                <w:bCs/>
                <w:sz w:val="24"/>
                <w:szCs w:val="24"/>
              </w:rPr>
              <w:t>Нытвенск</w:t>
            </w:r>
            <w:r>
              <w:rPr>
                <w:bCs/>
                <w:sz w:val="24"/>
                <w:szCs w:val="24"/>
              </w:rPr>
              <w:t>ий</w:t>
            </w:r>
            <w:r w:rsidRPr="001F7C30">
              <w:rPr>
                <w:bCs/>
                <w:sz w:val="24"/>
                <w:szCs w:val="24"/>
              </w:rPr>
              <w:t xml:space="preserve"> муниципальн</w:t>
            </w:r>
            <w:r>
              <w:rPr>
                <w:bCs/>
                <w:sz w:val="24"/>
                <w:szCs w:val="24"/>
              </w:rPr>
              <w:t>ый</w:t>
            </w:r>
            <w:r w:rsidRPr="001F7C30">
              <w:rPr>
                <w:bCs/>
                <w:sz w:val="24"/>
                <w:szCs w:val="24"/>
              </w:rPr>
              <w:t xml:space="preserve"> округ</w:t>
            </w:r>
            <w:r>
              <w:rPr>
                <w:bCs/>
                <w:sz w:val="24"/>
                <w:szCs w:val="24"/>
              </w:rPr>
              <w:t xml:space="preserve">: </w:t>
            </w:r>
            <w:r w:rsidR="00345EFC" w:rsidRPr="00345EFC">
              <w:rPr>
                <w:bCs/>
                <w:sz w:val="24"/>
                <w:szCs w:val="24"/>
              </w:rPr>
              <w:t>д.</w:t>
            </w:r>
            <w:r w:rsidR="00345EFC">
              <w:rPr>
                <w:bCs/>
                <w:sz w:val="24"/>
                <w:szCs w:val="24"/>
              </w:rPr>
              <w:t xml:space="preserve"> </w:t>
            </w:r>
            <w:proofErr w:type="spellStart"/>
            <w:r w:rsidR="00345EFC" w:rsidRPr="00345EFC">
              <w:rPr>
                <w:bCs/>
                <w:sz w:val="24"/>
                <w:szCs w:val="24"/>
              </w:rPr>
              <w:t>Числы</w:t>
            </w:r>
            <w:proofErr w:type="spellEnd"/>
            <w:r w:rsidR="00345EFC">
              <w:rPr>
                <w:bCs/>
                <w:sz w:val="24"/>
                <w:szCs w:val="24"/>
              </w:rPr>
              <w:t xml:space="preserve">, </w:t>
            </w:r>
            <w:r w:rsidR="006D3AF6" w:rsidRPr="006D3AF6">
              <w:rPr>
                <w:bCs/>
                <w:sz w:val="24"/>
                <w:szCs w:val="24"/>
              </w:rPr>
              <w:t>д.</w:t>
            </w:r>
            <w:r w:rsidR="006D3AF6">
              <w:rPr>
                <w:bCs/>
                <w:sz w:val="24"/>
                <w:szCs w:val="24"/>
              </w:rPr>
              <w:t xml:space="preserve"> </w:t>
            </w:r>
            <w:proofErr w:type="spellStart"/>
            <w:r w:rsidR="006D3AF6" w:rsidRPr="006D3AF6">
              <w:rPr>
                <w:bCs/>
                <w:sz w:val="24"/>
                <w:szCs w:val="24"/>
              </w:rPr>
              <w:t>Гуслята</w:t>
            </w:r>
            <w:proofErr w:type="spellEnd"/>
            <w:r w:rsidR="006D3AF6">
              <w:rPr>
                <w:bCs/>
                <w:sz w:val="24"/>
                <w:szCs w:val="24"/>
              </w:rPr>
              <w:t xml:space="preserve">, </w:t>
            </w:r>
            <w:proofErr w:type="spellStart"/>
            <w:r w:rsidR="006D3AF6" w:rsidRPr="006D3AF6">
              <w:rPr>
                <w:bCs/>
                <w:sz w:val="24"/>
                <w:szCs w:val="24"/>
              </w:rPr>
              <w:t>с.Мокино</w:t>
            </w:r>
            <w:proofErr w:type="spellEnd"/>
            <w:r w:rsidR="006D3AF6">
              <w:rPr>
                <w:bCs/>
                <w:sz w:val="24"/>
                <w:szCs w:val="24"/>
              </w:rPr>
              <w:t xml:space="preserve">, </w:t>
            </w:r>
            <w:r w:rsidR="006F6CE9" w:rsidRPr="006F6CE9">
              <w:rPr>
                <w:bCs/>
                <w:sz w:val="24"/>
                <w:szCs w:val="24"/>
              </w:rPr>
              <w:t>д.</w:t>
            </w:r>
            <w:r w:rsidR="006F6CE9">
              <w:rPr>
                <w:bCs/>
                <w:sz w:val="24"/>
                <w:szCs w:val="24"/>
              </w:rPr>
              <w:t xml:space="preserve"> </w:t>
            </w:r>
            <w:proofErr w:type="spellStart"/>
            <w:r w:rsidR="006F6CE9" w:rsidRPr="006F6CE9">
              <w:rPr>
                <w:bCs/>
                <w:sz w:val="24"/>
                <w:szCs w:val="24"/>
              </w:rPr>
              <w:t>Лягушино</w:t>
            </w:r>
            <w:proofErr w:type="spellEnd"/>
            <w:r w:rsidR="006F6CE9">
              <w:rPr>
                <w:bCs/>
                <w:sz w:val="24"/>
                <w:szCs w:val="24"/>
              </w:rPr>
              <w:t xml:space="preserve">, </w:t>
            </w:r>
            <w:r w:rsidR="006F6CE9" w:rsidRPr="006F6CE9">
              <w:rPr>
                <w:bCs/>
                <w:sz w:val="24"/>
                <w:szCs w:val="24"/>
              </w:rPr>
              <w:t>д.</w:t>
            </w:r>
            <w:r w:rsidR="006F6CE9">
              <w:rPr>
                <w:bCs/>
                <w:sz w:val="24"/>
                <w:szCs w:val="24"/>
              </w:rPr>
              <w:t xml:space="preserve"> </w:t>
            </w:r>
            <w:r w:rsidR="006F6CE9" w:rsidRPr="006F6CE9">
              <w:rPr>
                <w:bCs/>
                <w:sz w:val="24"/>
                <w:szCs w:val="24"/>
              </w:rPr>
              <w:t>Галки</w:t>
            </w:r>
            <w:r w:rsidR="006F6CE9">
              <w:rPr>
                <w:bCs/>
                <w:sz w:val="24"/>
                <w:szCs w:val="24"/>
              </w:rPr>
              <w:t xml:space="preserve">, </w:t>
            </w:r>
            <w:r w:rsidR="006F6CE9" w:rsidRPr="006F6CE9">
              <w:rPr>
                <w:bCs/>
                <w:sz w:val="24"/>
                <w:szCs w:val="24"/>
              </w:rPr>
              <w:t>д.</w:t>
            </w:r>
            <w:r w:rsidR="006F6CE9">
              <w:rPr>
                <w:bCs/>
                <w:sz w:val="24"/>
                <w:szCs w:val="24"/>
              </w:rPr>
              <w:t xml:space="preserve"> </w:t>
            </w:r>
            <w:r w:rsidR="006F6CE9" w:rsidRPr="006F6CE9">
              <w:rPr>
                <w:bCs/>
                <w:sz w:val="24"/>
                <w:szCs w:val="24"/>
              </w:rPr>
              <w:t>Бураки</w:t>
            </w:r>
            <w:r w:rsidR="006F6CE9">
              <w:rPr>
                <w:bCs/>
                <w:sz w:val="24"/>
                <w:szCs w:val="24"/>
              </w:rPr>
              <w:t xml:space="preserve">, </w:t>
            </w:r>
            <w:r w:rsidR="006F6CE9" w:rsidRPr="006F6CE9">
              <w:rPr>
                <w:bCs/>
                <w:sz w:val="24"/>
                <w:szCs w:val="24"/>
              </w:rPr>
              <w:t>д.</w:t>
            </w:r>
            <w:r w:rsidR="006F6CE9">
              <w:rPr>
                <w:bCs/>
                <w:sz w:val="24"/>
                <w:szCs w:val="24"/>
              </w:rPr>
              <w:t xml:space="preserve"> </w:t>
            </w:r>
            <w:proofErr w:type="spellStart"/>
            <w:r w:rsidR="006F6CE9" w:rsidRPr="006F6CE9">
              <w:rPr>
                <w:bCs/>
                <w:sz w:val="24"/>
                <w:szCs w:val="24"/>
              </w:rPr>
              <w:t>Дубровино</w:t>
            </w:r>
            <w:proofErr w:type="spellEnd"/>
            <w:r w:rsidR="006F6CE9">
              <w:rPr>
                <w:bCs/>
                <w:sz w:val="24"/>
                <w:szCs w:val="24"/>
              </w:rPr>
              <w:t>,</w:t>
            </w:r>
          </w:p>
        </w:tc>
      </w:tr>
      <w:tr w:rsidR="009A209F" w:rsidRPr="009A209F" w14:paraId="4C7D21DC" w14:textId="77777777" w:rsidTr="006C12F2">
        <w:trPr>
          <w:trHeight w:val="687"/>
        </w:trPr>
        <w:tc>
          <w:tcPr>
            <w:tcW w:w="2269" w:type="dxa"/>
            <w:vAlign w:val="center"/>
          </w:tcPr>
          <w:p w14:paraId="191DE6F8" w14:textId="77777777" w:rsidR="004E066D" w:rsidRPr="009A209F" w:rsidRDefault="004E066D" w:rsidP="000B7FF4">
            <w:pPr>
              <w:widowControl/>
              <w:rPr>
                <w:sz w:val="24"/>
                <w:szCs w:val="24"/>
              </w:rPr>
            </w:pPr>
            <w:r w:rsidRPr="009A209F">
              <w:rPr>
                <w:sz w:val="24"/>
                <w:szCs w:val="24"/>
              </w:rPr>
              <w:t>Срок оказания услуг</w:t>
            </w:r>
          </w:p>
        </w:tc>
        <w:tc>
          <w:tcPr>
            <w:tcW w:w="8250" w:type="dxa"/>
            <w:vAlign w:val="center"/>
          </w:tcPr>
          <w:p w14:paraId="2B32874B" w14:textId="1B253D34" w:rsidR="004E066D" w:rsidRPr="009A209F" w:rsidRDefault="004E066D" w:rsidP="000B7FF4">
            <w:pPr>
              <w:widowControl/>
              <w:jc w:val="both"/>
              <w:rPr>
                <w:sz w:val="24"/>
                <w:szCs w:val="24"/>
              </w:rPr>
            </w:pPr>
            <w:r w:rsidRPr="009A209F">
              <w:rPr>
                <w:sz w:val="24"/>
                <w:szCs w:val="24"/>
              </w:rPr>
              <w:t xml:space="preserve">Срок окончания оказания услуг не позднее </w:t>
            </w:r>
            <w:r w:rsidR="006F6CE9">
              <w:rPr>
                <w:sz w:val="24"/>
                <w:szCs w:val="24"/>
              </w:rPr>
              <w:t>04</w:t>
            </w:r>
            <w:r w:rsidR="00700330" w:rsidRPr="009A209F">
              <w:rPr>
                <w:sz w:val="24"/>
                <w:szCs w:val="24"/>
              </w:rPr>
              <w:t xml:space="preserve"> </w:t>
            </w:r>
            <w:r w:rsidR="008013FA" w:rsidRPr="009A209F">
              <w:rPr>
                <w:sz w:val="24"/>
                <w:szCs w:val="24"/>
              </w:rPr>
              <w:t>августа</w:t>
            </w:r>
            <w:r w:rsidR="00F50C19" w:rsidRPr="009A209F">
              <w:rPr>
                <w:sz w:val="24"/>
                <w:szCs w:val="24"/>
              </w:rPr>
              <w:t xml:space="preserve"> </w:t>
            </w:r>
            <w:r w:rsidRPr="009A209F">
              <w:rPr>
                <w:sz w:val="24"/>
                <w:szCs w:val="24"/>
              </w:rPr>
              <w:t>202</w:t>
            </w:r>
            <w:r w:rsidR="00114B2B" w:rsidRPr="009A209F">
              <w:rPr>
                <w:sz w:val="24"/>
                <w:szCs w:val="24"/>
              </w:rPr>
              <w:t>6</w:t>
            </w:r>
            <w:r w:rsidRPr="009A209F">
              <w:rPr>
                <w:sz w:val="24"/>
                <w:szCs w:val="24"/>
              </w:rPr>
              <w:t xml:space="preserve"> года</w:t>
            </w:r>
          </w:p>
        </w:tc>
      </w:tr>
    </w:tbl>
    <w:p w14:paraId="01E5862C" w14:textId="094B037B" w:rsidR="00D914CF" w:rsidRPr="009A209F" w:rsidRDefault="00D914CF" w:rsidP="004E066D">
      <w:pPr>
        <w:widowControl/>
        <w:jc w:val="both"/>
        <w:rPr>
          <w:sz w:val="24"/>
          <w:szCs w:val="24"/>
        </w:rPr>
      </w:pPr>
    </w:p>
    <w:p w14:paraId="3E925269" w14:textId="77777777" w:rsidR="008220F2" w:rsidRPr="009A209F" w:rsidRDefault="008220F2" w:rsidP="008220F2">
      <w:pPr>
        <w:widowControl/>
        <w:jc w:val="both"/>
        <w:rPr>
          <w:sz w:val="24"/>
          <w:szCs w:val="24"/>
        </w:rPr>
      </w:pPr>
      <w:r w:rsidRPr="009A209F">
        <w:rPr>
          <w:sz w:val="24"/>
          <w:szCs w:val="24"/>
        </w:rPr>
        <w:t>Перевозчик полностью курирует доставку с момента забора груза, до места назначения.</w:t>
      </w:r>
    </w:p>
    <w:p w14:paraId="1DD12ED2" w14:textId="6247FB3C" w:rsidR="008220F2" w:rsidRPr="009A209F" w:rsidRDefault="00CB2EBD" w:rsidP="004E066D">
      <w:pPr>
        <w:widowControl/>
        <w:jc w:val="both"/>
        <w:rPr>
          <w:sz w:val="24"/>
          <w:szCs w:val="24"/>
        </w:rPr>
      </w:pPr>
      <w:r w:rsidRPr="009A209F">
        <w:rPr>
          <w:sz w:val="24"/>
          <w:szCs w:val="24"/>
        </w:rPr>
        <w:t>Д</w:t>
      </w:r>
      <w:r w:rsidR="007941B9" w:rsidRPr="009A209F">
        <w:rPr>
          <w:sz w:val="24"/>
          <w:szCs w:val="24"/>
        </w:rPr>
        <w:t>оставка</w:t>
      </w:r>
      <w:r w:rsidR="00366674" w:rsidRPr="009A209F">
        <w:rPr>
          <w:sz w:val="24"/>
          <w:szCs w:val="24"/>
        </w:rPr>
        <w:t xml:space="preserve"> осуществляется с момента заключения Контракта не позднее </w:t>
      </w:r>
      <w:r w:rsidR="006F6CE9">
        <w:rPr>
          <w:sz w:val="24"/>
          <w:szCs w:val="24"/>
        </w:rPr>
        <w:t>04</w:t>
      </w:r>
      <w:r w:rsidR="00366674" w:rsidRPr="009A209F">
        <w:rPr>
          <w:sz w:val="24"/>
          <w:szCs w:val="24"/>
        </w:rPr>
        <w:t>.</w:t>
      </w:r>
      <w:r w:rsidR="00114B2B" w:rsidRPr="009A209F">
        <w:rPr>
          <w:sz w:val="24"/>
          <w:szCs w:val="24"/>
        </w:rPr>
        <w:t>0</w:t>
      </w:r>
      <w:r w:rsidR="008013FA" w:rsidRPr="009A209F">
        <w:rPr>
          <w:sz w:val="24"/>
          <w:szCs w:val="24"/>
        </w:rPr>
        <w:t>8</w:t>
      </w:r>
      <w:r w:rsidR="00366674" w:rsidRPr="009A209F">
        <w:rPr>
          <w:sz w:val="24"/>
          <w:szCs w:val="24"/>
        </w:rPr>
        <w:t>.202</w:t>
      </w:r>
      <w:r w:rsidR="00114B2B" w:rsidRPr="009A209F">
        <w:rPr>
          <w:sz w:val="24"/>
          <w:szCs w:val="24"/>
        </w:rPr>
        <w:t>6</w:t>
      </w:r>
      <w:r w:rsidR="00366674" w:rsidRPr="009A209F">
        <w:rPr>
          <w:sz w:val="24"/>
          <w:szCs w:val="24"/>
        </w:rPr>
        <w:t xml:space="preserve"> г. </w:t>
      </w:r>
      <w:r w:rsidR="00366674" w:rsidRPr="009A209F">
        <w:rPr>
          <w:b/>
          <w:bCs/>
          <w:sz w:val="24"/>
          <w:szCs w:val="24"/>
        </w:rPr>
        <w:t>(</w:t>
      </w:r>
      <w:r w:rsidR="00984DBC" w:rsidRPr="009A209F">
        <w:rPr>
          <w:b/>
          <w:bCs/>
          <w:sz w:val="24"/>
          <w:szCs w:val="24"/>
        </w:rPr>
        <w:t>1</w:t>
      </w:r>
      <w:r w:rsidR="007941B9" w:rsidRPr="009A209F">
        <w:rPr>
          <w:b/>
          <w:bCs/>
          <w:sz w:val="24"/>
          <w:szCs w:val="24"/>
        </w:rPr>
        <w:t xml:space="preserve"> </w:t>
      </w:r>
      <w:r w:rsidRPr="009A209F">
        <w:rPr>
          <w:b/>
          <w:bCs/>
          <w:sz w:val="24"/>
          <w:szCs w:val="24"/>
        </w:rPr>
        <w:t>рейс</w:t>
      </w:r>
      <w:r w:rsidR="00366674" w:rsidRPr="009A209F">
        <w:rPr>
          <w:b/>
          <w:bCs/>
          <w:sz w:val="24"/>
          <w:szCs w:val="24"/>
        </w:rPr>
        <w:t xml:space="preserve"> по заявк</w:t>
      </w:r>
      <w:r w:rsidR="00984DBC" w:rsidRPr="009A209F">
        <w:rPr>
          <w:b/>
          <w:bCs/>
          <w:sz w:val="24"/>
          <w:szCs w:val="24"/>
        </w:rPr>
        <w:t>е</w:t>
      </w:r>
      <w:r w:rsidR="00366674" w:rsidRPr="009A209F">
        <w:rPr>
          <w:b/>
          <w:bCs/>
          <w:sz w:val="24"/>
          <w:szCs w:val="24"/>
        </w:rPr>
        <w:t xml:space="preserve"> государственного заказчика.)</w:t>
      </w:r>
      <w:r w:rsidR="00366674" w:rsidRPr="009A209F">
        <w:rPr>
          <w:b/>
          <w:bCs/>
          <w:sz w:val="28"/>
          <w:szCs w:val="28"/>
        </w:rPr>
        <w:t xml:space="preserve"> </w:t>
      </w:r>
    </w:p>
    <w:p w14:paraId="49B19DEE" w14:textId="77777777" w:rsidR="00401A03" w:rsidRPr="009A209F" w:rsidRDefault="00401A03" w:rsidP="004E066D">
      <w:pPr>
        <w:widowControl/>
        <w:jc w:val="both"/>
        <w:rPr>
          <w:sz w:val="24"/>
          <w:szCs w:val="24"/>
        </w:rPr>
      </w:pPr>
    </w:p>
    <w:p w14:paraId="731A5B21" w14:textId="58156F30" w:rsidR="00055616" w:rsidRPr="009A209F" w:rsidRDefault="004E066D" w:rsidP="000B76DA">
      <w:pPr>
        <w:widowControl/>
        <w:jc w:val="both"/>
        <w:rPr>
          <w:b/>
          <w:sz w:val="25"/>
          <w:szCs w:val="25"/>
        </w:rPr>
      </w:pPr>
      <w:r w:rsidRPr="009A209F">
        <w:rPr>
          <w:b/>
          <w:sz w:val="25"/>
          <w:szCs w:val="25"/>
        </w:rPr>
        <w:t>Требования к исполнителю:</w:t>
      </w:r>
    </w:p>
    <w:p w14:paraId="68DB98AD" w14:textId="77777777" w:rsidR="004E066D" w:rsidRPr="009A209F" w:rsidRDefault="004E066D" w:rsidP="004E066D">
      <w:pPr>
        <w:widowControl/>
        <w:jc w:val="both"/>
        <w:rPr>
          <w:sz w:val="25"/>
          <w:szCs w:val="25"/>
        </w:rPr>
      </w:pPr>
      <w:r w:rsidRPr="009A209F">
        <w:rPr>
          <w:sz w:val="25"/>
          <w:szCs w:val="25"/>
        </w:rPr>
        <w:t xml:space="preserve">    Исполнитель организует подачу автотранспорта в пункт погрузки на дату и в часы, указанные в заявке.</w:t>
      </w:r>
    </w:p>
    <w:p w14:paraId="4B7D2473" w14:textId="77777777" w:rsidR="004E066D" w:rsidRPr="009A209F" w:rsidRDefault="004E066D" w:rsidP="004E066D">
      <w:pPr>
        <w:widowControl/>
        <w:jc w:val="both"/>
        <w:rPr>
          <w:sz w:val="25"/>
          <w:szCs w:val="25"/>
        </w:rPr>
      </w:pPr>
      <w:r w:rsidRPr="009A209F">
        <w:rPr>
          <w:sz w:val="25"/>
          <w:szCs w:val="25"/>
        </w:rPr>
        <w:t xml:space="preserve">    Исполнитель обязан сообщить Заказчику не позднее 14:00 часов дня, текущего дня загрузки, информацию о государственных номерах автомобилей фамилиях водителей, что подтверждается Исполнителем посредством отправки Заказчику факсимильной связью заявки, скрепленной печатью Исполнителя. С этого момента заявка считается принятой к исполнению.</w:t>
      </w:r>
    </w:p>
    <w:p w14:paraId="1AEC366F" w14:textId="77777777" w:rsidR="004E066D" w:rsidRPr="009A209F" w:rsidRDefault="004E066D" w:rsidP="004E066D">
      <w:pPr>
        <w:widowControl/>
        <w:jc w:val="both"/>
        <w:rPr>
          <w:sz w:val="25"/>
          <w:szCs w:val="25"/>
        </w:rPr>
      </w:pPr>
      <w:r w:rsidRPr="009A209F">
        <w:rPr>
          <w:sz w:val="25"/>
          <w:szCs w:val="25"/>
        </w:rPr>
        <w:t xml:space="preserve">    В случае отказа (срыва) от подтвержденной Исполнителем заявки на перевозку Исполнитель выплачивает неустойку в размере 20% от стоимости перевозки.</w:t>
      </w:r>
    </w:p>
    <w:p w14:paraId="72F0EDF4" w14:textId="22C5E649" w:rsidR="004E066D" w:rsidRPr="009A209F" w:rsidRDefault="004E066D" w:rsidP="004E066D">
      <w:pPr>
        <w:widowControl/>
        <w:jc w:val="both"/>
        <w:rPr>
          <w:sz w:val="25"/>
          <w:szCs w:val="25"/>
        </w:rPr>
      </w:pPr>
      <w:r w:rsidRPr="009A209F">
        <w:rPr>
          <w:sz w:val="25"/>
          <w:szCs w:val="25"/>
        </w:rPr>
        <w:t xml:space="preserve">    Исполнитель осуществляет контроль (силами водителя): за процессом погрузки (выгрузки), внешнего состояния контейнеров, порядка погрузки (выгрузки), распределения осевых нагрузок, надежности крепления и правильности размещения груза.</w:t>
      </w:r>
    </w:p>
    <w:p w14:paraId="40FE2DD6" w14:textId="4087C7E2" w:rsidR="006B6337" w:rsidRDefault="00BD75E8" w:rsidP="00BD75E8">
      <w:pPr>
        <w:widowControl/>
        <w:jc w:val="both"/>
        <w:rPr>
          <w:sz w:val="25"/>
          <w:szCs w:val="25"/>
        </w:rPr>
      </w:pPr>
      <w:r w:rsidRPr="009A209F">
        <w:rPr>
          <w:sz w:val="25"/>
          <w:szCs w:val="25"/>
        </w:rPr>
        <w:t xml:space="preserve">    Отсутствие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 Исполнитель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подписания договора не принято.</w:t>
      </w:r>
    </w:p>
    <w:p w14:paraId="45B09D3F" w14:textId="44317988" w:rsidR="00970AC5" w:rsidRDefault="00970AC5" w:rsidP="00BD75E8">
      <w:pPr>
        <w:widowControl/>
        <w:jc w:val="both"/>
        <w:rPr>
          <w:sz w:val="23"/>
          <w:szCs w:val="23"/>
        </w:rPr>
      </w:pPr>
    </w:p>
    <w:p w14:paraId="3FF5C946" w14:textId="77777777" w:rsidR="00233E93" w:rsidRPr="00F865D0" w:rsidRDefault="00233E93" w:rsidP="00233E93">
      <w:r w:rsidRPr="00F865D0">
        <w:rPr>
          <w:b/>
          <w:color w:val="1F4E79"/>
          <w:sz w:val="24"/>
        </w:rPr>
        <w:t>Количество, вес и габариты деталей каждого изделия</w:t>
      </w:r>
    </w:p>
    <w:p w14:paraId="53376376" w14:textId="77777777" w:rsidR="00233E93" w:rsidRPr="00F865D0" w:rsidRDefault="00233E93" w:rsidP="00233E93">
      <w:r>
        <w:rPr>
          <w:b/>
        </w:rPr>
        <w:t>Контейнерная площадка ТИП 1 — 6 комплектов</w:t>
      </w:r>
    </w:p>
    <w:tbl>
      <w:tblPr>
        <w:tblStyle w:val="a3"/>
        <w:tblW w:w="0" w:type="auto"/>
        <w:jc w:val="center"/>
        <w:tblLook w:val="04A0" w:firstRow="1" w:lastRow="0" w:firstColumn="1" w:lastColumn="0" w:noHBand="0" w:noVBand="1"/>
      </w:tblPr>
      <w:tblGrid>
        <w:gridCol w:w="1893"/>
        <w:gridCol w:w="2920"/>
        <w:gridCol w:w="1699"/>
        <w:gridCol w:w="1687"/>
        <w:gridCol w:w="1997"/>
      </w:tblGrid>
      <w:tr w:rsidR="00233E93" w14:paraId="5AD429F6" w14:textId="77777777" w:rsidTr="005F7454">
        <w:trPr>
          <w:tblHeader/>
          <w:jc w:val="center"/>
        </w:trPr>
        <w:tc>
          <w:tcPr>
            <w:tcW w:w="2155" w:type="dxa"/>
            <w:shd w:val="clear" w:color="auto" w:fill="D9E2F3"/>
            <w:vAlign w:val="center"/>
          </w:tcPr>
          <w:p w14:paraId="0EEF8854" w14:textId="77777777" w:rsidR="00233E93" w:rsidRDefault="00233E93" w:rsidP="005F7454">
            <w:pPr>
              <w:jc w:val="center"/>
            </w:pPr>
            <w:r>
              <w:t>Группа деталей</w:t>
            </w:r>
          </w:p>
        </w:tc>
        <w:tc>
          <w:tcPr>
            <w:tcW w:w="3610" w:type="dxa"/>
            <w:shd w:val="clear" w:color="auto" w:fill="D9E2F3"/>
            <w:vAlign w:val="center"/>
          </w:tcPr>
          <w:p w14:paraId="164DA58E" w14:textId="77777777" w:rsidR="00233E93" w:rsidRDefault="00233E93" w:rsidP="005F7454">
            <w:pPr>
              <w:jc w:val="center"/>
            </w:pPr>
            <w:r>
              <w:t>Состав основных деталей</w:t>
            </w:r>
          </w:p>
        </w:tc>
        <w:tc>
          <w:tcPr>
            <w:tcW w:w="2155" w:type="dxa"/>
            <w:shd w:val="clear" w:color="auto" w:fill="D9E2F3"/>
            <w:vAlign w:val="center"/>
          </w:tcPr>
          <w:p w14:paraId="3BD5046A" w14:textId="77777777" w:rsidR="00233E93" w:rsidRDefault="00233E93" w:rsidP="005F7454">
            <w:pPr>
              <w:jc w:val="center"/>
            </w:pPr>
            <w:r>
              <w:t>Кол-во</w:t>
            </w:r>
          </w:p>
        </w:tc>
        <w:tc>
          <w:tcPr>
            <w:tcW w:w="2060" w:type="dxa"/>
            <w:shd w:val="clear" w:color="auto" w:fill="D9E2F3"/>
            <w:vAlign w:val="center"/>
          </w:tcPr>
          <w:p w14:paraId="76172973" w14:textId="77777777" w:rsidR="00233E93" w:rsidRPr="00174244" w:rsidRDefault="00233E93" w:rsidP="005F7454">
            <w:pPr>
              <w:jc w:val="center"/>
            </w:pPr>
            <w:r>
              <w:t>Масса, кг</w:t>
            </w:r>
          </w:p>
        </w:tc>
        <w:tc>
          <w:tcPr>
            <w:tcW w:w="2200" w:type="dxa"/>
            <w:shd w:val="clear" w:color="auto" w:fill="D9E2F3"/>
            <w:vAlign w:val="center"/>
          </w:tcPr>
          <w:p w14:paraId="719E23E6" w14:textId="77777777" w:rsidR="00233E93" w:rsidRDefault="00233E93" w:rsidP="005F7454">
            <w:pPr>
              <w:jc w:val="center"/>
            </w:pPr>
            <w:r>
              <w:t xml:space="preserve">Макс. габарит </w:t>
            </w:r>
            <w:proofErr w:type="spellStart"/>
            <w:r>
              <w:t>грузоместа</w:t>
            </w:r>
            <w:proofErr w:type="spellEnd"/>
          </w:p>
        </w:tc>
      </w:tr>
      <w:tr w:rsidR="00233E93" w14:paraId="56897236" w14:textId="77777777" w:rsidTr="005F7454">
        <w:trPr>
          <w:jc w:val="center"/>
        </w:trPr>
        <w:tc>
          <w:tcPr>
            <w:tcW w:w="2155" w:type="dxa"/>
            <w:vAlign w:val="center"/>
          </w:tcPr>
          <w:p w14:paraId="185AA281" w14:textId="77777777" w:rsidR="00233E93" w:rsidRPr="00F865D0" w:rsidRDefault="00233E93" w:rsidP="005F7454">
            <w:pPr>
              <w:jc w:val="center"/>
            </w:pPr>
            <w:r>
              <w:t>Крыша</w:t>
            </w:r>
          </w:p>
        </w:tc>
        <w:tc>
          <w:tcPr>
            <w:tcW w:w="3610" w:type="dxa"/>
            <w:vAlign w:val="center"/>
          </w:tcPr>
          <w:p w14:paraId="6818E40F" w14:textId="77777777" w:rsidR="00233E93" w:rsidRDefault="00233E93" w:rsidP="005F7454">
            <w:pPr>
              <w:jc w:val="center"/>
            </w:pPr>
            <w:r w:rsidRPr="00F745C1">
              <w:t>Труба профильная 40х40х2</w:t>
            </w:r>
          </w:p>
        </w:tc>
        <w:tc>
          <w:tcPr>
            <w:tcW w:w="2155" w:type="dxa"/>
            <w:vAlign w:val="center"/>
          </w:tcPr>
          <w:p w14:paraId="1DF2124E" w14:textId="77777777" w:rsidR="00233E93" w:rsidRPr="00F865D0" w:rsidRDefault="00233E93" w:rsidP="005F7454">
            <w:pPr>
              <w:jc w:val="center"/>
            </w:pPr>
            <w:r>
              <w:t>6</w:t>
            </w:r>
          </w:p>
        </w:tc>
        <w:tc>
          <w:tcPr>
            <w:tcW w:w="2060" w:type="dxa"/>
            <w:vMerge w:val="restart"/>
            <w:vAlign w:val="center"/>
          </w:tcPr>
          <w:p w14:paraId="6AB501AA" w14:textId="77777777" w:rsidR="00233E93" w:rsidRPr="00174244" w:rsidRDefault="00233E93" w:rsidP="005F7454">
            <w:pPr>
              <w:jc w:val="center"/>
            </w:pPr>
            <w:r>
              <w:t>2535 кг</w:t>
            </w:r>
          </w:p>
        </w:tc>
        <w:tc>
          <w:tcPr>
            <w:tcW w:w="2200" w:type="dxa"/>
            <w:vAlign w:val="center"/>
          </w:tcPr>
          <w:p w14:paraId="3D0DD3F7" w14:textId="77777777" w:rsidR="00233E93" w:rsidRPr="008604C8" w:rsidRDefault="00233E93" w:rsidP="005F7454">
            <w:pPr>
              <w:jc w:val="center"/>
            </w:pPr>
            <w:r w:rsidRPr="008604C8">
              <w:t>3940х2050х240 мм</w:t>
            </w:r>
          </w:p>
        </w:tc>
      </w:tr>
      <w:tr w:rsidR="00233E93" w14:paraId="47F5B4A9" w14:textId="77777777" w:rsidTr="005F7454">
        <w:trPr>
          <w:jc w:val="center"/>
        </w:trPr>
        <w:tc>
          <w:tcPr>
            <w:tcW w:w="2155" w:type="dxa"/>
            <w:vAlign w:val="center"/>
          </w:tcPr>
          <w:p w14:paraId="71EF6665" w14:textId="77777777" w:rsidR="00233E93" w:rsidRPr="00F865D0" w:rsidRDefault="00233E93" w:rsidP="005F7454">
            <w:pPr>
              <w:jc w:val="center"/>
            </w:pPr>
            <w:r w:rsidRPr="00F865D0">
              <w:t>Секция стоек</w:t>
            </w:r>
          </w:p>
        </w:tc>
        <w:tc>
          <w:tcPr>
            <w:tcW w:w="3610" w:type="dxa"/>
            <w:vAlign w:val="center"/>
          </w:tcPr>
          <w:p w14:paraId="0838164C" w14:textId="77777777" w:rsidR="00233E93" w:rsidRPr="00F745C1" w:rsidRDefault="00233E93" w:rsidP="005F7454">
            <w:pPr>
              <w:jc w:val="center"/>
            </w:pPr>
            <w:r w:rsidRPr="00F745C1">
              <w:t>Труб</w:t>
            </w:r>
            <w:r>
              <w:t>ы</w:t>
            </w:r>
            <w:r w:rsidRPr="00F745C1">
              <w:t xml:space="preserve"> профильн</w:t>
            </w:r>
            <w:r>
              <w:t>ые</w:t>
            </w:r>
            <w:r w:rsidRPr="00F745C1">
              <w:t xml:space="preserve"> 60х60х3</w:t>
            </w:r>
            <w:r>
              <w:t xml:space="preserve">, </w:t>
            </w:r>
            <w:r w:rsidRPr="00F745C1">
              <w:t>40х40х2</w:t>
            </w:r>
          </w:p>
        </w:tc>
        <w:tc>
          <w:tcPr>
            <w:tcW w:w="2155" w:type="dxa"/>
            <w:vAlign w:val="center"/>
          </w:tcPr>
          <w:p w14:paraId="6ABC20C6" w14:textId="77777777" w:rsidR="00233E93" w:rsidRPr="00F865D0" w:rsidRDefault="00233E93" w:rsidP="005F7454">
            <w:pPr>
              <w:jc w:val="center"/>
            </w:pPr>
            <w:r>
              <w:t>6</w:t>
            </w:r>
          </w:p>
        </w:tc>
        <w:tc>
          <w:tcPr>
            <w:tcW w:w="2060" w:type="dxa"/>
            <w:vMerge/>
            <w:vAlign w:val="center"/>
          </w:tcPr>
          <w:p w14:paraId="4E422A7D" w14:textId="77777777" w:rsidR="00233E93" w:rsidRDefault="00233E93" w:rsidP="005F7454">
            <w:pPr>
              <w:jc w:val="center"/>
            </w:pPr>
          </w:p>
        </w:tc>
        <w:tc>
          <w:tcPr>
            <w:tcW w:w="2200" w:type="dxa"/>
            <w:vAlign w:val="center"/>
          </w:tcPr>
          <w:p w14:paraId="5B64E017" w14:textId="77777777" w:rsidR="00233E93" w:rsidRPr="008604C8" w:rsidRDefault="00233E93" w:rsidP="005F7454">
            <w:pPr>
              <w:jc w:val="center"/>
            </w:pPr>
            <w:r w:rsidRPr="008604C8">
              <w:t>2220х1380х420 мм</w:t>
            </w:r>
          </w:p>
        </w:tc>
      </w:tr>
      <w:tr w:rsidR="00233E93" w14:paraId="70DC4AA8" w14:textId="77777777" w:rsidTr="005F7454">
        <w:trPr>
          <w:jc w:val="center"/>
        </w:trPr>
        <w:tc>
          <w:tcPr>
            <w:tcW w:w="2155" w:type="dxa"/>
            <w:vAlign w:val="center"/>
          </w:tcPr>
          <w:p w14:paraId="38209D39" w14:textId="77777777" w:rsidR="00233E93" w:rsidRPr="00F865D0" w:rsidRDefault="00233E93" w:rsidP="005F7454">
            <w:pPr>
              <w:jc w:val="center"/>
            </w:pPr>
            <w:r w:rsidRPr="00F865D0">
              <w:t>Секция стоек</w:t>
            </w:r>
          </w:p>
        </w:tc>
        <w:tc>
          <w:tcPr>
            <w:tcW w:w="3610" w:type="dxa"/>
            <w:vAlign w:val="center"/>
          </w:tcPr>
          <w:p w14:paraId="563C67C7" w14:textId="77777777" w:rsidR="00233E93" w:rsidRPr="00F745C1" w:rsidRDefault="00233E93" w:rsidP="005F7454">
            <w:pPr>
              <w:jc w:val="center"/>
            </w:pPr>
            <w:r w:rsidRPr="00F745C1">
              <w:t>Труб</w:t>
            </w:r>
            <w:r>
              <w:t>ы</w:t>
            </w:r>
            <w:r w:rsidRPr="00F745C1">
              <w:t xml:space="preserve"> профильн</w:t>
            </w:r>
            <w:r>
              <w:t>ые</w:t>
            </w:r>
            <w:r w:rsidRPr="00F745C1">
              <w:t xml:space="preserve"> 60х60х3</w:t>
            </w:r>
            <w:r>
              <w:t xml:space="preserve">, </w:t>
            </w:r>
            <w:r w:rsidRPr="00F745C1">
              <w:t>40х40х2</w:t>
            </w:r>
          </w:p>
        </w:tc>
        <w:tc>
          <w:tcPr>
            <w:tcW w:w="2155" w:type="dxa"/>
            <w:vAlign w:val="center"/>
          </w:tcPr>
          <w:p w14:paraId="66660F7D" w14:textId="77777777" w:rsidR="00233E93" w:rsidRPr="00F865D0" w:rsidRDefault="00233E93" w:rsidP="005F7454">
            <w:pPr>
              <w:jc w:val="center"/>
            </w:pPr>
            <w:r>
              <w:t>6</w:t>
            </w:r>
          </w:p>
        </w:tc>
        <w:tc>
          <w:tcPr>
            <w:tcW w:w="2060" w:type="dxa"/>
            <w:vMerge/>
            <w:vAlign w:val="center"/>
          </w:tcPr>
          <w:p w14:paraId="746D1236" w14:textId="77777777" w:rsidR="00233E93" w:rsidRDefault="00233E93" w:rsidP="005F7454">
            <w:pPr>
              <w:jc w:val="center"/>
            </w:pPr>
          </w:p>
        </w:tc>
        <w:tc>
          <w:tcPr>
            <w:tcW w:w="2200" w:type="dxa"/>
            <w:vAlign w:val="center"/>
          </w:tcPr>
          <w:p w14:paraId="17609FB9" w14:textId="77777777" w:rsidR="00233E93" w:rsidRPr="008604C8" w:rsidRDefault="00233E93" w:rsidP="005F7454">
            <w:pPr>
              <w:jc w:val="center"/>
            </w:pPr>
            <w:r w:rsidRPr="008604C8">
              <w:t>2220х1380х420 мм</w:t>
            </w:r>
          </w:p>
        </w:tc>
      </w:tr>
      <w:tr w:rsidR="00233E93" w14:paraId="746CC6AD" w14:textId="77777777" w:rsidTr="005F7454">
        <w:trPr>
          <w:jc w:val="center"/>
        </w:trPr>
        <w:tc>
          <w:tcPr>
            <w:tcW w:w="2155" w:type="dxa"/>
            <w:vAlign w:val="center"/>
          </w:tcPr>
          <w:p w14:paraId="4E28EFB0" w14:textId="77777777" w:rsidR="00233E93" w:rsidRDefault="00233E93" w:rsidP="005F7454">
            <w:pPr>
              <w:jc w:val="center"/>
            </w:pPr>
            <w:r w:rsidRPr="00F865D0">
              <w:t>Угловая секция</w:t>
            </w:r>
          </w:p>
        </w:tc>
        <w:tc>
          <w:tcPr>
            <w:tcW w:w="3610" w:type="dxa"/>
            <w:vAlign w:val="center"/>
          </w:tcPr>
          <w:p w14:paraId="13801911" w14:textId="77777777" w:rsidR="00233E93" w:rsidRPr="00F745C1" w:rsidRDefault="00233E93" w:rsidP="005F7454">
            <w:pPr>
              <w:jc w:val="center"/>
            </w:pPr>
            <w:r w:rsidRPr="00F745C1">
              <w:t>Труб</w:t>
            </w:r>
            <w:r>
              <w:t>ы</w:t>
            </w:r>
            <w:r w:rsidRPr="00F745C1">
              <w:t xml:space="preserve"> профильн</w:t>
            </w:r>
            <w:r>
              <w:t>ые</w:t>
            </w:r>
            <w:r w:rsidRPr="00F745C1">
              <w:t xml:space="preserve"> 60х60х3</w:t>
            </w:r>
            <w:r>
              <w:t>,</w:t>
            </w:r>
            <w:r w:rsidRPr="00F745C1">
              <w:t xml:space="preserve"> 40х40х2</w:t>
            </w:r>
          </w:p>
        </w:tc>
        <w:tc>
          <w:tcPr>
            <w:tcW w:w="2155" w:type="dxa"/>
            <w:vAlign w:val="center"/>
          </w:tcPr>
          <w:p w14:paraId="344E6AC2" w14:textId="77777777" w:rsidR="00233E93" w:rsidRPr="00F865D0" w:rsidRDefault="00233E93" w:rsidP="005F7454">
            <w:pPr>
              <w:jc w:val="center"/>
            </w:pPr>
            <w:r>
              <w:t>6</w:t>
            </w:r>
          </w:p>
        </w:tc>
        <w:tc>
          <w:tcPr>
            <w:tcW w:w="2060" w:type="dxa"/>
            <w:vMerge/>
            <w:vAlign w:val="center"/>
          </w:tcPr>
          <w:p w14:paraId="3F625630" w14:textId="77777777" w:rsidR="00233E93" w:rsidRDefault="00233E93" w:rsidP="005F7454">
            <w:pPr>
              <w:jc w:val="center"/>
            </w:pPr>
          </w:p>
        </w:tc>
        <w:tc>
          <w:tcPr>
            <w:tcW w:w="2200" w:type="dxa"/>
            <w:vAlign w:val="center"/>
          </w:tcPr>
          <w:p w14:paraId="3A9154BE" w14:textId="77777777" w:rsidR="00233E93" w:rsidRPr="008604C8" w:rsidRDefault="00233E93" w:rsidP="005F7454">
            <w:pPr>
              <w:jc w:val="center"/>
            </w:pPr>
            <w:r w:rsidRPr="008604C8">
              <w:t>2900х1700х420 мм</w:t>
            </w:r>
          </w:p>
        </w:tc>
      </w:tr>
      <w:tr w:rsidR="00233E93" w14:paraId="69982133" w14:textId="77777777" w:rsidTr="005F7454">
        <w:trPr>
          <w:jc w:val="center"/>
        </w:trPr>
        <w:tc>
          <w:tcPr>
            <w:tcW w:w="2155" w:type="dxa"/>
            <w:vAlign w:val="center"/>
          </w:tcPr>
          <w:p w14:paraId="0C0EC9E5" w14:textId="77777777" w:rsidR="00233E93" w:rsidRPr="00F745C1" w:rsidRDefault="00233E93" w:rsidP="005F7454">
            <w:pPr>
              <w:jc w:val="center"/>
            </w:pPr>
            <w:r>
              <w:t>Поперечина</w:t>
            </w:r>
          </w:p>
        </w:tc>
        <w:tc>
          <w:tcPr>
            <w:tcW w:w="3610" w:type="dxa"/>
            <w:vAlign w:val="center"/>
          </w:tcPr>
          <w:p w14:paraId="2E641129" w14:textId="77777777" w:rsidR="00233E93" w:rsidRDefault="00233E93" w:rsidP="005F7454">
            <w:pPr>
              <w:jc w:val="center"/>
            </w:pPr>
            <w:r w:rsidRPr="00F745C1">
              <w:t>Труба профильная 40х40х2</w:t>
            </w:r>
          </w:p>
        </w:tc>
        <w:tc>
          <w:tcPr>
            <w:tcW w:w="2155" w:type="dxa"/>
            <w:vAlign w:val="center"/>
          </w:tcPr>
          <w:p w14:paraId="4FF329DC" w14:textId="77777777" w:rsidR="00233E93" w:rsidRPr="00F745C1" w:rsidRDefault="00233E93" w:rsidP="005F7454">
            <w:pPr>
              <w:jc w:val="center"/>
            </w:pPr>
            <w:r>
              <w:t>12</w:t>
            </w:r>
          </w:p>
        </w:tc>
        <w:tc>
          <w:tcPr>
            <w:tcW w:w="2060" w:type="dxa"/>
            <w:vMerge/>
            <w:vAlign w:val="center"/>
          </w:tcPr>
          <w:p w14:paraId="3E99C034" w14:textId="77777777" w:rsidR="00233E93" w:rsidRDefault="00233E93" w:rsidP="005F7454">
            <w:pPr>
              <w:jc w:val="center"/>
            </w:pPr>
          </w:p>
        </w:tc>
        <w:tc>
          <w:tcPr>
            <w:tcW w:w="2200" w:type="dxa"/>
            <w:vAlign w:val="center"/>
          </w:tcPr>
          <w:p w14:paraId="2B6F5838" w14:textId="77777777" w:rsidR="00233E93" w:rsidRPr="00F745C1" w:rsidRDefault="00233E93" w:rsidP="005F7454">
            <w:pPr>
              <w:jc w:val="center"/>
            </w:pPr>
            <w:r>
              <w:t>3820х160х120 мм</w:t>
            </w:r>
          </w:p>
        </w:tc>
      </w:tr>
      <w:tr w:rsidR="00233E93" w14:paraId="236F5797" w14:textId="77777777" w:rsidTr="005F7454">
        <w:trPr>
          <w:jc w:val="center"/>
        </w:trPr>
        <w:tc>
          <w:tcPr>
            <w:tcW w:w="2155" w:type="dxa"/>
            <w:vAlign w:val="center"/>
          </w:tcPr>
          <w:p w14:paraId="0C3E9EF6" w14:textId="77777777" w:rsidR="00233E93" w:rsidRPr="00F745C1" w:rsidRDefault="00233E93" w:rsidP="005F7454">
            <w:pPr>
              <w:jc w:val="center"/>
            </w:pPr>
            <w:r>
              <w:t>Поперечина</w:t>
            </w:r>
          </w:p>
        </w:tc>
        <w:tc>
          <w:tcPr>
            <w:tcW w:w="3610" w:type="dxa"/>
            <w:vAlign w:val="center"/>
          </w:tcPr>
          <w:p w14:paraId="5964F964" w14:textId="77777777" w:rsidR="00233E93" w:rsidRDefault="00233E93" w:rsidP="005F7454">
            <w:pPr>
              <w:jc w:val="center"/>
            </w:pPr>
            <w:r w:rsidRPr="00F745C1">
              <w:t>Труба профильная 40х40х2</w:t>
            </w:r>
          </w:p>
        </w:tc>
        <w:tc>
          <w:tcPr>
            <w:tcW w:w="2155" w:type="dxa"/>
            <w:vAlign w:val="center"/>
          </w:tcPr>
          <w:p w14:paraId="11C049BF" w14:textId="77777777" w:rsidR="00233E93" w:rsidRPr="00F745C1" w:rsidRDefault="00233E93" w:rsidP="005F7454">
            <w:pPr>
              <w:jc w:val="center"/>
            </w:pPr>
            <w:r>
              <w:t>30</w:t>
            </w:r>
          </w:p>
        </w:tc>
        <w:tc>
          <w:tcPr>
            <w:tcW w:w="2060" w:type="dxa"/>
            <w:vMerge/>
            <w:vAlign w:val="center"/>
          </w:tcPr>
          <w:p w14:paraId="18D9E4C1" w14:textId="77777777" w:rsidR="00233E93" w:rsidRDefault="00233E93" w:rsidP="005F7454">
            <w:pPr>
              <w:jc w:val="center"/>
            </w:pPr>
          </w:p>
        </w:tc>
        <w:tc>
          <w:tcPr>
            <w:tcW w:w="2200" w:type="dxa"/>
            <w:vAlign w:val="center"/>
          </w:tcPr>
          <w:p w14:paraId="7A2974B6" w14:textId="77777777" w:rsidR="00233E93" w:rsidRPr="00F745C1" w:rsidRDefault="00233E93" w:rsidP="005F7454">
            <w:pPr>
              <w:jc w:val="center"/>
            </w:pPr>
            <w:r>
              <w:t>2000х480х120 мм</w:t>
            </w:r>
          </w:p>
        </w:tc>
      </w:tr>
      <w:tr w:rsidR="00233E93" w14:paraId="720AB4D3" w14:textId="77777777" w:rsidTr="005F7454">
        <w:trPr>
          <w:jc w:val="center"/>
        </w:trPr>
        <w:tc>
          <w:tcPr>
            <w:tcW w:w="2155" w:type="dxa"/>
            <w:vAlign w:val="center"/>
          </w:tcPr>
          <w:p w14:paraId="017FFDDF" w14:textId="77777777" w:rsidR="00233E93" w:rsidRDefault="00233E93" w:rsidP="005F7454">
            <w:pPr>
              <w:jc w:val="center"/>
            </w:pPr>
            <w:r>
              <w:lastRenderedPageBreak/>
              <w:t>Профнастил</w:t>
            </w:r>
          </w:p>
        </w:tc>
        <w:tc>
          <w:tcPr>
            <w:tcW w:w="3610" w:type="dxa"/>
            <w:vAlign w:val="center"/>
          </w:tcPr>
          <w:p w14:paraId="263B0877" w14:textId="77777777" w:rsidR="00233E93" w:rsidRPr="00F745C1" w:rsidRDefault="00233E93" w:rsidP="005F7454">
            <w:pPr>
              <w:jc w:val="center"/>
            </w:pPr>
            <w:r>
              <w:t>С21, 0,7 мм</w:t>
            </w:r>
          </w:p>
        </w:tc>
        <w:tc>
          <w:tcPr>
            <w:tcW w:w="2155" w:type="dxa"/>
            <w:vAlign w:val="center"/>
          </w:tcPr>
          <w:p w14:paraId="41C07667" w14:textId="77777777" w:rsidR="00233E93" w:rsidRPr="00F745C1" w:rsidRDefault="00233E93" w:rsidP="005F7454">
            <w:pPr>
              <w:jc w:val="center"/>
            </w:pPr>
            <w:r>
              <w:t>30</w:t>
            </w:r>
          </w:p>
        </w:tc>
        <w:tc>
          <w:tcPr>
            <w:tcW w:w="2060" w:type="dxa"/>
            <w:vMerge/>
            <w:vAlign w:val="center"/>
          </w:tcPr>
          <w:p w14:paraId="0F8B231A" w14:textId="77777777" w:rsidR="00233E93" w:rsidRDefault="00233E93" w:rsidP="005F7454">
            <w:pPr>
              <w:jc w:val="center"/>
            </w:pPr>
          </w:p>
        </w:tc>
        <w:tc>
          <w:tcPr>
            <w:tcW w:w="2200" w:type="dxa"/>
            <w:vAlign w:val="center"/>
          </w:tcPr>
          <w:p w14:paraId="67CE57C9" w14:textId="77777777" w:rsidR="00233E93" w:rsidRPr="00F745C1" w:rsidRDefault="00233E93" w:rsidP="005F7454">
            <w:pPr>
              <w:jc w:val="center"/>
            </w:pPr>
            <w:r>
              <w:t>1000х2050х5 мм</w:t>
            </w:r>
          </w:p>
        </w:tc>
      </w:tr>
      <w:tr w:rsidR="00233E93" w14:paraId="21362B6E" w14:textId="77777777" w:rsidTr="005F7454">
        <w:trPr>
          <w:jc w:val="center"/>
        </w:trPr>
        <w:tc>
          <w:tcPr>
            <w:tcW w:w="2155" w:type="dxa"/>
            <w:vAlign w:val="center"/>
          </w:tcPr>
          <w:p w14:paraId="1FC7F7B1" w14:textId="77777777" w:rsidR="00233E93" w:rsidRPr="00F745C1" w:rsidRDefault="00233E93" w:rsidP="005F7454">
            <w:pPr>
              <w:jc w:val="center"/>
            </w:pPr>
            <w:r>
              <w:t>Профнастил</w:t>
            </w:r>
          </w:p>
        </w:tc>
        <w:tc>
          <w:tcPr>
            <w:tcW w:w="3610" w:type="dxa"/>
            <w:vAlign w:val="center"/>
          </w:tcPr>
          <w:p w14:paraId="557610A6" w14:textId="77777777" w:rsidR="00233E93" w:rsidRPr="00F865D0" w:rsidRDefault="00233E93" w:rsidP="005F7454">
            <w:pPr>
              <w:jc w:val="center"/>
            </w:pPr>
            <w:r>
              <w:t>С21, 0,7 мм</w:t>
            </w:r>
          </w:p>
        </w:tc>
        <w:tc>
          <w:tcPr>
            <w:tcW w:w="2155" w:type="dxa"/>
            <w:vAlign w:val="center"/>
          </w:tcPr>
          <w:p w14:paraId="2D6997DB" w14:textId="77777777" w:rsidR="00233E93" w:rsidRPr="00F745C1" w:rsidRDefault="00233E93" w:rsidP="005F7454">
            <w:pPr>
              <w:jc w:val="center"/>
            </w:pPr>
            <w:r>
              <w:t>90</w:t>
            </w:r>
          </w:p>
        </w:tc>
        <w:tc>
          <w:tcPr>
            <w:tcW w:w="2060" w:type="dxa"/>
            <w:vMerge/>
            <w:vAlign w:val="center"/>
          </w:tcPr>
          <w:p w14:paraId="46F38772" w14:textId="77777777" w:rsidR="00233E93" w:rsidRDefault="00233E93" w:rsidP="005F7454">
            <w:pPr>
              <w:jc w:val="center"/>
            </w:pPr>
          </w:p>
        </w:tc>
        <w:tc>
          <w:tcPr>
            <w:tcW w:w="2200" w:type="dxa"/>
            <w:vAlign w:val="center"/>
          </w:tcPr>
          <w:p w14:paraId="07A006EB" w14:textId="77777777" w:rsidR="00233E93" w:rsidRPr="00F745C1" w:rsidRDefault="00233E93" w:rsidP="005F7454">
            <w:pPr>
              <w:jc w:val="center"/>
            </w:pPr>
            <w:r>
              <w:t>1000х1600х15 мм</w:t>
            </w:r>
          </w:p>
        </w:tc>
      </w:tr>
    </w:tbl>
    <w:p w14:paraId="362CEE6F" w14:textId="77777777" w:rsidR="00233E93" w:rsidRDefault="00233E93" w:rsidP="00233E93">
      <w:pPr>
        <w:spacing w:after="120"/>
      </w:pPr>
      <w:r w:rsidRPr="00F865D0">
        <w:t xml:space="preserve">Самые длинные элементы — </w:t>
      </w:r>
      <w:r>
        <w:t>крыша 3940</w:t>
      </w:r>
      <w:r w:rsidRPr="00F865D0">
        <w:t xml:space="preserve"> мм; самые широкие — </w:t>
      </w:r>
      <w:r>
        <w:t>крыша 2050</w:t>
      </w:r>
      <w:r w:rsidRPr="00F865D0">
        <w:t xml:space="preserve"> мм; самое высокое </w:t>
      </w:r>
      <w:proofErr w:type="spellStart"/>
      <w:r w:rsidRPr="00F865D0">
        <w:t>грузоместо</w:t>
      </w:r>
      <w:proofErr w:type="spellEnd"/>
      <w:r w:rsidRPr="00F865D0">
        <w:t xml:space="preserve"> — </w:t>
      </w:r>
      <w:r>
        <w:t>крыши 1800</w:t>
      </w:r>
      <w:r w:rsidRPr="00F865D0">
        <w:t xml:space="preserve"> мм.</w:t>
      </w:r>
    </w:p>
    <w:p w14:paraId="74C3D922" w14:textId="77777777" w:rsidR="00233E93" w:rsidRPr="00F865D0" w:rsidRDefault="00233E93" w:rsidP="00233E93">
      <w:pPr>
        <w:spacing w:after="120"/>
      </w:pPr>
    </w:p>
    <w:p w14:paraId="186DF221" w14:textId="77777777" w:rsidR="00233E93" w:rsidRDefault="00233E93" w:rsidP="00233E93">
      <w:r>
        <w:rPr>
          <w:b/>
        </w:rPr>
        <w:t>Контейнерная площадка ТИП 2 — 1 комплект</w:t>
      </w:r>
    </w:p>
    <w:tbl>
      <w:tblPr>
        <w:tblStyle w:val="a3"/>
        <w:tblW w:w="0" w:type="auto"/>
        <w:jc w:val="center"/>
        <w:tblLook w:val="04A0" w:firstRow="1" w:lastRow="0" w:firstColumn="1" w:lastColumn="0" w:noHBand="0" w:noVBand="1"/>
      </w:tblPr>
      <w:tblGrid>
        <w:gridCol w:w="1950"/>
        <w:gridCol w:w="2902"/>
        <w:gridCol w:w="1670"/>
        <w:gridCol w:w="1701"/>
        <w:gridCol w:w="1973"/>
      </w:tblGrid>
      <w:tr w:rsidR="00233E93" w14:paraId="3493AE4C" w14:textId="77777777" w:rsidTr="005F7454">
        <w:trPr>
          <w:tblHeader/>
          <w:jc w:val="center"/>
        </w:trPr>
        <w:tc>
          <w:tcPr>
            <w:tcW w:w="2235" w:type="dxa"/>
            <w:shd w:val="clear" w:color="auto" w:fill="D9E2F3"/>
            <w:vAlign w:val="center"/>
          </w:tcPr>
          <w:p w14:paraId="4CEE8A5E" w14:textId="77777777" w:rsidR="00233E93" w:rsidRDefault="00233E93" w:rsidP="005F7454">
            <w:pPr>
              <w:jc w:val="center"/>
            </w:pPr>
            <w:r>
              <w:t>Группа деталей</w:t>
            </w:r>
          </w:p>
        </w:tc>
        <w:tc>
          <w:tcPr>
            <w:tcW w:w="3577" w:type="dxa"/>
            <w:shd w:val="clear" w:color="auto" w:fill="D9E2F3"/>
            <w:vAlign w:val="center"/>
          </w:tcPr>
          <w:p w14:paraId="763F22B2" w14:textId="77777777" w:rsidR="00233E93" w:rsidRDefault="00233E93" w:rsidP="005F7454">
            <w:pPr>
              <w:jc w:val="center"/>
            </w:pPr>
            <w:r>
              <w:t>Состав основных деталей</w:t>
            </w:r>
          </w:p>
        </w:tc>
        <w:tc>
          <w:tcPr>
            <w:tcW w:w="2109" w:type="dxa"/>
            <w:shd w:val="clear" w:color="auto" w:fill="D9E2F3"/>
            <w:vAlign w:val="center"/>
          </w:tcPr>
          <w:p w14:paraId="6F22EBBD" w14:textId="77777777" w:rsidR="00233E93" w:rsidRDefault="00233E93" w:rsidP="005F7454">
            <w:pPr>
              <w:jc w:val="center"/>
            </w:pPr>
            <w:r>
              <w:t>Кол-во</w:t>
            </w:r>
          </w:p>
        </w:tc>
        <w:tc>
          <w:tcPr>
            <w:tcW w:w="2057" w:type="dxa"/>
            <w:shd w:val="clear" w:color="auto" w:fill="D9E2F3"/>
            <w:vAlign w:val="center"/>
          </w:tcPr>
          <w:p w14:paraId="29BAB336" w14:textId="77777777" w:rsidR="00233E93" w:rsidRDefault="00233E93" w:rsidP="005F7454">
            <w:pPr>
              <w:jc w:val="center"/>
            </w:pPr>
            <w:r>
              <w:t>Масса группы</w:t>
            </w:r>
          </w:p>
        </w:tc>
        <w:tc>
          <w:tcPr>
            <w:tcW w:w="2205" w:type="dxa"/>
            <w:shd w:val="clear" w:color="auto" w:fill="D9E2F3"/>
            <w:vAlign w:val="center"/>
          </w:tcPr>
          <w:p w14:paraId="7A79FAB3" w14:textId="77777777" w:rsidR="00233E93" w:rsidRDefault="00233E93" w:rsidP="005F7454">
            <w:pPr>
              <w:jc w:val="center"/>
            </w:pPr>
            <w:r>
              <w:t xml:space="preserve">Макс. габарит </w:t>
            </w:r>
            <w:proofErr w:type="spellStart"/>
            <w:r>
              <w:t>грузоместа</w:t>
            </w:r>
            <w:proofErr w:type="spellEnd"/>
          </w:p>
        </w:tc>
      </w:tr>
      <w:tr w:rsidR="00233E93" w14:paraId="4CF3EDB2" w14:textId="77777777" w:rsidTr="005F7454">
        <w:trPr>
          <w:jc w:val="center"/>
        </w:trPr>
        <w:tc>
          <w:tcPr>
            <w:tcW w:w="2235" w:type="dxa"/>
            <w:vAlign w:val="center"/>
          </w:tcPr>
          <w:p w14:paraId="20926A76" w14:textId="77777777" w:rsidR="00233E93" w:rsidRDefault="00233E93" w:rsidP="005F7454">
            <w:pPr>
              <w:jc w:val="center"/>
            </w:pPr>
            <w:r w:rsidRPr="003054AA">
              <w:t>Крыша</w:t>
            </w:r>
          </w:p>
        </w:tc>
        <w:tc>
          <w:tcPr>
            <w:tcW w:w="3577" w:type="dxa"/>
            <w:vAlign w:val="center"/>
          </w:tcPr>
          <w:p w14:paraId="2C0AE3F8" w14:textId="77777777" w:rsidR="00233E93" w:rsidRDefault="00233E93" w:rsidP="005F7454">
            <w:pPr>
              <w:jc w:val="center"/>
            </w:pPr>
            <w:r w:rsidRPr="009816EA">
              <w:t>Труба профильная 40х40х2</w:t>
            </w:r>
          </w:p>
        </w:tc>
        <w:tc>
          <w:tcPr>
            <w:tcW w:w="2109" w:type="dxa"/>
            <w:vAlign w:val="center"/>
          </w:tcPr>
          <w:p w14:paraId="38D8764A" w14:textId="77777777" w:rsidR="00233E93" w:rsidRPr="00174244" w:rsidRDefault="00233E93" w:rsidP="005F7454">
            <w:pPr>
              <w:jc w:val="center"/>
            </w:pPr>
            <w:r>
              <w:t>1</w:t>
            </w:r>
          </w:p>
        </w:tc>
        <w:tc>
          <w:tcPr>
            <w:tcW w:w="2057" w:type="dxa"/>
            <w:vMerge w:val="restart"/>
            <w:vAlign w:val="center"/>
          </w:tcPr>
          <w:p w14:paraId="633EBC83" w14:textId="77777777" w:rsidR="00233E93" w:rsidRPr="00D65DFE" w:rsidRDefault="00233E93" w:rsidP="005F7454">
            <w:pPr>
              <w:jc w:val="center"/>
            </w:pPr>
            <w:r>
              <w:t>550 кг</w:t>
            </w:r>
          </w:p>
        </w:tc>
        <w:tc>
          <w:tcPr>
            <w:tcW w:w="2205" w:type="dxa"/>
            <w:vAlign w:val="center"/>
          </w:tcPr>
          <w:p w14:paraId="78D2E04D" w14:textId="77777777" w:rsidR="00233E93" w:rsidRPr="008604C8" w:rsidRDefault="00233E93" w:rsidP="005F7454">
            <w:pPr>
              <w:jc w:val="center"/>
            </w:pPr>
            <w:r w:rsidRPr="008604C8">
              <w:t>5940х2050х40 мм</w:t>
            </w:r>
          </w:p>
        </w:tc>
      </w:tr>
      <w:tr w:rsidR="00233E93" w14:paraId="0CE643B7" w14:textId="77777777" w:rsidTr="005F7454">
        <w:trPr>
          <w:jc w:val="center"/>
        </w:trPr>
        <w:tc>
          <w:tcPr>
            <w:tcW w:w="2235" w:type="dxa"/>
            <w:vAlign w:val="center"/>
          </w:tcPr>
          <w:p w14:paraId="44F2AC17" w14:textId="77777777" w:rsidR="00233E93" w:rsidRDefault="00233E93" w:rsidP="005F7454">
            <w:pPr>
              <w:jc w:val="center"/>
            </w:pPr>
            <w:r w:rsidRPr="003054AA">
              <w:t>Секция стоек</w:t>
            </w:r>
          </w:p>
        </w:tc>
        <w:tc>
          <w:tcPr>
            <w:tcW w:w="3577" w:type="dxa"/>
            <w:vAlign w:val="center"/>
          </w:tcPr>
          <w:p w14:paraId="2CC0D3CF" w14:textId="77777777" w:rsidR="00233E93" w:rsidRDefault="00233E93" w:rsidP="005F7454">
            <w:pPr>
              <w:jc w:val="center"/>
            </w:pPr>
            <w:r w:rsidRPr="009816EA">
              <w:t>Трубы профильные 60х60х3, 40х40х2</w:t>
            </w:r>
          </w:p>
        </w:tc>
        <w:tc>
          <w:tcPr>
            <w:tcW w:w="2109" w:type="dxa"/>
            <w:vAlign w:val="center"/>
          </w:tcPr>
          <w:p w14:paraId="7C8A83C9" w14:textId="77777777" w:rsidR="00233E93" w:rsidRPr="00174244" w:rsidRDefault="00233E93" w:rsidP="005F7454">
            <w:pPr>
              <w:jc w:val="center"/>
            </w:pPr>
            <w:r>
              <w:t>2</w:t>
            </w:r>
          </w:p>
        </w:tc>
        <w:tc>
          <w:tcPr>
            <w:tcW w:w="2057" w:type="dxa"/>
            <w:vMerge/>
            <w:vAlign w:val="center"/>
          </w:tcPr>
          <w:p w14:paraId="68EEC32F" w14:textId="77777777" w:rsidR="00233E93" w:rsidRDefault="00233E93" w:rsidP="005F7454">
            <w:pPr>
              <w:jc w:val="center"/>
            </w:pPr>
          </w:p>
        </w:tc>
        <w:tc>
          <w:tcPr>
            <w:tcW w:w="2205" w:type="dxa"/>
            <w:vAlign w:val="center"/>
          </w:tcPr>
          <w:p w14:paraId="2AC2C402" w14:textId="77777777" w:rsidR="00233E93" w:rsidRPr="008604C8" w:rsidRDefault="00233E93" w:rsidP="005F7454">
            <w:pPr>
              <w:jc w:val="center"/>
            </w:pPr>
            <w:r w:rsidRPr="008604C8">
              <w:t>2220х1380х50 мм</w:t>
            </w:r>
          </w:p>
        </w:tc>
      </w:tr>
      <w:tr w:rsidR="00233E93" w14:paraId="0D83C14D" w14:textId="77777777" w:rsidTr="005F7454">
        <w:trPr>
          <w:jc w:val="center"/>
        </w:trPr>
        <w:tc>
          <w:tcPr>
            <w:tcW w:w="2235" w:type="dxa"/>
            <w:vAlign w:val="center"/>
          </w:tcPr>
          <w:p w14:paraId="78C085CA" w14:textId="77777777" w:rsidR="00233E93" w:rsidRDefault="00233E93" w:rsidP="005F7454">
            <w:pPr>
              <w:jc w:val="center"/>
            </w:pPr>
            <w:r w:rsidRPr="003054AA">
              <w:t>Секция стоек</w:t>
            </w:r>
          </w:p>
        </w:tc>
        <w:tc>
          <w:tcPr>
            <w:tcW w:w="3577" w:type="dxa"/>
            <w:vAlign w:val="center"/>
          </w:tcPr>
          <w:p w14:paraId="0CD98D13" w14:textId="77777777" w:rsidR="00233E93" w:rsidRDefault="00233E93" w:rsidP="005F7454">
            <w:pPr>
              <w:jc w:val="center"/>
            </w:pPr>
            <w:r w:rsidRPr="009816EA">
              <w:t>Трубы профильные 60х60х3, 40х40х2</w:t>
            </w:r>
          </w:p>
        </w:tc>
        <w:tc>
          <w:tcPr>
            <w:tcW w:w="2109" w:type="dxa"/>
            <w:vAlign w:val="center"/>
          </w:tcPr>
          <w:p w14:paraId="1105BA97" w14:textId="77777777" w:rsidR="00233E93" w:rsidRPr="00174244" w:rsidRDefault="00233E93" w:rsidP="005F7454">
            <w:pPr>
              <w:jc w:val="center"/>
            </w:pPr>
            <w:r>
              <w:t>1</w:t>
            </w:r>
          </w:p>
        </w:tc>
        <w:tc>
          <w:tcPr>
            <w:tcW w:w="2057" w:type="dxa"/>
            <w:vMerge/>
            <w:vAlign w:val="center"/>
          </w:tcPr>
          <w:p w14:paraId="23D3FE89" w14:textId="77777777" w:rsidR="00233E93" w:rsidRDefault="00233E93" w:rsidP="005F7454">
            <w:pPr>
              <w:jc w:val="center"/>
            </w:pPr>
          </w:p>
        </w:tc>
        <w:tc>
          <w:tcPr>
            <w:tcW w:w="2205" w:type="dxa"/>
            <w:vAlign w:val="center"/>
          </w:tcPr>
          <w:p w14:paraId="16D892C8" w14:textId="77777777" w:rsidR="00233E93" w:rsidRPr="008604C8" w:rsidRDefault="00233E93" w:rsidP="005F7454">
            <w:pPr>
              <w:jc w:val="center"/>
            </w:pPr>
            <w:r w:rsidRPr="008604C8">
              <w:t>2220х1380х50 мм</w:t>
            </w:r>
          </w:p>
        </w:tc>
      </w:tr>
      <w:tr w:rsidR="00233E93" w14:paraId="4AAFB278" w14:textId="77777777" w:rsidTr="005F7454">
        <w:trPr>
          <w:jc w:val="center"/>
        </w:trPr>
        <w:tc>
          <w:tcPr>
            <w:tcW w:w="2235" w:type="dxa"/>
            <w:vAlign w:val="center"/>
          </w:tcPr>
          <w:p w14:paraId="129B54C2" w14:textId="77777777" w:rsidR="00233E93" w:rsidRDefault="00233E93" w:rsidP="005F7454">
            <w:pPr>
              <w:jc w:val="center"/>
            </w:pPr>
            <w:r w:rsidRPr="003054AA">
              <w:t>Угловая секция</w:t>
            </w:r>
          </w:p>
        </w:tc>
        <w:tc>
          <w:tcPr>
            <w:tcW w:w="3577" w:type="dxa"/>
            <w:vAlign w:val="center"/>
          </w:tcPr>
          <w:p w14:paraId="6C0F4947" w14:textId="77777777" w:rsidR="00233E93" w:rsidRDefault="00233E93" w:rsidP="005F7454">
            <w:pPr>
              <w:jc w:val="center"/>
            </w:pPr>
            <w:r w:rsidRPr="009816EA">
              <w:t>Трубы профильные 60х60х3, 40х40х2</w:t>
            </w:r>
          </w:p>
        </w:tc>
        <w:tc>
          <w:tcPr>
            <w:tcW w:w="2109" w:type="dxa"/>
            <w:vAlign w:val="center"/>
          </w:tcPr>
          <w:p w14:paraId="217B087B" w14:textId="77777777" w:rsidR="00233E93" w:rsidRPr="00174244" w:rsidRDefault="00233E93" w:rsidP="005F7454">
            <w:pPr>
              <w:jc w:val="center"/>
            </w:pPr>
            <w:r>
              <w:t>1</w:t>
            </w:r>
          </w:p>
        </w:tc>
        <w:tc>
          <w:tcPr>
            <w:tcW w:w="2057" w:type="dxa"/>
            <w:vMerge/>
            <w:vAlign w:val="center"/>
          </w:tcPr>
          <w:p w14:paraId="08010884" w14:textId="77777777" w:rsidR="00233E93" w:rsidRDefault="00233E93" w:rsidP="005F7454">
            <w:pPr>
              <w:jc w:val="center"/>
            </w:pPr>
          </w:p>
        </w:tc>
        <w:tc>
          <w:tcPr>
            <w:tcW w:w="2205" w:type="dxa"/>
            <w:vAlign w:val="center"/>
          </w:tcPr>
          <w:p w14:paraId="2AB05B6A" w14:textId="77777777" w:rsidR="00233E93" w:rsidRPr="008604C8" w:rsidRDefault="00233E93" w:rsidP="005F7454">
            <w:pPr>
              <w:jc w:val="center"/>
            </w:pPr>
            <w:r w:rsidRPr="008604C8">
              <w:t>2900х1700х50 мм</w:t>
            </w:r>
          </w:p>
        </w:tc>
      </w:tr>
      <w:tr w:rsidR="00233E93" w14:paraId="3E8A00A8" w14:textId="77777777" w:rsidTr="005F7454">
        <w:trPr>
          <w:jc w:val="center"/>
        </w:trPr>
        <w:tc>
          <w:tcPr>
            <w:tcW w:w="2235" w:type="dxa"/>
            <w:vAlign w:val="center"/>
          </w:tcPr>
          <w:p w14:paraId="515E91F0" w14:textId="77777777" w:rsidR="00233E93" w:rsidRDefault="00233E93" w:rsidP="005F7454">
            <w:pPr>
              <w:jc w:val="center"/>
            </w:pPr>
            <w:r w:rsidRPr="003054AA">
              <w:t>Поперечина</w:t>
            </w:r>
          </w:p>
        </w:tc>
        <w:tc>
          <w:tcPr>
            <w:tcW w:w="3577" w:type="dxa"/>
            <w:vAlign w:val="center"/>
          </w:tcPr>
          <w:p w14:paraId="3411970E" w14:textId="77777777" w:rsidR="00233E93" w:rsidRDefault="00233E93" w:rsidP="005F7454">
            <w:pPr>
              <w:jc w:val="center"/>
            </w:pPr>
            <w:r w:rsidRPr="009816EA">
              <w:t>Труба профильная 40х40х2</w:t>
            </w:r>
          </w:p>
        </w:tc>
        <w:tc>
          <w:tcPr>
            <w:tcW w:w="2109" w:type="dxa"/>
            <w:vAlign w:val="center"/>
          </w:tcPr>
          <w:p w14:paraId="21DCB906" w14:textId="77777777" w:rsidR="00233E93" w:rsidRPr="00174244" w:rsidRDefault="00233E93" w:rsidP="005F7454">
            <w:pPr>
              <w:jc w:val="center"/>
            </w:pPr>
            <w:r>
              <w:t>4</w:t>
            </w:r>
          </w:p>
        </w:tc>
        <w:tc>
          <w:tcPr>
            <w:tcW w:w="2057" w:type="dxa"/>
            <w:vMerge/>
            <w:vAlign w:val="center"/>
          </w:tcPr>
          <w:p w14:paraId="2BB2D2DA" w14:textId="77777777" w:rsidR="00233E93" w:rsidRDefault="00233E93" w:rsidP="005F7454">
            <w:pPr>
              <w:jc w:val="center"/>
            </w:pPr>
          </w:p>
        </w:tc>
        <w:tc>
          <w:tcPr>
            <w:tcW w:w="2205" w:type="dxa"/>
            <w:vAlign w:val="center"/>
          </w:tcPr>
          <w:p w14:paraId="064FCD77" w14:textId="77777777" w:rsidR="00233E93" w:rsidRPr="00D65DFE" w:rsidRDefault="00233E93" w:rsidP="005F7454">
            <w:pPr>
              <w:jc w:val="center"/>
            </w:pPr>
            <w:r>
              <w:t>2880х80х80 мм</w:t>
            </w:r>
          </w:p>
        </w:tc>
      </w:tr>
      <w:tr w:rsidR="00233E93" w14:paraId="4C96C0C2" w14:textId="77777777" w:rsidTr="005F7454">
        <w:trPr>
          <w:jc w:val="center"/>
        </w:trPr>
        <w:tc>
          <w:tcPr>
            <w:tcW w:w="2235" w:type="dxa"/>
            <w:vAlign w:val="center"/>
          </w:tcPr>
          <w:p w14:paraId="4F48103C" w14:textId="77777777" w:rsidR="00233E93" w:rsidRDefault="00233E93" w:rsidP="005F7454">
            <w:pPr>
              <w:jc w:val="center"/>
            </w:pPr>
            <w:r w:rsidRPr="003054AA">
              <w:t>Поперечина</w:t>
            </w:r>
          </w:p>
        </w:tc>
        <w:tc>
          <w:tcPr>
            <w:tcW w:w="3577" w:type="dxa"/>
            <w:vAlign w:val="center"/>
          </w:tcPr>
          <w:p w14:paraId="1AA3BA85" w14:textId="77777777" w:rsidR="00233E93" w:rsidRPr="00F865D0" w:rsidRDefault="00233E93" w:rsidP="005F7454">
            <w:pPr>
              <w:jc w:val="center"/>
            </w:pPr>
            <w:r w:rsidRPr="009816EA">
              <w:t>Труба профильная 40х40х2</w:t>
            </w:r>
          </w:p>
        </w:tc>
        <w:tc>
          <w:tcPr>
            <w:tcW w:w="2109" w:type="dxa"/>
            <w:vAlign w:val="center"/>
          </w:tcPr>
          <w:p w14:paraId="1637494D" w14:textId="77777777" w:rsidR="00233E93" w:rsidRPr="00174244" w:rsidRDefault="00233E93" w:rsidP="005F7454">
            <w:pPr>
              <w:jc w:val="center"/>
            </w:pPr>
            <w:r>
              <w:t>7</w:t>
            </w:r>
          </w:p>
        </w:tc>
        <w:tc>
          <w:tcPr>
            <w:tcW w:w="2057" w:type="dxa"/>
            <w:vMerge/>
            <w:vAlign w:val="center"/>
          </w:tcPr>
          <w:p w14:paraId="6203BF4D" w14:textId="77777777" w:rsidR="00233E93" w:rsidRDefault="00233E93" w:rsidP="005F7454">
            <w:pPr>
              <w:jc w:val="center"/>
            </w:pPr>
          </w:p>
        </w:tc>
        <w:tc>
          <w:tcPr>
            <w:tcW w:w="2205" w:type="dxa"/>
            <w:vAlign w:val="center"/>
          </w:tcPr>
          <w:p w14:paraId="44CECCE2" w14:textId="77777777" w:rsidR="00233E93" w:rsidRPr="00D65DFE" w:rsidRDefault="00233E93" w:rsidP="005F7454">
            <w:pPr>
              <w:jc w:val="center"/>
            </w:pPr>
            <w:r>
              <w:t>2000х120х160 мм</w:t>
            </w:r>
          </w:p>
        </w:tc>
      </w:tr>
      <w:tr w:rsidR="00233E93" w14:paraId="4636633D" w14:textId="77777777" w:rsidTr="005F7454">
        <w:trPr>
          <w:jc w:val="center"/>
        </w:trPr>
        <w:tc>
          <w:tcPr>
            <w:tcW w:w="2235" w:type="dxa"/>
            <w:vAlign w:val="center"/>
          </w:tcPr>
          <w:p w14:paraId="4E6DB754" w14:textId="77777777" w:rsidR="00233E93" w:rsidRPr="003054AA" w:rsidRDefault="00233E93" w:rsidP="005F7454">
            <w:pPr>
              <w:jc w:val="center"/>
            </w:pPr>
            <w:r w:rsidRPr="003054AA">
              <w:t>Поперечина</w:t>
            </w:r>
          </w:p>
        </w:tc>
        <w:tc>
          <w:tcPr>
            <w:tcW w:w="3577" w:type="dxa"/>
            <w:vAlign w:val="center"/>
          </w:tcPr>
          <w:p w14:paraId="621EFE16" w14:textId="77777777" w:rsidR="00233E93" w:rsidRPr="009816EA" w:rsidRDefault="00233E93" w:rsidP="005F7454">
            <w:pPr>
              <w:jc w:val="center"/>
            </w:pPr>
            <w:r w:rsidRPr="009816EA">
              <w:t>Труба профильная 40х40х2</w:t>
            </w:r>
          </w:p>
        </w:tc>
        <w:tc>
          <w:tcPr>
            <w:tcW w:w="2109" w:type="dxa"/>
            <w:vAlign w:val="center"/>
          </w:tcPr>
          <w:p w14:paraId="5A067366" w14:textId="77777777" w:rsidR="00233E93" w:rsidRPr="00174244" w:rsidRDefault="00233E93" w:rsidP="005F7454">
            <w:pPr>
              <w:jc w:val="center"/>
            </w:pPr>
            <w:r>
              <w:t>3</w:t>
            </w:r>
          </w:p>
        </w:tc>
        <w:tc>
          <w:tcPr>
            <w:tcW w:w="2057" w:type="dxa"/>
            <w:vMerge/>
            <w:vAlign w:val="center"/>
          </w:tcPr>
          <w:p w14:paraId="4485EEFD" w14:textId="77777777" w:rsidR="00233E93" w:rsidRDefault="00233E93" w:rsidP="005F7454">
            <w:pPr>
              <w:jc w:val="center"/>
            </w:pPr>
          </w:p>
        </w:tc>
        <w:tc>
          <w:tcPr>
            <w:tcW w:w="2205" w:type="dxa"/>
            <w:vAlign w:val="center"/>
          </w:tcPr>
          <w:p w14:paraId="612E3F11" w14:textId="77777777" w:rsidR="00233E93" w:rsidRPr="00D65DFE" w:rsidRDefault="00233E93" w:rsidP="005F7454">
            <w:pPr>
              <w:jc w:val="center"/>
            </w:pPr>
            <w:r>
              <w:t>5940х120х40 мм</w:t>
            </w:r>
          </w:p>
        </w:tc>
      </w:tr>
      <w:tr w:rsidR="00233E93" w14:paraId="07E8FF92" w14:textId="77777777" w:rsidTr="005F7454">
        <w:trPr>
          <w:jc w:val="center"/>
        </w:trPr>
        <w:tc>
          <w:tcPr>
            <w:tcW w:w="2235" w:type="dxa"/>
            <w:vAlign w:val="center"/>
          </w:tcPr>
          <w:p w14:paraId="2F8A02DD" w14:textId="77777777" w:rsidR="00233E93" w:rsidRDefault="00233E93" w:rsidP="005F7454">
            <w:pPr>
              <w:jc w:val="center"/>
            </w:pPr>
            <w:r w:rsidRPr="003054AA">
              <w:t>Профнастил</w:t>
            </w:r>
          </w:p>
        </w:tc>
        <w:tc>
          <w:tcPr>
            <w:tcW w:w="3577" w:type="dxa"/>
            <w:vAlign w:val="center"/>
          </w:tcPr>
          <w:p w14:paraId="5C9C9ABF" w14:textId="77777777" w:rsidR="00233E93" w:rsidRPr="00F865D0" w:rsidRDefault="00233E93" w:rsidP="005F7454">
            <w:pPr>
              <w:jc w:val="center"/>
            </w:pPr>
            <w:r w:rsidRPr="009816EA">
              <w:t>С21, 0,7 мм</w:t>
            </w:r>
          </w:p>
        </w:tc>
        <w:tc>
          <w:tcPr>
            <w:tcW w:w="2109" w:type="dxa"/>
            <w:vAlign w:val="center"/>
          </w:tcPr>
          <w:p w14:paraId="7EE96FA5" w14:textId="77777777" w:rsidR="00233E93" w:rsidRPr="00174244" w:rsidRDefault="00233E93" w:rsidP="005F7454">
            <w:pPr>
              <w:jc w:val="center"/>
            </w:pPr>
            <w:r>
              <w:t>7</w:t>
            </w:r>
          </w:p>
        </w:tc>
        <w:tc>
          <w:tcPr>
            <w:tcW w:w="2057" w:type="dxa"/>
            <w:vMerge/>
            <w:vAlign w:val="center"/>
          </w:tcPr>
          <w:p w14:paraId="5C6CFA1C" w14:textId="77777777" w:rsidR="00233E93" w:rsidRDefault="00233E93" w:rsidP="005F7454">
            <w:pPr>
              <w:jc w:val="center"/>
            </w:pPr>
          </w:p>
        </w:tc>
        <w:tc>
          <w:tcPr>
            <w:tcW w:w="2205" w:type="dxa"/>
            <w:vAlign w:val="center"/>
          </w:tcPr>
          <w:p w14:paraId="5BC3F709" w14:textId="77777777" w:rsidR="00233E93" w:rsidRDefault="00233E93" w:rsidP="005F7454">
            <w:pPr>
              <w:jc w:val="center"/>
            </w:pPr>
            <w:r>
              <w:t>1000х2050х7 мм</w:t>
            </w:r>
          </w:p>
        </w:tc>
      </w:tr>
      <w:tr w:rsidR="00233E93" w14:paraId="3D77ECF8" w14:textId="77777777" w:rsidTr="005F7454">
        <w:trPr>
          <w:jc w:val="center"/>
        </w:trPr>
        <w:tc>
          <w:tcPr>
            <w:tcW w:w="2235" w:type="dxa"/>
            <w:vAlign w:val="center"/>
          </w:tcPr>
          <w:p w14:paraId="10A13BB7" w14:textId="77777777" w:rsidR="00233E93" w:rsidRDefault="00233E93" w:rsidP="005F7454">
            <w:pPr>
              <w:jc w:val="center"/>
            </w:pPr>
            <w:r w:rsidRPr="003054AA">
              <w:t>Профнастил</w:t>
            </w:r>
          </w:p>
        </w:tc>
        <w:tc>
          <w:tcPr>
            <w:tcW w:w="3577" w:type="dxa"/>
            <w:vAlign w:val="center"/>
          </w:tcPr>
          <w:p w14:paraId="147C8D63" w14:textId="77777777" w:rsidR="00233E93" w:rsidRPr="00F865D0" w:rsidRDefault="00233E93" w:rsidP="005F7454">
            <w:pPr>
              <w:jc w:val="center"/>
            </w:pPr>
            <w:r w:rsidRPr="009816EA">
              <w:t>С21, 0,7 мм</w:t>
            </w:r>
          </w:p>
        </w:tc>
        <w:tc>
          <w:tcPr>
            <w:tcW w:w="2109" w:type="dxa"/>
            <w:vAlign w:val="center"/>
          </w:tcPr>
          <w:p w14:paraId="0948C165" w14:textId="77777777" w:rsidR="00233E93" w:rsidRPr="00174244" w:rsidRDefault="00233E93" w:rsidP="005F7454">
            <w:pPr>
              <w:jc w:val="center"/>
            </w:pPr>
            <w:r>
              <w:t>18</w:t>
            </w:r>
          </w:p>
        </w:tc>
        <w:tc>
          <w:tcPr>
            <w:tcW w:w="2057" w:type="dxa"/>
            <w:vMerge/>
            <w:vAlign w:val="center"/>
          </w:tcPr>
          <w:p w14:paraId="472FFC88" w14:textId="77777777" w:rsidR="00233E93" w:rsidRDefault="00233E93" w:rsidP="005F7454">
            <w:pPr>
              <w:jc w:val="center"/>
            </w:pPr>
          </w:p>
        </w:tc>
        <w:tc>
          <w:tcPr>
            <w:tcW w:w="2205" w:type="dxa"/>
            <w:vAlign w:val="center"/>
          </w:tcPr>
          <w:p w14:paraId="16F7DA21" w14:textId="77777777" w:rsidR="00233E93" w:rsidRDefault="00233E93" w:rsidP="005F7454">
            <w:pPr>
              <w:jc w:val="center"/>
            </w:pPr>
            <w:r>
              <w:t>1000х1600х18 мм</w:t>
            </w:r>
          </w:p>
        </w:tc>
      </w:tr>
    </w:tbl>
    <w:p w14:paraId="3CCABCC9" w14:textId="77777777" w:rsidR="00233E93" w:rsidRPr="00F865D0" w:rsidRDefault="00233E93" w:rsidP="00233E93">
      <w:pPr>
        <w:spacing w:after="120"/>
      </w:pPr>
      <w:r w:rsidRPr="00F865D0">
        <w:t xml:space="preserve">Самые длинные элементы — </w:t>
      </w:r>
      <w:r>
        <w:t>крыша 5940</w:t>
      </w:r>
      <w:r w:rsidRPr="00F865D0">
        <w:t xml:space="preserve"> мм; самые широкие — </w:t>
      </w:r>
      <w:r>
        <w:t>крыша 2050</w:t>
      </w:r>
      <w:r w:rsidRPr="00F865D0">
        <w:t xml:space="preserve"> мм; самое высокое </w:t>
      </w:r>
      <w:proofErr w:type="spellStart"/>
      <w:r w:rsidRPr="00F865D0">
        <w:t>грузоместо</w:t>
      </w:r>
      <w:proofErr w:type="spellEnd"/>
      <w:r w:rsidRPr="00F865D0">
        <w:t xml:space="preserve"> — </w:t>
      </w:r>
      <w:r>
        <w:t>крыши 500</w:t>
      </w:r>
      <w:r w:rsidRPr="00F865D0">
        <w:t xml:space="preserve"> мм.</w:t>
      </w:r>
    </w:p>
    <w:p w14:paraId="48B94AED" w14:textId="77777777" w:rsidR="00233E93" w:rsidRDefault="00233E93" w:rsidP="00233E93">
      <w:r>
        <w:rPr>
          <w:b/>
          <w:color w:val="1F4E79"/>
          <w:sz w:val="24"/>
        </w:rPr>
        <w:t>Краткая сводка по заказу</w:t>
      </w:r>
    </w:p>
    <w:tbl>
      <w:tblPr>
        <w:tblStyle w:val="a3"/>
        <w:tblW w:w="0" w:type="auto"/>
        <w:jc w:val="center"/>
        <w:tblLook w:val="04A0" w:firstRow="1" w:lastRow="0" w:firstColumn="1" w:lastColumn="0" w:noHBand="0" w:noVBand="1"/>
      </w:tblPr>
      <w:tblGrid>
        <w:gridCol w:w="4855"/>
        <w:gridCol w:w="5341"/>
      </w:tblGrid>
      <w:tr w:rsidR="00233E93" w14:paraId="1C10D453" w14:textId="77777777" w:rsidTr="005F7454">
        <w:trPr>
          <w:tblHeader/>
          <w:jc w:val="center"/>
        </w:trPr>
        <w:tc>
          <w:tcPr>
            <w:tcW w:w="6744" w:type="dxa"/>
            <w:shd w:val="clear" w:color="auto" w:fill="D9E2F3"/>
            <w:vAlign w:val="center"/>
          </w:tcPr>
          <w:p w14:paraId="077C531F" w14:textId="77777777" w:rsidR="00233E93" w:rsidRDefault="00233E93" w:rsidP="005F7454">
            <w:r>
              <w:t>Параметр</w:t>
            </w:r>
          </w:p>
        </w:tc>
        <w:tc>
          <w:tcPr>
            <w:tcW w:w="7499" w:type="dxa"/>
            <w:shd w:val="clear" w:color="auto" w:fill="D9E2F3"/>
            <w:vAlign w:val="center"/>
          </w:tcPr>
          <w:p w14:paraId="478D8AC0" w14:textId="77777777" w:rsidR="00233E93" w:rsidRDefault="00233E93" w:rsidP="005F7454">
            <w:r>
              <w:t>Данные</w:t>
            </w:r>
          </w:p>
        </w:tc>
      </w:tr>
      <w:tr w:rsidR="00233E93" w:rsidRPr="00F865D0" w14:paraId="55BA4E3D" w14:textId="77777777" w:rsidTr="005F7454">
        <w:trPr>
          <w:jc w:val="center"/>
        </w:trPr>
        <w:tc>
          <w:tcPr>
            <w:tcW w:w="6744" w:type="dxa"/>
          </w:tcPr>
          <w:p w14:paraId="4CAE2F32" w14:textId="77777777" w:rsidR="00233E93" w:rsidRPr="00F865D0" w:rsidRDefault="00233E93" w:rsidP="005F7454">
            <w:r w:rsidRPr="00F865D0">
              <w:t>Общий состав заказа по изделиям</w:t>
            </w:r>
          </w:p>
        </w:tc>
        <w:tc>
          <w:tcPr>
            <w:tcW w:w="7499" w:type="dxa"/>
          </w:tcPr>
          <w:p w14:paraId="51557019" w14:textId="77777777" w:rsidR="00233E93" w:rsidRPr="00F865D0" w:rsidRDefault="00233E93" w:rsidP="005F7454">
            <w:r w:rsidRPr="00F865D0">
              <w:t xml:space="preserve">Контейнерная площадка ТИП 1 — </w:t>
            </w:r>
            <w:r>
              <w:t>6 комплектов</w:t>
            </w:r>
            <w:r w:rsidRPr="00F865D0">
              <w:t>; ТИП 2 — 1 комплект</w:t>
            </w:r>
            <w:r>
              <w:t>.</w:t>
            </w:r>
          </w:p>
        </w:tc>
      </w:tr>
      <w:tr w:rsidR="00233E93" w:rsidRPr="00F865D0" w14:paraId="2077469C" w14:textId="77777777" w:rsidTr="005F7454">
        <w:trPr>
          <w:jc w:val="center"/>
        </w:trPr>
        <w:tc>
          <w:tcPr>
            <w:tcW w:w="6744" w:type="dxa"/>
          </w:tcPr>
          <w:p w14:paraId="67586E39" w14:textId="77777777" w:rsidR="00233E93" w:rsidRDefault="00233E93" w:rsidP="005F7454">
            <w:r>
              <w:t>Общий ориентировочный вес партии</w:t>
            </w:r>
          </w:p>
        </w:tc>
        <w:tc>
          <w:tcPr>
            <w:tcW w:w="7499" w:type="dxa"/>
          </w:tcPr>
          <w:p w14:paraId="46896868" w14:textId="77777777" w:rsidR="00233E93" w:rsidRPr="00F865D0" w:rsidRDefault="00233E93" w:rsidP="005F7454">
            <w:r>
              <w:t>3085</w:t>
            </w:r>
            <w:r w:rsidRPr="00F865D0">
              <w:t xml:space="preserve"> кг</w:t>
            </w:r>
          </w:p>
        </w:tc>
      </w:tr>
      <w:tr w:rsidR="00233E93" w:rsidRPr="00F865D0" w14:paraId="7BA13241" w14:textId="77777777" w:rsidTr="005F7454">
        <w:trPr>
          <w:jc w:val="center"/>
        </w:trPr>
        <w:tc>
          <w:tcPr>
            <w:tcW w:w="6744" w:type="dxa"/>
          </w:tcPr>
          <w:p w14:paraId="1ADC8692" w14:textId="77777777" w:rsidR="00233E93" w:rsidRPr="00F865D0" w:rsidRDefault="00233E93" w:rsidP="005F7454">
            <w:r w:rsidRPr="00F865D0">
              <w:t>Максимальные габариты по всей партии</w:t>
            </w:r>
          </w:p>
        </w:tc>
        <w:tc>
          <w:tcPr>
            <w:tcW w:w="7499" w:type="dxa"/>
          </w:tcPr>
          <w:p w14:paraId="192355D9" w14:textId="77777777" w:rsidR="00233E93" w:rsidRPr="00F865D0" w:rsidRDefault="00233E93" w:rsidP="005F7454">
            <w:r w:rsidRPr="00F865D0">
              <w:t xml:space="preserve">Макс. деталь — </w:t>
            </w:r>
            <w:r>
              <w:t>5</w:t>
            </w:r>
            <w:r w:rsidRPr="00174244">
              <w:t>940х2050х</w:t>
            </w:r>
            <w:r>
              <w:t>500</w:t>
            </w:r>
            <w:r w:rsidRPr="00174244">
              <w:t xml:space="preserve"> мм</w:t>
            </w:r>
            <w:r>
              <w:t>.</w:t>
            </w:r>
          </w:p>
        </w:tc>
      </w:tr>
      <w:tr w:rsidR="00233E93" w:rsidRPr="00F865D0" w14:paraId="767CA59B" w14:textId="77777777" w:rsidTr="005F7454">
        <w:trPr>
          <w:jc w:val="center"/>
        </w:trPr>
        <w:tc>
          <w:tcPr>
            <w:tcW w:w="6744" w:type="dxa"/>
          </w:tcPr>
          <w:p w14:paraId="7211F24E" w14:textId="77777777" w:rsidR="00233E93" w:rsidRDefault="00233E93" w:rsidP="005F7454">
            <w:r>
              <w:t>Фактически занимаемая длина кузова</w:t>
            </w:r>
          </w:p>
        </w:tc>
        <w:tc>
          <w:tcPr>
            <w:tcW w:w="7499" w:type="dxa"/>
          </w:tcPr>
          <w:p w14:paraId="35897C91" w14:textId="77777777" w:rsidR="00233E93" w:rsidRPr="00F865D0" w:rsidRDefault="00233E93" w:rsidP="005F7454">
            <w:r w:rsidRPr="00F865D0">
              <w:t xml:space="preserve">Ориентировочно </w:t>
            </w:r>
            <w:r>
              <w:t>11,43</w:t>
            </w:r>
            <w:r w:rsidRPr="00F865D0">
              <w:t xml:space="preserve"> м с технологическими проходами 0,2</w:t>
            </w:r>
            <w:r>
              <w:t xml:space="preserve"> </w:t>
            </w:r>
            <w:r w:rsidRPr="00F865D0">
              <w:t xml:space="preserve">м между </w:t>
            </w:r>
            <w:proofErr w:type="spellStart"/>
            <w:r w:rsidRPr="00F865D0">
              <w:t>грузоместами</w:t>
            </w:r>
            <w:proofErr w:type="spellEnd"/>
            <w:r w:rsidRPr="00F865D0">
              <w:t>.</w:t>
            </w:r>
          </w:p>
        </w:tc>
      </w:tr>
    </w:tbl>
    <w:p w14:paraId="26EA30D5" w14:textId="77777777" w:rsidR="00233E93" w:rsidRDefault="00233E93" w:rsidP="00233E93">
      <w:r>
        <w:rPr>
          <w:b/>
          <w:color w:val="1F4E79"/>
          <w:sz w:val="24"/>
        </w:rPr>
        <w:t>Требуемый транспорт</w:t>
      </w:r>
    </w:p>
    <w:tbl>
      <w:tblPr>
        <w:tblStyle w:val="a3"/>
        <w:tblW w:w="0" w:type="auto"/>
        <w:jc w:val="center"/>
        <w:tblLook w:val="04A0" w:firstRow="1" w:lastRow="0" w:firstColumn="1" w:lastColumn="0" w:noHBand="0" w:noVBand="1"/>
      </w:tblPr>
      <w:tblGrid>
        <w:gridCol w:w="4872"/>
        <w:gridCol w:w="5324"/>
      </w:tblGrid>
      <w:tr w:rsidR="00233E93" w14:paraId="526E7F56" w14:textId="77777777" w:rsidTr="005F7454">
        <w:trPr>
          <w:tblHeader/>
          <w:jc w:val="center"/>
        </w:trPr>
        <w:tc>
          <w:tcPr>
            <w:tcW w:w="4819" w:type="dxa"/>
            <w:shd w:val="clear" w:color="auto" w:fill="D9E2F3"/>
            <w:vAlign w:val="center"/>
          </w:tcPr>
          <w:p w14:paraId="0160293C" w14:textId="77777777" w:rsidR="00233E93" w:rsidRDefault="00233E93" w:rsidP="005F7454">
            <w:r>
              <w:t>Параметр</w:t>
            </w:r>
          </w:p>
        </w:tc>
        <w:tc>
          <w:tcPr>
            <w:tcW w:w="7937" w:type="dxa"/>
            <w:shd w:val="clear" w:color="auto" w:fill="D9E2F3"/>
            <w:vAlign w:val="center"/>
          </w:tcPr>
          <w:p w14:paraId="611A8BB5" w14:textId="77777777" w:rsidR="00233E93" w:rsidRDefault="00233E93" w:rsidP="005F7454">
            <w:r>
              <w:t>Требование</w:t>
            </w:r>
          </w:p>
        </w:tc>
      </w:tr>
      <w:tr w:rsidR="00233E93" w:rsidRPr="00F865D0" w14:paraId="56BDD217" w14:textId="77777777" w:rsidTr="00233E93">
        <w:trPr>
          <w:trHeight w:val="431"/>
          <w:jc w:val="center"/>
        </w:trPr>
        <w:tc>
          <w:tcPr>
            <w:tcW w:w="7126" w:type="dxa"/>
          </w:tcPr>
          <w:p w14:paraId="7417F0B6" w14:textId="77777777" w:rsidR="00233E93" w:rsidRPr="00233E93" w:rsidRDefault="00233E93" w:rsidP="005F7454">
            <w:pPr>
              <w:rPr>
                <w:b/>
                <w:bCs/>
                <w:sz w:val="24"/>
                <w:szCs w:val="24"/>
              </w:rPr>
            </w:pPr>
            <w:r w:rsidRPr="00233E93">
              <w:rPr>
                <w:b/>
                <w:bCs/>
                <w:sz w:val="24"/>
                <w:szCs w:val="24"/>
              </w:rPr>
              <w:t>Рекомендуемый тип транспорта</w:t>
            </w:r>
          </w:p>
        </w:tc>
        <w:tc>
          <w:tcPr>
            <w:tcW w:w="7126" w:type="dxa"/>
          </w:tcPr>
          <w:p w14:paraId="557A7A97" w14:textId="77777777" w:rsidR="00233E93" w:rsidRPr="00233E93" w:rsidRDefault="00233E93" w:rsidP="005F7454">
            <w:pPr>
              <w:rPr>
                <w:b/>
                <w:bCs/>
                <w:sz w:val="24"/>
                <w:szCs w:val="24"/>
              </w:rPr>
            </w:pPr>
            <w:r w:rsidRPr="00233E93">
              <w:rPr>
                <w:b/>
                <w:bCs/>
                <w:sz w:val="24"/>
                <w:szCs w:val="24"/>
              </w:rPr>
              <w:t>Тентованная шторная еврофура 20 т, кузов 13,6×2,45×2,7 м.</w:t>
            </w:r>
          </w:p>
        </w:tc>
      </w:tr>
      <w:tr w:rsidR="00233E93" w:rsidRPr="00F865D0" w14:paraId="4BF9D9AD" w14:textId="77777777" w:rsidTr="005F7454">
        <w:trPr>
          <w:jc w:val="center"/>
        </w:trPr>
        <w:tc>
          <w:tcPr>
            <w:tcW w:w="7126" w:type="dxa"/>
          </w:tcPr>
          <w:p w14:paraId="4B319106" w14:textId="77777777" w:rsidR="00233E93" w:rsidRPr="00F865D0" w:rsidRDefault="00233E93" w:rsidP="005F7454">
            <w:r w:rsidRPr="00F865D0">
              <w:t>Внутренние минимально необходимые габариты кузова</w:t>
            </w:r>
          </w:p>
        </w:tc>
        <w:tc>
          <w:tcPr>
            <w:tcW w:w="7126" w:type="dxa"/>
          </w:tcPr>
          <w:p w14:paraId="479576C2" w14:textId="77777777" w:rsidR="00233E93" w:rsidRPr="00F865D0" w:rsidRDefault="00233E93" w:rsidP="005F7454">
            <w:r w:rsidRPr="00F865D0">
              <w:t xml:space="preserve">Не менее </w:t>
            </w:r>
            <w:r>
              <w:t>11,43</w:t>
            </w:r>
            <w:r w:rsidRPr="00F865D0">
              <w:t>×2,30×1,0 м по полезному размещению груза; фактический запас по высоте и грузоподъемности обязателен.</w:t>
            </w:r>
          </w:p>
        </w:tc>
      </w:tr>
      <w:tr w:rsidR="00233E93" w14:paraId="28FCB0C0" w14:textId="77777777" w:rsidTr="005F7454">
        <w:trPr>
          <w:jc w:val="center"/>
        </w:trPr>
        <w:tc>
          <w:tcPr>
            <w:tcW w:w="7126" w:type="dxa"/>
          </w:tcPr>
          <w:p w14:paraId="4B209C96" w14:textId="77777777" w:rsidR="00233E93" w:rsidRDefault="00233E93" w:rsidP="005F7454">
            <w:r>
              <w:t>Минимально необходимая грузоподъемность</w:t>
            </w:r>
          </w:p>
        </w:tc>
        <w:tc>
          <w:tcPr>
            <w:tcW w:w="7126" w:type="dxa"/>
          </w:tcPr>
          <w:p w14:paraId="3D23FF0F" w14:textId="77777777" w:rsidR="00233E93" w:rsidRDefault="00233E93" w:rsidP="005F7454">
            <w:r>
              <w:t>Не менее 5 т.</w:t>
            </w:r>
          </w:p>
        </w:tc>
      </w:tr>
      <w:tr w:rsidR="00233E93" w:rsidRPr="008A247E" w14:paraId="434C79D2" w14:textId="77777777" w:rsidTr="005F7454">
        <w:trPr>
          <w:jc w:val="center"/>
        </w:trPr>
        <w:tc>
          <w:tcPr>
            <w:tcW w:w="7126" w:type="dxa"/>
          </w:tcPr>
          <w:p w14:paraId="0115887A" w14:textId="77777777" w:rsidR="00233E93" w:rsidRDefault="00233E93" w:rsidP="005F7454">
            <w:r>
              <w:t>Требования к типу загрузки</w:t>
            </w:r>
          </w:p>
        </w:tc>
        <w:tc>
          <w:tcPr>
            <w:tcW w:w="7126" w:type="dxa"/>
          </w:tcPr>
          <w:p w14:paraId="322151D0" w14:textId="77777777" w:rsidR="00233E93" w:rsidRPr="00F865D0" w:rsidRDefault="00233E93" w:rsidP="005F7454">
            <w:r w:rsidRPr="00F865D0">
              <w:t xml:space="preserve">Боковая загрузка — основная; верхняя — желательна для пакетных мест; задняя — допустима </w:t>
            </w:r>
            <w:proofErr w:type="gramStart"/>
            <w:r w:rsidRPr="00F865D0">
              <w:t>для паллет</w:t>
            </w:r>
            <w:proofErr w:type="gramEnd"/>
            <w:r w:rsidRPr="00F865D0">
              <w:t xml:space="preserve"> и короба метизов.</w:t>
            </w:r>
          </w:p>
        </w:tc>
      </w:tr>
      <w:tr w:rsidR="00233E93" w:rsidRPr="00F865D0" w14:paraId="64ADE1D6" w14:textId="77777777" w:rsidTr="005F7454">
        <w:trPr>
          <w:jc w:val="center"/>
        </w:trPr>
        <w:tc>
          <w:tcPr>
            <w:tcW w:w="7126" w:type="dxa"/>
          </w:tcPr>
          <w:p w14:paraId="67EA49C9" w14:textId="77777777" w:rsidR="00233E93" w:rsidRDefault="00233E93" w:rsidP="005F7454">
            <w:r>
              <w:t>Требования к креплению</w:t>
            </w:r>
          </w:p>
        </w:tc>
        <w:tc>
          <w:tcPr>
            <w:tcW w:w="7126" w:type="dxa"/>
          </w:tcPr>
          <w:p w14:paraId="221D9A1C" w14:textId="77777777" w:rsidR="00233E93" w:rsidRPr="00F865D0" w:rsidRDefault="00233E93" w:rsidP="005F7454">
            <w:r w:rsidRPr="00F865D0">
              <w:t xml:space="preserve">Все пакеты на деревянных прокладках 80×100 мм; 2–3 продольные прокладки под каждый пакет; </w:t>
            </w:r>
            <w:proofErr w:type="spellStart"/>
            <w:r w:rsidRPr="00F865D0">
              <w:t>антискользящие</w:t>
            </w:r>
            <w:proofErr w:type="spellEnd"/>
            <w:r w:rsidRPr="00F865D0">
              <w:t xml:space="preserve"> маты под тяжёлые пакеты; профили стянуть лентой/</w:t>
            </w:r>
            <w:proofErr w:type="spellStart"/>
            <w:r w:rsidRPr="00F865D0">
              <w:t>стреппингом</w:t>
            </w:r>
            <w:proofErr w:type="spellEnd"/>
            <w:r w:rsidRPr="00F865D0">
              <w:t xml:space="preserve"> до подачи в кузов.</w:t>
            </w:r>
          </w:p>
        </w:tc>
      </w:tr>
      <w:tr w:rsidR="00233E93" w:rsidRPr="00F865D0" w14:paraId="6468BD7E" w14:textId="77777777" w:rsidTr="005F7454">
        <w:trPr>
          <w:jc w:val="center"/>
        </w:trPr>
        <w:tc>
          <w:tcPr>
            <w:tcW w:w="7126" w:type="dxa"/>
          </w:tcPr>
          <w:p w14:paraId="7DBDBB63" w14:textId="77777777" w:rsidR="00233E93" w:rsidRPr="00F865D0" w:rsidRDefault="00233E93" w:rsidP="005F7454">
            <w:r w:rsidRPr="00F865D0">
              <w:t>Требования к размещению в кузове</w:t>
            </w:r>
          </w:p>
        </w:tc>
        <w:tc>
          <w:tcPr>
            <w:tcW w:w="7126" w:type="dxa"/>
          </w:tcPr>
          <w:p w14:paraId="72CAAD56" w14:textId="77777777" w:rsidR="00233E93" w:rsidRPr="00F865D0" w:rsidRDefault="00233E93" w:rsidP="005F7454">
            <w:r w:rsidRPr="00F865D0">
              <w:t>Тяжёлые пакеты ближе к переднему борту и по оси кузова; профнастил только в кассете или жестко стянутым пакетом с защитой кромок; метизы и пластины — на паллетах/в коробах с отдельной увязкой; между местами оставить проходы 0,2–0,5 м.</w:t>
            </w:r>
          </w:p>
        </w:tc>
      </w:tr>
    </w:tbl>
    <w:p w14:paraId="213A715A" w14:textId="77777777" w:rsidR="00233E93" w:rsidRDefault="00233E93" w:rsidP="00233E93">
      <w:r>
        <w:rPr>
          <w:b/>
          <w:color w:val="1F4E79"/>
          <w:sz w:val="24"/>
        </w:rPr>
        <w:t>Краткая инструкция по погрузке</w:t>
      </w:r>
    </w:p>
    <w:tbl>
      <w:tblPr>
        <w:tblStyle w:val="a3"/>
        <w:tblW w:w="0" w:type="auto"/>
        <w:jc w:val="center"/>
        <w:tblLook w:val="04A0" w:firstRow="1" w:lastRow="0" w:firstColumn="1" w:lastColumn="0" w:noHBand="0" w:noVBand="1"/>
      </w:tblPr>
      <w:tblGrid>
        <w:gridCol w:w="2261"/>
        <w:gridCol w:w="2124"/>
        <w:gridCol w:w="3226"/>
        <w:gridCol w:w="2585"/>
      </w:tblGrid>
      <w:tr w:rsidR="00233E93" w14:paraId="55ECD472" w14:textId="77777777" w:rsidTr="005F7454">
        <w:trPr>
          <w:tblHeader/>
          <w:jc w:val="center"/>
        </w:trPr>
        <w:tc>
          <w:tcPr>
            <w:tcW w:w="1417" w:type="dxa"/>
            <w:shd w:val="clear" w:color="auto" w:fill="D9E2F3"/>
            <w:vAlign w:val="center"/>
          </w:tcPr>
          <w:p w14:paraId="5A1B56B8" w14:textId="77777777" w:rsidR="00233E93" w:rsidRDefault="00233E93" w:rsidP="005F7454">
            <w:r>
              <w:t>Зона кузова</w:t>
            </w:r>
          </w:p>
        </w:tc>
        <w:tc>
          <w:tcPr>
            <w:tcW w:w="2381" w:type="dxa"/>
            <w:shd w:val="clear" w:color="auto" w:fill="D9E2F3"/>
            <w:vAlign w:val="center"/>
          </w:tcPr>
          <w:p w14:paraId="65DAC68E" w14:textId="77777777" w:rsidR="00233E93" w:rsidRDefault="00233E93" w:rsidP="005F7454">
            <w:r>
              <w:t>Длина зоны</w:t>
            </w:r>
          </w:p>
        </w:tc>
        <w:tc>
          <w:tcPr>
            <w:tcW w:w="4819" w:type="dxa"/>
            <w:shd w:val="clear" w:color="auto" w:fill="D9E2F3"/>
            <w:vAlign w:val="center"/>
          </w:tcPr>
          <w:p w14:paraId="15001D24" w14:textId="77777777" w:rsidR="00233E93" w:rsidRDefault="00233E93" w:rsidP="005F7454">
            <w:r>
              <w:t>Что грузить</w:t>
            </w:r>
          </w:p>
        </w:tc>
        <w:tc>
          <w:tcPr>
            <w:tcW w:w="3969" w:type="dxa"/>
            <w:shd w:val="clear" w:color="auto" w:fill="D9E2F3"/>
            <w:vAlign w:val="center"/>
          </w:tcPr>
          <w:p w14:paraId="406AA29A" w14:textId="77777777" w:rsidR="00233E93" w:rsidRDefault="00233E93" w:rsidP="005F7454">
            <w:r>
              <w:t>Порядок и способ размещения</w:t>
            </w:r>
          </w:p>
        </w:tc>
      </w:tr>
      <w:tr w:rsidR="00233E93" w:rsidRPr="008604C8" w14:paraId="47F5850E" w14:textId="77777777" w:rsidTr="005F7454">
        <w:trPr>
          <w:jc w:val="center"/>
        </w:trPr>
        <w:tc>
          <w:tcPr>
            <w:tcW w:w="3563" w:type="dxa"/>
          </w:tcPr>
          <w:p w14:paraId="799F05D5" w14:textId="77777777" w:rsidR="00233E93" w:rsidRDefault="00233E93" w:rsidP="005F7454">
            <w:r>
              <w:t>Зона 1: передний борт</w:t>
            </w:r>
          </w:p>
        </w:tc>
        <w:tc>
          <w:tcPr>
            <w:tcW w:w="3563" w:type="dxa"/>
          </w:tcPr>
          <w:p w14:paraId="64AFB636" w14:textId="77777777" w:rsidR="00233E93" w:rsidRDefault="00233E93" w:rsidP="005F7454">
            <w:r>
              <w:t>0,0–5,94 м</w:t>
            </w:r>
          </w:p>
        </w:tc>
        <w:tc>
          <w:tcPr>
            <w:tcW w:w="3563" w:type="dxa"/>
          </w:tcPr>
          <w:p w14:paraId="43EE1CF2" w14:textId="77777777" w:rsidR="00233E93" w:rsidRPr="00F865D0" w:rsidRDefault="00233E93" w:rsidP="005F7454">
            <w:r>
              <w:t>Крыша 5</w:t>
            </w:r>
            <w:r w:rsidRPr="00174244">
              <w:t>940х2050х</w:t>
            </w:r>
            <w:r>
              <w:t>40</w:t>
            </w:r>
            <w:r w:rsidRPr="00174244">
              <w:t xml:space="preserve"> мм</w:t>
            </w:r>
            <w:r>
              <w:t xml:space="preserve">, </w:t>
            </w:r>
            <w:r>
              <w:br/>
              <w:t xml:space="preserve">Крыша </w:t>
            </w:r>
            <w:r w:rsidRPr="00174244">
              <w:t>3940х2050х</w:t>
            </w:r>
            <w:r>
              <w:t>240</w:t>
            </w:r>
            <w:r w:rsidRPr="00174244">
              <w:t xml:space="preserve"> мм</w:t>
            </w:r>
            <w:r>
              <w:t>,</w:t>
            </w:r>
            <w:r>
              <w:br/>
            </w:r>
            <w:r w:rsidRPr="00F865D0">
              <w:t>Угловая секция</w:t>
            </w:r>
            <w:r>
              <w:t xml:space="preserve"> 2900х1700х420 мм,</w:t>
            </w:r>
            <w:r>
              <w:br/>
            </w:r>
            <w:r w:rsidRPr="00F865D0">
              <w:t>Угловая секция</w:t>
            </w:r>
            <w:r>
              <w:t xml:space="preserve"> 2900х1700х50 мм.</w:t>
            </w:r>
            <w:r>
              <w:br/>
              <w:t>Сбоку: Поперечина 3820х160х120 мм</w:t>
            </w:r>
          </w:p>
        </w:tc>
        <w:tc>
          <w:tcPr>
            <w:tcW w:w="3563" w:type="dxa"/>
          </w:tcPr>
          <w:p w14:paraId="20D935E6" w14:textId="77777777" w:rsidR="00233E93" w:rsidRPr="008604C8" w:rsidRDefault="00233E93" w:rsidP="005F7454">
            <w:r w:rsidRPr="00F865D0">
              <w:t>Грузить первыми. Пакетами, длиной вдоль кузова. Центровать по оси кузова</w:t>
            </w:r>
            <w:r>
              <w:t>.</w:t>
            </w:r>
          </w:p>
        </w:tc>
      </w:tr>
      <w:tr w:rsidR="00233E93" w:rsidRPr="00F865D0" w14:paraId="21C2232A" w14:textId="77777777" w:rsidTr="005F7454">
        <w:trPr>
          <w:jc w:val="center"/>
        </w:trPr>
        <w:tc>
          <w:tcPr>
            <w:tcW w:w="3563" w:type="dxa"/>
          </w:tcPr>
          <w:p w14:paraId="30FE5562" w14:textId="77777777" w:rsidR="00233E93" w:rsidRDefault="00233E93" w:rsidP="005F7454">
            <w:r>
              <w:lastRenderedPageBreak/>
              <w:t>Проход / зазор</w:t>
            </w:r>
          </w:p>
        </w:tc>
        <w:tc>
          <w:tcPr>
            <w:tcW w:w="3563" w:type="dxa"/>
          </w:tcPr>
          <w:p w14:paraId="281E6EA3" w14:textId="77777777" w:rsidR="00233E93" w:rsidRDefault="00233E93" w:rsidP="005F7454">
            <w:r>
              <w:t>5,94–6,15 м</w:t>
            </w:r>
          </w:p>
        </w:tc>
        <w:tc>
          <w:tcPr>
            <w:tcW w:w="3563" w:type="dxa"/>
          </w:tcPr>
          <w:p w14:paraId="32873B7B" w14:textId="77777777" w:rsidR="00233E93" w:rsidRDefault="00233E93" w:rsidP="005F7454">
            <w:r>
              <w:t>Технологический разрыв</w:t>
            </w:r>
          </w:p>
        </w:tc>
        <w:tc>
          <w:tcPr>
            <w:tcW w:w="3563" w:type="dxa"/>
          </w:tcPr>
          <w:p w14:paraId="0901B67A" w14:textId="77777777" w:rsidR="00233E93" w:rsidRPr="00F865D0" w:rsidRDefault="00233E93" w:rsidP="005F7454">
            <w:r w:rsidRPr="00F865D0">
              <w:t>Оставить 0,</w:t>
            </w:r>
            <w:r>
              <w:t>2</w:t>
            </w:r>
            <w:r w:rsidRPr="00F865D0">
              <w:t xml:space="preserve"> м для свободного прохода и досмотра.</w:t>
            </w:r>
          </w:p>
        </w:tc>
      </w:tr>
      <w:tr w:rsidR="00233E93" w:rsidRPr="008604C8" w14:paraId="5796522B" w14:textId="77777777" w:rsidTr="005F7454">
        <w:trPr>
          <w:jc w:val="center"/>
        </w:trPr>
        <w:tc>
          <w:tcPr>
            <w:tcW w:w="3563" w:type="dxa"/>
          </w:tcPr>
          <w:p w14:paraId="2FCBC89E" w14:textId="77777777" w:rsidR="00233E93" w:rsidRDefault="00233E93" w:rsidP="005F7454">
            <w:r>
              <w:t>Зона 2: средняя</w:t>
            </w:r>
          </w:p>
        </w:tc>
        <w:tc>
          <w:tcPr>
            <w:tcW w:w="3563" w:type="dxa"/>
          </w:tcPr>
          <w:p w14:paraId="37DC1E61" w14:textId="77777777" w:rsidR="00233E93" w:rsidRDefault="00233E93" w:rsidP="005F7454">
            <w:r>
              <w:t>6,15–8,35 м</w:t>
            </w:r>
          </w:p>
        </w:tc>
        <w:tc>
          <w:tcPr>
            <w:tcW w:w="3563" w:type="dxa"/>
          </w:tcPr>
          <w:p w14:paraId="128645EF" w14:textId="77777777" w:rsidR="00233E93" w:rsidRPr="00F865D0" w:rsidRDefault="00233E93" w:rsidP="005F7454">
            <w:r w:rsidRPr="00F865D0">
              <w:t>Секция стоек</w:t>
            </w:r>
            <w:r>
              <w:t xml:space="preserve"> </w:t>
            </w:r>
            <w:r w:rsidRPr="00174244">
              <w:t>2220х1380х420 мм</w:t>
            </w:r>
            <w:r>
              <w:t>,</w:t>
            </w:r>
            <w:r>
              <w:br/>
            </w:r>
            <w:r w:rsidRPr="00F865D0">
              <w:t>Секция стоек</w:t>
            </w:r>
            <w:r>
              <w:t xml:space="preserve"> </w:t>
            </w:r>
            <w:r w:rsidRPr="00174244">
              <w:t>2220х1380х420 мм</w:t>
            </w:r>
            <w:r>
              <w:t>,</w:t>
            </w:r>
            <w:r>
              <w:br/>
            </w:r>
            <w:r w:rsidRPr="00F865D0">
              <w:t>Секция стоек</w:t>
            </w:r>
            <w:r>
              <w:t xml:space="preserve"> </w:t>
            </w:r>
            <w:r w:rsidRPr="00174244">
              <w:t>2220х1380х</w:t>
            </w:r>
            <w:r>
              <w:t>50</w:t>
            </w:r>
            <w:r w:rsidRPr="00174244">
              <w:t xml:space="preserve"> мм</w:t>
            </w:r>
            <w:r>
              <w:t>,</w:t>
            </w:r>
            <w:r>
              <w:br/>
            </w:r>
            <w:r w:rsidRPr="00F865D0">
              <w:t>Секция стоек</w:t>
            </w:r>
            <w:r>
              <w:t xml:space="preserve"> </w:t>
            </w:r>
            <w:r w:rsidRPr="00174244">
              <w:t>2220х1380х</w:t>
            </w:r>
            <w:r>
              <w:t>50</w:t>
            </w:r>
            <w:r w:rsidRPr="00174244">
              <w:t xml:space="preserve"> мм</w:t>
            </w:r>
            <w:r>
              <w:t>.</w:t>
            </w:r>
          </w:p>
        </w:tc>
        <w:tc>
          <w:tcPr>
            <w:tcW w:w="3563" w:type="dxa"/>
          </w:tcPr>
          <w:p w14:paraId="44359B5F" w14:textId="77777777" w:rsidR="00233E93" w:rsidRPr="008604C8" w:rsidRDefault="00233E93" w:rsidP="005F7454">
            <w:r w:rsidRPr="00F865D0">
              <w:t xml:space="preserve">Грузить вторыми. </w:t>
            </w:r>
            <w:r w:rsidRPr="008604C8">
              <w:t>Пакеты укладывать на прокладки, перевязать минимум в 3 местах.</w:t>
            </w:r>
          </w:p>
        </w:tc>
      </w:tr>
      <w:tr w:rsidR="00233E93" w14:paraId="3CEEF947" w14:textId="77777777" w:rsidTr="005F7454">
        <w:trPr>
          <w:jc w:val="center"/>
        </w:trPr>
        <w:tc>
          <w:tcPr>
            <w:tcW w:w="3563" w:type="dxa"/>
          </w:tcPr>
          <w:p w14:paraId="3CDB207A" w14:textId="77777777" w:rsidR="00233E93" w:rsidRDefault="00233E93" w:rsidP="005F7454">
            <w:r>
              <w:t>Проход / зазор</w:t>
            </w:r>
          </w:p>
        </w:tc>
        <w:tc>
          <w:tcPr>
            <w:tcW w:w="3563" w:type="dxa"/>
          </w:tcPr>
          <w:p w14:paraId="3D79AE87" w14:textId="77777777" w:rsidR="00233E93" w:rsidRDefault="00233E93" w:rsidP="005F7454">
            <w:r>
              <w:t>8,35–8,55 м</w:t>
            </w:r>
          </w:p>
        </w:tc>
        <w:tc>
          <w:tcPr>
            <w:tcW w:w="3563" w:type="dxa"/>
          </w:tcPr>
          <w:p w14:paraId="00295274" w14:textId="77777777" w:rsidR="00233E93" w:rsidRDefault="00233E93" w:rsidP="005F7454">
            <w:r>
              <w:t>Технологический разрыв</w:t>
            </w:r>
          </w:p>
        </w:tc>
        <w:tc>
          <w:tcPr>
            <w:tcW w:w="3563" w:type="dxa"/>
          </w:tcPr>
          <w:p w14:paraId="4C4CE4B6" w14:textId="77777777" w:rsidR="00233E93" w:rsidRDefault="00233E93" w:rsidP="005F7454">
            <w:r>
              <w:t>Оставить 0,3 м.</w:t>
            </w:r>
          </w:p>
        </w:tc>
      </w:tr>
      <w:tr w:rsidR="00233E93" w:rsidRPr="00F865D0" w14:paraId="5442AFE5" w14:textId="77777777" w:rsidTr="005F7454">
        <w:trPr>
          <w:jc w:val="center"/>
        </w:trPr>
        <w:tc>
          <w:tcPr>
            <w:tcW w:w="3563" w:type="dxa"/>
          </w:tcPr>
          <w:p w14:paraId="36DDF4E1" w14:textId="77777777" w:rsidR="00233E93" w:rsidRDefault="00233E93" w:rsidP="005F7454">
            <w:r>
              <w:t>Зона 3: задняя</w:t>
            </w:r>
          </w:p>
        </w:tc>
        <w:tc>
          <w:tcPr>
            <w:tcW w:w="3563" w:type="dxa"/>
          </w:tcPr>
          <w:p w14:paraId="7C083EA4" w14:textId="77777777" w:rsidR="00233E93" w:rsidRDefault="00233E93" w:rsidP="005F7454">
            <w:r>
              <w:t>8,55–11,43 м</w:t>
            </w:r>
          </w:p>
        </w:tc>
        <w:tc>
          <w:tcPr>
            <w:tcW w:w="3563" w:type="dxa"/>
          </w:tcPr>
          <w:p w14:paraId="635810CA" w14:textId="77777777" w:rsidR="00233E93" w:rsidRPr="00F865D0" w:rsidRDefault="00233E93" w:rsidP="005F7454">
            <w:r>
              <w:t>Профнастил 1000х2050х5 мм</w:t>
            </w:r>
            <w:r>
              <w:br/>
              <w:t>Профнастил 1000х1600х15 мм</w:t>
            </w:r>
            <w:r>
              <w:br/>
              <w:t>Профнастил 1000х2050х7 мм</w:t>
            </w:r>
            <w:r>
              <w:br/>
              <w:t>Профнастил 1000х1600х18 мм</w:t>
            </w:r>
            <w:r>
              <w:br/>
              <w:t>Сбоку:</w:t>
            </w:r>
            <w:r>
              <w:br/>
              <w:t>Поперечина 2000х480х120 мм</w:t>
            </w:r>
            <w:r>
              <w:br/>
              <w:t>Поперечина 2880х80х80 мм</w:t>
            </w:r>
            <w:r>
              <w:br/>
              <w:t>Поперечина 2000х120х160 мм</w:t>
            </w:r>
            <w:r>
              <w:br/>
              <w:t>Поперечина 1000х1600х18 мм</w:t>
            </w:r>
          </w:p>
        </w:tc>
        <w:tc>
          <w:tcPr>
            <w:tcW w:w="3563" w:type="dxa"/>
          </w:tcPr>
          <w:p w14:paraId="4488EEEC" w14:textId="77777777" w:rsidR="00233E93" w:rsidRPr="00F865D0" w:rsidRDefault="00233E93" w:rsidP="005F7454">
            <w:r w:rsidRPr="00F865D0">
              <w:t>Профнастил грузить кассетой или плоским стянутым пакетом</w:t>
            </w:r>
            <w:r>
              <w:t>.</w:t>
            </w:r>
          </w:p>
        </w:tc>
      </w:tr>
    </w:tbl>
    <w:p w14:paraId="1D62CE11" w14:textId="77777777" w:rsidR="00233E93" w:rsidRPr="00F865D0" w:rsidRDefault="00233E93" w:rsidP="00233E93">
      <w:r w:rsidRPr="00F865D0">
        <w:rPr>
          <w:b/>
        </w:rPr>
        <w:t xml:space="preserve">Итог по загрузке: </w:t>
      </w:r>
      <w:r w:rsidRPr="00F865D0">
        <w:t xml:space="preserve">весь заказ размещается в одном кузове с занятой длиной около </w:t>
      </w:r>
      <w:r>
        <w:t>11</w:t>
      </w:r>
      <w:r w:rsidRPr="00F865D0">
        <w:t>,</w:t>
      </w:r>
      <w:r>
        <w:t>4</w:t>
      </w:r>
      <w:r w:rsidRPr="00F865D0">
        <w:t>3 м</w:t>
      </w:r>
      <w:r>
        <w:t>.</w:t>
      </w:r>
    </w:p>
    <w:p w14:paraId="39103305" w14:textId="77777777" w:rsidR="00D04964" w:rsidRPr="00970AC5" w:rsidRDefault="00D04964" w:rsidP="00BD75E8">
      <w:pPr>
        <w:widowControl/>
        <w:jc w:val="both"/>
        <w:rPr>
          <w:sz w:val="23"/>
          <w:szCs w:val="23"/>
        </w:rPr>
      </w:pPr>
    </w:p>
    <w:sectPr w:rsidR="00D04964" w:rsidRPr="00970AC5" w:rsidSect="006B6337">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47F00"/>
    <w:multiLevelType w:val="hybridMultilevel"/>
    <w:tmpl w:val="CCFA52B6"/>
    <w:lvl w:ilvl="0" w:tplc="E6862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34"/>
    <w:rsid w:val="00017F9D"/>
    <w:rsid w:val="00021EAB"/>
    <w:rsid w:val="00027390"/>
    <w:rsid w:val="000324D5"/>
    <w:rsid w:val="00041F12"/>
    <w:rsid w:val="00055616"/>
    <w:rsid w:val="00086E38"/>
    <w:rsid w:val="0009536E"/>
    <w:rsid w:val="00096090"/>
    <w:rsid w:val="000B0137"/>
    <w:rsid w:val="000B0371"/>
    <w:rsid w:val="000B2E5F"/>
    <w:rsid w:val="000B76DA"/>
    <w:rsid w:val="000D5FA2"/>
    <w:rsid w:val="000D6968"/>
    <w:rsid w:val="000E7439"/>
    <w:rsid w:val="000F23A3"/>
    <w:rsid w:val="001021C3"/>
    <w:rsid w:val="00114B2B"/>
    <w:rsid w:val="00116D02"/>
    <w:rsid w:val="00117E21"/>
    <w:rsid w:val="00134D7F"/>
    <w:rsid w:val="001514E1"/>
    <w:rsid w:val="00181186"/>
    <w:rsid w:val="00190B55"/>
    <w:rsid w:val="001964FF"/>
    <w:rsid w:val="00197E85"/>
    <w:rsid w:val="001A1B84"/>
    <w:rsid w:val="001B07A0"/>
    <w:rsid w:val="001B2DD3"/>
    <w:rsid w:val="001C34B3"/>
    <w:rsid w:val="001E519E"/>
    <w:rsid w:val="001F4BE2"/>
    <w:rsid w:val="001F7746"/>
    <w:rsid w:val="001F7C30"/>
    <w:rsid w:val="00224691"/>
    <w:rsid w:val="00233E93"/>
    <w:rsid w:val="0024175B"/>
    <w:rsid w:val="00251A47"/>
    <w:rsid w:val="00261282"/>
    <w:rsid w:val="00282930"/>
    <w:rsid w:val="002C3BF6"/>
    <w:rsid w:val="002C3E3E"/>
    <w:rsid w:val="002D1254"/>
    <w:rsid w:val="002E762F"/>
    <w:rsid w:val="002F6449"/>
    <w:rsid w:val="0031187F"/>
    <w:rsid w:val="00333B11"/>
    <w:rsid w:val="00340F94"/>
    <w:rsid w:val="00341D66"/>
    <w:rsid w:val="00344B27"/>
    <w:rsid w:val="00345EFC"/>
    <w:rsid w:val="003567D7"/>
    <w:rsid w:val="00366674"/>
    <w:rsid w:val="00382EFA"/>
    <w:rsid w:val="00383DAB"/>
    <w:rsid w:val="003962DD"/>
    <w:rsid w:val="003A5AAD"/>
    <w:rsid w:val="003A6C11"/>
    <w:rsid w:val="003C7501"/>
    <w:rsid w:val="003D279D"/>
    <w:rsid w:val="003E165D"/>
    <w:rsid w:val="003F5258"/>
    <w:rsid w:val="003F7F4C"/>
    <w:rsid w:val="00401A03"/>
    <w:rsid w:val="00410949"/>
    <w:rsid w:val="00410B17"/>
    <w:rsid w:val="004119FF"/>
    <w:rsid w:val="0042387A"/>
    <w:rsid w:val="004302F3"/>
    <w:rsid w:val="0043665E"/>
    <w:rsid w:val="00455283"/>
    <w:rsid w:val="00463492"/>
    <w:rsid w:val="00466BC1"/>
    <w:rsid w:val="00474503"/>
    <w:rsid w:val="00487799"/>
    <w:rsid w:val="004959E9"/>
    <w:rsid w:val="004B3B2D"/>
    <w:rsid w:val="004C4DA4"/>
    <w:rsid w:val="004E066D"/>
    <w:rsid w:val="004E5DE4"/>
    <w:rsid w:val="004E7DC5"/>
    <w:rsid w:val="004F4E05"/>
    <w:rsid w:val="00513600"/>
    <w:rsid w:val="00521E1E"/>
    <w:rsid w:val="00534027"/>
    <w:rsid w:val="005355C0"/>
    <w:rsid w:val="00537234"/>
    <w:rsid w:val="0053777B"/>
    <w:rsid w:val="00560CF3"/>
    <w:rsid w:val="00571D81"/>
    <w:rsid w:val="00574408"/>
    <w:rsid w:val="00574B8B"/>
    <w:rsid w:val="00575D15"/>
    <w:rsid w:val="00582490"/>
    <w:rsid w:val="00591E4A"/>
    <w:rsid w:val="005946F8"/>
    <w:rsid w:val="005D0D98"/>
    <w:rsid w:val="005E6700"/>
    <w:rsid w:val="005E6AC9"/>
    <w:rsid w:val="005F6BEE"/>
    <w:rsid w:val="00602C2D"/>
    <w:rsid w:val="00623D36"/>
    <w:rsid w:val="00633EAC"/>
    <w:rsid w:val="00655079"/>
    <w:rsid w:val="00660526"/>
    <w:rsid w:val="00664FFB"/>
    <w:rsid w:val="006657F7"/>
    <w:rsid w:val="00675799"/>
    <w:rsid w:val="006766A0"/>
    <w:rsid w:val="006A5951"/>
    <w:rsid w:val="006B6337"/>
    <w:rsid w:val="006B7F32"/>
    <w:rsid w:val="006C12F2"/>
    <w:rsid w:val="006D0BA0"/>
    <w:rsid w:val="006D3AF6"/>
    <w:rsid w:val="006D4974"/>
    <w:rsid w:val="006E0F73"/>
    <w:rsid w:val="006E6C98"/>
    <w:rsid w:val="006E749E"/>
    <w:rsid w:val="006F6CE9"/>
    <w:rsid w:val="00700330"/>
    <w:rsid w:val="00705548"/>
    <w:rsid w:val="00713A25"/>
    <w:rsid w:val="00713B85"/>
    <w:rsid w:val="007318F8"/>
    <w:rsid w:val="007513B5"/>
    <w:rsid w:val="00756C63"/>
    <w:rsid w:val="00765E26"/>
    <w:rsid w:val="007866A3"/>
    <w:rsid w:val="007906CB"/>
    <w:rsid w:val="007941B9"/>
    <w:rsid w:val="007A0A4A"/>
    <w:rsid w:val="007D08E7"/>
    <w:rsid w:val="007D3B29"/>
    <w:rsid w:val="007D5066"/>
    <w:rsid w:val="007E59C8"/>
    <w:rsid w:val="007F6565"/>
    <w:rsid w:val="008013FA"/>
    <w:rsid w:val="00806DCA"/>
    <w:rsid w:val="0081564C"/>
    <w:rsid w:val="008220F2"/>
    <w:rsid w:val="00825E43"/>
    <w:rsid w:val="00834F84"/>
    <w:rsid w:val="00843683"/>
    <w:rsid w:val="00863C2B"/>
    <w:rsid w:val="008A07BE"/>
    <w:rsid w:val="008B0297"/>
    <w:rsid w:val="008D54B5"/>
    <w:rsid w:val="009131A0"/>
    <w:rsid w:val="009159F8"/>
    <w:rsid w:val="00932C0C"/>
    <w:rsid w:val="009370B1"/>
    <w:rsid w:val="00947031"/>
    <w:rsid w:val="00970AC5"/>
    <w:rsid w:val="0097260C"/>
    <w:rsid w:val="00980814"/>
    <w:rsid w:val="00983CD3"/>
    <w:rsid w:val="00984DBC"/>
    <w:rsid w:val="00986B30"/>
    <w:rsid w:val="009A209F"/>
    <w:rsid w:val="009C7881"/>
    <w:rsid w:val="009D0047"/>
    <w:rsid w:val="009E6A43"/>
    <w:rsid w:val="00A37FFC"/>
    <w:rsid w:val="00A42ED8"/>
    <w:rsid w:val="00A472C1"/>
    <w:rsid w:val="00A51E8C"/>
    <w:rsid w:val="00A56E1A"/>
    <w:rsid w:val="00A76AFF"/>
    <w:rsid w:val="00AA2D2A"/>
    <w:rsid w:val="00AB405D"/>
    <w:rsid w:val="00AC3EFB"/>
    <w:rsid w:val="00AE748E"/>
    <w:rsid w:val="00AF07F3"/>
    <w:rsid w:val="00B07AB4"/>
    <w:rsid w:val="00B1133A"/>
    <w:rsid w:val="00B11D0F"/>
    <w:rsid w:val="00B206E7"/>
    <w:rsid w:val="00B21C70"/>
    <w:rsid w:val="00B252FA"/>
    <w:rsid w:val="00B33019"/>
    <w:rsid w:val="00B558B4"/>
    <w:rsid w:val="00B76682"/>
    <w:rsid w:val="00B83954"/>
    <w:rsid w:val="00B83AFD"/>
    <w:rsid w:val="00B97676"/>
    <w:rsid w:val="00BA3A43"/>
    <w:rsid w:val="00BC35C8"/>
    <w:rsid w:val="00BD28D6"/>
    <w:rsid w:val="00BD75E8"/>
    <w:rsid w:val="00BE48B4"/>
    <w:rsid w:val="00BF19D5"/>
    <w:rsid w:val="00C05C07"/>
    <w:rsid w:val="00C171AD"/>
    <w:rsid w:val="00C33BC1"/>
    <w:rsid w:val="00C371CC"/>
    <w:rsid w:val="00C41D7A"/>
    <w:rsid w:val="00C559BF"/>
    <w:rsid w:val="00C8137E"/>
    <w:rsid w:val="00C92620"/>
    <w:rsid w:val="00C94BC7"/>
    <w:rsid w:val="00CB234C"/>
    <w:rsid w:val="00CB2EBD"/>
    <w:rsid w:val="00CD069C"/>
    <w:rsid w:val="00D04964"/>
    <w:rsid w:val="00D04E90"/>
    <w:rsid w:val="00D31051"/>
    <w:rsid w:val="00D65592"/>
    <w:rsid w:val="00D700F3"/>
    <w:rsid w:val="00D72C11"/>
    <w:rsid w:val="00D75392"/>
    <w:rsid w:val="00D775A1"/>
    <w:rsid w:val="00D914CF"/>
    <w:rsid w:val="00D97CCA"/>
    <w:rsid w:val="00DE0E90"/>
    <w:rsid w:val="00DE262D"/>
    <w:rsid w:val="00DE3023"/>
    <w:rsid w:val="00DF6F64"/>
    <w:rsid w:val="00E27ED4"/>
    <w:rsid w:val="00E35082"/>
    <w:rsid w:val="00E41A15"/>
    <w:rsid w:val="00E70372"/>
    <w:rsid w:val="00E83738"/>
    <w:rsid w:val="00EA1270"/>
    <w:rsid w:val="00EA7F88"/>
    <w:rsid w:val="00EB5FF9"/>
    <w:rsid w:val="00ED77BF"/>
    <w:rsid w:val="00EE60D3"/>
    <w:rsid w:val="00EF4BFC"/>
    <w:rsid w:val="00F21927"/>
    <w:rsid w:val="00F452DF"/>
    <w:rsid w:val="00F50C19"/>
    <w:rsid w:val="00F54C62"/>
    <w:rsid w:val="00F57D46"/>
    <w:rsid w:val="00F704F7"/>
    <w:rsid w:val="00FB6A47"/>
    <w:rsid w:val="00FD0CEA"/>
    <w:rsid w:val="00FD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7FED"/>
  <w15:chartTrackingRefBased/>
  <w15:docId w15:val="{EB081E3D-674C-4BDB-BA22-636C0852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66D"/>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57D46"/>
    <w:pPr>
      <w:keepNext/>
      <w:keepLines/>
      <w:widowControl/>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2">
    <w:name w:val="heading 2"/>
    <w:basedOn w:val="a"/>
    <w:next w:val="a"/>
    <w:link w:val="20"/>
    <w:uiPriority w:val="9"/>
    <w:semiHidden/>
    <w:unhideWhenUsed/>
    <w:qFormat/>
    <w:rsid w:val="006B63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914C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91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EA1270"/>
    <w:pPr>
      <w:widowControl/>
      <w:jc w:val="both"/>
    </w:pPr>
    <w:rPr>
      <w:sz w:val="28"/>
      <w:szCs w:val="24"/>
    </w:rPr>
  </w:style>
  <w:style w:type="character" w:customStyle="1" w:styleId="a5">
    <w:name w:val="Основной текст Знак"/>
    <w:basedOn w:val="a0"/>
    <w:link w:val="a4"/>
    <w:rsid w:val="00EA1270"/>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F57D46"/>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semiHidden/>
    <w:rsid w:val="006B6337"/>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3</Pages>
  <Words>941</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Ч</dc:creator>
  <cp:keywords/>
  <dc:description/>
  <cp:lastModifiedBy>Юлия Ч</cp:lastModifiedBy>
  <cp:revision>257</cp:revision>
  <dcterms:created xsi:type="dcterms:W3CDTF">2022-10-11T10:01:00Z</dcterms:created>
  <dcterms:modified xsi:type="dcterms:W3CDTF">2026-06-29T05:57:00Z</dcterms:modified>
</cp:coreProperties>
</file>