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79" w:rsidRPr="00452B7F" w:rsidRDefault="00975579" w:rsidP="00975579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 xml:space="preserve">Государственный контракт </w:t>
      </w:r>
      <w:r w:rsidR="00452B7F"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№_____________</w:t>
      </w:r>
    </w:p>
    <w:p w:rsidR="00975579" w:rsidRPr="00452B7F" w:rsidRDefault="00C46338" w:rsidP="00452B7F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на оказание услуг</w:t>
      </w:r>
      <w:r w:rsid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 xml:space="preserve">    </w:t>
      </w:r>
    </w:p>
    <w:p w:rsidR="00975579" w:rsidRPr="00452B7F" w:rsidRDefault="00975579" w:rsidP="00567F8C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ИКЗ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: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DB1D08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261245500906424550100100300000000000</w:t>
      </w:r>
    </w:p>
    <w:p w:rsidR="00975579" w:rsidRPr="00452B7F" w:rsidRDefault="00975579" w:rsidP="00975579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975579" w:rsidRPr="00452B7F" w:rsidRDefault="00975579" w:rsidP="00975579">
      <w:pPr>
        <w:suppressAutoHyphens/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Cs/>
          <w:sz w:val="26"/>
          <w:szCs w:val="26"/>
          <w:lang w:eastAsia="ru-RU"/>
        </w:rPr>
        <w:t>г. Минусинск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ab/>
        <w:t xml:space="preserve">                 </w:t>
      </w:r>
      <w:r w:rsid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                 </w:t>
      </w:r>
      <w:proofErr w:type="gramStart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«</w:t>
      </w:r>
      <w:proofErr w:type="gramEnd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____» ________________ 202</w:t>
      </w:r>
      <w:r w:rsidR="00C9102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г.</w:t>
      </w:r>
    </w:p>
    <w:p w:rsidR="00975579" w:rsidRPr="00452B7F" w:rsidRDefault="00975579" w:rsidP="00975579">
      <w:pPr>
        <w:suppressAutoHyphens/>
        <w:spacing w:after="0" w:line="240" w:lineRule="auto"/>
        <w:ind w:firstLine="720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6F5F1A" w:rsidRPr="00452B7F" w:rsidRDefault="00683781" w:rsidP="00683781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  <w:t xml:space="preserve">федеральное казенное учреждение «Тюрьма Главного управления Федеральной службы исполнения наказаний по Красноярскому краю»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(</w:t>
      </w:r>
      <w:r w:rsidR="001C6C4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сокращенное наименование –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ФКУ Тюрьма ГУФСИН России по Красноярскому краю), выступающее от имени Российской Федерации,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именуемое в дальнейшем </w:t>
      </w:r>
      <w:r w:rsidR="008632C2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«Государственный з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аказчик»,</w:t>
      </w:r>
      <w:r w:rsidRPr="00452B7F"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в лице </w:t>
      </w:r>
      <w:r w:rsidR="0027061A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______________________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действующ</w:t>
      </w:r>
      <w:r w:rsidR="0027061A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его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на основании </w:t>
      </w:r>
      <w:r w:rsidR="0027061A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__________________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с одной стороны,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и </w:t>
      </w:r>
    </w:p>
    <w:p w:rsidR="00683781" w:rsidRPr="00452B7F" w:rsidRDefault="00400F2C" w:rsidP="00683781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____________________________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именуемый в дальнейшем «</w:t>
      </w:r>
      <w:r w:rsidR="008632C2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Исполнитель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», в лице</w:t>
      </w:r>
      <w:r w:rsidR="006F5F1A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________________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, действующ</w:t>
      </w:r>
      <w:r w:rsidR="00191795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="006F5F1A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й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на основании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______________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, вместе именуемые в дальнейшем </w:t>
      </w:r>
      <w:r w:rsidR="0027061A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«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Стороны</w:t>
      </w:r>
      <w:r w:rsidR="0027061A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»</w:t>
      </w:r>
      <w:r w:rsidR="0068378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, руководствуясь: </w:t>
      </w:r>
    </w:p>
    <w:p w:rsidR="00683781" w:rsidRPr="00452B7F" w:rsidRDefault="00683781" w:rsidP="00683781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пунктом 4 части 1 статьи 93 Федерального закона от 05.04.2013 № 44-ФЗ «О контрактной системе в сфере закупок товаров, работ, услуг для государственных и муниципальных нужд»;</w:t>
      </w:r>
    </w:p>
    <w:p w:rsidR="00683781" w:rsidRPr="00452B7F" w:rsidRDefault="00683781" w:rsidP="00683781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заключили настоящий Государственный контракт (далее-Контракт) о нижеследующем:</w:t>
      </w:r>
    </w:p>
    <w:p w:rsidR="00683781" w:rsidRPr="00452B7F" w:rsidRDefault="00683781" w:rsidP="00683781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975579" w:rsidRPr="00452B7F" w:rsidRDefault="00975579" w:rsidP="00975579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XO Thames" w:eastAsia="Times New Roman" w:hAnsi="XO Thames" w:cs="Times New Roman"/>
          <w:b/>
          <w:sz w:val="26"/>
          <w:szCs w:val="26"/>
          <w:lang w:val="x-none"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val="x-none" w:eastAsia="ru-RU"/>
        </w:rPr>
        <w:t>Предмет Контракта</w:t>
      </w:r>
    </w:p>
    <w:p w:rsidR="00975579" w:rsidRPr="00452B7F" w:rsidRDefault="00975579" w:rsidP="00975579">
      <w:pPr>
        <w:spacing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1.1. </w:t>
      </w:r>
      <w:r w:rsidR="00683781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Предметом Контракта является оказание 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у</w:t>
      </w:r>
      <w:r w:rsidR="00683781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слуг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</w:t>
      </w:r>
      <w:r w:rsidR="007F032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по поверке весового оборудования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.</w:t>
      </w:r>
      <w:r w:rsidR="00683781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По настоящему Контракту Исполнитель обязуется по заданию Государственного заказчика</w:t>
      </w:r>
      <w:r w:rsidR="00BA7744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оказать услуги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по по</w:t>
      </w:r>
      <w:r w:rsidR="00D1709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в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ерке весового оборудования</w:t>
      </w:r>
      <w:r w:rsidR="0024241C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(далее - Услуги)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в соответствии с Приложение</w:t>
      </w:r>
      <w:r w:rsidR="007F032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м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№</w:t>
      </w:r>
      <w:r w:rsidR="00B36C75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2 (Техническое задание)</w:t>
      </w:r>
      <w:r w:rsidR="007F032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к государственному контракту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являющи</w:t>
      </w:r>
      <w:r w:rsidR="006B658F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м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ся неотъемлемой частью настоящего Контракта, а Государственный заказчик </w:t>
      </w:r>
      <w:r w:rsidR="00683781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обязуется принять и оплатить эту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услуг</w:t>
      </w:r>
      <w:r w:rsidR="00683781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у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.</w:t>
      </w:r>
    </w:p>
    <w:p w:rsidR="00975579" w:rsidRPr="00452B7F" w:rsidRDefault="00975579" w:rsidP="00975579">
      <w:pPr>
        <w:spacing w:after="0" w:line="240" w:lineRule="auto"/>
        <w:ind w:firstLine="635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>1.2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val="x-none" w:eastAsia="ru-RU"/>
        </w:rPr>
        <w:t xml:space="preserve">.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Срок оказания услуг: с 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18.11.202</w:t>
      </w:r>
      <w:r w:rsidR="00817F1C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="001C6C4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года</w:t>
      </w:r>
      <w:r w:rsidR="00D1709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в течение 1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0</w:t>
      </w:r>
      <w:r w:rsidR="00D1709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(д</w:t>
      </w:r>
      <w:r w:rsidR="007F032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еся</w:t>
      </w:r>
      <w:r w:rsidR="00D17091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ти) календарных дней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.</w:t>
      </w:r>
    </w:p>
    <w:p w:rsidR="00975579" w:rsidRPr="00452B7F" w:rsidRDefault="00975579" w:rsidP="00975579">
      <w:pPr>
        <w:spacing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pacing w:val="5"/>
          <w:sz w:val="26"/>
          <w:szCs w:val="26"/>
          <w:lang w:val="x-none" w:eastAsia="ru-RU"/>
        </w:rPr>
      </w:pPr>
    </w:p>
    <w:p w:rsidR="00975579" w:rsidRPr="00452B7F" w:rsidRDefault="00975579" w:rsidP="00975579">
      <w:pPr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26"/>
          <w:szCs w:val="26"/>
          <w:lang w:eastAsia="zh-CN"/>
        </w:rPr>
      </w:pPr>
      <w:r w:rsidRPr="00452B7F">
        <w:rPr>
          <w:rFonts w:ascii="XO Thames" w:eastAsia="Times New Roman" w:hAnsi="XO Thames" w:cs="Times New Roman"/>
          <w:b/>
          <w:bCs/>
          <w:color w:val="000000"/>
          <w:sz w:val="26"/>
          <w:szCs w:val="26"/>
          <w:lang w:eastAsia="zh-CN"/>
        </w:rPr>
        <w:t>Цена Контракта и порядок расчетов</w:t>
      </w:r>
    </w:p>
    <w:p w:rsidR="00975579" w:rsidRPr="00452B7F" w:rsidRDefault="00975579" w:rsidP="00975579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     </w:t>
      </w:r>
      <w:r w:rsidR="003A57D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2.1. Цена настоящего Контракта составляет 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____________________________</w:t>
      </w:r>
      <w:r w:rsidR="00F92800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(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с </w:t>
      </w:r>
      <w:r w:rsidR="00F92800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НДС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без НДС</w:t>
      </w:r>
      <w:r w:rsidR="00F92800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)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975579" w:rsidRPr="00452B7F" w:rsidRDefault="00975579" w:rsidP="00975579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    </w:t>
      </w:r>
      <w:r w:rsidR="003A57D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2.2. В цену настоящего Контракта включены все материалы, необходимые для оказания данного вида услуг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уплата налогов, сборов и другие обязательные платежи, предусмотренные законодательством РФ.</w:t>
      </w:r>
    </w:p>
    <w:p w:rsidR="00975579" w:rsidRPr="00452B7F" w:rsidRDefault="000C5BF9" w:rsidP="00EA12A7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        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2.3. Оплата по контракту осуществляется в рублях Российской Федерации в безналичном порядке в форме платёжных поручений путём перечисления Государственным заказчиком денежных средств на расчётный счёт Исполнителя в течении </w:t>
      </w:r>
      <w:r w:rsidR="00CC2E22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7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</w:t>
      </w:r>
      <w:r w:rsidR="003D709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(</w:t>
      </w:r>
      <w:r w:rsidR="00CC2E22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сем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и) </w:t>
      </w:r>
      <w:r w:rsidR="003D709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рабочи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х дней, с момента оказания услуг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и предоставления документов на оплату.</w:t>
      </w:r>
    </w:p>
    <w:p w:rsidR="00975579" w:rsidRPr="00452B7F" w:rsidRDefault="003A57D3" w:rsidP="00975579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2.4. Источником оплаты оказанн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ой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услуг</w:t>
      </w:r>
      <w:r w:rsidR="007204A8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по настоящему Контракту явля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ю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тся 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средств</w:t>
      </w:r>
      <w:r w:rsidR="00400F2C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а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Федерального бюджета.</w:t>
      </w:r>
    </w:p>
    <w:p w:rsidR="00975579" w:rsidRPr="00452B7F" w:rsidRDefault="00975579" w:rsidP="003D709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   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3A57D3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2.5. Датой оплаты по Контракту считается дата списания денежных средств со счета Государственного заказчика.</w:t>
      </w:r>
    </w:p>
    <w:p w:rsidR="00975579" w:rsidRPr="00452B7F" w:rsidRDefault="00975579" w:rsidP="00975579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     </w:t>
      </w:r>
      <w:r w:rsidR="003A57D3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2.6. 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lastRenderedPageBreak/>
        <w:t>перечислением Государственным заказчиком денежных средств по указанным в Контракте реквизитам Исполнителя, несет Исполнитель.</w:t>
      </w:r>
    </w:p>
    <w:p w:rsidR="003A57D3" w:rsidRPr="00452B7F" w:rsidRDefault="003A57D3" w:rsidP="00975579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</w:p>
    <w:p w:rsidR="00975579" w:rsidRPr="00452B7F" w:rsidRDefault="00975579" w:rsidP="00975579">
      <w:pPr>
        <w:numPr>
          <w:ilvl w:val="0"/>
          <w:numId w:val="1"/>
        </w:numPr>
        <w:spacing w:after="0" w:line="240" w:lineRule="auto"/>
        <w:jc w:val="center"/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  <w:t>Обязанности Сторон.</w:t>
      </w:r>
    </w:p>
    <w:p w:rsidR="00975579" w:rsidRPr="00452B7F" w:rsidRDefault="00975579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  <w:t>3.1. Государственный заказчик имеет право:</w:t>
      </w:r>
    </w:p>
    <w:p w:rsidR="00975579" w:rsidRPr="00452B7F" w:rsidRDefault="00975579" w:rsidP="0097557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3.1.1.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Определять лиц, непосредственно участвующих в контроле за ходом оказания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Исполнителем и (или) лиц, участвующих в приемке оказанн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ой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по объему и качеству.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Проверять в любое время ход и качество услуг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оказываем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ой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Исполнителем, не вмешиваясь в его деятельность.</w:t>
      </w:r>
    </w:p>
    <w:p w:rsidR="00975579" w:rsidRPr="00452B7F" w:rsidRDefault="00975579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bookmarkStart w:id="0" w:name="Par98"/>
      <w:bookmarkEnd w:id="0"/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3.1.2. Предъявлять требования, связанные с ненадлежащим качеством результата услуг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, и в случаях, если, когда недостатки были выявлены по истечении срока, указанного в Контракте.</w:t>
      </w:r>
    </w:p>
    <w:p w:rsidR="00975579" w:rsidRPr="00452B7F" w:rsidRDefault="00975579" w:rsidP="00975579">
      <w:pPr>
        <w:spacing w:after="0" w:line="240" w:lineRule="auto"/>
        <w:ind w:right="-1" w:firstLine="709"/>
        <w:jc w:val="both"/>
        <w:rPr>
          <w:rFonts w:ascii="XO Thames" w:eastAsia="Calibri" w:hAnsi="XO Thames" w:cs="Times New Roman"/>
          <w:noProof/>
          <w:sz w:val="26"/>
          <w:szCs w:val="26"/>
        </w:rPr>
      </w:pPr>
      <w:r w:rsidRPr="00452B7F">
        <w:rPr>
          <w:rFonts w:ascii="XO Thames" w:eastAsia="Calibri" w:hAnsi="XO Thames" w:cs="Times New Roman"/>
          <w:noProof/>
          <w:sz w:val="26"/>
          <w:szCs w:val="26"/>
        </w:rPr>
        <w:t>3.1.3.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оказанн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ой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 xml:space="preserve"> услуг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и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>, установленных в нормативных и технических документах и настоящем контракте, в ходе приемки результата оказанн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ой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 xml:space="preserve"> услуг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и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>.</w:t>
      </w:r>
    </w:p>
    <w:p w:rsidR="00975579" w:rsidRPr="00452B7F" w:rsidRDefault="00975579" w:rsidP="00975579">
      <w:pPr>
        <w:spacing w:after="0" w:line="240" w:lineRule="auto"/>
        <w:ind w:right="-1" w:firstLine="709"/>
        <w:jc w:val="both"/>
        <w:rPr>
          <w:rFonts w:ascii="XO Thames" w:eastAsia="Calibri" w:hAnsi="XO Thames" w:cs="Times New Roman"/>
          <w:noProof/>
          <w:sz w:val="26"/>
          <w:szCs w:val="26"/>
        </w:rPr>
      </w:pPr>
      <w:r w:rsidRPr="00452B7F">
        <w:rPr>
          <w:rFonts w:ascii="XO Thames" w:eastAsia="Calibri" w:hAnsi="XO Thames" w:cs="Times New Roman"/>
          <w:noProof/>
          <w:sz w:val="26"/>
          <w:szCs w:val="26"/>
        </w:rPr>
        <w:t>3.1.4. Отказаться от исполнения контракта, а также требовать возмещения убытков в случае нарушения Исполнителем условий контракта о сроках оказания и качестве  оказываем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ой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 xml:space="preserve"> услуг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и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>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3.1.5. Взыскивать пеню и штраф, а также требовать возмещения убытков в соответствии с условиями настоящего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3.1.6.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(подрядчиков, исполнителей)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в случае расторжения контракта по решению суда в связи с существенным нарушением Исполнителем условий контракта.</w:t>
      </w:r>
    </w:p>
    <w:p w:rsidR="00975579" w:rsidRPr="00452B7F" w:rsidRDefault="00975579" w:rsidP="00975579">
      <w:pPr>
        <w:spacing w:after="0" w:line="240" w:lineRule="auto"/>
        <w:ind w:right="-1" w:firstLine="709"/>
        <w:jc w:val="both"/>
        <w:rPr>
          <w:rFonts w:ascii="XO Thames" w:eastAsia="Calibri" w:hAnsi="XO Thames" w:cs="Times New Roman"/>
          <w:b/>
          <w:noProof/>
          <w:sz w:val="26"/>
          <w:szCs w:val="26"/>
        </w:rPr>
      </w:pPr>
      <w:r w:rsidRPr="00452B7F">
        <w:rPr>
          <w:rFonts w:ascii="XO Thames" w:eastAsia="Calibri" w:hAnsi="XO Thames" w:cs="Times New Roman"/>
          <w:b/>
          <w:noProof/>
          <w:sz w:val="26"/>
          <w:szCs w:val="26"/>
        </w:rPr>
        <w:t>3.2. Исполнитель вправе:</w:t>
      </w:r>
    </w:p>
    <w:p w:rsidR="00975579" w:rsidRPr="00452B7F" w:rsidRDefault="00975579" w:rsidP="00975579">
      <w:pPr>
        <w:spacing w:after="0" w:line="240" w:lineRule="auto"/>
        <w:ind w:right="-1" w:firstLine="709"/>
        <w:jc w:val="both"/>
        <w:rPr>
          <w:rFonts w:ascii="XO Thames" w:eastAsia="Calibri" w:hAnsi="XO Thames" w:cs="Times New Roman"/>
          <w:noProof/>
          <w:sz w:val="26"/>
          <w:szCs w:val="26"/>
        </w:rPr>
      </w:pPr>
      <w:r w:rsidRPr="00452B7F">
        <w:rPr>
          <w:rFonts w:ascii="XO Thames" w:eastAsia="Calibri" w:hAnsi="XO Thames" w:cs="Times New Roman"/>
          <w:noProof/>
          <w:sz w:val="26"/>
          <w:szCs w:val="26"/>
        </w:rPr>
        <w:t>3.2.1. Требовать оплату за оказанн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ую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 xml:space="preserve"> услуг</w:t>
      </w:r>
      <w:r w:rsidR="00B1721D" w:rsidRPr="00452B7F">
        <w:rPr>
          <w:rFonts w:ascii="XO Thames" w:eastAsia="Calibri" w:hAnsi="XO Thames" w:cs="Times New Roman"/>
          <w:noProof/>
          <w:sz w:val="26"/>
          <w:szCs w:val="26"/>
        </w:rPr>
        <w:t>у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 xml:space="preserve"> в соответствии с условиями контракта.</w:t>
      </w:r>
    </w:p>
    <w:p w:rsidR="00975579" w:rsidRPr="00452B7F" w:rsidRDefault="00975579" w:rsidP="00975579">
      <w:pPr>
        <w:shd w:val="clear" w:color="auto" w:fill="FFFFFF"/>
        <w:suppressAutoHyphens/>
        <w:spacing w:after="0" w:line="240" w:lineRule="auto"/>
        <w:ind w:right="-1" w:firstLine="709"/>
        <w:contextualSpacing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3.2.2. Требовать уплату пеней, а также возмещения убытков, согласно условиям настоящего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b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noProof/>
          <w:sz w:val="26"/>
          <w:szCs w:val="26"/>
          <w:lang w:eastAsia="ru-RU"/>
        </w:rPr>
        <w:t>3.3. Исполнитель обязуется: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3.3.1. Обеспечить соответствие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требованиям законодательства, нормативных и технических документов, иных актов и условиям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3.3.2. Оказать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у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, по показателям качества и безопасности соответствующие требованиям, содержащимся в нормативных и технических документах, в объеме, предусмотренном настоящим контрактом и согласно технического задания (приложение №1 к государственному контракту).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3.3.3. Оказать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у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в порядке и в сроки, указанные в разделе 4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3.3.4. Оказать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у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и в момент подписания акта оказанн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ой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передать комплект документации, относящейся к ним, оговоренный в пункте 4.2.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3.3.5.  Передать Государственному заказчику платежные и иные документы в порядке и на условиях, установленных пунктом 4.2. контракта.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3.3.6. В случае нарушения условий контракта о сроках оказания и качестве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возместить убытки, в порядке и на условиях, предусмотренных пунктом 5.4. контракта.</w:t>
      </w:r>
    </w:p>
    <w:p w:rsidR="00975579" w:rsidRPr="00452B7F" w:rsidRDefault="00975579" w:rsidP="00975579">
      <w:pPr>
        <w:spacing w:after="0" w:line="240" w:lineRule="auto"/>
        <w:ind w:right="-1" w:firstLine="709"/>
        <w:jc w:val="both"/>
        <w:rPr>
          <w:rFonts w:ascii="XO Thames" w:eastAsia="Calibri" w:hAnsi="XO Thames" w:cs="Times New Roman"/>
          <w:noProof/>
          <w:sz w:val="26"/>
          <w:szCs w:val="26"/>
        </w:rPr>
      </w:pPr>
      <w:r w:rsidRPr="00452B7F">
        <w:rPr>
          <w:rFonts w:ascii="XO Thames" w:eastAsia="Calibri" w:hAnsi="XO Thames" w:cs="Times New Roman"/>
          <w:sz w:val="26"/>
          <w:szCs w:val="26"/>
        </w:rPr>
        <w:t>3.</w:t>
      </w:r>
      <w:r w:rsidRPr="00452B7F">
        <w:rPr>
          <w:rFonts w:ascii="XO Thames" w:eastAsia="Calibri" w:hAnsi="XO Thames" w:cs="Times New Roman"/>
          <w:noProof/>
          <w:sz w:val="26"/>
          <w:szCs w:val="26"/>
        </w:rPr>
        <w:t>3.7. Выполнять иные обязанности, предусмотренные законодательством Российской Федерации и контрактом.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3.3.8. Безвозмездно устранить по требованию Государственного заказчика недостатки,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выявленные в ходе приемки 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оказанной услуги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3.3.9. Не разглашать конфиденциальную информацию третьим лицам и не использовать ее для каких-либо целей, кроме связанных с выполнением обязательств по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lastRenderedPageBreak/>
        <w:t>Контракту.</w:t>
      </w:r>
    </w:p>
    <w:p w:rsidR="00975579" w:rsidRPr="00452B7F" w:rsidRDefault="00975579" w:rsidP="00975579">
      <w:pPr>
        <w:widowControl w:val="0"/>
        <w:snapToGrid w:val="0"/>
        <w:spacing w:after="0" w:line="240" w:lineRule="auto"/>
        <w:ind w:right="-1" w:firstLine="709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3.3.10. Не передавать оригиналы или копии документов, полученные от Государственного заказчика, третьим лицам без его предварительного письменного согласия, за исключением случаев, предусмотренных законодательством Российской Федерации.</w:t>
      </w:r>
    </w:p>
    <w:p w:rsidR="00975579" w:rsidRPr="00452B7F" w:rsidRDefault="00975579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color w:val="000000"/>
          <w:sz w:val="26"/>
          <w:szCs w:val="26"/>
          <w:lang w:eastAsia="ru-RU"/>
        </w:rPr>
        <w:t>3.3. Государственный заказчик обязан:</w:t>
      </w:r>
    </w:p>
    <w:p w:rsidR="00975579" w:rsidRPr="00452B7F" w:rsidRDefault="00975579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3.3.1. Принять результат оказанн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ой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в порядке, установленном настоящим Контрактом.</w:t>
      </w:r>
    </w:p>
    <w:p w:rsidR="00975579" w:rsidRPr="00452B7F" w:rsidRDefault="00975579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3.3.2. Оплатить услуг</w:t>
      </w:r>
      <w:r w:rsidR="00B1721D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у</w:t>
      </w: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путем перечисления денежных средств на расчетный счет Исполнителя в порядке, установленном п. 2.3 настоящего Контракта.</w:t>
      </w:r>
    </w:p>
    <w:p w:rsidR="0027061A" w:rsidRPr="00452B7F" w:rsidRDefault="0027061A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3.3.3. В случае обнаружения Государственным заказчиком признаков некачественно оказания Исполнителем услуг или дефектов запасных частей, Государственный заказчик обязан сообщить об этом в письменной форме (в виде заявления или претензии) Исполнителю в срок, равный 3 (трем) месяцам, с момента подписания Акта оказанных услуг.</w:t>
      </w:r>
    </w:p>
    <w:p w:rsidR="003A57D3" w:rsidRPr="00452B7F" w:rsidRDefault="003A57D3" w:rsidP="00975579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</w:p>
    <w:p w:rsidR="00975579" w:rsidRPr="00452B7F" w:rsidRDefault="00975579" w:rsidP="00975579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bCs/>
          <w:snapToGrid w:val="0"/>
          <w:sz w:val="26"/>
          <w:szCs w:val="26"/>
          <w:lang w:eastAsia="ru-RU"/>
        </w:rPr>
        <w:t>4. Сроки, порядок, место оказания услуг.</w:t>
      </w:r>
    </w:p>
    <w:p w:rsidR="00CC3102" w:rsidRPr="00452B7F" w:rsidRDefault="00F573DD" w:rsidP="00CC3102">
      <w:pPr>
        <w:contextualSpacing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</w:t>
      </w:r>
      <w:r w:rsidR="00022B84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4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>.1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. Срок оказания услуг:</w:t>
      </w:r>
      <w:r w:rsidR="002717F2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EA12A7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с 18.11.202</w:t>
      </w:r>
      <w:r w:rsidR="00DB1D08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="005F73F8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EA12A7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года в течение 10 (десяти) календарных дней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. </w:t>
      </w:r>
    </w:p>
    <w:p w:rsidR="00CC3102" w:rsidRPr="00452B7F" w:rsidRDefault="00CC3102" w:rsidP="00CC3102">
      <w:pPr>
        <w:contextualSpacing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 Услуга оказывается по месту нахождения Государственного заказчика по адресу: 66260</w:t>
      </w:r>
      <w:r w:rsidR="00045504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, Красноярский край, г. Минусинск, ул. М. Горького 114. </w:t>
      </w:r>
    </w:p>
    <w:p w:rsidR="00975579" w:rsidRPr="00452B7F" w:rsidRDefault="00CC3102" w:rsidP="00CC3102">
      <w:pPr>
        <w:contextualSpacing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</w:t>
      </w:r>
      <w:r w:rsidR="00022B84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   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4.2. По факту оказания услуг</w:t>
      </w:r>
      <w:r w:rsidR="00BA7744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 xml:space="preserve"> Исполнитель передает Государственному заказчику документацию:</w:t>
      </w:r>
    </w:p>
    <w:p w:rsidR="00975579" w:rsidRPr="00452B7F" w:rsidRDefault="00975579" w:rsidP="00975579">
      <w:pPr>
        <w:spacing w:after="0" w:line="240" w:lineRule="auto"/>
        <w:ind w:firstLine="510"/>
        <w:jc w:val="both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-</w:t>
      </w:r>
      <w:r w:rsidRPr="00452B7F">
        <w:rPr>
          <w:rFonts w:ascii="XO Thames" w:eastAsia="Calibri" w:hAnsi="XO Thames" w:cs="Times New Roman"/>
          <w:color w:val="000000"/>
          <w:sz w:val="26"/>
          <w:szCs w:val="26"/>
          <w:lang w:eastAsia="ru-RU"/>
        </w:rPr>
        <w:t xml:space="preserve"> УПД (Универсальный передаточный документ, заменяющий одновременно товарную накладную и счет-фактуру, рекомендован Письмом ФНС России от 21.10.2013г. № ММВ-20-3/96@), оформленную в 2-х экземплярах или </w:t>
      </w:r>
    </w:p>
    <w:p w:rsidR="00975579" w:rsidRPr="00452B7F" w:rsidRDefault="00975579" w:rsidP="00975579">
      <w:pPr>
        <w:spacing w:after="0" w:line="240" w:lineRule="auto"/>
        <w:ind w:firstLine="510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- счет-фактуру либо счет (для исполнителей, находящихся на упрощенной системе налогообложения);</w:t>
      </w:r>
    </w:p>
    <w:p w:rsidR="00975579" w:rsidRPr="00452B7F" w:rsidRDefault="00975579" w:rsidP="00975579">
      <w:pPr>
        <w:spacing w:after="0" w:line="240" w:lineRule="auto"/>
        <w:ind w:firstLine="510"/>
        <w:jc w:val="both"/>
        <w:rPr>
          <w:rFonts w:ascii="XO Thames" w:eastAsia="Times New Roman" w:hAnsi="XO Thames" w:cs="Times New Roman"/>
          <w:color w:val="FF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- акт оказанн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ой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по факту оказан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ия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в полном объеме.</w:t>
      </w:r>
    </w:p>
    <w:p w:rsidR="00975579" w:rsidRPr="00452B7F" w:rsidRDefault="00022B84" w:rsidP="00975579">
      <w:pPr>
        <w:spacing w:after="0" w:line="240" w:lineRule="auto"/>
        <w:ind w:firstLine="510"/>
        <w:jc w:val="both"/>
        <w:rPr>
          <w:rFonts w:ascii="XO Thames" w:eastAsia="Calibri" w:hAnsi="XO Thames" w:cs="Times New Roman"/>
          <w:color w:val="000000"/>
          <w:sz w:val="26"/>
          <w:szCs w:val="26"/>
        </w:rPr>
      </w:pPr>
      <w:r w:rsidRPr="00452B7F">
        <w:rPr>
          <w:rFonts w:ascii="XO Thames" w:eastAsia="Calibri" w:hAnsi="XO Thames" w:cs="Times New Roman"/>
          <w:color w:val="000000"/>
          <w:sz w:val="26"/>
          <w:szCs w:val="26"/>
        </w:rPr>
        <w:t xml:space="preserve">   </w:t>
      </w:r>
      <w:r w:rsidR="00975579" w:rsidRPr="00452B7F">
        <w:rPr>
          <w:rFonts w:ascii="XO Thames" w:eastAsia="Calibri" w:hAnsi="XO Thames" w:cs="Times New Roman"/>
          <w:color w:val="000000"/>
          <w:sz w:val="26"/>
          <w:szCs w:val="26"/>
        </w:rPr>
        <w:t>4.3. В случае если документы, указанные в пункте 4.2 контракта, не переданы Исполнителем Государственному заказчику результаты оказанн</w:t>
      </w:r>
      <w:r w:rsidR="00B1721D" w:rsidRPr="00452B7F">
        <w:rPr>
          <w:rFonts w:ascii="XO Thames" w:eastAsia="Calibri" w:hAnsi="XO Thames" w:cs="Times New Roman"/>
          <w:color w:val="000000"/>
          <w:sz w:val="26"/>
          <w:szCs w:val="26"/>
        </w:rPr>
        <w:t>ой</w:t>
      </w:r>
      <w:r w:rsidR="00975579" w:rsidRPr="00452B7F">
        <w:rPr>
          <w:rFonts w:ascii="XO Thames" w:eastAsia="Calibri" w:hAnsi="XO Thames" w:cs="Times New Roman"/>
          <w:color w:val="000000"/>
          <w:sz w:val="26"/>
          <w:szCs w:val="26"/>
        </w:rPr>
        <w:t xml:space="preserve"> услуг</w:t>
      </w:r>
      <w:r w:rsidR="00B1721D" w:rsidRPr="00452B7F">
        <w:rPr>
          <w:rFonts w:ascii="XO Thames" w:eastAsia="Calibri" w:hAnsi="XO Thames" w:cs="Times New Roman"/>
          <w:color w:val="000000"/>
          <w:sz w:val="26"/>
          <w:szCs w:val="26"/>
        </w:rPr>
        <w:t>и</w:t>
      </w:r>
      <w:r w:rsidR="00975579" w:rsidRPr="00452B7F">
        <w:rPr>
          <w:rFonts w:ascii="XO Thames" w:eastAsia="Calibri" w:hAnsi="XO Thames" w:cs="Times New Roman"/>
          <w:color w:val="000000"/>
          <w:sz w:val="26"/>
          <w:szCs w:val="26"/>
        </w:rPr>
        <w:t xml:space="preserve"> приемке не подлежат.</w:t>
      </w:r>
    </w:p>
    <w:p w:rsidR="00975579" w:rsidRPr="00452B7F" w:rsidRDefault="00022B84" w:rsidP="00975579">
      <w:pPr>
        <w:spacing w:after="0" w:line="240" w:lineRule="auto"/>
        <w:ind w:firstLine="510"/>
        <w:jc w:val="both"/>
        <w:rPr>
          <w:rFonts w:ascii="XO Thames" w:eastAsia="Times New Roman" w:hAnsi="XO Thames" w:cs="Times New Roman"/>
          <w:sz w:val="26"/>
          <w:szCs w:val="26"/>
          <w:lang w:val="x-none" w:eastAsia="ru-RU"/>
        </w:rPr>
      </w:pPr>
      <w:r w:rsidRPr="00452B7F">
        <w:rPr>
          <w:rFonts w:ascii="XO Thames" w:eastAsia="Calibri" w:hAnsi="XO Thames" w:cs="Times New Roman"/>
          <w:color w:val="000000"/>
          <w:sz w:val="26"/>
          <w:szCs w:val="26"/>
        </w:rPr>
        <w:t xml:space="preserve">   </w:t>
      </w:r>
      <w:r w:rsidR="00975579" w:rsidRPr="00452B7F">
        <w:rPr>
          <w:rFonts w:ascii="XO Thames" w:eastAsia="Calibri" w:hAnsi="XO Thames" w:cs="Times New Roman"/>
          <w:color w:val="000000"/>
          <w:sz w:val="26"/>
          <w:szCs w:val="26"/>
          <w:lang w:val="x-none"/>
        </w:rPr>
        <w:t xml:space="preserve">4.4.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 xml:space="preserve">Обязательство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Исполнителя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 xml:space="preserve">по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оказанию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 xml:space="preserve">считается исполненным с момента подписания Государственным заказчиком без замечаний акта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оказанн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ой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>по факту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оказания услуг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</w:t>
      </w:r>
      <w:r w:rsidR="00975579" w:rsidRPr="00452B7F">
        <w:rPr>
          <w:rFonts w:ascii="XO Thames" w:eastAsia="Times New Roman" w:hAnsi="XO Thames" w:cs="Times New Roman"/>
          <w:sz w:val="26"/>
          <w:szCs w:val="26"/>
          <w:lang w:val="x-none" w:eastAsia="ru-RU"/>
        </w:rPr>
        <w:t>.</w:t>
      </w:r>
    </w:p>
    <w:p w:rsidR="00975579" w:rsidRPr="00452B7F" w:rsidRDefault="00975579" w:rsidP="00975579">
      <w:pPr>
        <w:spacing w:after="0" w:line="240" w:lineRule="auto"/>
        <w:ind w:right="-1"/>
        <w:jc w:val="center"/>
        <w:rPr>
          <w:rFonts w:ascii="XO Thames" w:eastAsia="Times New Roman" w:hAnsi="XO Thames" w:cs="Times New Roman"/>
          <w:b/>
          <w:snapToGrid w:val="0"/>
          <w:color w:val="FF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napToGrid w:val="0"/>
          <w:sz w:val="26"/>
          <w:szCs w:val="26"/>
          <w:lang w:eastAsia="ru-RU"/>
        </w:rPr>
        <w:t>5. Ответственность Сторон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5.3.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5.4.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lastRenderedPageBreak/>
        <w:t xml:space="preserve">Исполнитель вправе взыскать с Государственного заказчика штраф, размер штрафа устанавливается в размере </w:t>
      </w:r>
      <w:r w:rsidR="00F92800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1000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рублей </w:t>
      </w:r>
      <w:r w:rsidR="00F92800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00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копеек, установленной в зависимости от цены контракта, указанной в пункте 3.1. Контракта: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а) 1000 рублей, если цена контракта не превышает 3 млн. рублей (включительно);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б) 5000 рублей, если цена контракта составляет от 3 млн. рублей до 50 млн. рублей (включительно).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Размер штрафа включается в контракт в размере суммы, определяемой в соответствии с </w:t>
      </w:r>
      <w:hyperlink r:id="rId5" w:history="1">
        <w:r w:rsidRPr="00452B7F">
          <w:rPr>
            <w:rFonts w:ascii="XO Thames" w:eastAsia="Times New Roman" w:hAnsi="XO Thames" w:cs="Times New Roman"/>
            <w:noProof/>
            <w:color w:val="0000FF"/>
            <w:sz w:val="26"/>
            <w:szCs w:val="26"/>
            <w:u w:val="single"/>
            <w:lang w:eastAsia="ru-RU"/>
          </w:rPr>
          <w:t>Правилами</w:t>
        </w:r>
      </w:hyperlink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постановлением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Правительства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Российской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Федерацииот 30.08.2017 № 1042 (далее–постановление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Правительства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РФ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от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30.08.2017</w:t>
      </w:r>
      <w:r w:rsidR="002717F2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№ 1042). 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5.6.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ab/>
        <w:t>В случае просрочки исполнения Испо</w:t>
      </w:r>
      <w:r w:rsidR="003F0CEE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л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</w:t>
      </w:r>
      <w:r w:rsidR="003F0CEE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е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лем обязательств, предусмотренных Контрактом, Государственный заказчик направляет Исполнителю требование об уплате неустойки (пени). 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5.7.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 Исполнителем.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5.8. За каждый факт неисполнения или ненадлежащего исполнения Исполнителем (подрядчиком, поставщиком) обязательств, предусмотренных контрактом, заключенным по результатам определения 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иполнителя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(подрядчика, </w:t>
      </w:r>
      <w:r w:rsidR="00B1721D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поставщика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) в соответствии с </w:t>
      </w:r>
      <w:hyperlink r:id="rId6" w:history="1">
        <w:r w:rsidR="00975579" w:rsidRPr="00452B7F">
          <w:rPr>
            <w:rFonts w:ascii="XO Thames" w:eastAsia="Times New Roman" w:hAnsi="XO Thames" w:cs="Times New Roman"/>
            <w:noProof/>
            <w:color w:val="0000FF"/>
            <w:sz w:val="26"/>
            <w:szCs w:val="26"/>
            <w:u w:val="single"/>
            <w:lang w:eastAsia="ru-RU"/>
          </w:rPr>
          <w:t>пунктом 1 части 1 статьи 30</w:t>
        </w:r>
      </w:hyperlink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и составляет</w:t>
      </w:r>
      <w:r w:rsidR="00F92800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1000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рублей.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Размер штрафа устанавливается в виде суммы, рассчитываемой как процент цены контракта, определяемой в соответствии с постановлением Правительства РФ от 30.08.2017 № 1042.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5.9. За каждый факт неисполнения или ненадлежащего исполнения Исполнителем (подрядчиком, поставщиком)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</w:r>
      <w:r w:rsidR="00F92800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1000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рублей </w:t>
      </w:r>
      <w:r w:rsidR="00F92800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00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копеек, установленной в зависимости от цены контракта, указанной в пункте 3.1. контракта: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а) 1000 рублей, если цена контракта не превышает 3 млн. рублей;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б) 5000 рублей, если цена контракта составляет от 3 млн. рублей до 50 млн. рублей (включительно).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lastRenderedPageBreak/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5.11. Общая сумма начисленной неустойки (штрафов, пени) за неисполнение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br/>
        <w:t>или ненадлежащее исполнение Исполнителем обязательств, предусмотренных контрактом, не может превышать цену контракта.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5.12.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75579" w:rsidRPr="00452B7F" w:rsidRDefault="00191795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5.13.</w:t>
      </w:r>
      <w:r w:rsidR="008C0716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Уплата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неустойки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(штрафа,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пени)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не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освобождает</w:t>
      </w:r>
      <w:r w:rsidR="003A57D3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 </w:t>
      </w:r>
      <w:r w:rsidR="00975579"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Стороны от исполнения обязательств по контракту.</w:t>
      </w:r>
    </w:p>
    <w:p w:rsidR="00975579" w:rsidRPr="00452B7F" w:rsidRDefault="00975579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5.14. Вред, причиненный третьим лицам по вине Исполнителя при исполнении обязательств по контракту, возмещается за его счет.</w:t>
      </w:r>
    </w:p>
    <w:p w:rsidR="00D436FD" w:rsidRPr="00452B7F" w:rsidRDefault="00D436FD" w:rsidP="0097557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</w:p>
    <w:p w:rsidR="003A57D3" w:rsidRPr="00452B7F" w:rsidRDefault="003A57D3" w:rsidP="003A57D3">
      <w:pPr>
        <w:widowControl w:val="0"/>
        <w:tabs>
          <w:tab w:val="left" w:pos="1168"/>
        </w:tabs>
        <w:autoSpaceDN w:val="0"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bookmarkStart w:id="1" w:name="Par2"/>
      <w:bookmarkEnd w:id="1"/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6. Форс-мажорные обстоятельства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6.1. Сторона освобождается от ответственности за частичное или полное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br/>
        <w:t>неисполнение обязательств по контракту, если такое неисполнение является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br/>
        <w:t>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извещением или несвоевременным извещением.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</w:t>
      </w:r>
      <w:proofErr w:type="gramStart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иного компетентного органа</w:t>
      </w:r>
      <w:proofErr w:type="gramEnd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или организации о наличии и продолжительности форс-мажорных обстоятельств.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7. Изменение, расторжение Контракта</w:t>
      </w:r>
    </w:p>
    <w:p w:rsidR="003A57D3" w:rsidRPr="00452B7F" w:rsidRDefault="003A57D3" w:rsidP="003A57D3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noProof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>7.1.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3A57D3" w:rsidRPr="00452B7F" w:rsidRDefault="003A57D3" w:rsidP="003A57D3">
      <w:pPr>
        <w:widowControl w:val="0"/>
        <w:spacing w:after="0" w:line="240" w:lineRule="auto"/>
        <w:ind w:right="-71" w:firstLine="720"/>
        <w:contextualSpacing/>
        <w:jc w:val="both"/>
        <w:rPr>
          <w:rFonts w:ascii="XO Thames" w:eastAsia="Times New Roman" w:hAnsi="XO Thames" w:cs="Times New Roman"/>
          <w:snapToGrid w:val="0"/>
          <w:sz w:val="26"/>
          <w:szCs w:val="26"/>
        </w:rPr>
      </w:pPr>
      <w:r w:rsidRPr="00452B7F">
        <w:rPr>
          <w:rFonts w:ascii="XO Thames" w:eastAsia="Times New Roman" w:hAnsi="XO Thames" w:cs="Times New Roman"/>
          <w:noProof/>
          <w:snapToGrid w:val="0"/>
          <w:sz w:val="26"/>
          <w:szCs w:val="26"/>
          <w:lang w:eastAsia="ru-RU"/>
        </w:rPr>
        <w:t xml:space="preserve">7.2. Контракт может быть расторгнут </w:t>
      </w:r>
      <w:r w:rsidRPr="00452B7F">
        <w:rPr>
          <w:rFonts w:ascii="XO Thames" w:eastAsia="Times New Roman" w:hAnsi="XO Thames" w:cs="Times New Roman"/>
          <w:snapToGrid w:val="0"/>
          <w:sz w:val="26"/>
          <w:szCs w:val="26"/>
        </w:rPr>
        <w:t xml:space="preserve">по соглашению Сторон, по решению суда или в связи с односторонним отказом Стороны контракта от исполнения контракта в </w:t>
      </w:r>
      <w:r w:rsidRPr="00452B7F">
        <w:rPr>
          <w:rFonts w:ascii="XO Thames" w:eastAsia="Times New Roman" w:hAnsi="XO Thames" w:cs="Times New Roman"/>
          <w:snapToGrid w:val="0"/>
          <w:sz w:val="26"/>
          <w:szCs w:val="26"/>
        </w:rPr>
        <w:lastRenderedPageBreak/>
        <w:t>соответствии с гражданским законодательством и условиями контракта.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color w:val="FF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z w:val="26"/>
          <w:szCs w:val="26"/>
          <w:lang w:eastAsia="ru-RU"/>
        </w:rPr>
        <w:t xml:space="preserve">7.3.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Исполнителем обязательств, предусмотренных действующим законодательством Российской Федерации и контрактом.</w:t>
      </w:r>
      <w:r w:rsidRPr="00452B7F">
        <w:rPr>
          <w:rFonts w:ascii="XO Thames" w:eastAsia="Times New Roman" w:hAnsi="XO Thames" w:cs="Times New Roman"/>
          <w:color w:val="FF0000"/>
          <w:sz w:val="26"/>
          <w:szCs w:val="26"/>
          <w:lang w:eastAsia="ru-RU"/>
        </w:rPr>
        <w:t xml:space="preserve"> 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b/>
          <w:color w:val="FF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7.4. </w:t>
      </w:r>
      <w:r w:rsidR="00B1721D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Исполнитель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  <w:r w:rsidRPr="00452B7F">
        <w:rPr>
          <w:rFonts w:ascii="XO Thames" w:eastAsia="Times New Roman" w:hAnsi="XO Thames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3A57D3" w:rsidRPr="00452B7F" w:rsidRDefault="003A57D3" w:rsidP="003A57D3">
      <w:pPr>
        <w:widowControl w:val="0"/>
        <w:spacing w:after="0" w:line="240" w:lineRule="auto"/>
        <w:ind w:right="-71"/>
        <w:contextualSpacing/>
        <w:jc w:val="both"/>
        <w:rPr>
          <w:rFonts w:ascii="XO Thames" w:eastAsia="Times New Roman" w:hAnsi="XO Thames" w:cs="Times New Roman"/>
          <w:noProof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noProof/>
          <w:snapToGrid w:val="0"/>
          <w:sz w:val="26"/>
          <w:szCs w:val="26"/>
          <w:lang w:eastAsia="ru-RU"/>
        </w:rPr>
        <w:t xml:space="preserve">             7.5.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3A57D3" w:rsidRPr="00452B7F" w:rsidRDefault="003A57D3" w:rsidP="003A57D3">
      <w:pPr>
        <w:widowControl w:val="0"/>
        <w:spacing w:after="0" w:line="240" w:lineRule="auto"/>
        <w:ind w:right="-71"/>
        <w:contextualSpacing/>
        <w:jc w:val="both"/>
        <w:rPr>
          <w:rFonts w:ascii="XO Thames" w:eastAsia="Times New Roman" w:hAnsi="XO Thames" w:cs="Times New Roman"/>
          <w:noProof/>
          <w:snapToGrid w:val="0"/>
          <w:sz w:val="26"/>
          <w:szCs w:val="26"/>
          <w:lang w:eastAsia="ru-RU"/>
        </w:rPr>
      </w:pPr>
    </w:p>
    <w:p w:rsidR="003A57D3" w:rsidRPr="00452B7F" w:rsidRDefault="003A57D3" w:rsidP="003A57D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4"/>
        <w:jc w:val="center"/>
        <w:rPr>
          <w:rFonts w:ascii="XO Thames" w:eastAsia="Times New Roman" w:hAnsi="XO Thames" w:cs="Times New Roman"/>
          <w:b/>
          <w:bCs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bCs/>
          <w:color w:val="000000"/>
          <w:spacing w:val="2"/>
          <w:sz w:val="26"/>
          <w:szCs w:val="26"/>
          <w:lang w:eastAsia="ru-RU"/>
        </w:rPr>
        <w:t>8. Прочие условия</w:t>
      </w:r>
    </w:p>
    <w:p w:rsidR="003A57D3" w:rsidRPr="00452B7F" w:rsidRDefault="002810EB" w:rsidP="003A57D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4" w:firstLine="567"/>
        <w:jc w:val="both"/>
        <w:rPr>
          <w:rFonts w:ascii="XO Thames" w:eastAsia="Times New Roman" w:hAnsi="XO Thames" w:cs="Times New Roman"/>
          <w:bCs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Cs/>
          <w:color w:val="000000"/>
          <w:spacing w:val="2"/>
          <w:sz w:val="26"/>
          <w:szCs w:val="26"/>
          <w:lang w:eastAsia="ru-RU"/>
        </w:rPr>
        <w:t xml:space="preserve">   </w:t>
      </w:r>
      <w:r w:rsidR="003A57D3" w:rsidRPr="00452B7F">
        <w:rPr>
          <w:rFonts w:ascii="XO Thames" w:eastAsia="Times New Roman" w:hAnsi="XO Thames" w:cs="Times New Roman"/>
          <w:bCs/>
          <w:color w:val="000000"/>
          <w:spacing w:val="2"/>
          <w:sz w:val="26"/>
          <w:szCs w:val="26"/>
          <w:lang w:eastAsia="ru-RU"/>
        </w:rPr>
        <w:t>8.1</w:t>
      </w:r>
      <w:r w:rsidR="008733DB" w:rsidRPr="00452B7F">
        <w:rPr>
          <w:rFonts w:ascii="XO Thames" w:eastAsia="Times New Roman" w:hAnsi="XO Thames" w:cs="Times New Roman"/>
          <w:bCs/>
          <w:color w:val="000000"/>
          <w:spacing w:val="2"/>
          <w:sz w:val="26"/>
          <w:szCs w:val="26"/>
          <w:lang w:eastAsia="ru-RU"/>
        </w:rPr>
        <w:t>.</w:t>
      </w:r>
      <w:r w:rsidR="003A57D3" w:rsidRPr="00452B7F">
        <w:rPr>
          <w:rFonts w:ascii="XO Thames" w:eastAsia="Times New Roman" w:hAnsi="XO Thames" w:cs="Times New Roman"/>
          <w:bCs/>
          <w:color w:val="000000"/>
          <w:spacing w:val="2"/>
          <w:sz w:val="26"/>
          <w:szCs w:val="26"/>
          <w:lang w:eastAsia="ru-RU"/>
        </w:rPr>
        <w:t xml:space="preserve"> Любые изменения и дополнения к контракту действительны, если они совершены в письменном виде и подписаны представителями Сторон.</w:t>
      </w:r>
    </w:p>
    <w:p w:rsidR="003A57D3" w:rsidRPr="00452B7F" w:rsidRDefault="003A57D3" w:rsidP="003A57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 xml:space="preserve">       </w:t>
      </w:r>
      <w:r w:rsidR="002810EB"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 xml:space="preserve">    </w:t>
      </w:r>
      <w:r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 xml:space="preserve"> 8.2</w:t>
      </w:r>
      <w:r w:rsidR="008733DB"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>.</w:t>
      </w:r>
      <w:r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 xml:space="preserve"> После подписания настоящего контракта все предварительные переговоры по нему, переписка</w:t>
      </w: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, предварительные соглашения и протоколы о намерениях по вопросам, так или иначе </w:t>
      </w:r>
      <w:r w:rsidRPr="00452B7F"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  <w:t>касающимся настоящего контракта, теряют юридическую силу.</w:t>
      </w:r>
    </w:p>
    <w:p w:rsidR="003A57D3" w:rsidRPr="00452B7F" w:rsidRDefault="002810EB" w:rsidP="003A57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4"/>
          <w:sz w:val="26"/>
          <w:szCs w:val="26"/>
          <w:lang w:eastAsia="ru-RU"/>
        </w:rPr>
        <w:t xml:space="preserve">   </w:t>
      </w:r>
      <w:r w:rsidR="003A57D3" w:rsidRPr="00452B7F">
        <w:rPr>
          <w:rFonts w:ascii="XO Thames" w:eastAsia="Times New Roman" w:hAnsi="XO Thames" w:cs="Times New Roman"/>
          <w:color w:val="000000"/>
          <w:spacing w:val="4"/>
          <w:sz w:val="26"/>
          <w:szCs w:val="26"/>
          <w:lang w:eastAsia="ru-RU"/>
        </w:rPr>
        <w:t>8.3</w:t>
      </w:r>
      <w:r w:rsidR="008733DB" w:rsidRPr="00452B7F">
        <w:rPr>
          <w:rFonts w:ascii="XO Thames" w:eastAsia="Times New Roman" w:hAnsi="XO Thames" w:cs="Times New Roman"/>
          <w:color w:val="000000"/>
          <w:spacing w:val="4"/>
          <w:sz w:val="26"/>
          <w:szCs w:val="26"/>
          <w:lang w:eastAsia="ru-RU"/>
        </w:rPr>
        <w:t>.</w:t>
      </w:r>
      <w:r w:rsidR="003A57D3" w:rsidRPr="00452B7F">
        <w:rPr>
          <w:rFonts w:ascii="XO Thames" w:eastAsia="Times New Roman" w:hAnsi="XO Thames" w:cs="Times New Roman"/>
          <w:color w:val="000000"/>
          <w:spacing w:val="4"/>
          <w:sz w:val="26"/>
          <w:szCs w:val="26"/>
          <w:lang w:eastAsia="ru-RU"/>
        </w:rPr>
        <w:t xml:space="preserve"> В случае изменения у какой-либо из сторон юридического адреса, наименования, </w:t>
      </w:r>
      <w:r w:rsidR="003A57D3" w:rsidRPr="00452B7F">
        <w:rPr>
          <w:rFonts w:ascii="XO Thames" w:eastAsia="Times New Roman" w:hAnsi="XO Thames" w:cs="Times New Roman"/>
          <w:color w:val="000000"/>
          <w:spacing w:val="8"/>
          <w:sz w:val="26"/>
          <w:szCs w:val="26"/>
          <w:lang w:eastAsia="ru-RU"/>
        </w:rPr>
        <w:t xml:space="preserve">банковских и отгрузочных реквизитов, сторона обязана сообщить об этом другой стороне в </w:t>
      </w:r>
      <w:r w:rsidR="003A57D3" w:rsidRPr="00452B7F"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  <w:t xml:space="preserve">течение </w:t>
      </w:r>
      <w:r w:rsidR="00987A1A" w:rsidRPr="00452B7F"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  <w:t>1 рабочего дня</w:t>
      </w:r>
      <w:r w:rsidR="003A57D3" w:rsidRPr="00452B7F">
        <w:rPr>
          <w:rFonts w:ascii="XO Thames" w:eastAsia="Times New Roman" w:hAnsi="XO Thames" w:cs="Times New Roman"/>
          <w:color w:val="000000"/>
          <w:spacing w:val="-1"/>
          <w:sz w:val="26"/>
          <w:szCs w:val="26"/>
          <w:lang w:eastAsia="ru-RU"/>
        </w:rPr>
        <w:t xml:space="preserve"> в письменном виде.</w:t>
      </w:r>
    </w:p>
    <w:p w:rsidR="003A57D3" w:rsidRPr="00452B7F" w:rsidRDefault="003A57D3" w:rsidP="003A57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         </w:t>
      </w:r>
      <w:r w:rsidR="002810EB"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8.4</w:t>
      </w:r>
      <w:r w:rsidR="008733DB"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.</w:t>
      </w: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 Настоящий контракт составлен в двух подлинных экземплярах по одному для каждой из сторон.</w:t>
      </w:r>
    </w:p>
    <w:p w:rsidR="00987A1A" w:rsidRPr="00452B7F" w:rsidRDefault="00987A1A" w:rsidP="00987A1A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Факсимильные и иные копии настоящего Контракта и приложений к нему, подписанные и скрепленные печатью обеими Сторонами, имеют силу оригинала до получения стороной подлинного экземпляра.</w:t>
      </w:r>
    </w:p>
    <w:p w:rsidR="006B658F" w:rsidRPr="00452B7F" w:rsidRDefault="006B658F" w:rsidP="006B6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              8.5.</w:t>
      </w:r>
      <w:r w:rsidRPr="00452B7F">
        <w:rPr>
          <w:rFonts w:ascii="XO Thames" w:hAnsi="XO Thames"/>
          <w:sz w:val="26"/>
          <w:szCs w:val="26"/>
        </w:rPr>
        <w:t xml:space="preserve"> </w:t>
      </w: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 xml:space="preserve">Неотъемлемой частью Контракта являются: </w:t>
      </w:r>
    </w:p>
    <w:p w:rsidR="006B658F" w:rsidRPr="00452B7F" w:rsidRDefault="006B658F" w:rsidP="006B6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Приложение № 1 – «Спецификация»;</w:t>
      </w:r>
    </w:p>
    <w:p w:rsidR="006B658F" w:rsidRPr="00452B7F" w:rsidRDefault="006B658F" w:rsidP="006B6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Приложен</w:t>
      </w:r>
      <w:r w:rsidR="00B36C75" w:rsidRPr="00452B7F">
        <w:rPr>
          <w:rFonts w:ascii="XO Thames" w:eastAsia="Times New Roman" w:hAnsi="XO Thames" w:cs="Times New Roman"/>
          <w:color w:val="000000"/>
          <w:spacing w:val="2"/>
          <w:sz w:val="26"/>
          <w:szCs w:val="26"/>
          <w:lang w:eastAsia="ru-RU"/>
        </w:rPr>
        <w:t>ие № 2 – «Техническое задание».</w:t>
      </w:r>
    </w:p>
    <w:p w:rsidR="003A57D3" w:rsidRPr="00452B7F" w:rsidRDefault="003A57D3" w:rsidP="003A5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" w:firstLine="567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:rsidR="003A57D3" w:rsidRPr="00452B7F" w:rsidRDefault="003A57D3" w:rsidP="003A5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" w:firstLine="567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9. Срок действия Контракта</w:t>
      </w: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9.1.</w:t>
      </w:r>
      <w:r w:rsidR="008733DB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Срок действия Контракта с момент</w:t>
      </w:r>
      <w:r w:rsidR="005916FC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а подписания и до 31 декабря 2</w:t>
      </w:r>
      <w:r w:rsidR="00452B7F">
        <w:rPr>
          <w:rFonts w:ascii="XO Thames" w:eastAsia="Times New Roman" w:hAnsi="XO Thames" w:cs="Times New Roman"/>
          <w:sz w:val="26"/>
          <w:szCs w:val="26"/>
          <w:lang w:eastAsia="ru-RU"/>
        </w:rPr>
        <w:t>026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года, а в части осуществления оплаты и гарантийных обязательств - </w:t>
      </w: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до их полного исполнения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.</w:t>
      </w:r>
    </w:p>
    <w:p w:rsidR="006B658F" w:rsidRPr="00452B7F" w:rsidRDefault="006B658F" w:rsidP="003A57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3A57D3" w:rsidRPr="00452B7F" w:rsidRDefault="003A57D3" w:rsidP="003A5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1</w:t>
      </w:r>
      <w:r w:rsidR="006B658F"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0</w:t>
      </w: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3A57D3" w:rsidRPr="00452B7F" w:rsidTr="000619ED">
        <w:trPr>
          <w:trHeight w:val="80"/>
        </w:trPr>
        <w:tc>
          <w:tcPr>
            <w:tcW w:w="5103" w:type="dxa"/>
            <w:hideMark/>
          </w:tcPr>
          <w:p w:rsidR="003A57D3" w:rsidRPr="00452B7F" w:rsidRDefault="003A57D3" w:rsidP="003A57D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«Государственный заказчик»</w:t>
            </w:r>
          </w:p>
          <w:p w:rsidR="003A57D3" w:rsidRPr="00452B7F" w:rsidRDefault="003A57D3" w:rsidP="003A57D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W w:w="9563" w:type="dxa"/>
              <w:tblLayout w:type="fixed"/>
              <w:tblLook w:val="04A0" w:firstRow="1" w:lastRow="0" w:firstColumn="1" w:lastColumn="0" w:noHBand="0" w:noVBand="1"/>
            </w:tblPr>
            <w:tblGrid>
              <w:gridCol w:w="9563"/>
            </w:tblGrid>
            <w:tr w:rsidR="003A57D3" w:rsidRPr="00452B7F" w:rsidTr="00CC2E22">
              <w:trPr>
                <w:trHeight w:val="1113"/>
              </w:trPr>
              <w:tc>
                <w:tcPr>
                  <w:tcW w:w="9563" w:type="dxa"/>
                  <w:hideMark/>
                </w:tcPr>
                <w:p w:rsidR="003A57D3" w:rsidRPr="00452B7F" w:rsidRDefault="003A57D3" w:rsidP="003A57D3">
                  <w:pPr>
                    <w:tabs>
                      <w:tab w:val="left" w:pos="-284"/>
                      <w:tab w:val="num" w:pos="360"/>
                      <w:tab w:val="left" w:pos="3198"/>
                    </w:tabs>
                    <w:spacing w:after="0" w:line="240" w:lineRule="auto"/>
                    <w:ind w:firstLine="720"/>
                    <w:jc w:val="both"/>
                    <w:rPr>
                      <w:rFonts w:ascii="XO Thames" w:eastAsia="Times New Roman" w:hAnsi="XO Thames" w:cs="Times New Roman"/>
                      <w:bCs/>
                      <w:sz w:val="26"/>
                      <w:szCs w:val="26"/>
                      <w:lang w:val="en-US" w:eastAsia="ru-RU"/>
                    </w:rPr>
                  </w:pPr>
                </w:p>
                <w:p w:rsidR="00CC2E22" w:rsidRPr="00452B7F" w:rsidRDefault="00CC2E22" w:rsidP="003A57D3">
                  <w:pPr>
                    <w:tabs>
                      <w:tab w:val="left" w:pos="-284"/>
                      <w:tab w:val="num" w:pos="360"/>
                      <w:tab w:val="left" w:pos="3198"/>
                    </w:tabs>
                    <w:spacing w:after="0" w:line="240" w:lineRule="auto"/>
                    <w:jc w:val="both"/>
                    <w:rPr>
                      <w:rFonts w:ascii="XO Thames" w:eastAsia="Times New Roman" w:hAnsi="XO Thames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CC2E22" w:rsidRPr="00452B7F" w:rsidRDefault="00CC2E22" w:rsidP="003A57D3">
                  <w:pPr>
                    <w:tabs>
                      <w:tab w:val="left" w:pos="-284"/>
                      <w:tab w:val="num" w:pos="360"/>
                      <w:tab w:val="left" w:pos="3198"/>
                    </w:tabs>
                    <w:spacing w:after="0" w:line="240" w:lineRule="auto"/>
                    <w:jc w:val="both"/>
                    <w:rPr>
                      <w:rFonts w:ascii="XO Thames" w:eastAsia="Times New Roman" w:hAnsi="XO Thames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3A57D3" w:rsidRPr="00452B7F" w:rsidRDefault="003A57D3" w:rsidP="00CC2E22">
                  <w:pPr>
                    <w:tabs>
                      <w:tab w:val="left" w:pos="-284"/>
                      <w:tab w:val="num" w:pos="360"/>
                      <w:tab w:val="left" w:pos="3198"/>
                    </w:tabs>
                    <w:spacing w:after="0" w:line="240" w:lineRule="auto"/>
                    <w:jc w:val="both"/>
                    <w:rPr>
                      <w:rFonts w:ascii="XO Thames" w:eastAsia="Times New Roman" w:hAnsi="XO Thames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452B7F">
                    <w:rPr>
                      <w:rFonts w:ascii="XO Thames" w:eastAsia="Times New Roman" w:hAnsi="XO Thames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«Государственный заказчик»  </w:t>
                  </w:r>
                </w:p>
                <w:p w:rsidR="00CC2E22" w:rsidRPr="00452B7F" w:rsidRDefault="00CC2E22" w:rsidP="00CC2E22">
                  <w:pPr>
                    <w:tabs>
                      <w:tab w:val="left" w:pos="-284"/>
                      <w:tab w:val="num" w:pos="360"/>
                      <w:tab w:val="left" w:pos="3198"/>
                    </w:tabs>
                    <w:spacing w:after="0" w:line="240" w:lineRule="auto"/>
                    <w:jc w:val="both"/>
                    <w:rPr>
                      <w:rFonts w:ascii="XO Thames" w:eastAsia="Times New Roman" w:hAnsi="XO Thames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A57D3" w:rsidRPr="00452B7F" w:rsidRDefault="003A57D3" w:rsidP="003A57D3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hideMark/>
          </w:tcPr>
          <w:p w:rsidR="003A57D3" w:rsidRPr="00452B7F" w:rsidRDefault="003A57D3" w:rsidP="003A57D3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             «</w:t>
            </w:r>
            <w:r w:rsidR="008265E1"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Исполнитель</w:t>
            </w: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3A57D3" w:rsidRPr="00452B7F" w:rsidRDefault="003A57D3" w:rsidP="003A57D3">
            <w:pPr>
              <w:tabs>
                <w:tab w:val="left" w:pos="-284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6"/>
                <w:szCs w:val="26"/>
                <w:lang w:eastAsia="ru-RU"/>
              </w:rPr>
            </w:pPr>
          </w:p>
          <w:p w:rsidR="003A57D3" w:rsidRPr="00452B7F" w:rsidRDefault="003A57D3" w:rsidP="003A57D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</w:p>
          <w:p w:rsidR="003A57D3" w:rsidRPr="00452B7F" w:rsidRDefault="003A57D3" w:rsidP="003A57D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2810EB" w:rsidRPr="00452B7F" w:rsidRDefault="003A57D3" w:rsidP="003A57D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 </w:t>
            </w:r>
          </w:p>
          <w:p w:rsidR="003A57D3" w:rsidRPr="00452B7F" w:rsidRDefault="003A57D3" w:rsidP="00CC2E2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</w:rPr>
              <w:t>«</w:t>
            </w:r>
            <w:r w:rsidR="008265E1" w:rsidRPr="00452B7F">
              <w:rPr>
                <w:rFonts w:ascii="XO Thames" w:eastAsia="Times New Roman" w:hAnsi="XO Thames" w:cs="Times New Roman"/>
                <w:b/>
                <w:sz w:val="26"/>
                <w:szCs w:val="26"/>
              </w:rPr>
              <w:t>Исполнитель</w:t>
            </w: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</w:rPr>
              <w:t>»</w:t>
            </w:r>
          </w:p>
        </w:tc>
      </w:tr>
    </w:tbl>
    <w:p w:rsidR="00F92800" w:rsidRPr="00452B7F" w:rsidRDefault="00F92800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975579" w:rsidRPr="00452B7F" w:rsidRDefault="00975579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3A57D3" w:rsidRPr="00452B7F" w:rsidRDefault="003A57D3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3A57D3" w:rsidRPr="00452B7F" w:rsidRDefault="003A57D3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CC2E22" w:rsidRPr="00452B7F" w:rsidRDefault="00CC2E22" w:rsidP="00452B7F">
      <w:pPr>
        <w:spacing w:after="0" w:line="240" w:lineRule="auto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CC2E22" w:rsidRPr="00452B7F" w:rsidRDefault="00CC2E22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87699B">
      <w:pPr>
        <w:spacing w:after="0" w:line="240" w:lineRule="auto"/>
        <w:jc w:val="right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Приложение № 1 </w:t>
      </w:r>
    </w:p>
    <w:p w:rsidR="0087699B" w:rsidRPr="00452B7F" w:rsidRDefault="0087699B" w:rsidP="0087699B">
      <w:pPr>
        <w:spacing w:after="0" w:line="240" w:lineRule="auto"/>
        <w:jc w:val="right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к государственному контракту</w:t>
      </w:r>
    </w:p>
    <w:p w:rsidR="0087699B" w:rsidRPr="00452B7F" w:rsidRDefault="0087699B" w:rsidP="0087699B">
      <w:pPr>
        <w:spacing w:after="0" w:line="240" w:lineRule="auto"/>
        <w:jc w:val="right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№ ____</w:t>
      </w:r>
    </w:p>
    <w:p w:rsidR="0087699B" w:rsidRPr="00452B7F" w:rsidRDefault="0087699B" w:rsidP="0087699B">
      <w:pPr>
        <w:spacing w:after="0" w:line="240" w:lineRule="auto"/>
        <w:jc w:val="right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</w:t>
      </w:r>
    </w:p>
    <w:p w:rsidR="0087699B" w:rsidRPr="00452B7F" w:rsidRDefault="0087699B" w:rsidP="0087699B">
      <w:pPr>
        <w:spacing w:after="0" w:line="240" w:lineRule="auto"/>
        <w:jc w:val="right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от «____» _____________202</w:t>
      </w:r>
      <w:r w:rsidR="00317067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г.</w:t>
      </w:r>
    </w:p>
    <w:p w:rsidR="0087699B" w:rsidRPr="00452B7F" w:rsidRDefault="0087699B" w:rsidP="0087699B">
      <w:pPr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87699B" w:rsidRPr="00452B7F" w:rsidRDefault="0087699B" w:rsidP="0087699B">
      <w:pPr>
        <w:shd w:val="clear" w:color="auto" w:fill="FFFFFF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color w:val="000000"/>
          <w:sz w:val="26"/>
          <w:szCs w:val="26"/>
          <w:lang w:eastAsia="ru-RU"/>
        </w:rPr>
        <w:t>СПЕЦИФИКАЦИЯ</w:t>
      </w:r>
    </w:p>
    <w:p w:rsidR="0087699B" w:rsidRPr="00452B7F" w:rsidRDefault="0087699B" w:rsidP="0087699B">
      <w:pPr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tbl>
      <w:tblPr>
        <w:tblStyle w:val="1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1134"/>
        <w:gridCol w:w="1275"/>
        <w:gridCol w:w="1276"/>
      </w:tblGrid>
      <w:tr w:rsidR="004B1FD5" w:rsidRPr="00452B7F" w:rsidTr="00317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Ед. </w:t>
            </w:r>
          </w:p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Кол-во </w:t>
            </w:r>
          </w:p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12EE" w:rsidRPr="00452B7F" w:rsidRDefault="004B1FD5" w:rsidP="002612EE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Цена за ед</w:t>
            </w:r>
            <w:r w:rsidR="002612EE"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.</w:t>
            </w: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 </w:t>
            </w:r>
          </w:p>
          <w:p w:rsidR="004B1FD5" w:rsidRPr="00452B7F" w:rsidRDefault="004B1FD5" w:rsidP="002612EE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12EE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Стоимость, </w:t>
            </w:r>
          </w:p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руб.</w:t>
            </w:r>
          </w:p>
        </w:tc>
      </w:tr>
      <w:tr w:rsidR="004B1FD5" w:rsidRPr="00452B7F" w:rsidTr="00317067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D5" w:rsidRPr="00452B7F" w:rsidRDefault="004B1FD5" w:rsidP="00B739B0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6</w:t>
            </w:r>
          </w:p>
        </w:tc>
      </w:tr>
      <w:tr w:rsidR="00461484" w:rsidRPr="00452B7F" w:rsidTr="00317067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70027" w:rsidP="00470027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52B7F" w:rsidP="00470027">
            <w:pPr>
              <w:spacing w:line="254" w:lineRule="auto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MS Mincho" w:hAnsi="XO Thames"/>
                <w:sz w:val="26"/>
                <w:szCs w:val="26"/>
                <w:lang w:eastAsia="ru-RU"/>
              </w:rPr>
              <w:t>Оказание услуг по поверке весового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52B7F" w:rsidP="00470027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proofErr w:type="spellStart"/>
            <w:r w:rsidRPr="00452B7F">
              <w:rPr>
                <w:rFonts w:ascii="XO Thames" w:eastAsia="Calibri" w:hAnsi="XO Thames"/>
                <w:sz w:val="26"/>
                <w:szCs w:val="26"/>
              </w:rPr>
              <w:t>усл.ед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52B7F" w:rsidP="00470027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61484" w:rsidP="00470027">
            <w:pPr>
              <w:spacing w:line="254" w:lineRule="auto"/>
              <w:rPr>
                <w:rFonts w:ascii="XO Thames" w:eastAsia="Calibri" w:hAnsi="XO Thames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4" w:rsidRPr="00452B7F" w:rsidRDefault="00461484" w:rsidP="00470027">
            <w:pPr>
              <w:spacing w:line="254" w:lineRule="auto"/>
              <w:rPr>
                <w:rFonts w:ascii="XO Thames" w:eastAsia="Calibri" w:hAnsi="XO Thames"/>
                <w:sz w:val="26"/>
                <w:szCs w:val="26"/>
              </w:rPr>
            </w:pPr>
          </w:p>
        </w:tc>
      </w:tr>
    </w:tbl>
    <w:p w:rsidR="0087699B" w:rsidRPr="00452B7F" w:rsidRDefault="0087699B" w:rsidP="00470027">
      <w:pPr>
        <w:spacing w:after="0" w:line="240" w:lineRule="auto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87699B" w:rsidRPr="00452B7F" w:rsidRDefault="0087699B" w:rsidP="0087699B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87699B" w:rsidRPr="00452B7F" w:rsidRDefault="0087699B" w:rsidP="0087699B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ИТОГО: </w:t>
      </w:r>
    </w:p>
    <w:p w:rsidR="0087699B" w:rsidRPr="00452B7F" w:rsidRDefault="0087699B" w:rsidP="0087699B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436"/>
        <w:tblW w:w="10108" w:type="dxa"/>
        <w:tblLook w:val="04A0" w:firstRow="1" w:lastRow="0" w:firstColumn="1" w:lastColumn="0" w:noHBand="0" w:noVBand="1"/>
      </w:tblPr>
      <w:tblGrid>
        <w:gridCol w:w="5054"/>
        <w:gridCol w:w="5054"/>
      </w:tblGrid>
      <w:tr w:rsidR="0087699B" w:rsidRPr="00452B7F" w:rsidTr="00B739B0">
        <w:tc>
          <w:tcPr>
            <w:tcW w:w="4856" w:type="dxa"/>
          </w:tcPr>
          <w:p w:rsidR="0087699B" w:rsidRPr="00452B7F" w:rsidRDefault="0087699B" w:rsidP="00B739B0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  </w:t>
            </w:r>
            <w:r w:rsidRPr="00452B7F">
              <w:rPr>
                <w:rFonts w:ascii="XO Thames" w:eastAsia="Times New Roman" w:hAnsi="XO Thames" w:cs="Times New Roman"/>
                <w:b/>
                <w:color w:val="000000"/>
                <w:sz w:val="26"/>
                <w:szCs w:val="26"/>
                <w:lang w:eastAsia="ru-RU"/>
              </w:rPr>
              <w:t xml:space="preserve">Государственный заказчик:                                                                   </w:t>
            </w:r>
          </w:p>
          <w:p w:rsidR="00762B26" w:rsidRPr="00452B7F" w:rsidRDefault="00762B26" w:rsidP="00B739B0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</w:p>
          <w:p w:rsidR="00762B26" w:rsidRPr="00452B7F" w:rsidRDefault="00762B26" w:rsidP="00B739B0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</w:p>
          <w:p w:rsidR="0087699B" w:rsidRPr="00452B7F" w:rsidRDefault="0087699B" w:rsidP="00B739B0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_____________________                                </w:t>
            </w:r>
          </w:p>
          <w:p w:rsidR="0087699B" w:rsidRPr="00452B7F" w:rsidRDefault="0087699B" w:rsidP="00B739B0">
            <w:pPr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</w:p>
          <w:p w:rsidR="0087699B" w:rsidRPr="00452B7F" w:rsidRDefault="0087699B" w:rsidP="00B739B0">
            <w:pPr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</w:p>
          <w:p w:rsidR="0087699B" w:rsidRPr="00452B7F" w:rsidRDefault="0087699B" w:rsidP="00B739B0">
            <w:pPr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56" w:type="dxa"/>
          </w:tcPr>
          <w:p w:rsidR="0087699B" w:rsidRPr="00452B7F" w:rsidRDefault="002612EE" w:rsidP="00B739B0">
            <w:pPr>
              <w:spacing w:after="0" w:line="240" w:lineRule="auto"/>
              <w:ind w:left="531"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Исполнитель:</w:t>
            </w:r>
          </w:p>
          <w:p w:rsidR="0087699B" w:rsidRPr="00452B7F" w:rsidRDefault="0087699B" w:rsidP="00B739B0">
            <w:pPr>
              <w:spacing w:after="0" w:line="240" w:lineRule="auto"/>
              <w:ind w:left="531" w:firstLine="720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         </w:t>
            </w:r>
          </w:p>
          <w:p w:rsidR="00762B26" w:rsidRPr="00452B7F" w:rsidRDefault="0087699B" w:rsidP="00762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        </w:t>
            </w:r>
          </w:p>
          <w:p w:rsidR="0087699B" w:rsidRPr="00452B7F" w:rsidRDefault="00762B26" w:rsidP="00762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                 </w:t>
            </w:r>
            <w:r w:rsidR="0087699B" w:rsidRPr="00452B7F"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  <w:t xml:space="preserve">___________________ </w:t>
            </w:r>
          </w:p>
        </w:tc>
      </w:tr>
    </w:tbl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452B7F" w:rsidRDefault="00452B7F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452B7F" w:rsidRPr="00452B7F" w:rsidRDefault="00452B7F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  <w:bookmarkStart w:id="2" w:name="_GoBack"/>
      <w:bookmarkEnd w:id="2"/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5916FC">
      <w:pPr>
        <w:spacing w:after="0" w:line="240" w:lineRule="auto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87699B" w:rsidRPr="00452B7F" w:rsidRDefault="0087699B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</w:p>
    <w:p w:rsidR="00975579" w:rsidRPr="00452B7F" w:rsidRDefault="00975579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lastRenderedPageBreak/>
        <w:t xml:space="preserve">Приложение № </w:t>
      </w:r>
      <w:r w:rsidR="0087699B"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>2</w:t>
      </w:r>
    </w:p>
    <w:p w:rsidR="00645A2D" w:rsidRPr="00452B7F" w:rsidRDefault="00975579" w:rsidP="00975579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>к Государственному контракту</w:t>
      </w:r>
    </w:p>
    <w:p w:rsidR="00975579" w:rsidRPr="00452B7F" w:rsidRDefault="00975579" w:rsidP="005916FC">
      <w:pPr>
        <w:spacing w:after="0" w:line="240" w:lineRule="auto"/>
        <w:ind w:firstLine="720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 xml:space="preserve"> </w:t>
      </w:r>
    </w:p>
    <w:p w:rsidR="00975579" w:rsidRPr="00452B7F" w:rsidRDefault="0087699B" w:rsidP="005916FC">
      <w:pPr>
        <w:spacing w:after="0" w:line="240" w:lineRule="auto"/>
        <w:ind w:firstLine="720"/>
        <w:jc w:val="right"/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>№ _______</w:t>
      </w:r>
      <w:r w:rsidR="00975579"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>от «___» ___________202</w:t>
      </w:r>
      <w:r w:rsidR="005916FC"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>6</w:t>
      </w:r>
      <w:r w:rsidR="00975579" w:rsidRPr="00452B7F">
        <w:rPr>
          <w:rFonts w:ascii="XO Thames" w:eastAsia="Times New Roman" w:hAnsi="XO Thames" w:cs="Times New Roman"/>
          <w:snapToGrid w:val="0"/>
          <w:sz w:val="26"/>
          <w:szCs w:val="26"/>
          <w:lang w:eastAsia="ru-RU"/>
        </w:rPr>
        <w:t xml:space="preserve"> года</w:t>
      </w:r>
    </w:p>
    <w:p w:rsidR="00D172A1" w:rsidRPr="00452B7F" w:rsidRDefault="00D172A1" w:rsidP="00AE1205">
      <w:pPr>
        <w:tabs>
          <w:tab w:val="left" w:pos="360"/>
        </w:tabs>
        <w:suppressAutoHyphens/>
        <w:autoSpaceDE w:val="0"/>
        <w:spacing w:after="0" w:line="240" w:lineRule="auto"/>
        <w:contextualSpacing/>
        <w:jc w:val="center"/>
        <w:rPr>
          <w:rFonts w:ascii="XO Thames" w:eastAsia="Times New Roman" w:hAnsi="XO Thames" w:cs="Times New Roman"/>
          <w:b/>
          <w:bCs/>
          <w:sz w:val="26"/>
          <w:szCs w:val="26"/>
          <w:lang w:eastAsia="zh-CN"/>
        </w:rPr>
      </w:pPr>
    </w:p>
    <w:p w:rsidR="00814BA0" w:rsidRPr="00452B7F" w:rsidRDefault="007B07E4" w:rsidP="00814BA0">
      <w:pPr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</w:rPr>
      </w:pPr>
      <w:r w:rsidRPr="00452B7F">
        <w:rPr>
          <w:rFonts w:ascii="XO Thames" w:eastAsia="Times New Roman" w:hAnsi="XO Thames" w:cs="Times New Roman"/>
          <w:sz w:val="26"/>
          <w:szCs w:val="26"/>
        </w:rPr>
        <w:t>Техническое задание</w:t>
      </w:r>
    </w:p>
    <w:p w:rsidR="00E270EA" w:rsidRPr="00452B7F" w:rsidRDefault="00814BA0" w:rsidP="00814BA0">
      <w:pPr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</w:rPr>
      </w:pPr>
      <w:r w:rsidRPr="00452B7F">
        <w:rPr>
          <w:rFonts w:ascii="XO Thames" w:eastAsia="Times New Roman" w:hAnsi="XO Thames" w:cs="Times New Roman"/>
          <w:sz w:val="26"/>
          <w:szCs w:val="26"/>
        </w:rPr>
        <w:t>на оказание услуг по поверке весового оборудования</w:t>
      </w:r>
    </w:p>
    <w:p w:rsidR="005113FA" w:rsidRPr="00452B7F" w:rsidRDefault="005113FA" w:rsidP="00814BA0">
      <w:pPr>
        <w:spacing w:after="0" w:line="240" w:lineRule="auto"/>
        <w:jc w:val="center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Государственному заказчику требуется оказание услуг по поверке весового оборудования: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Пищеблок:</w:t>
      </w:r>
    </w:p>
    <w:p w:rsidR="003E7B3D" w:rsidRPr="00452B7F" w:rsidRDefault="003E7B3D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весы электронные настольн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ые   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M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ER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223 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AC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инв.№ 110134110136553</w:t>
      </w:r>
    </w:p>
    <w:p w:rsidR="003E7B3D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>-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</w:t>
      </w:r>
      <w:r w:rsidR="001C57CB"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весы электронные настольные </w:t>
      </w:r>
      <w:r w:rsidR="001C57CB"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M</w:t>
      </w:r>
      <w:r w:rsidR="001C57CB" w:rsidRPr="00452B7F">
        <w:rPr>
          <w:rFonts w:ascii="XO Thames" w:eastAsia="MS Mincho" w:hAnsi="XO Thames" w:cs="Times New Roman"/>
          <w:sz w:val="26"/>
          <w:szCs w:val="26"/>
          <w:lang w:eastAsia="ru-RU"/>
        </w:rPr>
        <w:t>-</w:t>
      </w:r>
      <w:r w:rsidR="001C57CB"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ER</w:t>
      </w:r>
      <w:r w:rsidR="001C57CB"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 223 </w:t>
      </w:r>
      <w:r w:rsidR="001C57CB"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AC</w:t>
      </w:r>
      <w:r w:rsidR="001C57CB"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 инв.№ 110134110136554</w:t>
      </w:r>
    </w:p>
    <w:p w:rsidR="00814BA0" w:rsidRPr="00452B7F" w:rsidRDefault="003E7B3D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весы электронные настольные   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M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ER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223 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AC</w:t>
      </w:r>
      <w:r w:rsidR="001C57CB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инв.№ 110134110136555</w:t>
      </w:r>
    </w:p>
    <w:p w:rsidR="001C57CB" w:rsidRPr="00452B7F" w:rsidRDefault="001C57CB" w:rsidP="00814BA0">
      <w:pPr>
        <w:spacing w:after="0" w:line="240" w:lineRule="auto"/>
        <w:rPr>
          <w:rFonts w:ascii="XO Thames" w:eastAsia="Calibri" w:hAnsi="XO Thames" w:cs="Times New Roman"/>
          <w:color w:val="FF0000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 весы электронные напольные МИДЛ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R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-76-1-2011 инв.№ 110134110136546</w:t>
      </w:r>
    </w:p>
    <w:p w:rsidR="001C57CB" w:rsidRPr="00452B7F" w:rsidRDefault="001C57CB" w:rsidP="00814BA0">
      <w:pPr>
        <w:tabs>
          <w:tab w:val="left" w:pos="3810"/>
        </w:tabs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 весы электронные напольные МИДЛ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R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-76-1-2011 инв.№ 110134110136547</w:t>
      </w:r>
    </w:p>
    <w:p w:rsidR="00814BA0" w:rsidRPr="00452B7F" w:rsidRDefault="001C57CB" w:rsidP="00814BA0">
      <w:pPr>
        <w:tabs>
          <w:tab w:val="left" w:pos="3810"/>
        </w:tabs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 весы электронные напольные МИДЛ R-76-1-2011 инв.№ 110134110136548</w:t>
      </w:r>
      <w:r w:rsidR="00814BA0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ab/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Пекарня:</w:t>
      </w:r>
    </w:p>
    <w:p w:rsidR="00814BA0" w:rsidRPr="00452B7F" w:rsidRDefault="00814BA0" w:rsidP="00814BA0">
      <w:pPr>
        <w:spacing w:after="0" w:line="240" w:lineRule="auto"/>
        <w:rPr>
          <w:rFonts w:ascii="XO Thames" w:eastAsia="MS Mincho" w:hAnsi="XO Thames" w:cs="Times New Roman"/>
          <w:sz w:val="26"/>
          <w:szCs w:val="26"/>
          <w:lang w:eastAsia="ru-RU"/>
        </w:rPr>
      </w:pP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-весы электронные напольные </w:t>
      </w:r>
      <w:r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DL</w:t>
      </w: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>-150</w:t>
      </w:r>
      <w:r w:rsidR="00FA5265"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N</w:t>
      </w:r>
      <w:r w:rsidR="00FA5265"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 инв.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№ 110134000985559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color w:val="92D050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электронные настольные ВЭТ-3-1</w:t>
      </w:r>
      <w:r w:rsidR="00FA5265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С инв.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№ К00000001085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товарные РП-500                                  инв.№ 07123636                              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D116C4" w:rsidRPr="00452B7F" w:rsidRDefault="00D116C4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электронные Штрих-МIII</w:t>
      </w:r>
      <w:r w:rsidRPr="00452B7F">
        <w:rPr>
          <w:rFonts w:ascii="XO Thames" w:hAnsi="XO Thames"/>
          <w:sz w:val="26"/>
          <w:szCs w:val="26"/>
        </w:rPr>
        <w:t xml:space="preserve">                  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инв.№ 00000001085</w:t>
      </w:r>
    </w:p>
    <w:p w:rsidR="00814BA0" w:rsidRPr="00452B7F" w:rsidRDefault="00D116C4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                             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Столовая личного состава:</w:t>
      </w:r>
    </w:p>
    <w:p w:rsidR="00814BA0" w:rsidRPr="00452B7F" w:rsidRDefault="000C051F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настольные торговые </w:t>
      </w:r>
      <w:r w:rsidR="00814BA0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 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Elektronik  </w:t>
      </w:r>
      <w:r w:rsidR="00814BA0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инв.№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110134110136551</w:t>
      </w:r>
      <w:r w:rsidR="00814BA0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</w:t>
      </w:r>
      <w:r w:rsidR="00814BA0"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0C051F" w:rsidRPr="00452B7F" w:rsidRDefault="000C051F" w:rsidP="000C051F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настольные торговые     Elektronik   инв.№ 110134110136551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0C051F" w:rsidRPr="00452B7F" w:rsidRDefault="000C051F" w:rsidP="000C051F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настольные торговые    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SMART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val="en-US" w:eastAsia="ru-RU"/>
        </w:rPr>
        <w:t>SRV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 инв.№ 101547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Склады: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-весы электронные напольные </w:t>
      </w:r>
      <w:r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DL</w:t>
      </w: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>-150</w:t>
      </w:r>
      <w:r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N</w:t>
      </w: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  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инв.№ 1101340</w:t>
      </w:r>
      <w:r w:rsidR="00CA6815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7140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9D22AD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-весы электронные напольные </w:t>
      </w:r>
      <w:r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DL</w:t>
      </w: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>-150</w:t>
      </w:r>
      <w:r w:rsidRPr="00452B7F">
        <w:rPr>
          <w:rFonts w:ascii="XO Thames" w:eastAsia="MS Mincho" w:hAnsi="XO Thames" w:cs="Times New Roman"/>
          <w:sz w:val="26"/>
          <w:szCs w:val="26"/>
          <w:lang w:val="en-US" w:eastAsia="ru-RU"/>
        </w:rPr>
        <w:t>N</w:t>
      </w:r>
      <w:r w:rsidRPr="00452B7F">
        <w:rPr>
          <w:rFonts w:ascii="XO Thames" w:eastAsia="MS Mincho" w:hAnsi="XO Thames" w:cs="Times New Roman"/>
          <w:sz w:val="26"/>
          <w:szCs w:val="26"/>
          <w:lang w:eastAsia="ru-RU"/>
        </w:rPr>
        <w:t xml:space="preserve">   </w:t>
      </w: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инв.№ 110134000985563</w:t>
      </w:r>
    </w:p>
    <w:p w:rsidR="00814BA0" w:rsidRPr="00452B7F" w:rsidRDefault="009D22AD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электронные настольные ВЭТ-3-1С   инв.№ 110134000985450</w:t>
      </w:r>
      <w:r w:rsidR="00814BA0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  </w:t>
      </w:r>
      <w:r w:rsidR="00814BA0"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CA6815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электронные настольные ВЭТ-3-1С   инв.№ 110134000985451</w:t>
      </w:r>
    </w:p>
    <w:p w:rsidR="006A7298" w:rsidRPr="00452B7F" w:rsidRDefault="00CA6815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настольные циферблатные (луковое) инв.№ </w:t>
      </w:r>
      <w:r w:rsidR="006A7298"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0712113</w:t>
      </w:r>
    </w:p>
    <w:p w:rsidR="00814BA0" w:rsidRPr="00452B7F" w:rsidRDefault="006A7298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электронные настольные ВЭТ-3-1С   инв.№ 110136000986230</w:t>
      </w:r>
    </w:p>
    <w:p w:rsidR="009D22AD" w:rsidRPr="00452B7F" w:rsidRDefault="009D22AD" w:rsidP="00814BA0">
      <w:pPr>
        <w:spacing w:after="0" w:line="240" w:lineRule="auto"/>
        <w:rPr>
          <w:rFonts w:ascii="XO Thames" w:eastAsia="Calibri" w:hAnsi="XO Thames" w:cs="Times New Roman"/>
          <w:color w:val="FF0000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>-весы напольные МАССА-К                           инв.№ 1101040571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Комната свиданий: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настольные циферблатные                   инв.№ К0012501293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u w:val="single"/>
          <w:lang w:eastAsia="ru-RU"/>
        </w:rPr>
        <w:t>БПК:</w:t>
      </w:r>
    </w:p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  <w:r w:rsidRPr="00452B7F"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  <w:t xml:space="preserve">-весы электронные настольные МК32          инв.№ 110134000000055  </w:t>
      </w:r>
      <w:r w:rsidRPr="00452B7F">
        <w:rPr>
          <w:rFonts w:ascii="XO Thames" w:eastAsia="Calibri" w:hAnsi="XO Thames" w:cs="Times New Roman"/>
          <w:b/>
          <w:spacing w:val="-4"/>
          <w:sz w:val="26"/>
          <w:szCs w:val="26"/>
          <w:lang w:eastAsia="ru-RU"/>
        </w:rPr>
        <w:t xml:space="preserve"> </w:t>
      </w:r>
    </w:p>
    <w:tbl>
      <w:tblPr>
        <w:tblStyle w:val="1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850"/>
        <w:gridCol w:w="1559"/>
      </w:tblGrid>
      <w:tr w:rsidR="005916FC" w:rsidRPr="00452B7F" w:rsidTr="005916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Ед. </w:t>
            </w:r>
          </w:p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>изм.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color w:val="000000"/>
                <w:sz w:val="26"/>
                <w:szCs w:val="26"/>
              </w:rPr>
              <w:t xml:space="preserve">Кол-во </w:t>
            </w:r>
          </w:p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color w:val="000000"/>
                <w:sz w:val="26"/>
                <w:szCs w:val="26"/>
              </w:rPr>
            </w:pP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4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MS Mincho" w:hAnsi="XO Thames"/>
                <w:sz w:val="26"/>
                <w:szCs w:val="26"/>
                <w:lang w:eastAsia="ru-RU"/>
              </w:rPr>
              <w:t xml:space="preserve">Поверка </w:t>
            </w:r>
            <w:proofErr w:type="spellStart"/>
            <w:proofErr w:type="gramStart"/>
            <w:r w:rsidRPr="00452B7F">
              <w:rPr>
                <w:rFonts w:ascii="XO Thames" w:eastAsia="MS Mincho" w:hAnsi="XO Thames"/>
                <w:sz w:val="26"/>
                <w:szCs w:val="26"/>
                <w:lang w:eastAsia="ru-RU"/>
              </w:rPr>
              <w:t>СИ: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eastAsia="ru-RU"/>
              </w:rPr>
              <w:t>весы</w:t>
            </w:r>
            <w:proofErr w:type="spellEnd"/>
            <w:proofErr w:type="gramEnd"/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eastAsia="ru-RU"/>
              </w:rPr>
              <w:t xml:space="preserve"> электронные настольные 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val="en-US" w:eastAsia="ru-RU"/>
              </w:rPr>
              <w:t>M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eastAsia="ru-RU"/>
              </w:rPr>
              <w:t>-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val="en-US" w:eastAsia="ru-RU"/>
              </w:rPr>
              <w:t>ER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eastAsia="ru-RU"/>
              </w:rPr>
              <w:t xml:space="preserve"> 223</w:t>
            </w:r>
            <w:r w:rsidRPr="00452B7F">
              <w:rPr>
                <w:rFonts w:ascii="XO Thames" w:eastAsia="Calibri" w:hAnsi="XO Thames"/>
                <w:spacing w:val="-4"/>
                <w:sz w:val="26"/>
                <w:szCs w:val="26"/>
                <w:lang w:val="en-US" w:eastAsia="ru-RU"/>
              </w:rPr>
              <w:t>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3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 xml:space="preserve">Поверка СИ: весы электронные напольные DL-150N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3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 xml:space="preserve">Поверка СИ: весы настольные торговые Elektronik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2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товарные МИДЛ-R-76-1-2011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3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настольные циферблатные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2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электронные настольные ВЭТ-3-1С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4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 xml:space="preserve">Поверка СИ: весы напольные МАССА-К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1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электронные Штрих-МIII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1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товарные РП-500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1</w:t>
            </w:r>
          </w:p>
        </w:tc>
      </w:tr>
      <w:tr w:rsidR="005916FC" w:rsidRPr="00452B7F" w:rsidTr="005916FC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spacing w:line="254" w:lineRule="auto"/>
              <w:jc w:val="center"/>
              <w:rPr>
                <w:rFonts w:ascii="XO Thames" w:eastAsia="Calibri" w:hAnsi="XO Thames"/>
                <w:sz w:val="26"/>
                <w:szCs w:val="26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Поверка СИ: весы настольные торговые SMART SRV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452B7F">
              <w:rPr>
                <w:rFonts w:ascii="XO Thames" w:hAnsi="XO Thames"/>
                <w:sz w:val="26"/>
                <w:szCs w:val="26"/>
              </w:rPr>
              <w:t>1</w:t>
            </w:r>
          </w:p>
        </w:tc>
      </w:tr>
      <w:tr w:rsidR="005916FC" w:rsidRPr="00452B7F" w:rsidTr="005916FC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FC" w:rsidRPr="00452B7F" w:rsidRDefault="005916FC" w:rsidP="007F572B">
            <w:pPr>
              <w:jc w:val="center"/>
              <w:rPr>
                <w:rFonts w:ascii="XO Thames" w:eastAsia="Calibri" w:hAnsi="XO Thames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rPr>
                <w:rFonts w:ascii="XO Thames" w:eastAsia="MS Mincho" w:hAnsi="XO Thames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MS Mincho" w:hAnsi="XO Thames"/>
                <w:sz w:val="26"/>
                <w:szCs w:val="26"/>
                <w:lang w:eastAsia="ru-RU"/>
              </w:rPr>
              <w:t>Поверка СИ: весы электронные настольные МК32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eastAsia="Calibri" w:hAnsi="XO Thames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C" w:rsidRPr="00452B7F" w:rsidRDefault="005916FC" w:rsidP="007F572B">
            <w:pPr>
              <w:jc w:val="center"/>
              <w:rPr>
                <w:rFonts w:ascii="XO Thames" w:eastAsia="Calibri" w:hAnsi="XO Thames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Calibri" w:hAnsi="XO Thames"/>
                <w:sz w:val="26"/>
                <w:szCs w:val="26"/>
                <w:lang w:eastAsia="ru-RU"/>
              </w:rPr>
              <w:t>1</w:t>
            </w:r>
          </w:p>
        </w:tc>
      </w:tr>
    </w:tbl>
    <w:p w:rsidR="00814BA0" w:rsidRPr="00452B7F" w:rsidRDefault="00814BA0" w:rsidP="00814BA0">
      <w:pPr>
        <w:spacing w:after="0" w:line="240" w:lineRule="auto"/>
        <w:rPr>
          <w:rFonts w:ascii="XO Thames" w:eastAsia="Calibri" w:hAnsi="XO Thames" w:cs="Times New Roman"/>
          <w:spacing w:val="-4"/>
          <w:sz w:val="26"/>
          <w:szCs w:val="26"/>
          <w:lang w:eastAsia="ru-RU"/>
        </w:rPr>
      </w:pPr>
    </w:p>
    <w:p w:rsidR="00CE5CA5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 xml:space="preserve">           </w:t>
      </w:r>
    </w:p>
    <w:p w:rsidR="007A1DF6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 xml:space="preserve"> </w:t>
      </w:r>
      <w:r w:rsidR="00F16A03" w:rsidRPr="00452B7F">
        <w:rPr>
          <w:rFonts w:ascii="XO Thames" w:eastAsia="Times New Roman" w:hAnsi="XO Thames" w:cs="Times New Roman"/>
          <w:b/>
          <w:sz w:val="26"/>
          <w:szCs w:val="26"/>
          <w:lang w:eastAsia="ru-RU"/>
        </w:rPr>
        <w:t xml:space="preserve">          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Услуга оказывается по месту нахождения Государственного заказчика по адресу: 66260</w:t>
      </w:r>
      <w:r w:rsidR="00504647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, Красноярский край, г. Минусинск, ул. М. Горького 114. </w:t>
      </w:r>
    </w:p>
    <w:p w:rsidR="007A1DF6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Сроки оказания услуги по поверке весового оборудования: с 18.11.202</w:t>
      </w:r>
      <w:r w:rsidR="000C051F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6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г. в течение 10 (десяти) календарных дней.</w:t>
      </w:r>
    </w:p>
    <w:p w:rsidR="007A1DF6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По факту оказания услуги Стороны подписывают акт оказанных услуг</w:t>
      </w:r>
    </w:p>
    <w:p w:rsidR="007A1DF6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Поверка проводится   в соответствии с требованиями Федерального закона «Об обеспечении единства измерений» от 26.06.2008г. № 102-ФЗ, нормативно-технической документацией в области </w:t>
      </w:r>
      <w:r w:rsidR="00504647"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метрологии, и</w:t>
      </w: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условиям Контракта.</w:t>
      </w:r>
    </w:p>
    <w:p w:rsidR="007A1DF6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Исполнитель должен иметь аттестат аккредитации в соответствии с ГОСТ ISO/IEC 17025-2019 в области обеспечения единства измерений.</w:t>
      </w:r>
    </w:p>
    <w:p w:rsidR="001E0257" w:rsidRPr="00452B7F" w:rsidRDefault="007A1DF6" w:rsidP="007A1DF6">
      <w:pPr>
        <w:tabs>
          <w:tab w:val="left" w:pos="3152"/>
        </w:tabs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           Результаты оказанных услуг оформляются в соответствии с требованиями нормативных документов. Результаты поверки средств измерений удостоверяются знаком поверки и (или) свидетельством о поверке, и (или) записью в паспорте (формуляре) средств измерений, заверяемой подписью </w:t>
      </w:r>
      <w:proofErr w:type="spellStart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>поверителя</w:t>
      </w:r>
      <w:proofErr w:type="spellEnd"/>
      <w:r w:rsidRPr="00452B7F">
        <w:rPr>
          <w:rFonts w:ascii="XO Thames" w:eastAsia="Times New Roman" w:hAnsi="XO Thames" w:cs="Times New Roman"/>
          <w:sz w:val="26"/>
          <w:szCs w:val="26"/>
          <w:lang w:eastAsia="ru-RU"/>
        </w:rPr>
        <w:t xml:space="preserve"> и знаком поверки. При отрицательных результатах поверки средств измерений выдается извещение о непригодности к применению. Результаты калибровки средств измерений оформляются в соответствии с методикой калибровки. Результаты аттестации испытательного оборудования подтверждаются выдачей протокола.</w:t>
      </w:r>
    </w:p>
    <w:p w:rsidR="007A1DF6" w:rsidRPr="00452B7F" w:rsidRDefault="007A1DF6" w:rsidP="0000113C">
      <w:pPr>
        <w:tabs>
          <w:tab w:val="left" w:pos="3152"/>
        </w:tabs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:rsidR="007A1DF6" w:rsidRPr="00452B7F" w:rsidRDefault="007A1DF6" w:rsidP="0000113C">
      <w:pPr>
        <w:tabs>
          <w:tab w:val="left" w:pos="3152"/>
        </w:tabs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:rsidR="007A1DF6" w:rsidRPr="00452B7F" w:rsidRDefault="007A1DF6" w:rsidP="0000113C">
      <w:pPr>
        <w:tabs>
          <w:tab w:val="left" w:pos="3152"/>
        </w:tabs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:rsidR="007A1DF6" w:rsidRPr="00452B7F" w:rsidRDefault="007A1DF6" w:rsidP="0000113C">
      <w:pPr>
        <w:tabs>
          <w:tab w:val="left" w:pos="3152"/>
        </w:tabs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:rsidR="007A1DF6" w:rsidRPr="00452B7F" w:rsidRDefault="007A1DF6" w:rsidP="0000113C">
      <w:pPr>
        <w:tabs>
          <w:tab w:val="left" w:pos="3152"/>
        </w:tabs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tbl>
      <w:tblPr>
        <w:tblW w:w="10073" w:type="dxa"/>
        <w:tblLook w:val="01E0" w:firstRow="1" w:lastRow="1" w:firstColumn="1" w:lastColumn="1" w:noHBand="0" w:noVBand="0"/>
      </w:tblPr>
      <w:tblGrid>
        <w:gridCol w:w="5068"/>
        <w:gridCol w:w="5005"/>
      </w:tblGrid>
      <w:tr w:rsidR="00975579" w:rsidRPr="00452B7F" w:rsidTr="00755A96">
        <w:trPr>
          <w:trHeight w:val="1346"/>
        </w:trPr>
        <w:tc>
          <w:tcPr>
            <w:tcW w:w="5068" w:type="dxa"/>
          </w:tcPr>
          <w:p w:rsidR="00975579" w:rsidRPr="00452B7F" w:rsidRDefault="00975579" w:rsidP="00975579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ind w:firstLine="720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«Государственный заказчик»</w:t>
            </w:r>
          </w:p>
          <w:p w:rsidR="00D80ABC" w:rsidRPr="00452B7F" w:rsidRDefault="00D80ABC" w:rsidP="00386E9E">
            <w:pPr>
              <w:suppressAutoHyphens/>
              <w:spacing w:after="0" w:line="240" w:lineRule="auto"/>
              <w:jc w:val="both"/>
              <w:rPr>
                <w:rFonts w:ascii="XO Thames" w:eastAsia="Times New Roman" w:hAnsi="XO Thames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D80ABC" w:rsidRPr="00452B7F" w:rsidRDefault="00D80ABC" w:rsidP="00386E9E">
            <w:pPr>
              <w:suppressAutoHyphens/>
              <w:spacing w:after="0" w:line="240" w:lineRule="auto"/>
              <w:jc w:val="both"/>
              <w:rPr>
                <w:rFonts w:ascii="XO Thames" w:eastAsia="Times New Roman" w:hAnsi="XO Thames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386E9E" w:rsidRPr="00452B7F" w:rsidRDefault="00386E9E" w:rsidP="00386E9E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</w:p>
          <w:p w:rsidR="00975579" w:rsidRPr="00452B7F" w:rsidRDefault="00975579" w:rsidP="00D80ABC">
            <w:pPr>
              <w:tabs>
                <w:tab w:val="left" w:pos="-284"/>
                <w:tab w:val="num" w:pos="360"/>
                <w:tab w:val="left" w:pos="3198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005" w:type="dxa"/>
          </w:tcPr>
          <w:p w:rsidR="00386E9E" w:rsidRPr="00452B7F" w:rsidRDefault="008632C2" w:rsidP="008632C2">
            <w:pPr>
              <w:tabs>
                <w:tab w:val="left" w:pos="-284"/>
              </w:tabs>
              <w:spacing w:after="0" w:line="240" w:lineRule="auto"/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  <w:r w:rsidR="00D80ABC"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 </w:t>
            </w: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86E9E"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>«Исполнитель»</w:t>
            </w:r>
            <w:r w:rsidR="00975579"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</w:t>
            </w:r>
          </w:p>
          <w:p w:rsidR="00400F2C" w:rsidRPr="00452B7F" w:rsidRDefault="00386E9E" w:rsidP="00400F2C">
            <w:pPr>
              <w:tabs>
                <w:tab w:val="left" w:pos="-284"/>
              </w:tabs>
              <w:spacing w:after="0" w:line="240" w:lineRule="auto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  <w:r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      </w:t>
            </w:r>
            <w:r w:rsidR="00975579" w:rsidRPr="00452B7F">
              <w:rPr>
                <w:rFonts w:ascii="XO Thames" w:eastAsia="Times New Roman" w:hAnsi="XO Thames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  <w:p w:rsidR="00975579" w:rsidRPr="00452B7F" w:rsidRDefault="00975579" w:rsidP="00271A99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sz w:val="26"/>
                <w:szCs w:val="26"/>
                <w:lang w:eastAsia="ru-RU"/>
              </w:rPr>
            </w:pPr>
          </w:p>
        </w:tc>
      </w:tr>
    </w:tbl>
    <w:p w:rsidR="00975579" w:rsidRPr="00452B7F" w:rsidRDefault="00975579" w:rsidP="00975579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  <w:lang w:eastAsia="ru-RU"/>
        </w:rPr>
      </w:pPr>
    </w:p>
    <w:p w:rsidR="00AB6653" w:rsidRPr="00452B7F" w:rsidRDefault="00AB6653">
      <w:pPr>
        <w:rPr>
          <w:rFonts w:ascii="XO Thames" w:hAnsi="XO Thames" w:cs="Times New Roman"/>
          <w:sz w:val="26"/>
          <w:szCs w:val="26"/>
        </w:rPr>
      </w:pPr>
    </w:p>
    <w:sectPr w:rsidR="00AB6653" w:rsidRPr="00452B7F" w:rsidSect="009A6EB9">
      <w:pgSz w:w="11906" w:h="16838"/>
      <w:pgMar w:top="568" w:right="707" w:bottom="426" w:left="144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390614"/>
    <w:multiLevelType w:val="multilevel"/>
    <w:tmpl w:val="061469F8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2">
    <w:nsid w:val="33C955E1"/>
    <w:multiLevelType w:val="hybridMultilevel"/>
    <w:tmpl w:val="6EC4B0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BF18D3"/>
    <w:multiLevelType w:val="multilevel"/>
    <w:tmpl w:val="FF528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39"/>
    <w:rsid w:val="0000113C"/>
    <w:rsid w:val="00012421"/>
    <w:rsid w:val="00022B84"/>
    <w:rsid w:val="00045504"/>
    <w:rsid w:val="00045D33"/>
    <w:rsid w:val="00061DCB"/>
    <w:rsid w:val="00084372"/>
    <w:rsid w:val="000C051F"/>
    <w:rsid w:val="000C5BF9"/>
    <w:rsid w:val="000C654A"/>
    <w:rsid w:val="000E1EB6"/>
    <w:rsid w:val="000E218B"/>
    <w:rsid w:val="000F2D01"/>
    <w:rsid w:val="00101221"/>
    <w:rsid w:val="00111827"/>
    <w:rsid w:val="00115019"/>
    <w:rsid w:val="00174844"/>
    <w:rsid w:val="00191795"/>
    <w:rsid w:val="001A2CA2"/>
    <w:rsid w:val="001A6D4D"/>
    <w:rsid w:val="001C57CB"/>
    <w:rsid w:val="001C6C49"/>
    <w:rsid w:val="001E0257"/>
    <w:rsid w:val="001F538F"/>
    <w:rsid w:val="0024241C"/>
    <w:rsid w:val="002612EE"/>
    <w:rsid w:val="0027061A"/>
    <w:rsid w:val="002717F2"/>
    <w:rsid w:val="00271A99"/>
    <w:rsid w:val="002810EB"/>
    <w:rsid w:val="002C37EF"/>
    <w:rsid w:val="00317067"/>
    <w:rsid w:val="00326D2C"/>
    <w:rsid w:val="00353766"/>
    <w:rsid w:val="003612C7"/>
    <w:rsid w:val="00362A20"/>
    <w:rsid w:val="00386E9E"/>
    <w:rsid w:val="003A57D3"/>
    <w:rsid w:val="003D709D"/>
    <w:rsid w:val="003E5FFC"/>
    <w:rsid w:val="003E7B3D"/>
    <w:rsid w:val="003F0CEE"/>
    <w:rsid w:val="00400F2C"/>
    <w:rsid w:val="00452B7F"/>
    <w:rsid w:val="00461484"/>
    <w:rsid w:val="00470027"/>
    <w:rsid w:val="0048441E"/>
    <w:rsid w:val="004B1FD5"/>
    <w:rsid w:val="004C35C2"/>
    <w:rsid w:val="004D25E6"/>
    <w:rsid w:val="004D372B"/>
    <w:rsid w:val="00502C78"/>
    <w:rsid w:val="00504647"/>
    <w:rsid w:val="005113FA"/>
    <w:rsid w:val="00567F8C"/>
    <w:rsid w:val="005916FC"/>
    <w:rsid w:val="00597145"/>
    <w:rsid w:val="005C13F6"/>
    <w:rsid w:val="005F73F8"/>
    <w:rsid w:val="00616FDC"/>
    <w:rsid w:val="00645A2D"/>
    <w:rsid w:val="00683781"/>
    <w:rsid w:val="006A7298"/>
    <w:rsid w:val="006B658F"/>
    <w:rsid w:val="006E6E96"/>
    <w:rsid w:val="006F5F1A"/>
    <w:rsid w:val="00700F2E"/>
    <w:rsid w:val="007204A8"/>
    <w:rsid w:val="00740F47"/>
    <w:rsid w:val="00755A96"/>
    <w:rsid w:val="00762B26"/>
    <w:rsid w:val="007638A3"/>
    <w:rsid w:val="007A1DF6"/>
    <w:rsid w:val="007B07E4"/>
    <w:rsid w:val="007F0323"/>
    <w:rsid w:val="007F2F6D"/>
    <w:rsid w:val="00814BA0"/>
    <w:rsid w:val="00817F1C"/>
    <w:rsid w:val="008265E1"/>
    <w:rsid w:val="00836B07"/>
    <w:rsid w:val="008448CC"/>
    <w:rsid w:val="008632C2"/>
    <w:rsid w:val="008733DB"/>
    <w:rsid w:val="0087699B"/>
    <w:rsid w:val="00892D36"/>
    <w:rsid w:val="008C0716"/>
    <w:rsid w:val="00904E85"/>
    <w:rsid w:val="0093370E"/>
    <w:rsid w:val="00975579"/>
    <w:rsid w:val="00987A1A"/>
    <w:rsid w:val="0099753F"/>
    <w:rsid w:val="009C0C06"/>
    <w:rsid w:val="009D22AD"/>
    <w:rsid w:val="009D6C0D"/>
    <w:rsid w:val="00A02820"/>
    <w:rsid w:val="00A45E39"/>
    <w:rsid w:val="00A52BB3"/>
    <w:rsid w:val="00A76B38"/>
    <w:rsid w:val="00A975A5"/>
    <w:rsid w:val="00AB6653"/>
    <w:rsid w:val="00AE1205"/>
    <w:rsid w:val="00B1721D"/>
    <w:rsid w:val="00B31229"/>
    <w:rsid w:val="00B36C75"/>
    <w:rsid w:val="00B40CD9"/>
    <w:rsid w:val="00B90F63"/>
    <w:rsid w:val="00B94017"/>
    <w:rsid w:val="00BA7744"/>
    <w:rsid w:val="00BB05F7"/>
    <w:rsid w:val="00C212D7"/>
    <w:rsid w:val="00C46338"/>
    <w:rsid w:val="00C4664F"/>
    <w:rsid w:val="00C711E7"/>
    <w:rsid w:val="00C9102D"/>
    <w:rsid w:val="00CA6815"/>
    <w:rsid w:val="00CC2E22"/>
    <w:rsid w:val="00CC3102"/>
    <w:rsid w:val="00CD19DC"/>
    <w:rsid w:val="00CE0F3E"/>
    <w:rsid w:val="00CE5CA5"/>
    <w:rsid w:val="00D0359B"/>
    <w:rsid w:val="00D116C4"/>
    <w:rsid w:val="00D17091"/>
    <w:rsid w:val="00D172A1"/>
    <w:rsid w:val="00D25DFC"/>
    <w:rsid w:val="00D306B8"/>
    <w:rsid w:val="00D436FD"/>
    <w:rsid w:val="00D80ABC"/>
    <w:rsid w:val="00DB1D08"/>
    <w:rsid w:val="00DC5A27"/>
    <w:rsid w:val="00DF0EBE"/>
    <w:rsid w:val="00E270EA"/>
    <w:rsid w:val="00E36AF4"/>
    <w:rsid w:val="00EA099F"/>
    <w:rsid w:val="00EA12A7"/>
    <w:rsid w:val="00EA138C"/>
    <w:rsid w:val="00ED0075"/>
    <w:rsid w:val="00EF64A2"/>
    <w:rsid w:val="00EF67B1"/>
    <w:rsid w:val="00F01F9B"/>
    <w:rsid w:val="00F124E9"/>
    <w:rsid w:val="00F16A03"/>
    <w:rsid w:val="00F16D71"/>
    <w:rsid w:val="00F30F04"/>
    <w:rsid w:val="00F35EC3"/>
    <w:rsid w:val="00F558D5"/>
    <w:rsid w:val="00F573DD"/>
    <w:rsid w:val="00F92800"/>
    <w:rsid w:val="00FA5265"/>
    <w:rsid w:val="00FB530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8ECE-6756-4787-9A2D-6B5E45A6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87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9F6DEFDD7D831D2F8ED0A391348BBF539BC4D7F4C591BD4505956AC9CE26509106110E5ADC07FB1B3047219FA4456768065B03536DD8DCXAt1N" TargetMode="External"/><Relationship Id="rId5" Type="http://schemas.openxmlformats.org/officeDocument/2006/relationships/hyperlink" Target="consultantplus://offline/ref=56A80D58B8E12DF9FDC1013A26C368584819D44B8A14E22434CAD0ED72FE8F49C6DFC2F91C9911DDU4U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 А.Н.</dc:creator>
  <cp:keywords/>
  <dc:description/>
  <cp:lastModifiedBy>zakupki</cp:lastModifiedBy>
  <cp:revision>29</cp:revision>
  <dcterms:created xsi:type="dcterms:W3CDTF">2024-02-16T03:40:00Z</dcterms:created>
  <dcterms:modified xsi:type="dcterms:W3CDTF">2026-05-22T04:36:00Z</dcterms:modified>
</cp:coreProperties>
</file>