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spacing w:before="0" w:after="0"/>
        <w:ind w:hanging="0" w:left="0"/>
        <w:jc w:val="center"/>
        <w:rPr>
          <w:color w:val="000000"/>
          <w:sz w:val="22"/>
          <w:szCs w:val="22"/>
          <w:lang w:val="ru-RU"/>
        </w:rPr>
      </w:pPr>
      <w:r>
        <w:rPr/>
        <w:t xml:space="preserve">ОБОСНОВАНИЕ </w:t>
      </w:r>
      <w:r>
        <w:rPr>
          <w:lang w:val="ru-RU"/>
        </w:rPr>
        <w:t>НМЦК</w:t>
      </w:r>
    </w:p>
    <w:tbl>
      <w:tblPr>
        <w:tblW w:w="10155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275"/>
        <w:gridCol w:w="3090"/>
        <w:gridCol w:w="720"/>
        <w:gridCol w:w="990"/>
        <w:gridCol w:w="2265"/>
        <w:gridCol w:w="885"/>
        <w:gridCol w:w="480"/>
      </w:tblGrid>
      <w:tr>
        <w:trPr>
          <w:trHeight w:val="340" w:hRule="atLeast"/>
        </w:trPr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Объект закупки</w:t>
            </w:r>
          </w:p>
        </w:tc>
        <w:tc>
          <w:tcPr>
            <w:tcW w:w="795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Оказание услуг по проведению технического осмотра автотранспортных средств 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ru-RU"/>
              </w:rPr>
              <w:t>(пгт. Балахта)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ОКПД 2</w:t>
            </w:r>
          </w:p>
        </w:tc>
        <w:tc>
          <w:tcPr>
            <w:tcW w:w="795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71.20.14.000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color w:val="000000"/>
                <w:sz w:val="22"/>
                <w:szCs w:val="22"/>
                <w:lang w:val="ru-RU"/>
              </w:rPr>
            </w:r>
          </w:p>
        </w:tc>
      </w:tr>
      <w:tr>
        <w:trPr>
          <w:trHeight w:val="765" w:hRule="atLeast"/>
        </w:trPr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8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Расчет выполнен в соответствии с Методическими рекомендациями, утвержденными приказом МЭР РФ от 02.10.2013 № 567 тарифным методом </w:t>
            </w:r>
            <w:r>
              <w:rPr>
                <w:sz w:val="18"/>
                <w:szCs w:val="18"/>
                <w:lang w:val="ru-RU"/>
              </w:rPr>
              <w:t xml:space="preserve">на основании </w:t>
            </w:r>
            <w:r>
              <w:rPr>
                <w:bCs/>
                <w:sz w:val="18"/>
                <w:szCs w:val="18"/>
                <w:lang w:val="ru-RU"/>
              </w:rPr>
              <w:t>предельного размера платы за проведение технического осмотра транспортных средств на территории Красноярского края,</w:t>
            </w:r>
            <w:r>
              <w:rPr>
                <w:sz w:val="18"/>
                <w:szCs w:val="18"/>
                <w:lang w:val="ru-RU"/>
              </w:rPr>
              <w:t xml:space="preserve"> согласно - постановлению Правительства Красноярского края от 09.12.2025 № 1119-п "Об установлении предельного размера платы за проведение технического осмотра транспортных средств на территории Красноярского края на 2026 год и о внесении изменения в постановление Правительства Красноярского края от 10.12.2024 № 1000-п "Об установлении предельного размера платы за проведение технического осмотра транспортных средств на территории Красноярского края на 2025 год и о внесении изменения в постановление Правительства Красноярского края от 26.12.2023 № 1048-п "Об установлении предельного размера платы за проведение технического осмотра транспортных средств на территории Красноярского края на 2024 год и о внесении изменения в постановление Правительства Красноярского края от 20.12.2022 № 1117-п «Об установлении предельного размера платы за проведение технического осмотра транспортных средств на территории Красноярского края на 2023 год и о признании утратившими силу некоторых постановлений Правительства Красноярского края". </w:t>
            </w:r>
          </w:p>
        </w:tc>
      </w:tr>
      <w:tr>
        <w:trPr>
          <w:trHeight w:val="403" w:hRule="atLeast"/>
        </w:trPr>
        <w:tc>
          <w:tcPr>
            <w:tcW w:w="101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color w:val="000000"/>
                <w:sz w:val="22"/>
                <w:szCs w:val="22"/>
                <w:lang w:val="ru-RU"/>
              </w:rPr>
              <w:t xml:space="preserve">РАСЧЕТ </w:t>
            </w:r>
            <w:r>
              <w:rPr>
                <w:b/>
                <w:sz w:val="22"/>
                <w:szCs w:val="22"/>
                <w:lang w:val="ru-RU"/>
              </w:rPr>
              <w:t xml:space="preserve">СТОИМОСТИ ТЕХНИЧЕСКОГО ОСМОТРА </w:t>
            </w:r>
          </w:p>
          <w:p>
            <w:pPr>
              <w:pStyle w:val="Normal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АВТОТРАНСПОРТНЫХ СРЕДСТВ</w:t>
            </w:r>
          </w:p>
        </w:tc>
      </w:tr>
      <w:tr>
        <w:trPr>
          <w:trHeight w:val="978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68" w:right="0"/>
              <w:jc w:val="center"/>
              <w:rPr/>
            </w:pPr>
            <w:r>
              <w:rPr>
                <w:b/>
                <w:sz w:val="18"/>
                <w:szCs w:val="18"/>
              </w:rPr>
              <w:t xml:space="preserve">№ </w:t>
            </w: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Наименование, характеристики, категория транспортного средства (или категория транспортного средства, на базе которого изготовлено специальное транспортное средство)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Ед. изм.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Кол-во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rong"/>
                <w:sz w:val="18"/>
                <w:szCs w:val="18"/>
                <w:lang w:val="ru-RU"/>
              </w:rPr>
              <w:t>Предельный размер платы за проведение технического осмотра 1 транспортного средства на территории Красноярского края, рублей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8"/>
                <w:szCs w:val="18"/>
              </w:rPr>
              <w:t>Итого, руб</w:t>
            </w:r>
            <w:r>
              <w:rPr>
                <w:b/>
                <w:sz w:val="18"/>
                <w:szCs w:val="18"/>
                <w:lang w:val="ru-RU"/>
              </w:rPr>
              <w:t>лей</w:t>
            </w:r>
          </w:p>
        </w:tc>
      </w:tr>
      <w:tr>
        <w:trPr>
          <w:trHeight w:val="80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9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  <w:t>Транспортные средства, используемые для перевозки пассажиров и имеющие, помимо место водителя, не более восьми мест для сидения - легковые автомобили (М1)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1202,00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2 404,00</w:t>
            </w:r>
          </w:p>
        </w:tc>
      </w:tr>
      <w:tr>
        <w:trPr>
          <w:trHeight w:val="803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9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4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  <w:t>Транспортные средства, предназначенные для перевозки грузов, имеющие технически допустимую максимальную массу  не более 3,5 тонн (N1)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1315,00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1 315,00</w:t>
            </w:r>
          </w:p>
        </w:tc>
      </w:tr>
      <w:tr>
        <w:trPr>
          <w:trHeight w:val="803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9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  <w:t>3</w:t>
            </w:r>
          </w:p>
        </w:tc>
        <w:tc>
          <w:tcPr>
            <w:tcW w:w="4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val="ru-RU" w:eastAsia="zh-CN" w:bidi="ar-SA"/>
              </w:rPr>
              <w:t>Специальные транспортные средства оперативных служб (на базе N1), транспортные средства — цистерны (на базе N1), транспортные средства - цистерны для перевозки и заправки сжиженных углеводородных газов (на базе N1), транспортные средства — фургоны (на базе N1), транспортные средства — фургоны, имеющие места для перевозки людей (на базе N1), автоэвакуаторы (на базе N1)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1362,00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1 362,00</w:t>
            </w:r>
          </w:p>
        </w:tc>
      </w:tr>
      <w:tr>
        <w:trPr>
          <w:trHeight w:val="1074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9"/>
              <w:jc w:val="center"/>
              <w:rPr/>
            </w:pPr>
            <w:r>
              <w:rPr/>
              <w:t>4</w:t>
            </w:r>
          </w:p>
        </w:tc>
        <w:tc>
          <w:tcPr>
            <w:tcW w:w="4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rPr/>
            </w:pPr>
            <w:r>
              <w:rPr>
                <w:sz w:val="18"/>
                <w:szCs w:val="18"/>
                <w:lang w:val="ru-RU"/>
              </w:rPr>
              <w:t xml:space="preserve">Специальные транспортные средства оперативных служб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2), автоэвакуаторы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2), транспортные средства с грузоподъемными устройствами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2), транспортные средства — цистерны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2), транспортные средства — цистерны для перевозки и заправки сжиженных углеводородных газов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2), транспортные средства — фургоны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2), транспортные средства для перевозки пищевых продуктов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>2)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2645,00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5 290,00</w:t>
            </w:r>
          </w:p>
        </w:tc>
      </w:tr>
      <w:tr>
        <w:trPr>
          <w:trHeight w:val="1074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9"/>
              <w:jc w:val="center"/>
              <w:rPr/>
            </w:pPr>
            <w:r>
              <w:rPr/>
              <w:t>5</w:t>
            </w:r>
          </w:p>
          <w:p>
            <w:pPr>
              <w:pStyle w:val="Style89"/>
              <w:jc w:val="center"/>
              <w:rPr/>
            </w:pPr>
            <w:r>
              <w:rPr/>
            </w:r>
          </w:p>
        </w:tc>
        <w:tc>
          <w:tcPr>
            <w:tcW w:w="4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rPr/>
            </w:pPr>
            <w:r>
              <w:rPr>
                <w:sz w:val="18"/>
                <w:szCs w:val="18"/>
                <w:lang w:val="ru-RU"/>
              </w:rPr>
              <w:t xml:space="preserve">Специальные транспортные средства оперативных служб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3), автоэвакуаторы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3), транспортные средства с грузоподъемными устройствами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3), транспортные средства — цистерны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3), транспортные средства — цистерны для перевозки и заправки сжиженных углеводородных газов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3), транспортные средства — фургоны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 xml:space="preserve">3), транспортные средства для перевозки пищевых продуктов (на базе 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  <w:lang w:val="ru-RU"/>
              </w:rPr>
              <w:t>3)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2845,00</w:t>
            </w: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8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14 225,00</w:t>
            </w:r>
          </w:p>
        </w:tc>
      </w:tr>
      <w:tr>
        <w:trPr>
          <w:trHeight w:val="324" w:hRule="atLeast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24 596,00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1134" w:right="567" w:gutter="0" w:header="0" w:top="568" w:footer="709" w:bottom="765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Cambria">
    <w:charset w:val="cc"/>
    <w:family w:val="roman"/>
    <w:pitch w:val="variable"/>
  </w:font>
  <w:font w:name="ISOCPEUR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GOST type A">
    <w:charset w:val="cc"/>
    <w:family w:val="swiss"/>
    <w:pitch w:val="variable"/>
  </w:font>
  <w:font w:name="Tahoma">
    <w:charset w:val="cc"/>
    <w:family w:val="swiss"/>
    <w:pitch w:val="variable"/>
  </w:font>
  <w:font w:name="OpenSymbol">
    <w:altName w:val="Arial Unicode MS"/>
    <w:charset w:val="00"/>
    <w:family w:val="auto"/>
    <w:pitch w:val="variable"/>
  </w:font>
  <w:font w:name="PT Astra Serif">
    <w:altName w:val="Times New Roman"/>
    <w:charset w:val="01"/>
    <w:family w:val="roman"/>
    <w:pitch w:val="default"/>
  </w:font>
  <w:font w:name="GaramondNarrowC">
    <w:altName w:val="Gabriola"/>
    <w:charset w:val="00"/>
    <w:family w:val="roman"/>
    <w:pitch w:val="variable"/>
  </w:font>
  <w:font w:name="Verdana">
    <w:charset w:val="cc"/>
    <w:family w:val="swiss"/>
    <w:pitch w:val="variable"/>
  </w:font>
  <w:font w:name="TimesET">
    <w:altName w:val="Times New Roman"/>
    <w:charset w:val="00"/>
    <w:family w:val="auto"/>
    <w:pitch w:val="variable"/>
  </w:font>
  <w:font w:name="Arial CYR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Footer"/>
      <w:ind w:right="3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russianLower"/>
      <w:suff w:val="space"/>
      <w:lvlText w:val="%1) "/>
      <w:lvlJc w:val="left"/>
      <w:pPr>
        <w:tabs>
          <w:tab w:val="num" w:pos="0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/>
        <w:u w:val="none"/>
        <w:b w:val="false"/>
        <w:kern w:val="0"/>
        <w:iCs w:val="false"/>
        <w:bCs w:val="false"/>
        <w:em w:val="none"/>
        <w:w w:val="100"/>
        <w:vanish w:val="false"/>
        <w:rFonts w:ascii="ISOCPEUR;Arial" w:hAnsi="ISOCPEUR;Arial" w:cs="Times New Roman"/>
        <w:color w:val="000000"/>
      </w:rPr>
    </w:lvl>
    <w:lvl w:ilvl="1">
      <w:start w:val="1"/>
      <w:numFmt w:val="decimal"/>
      <w:suff w:val="space"/>
      <w:lvlText w:val="%2) "/>
      <w:lvlJc w:val="left"/>
      <w:pPr>
        <w:tabs>
          <w:tab w:val="num" w:pos="0"/>
        </w:tabs>
        <w:ind w:left="851" w:firstLine="85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/>
        <w:b w:val="false"/>
        <w:kern w:val="0"/>
        <w:szCs w:val="28"/>
        <w:w w:val="100"/>
        <w:vanish w:val="false"/>
        <w:rFonts w:ascii="ISOCPEUR;Arial" w:hAnsi="ISOCPEUR;Arial" w:cs="ISOCPEUR;Arial"/>
        <w:color w:val="000000"/>
      </w:rPr>
    </w:lvl>
    <w:lvl w:ilvl="2">
      <w:start w:val="1"/>
      <w:numFmt w:val="lowerLetter"/>
      <w:suff w:val="space"/>
      <w:lvlText w:val="%3) "/>
      <w:lvlJc w:val="left"/>
      <w:pPr>
        <w:tabs>
          <w:tab w:val="num" w:pos="0"/>
        </w:tabs>
        <w:ind w:left="1701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/>
        <w:b w:val="false"/>
        <w:kern w:val="0"/>
        <w:w w:val="100"/>
        <w:vanish w:val="false"/>
        <w:rFonts w:ascii="ISOCPEUR;Arial" w:hAnsi="ISOCPEUR;Arial" w:cs="ISOCPEUR;Arial"/>
        <w:color w:val="000000"/>
      </w:rPr>
    </w:lvl>
    <w:lvl w:ilvl="3">
      <w:start w:val="1"/>
      <w:numFmt w:val="bullet"/>
      <w:suff w:val="space"/>
      <w:lvlText w:val=""/>
      <w:lvlJc w:val="left"/>
      <w:pPr>
        <w:tabs>
          <w:tab w:val="num" w:pos="0"/>
        </w:tabs>
        <w:ind w:left="1701" w:firstLine="851"/>
      </w:pPr>
      <w:rPr>
        <w:rFonts w:ascii="Symbol" w:hAnsi="Symbol" w:cs="Symbol" w:hint="default"/>
        <w:vertAlign w:val="baseline"/>
        <w:position w:val="0"/>
        <w:sz w:val="24"/>
        <w:sz w:val="24"/>
        <w:spacing w:val="0"/>
        <w:i w:val="false"/>
        <w:b/>
        <w:w w:val="10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/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lvl w:ilvl="0">
      <w:start w:val="1"/>
      <w:numFmt w:val="decimal"/>
      <w:suff w:val="space"/>
      <w:lvlText w:val="%1 "/>
      <w:lvlJc w:val="left"/>
      <w:pPr>
        <w:tabs>
          <w:tab w:val="num" w:pos="0"/>
        </w:tabs>
        <w:ind w:left="0" w:firstLine="851"/>
      </w:pPr>
      <w:rPr/>
    </w:lvl>
    <w:lvl w:ilvl="1">
      <w:start w:val="1"/>
      <w:numFmt w:val="decimal"/>
      <w:suff w:val="space"/>
      <w:lvlText w:val="%1.%2 "/>
      <w:lvlJc w:val="left"/>
      <w:pPr>
        <w:tabs>
          <w:tab w:val="num" w:pos="0"/>
        </w:tabs>
        <w:ind w:left="0" w:firstLine="851"/>
      </w:pPr>
      <w:rPr/>
    </w:lvl>
    <w:lvl w:ilvl="2">
      <w:start w:val="1"/>
      <w:numFmt w:val="decimal"/>
      <w:suff w:val="space"/>
      <w:lvlText w:val="%1.%2.%3 "/>
      <w:lvlJc w:val="left"/>
      <w:pPr>
        <w:tabs>
          <w:tab w:val="num" w:pos="0"/>
        </w:tabs>
        <w:ind w:left="0" w:firstLine="851"/>
      </w:pPr>
      <w:rPr/>
    </w:lvl>
    <w:lvl w:ilvl="3">
      <w:start w:val="1"/>
      <w:numFmt w:val="decimal"/>
      <w:suff w:val="space"/>
      <w:lvlText w:val="%1.%2.%3.%4 "/>
      <w:lvlJc w:val="left"/>
      <w:pPr>
        <w:tabs>
          <w:tab w:val="num" w:pos="0"/>
        </w:tabs>
        <w:ind w:left="0" w:firstLine="851"/>
      </w:pPr>
      <w:rPr/>
    </w:lvl>
    <w:lvl w:ilvl="4">
      <w:start w:val="1"/>
      <w:numFmt w:val="decimal"/>
      <w:suff w:val="space"/>
      <w:lvlText w:val="%1.%2.%3.%4.%5 "/>
      <w:lvlJc w:val="left"/>
      <w:pPr>
        <w:tabs>
          <w:tab w:val="num" w:pos="0"/>
        </w:tabs>
        <w:ind w:left="0" w:firstLine="851"/>
      </w:pPr>
      <w:rPr/>
    </w:lvl>
    <w:lvl w:ilvl="5">
      <w:start w:val="1"/>
      <w:numFmt w:val="decimal"/>
      <w:suff w:val="space"/>
      <w:lvlText w:val="%1.%2.%3.%4.%5.%6 "/>
      <w:lvlJc w:val="left"/>
      <w:pPr>
        <w:tabs>
          <w:tab w:val="num" w:pos="0"/>
        </w:tabs>
        <w:ind w:left="0" w:firstLine="851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851"/>
      </w:pPr>
      <w:rPr/>
    </w:lvl>
    <w:lvl w:ilvl="7">
      <w:start w:val="1"/>
      <w:numFmt w:val="decimal"/>
      <w:suff w:val="space"/>
      <w:lvlText w:val="%1.%2.%3.%4.%5.%6.%7.%8 "/>
      <w:lvlJc w:val="left"/>
      <w:pPr>
        <w:tabs>
          <w:tab w:val="num" w:pos="0"/>
        </w:tabs>
        <w:ind w:left="0" w:firstLine="851"/>
      </w:pPr>
      <w:rPr/>
    </w:lvl>
    <w:lvl w:ilvl="8">
      <w:start w:val="1"/>
      <w:numFmt w:val="decimal"/>
      <w:suff w:val="space"/>
      <w:lvlText w:val="%1.%2.%3.%4.%5.%6.%7.%8.%9 "/>
      <w:lvlJc w:val="left"/>
      <w:pPr>
        <w:tabs>
          <w:tab w:val="num" w:pos="0"/>
        </w:tabs>
        <w:ind w:left="0" w:firstLine="851"/>
      </w:pPr>
      <w:rPr/>
    </w:lvl>
  </w:abstractNum>
  <w:abstractNum w:abstractNumId="7">
    <w:lvl w:ilvl="0">
      <w:start w:val="1"/>
      <w:numFmt w:val="decimal"/>
      <w:suff w:val="space"/>
      <w:lvlText w:val="%1) "/>
      <w:lvlJc w:val="left"/>
      <w:pPr>
        <w:tabs>
          <w:tab w:val="num" w:pos="0"/>
        </w:tabs>
        <w:ind w:left="0" w:firstLine="851"/>
      </w:pPr>
      <w:rPr/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tabs>
          <w:tab w:val="num" w:pos="0"/>
        </w:tabs>
        <w:ind w:left="851" w:firstLine="850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851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851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851"/>
      </w:pPr>
      <w:rPr>
        <w:rFonts w:ascii="Symbol" w:hAnsi="Symbol" w:cs="Symbol" w:hint="default"/>
      </w:rPr>
    </w:lvl>
  </w:abstractNum>
  <w:abstractNum w:abstractNumId="8">
    <w:lvl w:ilvl="0">
      <w:start w:val="1"/>
      <w:numFmt w:val="russianUpper"/>
      <w:suff w:val="space"/>
      <w:lvlText w:val="Приложение %1 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 "/>
      <w:lvlJc w:val="left"/>
      <w:pPr>
        <w:tabs>
          <w:tab w:val="num" w:pos="0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32"/>
        <w:sz w:val="32"/>
        <w:spacing w:val="0"/>
        <w:i/>
        <w:b/>
        <w:kern w:val="2"/>
        <w:w w:val="100"/>
        <w:vanish w:val="false"/>
        <w:rFonts w:ascii="ISOCPEUR;Arial" w:hAnsi="ISOCPEUR;Arial" w:cs="ISOCPEUR;Arial"/>
        <w:color w:val="000000"/>
      </w:rPr>
    </w:lvl>
    <w:lvl w:ilvl="2">
      <w:start w:val="1"/>
      <w:numFmt w:val="decimal"/>
      <w:suff w:val="space"/>
      <w:lvlText w:val="%1.%2.%3 "/>
      <w:lvlJc w:val="left"/>
      <w:pPr>
        <w:tabs>
          <w:tab w:val="num" w:pos="0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/>
        <w:b/>
        <w:vanish w:val="false"/>
        <w:rFonts w:ascii="ISOCPEUR;Arial" w:hAnsi="ISOCPEUR;Arial" w:cs="ISOCPEUR;Arial"/>
        <w:color w:val="000000"/>
      </w:rPr>
    </w:lvl>
    <w:lvl w:ilvl="3">
      <w:start w:val="1"/>
      <w:numFmt w:val="decimal"/>
      <w:suff w:val="space"/>
      <w:lvlText w:val="%1.%2.%3.%4 "/>
      <w:lvlJc w:val="left"/>
      <w:pPr>
        <w:tabs>
          <w:tab w:val="num" w:pos="0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/>
        <w:b/>
        <w:w w:val="100"/>
        <w:vanish w:val="false"/>
        <w:rFonts w:ascii="ISOCPEUR;Arial" w:hAnsi="ISOCPEUR;Arial" w:cs="ISOCPEUR;Arial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/>
    </w:lvl>
  </w:abstractNum>
  <w:abstractNum w:abstractNumId="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rFonts w:ascii="ISOCPEUR;Arial" w:hAnsi="ISOCPEUR;Arial" w:cs="ISOCPEUR;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lineRule="atLeast" w:line="140"/>
      <w:outlineLvl w:val="3"/>
    </w:pPr>
    <w:rPr>
      <w:rFonts w:ascii="Arial" w:hAnsi="Arial" w:cs="Arial"/>
      <w:b/>
      <w:bCs/>
      <w:lang w:val="ru-RU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pacing w:lineRule="atLeast" w:line="140"/>
      <w:jc w:val="center"/>
      <w:outlineLvl w:val="4"/>
    </w:pPr>
    <w:rPr>
      <w:rFonts w:ascii="Arial" w:hAnsi="Arial" w:cs="Arial"/>
      <w:b/>
      <w:bCs/>
      <w:lang w:val="ru-RU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  <w:lang w:val="ru-RU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lineRule="auto" w:line="276"/>
      <w:outlineLvl w:val="6"/>
    </w:pPr>
    <w:rPr>
      <w:rFonts w:ascii="Cambria" w:hAnsi="Cambria" w:cs="Cambria"/>
      <w:i/>
      <w:iCs/>
      <w:lang w:val="ru-RU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lineRule="auto" w:line="276"/>
      <w:outlineLvl w:val="7"/>
    </w:pPr>
    <w:rPr>
      <w:rFonts w:ascii="Cambria" w:hAnsi="Cambria" w:cs="Cambria"/>
      <w:lang w:val="ru-RU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lineRule="auto" w:line="276"/>
      <w:outlineLvl w:val="8"/>
    </w:pPr>
    <w:rPr>
      <w:rFonts w:ascii="Cambria" w:hAnsi="Cambria" w:cs="Cambria"/>
      <w:i/>
      <w:iCs/>
      <w:spacing w:val="5"/>
      <w:lang w:val="ru-RU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ISOCPEUR;Arial" w:hAnsi="ISOCPEUR;Arial" w:cs="Times New Roman"/>
      <w:b w:val="false"/>
      <w:bCs w:val="false"/>
      <w:i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  <w:em w:val="none"/>
    </w:rPr>
  </w:style>
  <w:style w:type="character" w:styleId="WW8Num4z1">
    <w:name w:val="WW8Num4z1"/>
    <w:qFormat/>
    <w:rPr>
      <w:rFonts w:ascii="ISOCPEUR;Arial" w:hAnsi="ISOCPEUR;Arial" w:cs="ISOCPEUR;Arial"/>
      <w:b w:val="false"/>
      <w:i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8"/>
      <w:vertAlign w:val="baseline"/>
    </w:rPr>
  </w:style>
  <w:style w:type="character" w:styleId="WW8Num4z2">
    <w:name w:val="WW8Num4z2"/>
    <w:qFormat/>
    <w:rPr>
      <w:rFonts w:ascii="ISOCPEUR;Arial" w:hAnsi="ISOCPEUR;Arial" w:cs="ISOCPEUR;Arial"/>
      <w:b w:val="false"/>
      <w:i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WW8Num4z3">
    <w:name w:val="WW8Num4z3"/>
    <w:qFormat/>
    <w:rPr>
      <w:rFonts w:ascii="Symbol" w:hAnsi="Symbol" w:cs="Symbol"/>
      <w:b/>
      <w:i w:val="false"/>
      <w:color w:val="000000"/>
      <w:spacing w:val="0"/>
      <w:w w:val="100"/>
      <w:position w:val="0"/>
      <w:sz w:val="24"/>
      <w:sz w:val="24"/>
      <w:vertAlign w:val="baseline"/>
    </w:rPr>
  </w:style>
  <w:style w:type="character" w:styleId="WW8Num4z4">
    <w:name w:val="WW8Num4z4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>
      <w:rFonts w:ascii="Times New Roman" w:hAnsi="Times New Roman" w:cs="Times New Roman"/>
    </w:rPr>
  </w:style>
  <w:style w:type="character" w:styleId="WW8Num7z2">
    <w:name w:val="WW8Num7z2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>
      <w:rFonts w:ascii="ISOCPEUR;Arial" w:hAnsi="ISOCPEUR;Arial" w:cs="ISOCPEUR;Arial"/>
      <w:b/>
      <w:i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32"/>
      <w:sz w:val="32"/>
      <w:vertAlign w:val="baseline"/>
    </w:rPr>
  </w:style>
  <w:style w:type="character" w:styleId="WW8Num8z2">
    <w:name w:val="WW8Num8z2"/>
    <w:qFormat/>
    <w:rPr>
      <w:rFonts w:ascii="ISOCPEUR;Arial" w:hAnsi="ISOCPEUR;Arial" w:cs="ISOCPEUR;Arial"/>
      <w:b/>
      <w:i/>
      <w:caps w:val="false"/>
      <w:smallCaps w:val="false"/>
      <w:strike w:val="false"/>
      <w:dstrike w:val="false"/>
      <w:vanish w:val="false"/>
      <w:color w:val="000000"/>
      <w:position w:val="0"/>
      <w:sz w:val="28"/>
      <w:sz w:val="28"/>
      <w:vertAlign w:val="baseline"/>
    </w:rPr>
  </w:style>
  <w:style w:type="character" w:styleId="WW8Num8z3">
    <w:name w:val="WW8Num8z3"/>
    <w:qFormat/>
    <w:rPr>
      <w:rFonts w:ascii="ISOCPEUR;Arial" w:hAnsi="ISOCPEUR;Arial" w:cs="ISOCPEUR;Arial"/>
      <w:b/>
      <w:i/>
      <w:caps w:val="false"/>
      <w:smallCaps w:val="false"/>
      <w:strike w:val="false"/>
      <w:dstrike w:val="false"/>
      <w:vanish w:val="false"/>
      <w:color w:val="000000"/>
      <w:spacing w:val="0"/>
      <w:w w:val="100"/>
      <w:position w:val="0"/>
      <w:sz w:val="24"/>
      <w:sz w:val="24"/>
      <w:vertAlign w:val="baseline"/>
    </w:rPr>
  </w:style>
  <w:style w:type="character" w:styleId="WW8Num9z0">
    <w:name w:val="WW8Num9z0"/>
    <w:qFormat/>
    <w:rPr>
      <w:rFonts w:ascii="ISOCPEUR;Arial" w:hAnsi="ISOCPEUR;Arial" w:cs="ISOCPEUR;Arial"/>
    </w:rPr>
  </w:style>
  <w:style w:type="character" w:styleId="Style5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5z0">
    <w:name w:val="WW8Num5z0"/>
    <w:qFormat/>
    <w:rPr>
      <w:b/>
    </w:rPr>
  </w:style>
  <w:style w:type="character" w:styleId="WW8Num5z1">
    <w:name w:val="WW8Num5z1"/>
    <w:qFormat/>
    <w:rPr>
      <w:b w:val="false"/>
      <w:i w:val="false"/>
    </w:rPr>
  </w:style>
  <w:style w:type="character" w:styleId="WW8Num10z0">
    <w:name w:val="WW8Num10z0"/>
    <w:qFormat/>
    <w:rPr>
      <w:rFonts w:ascii="Times New Roman" w:hAnsi="Times New Roman" w:eastAsia="Times New Roman" w:cs="Times New Roman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>
      <w:color w:val="000000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/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/>
  </w:style>
  <w:style w:type="character" w:styleId="WW8Num19z0">
    <w:name w:val="WW8Num19z0"/>
    <w:qFormat/>
    <w:rPr>
      <w:rFonts w:ascii="ISOCPEUR;Arial" w:hAnsi="ISOCPEUR;Arial" w:cs="Times New Roman"/>
      <w:b w:val="false"/>
      <w:bCs w:val="false"/>
      <w:i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  <w:em w:val="none"/>
    </w:rPr>
  </w:style>
  <w:style w:type="character" w:styleId="WW8Num19z1">
    <w:name w:val="WW8Num19z1"/>
    <w:qFormat/>
    <w:rPr>
      <w:rFonts w:ascii="ISOCPEUR;Arial" w:hAnsi="ISOCPEUR;Arial" w:cs="ISOCPEUR;Arial"/>
      <w:b w:val="false"/>
      <w:i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8"/>
      <w:vertAlign w:val="baseline"/>
    </w:rPr>
  </w:style>
  <w:style w:type="character" w:styleId="WW8Num19z2">
    <w:name w:val="WW8Num19z2"/>
    <w:qFormat/>
    <w:rPr>
      <w:rFonts w:ascii="ISOCPEUR;Arial" w:hAnsi="ISOCPEUR;Arial" w:cs="ISOCPEUR;Arial"/>
      <w:b w:val="false"/>
      <w:i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vertAlign w:val="baseline"/>
    </w:rPr>
  </w:style>
  <w:style w:type="character" w:styleId="WW8Num19z3">
    <w:name w:val="WW8Num19z3"/>
    <w:qFormat/>
    <w:rPr>
      <w:rFonts w:ascii="Symbol" w:hAnsi="Symbol" w:cs="Symbol"/>
      <w:b/>
      <w:i w:val="false"/>
      <w:color w:val="000000"/>
      <w:spacing w:val="0"/>
      <w:w w:val="100"/>
      <w:position w:val="0"/>
      <w:sz w:val="24"/>
      <w:sz w:val="24"/>
      <w:vertAlign w:val="baseline"/>
    </w:rPr>
  </w:style>
  <w:style w:type="character" w:styleId="WW8Num19z4">
    <w:name w:val="WW8Num19z4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/>
  </w:style>
  <w:style w:type="character" w:styleId="WW8Num26z0">
    <w:name w:val="WW8Num26z0"/>
    <w:qFormat/>
    <w:rPr/>
  </w:style>
  <w:style w:type="character" w:styleId="WW8Num27z0">
    <w:name w:val="WW8Num27z0"/>
    <w:qFormat/>
    <w:rPr>
      <w:rFonts w:ascii="Times New Roman" w:hAnsi="Times New Roman" w:cs="Times New Roman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1z0">
    <w:name w:val="WW8Num31z0"/>
    <w:qFormat/>
    <w:rPr/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3z0">
    <w:name w:val="WW8Num33z0"/>
    <w:qFormat/>
    <w:rPr/>
  </w:style>
  <w:style w:type="character" w:styleId="WW8Num34z0">
    <w:name w:val="WW8Num34z0"/>
    <w:qFormat/>
    <w:rPr/>
  </w:style>
  <w:style w:type="character" w:styleId="WW8Num35z0">
    <w:name w:val="WW8Num35z0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>
      <w:rFonts w:ascii="Times New Roman" w:hAnsi="Times New Roman" w:cs="Times New Roman"/>
    </w:rPr>
  </w:style>
  <w:style w:type="character" w:styleId="WW8Num36z2">
    <w:name w:val="WW8Num36z2"/>
    <w:qFormat/>
    <w:rPr>
      <w:rFonts w:ascii="Symbol" w:hAnsi="Symbol" w:cs="Symbol"/>
    </w:rPr>
  </w:style>
  <w:style w:type="character" w:styleId="WW8Num37z0">
    <w:name w:val="WW8Num37z0"/>
    <w:qFormat/>
    <w:rPr>
      <w:b/>
    </w:rPr>
  </w:style>
  <w:style w:type="character" w:styleId="WW8Num37z1">
    <w:name w:val="WW8Num37z1"/>
    <w:qFormat/>
    <w:rPr/>
  </w:style>
  <w:style w:type="character" w:styleId="WW8Num38z0">
    <w:name w:val="WW8Num38z0"/>
    <w:qFormat/>
    <w:rPr/>
  </w:style>
  <w:style w:type="character" w:styleId="WW8Num39z0">
    <w:name w:val="WW8Num39z0"/>
    <w:qFormat/>
    <w:rPr/>
  </w:style>
  <w:style w:type="character" w:styleId="WW8Num40z0">
    <w:name w:val="WW8Num40z0"/>
    <w:qFormat/>
    <w:rPr>
      <w:rFonts w:ascii="Times New Roman" w:hAnsi="Times New Roman" w:cs="Times New Roman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8Num41z0">
    <w:name w:val="WW8Num41z0"/>
    <w:qFormat/>
    <w:rPr/>
  </w:style>
  <w:style w:type="character" w:styleId="WW8Num42z0">
    <w:name w:val="WW8Num42z0"/>
    <w:qFormat/>
    <w:rPr/>
  </w:style>
  <w:style w:type="character" w:styleId="WW8Num43z0">
    <w:name w:val="WW8Num43z0"/>
    <w:qFormat/>
    <w:rPr/>
  </w:style>
  <w:style w:type="character" w:styleId="WW8Num43z1">
    <w:name w:val="WW8Num43z1"/>
    <w:qFormat/>
    <w:rPr>
      <w:rFonts w:ascii="ISOCPEUR;Arial" w:hAnsi="ISOCPEUR;Arial" w:cs="ISOCPEUR;Arial"/>
      <w:b/>
      <w:i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32"/>
      <w:sz w:val="32"/>
      <w:vertAlign w:val="baseline"/>
    </w:rPr>
  </w:style>
  <w:style w:type="character" w:styleId="WW8Num43z2">
    <w:name w:val="WW8Num43z2"/>
    <w:qFormat/>
    <w:rPr>
      <w:rFonts w:ascii="ISOCPEUR;Arial" w:hAnsi="ISOCPEUR;Arial" w:cs="ISOCPEUR;Arial"/>
      <w:b/>
      <w:i/>
      <w:caps w:val="false"/>
      <w:smallCaps w:val="false"/>
      <w:strike w:val="false"/>
      <w:dstrike w:val="false"/>
      <w:vanish w:val="false"/>
      <w:color w:val="000000"/>
      <w:position w:val="0"/>
      <w:sz w:val="28"/>
      <w:sz w:val="28"/>
      <w:vertAlign w:val="baseline"/>
    </w:rPr>
  </w:style>
  <w:style w:type="character" w:styleId="WW8Num43z3">
    <w:name w:val="WW8Num43z3"/>
    <w:qFormat/>
    <w:rPr>
      <w:rFonts w:ascii="ISOCPEUR;Arial" w:hAnsi="ISOCPEUR;Arial" w:cs="ISOCPEUR;Arial"/>
      <w:b/>
      <w:i/>
      <w:caps w:val="false"/>
      <w:smallCaps w:val="false"/>
      <w:strike w:val="false"/>
      <w:dstrike w:val="false"/>
      <w:vanish w:val="false"/>
      <w:color w:val="000000"/>
      <w:spacing w:val="0"/>
      <w:w w:val="100"/>
      <w:position w:val="0"/>
      <w:sz w:val="24"/>
      <w:sz w:val="24"/>
      <w:vertAlign w:val="baseline"/>
    </w:rPr>
  </w:style>
  <w:style w:type="character" w:styleId="WW8Num45z0">
    <w:name w:val="WW8Num45z0"/>
    <w:qFormat/>
    <w:rPr/>
  </w:style>
  <w:style w:type="character" w:styleId="WW8Num46z0">
    <w:name w:val="WW8Num46z0"/>
    <w:qFormat/>
    <w:rPr>
      <w:rFonts w:ascii="Times New Roman" w:hAnsi="Times New Roman" w:eastAsia="Times New Roman" w:cs="Times New Roman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6z3">
    <w:name w:val="WW8Num46z3"/>
    <w:qFormat/>
    <w:rPr>
      <w:rFonts w:ascii="Symbol" w:hAnsi="Symbol" w:cs="Symbol"/>
    </w:rPr>
  </w:style>
  <w:style w:type="character" w:styleId="WW8Num47z0">
    <w:name w:val="WW8Num47z0"/>
    <w:qFormat/>
    <w:rPr>
      <w:rFonts w:ascii="Arial" w:hAnsi="Arial" w:cs="Arial"/>
    </w:rPr>
  </w:style>
  <w:style w:type="character" w:styleId="WW8Num47z1">
    <w:name w:val="WW8Num47z1"/>
    <w:qFormat/>
    <w:rPr>
      <w:rFonts w:ascii="Courier New" w:hAnsi="Courier New" w:cs="Courier New"/>
    </w:rPr>
  </w:style>
  <w:style w:type="character" w:styleId="WW8Num47z2">
    <w:name w:val="WW8Num47z2"/>
    <w:qFormat/>
    <w:rPr>
      <w:rFonts w:ascii="Wingdings" w:hAnsi="Wingdings" w:cs="Wingdings"/>
    </w:rPr>
  </w:style>
  <w:style w:type="character" w:styleId="WW8Num47z3">
    <w:name w:val="WW8Num47z3"/>
    <w:qFormat/>
    <w:rPr>
      <w:rFonts w:ascii="Symbol" w:hAnsi="Symbol" w:cs="Symbol"/>
    </w:rPr>
  </w:style>
  <w:style w:type="character" w:styleId="WW8Num48z0">
    <w:name w:val="WW8Num48z0"/>
    <w:qFormat/>
    <w:rPr/>
  </w:style>
  <w:style w:type="character" w:styleId="WW8Num49z0">
    <w:name w:val="WW8Num49z0"/>
    <w:qFormat/>
    <w:rPr>
      <w:rFonts w:ascii="ISOCPEUR;Arial" w:hAnsi="ISOCPEUR;Arial" w:cs="ISOCPEUR;Arial"/>
    </w:rPr>
  </w:style>
  <w:style w:type="character" w:styleId="WW8Num50z0">
    <w:name w:val="WW8Num50z0"/>
    <w:qFormat/>
    <w:rPr/>
  </w:style>
  <w:style w:type="character" w:styleId="WW8Num51z0">
    <w:name w:val="WW8Num51z0"/>
    <w:qFormat/>
    <w:rPr/>
  </w:style>
  <w:style w:type="character" w:styleId="WW8Num52z0">
    <w:name w:val="WW8Num52z0"/>
    <w:qFormat/>
    <w:rPr/>
  </w:style>
  <w:style w:type="character" w:styleId="1">
    <w:name w:val="Основной шрифт абзаца1"/>
    <w:qFormat/>
    <w:rPr/>
  </w:style>
  <w:style w:type="character" w:styleId="11">
    <w:name w:val="Заголовок 1 Знак1"/>
    <w:qFormat/>
    <w:rPr>
      <w:rFonts w:ascii="Arial" w:hAnsi="Arial" w:cs="Arial"/>
      <w:b/>
      <w:bCs/>
      <w:kern w:val="2"/>
      <w:sz w:val="32"/>
      <w:szCs w:val="32"/>
      <w:lang w:val="en-US" w:bidi="ar-SA"/>
    </w:rPr>
  </w:style>
  <w:style w:type="character" w:styleId="21">
    <w:name w:val="Заголовок 2 Знак"/>
    <w:qFormat/>
    <w:rPr>
      <w:rFonts w:ascii="Arial" w:hAnsi="Arial" w:cs="Arial"/>
      <w:b/>
      <w:bCs/>
      <w:i/>
      <w:iCs/>
      <w:sz w:val="28"/>
      <w:szCs w:val="28"/>
      <w:lang w:val="en-US"/>
    </w:rPr>
  </w:style>
  <w:style w:type="character" w:styleId="3">
    <w:name w:val="Заголовок 3 Знак"/>
    <w:qFormat/>
    <w:rPr>
      <w:rFonts w:ascii="Arial" w:hAnsi="Arial" w:cs="Arial"/>
      <w:b/>
      <w:bCs/>
      <w:sz w:val="26"/>
      <w:szCs w:val="26"/>
      <w:lang w:val="en-US" w:bidi="ar-SA"/>
    </w:rPr>
  </w:style>
  <w:style w:type="character" w:styleId="Hyperlink">
    <w:name w:val="Hyperlink"/>
    <w:rPr>
      <w:color w:val="0000FF"/>
      <w:u w:val="single"/>
    </w:rPr>
  </w:style>
  <w:style w:type="character" w:styleId="ConsNormal">
    <w:name w:val="ConsNormal Знак"/>
    <w:qFormat/>
    <w:rPr>
      <w:rFonts w:ascii="Arial" w:hAnsi="Arial" w:cs="Arial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PageNumber">
    <w:name w:val="page number"/>
    <w:basedOn w:val="1"/>
    <w:rPr/>
  </w:style>
  <w:style w:type="character" w:styleId="FollowedHyperlink">
    <w:name w:val="FollowedHyperlink"/>
    <w:rPr>
      <w:color w:val="800080"/>
      <w:u w:val="single"/>
    </w:rPr>
  </w:style>
  <w:style w:type="character" w:styleId="Style6">
    <w:name w:val="Гипертекстовая ссылка"/>
    <w:qFormat/>
    <w:rPr>
      <w:rFonts w:cs="Times New Roman"/>
      <w:b/>
      <w:color w:val="008000"/>
    </w:rPr>
  </w:style>
  <w:style w:type="character" w:styleId="Style7">
    <w:name w:val="Сравнение редакций. Добавленный фрагмент"/>
    <w:qFormat/>
    <w:rPr>
      <w:b/>
      <w:bCs/>
      <w:color w:val="0000FF"/>
    </w:rPr>
  </w:style>
  <w:style w:type="character" w:styleId="Style8">
    <w:name w:val="Заголовок Знак"/>
    <w:qFormat/>
    <w:rPr>
      <w:b/>
      <w:sz w:val="28"/>
      <w:lang w:val="ru-RU" w:bidi="ar-SA"/>
    </w:rPr>
  </w:style>
  <w:style w:type="character" w:styleId="Style9">
    <w:name w:val="Наклонный Знак"/>
    <w:qFormat/>
    <w:rPr>
      <w:rFonts w:ascii="GOST type A" w:hAnsi="GOST type A" w:cs="GOST type A"/>
      <w:i/>
      <w:sz w:val="28"/>
    </w:rPr>
  </w:style>
  <w:style w:type="character" w:styleId="Style10">
    <w:name w:val="Текст Знак"/>
    <w:qFormat/>
    <w:rPr>
      <w:rFonts w:ascii="Courier New" w:hAnsi="Courier New" w:cs="Courier New"/>
    </w:rPr>
  </w:style>
  <w:style w:type="character" w:styleId="blk">
    <w:name w:val="blk"/>
    <w:basedOn w:val="1"/>
    <w:qFormat/>
    <w:rPr/>
  </w:style>
  <w:style w:type="character" w:styleId="u">
    <w:name w:val="u"/>
    <w:basedOn w:val="1"/>
    <w:qFormat/>
    <w:rPr/>
  </w:style>
  <w:style w:type="character" w:styleId="textspanview">
    <w:name w:val="textspanview"/>
    <w:basedOn w:val="1"/>
    <w:qFormat/>
    <w:rPr/>
  </w:style>
  <w:style w:type="character" w:styleId="r">
    <w:name w:val="r"/>
    <w:basedOn w:val="1"/>
    <w:qFormat/>
    <w:rPr/>
  </w:style>
  <w:style w:type="character" w:styleId="Style11">
    <w:name w:val="Символ концевой сноски"/>
    <w:qFormat/>
    <w:rPr>
      <w:rFonts w:cs="Times New Roman"/>
      <w:vertAlign w:val="superscript"/>
    </w:rPr>
  </w:style>
  <w:style w:type="character" w:styleId="22">
    <w:name w:val="Основной текст с отступом 2 Знак"/>
    <w:qFormat/>
    <w:rPr>
      <w:lang w:val="en-US"/>
    </w:rPr>
  </w:style>
  <w:style w:type="character" w:styleId="4">
    <w:name w:val="Заголовок 4 Знак"/>
    <w:qFormat/>
    <w:rPr>
      <w:rFonts w:ascii="Arial" w:hAnsi="Arial" w:cs="Arial"/>
      <w:b/>
      <w:bCs/>
    </w:rPr>
  </w:style>
  <w:style w:type="character" w:styleId="5">
    <w:name w:val="Заголовок 5 Знак"/>
    <w:qFormat/>
    <w:rPr>
      <w:rFonts w:ascii="Arial" w:hAnsi="Arial" w:cs="Arial"/>
      <w:b/>
      <w:bCs/>
    </w:rPr>
  </w:style>
  <w:style w:type="character" w:styleId="6">
    <w:name w:val="Заголовок 6 Знак"/>
    <w:qFormat/>
    <w:rPr>
      <w:rFonts w:ascii="Calibri" w:hAnsi="Calibri" w:cs="Calibri"/>
      <w:b/>
      <w:bCs/>
      <w:sz w:val="22"/>
      <w:szCs w:val="22"/>
    </w:rPr>
  </w:style>
  <w:style w:type="character" w:styleId="Style12">
    <w:name w:val="Нижний колонтитул Знак"/>
    <w:qFormat/>
    <w:rPr>
      <w:lang w:val="en-US"/>
    </w:rPr>
  </w:style>
  <w:style w:type="character" w:styleId="Style13">
    <w:name w:val="Верхний колонтитул Знак"/>
    <w:qFormat/>
    <w:rPr>
      <w:lang w:val="en-US"/>
    </w:rPr>
  </w:style>
  <w:style w:type="character" w:styleId="31">
    <w:name w:val="Основной текст 3 Знак"/>
    <w:qFormat/>
    <w:rPr>
      <w:sz w:val="16"/>
      <w:szCs w:val="16"/>
    </w:rPr>
  </w:style>
  <w:style w:type="character" w:styleId="23">
    <w:name w:val="Основной текст 2 Знак"/>
    <w:qFormat/>
    <w:rPr>
      <w:sz w:val="24"/>
      <w:szCs w:val="24"/>
    </w:rPr>
  </w:style>
  <w:style w:type="character" w:styleId="Style14">
    <w:name w:val="Основной текст Знак"/>
    <w:qFormat/>
    <w:rPr>
      <w:lang w:val="en-US"/>
    </w:rPr>
  </w:style>
  <w:style w:type="character" w:styleId="Style15">
    <w:name w:val="Основной текст с отступом Знак"/>
    <w:qFormat/>
    <w:rPr>
      <w:lang w:val="en-US"/>
    </w:rPr>
  </w:style>
  <w:style w:type="character" w:styleId="32">
    <w:name w:val="Основной текст с отступом 3 Знак"/>
    <w:qFormat/>
    <w:rPr>
      <w:rFonts w:ascii="Arial" w:hAnsi="Arial" w:cs="Arial"/>
      <w:szCs w:val="24"/>
    </w:rPr>
  </w:style>
  <w:style w:type="character" w:styleId="Style16">
    <w:name w:val="Текст выноски Знак"/>
    <w:qFormat/>
    <w:rPr>
      <w:rFonts w:ascii="Tahoma" w:hAnsi="Tahoma" w:cs="Tahoma"/>
      <w:sz w:val="16"/>
      <w:szCs w:val="16"/>
      <w:lang w:val="en-US"/>
    </w:rPr>
  </w:style>
  <w:style w:type="character" w:styleId="Style17">
    <w:name w:val="Текст примечания Знак"/>
    <w:qFormat/>
    <w:rPr>
      <w:rFonts w:ascii="Arial" w:hAnsi="Arial" w:cs="Arial"/>
      <w:sz w:val="22"/>
      <w:lang w:val="en-US"/>
    </w:rPr>
  </w:style>
  <w:style w:type="character" w:styleId="Emphasis">
    <w:name w:val="Emphasis"/>
    <w:qFormat/>
    <w:rPr>
      <w:i/>
      <w:iCs/>
    </w:rPr>
  </w:style>
  <w:style w:type="character" w:styleId="33">
    <w:name w:val="Стиль3 Знак Знак"/>
    <w:qFormat/>
    <w:rPr>
      <w:rFonts w:ascii="Arial" w:hAnsi="Arial" w:eastAsia="Calibri" w:cs="Arial"/>
      <w:sz w:val="24"/>
      <w:szCs w:val="24"/>
      <w:lang w:val="ru-RU"/>
    </w:rPr>
  </w:style>
  <w:style w:type="character" w:styleId="Style18">
    <w:name w:val="Абзац списка Знак"/>
    <w:qFormat/>
    <w:rPr>
      <w:lang w:val="en-US"/>
    </w:rPr>
  </w:style>
  <w:style w:type="character" w:styleId="apple-converted-space">
    <w:name w:val="apple-converted-space"/>
    <w:basedOn w:val="1"/>
    <w:qFormat/>
    <w:rPr/>
  </w:style>
  <w:style w:type="character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styleId="FontStyle11">
    <w:name w:val="Font Style11"/>
    <w:qFormat/>
    <w:rPr>
      <w:rFonts w:ascii="Times New Roman" w:hAnsi="Times New Roman" w:cs="Times New Roman"/>
      <w:b/>
      <w:bCs/>
      <w:sz w:val="26"/>
      <w:szCs w:val="26"/>
    </w:rPr>
  </w:style>
  <w:style w:type="character" w:styleId="1212">
    <w:name w:val="Абзац 12пт 1.2 интервал Знак"/>
    <w:qFormat/>
    <w:rPr>
      <w:rFonts w:eastAsia="Calibri"/>
      <w:sz w:val="24"/>
      <w:lang w:bidi="ar-SA"/>
    </w:rPr>
  </w:style>
  <w:style w:type="character" w:styleId="FontStyle55">
    <w:name w:val="Font Style55"/>
    <w:qFormat/>
    <w:rPr>
      <w:rFonts w:ascii="Times New Roman" w:hAnsi="Times New Roman" w:cs="Times New Roman"/>
      <w:sz w:val="26"/>
      <w:szCs w:val="26"/>
    </w:rPr>
  </w:style>
  <w:style w:type="character" w:styleId="FontStyle50">
    <w:name w:val="Font Style50"/>
    <w:qFormat/>
    <w:rPr>
      <w:rFonts w:ascii="Times New Roman" w:hAnsi="Times New Roman" w:cs="Times New Roman"/>
      <w:b/>
      <w:bCs/>
      <w:sz w:val="26"/>
      <w:szCs w:val="26"/>
    </w:rPr>
  </w:style>
  <w:style w:type="character" w:styleId="7">
    <w:name w:val="Заголовок 7 Знак"/>
    <w:qFormat/>
    <w:rPr>
      <w:rFonts w:ascii="Cambria" w:hAnsi="Cambria" w:cs="Cambria"/>
      <w:i/>
      <w:iCs/>
    </w:rPr>
  </w:style>
  <w:style w:type="character" w:styleId="8">
    <w:name w:val="Заголовок 8 Знак"/>
    <w:qFormat/>
    <w:rPr>
      <w:rFonts w:ascii="Cambria" w:hAnsi="Cambria" w:cs="Cambria"/>
    </w:rPr>
  </w:style>
  <w:style w:type="character" w:styleId="9">
    <w:name w:val="Заголовок 9 Знак"/>
    <w:qFormat/>
    <w:rPr>
      <w:rFonts w:ascii="Cambria" w:hAnsi="Cambria" w:cs="Cambria"/>
      <w:i/>
      <w:iCs/>
      <w:spacing w:val="5"/>
    </w:rPr>
  </w:style>
  <w:style w:type="character" w:styleId="apple-style-span">
    <w:name w:val="apple-style-span"/>
    <w:basedOn w:val="1"/>
    <w:qFormat/>
    <w:rPr/>
  </w:style>
  <w:style w:type="character" w:styleId="highlightblue">
    <w:name w:val="highlightblue"/>
    <w:basedOn w:val="1"/>
    <w:qFormat/>
    <w:rPr/>
  </w:style>
  <w:style w:type="character" w:styleId="Style1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12">
    <w:name w:val="Верхний колонтитул Знак1"/>
    <w:qFormat/>
    <w:rPr>
      <w:rFonts w:ascii="Times New Roman" w:hAnsi="Times New Roman" w:eastAsia="Times New Roman" w:cs="Times New Roman"/>
      <w:color w:val="00000A"/>
      <w:sz w:val="20"/>
      <w:szCs w:val="20"/>
    </w:rPr>
  </w:style>
  <w:style w:type="character" w:styleId="13">
    <w:name w:val="Знак примечания1"/>
    <w:qFormat/>
    <w:rPr>
      <w:sz w:val="16"/>
      <w:szCs w:val="16"/>
    </w:rPr>
  </w:style>
  <w:style w:type="character" w:styleId="Style20">
    <w:name w:val="Тема примечания Знак"/>
    <w:qFormat/>
    <w:rPr>
      <w:rFonts w:ascii="Arial" w:hAnsi="Arial" w:cs="Arial"/>
      <w:b/>
      <w:bCs/>
      <w:sz w:val="22"/>
      <w:lang w:val="en-US"/>
    </w:rPr>
  </w:style>
  <w:style w:type="character" w:styleId="Style21">
    <w:name w:val="Текст сноски Знак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14">
    <w:name w:val="Основной текст Знак1"/>
    <w:qFormat/>
    <w:rPr>
      <w:rFonts w:eastAsia="Arial Unicode MS"/>
      <w:color w:val="00000A"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product-spec-itemvalue-inner">
    <w:name w:val="product-spec-item__value-inner"/>
    <w:basedOn w:val="1"/>
    <w:qFormat/>
    <w:rPr/>
  </w:style>
  <w:style w:type="character" w:styleId="Style23">
    <w:name w:val="Маркированный список Знак"/>
    <w:qFormat/>
    <w:rPr>
      <w:rFonts w:ascii="Arial" w:hAnsi="Arial" w:cs="Arial"/>
      <w:lang w:val="en-US"/>
    </w:rPr>
  </w:style>
  <w:style w:type="character" w:styleId="Style24">
    <w:name w:val="Подзаголовок Знак"/>
    <w:qFormat/>
    <w:rPr>
      <w:b/>
      <w:lang w:val="en-US"/>
    </w:rPr>
  </w:style>
  <w:style w:type="character" w:styleId="51">
    <w:name w:val="Пункт 5 Знак"/>
    <w:qFormat/>
    <w:rPr>
      <w:rFonts w:ascii="Cambria" w:hAnsi="Cambria" w:cs="Cambria"/>
      <w:bCs/>
      <w:color w:val="7F7F7F"/>
      <w:szCs w:val="24"/>
    </w:rPr>
  </w:style>
  <w:style w:type="character" w:styleId="10">
    <w:name w:val="10 пт обычный"/>
    <w:qFormat/>
    <w:rPr>
      <w:iCs/>
      <w:sz w:val="20"/>
    </w:rPr>
  </w:style>
  <w:style w:type="character" w:styleId="Style25">
    <w:name w:val="Примечание"/>
    <w:qFormat/>
    <w:rPr>
      <w:spacing w:val="30"/>
      <w:w w:val="100"/>
    </w:rPr>
  </w:style>
  <w:style w:type="character" w:styleId="Style26">
    <w:name w:val="Служебный Знак"/>
    <w:qFormat/>
    <w:rPr>
      <w:rFonts w:ascii="Calibri" w:hAnsi="Calibri" w:cs="Calibri"/>
      <w:b/>
      <w:vanish/>
      <w:color w:val="FF0000"/>
    </w:rPr>
  </w:style>
  <w:style w:type="character" w:styleId="Style27">
    <w:name w:val="Абзац Знак"/>
    <w:qFormat/>
    <w:rPr>
      <w:rFonts w:ascii="Calibri" w:hAnsi="Calibri" w:cs="Calibri"/>
      <w:sz w:val="22"/>
      <w:szCs w:val="22"/>
    </w:rPr>
  </w:style>
  <w:style w:type="character" w:styleId="24">
    <w:name w:val="Цитата 2 Знак"/>
    <w:qFormat/>
    <w:rPr>
      <w:rFonts w:ascii="Calibri" w:hAnsi="Calibri" w:cs="Calibri"/>
      <w:i/>
      <w:iCs/>
    </w:rPr>
  </w:style>
  <w:style w:type="character" w:styleId="Style28">
    <w:name w:val="Выделенная цитата Знак"/>
    <w:qFormat/>
    <w:rPr>
      <w:rFonts w:ascii="Calibri" w:hAnsi="Calibri" w:cs="Calibri"/>
      <w:b/>
      <w:bCs/>
      <w:i/>
      <w:iCs/>
    </w:rPr>
  </w:style>
  <w:style w:type="character" w:styleId="Style29">
    <w:name w:val="Слабое выделение"/>
    <w:qFormat/>
    <w:rPr>
      <w:i/>
      <w:iCs/>
    </w:rPr>
  </w:style>
  <w:style w:type="character" w:styleId="Style30">
    <w:name w:val="Сильное выделение"/>
    <w:qFormat/>
    <w:rPr>
      <w:b/>
      <w:bCs/>
    </w:rPr>
  </w:style>
  <w:style w:type="character" w:styleId="Style31">
    <w:name w:val="Слабая ссылка"/>
    <w:qFormat/>
    <w:rPr>
      <w:smallCaps/>
    </w:rPr>
  </w:style>
  <w:style w:type="character" w:styleId="Style32">
    <w:name w:val="Сильная ссылка"/>
    <w:qFormat/>
    <w:rPr>
      <w:smallCaps/>
      <w:spacing w:val="5"/>
      <w:u w:val="single"/>
    </w:rPr>
  </w:style>
  <w:style w:type="character" w:styleId="Style33">
    <w:name w:val="Название книги"/>
    <w:qFormat/>
    <w:rPr>
      <w:i/>
      <w:iCs/>
      <w:smallCaps/>
      <w:spacing w:val="5"/>
    </w:rPr>
  </w:style>
  <w:style w:type="character" w:styleId="15">
    <w:name w:val="Текст выноски Знак1"/>
    <w:qFormat/>
    <w:rPr>
      <w:rFonts w:ascii="Calibri" w:hAnsi="Calibri" w:eastAsia="Arial Unicode MS" w:cs="Calibri"/>
      <w:color w:val="00000A"/>
    </w:rPr>
  </w:style>
  <w:style w:type="character" w:styleId="apple-tab-span">
    <w:name w:val="apple-tab-span"/>
    <w:basedOn w:val="1"/>
    <w:qFormat/>
    <w:rPr/>
  </w:style>
  <w:style w:type="character" w:styleId="Style34">
    <w:name w:val="Текст концевой сноски Знак"/>
    <w:qFormat/>
    <w:rPr/>
  </w:style>
  <w:style w:type="character" w:styleId="dt-m12">
    <w:name w:val="dt-m12"/>
    <w:qFormat/>
    <w:rPr>
      <w:position w:val="0"/>
      <w:sz w:val="24"/>
      <w:sz w:val="24"/>
      <w:vertAlign w:val="baseline"/>
    </w:rPr>
  </w:style>
  <w:style w:type="character" w:styleId="dt-r1">
    <w:name w:val="dt-r1"/>
    <w:qFormat/>
    <w:rPr>
      <w:color w:val="999999"/>
      <w:position w:val="0"/>
      <w:sz w:val="24"/>
      <w:sz w:val="24"/>
      <w:vertAlign w:val="baseline"/>
    </w:rPr>
  </w:style>
  <w:style w:type="character" w:styleId="Style35">
    <w:name w:val="Без интервала Знак"/>
    <w:qFormat/>
    <w:rPr>
      <w:rFonts w:eastAsia="Calibri"/>
      <w:sz w:val="28"/>
      <w:szCs w:val="22"/>
      <w:lang w:bidi="ar-SA"/>
    </w:rPr>
  </w:style>
  <w:style w:type="character" w:styleId="dt-m">
    <w:name w:val="dt-m"/>
    <w:basedOn w:val="1"/>
    <w:qFormat/>
    <w:rPr/>
  </w:style>
  <w:style w:type="character" w:styleId="dt-r">
    <w:name w:val="dt-r"/>
    <w:basedOn w:val="1"/>
    <w:qFormat/>
    <w:rPr/>
  </w:style>
  <w:style w:type="character" w:styleId="111">
    <w:name w:val="ОСнЗаг1 Знак1"/>
    <w:qFormat/>
    <w:rPr>
      <w:rFonts w:ascii="Arial" w:hAnsi="Arial" w:cs="Arial"/>
      <w:b/>
      <w:bCs/>
      <w:kern w:val="2"/>
      <w:sz w:val="32"/>
      <w:szCs w:val="32"/>
      <w:lang w:val="en-US"/>
    </w:rPr>
  </w:style>
  <w:style w:type="character" w:styleId="HTML">
    <w:name w:val="Код HTML"/>
    <w:qFormat/>
    <w:rPr>
      <w:rFonts w:ascii="Courier New" w:hAnsi="Courier New" w:eastAsia="Times New Roman" w:cs="Courier New"/>
      <w:sz w:val="20"/>
      <w:szCs w:val="20"/>
    </w:rPr>
  </w:style>
  <w:style w:type="character" w:styleId="211">
    <w:name w:val="Заголовок 2 Знак1"/>
    <w:qFormat/>
    <w:rPr>
      <w:rFonts w:ascii="Cambria" w:hAnsi="Cambria" w:eastAsia="Times New Roman" w:cs="Times New Roman"/>
      <w:b/>
      <w:bCs/>
      <w:color w:val="4F81BD"/>
      <w:sz w:val="26"/>
      <w:szCs w:val="26"/>
      <w:lang w:val="en-US"/>
    </w:rPr>
  </w:style>
  <w:style w:type="character" w:styleId="HTML1">
    <w:name w:val="Стандартный HTML Знак"/>
    <w:qFormat/>
    <w:rPr>
      <w:rFonts w:ascii="Courier New" w:hAnsi="Courier New" w:eastAsia="Calibri" w:cs="Courier New"/>
    </w:rPr>
  </w:style>
  <w:style w:type="character" w:styleId="212">
    <w:name w:val="Основной текст с отступом 2 Знак1"/>
    <w:qFormat/>
    <w:rPr>
      <w:lang w:val="en-US"/>
    </w:rPr>
  </w:style>
  <w:style w:type="character" w:styleId="Style36">
    <w:name w:val="Основной текст_"/>
    <w:qFormat/>
    <w:rPr>
      <w:sz w:val="21"/>
      <w:szCs w:val="21"/>
      <w:shd w:fill="FFFFFF" w:val="clear"/>
    </w:rPr>
  </w:style>
  <w:style w:type="character" w:styleId="Style37">
    <w:name w:val="МОЙ Знак"/>
    <w:qFormat/>
    <w:rPr>
      <w:sz w:val="24"/>
      <w:szCs w:val="24"/>
      <w:shd w:fill="F1F1F1" w:val="clear"/>
    </w:rPr>
  </w:style>
  <w:style w:type="character" w:styleId="Style38">
    <w:name w:val="Проэкт заголовок Знак"/>
    <w:qFormat/>
    <w:rPr>
      <w:b/>
      <w:sz w:val="28"/>
    </w:rPr>
  </w:style>
  <w:style w:type="character" w:styleId="16">
    <w:name w:val="Нижний колонтитул Знак1"/>
    <w:qFormat/>
    <w:rPr>
      <w:lang w:val="en-US"/>
    </w:rPr>
  </w:style>
  <w:style w:type="character" w:styleId="17">
    <w:name w:val="Основной текст с отступом Знак1"/>
    <w:qFormat/>
    <w:rPr>
      <w:lang w:val="en-US"/>
    </w:rPr>
  </w:style>
  <w:style w:type="character" w:styleId="213">
    <w:name w:val="Основной текст 2 Знак1"/>
    <w:qFormat/>
    <w:rPr>
      <w:lang w:val="en-US"/>
    </w:rPr>
  </w:style>
  <w:style w:type="character" w:styleId="18">
    <w:name w:val="Название Знак1"/>
    <w:qFormat/>
    <w:rPr>
      <w:rFonts w:ascii="Cambria" w:hAnsi="Cambria" w:eastAsia="Times New Roman" w:cs="Times New Roman"/>
      <w:color w:val="17365D"/>
      <w:spacing w:val="5"/>
      <w:kern w:val="2"/>
      <w:sz w:val="52"/>
      <w:szCs w:val="52"/>
      <w:lang w:val="en-US"/>
    </w:rPr>
  </w:style>
  <w:style w:type="character" w:styleId="active">
    <w:name w:val="active"/>
    <w:qFormat/>
    <w:rPr/>
  </w:style>
  <w:style w:type="character" w:styleId="firmrank-name2">
    <w:name w:val="firm_rank-name2"/>
    <w:qFormat/>
    <w:rPr/>
  </w:style>
  <w:style w:type="character" w:styleId="statcompany98068183online-ico">
    <w:name w:val="stat company_98068183 online-ico"/>
    <w:qFormat/>
    <w:rPr/>
  </w:style>
  <w:style w:type="character" w:styleId="firmmail-managername2">
    <w:name w:val="firm_mail-manager_name2"/>
    <w:qFormat/>
    <w:rPr/>
  </w:style>
  <w:style w:type="character" w:styleId="statcompany140225online-ico">
    <w:name w:val="stat company_140225 online-ico"/>
    <w:qFormat/>
    <w:rPr/>
  </w:style>
  <w:style w:type="character" w:styleId="statcompany127913online-ico">
    <w:name w:val="stat company_127913 online-ico"/>
    <w:qFormat/>
    <w:rPr/>
  </w:style>
  <w:style w:type="character" w:styleId="statcompany98212033online-ico">
    <w:name w:val="stat company_98212033 online-ico"/>
    <w:qFormat/>
    <w:rPr/>
  </w:style>
  <w:style w:type="character" w:styleId="statcompany98255297online-ico">
    <w:name w:val="stat company_98255297 online-ico"/>
    <w:qFormat/>
    <w:rPr/>
  </w:style>
  <w:style w:type="character" w:styleId="statcompany98121773online-ico">
    <w:name w:val="stat company_98121773 online-ico"/>
    <w:qFormat/>
    <w:rPr/>
  </w:style>
  <w:style w:type="character" w:styleId="61">
    <w:name w:val="Основной текст + Полужирный6"/>
    <w:qFormat/>
    <w:rPr>
      <w:rFonts w:ascii="Times New Roman" w:hAnsi="Times New Roman" w:cs="Times New Roman"/>
      <w:b/>
      <w:bCs/>
      <w:spacing w:val="0"/>
      <w:sz w:val="21"/>
      <w:szCs w:val="21"/>
    </w:rPr>
  </w:style>
  <w:style w:type="character" w:styleId="41">
    <w:name w:val="Основной текст4"/>
    <w:qFormat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styleId="52">
    <w:name w:val="Основной текст5"/>
    <w:qFormat/>
    <w:rPr/>
  </w:style>
  <w:style w:type="character" w:styleId="311">
    <w:name w:val="Знак Знак31"/>
    <w:qFormat/>
    <w:rPr>
      <w:lang w:val="en-US" w:bidi="ar-SA"/>
    </w:rPr>
  </w:style>
  <w:style w:type="character" w:styleId="s102">
    <w:name w:val="s_102"/>
    <w:qFormat/>
    <w:rPr>
      <w:b/>
      <w:bCs/>
      <w:color w:val="000080"/>
    </w:rPr>
  </w:style>
  <w:style w:type="character" w:styleId="19">
    <w:name w:val="Текст сноски Знак1"/>
    <w:qFormat/>
    <w:rPr>
      <w:lang w:val="en-US"/>
    </w:rPr>
  </w:style>
  <w:style w:type="character" w:styleId="js-doc-markjs-doc-mark-30">
    <w:name w:val="js-doc-mark js-doc-mark-30"/>
    <w:basedOn w:val="1"/>
    <w:qFormat/>
    <w:rPr/>
  </w:style>
  <w:style w:type="character" w:styleId="js-doc-markjs-doc-mark-31">
    <w:name w:val="js-doc-mark js-doc-mark-31"/>
    <w:basedOn w:val="1"/>
    <w:qFormat/>
    <w:rPr/>
  </w:style>
  <w:style w:type="character" w:styleId="js-doc-markjs-doc-mark-70">
    <w:name w:val="js-doc-mark js-doc-mark-70"/>
    <w:basedOn w:val="1"/>
    <w:qFormat/>
    <w:rPr/>
  </w:style>
  <w:style w:type="character" w:styleId="js-doc-markjs-doc-mark-71">
    <w:name w:val="js-doc-mark js-doc-mark-71"/>
    <w:basedOn w:val="1"/>
    <w:qFormat/>
    <w:rPr/>
  </w:style>
  <w:style w:type="character" w:styleId="js-doc-markjs-doc-mark-72">
    <w:name w:val="js-doc-mark js-doc-mark-72"/>
    <w:basedOn w:val="1"/>
    <w:qFormat/>
    <w:rPr/>
  </w:style>
  <w:style w:type="character" w:styleId="js-doc-markjs-doc-mark-73">
    <w:name w:val="js-doc-mark js-doc-mark-73"/>
    <w:basedOn w:val="1"/>
    <w:qFormat/>
    <w:rPr/>
  </w:style>
  <w:style w:type="character" w:styleId="js-doc-markjs-doc-mark-74">
    <w:name w:val="js-doc-mark js-doc-mark-74"/>
    <w:basedOn w:val="1"/>
    <w:qFormat/>
    <w:rPr/>
  </w:style>
  <w:style w:type="character" w:styleId="js-doc-markjs-doc-mark-75">
    <w:name w:val="js-doc-mark js-doc-mark-75"/>
    <w:basedOn w:val="1"/>
    <w:qFormat/>
    <w:rPr/>
  </w:style>
  <w:style w:type="character" w:styleId="js-doc-markjs-doc-mark-76">
    <w:name w:val="js-doc-mark js-doc-mark-76"/>
    <w:basedOn w:val="1"/>
    <w:qFormat/>
    <w:rPr/>
  </w:style>
  <w:style w:type="character" w:styleId="js-doc-markjs-doc-mark-77">
    <w:name w:val="js-doc-mark js-doc-mark-77"/>
    <w:basedOn w:val="1"/>
    <w:qFormat/>
    <w:rPr/>
  </w:style>
  <w:style w:type="character" w:styleId="js-doc-markjs-doc-mark-78">
    <w:name w:val="js-doc-mark js-doc-mark-78"/>
    <w:basedOn w:val="1"/>
    <w:qFormat/>
    <w:rPr/>
  </w:style>
  <w:style w:type="character" w:styleId="js-doc-markjs-doc-mark-79">
    <w:name w:val="js-doc-mark js-doc-mark-79"/>
    <w:basedOn w:val="1"/>
    <w:qFormat/>
    <w:rPr/>
  </w:style>
  <w:style w:type="character" w:styleId="js-doc-markjs-doc-mark-80">
    <w:name w:val="js-doc-mark js-doc-mark-80"/>
    <w:basedOn w:val="1"/>
    <w:qFormat/>
    <w:rPr/>
  </w:style>
  <w:style w:type="character" w:styleId="js-doc-markjs-doc-mark-81">
    <w:name w:val="js-doc-mark js-doc-mark-81"/>
    <w:basedOn w:val="1"/>
    <w:qFormat/>
    <w:rPr/>
  </w:style>
  <w:style w:type="character" w:styleId="js-doc-markjs-doc-mark-82">
    <w:name w:val="js-doc-mark js-doc-mark-82"/>
    <w:basedOn w:val="1"/>
    <w:qFormat/>
    <w:rPr/>
  </w:style>
  <w:style w:type="character" w:styleId="js-doc-markjs-doc-mark-83">
    <w:name w:val="js-doc-mark js-doc-mark-83"/>
    <w:basedOn w:val="1"/>
    <w:qFormat/>
    <w:rPr/>
  </w:style>
  <w:style w:type="character" w:styleId="js-doc-markjs-doc-mark-84">
    <w:name w:val="js-doc-mark js-doc-mark-84"/>
    <w:basedOn w:val="1"/>
    <w:qFormat/>
    <w:rPr/>
  </w:style>
  <w:style w:type="character" w:styleId="js-doc-markjs-doc-mark-85">
    <w:name w:val="js-doc-mark js-doc-mark-85"/>
    <w:basedOn w:val="1"/>
    <w:qFormat/>
    <w:rPr/>
  </w:style>
  <w:style w:type="character" w:styleId="js-doc-markjs-doc-mark-86">
    <w:name w:val="js-doc-mark js-doc-mark-86"/>
    <w:basedOn w:val="1"/>
    <w:qFormat/>
    <w:rPr/>
  </w:style>
  <w:style w:type="character" w:styleId="js-doc-markjs-doc-mark-87">
    <w:name w:val="js-doc-mark js-doc-mark-87"/>
    <w:basedOn w:val="1"/>
    <w:qFormat/>
    <w:rPr/>
  </w:style>
  <w:style w:type="character" w:styleId="js-doc-markjs-doc-mark-88">
    <w:name w:val="js-doc-mark js-doc-mark-88"/>
    <w:basedOn w:val="1"/>
    <w:qFormat/>
    <w:rPr/>
  </w:style>
  <w:style w:type="character" w:styleId="js-doc-markjs-doc-mark-89">
    <w:name w:val="js-doc-mark js-doc-mark-89"/>
    <w:basedOn w:val="1"/>
    <w:qFormat/>
    <w:rPr/>
  </w:style>
  <w:style w:type="character" w:styleId="js-doc-markjs-doc-mark-90">
    <w:name w:val="js-doc-mark js-doc-mark-90"/>
    <w:basedOn w:val="1"/>
    <w:qFormat/>
    <w:rPr/>
  </w:style>
  <w:style w:type="character" w:styleId="js-doc-markjs-doc-mark-91">
    <w:name w:val="js-doc-mark js-doc-mark-91"/>
    <w:basedOn w:val="1"/>
    <w:qFormat/>
    <w:rPr/>
  </w:style>
  <w:style w:type="character" w:styleId="js-doc-markjs-doc-mark-92">
    <w:name w:val="js-doc-mark js-doc-mark-92"/>
    <w:basedOn w:val="1"/>
    <w:qFormat/>
    <w:rPr/>
  </w:style>
  <w:style w:type="character" w:styleId="js-doc-markjs-doc-mark-93">
    <w:name w:val="js-doc-mark js-doc-mark-93"/>
    <w:basedOn w:val="1"/>
    <w:qFormat/>
    <w:rPr/>
  </w:style>
  <w:style w:type="character" w:styleId="js-doc-markjs-doc-mark-94">
    <w:name w:val="js-doc-mark js-doc-mark-94"/>
    <w:basedOn w:val="1"/>
    <w:qFormat/>
    <w:rPr/>
  </w:style>
  <w:style w:type="character" w:styleId="js-doc-markjs-doc-mark-95">
    <w:name w:val="js-doc-mark js-doc-mark-95"/>
    <w:basedOn w:val="1"/>
    <w:qFormat/>
    <w:rPr/>
  </w:style>
  <w:style w:type="character" w:styleId="js-doc-markjs-doc-mark-96">
    <w:name w:val="js-doc-mark js-doc-mark-96"/>
    <w:basedOn w:val="1"/>
    <w:qFormat/>
    <w:rPr/>
  </w:style>
  <w:style w:type="character" w:styleId="js-doc-markjs-doc-mark-97">
    <w:name w:val="js-doc-mark js-doc-mark-97"/>
    <w:basedOn w:val="1"/>
    <w:qFormat/>
    <w:rPr/>
  </w:style>
  <w:style w:type="character" w:styleId="js-doc-markjs-doc-mark-98">
    <w:name w:val="js-doc-mark js-doc-mark-98"/>
    <w:basedOn w:val="1"/>
    <w:qFormat/>
    <w:rPr/>
  </w:style>
  <w:style w:type="character" w:styleId="FontStyle20">
    <w:name w:val="Font Style20"/>
    <w:qFormat/>
    <w:rPr>
      <w:rFonts w:ascii="Times New Roman" w:hAnsi="Times New Roman" w:cs="Times New Roman"/>
      <w:b/>
      <w:bCs/>
      <w:sz w:val="22"/>
      <w:szCs w:val="22"/>
    </w:rPr>
  </w:style>
  <w:style w:type="character" w:styleId="sectioninfo">
    <w:name w:val="section__info"/>
    <w:qFormat/>
    <w:rPr/>
  </w:style>
  <w:style w:type="paragraph" w:styleId="Style39">
    <w:name w:val="Заголовок"/>
    <w:basedOn w:val="Normal"/>
    <w:next w:val="BodyText"/>
    <w:qFormat/>
    <w:pPr>
      <w:jc w:val="center"/>
    </w:pPr>
    <w:rPr>
      <w:b/>
      <w:sz w:val="28"/>
      <w:lang w:val="ru-RU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>
      <w:tabs>
        <w:tab w:val="clear" w:pos="708"/>
        <w:tab w:val="left" w:pos="709" w:leader="none"/>
      </w:tabs>
      <w:suppressAutoHyphens w:val="true"/>
      <w:spacing w:lineRule="atLeast" w:line="276"/>
    </w:pPr>
    <w:rPr>
      <w:rFonts w:ascii="Arial" w:hAnsi="Arial" w:eastAsia="Arial Unicode MS" w:cs="Tahoma"/>
      <w:color w:val="00000A"/>
      <w:lang w:val="ru-RU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4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41">
    <w:name w:val="Название объекта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Arial"/>
      <w:i/>
      <w:iCs/>
      <w:sz w:val="24"/>
      <w:szCs w:val="24"/>
    </w:rPr>
  </w:style>
  <w:style w:type="paragraph" w:styleId="25">
    <w:name w:val="Указатель2"/>
    <w:basedOn w:val="Normal"/>
    <w:qFormat/>
    <w:pPr>
      <w:suppressLineNumbers/>
    </w:pPr>
    <w:rPr>
      <w:rFonts w:ascii="PT Astra Serif;Times New Roman" w:hAnsi="PT Astra Serif;Times New Roman" w:cs="Noto Sans Devanagari;Arial"/>
    </w:rPr>
  </w:style>
  <w:style w:type="paragraph" w:styleId="26">
    <w:name w:val="Название объекта2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Arial"/>
      <w:i/>
      <w:iCs/>
      <w:sz w:val="24"/>
      <w:szCs w:val="24"/>
    </w:rPr>
  </w:style>
  <w:style w:type="paragraph" w:styleId="110">
    <w:name w:val="Указатель1"/>
    <w:basedOn w:val="Normal"/>
    <w:qFormat/>
    <w:pPr>
      <w:suppressLineNumbers/>
    </w:pPr>
    <w:rPr>
      <w:rFonts w:ascii="PT Astra Serif;Times New Roman" w:hAnsi="PT Astra Serif;Times New Roman" w:cs="Noto Sans Devanagari;Arial"/>
    </w:rPr>
  </w:style>
  <w:style w:type="paragraph" w:styleId="112">
    <w:name w:val="Стиль1"/>
    <w:basedOn w:val="Normal"/>
    <w:qFormat/>
    <w:pPr>
      <w:autoSpaceDE w:val="false"/>
      <w:ind w:firstLine="540" w:left="0" w:right="0"/>
      <w:jc w:val="both"/>
      <w:outlineLvl w:val="1"/>
    </w:pPr>
    <w:rPr>
      <w:rFonts w:ascii="Arial" w:hAnsi="Arial" w:cs="Arial"/>
      <w:color w:val="0000FF"/>
      <w:sz w:val="20"/>
      <w:szCs w:val="20"/>
    </w:rPr>
  </w:style>
  <w:style w:type="paragraph" w:styleId="27">
    <w:name w:val="Стиль2"/>
    <w:basedOn w:val="Normal"/>
    <w:qFormat/>
    <w:pPr>
      <w:autoSpaceDE w:val="false"/>
      <w:jc w:val="center"/>
      <w:outlineLvl w:val="1"/>
    </w:pPr>
    <w:rPr>
      <w:rFonts w:cs="Arial"/>
      <w:lang w:val="ru-RU"/>
    </w:rPr>
  </w:style>
  <w:style w:type="paragraph" w:styleId="1TimesNewRoman12pt">
    <w:name w:val="Стиль Стиль1 + Times New Roman 12 pt"/>
    <w:basedOn w:val="Normal"/>
    <w:qFormat/>
    <w:pPr>
      <w:widowControl w:val="false"/>
      <w:autoSpaceDE w:val="false"/>
      <w:ind w:firstLine="720" w:left="0" w:right="0"/>
      <w:jc w:val="both"/>
    </w:pPr>
    <w:rPr>
      <w:rFonts w:cs="Arial"/>
      <w:b/>
      <w:color w:val="0000FF"/>
      <w:sz w:val="18"/>
    </w:rPr>
  </w:style>
  <w:style w:type="paragraph" w:styleId="ConsPlusNormalTimesNewRoman8pt">
    <w:name w:val="Стиль ConsPlusNormal + Times New Roman 8 pt Синий"/>
    <w:basedOn w:val="Normal"/>
    <w:qFormat/>
    <w:pPr>
      <w:widowControl w:val="false"/>
      <w:autoSpaceDE w:val="false"/>
      <w:ind w:firstLine="720" w:left="0" w:right="0"/>
    </w:pPr>
    <w:rPr>
      <w:rFonts w:cs="Arial"/>
      <w:color w:val="0000FF"/>
      <w:sz w:val="18"/>
      <w:szCs w:val="18"/>
    </w:rPr>
  </w:style>
  <w:style w:type="paragraph" w:styleId="34">
    <w:name w:val="Загаловок 3 (Приложение)"/>
    <w:basedOn w:val="Heading3"/>
    <w:next w:val="Normal"/>
    <w:qFormat/>
    <w:pPr>
      <w:numPr>
        <w:ilvl w:val="0"/>
        <w:numId w:val="0"/>
      </w:numPr>
      <w:ind w:hanging="0" w:left="0" w:right="0"/>
      <w:jc w:val="right"/>
      <w:outlineLvl w:val="9"/>
    </w:pPr>
    <w:rPr>
      <w:rFonts w:ascii="Times New Roman" w:hAnsi="Times New Roman" w:cs="Times New Roman"/>
      <w:sz w:val="24"/>
      <w:szCs w:val="24"/>
    </w:rPr>
  </w:style>
  <w:style w:type="paragraph" w:styleId="3TimesNewRoman12pt">
    <w:name w:val="Стиль Заголовок 3 + Times New Roman 12 pt"/>
    <w:basedOn w:val="Heading3"/>
    <w:qFormat/>
    <w:pPr>
      <w:numPr>
        <w:ilvl w:val="0"/>
        <w:numId w:val="0"/>
      </w:numPr>
      <w:spacing w:before="0" w:after="0"/>
      <w:ind w:hanging="0" w:left="0" w:right="0"/>
      <w:jc w:val="right"/>
      <w:outlineLvl w:val="9"/>
    </w:pPr>
    <w:rPr>
      <w:rFonts w:ascii="Times New Roman" w:hAnsi="Times New Roman" w:cs="Times New Roman"/>
      <w:sz w:val="24"/>
      <w:szCs w:val="24"/>
      <w:lang w:val="en-US"/>
    </w:rPr>
  </w:style>
  <w:style w:type="paragraph" w:styleId="Style42">
    <w:name w:val="Норма"/>
    <w:basedOn w:val="BodyText"/>
    <w:next w:val="BodyText"/>
    <w:qFormat/>
    <w:pPr>
      <w:spacing w:before="0" w:after="0"/>
      <w:ind w:firstLine="709" w:left="0" w:right="0"/>
      <w:jc w:val="both"/>
    </w:pPr>
    <w:rPr/>
  </w:style>
  <w:style w:type="paragraph" w:styleId="Style43">
    <w:name w:val="Стиль Норма + Синий"/>
    <w:basedOn w:val="Style42"/>
    <w:qFormat/>
    <w:pPr/>
    <w:rPr>
      <w:color w:val="0000FF"/>
    </w:rPr>
  </w:style>
  <w:style w:type="paragraph" w:styleId="113">
    <w:name w:val="1"/>
    <w:basedOn w:val="Normal"/>
    <w:qFormat/>
    <w:pPr>
      <w:spacing w:before="280" w:after="280"/>
    </w:pPr>
    <w:rPr>
      <w:rFonts w:ascii="Tahoma" w:hAnsi="Tahoma" w:cs="Tahoma"/>
    </w:rPr>
  </w:style>
  <w:style w:type="paragraph" w:styleId="Style44">
    <w:name w:val="Îáû÷íûé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TOC1">
    <w:name w:val="toc 1"/>
    <w:basedOn w:val="Normal"/>
    <w:next w:val="Normal"/>
    <w:pPr>
      <w:tabs>
        <w:tab w:val="clear" w:pos="708"/>
        <w:tab w:val="right" w:pos="10065" w:leader="dot"/>
      </w:tabs>
      <w:spacing w:before="120" w:after="120"/>
      <w:ind w:hanging="567" w:left="567" w:right="0"/>
      <w:jc w:val="center"/>
    </w:pPr>
    <w:rPr>
      <w:b/>
      <w:bCs/>
      <w:caps/>
      <w:sz w:val="24"/>
      <w:szCs w:val="24"/>
      <w:lang w:val="ru-RU" w:eastAsia="ru-RU"/>
    </w:rPr>
  </w:style>
  <w:style w:type="paragraph" w:styleId="TOC2">
    <w:name w:val="toc 2"/>
    <w:basedOn w:val="Normal"/>
    <w:next w:val="Normal"/>
    <w:pPr>
      <w:tabs>
        <w:tab w:val="clear" w:pos="708"/>
        <w:tab w:val="right" w:pos="10065" w:leader="dot"/>
        <w:tab w:val="left" w:pos="10206" w:leader="none"/>
      </w:tabs>
      <w:spacing w:before="120" w:after="0"/>
    </w:pPr>
    <w:rPr>
      <w:b/>
      <w:sz w:val="24"/>
      <w:szCs w:val="24"/>
      <w:lang w:val="ru-RU" w:eastAsia="ru-RU"/>
    </w:rPr>
  </w:style>
  <w:style w:type="paragraph" w:styleId="TOC3">
    <w:name w:val="toc 3"/>
    <w:basedOn w:val="Normal"/>
    <w:next w:val="Normal"/>
    <w:pPr>
      <w:tabs>
        <w:tab w:val="clear" w:pos="708"/>
        <w:tab w:val="right" w:pos="10065" w:leader="none"/>
        <w:tab w:val="left" w:pos="10206" w:leader="none"/>
      </w:tabs>
      <w:ind w:hanging="0" w:left="400" w:right="0"/>
    </w:pPr>
    <w:rPr/>
  </w:style>
  <w:style w:type="paragraph" w:styleId="ConsNormal1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14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/>
  </w:style>
  <w:style w:type="paragraph" w:styleId="35">
    <w:name w:val="Стиль3"/>
    <w:basedOn w:val="214"/>
    <w:qFormat/>
    <w:pPr>
      <w:widowControl w:val="false"/>
      <w:tabs>
        <w:tab w:val="clear" w:pos="708"/>
        <w:tab w:val="left" w:pos="227" w:leader="none"/>
      </w:tabs>
      <w:spacing w:lineRule="auto" w:line="240" w:before="0" w:after="0"/>
      <w:ind w:hanging="0" w:left="0" w:right="0"/>
      <w:jc w:val="both"/>
      <w:textAlignment w:val="baseline"/>
    </w:pPr>
    <w:rPr>
      <w:sz w:val="24"/>
      <w:lang w:val="ru-RU"/>
    </w:rPr>
  </w:style>
  <w:style w:type="paragraph" w:styleId="Pa244">
    <w:name w:val="Pa24+4"/>
    <w:basedOn w:val="Normal"/>
    <w:next w:val="Normal"/>
    <w:qFormat/>
    <w:pPr>
      <w:autoSpaceDE w:val="false"/>
      <w:spacing w:lineRule="atLeast" w:line="211" w:before="120" w:after="0"/>
    </w:pPr>
    <w:rPr>
      <w:rFonts w:ascii="GaramondNarrowC;Gabriola" w:hAnsi="GaramondNarrowC;Gabriola" w:cs="GaramondNarrowC;Gabriola"/>
      <w:sz w:val="24"/>
      <w:szCs w:val="24"/>
      <w:lang w:val="ru-RU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Pa291">
    <w:name w:val="Pa29+1"/>
    <w:basedOn w:val="Normal"/>
    <w:next w:val="Normal"/>
    <w:qFormat/>
    <w:pPr>
      <w:autoSpaceDE w:val="false"/>
      <w:spacing w:lineRule="atLeast" w:line="211" w:before="100" w:after="0"/>
    </w:pPr>
    <w:rPr>
      <w:rFonts w:ascii="GaramondNarrowC;Gabriola" w:hAnsi="GaramondNarrowC;Gabriola" w:cs="GaramondNarrowC;Gabriola"/>
      <w:sz w:val="24"/>
      <w:szCs w:val="24"/>
      <w:lang w:val="ru-RU"/>
    </w:rPr>
  </w:style>
  <w:style w:type="paragraph" w:styleId="114">
    <w:name w:val="Нумерованный список1"/>
    <w:basedOn w:val="Normal"/>
    <w:qFormat/>
    <w:pPr>
      <w:numPr>
        <w:ilvl w:val="0"/>
        <w:numId w:val="2"/>
      </w:numPr>
    </w:pPr>
    <w:rPr/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GaramondNarrowC;Gabriola" w:hAnsi="GaramondNarrowC;Gabriola" w:eastAsia="Times New Roman" w:cs="GaramondNarrowC;Gabriola"/>
      <w:color w:val="000000"/>
      <w:sz w:val="24"/>
      <w:szCs w:val="24"/>
      <w:lang w:val="ru-RU" w:eastAsia="zh-CN" w:bidi="ar-SA"/>
    </w:rPr>
  </w:style>
  <w:style w:type="paragraph" w:styleId="28">
    <w:name w:val=" Знак2 Знак Знак"/>
    <w:basedOn w:val="Normal"/>
    <w:qFormat/>
    <w:pPr>
      <w:spacing w:lineRule="exact" w:line="240" w:before="0" w:after="160"/>
    </w:pPr>
    <w:rPr>
      <w:rFonts w:ascii="Verdana" w:hAnsi="Verdana" w:cs="Verdana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45">
    <w:name w:val="Пункт"/>
    <w:basedOn w:val="Normal"/>
    <w:qFormat/>
    <w:pPr>
      <w:tabs>
        <w:tab w:val="clear" w:pos="708"/>
        <w:tab w:val="left" w:pos="1980" w:leader="none"/>
      </w:tabs>
      <w:ind w:hanging="504" w:left="1404" w:right="0"/>
      <w:jc w:val="both"/>
    </w:pPr>
    <w:rPr>
      <w:sz w:val="24"/>
      <w:szCs w:val="24"/>
      <w:lang w:val="ru-RU"/>
    </w:rPr>
  </w:style>
  <w:style w:type="paragraph" w:styleId="115">
    <w:name w:val=" Знак Знак Знак1"/>
    <w:basedOn w:val="Normal"/>
    <w:qFormat/>
    <w:pPr>
      <w:spacing w:before="280" w:after="280"/>
    </w:pPr>
    <w:rPr>
      <w:rFonts w:ascii="Tahoma" w:hAnsi="Tahoma" w:cs="Tahoma"/>
    </w:rPr>
  </w:style>
  <w:style w:type="paragraph" w:styleId="ConsPlusNormal1">
    <w:name w:val="ConsPlusNormal"/>
    <w:qFormat/>
    <w:pPr>
      <w:widowControl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4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9">
    <w:name w:val=" Знак2 Знак 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szCs w:val="24"/>
    </w:rPr>
  </w:style>
  <w:style w:type="paragraph" w:styleId="Style47">
    <w:name w:val="Обычный.Нормальный абзац"/>
    <w:qFormat/>
    <w:pPr>
      <w:widowControl w:val="false"/>
      <w:suppressAutoHyphens w:val="true"/>
      <w:autoSpaceDE w:val="false"/>
      <w:bidi w:val="0"/>
      <w:ind w:firstLine="709" w:left="0" w:right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4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16">
    <w:name w:val=" Знак Знак1"/>
    <w:basedOn w:val="Normal"/>
    <w:qFormat/>
    <w:pPr>
      <w:spacing w:before="280" w:after="280"/>
    </w:pPr>
    <w:rPr>
      <w:rFonts w:ascii="Tahoma" w:hAnsi="Tahoma" w:cs="Tahoma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H4">
    <w:name w:val="H4"/>
    <w:basedOn w:val="Normal"/>
    <w:next w:val="Normal"/>
    <w:qFormat/>
    <w:pPr>
      <w:keepNext w:val="true"/>
      <w:widowControl w:val="false"/>
      <w:spacing w:before="100" w:after="100"/>
    </w:pPr>
    <w:rPr>
      <w:b/>
      <w:sz w:val="24"/>
      <w:lang w:val="ru-RU"/>
    </w:rPr>
  </w:style>
  <w:style w:type="paragraph" w:styleId="DefinitionTerm">
    <w:name w:val="Definition Term"/>
    <w:basedOn w:val="Normal"/>
    <w:next w:val="Normal"/>
    <w:qFormat/>
    <w:pPr>
      <w:widowControl w:val="false"/>
    </w:pPr>
    <w:rPr>
      <w:sz w:val="24"/>
      <w:lang w:val="ru-RU"/>
    </w:rPr>
  </w:style>
  <w:style w:type="paragraph" w:styleId="Style49">
    <w:name w:val="Обратный адрес"/>
    <w:basedOn w:val="Normal"/>
    <w:qFormat/>
    <w:pPr>
      <w:keepLines/>
      <w:spacing w:lineRule="atLeast" w:line="200"/>
      <w:ind w:hanging="0" w:left="0" w:right="-360"/>
    </w:pPr>
    <w:rPr>
      <w:sz w:val="16"/>
      <w:lang w:val="ru-RU"/>
    </w:rPr>
  </w:style>
  <w:style w:type="paragraph" w:styleId="210">
    <w:name w:val=" Знак Знак2 Знак Знак Знак"/>
    <w:basedOn w:val="Normal"/>
    <w:qFormat/>
    <w:pPr>
      <w:spacing w:before="280" w:after="280"/>
    </w:pPr>
    <w:rPr>
      <w:rFonts w:ascii="Tahoma" w:hAnsi="Tahoma" w:cs="Tahoma"/>
    </w:rPr>
  </w:style>
  <w:style w:type="paragraph" w:styleId="215">
    <w:name w:val="Основной текст 21"/>
    <w:basedOn w:val="Normal"/>
    <w:qFormat/>
    <w:pPr>
      <w:spacing w:lineRule="auto" w:line="480" w:before="0" w:after="120"/>
    </w:pPr>
    <w:rPr>
      <w:sz w:val="24"/>
      <w:szCs w:val="24"/>
      <w:lang w:val="ru-RU"/>
    </w:rPr>
  </w:style>
  <w:style w:type="paragraph" w:styleId="ConsPlusTitle">
    <w:name w:val="ConsPlusTitle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Cell">
    <w:name w:val="ConsPlusCel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17">
    <w:name w:val="Схема документа1"/>
    <w:basedOn w:val="Normal"/>
    <w:qFormat/>
    <w:pPr>
      <w:shd w:fill="000080" w:val="clear"/>
    </w:pPr>
    <w:rPr>
      <w:rFonts w:ascii="Tahoma" w:hAnsi="Tahoma" w:cs="Tahoma"/>
    </w:rPr>
  </w:style>
  <w:style w:type="paragraph" w:styleId="Style50">
    <w:name w:val=" Знак Знак Знак Знак"/>
    <w:basedOn w:val="Normal"/>
    <w:qFormat/>
    <w:pPr>
      <w:widowControl w:val="false"/>
      <w:spacing w:lineRule="exact" w:line="240" w:before="0" w:after="160"/>
      <w:jc w:val="right"/>
    </w:pPr>
    <w:rPr>
      <w:lang w:val="en-GB"/>
    </w:rPr>
  </w:style>
  <w:style w:type="paragraph" w:styleId="118">
    <w:name w:val=" Знак1"/>
    <w:basedOn w:val="Normal"/>
    <w:qFormat/>
    <w:pPr>
      <w:spacing w:lineRule="exact" w:line="240" w:before="0" w:after="160"/>
    </w:pPr>
    <w:rPr>
      <w:rFonts w:ascii="Verdana" w:hAnsi="Verdana" w:cs="Verdana"/>
    </w:rPr>
  </w:style>
  <w:style w:type="paragraph" w:styleId="BodyText2">
    <w:name w:val="Body Text 2"/>
    <w:basedOn w:val="Normal"/>
    <w:qFormat/>
    <w:pPr>
      <w:spacing w:lineRule="auto" w:line="360"/>
    </w:pPr>
    <w:rPr>
      <w:sz w:val="24"/>
      <w:lang w:val="ru-RU"/>
    </w:rPr>
  </w:style>
  <w:style w:type="paragraph" w:styleId="LO-Normal">
    <w:name w:val="LO-Normal"/>
    <w:qFormat/>
    <w:pPr>
      <w:widowControl w:val="false"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Style51">
    <w:name w:val="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lang w:val="en-GB"/>
    </w:rPr>
  </w:style>
  <w:style w:type="paragraph" w:styleId="119">
    <w:name w:val=" Знак Знак1 Знак"/>
    <w:basedOn w:val="Normal"/>
    <w:qFormat/>
    <w:pPr>
      <w:spacing w:before="280" w:after="280"/>
    </w:pPr>
    <w:rPr>
      <w:rFonts w:ascii="Tahoma" w:hAnsi="Tahoma" w:cs="Tahoma"/>
    </w:rPr>
  </w:style>
  <w:style w:type="paragraph" w:styleId="Subtitle">
    <w:name w:val="Subtitle"/>
    <w:basedOn w:val="Normal"/>
    <w:next w:val="BodyText"/>
    <w:qFormat/>
    <w:pPr>
      <w:tabs>
        <w:tab w:val="clear" w:pos="708"/>
        <w:tab w:val="left" w:pos="1710" w:leader="none"/>
      </w:tabs>
    </w:pPr>
    <w:rPr>
      <w:b/>
    </w:rPr>
  </w:style>
  <w:style w:type="paragraph" w:styleId="Style52">
    <w:name w:val="Обычный (веб)"/>
    <w:basedOn w:val="Normal"/>
    <w:qFormat/>
    <w:pPr>
      <w:spacing w:before="280" w:after="119"/>
    </w:pPr>
    <w:rPr>
      <w:sz w:val="24"/>
      <w:szCs w:val="24"/>
      <w:lang w:val="ru-RU"/>
    </w:rPr>
  </w:style>
  <w:style w:type="paragraph" w:styleId="Style310">
    <w:name w:val="Style3"/>
    <w:basedOn w:val="Normal"/>
    <w:qFormat/>
    <w:pPr>
      <w:widowControl w:val="false"/>
      <w:autoSpaceDE w:val="false"/>
      <w:spacing w:lineRule="exact" w:line="271"/>
      <w:ind w:firstLine="749" w:left="0" w:right="0"/>
      <w:jc w:val="both"/>
    </w:pPr>
    <w:rPr>
      <w:sz w:val="24"/>
      <w:szCs w:val="24"/>
      <w:lang w:val="ru-RU"/>
    </w:rPr>
  </w:style>
  <w:style w:type="paragraph" w:styleId="ListParagraph">
    <w:name w:val="List Paragraph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  <w:lang w:val="ru-RU"/>
    </w:rPr>
  </w:style>
  <w:style w:type="paragraph" w:styleId="216">
    <w:name w:val=" Знак2"/>
    <w:basedOn w:val="Normal"/>
    <w:qFormat/>
    <w:pPr>
      <w:spacing w:before="280" w:after="280"/>
    </w:pPr>
    <w:rPr>
      <w:rFonts w:ascii="Tahoma" w:hAnsi="Tahoma" w:cs="Tahoma"/>
    </w:rPr>
  </w:style>
  <w:style w:type="paragraph" w:styleId="120">
    <w:name w:val=" Знак1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lang w:val="en-GB"/>
    </w:rPr>
  </w:style>
  <w:style w:type="paragraph" w:styleId="Style53">
    <w:name w:val="Наклонный"/>
    <w:basedOn w:val="Normal"/>
    <w:qFormat/>
    <w:pPr>
      <w:spacing w:lineRule="auto" w:line="360"/>
      <w:ind w:firstLine="680" w:left="0" w:right="0"/>
    </w:pPr>
    <w:rPr>
      <w:rFonts w:ascii="GOST type A" w:hAnsi="GOST type A" w:cs="GOST type A"/>
      <w:i/>
      <w:sz w:val="28"/>
      <w:lang w:val="ru-RU"/>
    </w:rPr>
  </w:style>
  <w:style w:type="paragraph" w:styleId="121">
    <w:name w:val="Текст1"/>
    <w:basedOn w:val="Normal"/>
    <w:qFormat/>
    <w:pPr/>
    <w:rPr>
      <w:rFonts w:ascii="Courier New" w:hAnsi="Courier New" w:cs="Courier New"/>
      <w:lang w:val="ru-RU"/>
    </w:rPr>
  </w:style>
  <w:style w:type="paragraph" w:styleId="122">
    <w:name w:val="Название1"/>
    <w:basedOn w:val="Normal"/>
    <w:qFormat/>
    <w:pPr>
      <w:widowControl w:val="false"/>
      <w:jc w:val="center"/>
    </w:pPr>
    <w:rPr>
      <w:b/>
      <w:sz w:val="28"/>
      <w:lang w:val="ru-RU"/>
    </w:rPr>
  </w:style>
  <w:style w:type="paragraph" w:styleId="ConsPlusDocList">
    <w:name w:val="&#9;&#9;ConsPlusDocList"/>
    <w:next w:val="Normal"/>
    <w:qFormat/>
    <w:pPr>
      <w:widowControl w:val="false"/>
      <w:suppressAutoHyphens w:val="true"/>
      <w:autoSpaceDE w:val="false"/>
      <w:bidi w:val="0"/>
    </w:pPr>
    <w:rPr>
      <w:rFonts w:ascii="Arial" w:hAnsi="Arial" w:eastAsia="Arial" w:cs="Arial"/>
      <w:color w:val="auto"/>
      <w:sz w:val="20"/>
      <w:szCs w:val="20"/>
      <w:lang w:val="ru-RU" w:eastAsia="zh-CN" w:bidi="hi-IN"/>
    </w:rPr>
  </w:style>
  <w:style w:type="paragraph" w:styleId="Style54">
    <w:name w:val="Обычный таблица"/>
    <w:basedOn w:val="Normal"/>
    <w:qFormat/>
    <w:pPr>
      <w:suppressAutoHyphens w:val="true"/>
    </w:pPr>
    <w:rPr>
      <w:sz w:val="18"/>
      <w:szCs w:val="18"/>
      <w:lang w:val="ru-RU" w:eastAsia="zh-CN"/>
    </w:rPr>
  </w:style>
  <w:style w:type="paragraph" w:styleId="217">
    <w:name w:val="Обычный отступ2"/>
    <w:basedOn w:val="Normal"/>
    <w:qFormat/>
    <w:pPr>
      <w:suppressAutoHyphens w:val="true"/>
      <w:spacing w:lineRule="auto" w:line="360"/>
      <w:ind w:firstLine="624" w:left="0" w:right="0"/>
      <w:jc w:val="both"/>
    </w:pPr>
    <w:rPr>
      <w:sz w:val="26"/>
      <w:lang w:val="ru-RU"/>
    </w:rPr>
  </w:style>
  <w:style w:type="paragraph" w:styleId="312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heading21">
    <w:name w:val="heading 21"/>
    <w:basedOn w:val="LO-Normal"/>
    <w:next w:val="LO-Normal"/>
    <w:qFormat/>
    <w:pPr>
      <w:keepNext w:val="true"/>
      <w:widowControl/>
      <w:numPr>
        <w:ilvl w:val="0"/>
        <w:numId w:val="5"/>
      </w:numPr>
      <w:spacing w:before="240" w:after="60"/>
    </w:pPr>
    <w:rPr>
      <w:b/>
      <w:lang w:val="en-US"/>
    </w:rPr>
  </w:style>
  <w:style w:type="paragraph" w:styleId="heading31">
    <w:name w:val="heading 31"/>
    <w:basedOn w:val="LO-Normal"/>
    <w:next w:val="LO-Normal"/>
    <w:qFormat/>
    <w:pPr>
      <w:keepNext w:val="true"/>
      <w:widowControl/>
      <w:numPr>
        <w:ilvl w:val="0"/>
        <w:numId w:val="5"/>
      </w:numPr>
      <w:spacing w:before="240" w:after="60"/>
    </w:pPr>
    <w:rPr>
      <w:b/>
      <w:lang w:val="en-US"/>
    </w:rPr>
  </w:style>
  <w:style w:type="paragraph" w:styleId="heading41">
    <w:name w:val="heading 41"/>
    <w:basedOn w:val="LO-Normal"/>
    <w:next w:val="LO-Normal"/>
    <w:qFormat/>
    <w:pPr>
      <w:keepNext w:val="true"/>
      <w:widowControl/>
      <w:numPr>
        <w:ilvl w:val="0"/>
        <w:numId w:val="5"/>
      </w:numPr>
      <w:jc w:val="both"/>
    </w:pPr>
    <w:rPr>
      <w:b/>
    </w:rPr>
  </w:style>
  <w:style w:type="paragraph" w:styleId="heading71">
    <w:name w:val="heading 71"/>
    <w:basedOn w:val="LO-Normal"/>
    <w:next w:val="LO-Normal"/>
    <w:qFormat/>
    <w:pPr>
      <w:widowControl/>
      <w:numPr>
        <w:ilvl w:val="0"/>
        <w:numId w:val="5"/>
      </w:numPr>
      <w:spacing w:before="240" w:after="60"/>
    </w:pPr>
    <w:rPr>
      <w:rFonts w:ascii="Arial" w:hAnsi="Arial" w:cs="Arial"/>
      <w:sz w:val="20"/>
      <w:lang w:val="en-US"/>
    </w:rPr>
  </w:style>
  <w:style w:type="paragraph" w:styleId="heading81">
    <w:name w:val="heading 81"/>
    <w:basedOn w:val="LO-Normal"/>
    <w:next w:val="LO-Normal"/>
    <w:qFormat/>
    <w:pPr>
      <w:widowControl/>
      <w:numPr>
        <w:ilvl w:val="0"/>
        <w:numId w:val="5"/>
      </w:numPr>
      <w:spacing w:before="240" w:after="60"/>
    </w:pPr>
    <w:rPr>
      <w:rFonts w:ascii="Arial" w:hAnsi="Arial" w:cs="Arial"/>
      <w:i/>
      <w:sz w:val="20"/>
      <w:lang w:val="en-US"/>
    </w:rPr>
  </w:style>
  <w:style w:type="paragraph" w:styleId="heading91">
    <w:name w:val="heading 91"/>
    <w:basedOn w:val="LO-Normal"/>
    <w:next w:val="LO-Normal"/>
    <w:qFormat/>
    <w:pPr>
      <w:widowControl/>
      <w:numPr>
        <w:ilvl w:val="0"/>
        <w:numId w:val="5"/>
      </w:numPr>
      <w:spacing w:before="240" w:after="60"/>
    </w:pPr>
    <w:rPr>
      <w:rFonts w:ascii="Arial" w:hAnsi="Arial" w:cs="Arial"/>
      <w:b/>
      <w:i/>
      <w:sz w:val="18"/>
      <w:lang w:val="en-US"/>
    </w:rPr>
  </w:style>
  <w:style w:type="paragraph" w:styleId="heading11">
    <w:name w:val="heading 11"/>
    <w:basedOn w:val="LO-Normal"/>
    <w:next w:val="LO-Normal"/>
    <w:qFormat/>
    <w:pPr>
      <w:keepNext w:val="true"/>
      <w:widowControl/>
      <w:jc w:val="center"/>
    </w:pPr>
    <w:rPr>
      <w:b/>
      <w:sz w:val="28"/>
    </w:rPr>
  </w:style>
  <w:style w:type="paragraph" w:styleId="indent2">
    <w:name w:val="indent2"/>
    <w:basedOn w:val="Normal"/>
    <w:qFormat/>
    <w:pPr>
      <w:spacing w:before="48" w:after="0"/>
      <w:ind w:hanging="763" w:left="1886" w:right="0"/>
    </w:pPr>
    <w:rPr>
      <w:rFonts w:ascii="Arial" w:hAnsi="Arial" w:cs="Arial"/>
      <w:sz w:val="22"/>
      <w:lang w:val="en-GB"/>
    </w:rPr>
  </w:style>
  <w:style w:type="paragraph" w:styleId="Iauiue">
    <w:name w:val="Iau?iue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0"/>
      <w:sz w:val="24"/>
      <w:szCs w:val="20"/>
      <w:lang w:val="ru-RU" w:eastAsia="zh-CN" w:bidi="ar-SA"/>
    </w:rPr>
  </w:style>
  <w:style w:type="paragraph" w:styleId="313">
    <w:name w:val="Основной текст с отступом 31"/>
    <w:basedOn w:val="Normal"/>
    <w:qFormat/>
    <w:pPr>
      <w:ind w:hanging="717" w:left="720" w:right="0"/>
      <w:jc w:val="both"/>
    </w:pPr>
    <w:rPr>
      <w:rFonts w:ascii="Arial" w:hAnsi="Arial" w:cs="Arial"/>
      <w:szCs w:val="24"/>
      <w:lang w:val="ru-RU"/>
    </w:rPr>
  </w:style>
  <w:style w:type="paragraph" w:styleId="ParaCharCharCharCharCharCharCharCharCharCharChar">
    <w:name w:val="默认段落字体 Para Char Char Char Char Char Char Char Char Char Char Char"/>
    <w:basedOn w:val="Normal"/>
    <w:qFormat/>
    <w:pPr>
      <w:spacing w:before="280" w:after="0"/>
      <w:jc w:val="both"/>
    </w:pPr>
    <w:rPr>
      <w:rFonts w:ascii="Tahoma" w:hAnsi="Tahoma" w:eastAsia="SimSun;宋体" w:cs="Tahoma"/>
      <w:kern w:val="2"/>
      <w:sz w:val="24"/>
      <w:lang w:eastAsia="zh-CN"/>
    </w:rPr>
  </w:style>
  <w:style w:type="paragraph" w:styleId="Style55">
    <w:name w:val=" Знак"/>
    <w:basedOn w:val="Normal"/>
    <w:qFormat/>
    <w:pPr>
      <w:spacing w:lineRule="exact" w:line="240" w:before="0" w:after="160"/>
    </w:pPr>
    <w:rPr>
      <w:rFonts w:eastAsia="Calibri"/>
      <w:lang w:val="ru-RU" w:eastAsia="zh-CN"/>
    </w:rPr>
  </w:style>
  <w:style w:type="paragraph" w:styleId="ssNoHeading3">
    <w:name w:val="ssNoHeading3"/>
    <w:basedOn w:val="Heading3"/>
    <w:qFormat/>
    <w:pPr>
      <w:keepNext w:val="false"/>
      <w:numPr>
        <w:ilvl w:val="0"/>
        <w:numId w:val="0"/>
      </w:numPr>
      <w:spacing w:lineRule="atLeast" w:line="260" w:before="0" w:after="260"/>
      <w:ind w:hanging="0" w:left="0" w:right="0"/>
      <w:jc w:val="both"/>
      <w:outlineLvl w:val="9"/>
    </w:pPr>
    <w:rPr>
      <w:rFonts w:cs="Times New Roman"/>
      <w:b w:val="false"/>
      <w:bCs w:val="false"/>
      <w:sz w:val="22"/>
      <w:szCs w:val="20"/>
      <w:lang w:val="en-GB"/>
    </w:rPr>
  </w:style>
  <w:style w:type="paragraph" w:styleId="Style56">
    <w:name w:val="Текст договора"/>
    <w:basedOn w:val="Normal"/>
    <w:qFormat/>
    <w:pPr>
      <w:ind w:firstLine="709" w:left="0" w:right="0"/>
      <w:jc w:val="both"/>
    </w:pPr>
    <w:rPr>
      <w:sz w:val="23"/>
      <w:lang w:val="ru-RU"/>
    </w:rPr>
  </w:style>
  <w:style w:type="paragraph" w:styleId="123">
    <w:name w:val="Маркированный список1"/>
    <w:basedOn w:val="Normal"/>
    <w:qFormat/>
    <w:pPr>
      <w:numPr>
        <w:ilvl w:val="0"/>
        <w:numId w:val="3"/>
      </w:numPr>
      <w:spacing w:before="120" w:after="120"/>
      <w:jc w:val="both"/>
    </w:pPr>
    <w:rPr>
      <w:rFonts w:ascii="Arial" w:hAnsi="Arial" w:cs="Arial"/>
    </w:rPr>
  </w:style>
  <w:style w:type="paragraph" w:styleId="124">
    <w:name w:val="Текст примечания1"/>
    <w:basedOn w:val="Normal"/>
    <w:qFormat/>
    <w:pPr>
      <w:spacing w:before="120" w:after="120"/>
      <w:jc w:val="both"/>
    </w:pPr>
    <w:rPr>
      <w:rFonts w:ascii="Arial" w:hAnsi="Arial" w:cs="Arial"/>
      <w:sz w:val="22"/>
    </w:rPr>
  </w:style>
  <w:style w:type="paragraph" w:styleId="caaieiaie1">
    <w:name w:val="caaieiaie 1"/>
    <w:basedOn w:val="Normal"/>
    <w:next w:val="Normal"/>
    <w:qFormat/>
    <w:pPr>
      <w:keepNext w:val="true"/>
      <w:widowControl w:val="false"/>
      <w:jc w:val="both"/>
    </w:pPr>
    <w:rPr>
      <w:sz w:val="24"/>
      <w:lang w:val="ru-RU"/>
    </w:rPr>
  </w:style>
  <w:style w:type="paragraph" w:styleId="caaieiaie4">
    <w:name w:val="caaieiaie 4"/>
    <w:basedOn w:val="Normal"/>
    <w:next w:val="Normal"/>
    <w:qFormat/>
    <w:pPr>
      <w:keepNext w:val="true"/>
      <w:tabs>
        <w:tab w:val="clear" w:pos="708"/>
        <w:tab w:val="left" w:pos="5670" w:leader="none"/>
        <w:tab w:val="left" w:pos="6096" w:leader="none"/>
      </w:tabs>
    </w:pPr>
    <w:rPr>
      <w:rFonts w:ascii="Arial" w:hAnsi="Arial" w:cs="Arial"/>
      <w:b/>
      <w:lang w:val="ru-RU"/>
    </w:rPr>
  </w:style>
  <w:style w:type="paragraph" w:styleId="125">
    <w:name w:val=" Знак Знак Знак Знак Знак Знак1 Знак Знак Знак Знак"/>
    <w:basedOn w:val="Normal"/>
    <w:qFormat/>
    <w:pPr>
      <w:widowControl w:val="false"/>
      <w:spacing w:lineRule="exact" w:line="240" w:before="0" w:after="160"/>
      <w:jc w:val="right"/>
    </w:pPr>
    <w:rPr>
      <w:lang w:val="en-GB"/>
    </w:rPr>
  </w:style>
  <w:style w:type="paragraph" w:styleId="Style57">
    <w:name w:val="Без интервала"/>
    <w:qFormat/>
    <w:pPr>
      <w:widowControl/>
      <w:suppressAutoHyphens w:val="true"/>
      <w:bidi w:val="0"/>
    </w:pPr>
    <w:rPr>
      <w:rFonts w:ascii="Times New Roman" w:hAnsi="Times New Roman" w:eastAsia="Calibri" w:cs="Times New Roman"/>
      <w:color w:val="auto"/>
      <w:sz w:val="28"/>
      <w:szCs w:val="22"/>
      <w:lang w:val="ru-RU" w:eastAsia="zh-CN" w:bidi="ar-SA"/>
    </w:rPr>
  </w:style>
  <w:style w:type="paragraph" w:styleId="36">
    <w:name w:val="Стиль3 Знак"/>
    <w:basedOn w:val="214"/>
    <w:qFormat/>
    <w:pPr>
      <w:widowControl w:val="false"/>
      <w:spacing w:lineRule="auto" w:line="240" w:before="0" w:after="0"/>
      <w:ind w:hanging="0" w:left="0" w:right="0"/>
      <w:jc w:val="both"/>
      <w:textAlignment w:val="baseline"/>
    </w:pPr>
    <w:rPr>
      <w:rFonts w:ascii="Arial" w:hAnsi="Arial" w:eastAsia="Calibri" w:cs="Arial"/>
      <w:sz w:val="24"/>
      <w:szCs w:val="24"/>
      <w:lang w:val="ru-RU"/>
    </w:rPr>
  </w:style>
  <w:style w:type="paragraph" w:styleId="Style58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59">
    <w:name w:val="Таблицы (моноширинный)"/>
    <w:basedOn w:val="Normal"/>
    <w:next w:val="Normal"/>
    <w:qFormat/>
    <w:pPr>
      <w:widowControl w:val="false"/>
      <w:autoSpaceDE w:val="false"/>
      <w:jc w:val="both"/>
    </w:pPr>
    <w:rPr>
      <w:rFonts w:ascii="Courier New" w:hAnsi="Courier New" w:cs="Courier New"/>
      <w:lang w:val="ru-RU"/>
    </w:rPr>
  </w:style>
  <w:style w:type="paragraph" w:styleId="ConsPlusDocList1">
    <w:name w:val="ConsPlusDocList"/>
    <w:next w:val="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hi-IN"/>
    </w:rPr>
  </w:style>
  <w:style w:type="paragraph" w:styleId="ConsPlusDocList11">
    <w:name w:val="ConsPlusDocList1"/>
    <w:next w:val="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hi-IN"/>
    </w:rPr>
  </w:style>
  <w:style w:type="paragraph" w:styleId="Style151">
    <w:name w:val="Style15"/>
    <w:basedOn w:val="Normal"/>
    <w:qFormat/>
    <w:pPr>
      <w:widowControl w:val="false"/>
      <w:autoSpaceDE w:val="false"/>
      <w:spacing w:lineRule="exact" w:line="326"/>
      <w:jc w:val="right"/>
    </w:pPr>
    <w:rPr>
      <w:sz w:val="24"/>
      <w:szCs w:val="24"/>
      <w:lang w:val="ru-RU"/>
    </w:rPr>
  </w:style>
  <w:style w:type="paragraph" w:styleId="Style110">
    <w:name w:val="Style1"/>
    <w:basedOn w:val="Normal"/>
    <w:qFormat/>
    <w:pPr>
      <w:widowControl w:val="false"/>
      <w:autoSpaceDE w:val="false"/>
      <w:spacing w:lineRule="exact" w:line="278"/>
      <w:ind w:firstLine="566" w:left="0" w:right="0"/>
      <w:jc w:val="both"/>
    </w:pPr>
    <w:rPr>
      <w:sz w:val="24"/>
      <w:szCs w:val="24"/>
      <w:lang w:val="ru-RU"/>
    </w:rPr>
  </w:style>
  <w:style w:type="paragraph" w:styleId="Style61">
    <w:name w:val="Style6"/>
    <w:basedOn w:val="Normal"/>
    <w:qFormat/>
    <w:pPr>
      <w:widowControl w:val="false"/>
      <w:autoSpaceDE w:val="false"/>
      <w:spacing w:lineRule="exact" w:line="322"/>
      <w:ind w:firstLine="749" w:left="0" w:right="0"/>
      <w:jc w:val="both"/>
    </w:pPr>
    <w:rPr>
      <w:sz w:val="24"/>
      <w:szCs w:val="24"/>
      <w:lang w:val="ru-RU"/>
    </w:rPr>
  </w:style>
  <w:style w:type="paragraph" w:styleId="Style71">
    <w:name w:val="Style7"/>
    <w:basedOn w:val="Normal"/>
    <w:qFormat/>
    <w:pPr>
      <w:widowControl w:val="false"/>
      <w:autoSpaceDE w:val="false"/>
      <w:spacing w:lineRule="exact" w:line="317"/>
    </w:pPr>
    <w:rPr>
      <w:sz w:val="24"/>
      <w:szCs w:val="24"/>
      <w:lang w:val="ru-RU"/>
    </w:rPr>
  </w:style>
  <w:style w:type="paragraph" w:styleId="Style81">
    <w:name w:val="Style8"/>
    <w:basedOn w:val="Normal"/>
    <w:qFormat/>
    <w:pPr>
      <w:widowControl w:val="false"/>
      <w:autoSpaceDE w:val="false"/>
      <w:spacing w:lineRule="exact" w:line="323"/>
      <w:ind w:firstLine="710" w:left="0" w:right="0"/>
      <w:jc w:val="both"/>
    </w:pPr>
    <w:rPr>
      <w:sz w:val="24"/>
      <w:szCs w:val="24"/>
      <w:lang w:val="ru-RU"/>
    </w:rPr>
  </w:style>
  <w:style w:type="paragraph" w:styleId="12121">
    <w:name w:val="Абзац 12пт 1.2 интервал"/>
    <w:qFormat/>
    <w:pPr>
      <w:keepLines/>
      <w:widowControl/>
      <w:suppressAutoHyphens w:val="true"/>
      <w:bidi w:val="0"/>
      <w:spacing w:lineRule="auto" w:line="288" w:before="60" w:after="60"/>
      <w:ind w:firstLine="851" w:left="0" w:right="0"/>
      <w:jc w:val="both"/>
    </w:pPr>
    <w:rPr>
      <w:rFonts w:ascii="Times New Roman" w:hAnsi="Times New Roman" w:eastAsia="Calibri" w:cs="Times New Roman"/>
      <w:color w:val="auto"/>
      <w:sz w:val="24"/>
      <w:szCs w:val="20"/>
      <w:lang w:val="ru-RU" w:eastAsia="zh-CN" w:bidi="ar-SA"/>
    </w:rPr>
  </w:style>
  <w:style w:type="paragraph" w:styleId="Style351">
    <w:name w:val="Style35"/>
    <w:basedOn w:val="Normal"/>
    <w:qFormat/>
    <w:pPr>
      <w:widowControl w:val="false"/>
      <w:autoSpaceDE w:val="false"/>
    </w:pPr>
    <w:rPr>
      <w:sz w:val="24"/>
      <w:szCs w:val="24"/>
      <w:lang w:val="ru-RU"/>
    </w:rPr>
  </w:style>
  <w:style w:type="paragraph" w:styleId="WW-">
    <w:name w:val="WW-Базовый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276" w:before="0" w:after="200"/>
    </w:pPr>
    <w:rPr>
      <w:rFonts w:ascii="Calibri" w:hAnsi="Calibri" w:eastAsia="Arial Unicode MS" w:cs="Calibri"/>
      <w:color w:val="00000A"/>
      <w:sz w:val="22"/>
      <w:szCs w:val="22"/>
      <w:lang w:val="ru-RU" w:eastAsia="zh-CN" w:bidi="ar-SA"/>
    </w:rPr>
  </w:style>
  <w:style w:type="paragraph" w:styleId="126">
    <w:name w:val="Заголовок1"/>
    <w:basedOn w:val="WW-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Index1">
    <w:name w:val="index 1"/>
    <w:basedOn w:val="Normal"/>
    <w:next w:val="Normal"/>
    <w:pPr>
      <w:ind w:hanging="220" w:left="220" w:right="0"/>
    </w:pPr>
    <w:rPr>
      <w:rFonts w:ascii="Calibri" w:hAnsi="Calibri" w:eastAsia="Calibri" w:cs="Calibri"/>
      <w:sz w:val="22"/>
      <w:szCs w:val="22"/>
      <w:lang w:val="ru-RU"/>
    </w:rPr>
  </w:style>
  <w:style w:type="paragraph" w:styleId="IndexHeading">
    <w:name w:val="index heading"/>
    <w:basedOn w:val="WW-"/>
    <w:pPr>
      <w:suppressLineNumbers/>
    </w:pPr>
    <w:rPr>
      <w:rFonts w:ascii="Arial" w:hAnsi="Arial" w:cs="Tahoma"/>
    </w:rPr>
  </w:style>
  <w:style w:type="paragraph" w:styleId="style13314584290000000017msonormal">
    <w:name w:val="style_13314584290000000017msonormal"/>
    <w:basedOn w:val="WW-"/>
    <w:qFormat/>
    <w:pPr/>
    <w:rPr/>
  </w:style>
  <w:style w:type="paragraph" w:styleId="style13315506620000000504msonormal">
    <w:name w:val="style_13315506620000000504msonormal"/>
    <w:basedOn w:val="WW-"/>
    <w:qFormat/>
    <w:pPr/>
    <w:rPr/>
  </w:style>
  <w:style w:type="paragraph" w:styleId="Style60">
    <w:name w:val="Тема примечания"/>
    <w:basedOn w:val="124"/>
    <w:next w:val="124"/>
    <w:qFormat/>
    <w:pPr>
      <w:spacing w:before="0" w:after="0"/>
      <w:jc w:val="left"/>
    </w:pPr>
    <w:rPr>
      <w:b/>
      <w:bCs/>
    </w:rPr>
  </w:style>
  <w:style w:type="paragraph" w:styleId="FootnoteText">
    <w:name w:val="footnote text"/>
    <w:basedOn w:val="Normal"/>
    <w:pPr/>
    <w:rPr>
      <w:lang w:val="ru-RU"/>
    </w:rPr>
  </w:style>
  <w:style w:type="paragraph" w:styleId="Style62">
    <w:name w:val="Рецензия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27">
    <w:name w:val="Заголовок таблицы ссылок1"/>
    <w:basedOn w:val="Heading1"/>
    <w:next w:val="Normal"/>
    <w:qFormat/>
    <w:pPr>
      <w:keepLines/>
      <w:numPr>
        <w:ilvl w:val="0"/>
        <w:numId w:val="0"/>
      </w:numPr>
      <w:spacing w:lineRule="auto" w:line="252" w:before="240" w:after="0"/>
      <w:ind w:hanging="0" w:left="0" w:right="0"/>
      <w:jc w:val="center"/>
      <w:outlineLvl w:val="9"/>
    </w:pPr>
    <w:rPr>
      <w:rFonts w:ascii="Times New Roman" w:hAnsi="Times New Roman" w:cs="Times New Roman"/>
      <w:b w:val="false"/>
      <w:bCs w:val="false"/>
      <w:color w:val="2E74B5"/>
      <w:kern w:val="0"/>
      <w:sz w:val="28"/>
      <w:lang w:val="ru-RU"/>
    </w:rPr>
  </w:style>
  <w:style w:type="paragraph" w:styleId="53">
    <w:name w:val="Абзац списка5"/>
    <w:basedOn w:val="Normal"/>
    <w:qFormat/>
    <w:pPr>
      <w:ind w:hanging="0" w:left="720" w:right="0"/>
    </w:pPr>
    <w:rPr>
      <w:rFonts w:ascii="TimesET;Times New Roman" w:hAnsi="TimesET;Times New Roman" w:eastAsia="MS ??;MS Gothic" w:cs="TimesET;Times New Roman"/>
      <w:sz w:val="28"/>
      <w:szCs w:val="28"/>
      <w:lang w:val="ru-RU"/>
    </w:rPr>
  </w:style>
  <w:style w:type="paragraph" w:styleId="128">
    <w:name w:val="Название объекта1"/>
    <w:basedOn w:val="Normal"/>
    <w:next w:val="Normal"/>
    <w:qFormat/>
    <w:pPr>
      <w:spacing w:lineRule="auto" w:line="276" w:before="0" w:after="200"/>
    </w:pPr>
    <w:rPr>
      <w:rFonts w:ascii="Calibri" w:hAnsi="Calibri" w:cs="Calibri"/>
      <w:b/>
      <w:bCs/>
      <w:color w:val="4F81BD"/>
      <w:sz w:val="18"/>
      <w:szCs w:val="18"/>
      <w:lang w:val="ru-RU"/>
    </w:rPr>
  </w:style>
  <w:style w:type="paragraph" w:styleId="TabletextCenter">
    <w:name w:val="Table text Center"/>
    <w:basedOn w:val="Normal"/>
    <w:qFormat/>
    <w:pPr>
      <w:spacing w:before="0" w:after="200"/>
      <w:ind w:hanging="0" w:left="-57" w:right="-113"/>
      <w:jc w:val="center"/>
    </w:pPr>
    <w:rPr>
      <w:rFonts w:ascii="Calibri" w:hAnsi="Calibri" w:cs="Calibri"/>
      <w:w w:val="90"/>
      <w:lang w:val="ru-RU"/>
    </w:rPr>
  </w:style>
  <w:style w:type="paragraph" w:styleId="Style63">
    <w:name w:val="Список нумерованный"/>
    <w:basedOn w:val="Normal"/>
    <w:qFormat/>
    <w:pPr>
      <w:numPr>
        <w:ilvl w:val="0"/>
        <w:numId w:val="6"/>
      </w:numPr>
      <w:spacing w:lineRule="auto" w:line="276" w:before="0" w:after="200"/>
    </w:pPr>
    <w:rPr>
      <w:rFonts w:ascii="Calibri" w:hAnsi="Calibri" w:cs="Calibri"/>
      <w:sz w:val="22"/>
      <w:szCs w:val="22"/>
      <w:lang w:val="ru-RU"/>
    </w:rPr>
  </w:style>
  <w:style w:type="paragraph" w:styleId="218">
    <w:name w:val="Пункт 2"/>
    <w:basedOn w:val="Heading2"/>
    <w:qFormat/>
    <w:pPr>
      <w:keepNext w:val="false"/>
      <w:numPr>
        <w:ilvl w:val="0"/>
        <w:numId w:val="0"/>
      </w:numPr>
      <w:spacing w:lineRule="auto" w:line="276" w:before="200" w:after="0"/>
      <w:ind w:hanging="0" w:left="0" w:right="0"/>
      <w:outlineLvl w:val="9"/>
    </w:pPr>
    <w:rPr>
      <w:rFonts w:ascii="Cambria" w:hAnsi="Cambria" w:cs="Times New Roman"/>
      <w:b w:val="false"/>
      <w:i w:val="false"/>
      <w:iCs w:val="false"/>
      <w:sz w:val="24"/>
      <w:szCs w:val="24"/>
      <w:lang w:val="ru-RU"/>
    </w:rPr>
  </w:style>
  <w:style w:type="paragraph" w:styleId="37">
    <w:name w:val="Пункт 3"/>
    <w:basedOn w:val="Heading3"/>
    <w:qFormat/>
    <w:pPr>
      <w:keepNext w:val="false"/>
      <w:numPr>
        <w:ilvl w:val="0"/>
        <w:numId w:val="0"/>
      </w:numPr>
      <w:spacing w:lineRule="auto" w:line="264" w:before="200" w:after="0"/>
      <w:ind w:hanging="0" w:left="0" w:right="0"/>
      <w:outlineLvl w:val="9"/>
    </w:pPr>
    <w:rPr>
      <w:rFonts w:ascii="Cambria" w:hAnsi="Cambria" w:cs="Times New Roman"/>
      <w:b w:val="false"/>
      <w:sz w:val="24"/>
      <w:szCs w:val="24"/>
      <w:lang w:val="ru-RU"/>
    </w:rPr>
  </w:style>
  <w:style w:type="paragraph" w:styleId="42">
    <w:name w:val="Пункт 4"/>
    <w:basedOn w:val="Heading4"/>
    <w:qFormat/>
    <w:pPr>
      <w:keepNext w:val="false"/>
      <w:numPr>
        <w:ilvl w:val="0"/>
        <w:numId w:val="0"/>
      </w:numPr>
      <w:spacing w:lineRule="auto" w:line="276" w:before="200" w:after="0"/>
      <w:ind w:hanging="0" w:left="0" w:right="0"/>
      <w:outlineLvl w:val="9"/>
    </w:pPr>
    <w:rPr>
      <w:rFonts w:ascii="Cambria" w:hAnsi="Cambria" w:cs="Times New Roman"/>
      <w:b w:val="false"/>
      <w:i/>
      <w:iCs/>
      <w:sz w:val="22"/>
      <w:szCs w:val="22"/>
    </w:rPr>
  </w:style>
  <w:style w:type="paragraph" w:styleId="54">
    <w:name w:val="Пункт 5"/>
    <w:basedOn w:val="Heading5"/>
    <w:qFormat/>
    <w:pPr>
      <w:keepNext w:val="false"/>
      <w:numPr>
        <w:ilvl w:val="0"/>
        <w:numId w:val="0"/>
      </w:numPr>
      <w:spacing w:lineRule="auto" w:line="276" w:before="200" w:after="0"/>
      <w:ind w:hanging="0" w:left="0" w:right="0"/>
      <w:jc w:val="left"/>
      <w:outlineLvl w:val="9"/>
    </w:pPr>
    <w:rPr>
      <w:rFonts w:ascii="Cambria" w:hAnsi="Cambria" w:cs="Cambria"/>
      <w:b w:val="false"/>
      <w:color w:val="7F7F7F"/>
      <w:szCs w:val="24"/>
    </w:rPr>
  </w:style>
  <w:style w:type="paragraph" w:styleId="Style64">
    <w:name w:val="Заголовок приложения"/>
    <w:basedOn w:val="Normal"/>
    <w:next w:val="Normal"/>
    <w:qFormat/>
    <w:pPr>
      <w:keepNext w:val="true"/>
      <w:keepLines/>
      <w:pageBreakBefore/>
      <w:numPr>
        <w:ilvl w:val="0"/>
        <w:numId w:val="8"/>
      </w:numPr>
      <w:spacing w:lineRule="auto" w:line="276" w:before="0" w:after="60"/>
      <w:jc w:val="center"/>
      <w:outlineLvl w:val="0"/>
    </w:pPr>
    <w:rPr>
      <w:rFonts w:ascii="Calibri" w:hAnsi="Calibri" w:cs="Calibri"/>
      <w:b/>
      <w:kern w:val="2"/>
      <w:sz w:val="36"/>
      <w:lang w:val="ru-RU"/>
    </w:rPr>
  </w:style>
  <w:style w:type="paragraph" w:styleId="Style65">
    <w:name w:val="Название таблицы"/>
    <w:basedOn w:val="Normal"/>
    <w:next w:val="Normal"/>
    <w:qFormat/>
    <w:pPr>
      <w:keepNext w:val="true"/>
      <w:keepLines/>
      <w:spacing w:lineRule="auto" w:line="276" w:before="0" w:after="200"/>
    </w:pPr>
    <w:rPr>
      <w:rFonts w:ascii="Calibri" w:hAnsi="Calibri" w:cs="Calibri"/>
      <w:b/>
      <w:bCs/>
      <w:sz w:val="22"/>
      <w:szCs w:val="22"/>
      <w:lang w:val="ru-RU"/>
    </w:rPr>
  </w:style>
  <w:style w:type="paragraph" w:styleId="Style66">
    <w:name w:val="Табличный центр"/>
    <w:basedOn w:val="Normal"/>
    <w:qFormat/>
    <w:pPr>
      <w:spacing w:before="120" w:after="120"/>
      <w:jc w:val="center"/>
    </w:pPr>
    <w:rPr>
      <w:rFonts w:ascii="Calibri" w:hAnsi="Calibri" w:cs="Calibri"/>
      <w:sz w:val="22"/>
      <w:szCs w:val="22"/>
      <w:lang w:val="ru-RU"/>
    </w:rPr>
  </w:style>
  <w:style w:type="paragraph" w:styleId="129">
    <w:name w:val="Список 1)"/>
    <w:basedOn w:val="Normal"/>
    <w:qFormat/>
    <w:pPr>
      <w:numPr>
        <w:ilvl w:val="0"/>
        <w:numId w:val="7"/>
      </w:numPr>
      <w:spacing w:lineRule="auto" w:line="276" w:before="0" w:after="200"/>
    </w:pPr>
    <w:rPr>
      <w:rFonts w:ascii="Calibri" w:hAnsi="Calibri" w:cs="Calibri"/>
      <w:sz w:val="22"/>
      <w:szCs w:val="22"/>
      <w:lang w:val="ru-RU"/>
    </w:rPr>
  </w:style>
  <w:style w:type="paragraph" w:styleId="Style67">
    <w:name w:val="Табличный текст"/>
    <w:basedOn w:val="Normal"/>
    <w:qFormat/>
    <w:pPr>
      <w:spacing w:lineRule="auto" w:line="360" w:before="0" w:after="200"/>
      <w:ind w:firstLine="567" w:left="0" w:right="0"/>
    </w:pPr>
    <w:rPr>
      <w:rFonts w:ascii="Calibri" w:hAnsi="Calibri" w:cs="Calibri"/>
      <w:sz w:val="22"/>
      <w:szCs w:val="22"/>
      <w:lang w:val="ru-RU"/>
    </w:rPr>
  </w:style>
  <w:style w:type="paragraph" w:styleId="Style68">
    <w:name w:val="Название (крупный)"/>
    <w:basedOn w:val="Normal"/>
    <w:next w:val="Normal"/>
    <w:qFormat/>
    <w:pPr>
      <w:keepNext w:val="true"/>
      <w:keepLines/>
      <w:spacing w:lineRule="auto" w:line="276" w:before="0" w:after="60"/>
      <w:jc w:val="center"/>
    </w:pPr>
    <w:rPr>
      <w:rFonts w:ascii="Calibri" w:hAnsi="Calibri" w:cs="Calibri"/>
      <w:b/>
      <w:bCs/>
      <w:sz w:val="36"/>
      <w:szCs w:val="36"/>
      <w:lang w:val="ru-RU"/>
    </w:rPr>
  </w:style>
  <w:style w:type="paragraph" w:styleId="Style69">
    <w:name w:val="Список а)"/>
    <w:basedOn w:val="Normal"/>
    <w:qFormat/>
    <w:pPr>
      <w:numPr>
        <w:ilvl w:val="0"/>
        <w:numId w:val="4"/>
      </w:numPr>
      <w:spacing w:lineRule="auto" w:line="276" w:before="0" w:after="200"/>
    </w:pPr>
    <w:rPr>
      <w:rFonts w:ascii="Calibri" w:hAnsi="Calibri" w:cs="Calibri"/>
      <w:sz w:val="22"/>
      <w:szCs w:val="22"/>
      <w:lang w:val="ru-RU"/>
    </w:rPr>
  </w:style>
  <w:style w:type="paragraph" w:styleId="Style70">
    <w:name w:val="Табличный слева"/>
    <w:basedOn w:val="Normal"/>
    <w:qFormat/>
    <w:pPr>
      <w:spacing w:before="120" w:after="120"/>
    </w:pPr>
    <w:rPr>
      <w:rFonts w:ascii="Calibri" w:hAnsi="Calibri" w:cs="Calibri"/>
      <w:sz w:val="22"/>
      <w:szCs w:val="22"/>
      <w:lang w:val="ru-RU"/>
    </w:rPr>
  </w:style>
  <w:style w:type="paragraph" w:styleId="Style72">
    <w:name w:val="Табличный нумерованный"/>
    <w:qFormat/>
    <w:pPr>
      <w:widowControl/>
      <w:numPr>
        <w:ilvl w:val="0"/>
        <w:numId w:val="9"/>
      </w:numPr>
      <w:suppressAutoHyphens w:val="true"/>
      <w:bidi w:val="0"/>
      <w:spacing w:lineRule="auto" w:line="276" w:before="120" w:after="120"/>
    </w:pPr>
    <w:rPr>
      <w:rFonts w:ascii="ISOCPEUR;Arial" w:hAnsi="ISOCPEUR;Arial" w:eastAsia="Calibri" w:cs="ISOCPEUR;Arial"/>
      <w:i/>
      <w:color w:val="auto"/>
      <w:sz w:val="24"/>
      <w:szCs w:val="24"/>
      <w:lang w:val="en-US" w:eastAsia="zh-CN" w:bidi="en-US"/>
    </w:rPr>
  </w:style>
  <w:style w:type="paragraph" w:styleId="Style73">
    <w:name w:val="Шапка таблицы"/>
    <w:basedOn w:val="Normal"/>
    <w:qFormat/>
    <w:pPr>
      <w:keepNext w:val="true"/>
      <w:spacing w:before="120" w:after="120"/>
      <w:jc w:val="center"/>
    </w:pPr>
    <w:rPr>
      <w:rFonts w:ascii="Calibri" w:hAnsi="Calibri" w:cs="Calibri"/>
      <w:b/>
      <w:sz w:val="22"/>
      <w:lang w:val="ru-RU"/>
    </w:rPr>
  </w:style>
  <w:style w:type="paragraph" w:styleId="219">
    <w:name w:val="Заголовок приложения 2"/>
    <w:basedOn w:val="Normal"/>
    <w:next w:val="Normal"/>
    <w:qFormat/>
    <w:pPr>
      <w:keepNext w:val="true"/>
      <w:keepLines/>
      <w:numPr>
        <w:ilvl w:val="0"/>
        <w:numId w:val="8"/>
      </w:numPr>
      <w:spacing w:lineRule="auto" w:line="276" w:before="180" w:after="200"/>
      <w:outlineLvl w:val="1"/>
    </w:pPr>
    <w:rPr>
      <w:rFonts w:ascii="Calibri" w:hAnsi="Calibri" w:cs="Calibri"/>
      <w:b/>
      <w:sz w:val="28"/>
      <w:szCs w:val="22"/>
      <w:lang w:val="ru-RU"/>
    </w:rPr>
  </w:style>
  <w:style w:type="paragraph" w:styleId="Style74">
    <w:name w:val="Без абзаца"/>
    <w:basedOn w:val="Normal"/>
    <w:qFormat/>
    <w:pPr>
      <w:spacing w:lineRule="auto" w:line="276" w:before="0" w:after="200"/>
    </w:pPr>
    <w:rPr>
      <w:rFonts w:ascii="Calibri" w:hAnsi="Calibri" w:cs="Calibri"/>
      <w:iCs/>
      <w:sz w:val="22"/>
      <w:lang w:val="ru-RU"/>
    </w:rPr>
  </w:style>
  <w:style w:type="paragraph" w:styleId="Style75">
    <w:name w:val="Код"/>
    <w:basedOn w:val="Normal"/>
    <w:qFormat/>
    <w:pPr>
      <w:spacing w:lineRule="auto" w:line="276" w:before="0" w:after="200"/>
    </w:pPr>
    <w:rPr>
      <w:rFonts w:ascii="Courier New" w:hAnsi="Courier New" w:cs="Courier New"/>
      <w:sz w:val="22"/>
      <w:szCs w:val="22"/>
      <w:lang w:val="ru-RU"/>
    </w:rPr>
  </w:style>
  <w:style w:type="paragraph" w:styleId="Style76">
    <w:name w:val="Название рисунка"/>
    <w:basedOn w:val="Normal"/>
    <w:next w:val="Normal"/>
    <w:qFormat/>
    <w:pPr>
      <w:keepLines/>
      <w:spacing w:lineRule="auto" w:line="276" w:before="120" w:after="120"/>
      <w:jc w:val="center"/>
    </w:pPr>
    <w:rPr>
      <w:rFonts w:ascii="Calibri" w:hAnsi="Calibri" w:cs="Calibri"/>
      <w:b/>
      <w:bCs/>
      <w:sz w:val="22"/>
      <w:szCs w:val="22"/>
      <w:lang w:val="ru-RU"/>
    </w:rPr>
  </w:style>
  <w:style w:type="paragraph" w:styleId="130">
    <w:name w:val="Перечень рисунков1"/>
    <w:basedOn w:val="Normal"/>
    <w:next w:val="Style76"/>
    <w:qFormat/>
    <w:pPr>
      <w:keepNext w:val="true"/>
      <w:spacing w:lineRule="auto" w:line="276" w:before="0" w:after="200"/>
      <w:jc w:val="center"/>
    </w:pPr>
    <w:rPr>
      <w:rFonts w:ascii="Calibri" w:hAnsi="Calibri" w:cs="Calibri"/>
      <w:sz w:val="22"/>
      <w:szCs w:val="22"/>
      <w:lang w:val="ru-RU"/>
    </w:rPr>
  </w:style>
  <w:style w:type="paragraph" w:styleId="Style77">
    <w:name w:val="Служебный"/>
    <w:basedOn w:val="Normal"/>
    <w:next w:val="Normal"/>
    <w:qFormat/>
    <w:pPr>
      <w:spacing w:before="0" w:after="200"/>
    </w:pPr>
    <w:rPr>
      <w:rFonts w:ascii="Calibri" w:hAnsi="Calibri" w:cs="Calibri"/>
      <w:b/>
      <w:vanish/>
      <w:color w:val="FF0000"/>
      <w:lang w:val="ru-RU"/>
    </w:rPr>
  </w:style>
  <w:style w:type="paragraph" w:styleId="Style78">
    <w:name w:val="Абзац"/>
    <w:basedOn w:val="Normal"/>
    <w:qFormat/>
    <w:pPr>
      <w:spacing w:lineRule="auto" w:line="276" w:before="0" w:after="200"/>
    </w:pPr>
    <w:rPr>
      <w:rFonts w:ascii="Calibri" w:hAnsi="Calibri" w:cs="Calibri"/>
      <w:sz w:val="22"/>
      <w:szCs w:val="22"/>
      <w:lang w:val="ru-RU"/>
    </w:rPr>
  </w:style>
  <w:style w:type="paragraph" w:styleId="220">
    <w:name w:val="Цитата 2"/>
    <w:basedOn w:val="Normal"/>
    <w:next w:val="Normal"/>
    <w:qFormat/>
    <w:pPr>
      <w:spacing w:lineRule="auto" w:line="276" w:before="200" w:after="0"/>
      <w:ind w:hanging="0" w:left="360" w:right="360"/>
    </w:pPr>
    <w:rPr>
      <w:rFonts w:ascii="Calibri" w:hAnsi="Calibri" w:cs="Calibri"/>
      <w:i/>
      <w:iCs/>
      <w:lang w:val="ru-RU"/>
    </w:rPr>
  </w:style>
  <w:style w:type="paragraph" w:styleId="Style79">
    <w:name w:val="Выделенная цитата"/>
    <w:basedOn w:val="Normal"/>
    <w:next w:val="Normal"/>
    <w:qFormat/>
    <w:pPr>
      <w:pBdr>
        <w:bottom w:val="single" w:sz="4" w:space="1" w:color="000000"/>
      </w:pBdr>
      <w:spacing w:lineRule="auto" w:line="276" w:before="200" w:after="280"/>
      <w:ind w:hanging="0" w:left="1008" w:right="1152"/>
      <w:jc w:val="both"/>
    </w:pPr>
    <w:rPr>
      <w:rFonts w:ascii="Calibri" w:hAnsi="Calibri" w:cs="Calibri"/>
      <w:b/>
      <w:bCs/>
      <w:i/>
      <w:iCs/>
      <w:lang w:val="ru-RU"/>
    </w:rPr>
  </w:style>
  <w:style w:type="paragraph" w:styleId="Style80">
    <w:name w:val="Перечисление"/>
    <w:basedOn w:val="Normal"/>
    <w:qFormat/>
    <w:pPr>
      <w:tabs>
        <w:tab w:val="clear" w:pos="708"/>
        <w:tab w:val="left" w:pos="360" w:leader="none"/>
      </w:tabs>
      <w:ind w:hanging="360" w:left="360" w:right="0"/>
      <w:jc w:val="both"/>
    </w:pPr>
    <w:rPr>
      <w:sz w:val="28"/>
      <w:szCs w:val="28"/>
      <w:lang w:val="ru-RU"/>
    </w:rPr>
  </w:style>
  <w:style w:type="paragraph" w:styleId="xl72">
    <w:name w:val="xl72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73">
    <w:name w:val="xl73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74">
    <w:name w:val="xl74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75">
    <w:name w:val="xl75"/>
    <w:basedOn w:val="Normal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76">
    <w:name w:val="xl76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77">
    <w:name w:val="xl77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78">
    <w:name w:val="xl78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79">
    <w:name w:val="xl79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80">
    <w:name w:val="xl80"/>
    <w:basedOn w:val="Normal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81">
    <w:name w:val="xl8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82">
    <w:name w:val="xl82"/>
    <w:basedOn w:val="Normal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83">
    <w:name w:val="xl83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84">
    <w:name w:val="xl84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2B2B2B"/>
      <w:sz w:val="22"/>
      <w:szCs w:val="22"/>
      <w:lang w:val="ru-RU"/>
    </w:rPr>
  </w:style>
  <w:style w:type="paragraph" w:styleId="xl85">
    <w:name w:val="xl85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444444"/>
      <w:sz w:val="22"/>
      <w:szCs w:val="22"/>
      <w:lang w:val="ru-RU"/>
    </w:rPr>
  </w:style>
  <w:style w:type="paragraph" w:styleId="xl86">
    <w:name w:val="xl86"/>
    <w:basedOn w:val="Normal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2B2B2B"/>
      <w:sz w:val="22"/>
      <w:szCs w:val="22"/>
      <w:lang w:val="ru-RU"/>
    </w:rPr>
  </w:style>
  <w:style w:type="paragraph" w:styleId="xl87">
    <w:name w:val="xl87"/>
    <w:basedOn w:val="Normal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444444"/>
      <w:sz w:val="22"/>
      <w:szCs w:val="22"/>
      <w:lang w:val="ru-RU"/>
    </w:rPr>
  </w:style>
  <w:style w:type="paragraph" w:styleId="xl88">
    <w:name w:val="xl88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2B2B2B"/>
      <w:sz w:val="22"/>
      <w:szCs w:val="22"/>
      <w:lang w:val="ru-RU"/>
    </w:rPr>
  </w:style>
  <w:style w:type="paragraph" w:styleId="xl89">
    <w:name w:val="xl8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444444"/>
      <w:sz w:val="22"/>
      <w:szCs w:val="22"/>
      <w:lang w:val="ru-RU"/>
    </w:rPr>
  </w:style>
  <w:style w:type="paragraph" w:styleId="xl90">
    <w:name w:val="xl90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2B2B2B"/>
      <w:sz w:val="22"/>
      <w:szCs w:val="22"/>
      <w:lang w:val="ru-RU"/>
    </w:rPr>
  </w:style>
  <w:style w:type="paragraph" w:styleId="xl91">
    <w:name w:val="xl91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444444"/>
      <w:sz w:val="22"/>
      <w:szCs w:val="22"/>
      <w:lang w:val="ru-RU"/>
    </w:rPr>
  </w:style>
  <w:style w:type="paragraph" w:styleId="xl92">
    <w:name w:val="xl92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sz w:val="22"/>
      <w:szCs w:val="22"/>
      <w:lang w:val="ru-RU"/>
    </w:rPr>
  </w:style>
  <w:style w:type="paragraph" w:styleId="xl93">
    <w:name w:val="xl93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sz w:val="22"/>
      <w:szCs w:val="22"/>
      <w:lang w:val="ru-RU"/>
    </w:rPr>
  </w:style>
  <w:style w:type="paragraph" w:styleId="xl94">
    <w:name w:val="xl94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sz w:val="22"/>
      <w:szCs w:val="22"/>
      <w:lang w:val="ru-RU"/>
    </w:rPr>
  </w:style>
  <w:style w:type="paragraph" w:styleId="xl95">
    <w:name w:val="xl95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96">
    <w:name w:val="xl96"/>
    <w:basedOn w:val="Normal"/>
    <w:qFormat/>
    <w:pP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97">
    <w:name w:val="xl97"/>
    <w:basedOn w:val="Normal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98">
    <w:name w:val="xl98"/>
    <w:basedOn w:val="Normal"/>
    <w:qFormat/>
    <w:pPr>
      <w:pBdr>
        <w:top w:val="single" w:sz="4" w:space="0" w:color="000000"/>
        <w:bottom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99">
    <w:name w:val="xl99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0">
    <w:name w:val="xl10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1">
    <w:name w:val="xl101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2">
    <w:name w:val="xl102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3">
    <w:name w:val="xl103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4">
    <w:name w:val="xl104"/>
    <w:basedOn w:val="Normal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5">
    <w:name w:val="xl105"/>
    <w:basedOn w:val="Normal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6">
    <w:name w:val="xl106"/>
    <w:basedOn w:val="Normal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7">
    <w:name w:val="xl107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8">
    <w:name w:val="xl108"/>
    <w:basedOn w:val="Normal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09">
    <w:name w:val="xl10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10">
    <w:name w:val="xl11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fill="FFFFFF" w:val="clear"/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11">
    <w:name w:val="xl11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12">
    <w:name w:val="xl112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13">
    <w:name w:val="xl113"/>
    <w:basedOn w:val="Normal"/>
    <w:qFormat/>
    <w:pPr>
      <w:pBdr>
        <w:top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14">
    <w:name w:val="xl11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15">
    <w:name w:val="xl115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16">
    <w:name w:val="xl116"/>
    <w:basedOn w:val="Normal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17">
    <w:name w:val="xl117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18">
    <w:name w:val="xl118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  <w:lang w:val="ru-RU"/>
    </w:rPr>
  </w:style>
  <w:style w:type="paragraph" w:styleId="xl119">
    <w:name w:val="xl119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20">
    <w:name w:val="xl12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21">
    <w:name w:val="xl121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22">
    <w:name w:val="xl122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xl123">
    <w:name w:val="xl123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color w:val="000000"/>
      <w:sz w:val="22"/>
      <w:szCs w:val="22"/>
      <w:lang w:val="ru-RU"/>
    </w:rPr>
  </w:style>
  <w:style w:type="paragraph" w:styleId="dt-p">
    <w:name w:val="dt-p"/>
    <w:basedOn w:val="Normal"/>
    <w:qFormat/>
    <w:pPr>
      <w:spacing w:lineRule="atLeast" w:line="360"/>
      <w:textAlignment w:val="baseline"/>
    </w:pPr>
    <w:rPr>
      <w:sz w:val="24"/>
      <w:szCs w:val="24"/>
      <w:lang w:val="ru-RU"/>
    </w:rPr>
  </w:style>
  <w:style w:type="paragraph" w:styleId="Style82">
    <w:name w:val="Знак Знак Знак Знак"/>
    <w:basedOn w:val="Normal"/>
    <w:qFormat/>
    <w:pPr>
      <w:spacing w:before="280" w:after="280"/>
      <w:ind w:firstLine="709" w:left="0" w:right="0"/>
      <w:jc w:val="both"/>
    </w:pPr>
    <w:rPr>
      <w:rFonts w:ascii="Tahoma" w:hAnsi="Tahoma" w:cs="Tahoma"/>
      <w:sz w:val="28"/>
      <w:lang w:val="ru-RU"/>
    </w:rPr>
  </w:style>
  <w:style w:type="paragraph" w:styleId="HTML2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alibri" w:cs="Courier New"/>
      <w:lang w:val="ru-RU"/>
    </w:rPr>
  </w:style>
  <w:style w:type="paragraph" w:styleId="221">
    <w:name w:val="Знак2 Знак Знак"/>
    <w:basedOn w:val="Normal"/>
    <w:qFormat/>
    <w:pPr>
      <w:spacing w:lineRule="exact" w:line="240" w:before="0" w:after="160"/>
    </w:pPr>
    <w:rPr>
      <w:rFonts w:ascii="Verdana" w:hAnsi="Verdana" w:cs="Verdana"/>
    </w:rPr>
  </w:style>
  <w:style w:type="paragraph" w:styleId="131">
    <w:name w:val="Знак Знак Знак1"/>
    <w:basedOn w:val="Normal"/>
    <w:qFormat/>
    <w:pPr>
      <w:spacing w:before="280" w:after="280"/>
    </w:pPr>
    <w:rPr>
      <w:rFonts w:ascii="Tahoma" w:hAnsi="Tahoma" w:cs="Tahoma"/>
    </w:rPr>
  </w:style>
  <w:style w:type="paragraph" w:styleId="222">
    <w:name w:val="Знак2 Знак 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szCs w:val="24"/>
    </w:rPr>
  </w:style>
  <w:style w:type="paragraph" w:styleId="132">
    <w:name w:val="Знак Знак1"/>
    <w:basedOn w:val="Normal"/>
    <w:qFormat/>
    <w:pPr>
      <w:spacing w:before="280" w:after="280"/>
    </w:pPr>
    <w:rPr>
      <w:rFonts w:ascii="Tahoma" w:hAnsi="Tahoma" w:cs="Tahoma"/>
    </w:rPr>
  </w:style>
  <w:style w:type="paragraph" w:styleId="223">
    <w:name w:val="Знак Знак2 Знак Знак Знак"/>
    <w:basedOn w:val="Normal"/>
    <w:qFormat/>
    <w:pPr>
      <w:spacing w:before="280" w:after="280"/>
    </w:pPr>
    <w:rPr>
      <w:rFonts w:ascii="Tahoma" w:hAnsi="Tahoma" w:cs="Tahoma"/>
    </w:rPr>
  </w:style>
  <w:style w:type="paragraph" w:styleId="133">
    <w:name w:val="Знак1"/>
    <w:basedOn w:val="Normal"/>
    <w:qFormat/>
    <w:pPr>
      <w:spacing w:lineRule="exact" w:line="240" w:before="0" w:after="160"/>
    </w:pPr>
    <w:rPr>
      <w:rFonts w:ascii="Verdana" w:hAnsi="Verdana" w:cs="Verdana"/>
    </w:rPr>
  </w:style>
  <w:style w:type="paragraph" w:styleId="Style83">
    <w:name w:val="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lang w:val="en-GB"/>
    </w:rPr>
  </w:style>
  <w:style w:type="paragraph" w:styleId="134">
    <w:name w:val="Знак Знак1 Знак"/>
    <w:basedOn w:val="Normal"/>
    <w:qFormat/>
    <w:pPr>
      <w:spacing w:before="280" w:after="280"/>
    </w:pPr>
    <w:rPr>
      <w:rFonts w:ascii="Tahoma" w:hAnsi="Tahoma" w:cs="Tahoma"/>
    </w:rPr>
  </w:style>
  <w:style w:type="paragraph" w:styleId="CharCharCharChar1">
    <w:name w:val="Знак Знак Char Char Знак Знак Char Char Знак Знак Знак1 Знак Знак Знак Знак"/>
    <w:basedOn w:val="Normal"/>
    <w:qFormat/>
    <w:pPr>
      <w:spacing w:lineRule="exact" w:line="240" w:before="0" w:after="160"/>
    </w:pPr>
    <w:rPr>
      <w:rFonts w:ascii="Verdana" w:hAnsi="Verdana" w:cs="Verdana"/>
    </w:rPr>
  </w:style>
  <w:style w:type="paragraph" w:styleId="71">
    <w:name w:val="Основной текст7"/>
    <w:basedOn w:val="Normal"/>
    <w:qFormat/>
    <w:pPr>
      <w:shd w:fill="FFFFFF" w:val="clear"/>
      <w:spacing w:lineRule="exact" w:line="254" w:before="6660" w:after="0"/>
      <w:jc w:val="center"/>
    </w:pPr>
    <w:rPr>
      <w:sz w:val="21"/>
      <w:szCs w:val="21"/>
      <w:lang w:val="ru-RU"/>
    </w:rPr>
  </w:style>
  <w:style w:type="paragraph" w:styleId="Style84">
    <w:name w:val="Знак"/>
    <w:basedOn w:val="Normal"/>
    <w:qFormat/>
    <w:pPr>
      <w:spacing w:before="280" w:after="280"/>
    </w:pPr>
    <w:rPr>
      <w:rFonts w:ascii="Tahoma" w:hAnsi="Tahoma" w:cs="Tahoma"/>
    </w:rPr>
  </w:style>
  <w:style w:type="paragraph" w:styleId="Style85">
    <w:name w:val="Знак Знак Знак 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lang w:val="en-GB"/>
    </w:rPr>
  </w:style>
  <w:style w:type="paragraph" w:styleId="Style86">
    <w:name w:val="МОЙ"/>
    <w:basedOn w:val="Normal"/>
    <w:qFormat/>
    <w:pPr>
      <w:shd w:fill="F1F1F1" w:val="clear"/>
    </w:pPr>
    <w:rPr>
      <w:sz w:val="24"/>
      <w:szCs w:val="24"/>
      <w:lang w:val="ru-RU"/>
    </w:rPr>
  </w:style>
  <w:style w:type="paragraph" w:styleId="Style210">
    <w:name w:val="Style2"/>
    <w:basedOn w:val="Normal"/>
    <w:qFormat/>
    <w:pPr>
      <w:widowControl w:val="false"/>
      <w:autoSpaceDE w:val="false"/>
    </w:pPr>
    <w:rPr>
      <w:sz w:val="24"/>
      <w:szCs w:val="24"/>
      <w:lang w:val="ru-RU"/>
    </w:rPr>
  </w:style>
  <w:style w:type="paragraph" w:styleId="Style87">
    <w:name w:val="Проэкт заголовок"/>
    <w:basedOn w:val="Normal"/>
    <w:qFormat/>
    <w:pPr>
      <w:spacing w:before="240" w:after="240"/>
      <w:jc w:val="center"/>
    </w:pPr>
    <w:rPr>
      <w:b/>
      <w:sz w:val="28"/>
      <w:lang w:val="ru-RU"/>
    </w:rPr>
  </w:style>
  <w:style w:type="paragraph" w:styleId="135">
    <w:name w:val="Абзац списка1"/>
    <w:basedOn w:val="Normal"/>
    <w:qFormat/>
    <w:pPr>
      <w:spacing w:lineRule="auto" w:line="276" w:before="0" w:after="200"/>
      <w:ind w:hanging="0" w:left="720" w:right="0"/>
    </w:pPr>
    <w:rPr>
      <w:rFonts w:ascii="Calibri" w:hAnsi="Calibri" w:cs="Calibri"/>
      <w:sz w:val="22"/>
      <w:szCs w:val="22"/>
      <w:lang w:val="ru-RU"/>
    </w:rPr>
  </w:style>
  <w:style w:type="paragraph" w:styleId="136">
    <w:name w:val="Основной текст1"/>
    <w:basedOn w:val="Normal"/>
    <w:qFormat/>
    <w:pPr>
      <w:widowControl w:val="false"/>
      <w:shd w:fill="FFFFFF" w:val="clear"/>
      <w:spacing w:lineRule="exact" w:line="322" w:before="0" w:after="240"/>
      <w:jc w:val="center"/>
    </w:pPr>
    <w:rPr>
      <w:color w:val="000000"/>
      <w:sz w:val="26"/>
      <w:szCs w:val="26"/>
      <w:lang w:val="ru-RU" w:bidi="ru-RU"/>
    </w:rPr>
  </w:style>
  <w:style w:type="paragraph" w:styleId="2110">
    <w:name w:val="Маркированный список 21"/>
    <w:basedOn w:val="Normal"/>
    <w:qFormat/>
    <w:pPr>
      <w:spacing w:before="0" w:after="0"/>
      <w:ind w:hanging="283" w:left="566" w:right="0"/>
      <w:contextualSpacing/>
    </w:pPr>
    <w:rPr/>
  </w:style>
  <w:style w:type="paragraph" w:styleId="Style88">
    <w:name w:val="_Основной текст"/>
    <w:basedOn w:val="Normal"/>
    <w:qFormat/>
    <w:pPr>
      <w:spacing w:before="120" w:after="120"/>
      <w:ind w:firstLine="680" w:left="0" w:right="0"/>
      <w:jc w:val="both"/>
    </w:pPr>
    <w:rPr>
      <w:rFonts w:eastAsia="Calibri"/>
      <w:sz w:val="24"/>
      <w:szCs w:val="22"/>
      <w:lang w:val="ru-RU"/>
    </w:rPr>
  </w:style>
  <w:style w:type="paragraph" w:styleId="dt-pdt-m1">
    <w:name w:val="dt-p dt-m1"/>
    <w:basedOn w:val="Normal"/>
    <w:qFormat/>
    <w:pPr>
      <w:spacing w:before="280" w:after="280"/>
    </w:pPr>
    <w:rPr>
      <w:sz w:val="24"/>
      <w:szCs w:val="24"/>
      <w:lang w:val="ru-RU"/>
    </w:rPr>
  </w:style>
  <w:style w:type="paragraph" w:styleId="dt-pdt-m2">
    <w:name w:val="dt-p dt-m2"/>
    <w:basedOn w:val="Normal"/>
    <w:qFormat/>
    <w:pPr>
      <w:spacing w:before="280" w:after="280"/>
    </w:pPr>
    <w:rPr>
      <w:sz w:val="24"/>
      <w:szCs w:val="24"/>
      <w:lang w:val="ru-RU"/>
    </w:rPr>
  </w:style>
  <w:style w:type="paragraph" w:styleId="FR1">
    <w:name w:val="FR1"/>
    <w:qFormat/>
    <w:pPr>
      <w:widowControl w:val="false"/>
      <w:suppressAutoHyphens w:val="true"/>
      <w:bidi w:val="0"/>
      <w:spacing w:before="700" w:after="0"/>
    </w:pPr>
    <w:rPr>
      <w:rFonts w:ascii="Times New Roman" w:hAnsi="Times New Roman" w:eastAsia="Times New Roman" w:cs="Times New Roman"/>
      <w:b/>
      <w:color w:val="auto"/>
      <w:sz w:val="28"/>
      <w:szCs w:val="20"/>
      <w:lang w:val="ru-RU" w:eastAsia="zh-CN" w:bidi="ar-SA"/>
    </w:rPr>
  </w:style>
  <w:style w:type="paragraph" w:styleId="hiddenvisibleanimatedfadeinfull-visible">
    <w:name w:val="hidden visible animated fadein full-visible"/>
    <w:basedOn w:val="Normal"/>
    <w:qFormat/>
    <w:pPr>
      <w:spacing w:before="280" w:after="280"/>
    </w:pPr>
    <w:rPr>
      <w:sz w:val="24"/>
      <w:szCs w:val="24"/>
      <w:lang w:val="ru-RU"/>
    </w:rPr>
  </w:style>
  <w:style w:type="paragraph" w:styleId="xl46">
    <w:name w:val="xl46"/>
    <w:basedOn w:val="Normal"/>
    <w:qFormat/>
    <w:pPr>
      <w:spacing w:before="280" w:after="280"/>
      <w:jc w:val="center"/>
      <w:textAlignment w:val="center"/>
    </w:pPr>
    <w:rPr>
      <w:rFonts w:ascii="Arial CYR" w:hAnsi="Arial CYR" w:cs="Arial CYR"/>
      <w:b/>
      <w:bCs/>
      <w:sz w:val="24"/>
      <w:szCs w:val="24"/>
      <w:lang w:val="ru-RU"/>
    </w:rPr>
  </w:style>
  <w:style w:type="paragraph" w:styleId="Style89">
    <w:name w:val="Содержимое таблицы"/>
    <w:basedOn w:val="Normal"/>
    <w:qFormat/>
    <w:pPr>
      <w:widowControl w:val="false"/>
      <w:suppressLineNumbers/>
    </w:pPr>
    <w:rPr/>
  </w:style>
  <w:style w:type="paragraph" w:styleId="Style90">
    <w:name w:val="Заголовок таблицы"/>
    <w:basedOn w:val="Style8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20</TotalTime>
  <Application>LibreOffice/25.2.3.2$Linux_X86_64 LibreOffice_project/520$Build-2</Application>
  <AppVersion>15.0000</AppVersion>
  <Pages>1</Pages>
  <Words>458</Words>
  <Characters>3056</Characters>
  <CharactersWithSpaces>3479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2023-03-23T14:50:00Z</dcterms:created>
  <dc:creator>oz2</dc:creator>
  <dc:description/>
  <dc:language>ru-RU</dc:language>
  <cp:lastModifiedBy/>
  <cp:lastPrinted>2026-02-16T15:13:00Z</cp:lastPrinted>
  <dcterms:modified xsi:type="dcterms:W3CDTF">2026-04-27T17:32:59Z</dcterms:modified>
  <cp:revision>18</cp:revision>
  <dc:subject/>
  <dc:title>«УТВЕРЖДАЮ»</dc:title>
</cp:coreProperties>
</file>