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82" w:rsidRPr="000C0282" w:rsidRDefault="000C0282" w:rsidP="000C0282">
      <w:pPr>
        <w:suppressAutoHyphens/>
        <w:ind w:left="7371"/>
        <w:jc w:val="left"/>
      </w:pPr>
      <w:r w:rsidRPr="000C0282">
        <w:t>Приложение № 1</w:t>
      </w:r>
      <w:r w:rsidRPr="000C0282">
        <w:br/>
        <w:t>к Контракту</w:t>
      </w:r>
      <w:r w:rsidRPr="000C0282">
        <w:br/>
        <w:t>№ ___________________</w:t>
      </w:r>
      <w:r w:rsidRPr="000C0282">
        <w:br/>
        <w:t>от «___» _________2026 г.</w:t>
      </w:r>
    </w:p>
    <w:p w:rsidR="00E47759" w:rsidRPr="00B9770B" w:rsidRDefault="00E47759" w:rsidP="00E47759">
      <w:pPr>
        <w:widowControl w:val="0"/>
        <w:tabs>
          <w:tab w:val="left" w:pos="993"/>
          <w:tab w:val="left" w:pos="1276"/>
          <w:tab w:val="left" w:pos="1418"/>
          <w:tab w:val="left" w:pos="7088"/>
        </w:tabs>
        <w:suppressAutoHyphens/>
        <w:jc w:val="right"/>
        <w:rPr>
          <w:rFonts w:eastAsia="Calibri"/>
          <w:b/>
          <w:bCs/>
        </w:rPr>
      </w:pPr>
    </w:p>
    <w:p w:rsidR="00E47759" w:rsidRPr="00B9770B" w:rsidRDefault="00E47759" w:rsidP="00E47759">
      <w:pPr>
        <w:rPr>
          <w:rFonts w:eastAsia="Calibri"/>
          <w:b/>
          <w:bCs/>
        </w:rPr>
      </w:pPr>
    </w:p>
    <w:p w:rsidR="00E47759" w:rsidRPr="00B9770B" w:rsidRDefault="00E47759" w:rsidP="00E47759">
      <w:pPr>
        <w:tabs>
          <w:tab w:val="left" w:pos="720"/>
        </w:tabs>
        <w:ind w:right="-340"/>
        <w:jc w:val="center"/>
        <w:rPr>
          <w:rFonts w:eastAsia="Calibri"/>
          <w:b/>
          <w:bCs/>
        </w:rPr>
      </w:pPr>
      <w:r w:rsidRPr="00B9770B">
        <w:rPr>
          <w:rFonts w:eastAsia="Calibri"/>
          <w:b/>
          <w:bCs/>
        </w:rPr>
        <w:t>Спецификация</w:t>
      </w:r>
    </w:p>
    <w:p w:rsidR="00E47759" w:rsidRPr="00B9770B" w:rsidRDefault="00E47759" w:rsidP="00E47759">
      <w:pPr>
        <w:rPr>
          <w:rFonts w:eastAsia="Calibri"/>
          <w:b/>
          <w:bCs/>
        </w:rPr>
      </w:pPr>
    </w:p>
    <w:p w:rsidR="00E47759" w:rsidRPr="00B9770B" w:rsidRDefault="00E47759" w:rsidP="00E47759">
      <w:pPr>
        <w:rPr>
          <w:rFonts w:eastAsia="Calibri"/>
          <w:b/>
          <w:bCs/>
        </w:rPr>
      </w:pPr>
    </w:p>
    <w:tbl>
      <w:tblPr>
        <w:tblW w:w="1005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762"/>
        <w:gridCol w:w="2743"/>
        <w:gridCol w:w="1066"/>
        <w:gridCol w:w="1676"/>
        <w:gridCol w:w="913"/>
        <w:gridCol w:w="1374"/>
        <w:gridCol w:w="1524"/>
      </w:tblGrid>
      <w:tr w:rsidR="009E04D3" w:rsidRPr="000C0282" w:rsidTr="003A78E3">
        <w:trPr>
          <w:trHeight w:val="437"/>
          <w:tblHeader/>
        </w:trPr>
        <w:tc>
          <w:tcPr>
            <w:tcW w:w="762" w:type="dxa"/>
            <w:tcBorders>
              <w:top w:val="single" w:sz="8" w:space="0" w:color="auto"/>
              <w:left w:val="single" w:sz="8" w:space="0" w:color="auto"/>
              <w:bottom w:val="single" w:sz="8" w:space="0" w:color="auto"/>
              <w:right w:val="single" w:sz="8" w:space="0" w:color="auto"/>
            </w:tcBorders>
            <w:shd w:val="clear" w:color="auto" w:fill="F3F3F3"/>
            <w:vAlign w:val="center"/>
            <w:hideMark/>
          </w:tcPr>
          <w:p w:rsidR="009E04D3" w:rsidRPr="000C0282" w:rsidRDefault="009E04D3" w:rsidP="00910D83">
            <w:pPr>
              <w:widowControl w:val="0"/>
              <w:jc w:val="center"/>
              <w:rPr>
                <w:rFonts w:eastAsia="Calibri"/>
                <w:b/>
                <w:bCs/>
                <w:snapToGrid w:val="0"/>
              </w:rPr>
            </w:pPr>
            <w:r w:rsidRPr="000C0282">
              <w:rPr>
                <w:rFonts w:eastAsia="Calibri"/>
                <w:b/>
                <w:bCs/>
                <w:snapToGrid w:val="0"/>
              </w:rPr>
              <w:t>№</w:t>
            </w:r>
          </w:p>
          <w:p w:rsidR="009E04D3" w:rsidRPr="000C0282" w:rsidRDefault="009E04D3" w:rsidP="00910D83">
            <w:pPr>
              <w:widowControl w:val="0"/>
              <w:jc w:val="center"/>
              <w:rPr>
                <w:rFonts w:eastAsia="Calibri"/>
                <w:b/>
                <w:bCs/>
                <w:snapToGrid w:val="0"/>
              </w:rPr>
            </w:pPr>
            <w:r w:rsidRPr="000C0282">
              <w:rPr>
                <w:rFonts w:eastAsia="Calibri"/>
                <w:b/>
                <w:bCs/>
                <w:snapToGrid w:val="0"/>
              </w:rPr>
              <w:t>п/п</w:t>
            </w:r>
          </w:p>
        </w:tc>
        <w:tc>
          <w:tcPr>
            <w:tcW w:w="2743" w:type="dxa"/>
            <w:tcBorders>
              <w:top w:val="single" w:sz="8" w:space="0" w:color="auto"/>
              <w:left w:val="single" w:sz="8" w:space="0" w:color="auto"/>
              <w:bottom w:val="single" w:sz="8" w:space="0" w:color="auto"/>
              <w:right w:val="single" w:sz="4" w:space="0" w:color="auto"/>
            </w:tcBorders>
            <w:shd w:val="clear" w:color="auto" w:fill="F3F3F3"/>
            <w:tcMar>
              <w:top w:w="0" w:type="dxa"/>
              <w:left w:w="108" w:type="dxa"/>
              <w:bottom w:w="0" w:type="dxa"/>
              <w:right w:w="108" w:type="dxa"/>
            </w:tcMar>
            <w:vAlign w:val="center"/>
            <w:hideMark/>
          </w:tcPr>
          <w:p w:rsidR="009E04D3" w:rsidRPr="000C0282" w:rsidRDefault="003A78E3" w:rsidP="00910D83">
            <w:pPr>
              <w:widowControl w:val="0"/>
              <w:jc w:val="center"/>
              <w:rPr>
                <w:rFonts w:eastAsia="Calibri"/>
                <w:b/>
                <w:bCs/>
                <w:snapToGrid w:val="0"/>
              </w:rPr>
            </w:pPr>
            <w:r w:rsidRPr="000C0282">
              <w:rPr>
                <w:b/>
              </w:rPr>
              <w:t>Наименование Товара</w:t>
            </w:r>
          </w:p>
        </w:tc>
        <w:tc>
          <w:tcPr>
            <w:tcW w:w="1066" w:type="dxa"/>
            <w:tcBorders>
              <w:top w:val="single" w:sz="8" w:space="0" w:color="auto"/>
              <w:left w:val="single" w:sz="4" w:space="0" w:color="auto"/>
              <w:bottom w:val="single" w:sz="8" w:space="0" w:color="auto"/>
              <w:right w:val="single" w:sz="8" w:space="0" w:color="auto"/>
            </w:tcBorders>
            <w:shd w:val="clear" w:color="auto" w:fill="F3F3F3"/>
            <w:vAlign w:val="center"/>
          </w:tcPr>
          <w:p w:rsidR="009E04D3" w:rsidRPr="000C0282" w:rsidRDefault="009E04D3" w:rsidP="00910D83">
            <w:pPr>
              <w:widowControl w:val="0"/>
              <w:jc w:val="center"/>
              <w:rPr>
                <w:rFonts w:eastAsia="Calibri"/>
                <w:b/>
                <w:bCs/>
                <w:snapToGrid w:val="0"/>
              </w:rPr>
            </w:pPr>
            <w:r w:rsidRPr="000C0282">
              <w:rPr>
                <w:rFonts w:eastAsia="Calibri"/>
                <w:b/>
                <w:bCs/>
                <w:snapToGrid w:val="0"/>
              </w:rPr>
              <w:t xml:space="preserve">Страна </w:t>
            </w:r>
          </w:p>
          <w:p w:rsidR="009E04D3" w:rsidRPr="000C0282" w:rsidRDefault="009E04D3" w:rsidP="00910D83">
            <w:pPr>
              <w:widowControl w:val="0"/>
              <w:jc w:val="center"/>
              <w:rPr>
                <w:rFonts w:eastAsia="Calibri"/>
                <w:b/>
                <w:bCs/>
                <w:snapToGrid w:val="0"/>
              </w:rPr>
            </w:pPr>
            <w:r w:rsidRPr="000C0282">
              <w:rPr>
                <w:rFonts w:eastAsia="Calibri"/>
                <w:b/>
                <w:bCs/>
                <w:snapToGrid w:val="0"/>
              </w:rPr>
              <w:t>происхождения</w:t>
            </w:r>
          </w:p>
        </w:tc>
        <w:tc>
          <w:tcPr>
            <w:tcW w:w="1676" w:type="dxa"/>
            <w:tcBorders>
              <w:top w:val="single" w:sz="8" w:space="0" w:color="auto"/>
              <w:left w:val="single" w:sz="8" w:space="0" w:color="auto"/>
              <w:bottom w:val="single" w:sz="8" w:space="0" w:color="auto"/>
              <w:right w:val="single" w:sz="4" w:space="0" w:color="auto"/>
            </w:tcBorders>
            <w:shd w:val="clear" w:color="auto" w:fill="F3F3F3"/>
            <w:tcMar>
              <w:top w:w="0" w:type="dxa"/>
              <w:left w:w="108" w:type="dxa"/>
              <w:bottom w:w="0" w:type="dxa"/>
              <w:right w:w="108" w:type="dxa"/>
            </w:tcMar>
            <w:vAlign w:val="center"/>
            <w:hideMark/>
          </w:tcPr>
          <w:p w:rsidR="009E04D3" w:rsidRPr="000C0282" w:rsidRDefault="009E04D3" w:rsidP="00910D83">
            <w:pPr>
              <w:widowControl w:val="0"/>
              <w:jc w:val="center"/>
              <w:rPr>
                <w:rFonts w:eastAsia="Calibri"/>
                <w:b/>
                <w:bCs/>
                <w:snapToGrid w:val="0"/>
              </w:rPr>
            </w:pPr>
            <w:r w:rsidRPr="000C0282">
              <w:rPr>
                <w:b/>
                <w:bCs/>
              </w:rPr>
              <w:t>ОКПД 2</w:t>
            </w:r>
          </w:p>
        </w:tc>
        <w:tc>
          <w:tcPr>
            <w:tcW w:w="913" w:type="dxa"/>
            <w:tcBorders>
              <w:top w:val="single" w:sz="8" w:space="0" w:color="auto"/>
              <w:left w:val="single" w:sz="8" w:space="0" w:color="auto"/>
              <w:bottom w:val="single" w:sz="8" w:space="0" w:color="auto"/>
              <w:right w:val="single" w:sz="8" w:space="0" w:color="auto"/>
            </w:tcBorders>
            <w:shd w:val="clear" w:color="auto" w:fill="F3F3F3"/>
            <w:vAlign w:val="center"/>
          </w:tcPr>
          <w:p w:rsidR="009E04D3" w:rsidRPr="000C0282" w:rsidRDefault="009E04D3" w:rsidP="00910D83">
            <w:pPr>
              <w:suppressAutoHyphens/>
              <w:jc w:val="center"/>
              <w:rPr>
                <w:rFonts w:eastAsia="Calibri"/>
                <w:b/>
                <w:bCs/>
              </w:rPr>
            </w:pPr>
            <w:r w:rsidRPr="000C0282">
              <w:rPr>
                <w:rFonts w:eastAsia="Calibri"/>
                <w:b/>
                <w:bCs/>
                <w:snapToGrid w:val="0"/>
              </w:rPr>
              <w:t>Кол-во</w:t>
            </w:r>
          </w:p>
        </w:tc>
        <w:tc>
          <w:tcPr>
            <w:tcW w:w="1371" w:type="dxa"/>
            <w:tcBorders>
              <w:top w:val="single" w:sz="8" w:space="0" w:color="auto"/>
              <w:left w:val="single" w:sz="8" w:space="0" w:color="auto"/>
              <w:bottom w:val="single" w:sz="8" w:space="0" w:color="auto"/>
              <w:right w:val="single" w:sz="8" w:space="0" w:color="auto"/>
            </w:tcBorders>
            <w:shd w:val="clear" w:color="auto" w:fill="F3F3F3"/>
            <w:vAlign w:val="center"/>
            <w:hideMark/>
          </w:tcPr>
          <w:p w:rsidR="009E04D3" w:rsidRPr="000C0282" w:rsidRDefault="009E04D3" w:rsidP="009E04D3">
            <w:pPr>
              <w:pStyle w:val="110"/>
              <w:tabs>
                <w:tab w:val="left" w:pos="7153"/>
              </w:tabs>
              <w:suppressAutoHyphens/>
              <w:spacing w:before="0" w:after="0"/>
              <w:ind w:hanging="17"/>
              <w:jc w:val="center"/>
              <w:rPr>
                <w:b/>
                <w:bCs/>
              </w:rPr>
            </w:pPr>
            <w:r w:rsidRPr="000C0282">
              <w:rPr>
                <w:b/>
                <w:bCs/>
              </w:rPr>
              <w:t>Цена за единицу, руб.</w:t>
            </w:r>
          </w:p>
          <w:p w:rsidR="009E04D3" w:rsidRPr="000C0282" w:rsidRDefault="009E04D3" w:rsidP="009E04D3">
            <w:pPr>
              <w:widowControl w:val="0"/>
              <w:jc w:val="center"/>
              <w:rPr>
                <w:rFonts w:eastAsia="Calibri"/>
                <w:b/>
                <w:bCs/>
                <w:snapToGrid w:val="0"/>
              </w:rPr>
            </w:pPr>
          </w:p>
        </w:tc>
        <w:tc>
          <w:tcPr>
            <w:tcW w:w="1524" w:type="dxa"/>
            <w:tcBorders>
              <w:top w:val="single" w:sz="8" w:space="0" w:color="auto"/>
              <w:left w:val="single" w:sz="8" w:space="0" w:color="auto"/>
              <w:bottom w:val="single" w:sz="8" w:space="0" w:color="auto"/>
              <w:right w:val="single" w:sz="4" w:space="0" w:color="auto"/>
            </w:tcBorders>
            <w:shd w:val="clear" w:color="auto" w:fill="F3F3F3"/>
            <w:vAlign w:val="center"/>
            <w:hideMark/>
          </w:tcPr>
          <w:p w:rsidR="009E04D3" w:rsidRPr="000C0282" w:rsidRDefault="009E04D3" w:rsidP="009E04D3">
            <w:pPr>
              <w:pStyle w:val="110"/>
              <w:tabs>
                <w:tab w:val="left" w:pos="7153"/>
              </w:tabs>
              <w:suppressAutoHyphens/>
              <w:ind w:hanging="17"/>
              <w:contextualSpacing/>
              <w:jc w:val="center"/>
              <w:rPr>
                <w:b/>
                <w:bCs/>
              </w:rPr>
            </w:pPr>
            <w:r w:rsidRPr="000C0282">
              <w:rPr>
                <w:b/>
                <w:bCs/>
              </w:rPr>
              <w:t>Общая стоимость, руб.</w:t>
            </w:r>
          </w:p>
          <w:p w:rsidR="009E04D3" w:rsidRPr="000C0282" w:rsidRDefault="009E04D3" w:rsidP="009E04D3">
            <w:pPr>
              <w:suppressAutoHyphens/>
              <w:jc w:val="center"/>
              <w:rPr>
                <w:rFonts w:eastAsia="Calibri"/>
                <w:b/>
                <w:bCs/>
              </w:rPr>
            </w:pPr>
          </w:p>
        </w:tc>
      </w:tr>
      <w:tr w:rsidR="009E04D3" w:rsidRPr="000C0282" w:rsidTr="003A78E3">
        <w:trPr>
          <w:trHeight w:val="236"/>
          <w:tblHeader/>
        </w:trPr>
        <w:tc>
          <w:tcPr>
            <w:tcW w:w="762" w:type="dxa"/>
            <w:tcBorders>
              <w:top w:val="single" w:sz="8" w:space="0" w:color="auto"/>
              <w:left w:val="single" w:sz="8" w:space="0" w:color="auto"/>
              <w:bottom w:val="single" w:sz="8" w:space="0" w:color="auto"/>
              <w:right w:val="single" w:sz="8" w:space="0" w:color="auto"/>
            </w:tcBorders>
            <w:shd w:val="clear" w:color="auto" w:fill="F3F3F3"/>
            <w:vAlign w:val="center"/>
            <w:hideMark/>
          </w:tcPr>
          <w:p w:rsidR="009E04D3" w:rsidRPr="000C0282" w:rsidRDefault="009E04D3" w:rsidP="00910D83">
            <w:pPr>
              <w:widowControl w:val="0"/>
              <w:jc w:val="center"/>
              <w:rPr>
                <w:rFonts w:eastAsia="Calibri"/>
                <w:b/>
                <w:bCs/>
                <w:snapToGrid w:val="0"/>
              </w:rPr>
            </w:pPr>
            <w:r w:rsidRPr="000C0282">
              <w:rPr>
                <w:rFonts w:eastAsia="Calibri"/>
                <w:b/>
                <w:bCs/>
                <w:snapToGrid w:val="0"/>
              </w:rPr>
              <w:t>1</w:t>
            </w:r>
          </w:p>
        </w:tc>
        <w:tc>
          <w:tcPr>
            <w:tcW w:w="2743" w:type="dxa"/>
            <w:tcBorders>
              <w:top w:val="single" w:sz="8" w:space="0" w:color="auto"/>
              <w:left w:val="single" w:sz="8" w:space="0" w:color="auto"/>
              <w:bottom w:val="single" w:sz="8" w:space="0" w:color="auto"/>
              <w:right w:val="single" w:sz="4" w:space="0" w:color="auto"/>
            </w:tcBorders>
            <w:shd w:val="clear" w:color="auto" w:fill="F3F3F3"/>
            <w:tcMar>
              <w:top w:w="0" w:type="dxa"/>
              <w:left w:w="108" w:type="dxa"/>
              <w:bottom w:w="0" w:type="dxa"/>
              <w:right w:w="108" w:type="dxa"/>
            </w:tcMar>
            <w:vAlign w:val="center"/>
            <w:hideMark/>
          </w:tcPr>
          <w:p w:rsidR="009E04D3" w:rsidRPr="000C0282" w:rsidRDefault="009E04D3" w:rsidP="00910D83">
            <w:pPr>
              <w:widowControl w:val="0"/>
              <w:adjustRightInd w:val="0"/>
              <w:jc w:val="center"/>
              <w:textAlignment w:val="baseline"/>
              <w:rPr>
                <w:rFonts w:eastAsia="Calibri"/>
                <w:b/>
                <w:bCs/>
                <w:snapToGrid w:val="0"/>
              </w:rPr>
            </w:pPr>
            <w:r w:rsidRPr="000C0282">
              <w:rPr>
                <w:rFonts w:eastAsia="Calibri"/>
                <w:b/>
                <w:bCs/>
                <w:snapToGrid w:val="0"/>
              </w:rPr>
              <w:t>2</w:t>
            </w:r>
          </w:p>
        </w:tc>
        <w:tc>
          <w:tcPr>
            <w:tcW w:w="1066" w:type="dxa"/>
            <w:tcBorders>
              <w:top w:val="single" w:sz="8" w:space="0" w:color="auto"/>
              <w:left w:val="single" w:sz="4" w:space="0" w:color="auto"/>
              <w:bottom w:val="single" w:sz="8" w:space="0" w:color="auto"/>
              <w:right w:val="single" w:sz="8" w:space="0" w:color="auto"/>
            </w:tcBorders>
            <w:shd w:val="clear" w:color="auto" w:fill="F3F3F3"/>
            <w:vAlign w:val="center"/>
          </w:tcPr>
          <w:p w:rsidR="009E04D3" w:rsidRPr="000C0282" w:rsidRDefault="009E04D3" w:rsidP="00910D83">
            <w:pPr>
              <w:widowControl w:val="0"/>
              <w:adjustRightInd w:val="0"/>
              <w:jc w:val="center"/>
              <w:textAlignment w:val="baseline"/>
              <w:rPr>
                <w:rFonts w:eastAsia="Calibri"/>
                <w:b/>
                <w:bCs/>
                <w:snapToGrid w:val="0"/>
              </w:rPr>
            </w:pPr>
            <w:r w:rsidRPr="000C0282">
              <w:rPr>
                <w:rFonts w:eastAsia="Calibri"/>
                <w:b/>
                <w:bCs/>
                <w:snapToGrid w:val="0"/>
              </w:rPr>
              <w:t>3</w:t>
            </w:r>
          </w:p>
        </w:tc>
        <w:tc>
          <w:tcPr>
            <w:tcW w:w="1676" w:type="dxa"/>
            <w:tcBorders>
              <w:top w:val="single" w:sz="8" w:space="0" w:color="auto"/>
              <w:left w:val="single" w:sz="8" w:space="0" w:color="auto"/>
              <w:bottom w:val="single" w:sz="8" w:space="0" w:color="auto"/>
              <w:right w:val="single" w:sz="4" w:space="0" w:color="auto"/>
            </w:tcBorders>
            <w:shd w:val="clear" w:color="auto" w:fill="F3F3F3"/>
            <w:tcMar>
              <w:top w:w="0" w:type="dxa"/>
              <w:left w:w="108" w:type="dxa"/>
              <w:bottom w:w="0" w:type="dxa"/>
              <w:right w:w="108" w:type="dxa"/>
            </w:tcMar>
            <w:vAlign w:val="center"/>
          </w:tcPr>
          <w:p w:rsidR="009E04D3" w:rsidRPr="000C0282" w:rsidRDefault="009E04D3" w:rsidP="00910D83">
            <w:pPr>
              <w:widowControl w:val="0"/>
              <w:adjustRightInd w:val="0"/>
              <w:jc w:val="center"/>
              <w:textAlignment w:val="baseline"/>
              <w:rPr>
                <w:rFonts w:eastAsia="Calibri"/>
                <w:b/>
                <w:bCs/>
                <w:snapToGrid w:val="0"/>
              </w:rPr>
            </w:pPr>
            <w:r w:rsidRPr="000C0282">
              <w:rPr>
                <w:rFonts w:eastAsia="Calibri"/>
                <w:b/>
                <w:bCs/>
                <w:snapToGrid w:val="0"/>
              </w:rPr>
              <w:t>4</w:t>
            </w:r>
          </w:p>
        </w:tc>
        <w:tc>
          <w:tcPr>
            <w:tcW w:w="913" w:type="dxa"/>
            <w:tcBorders>
              <w:top w:val="single" w:sz="8" w:space="0" w:color="auto"/>
              <w:left w:val="single" w:sz="8" w:space="0" w:color="auto"/>
              <w:bottom w:val="single" w:sz="8" w:space="0" w:color="auto"/>
              <w:right w:val="single" w:sz="8" w:space="0" w:color="auto"/>
            </w:tcBorders>
            <w:shd w:val="clear" w:color="auto" w:fill="F3F3F3"/>
            <w:vAlign w:val="center"/>
          </w:tcPr>
          <w:p w:rsidR="009E04D3" w:rsidRPr="000C0282" w:rsidRDefault="009E04D3" w:rsidP="00910D83">
            <w:pPr>
              <w:widowControl w:val="0"/>
              <w:adjustRightInd w:val="0"/>
              <w:jc w:val="center"/>
              <w:textAlignment w:val="baseline"/>
              <w:rPr>
                <w:rFonts w:eastAsia="Calibri"/>
                <w:b/>
                <w:bCs/>
                <w:snapToGrid w:val="0"/>
              </w:rPr>
            </w:pPr>
            <w:r w:rsidRPr="000C0282">
              <w:rPr>
                <w:rFonts w:eastAsia="Calibri"/>
                <w:b/>
                <w:bCs/>
                <w:snapToGrid w:val="0"/>
              </w:rPr>
              <w:t>5</w:t>
            </w:r>
          </w:p>
        </w:tc>
        <w:tc>
          <w:tcPr>
            <w:tcW w:w="1371" w:type="dxa"/>
            <w:tcBorders>
              <w:top w:val="single" w:sz="8" w:space="0" w:color="auto"/>
              <w:left w:val="single" w:sz="8" w:space="0" w:color="auto"/>
              <w:bottom w:val="single" w:sz="8" w:space="0" w:color="auto"/>
              <w:right w:val="single" w:sz="8" w:space="0" w:color="auto"/>
            </w:tcBorders>
            <w:shd w:val="clear" w:color="auto" w:fill="F3F3F3"/>
            <w:vAlign w:val="center"/>
          </w:tcPr>
          <w:p w:rsidR="009E04D3" w:rsidRPr="000C0282" w:rsidRDefault="009E04D3" w:rsidP="00910D83">
            <w:pPr>
              <w:widowControl w:val="0"/>
              <w:adjustRightInd w:val="0"/>
              <w:jc w:val="center"/>
              <w:textAlignment w:val="baseline"/>
              <w:rPr>
                <w:rFonts w:eastAsia="Calibri"/>
                <w:b/>
                <w:bCs/>
                <w:snapToGrid w:val="0"/>
              </w:rPr>
            </w:pPr>
            <w:r w:rsidRPr="000C0282">
              <w:rPr>
                <w:rFonts w:eastAsia="Calibri"/>
                <w:b/>
                <w:bCs/>
                <w:snapToGrid w:val="0"/>
              </w:rPr>
              <w:t>6</w:t>
            </w:r>
          </w:p>
        </w:tc>
        <w:tc>
          <w:tcPr>
            <w:tcW w:w="1524" w:type="dxa"/>
            <w:tcBorders>
              <w:top w:val="single" w:sz="8" w:space="0" w:color="auto"/>
              <w:left w:val="single" w:sz="8" w:space="0" w:color="auto"/>
              <w:bottom w:val="single" w:sz="8" w:space="0" w:color="auto"/>
              <w:right w:val="single" w:sz="4" w:space="0" w:color="auto"/>
            </w:tcBorders>
            <w:shd w:val="clear" w:color="auto" w:fill="F3F3F3"/>
            <w:vAlign w:val="center"/>
          </w:tcPr>
          <w:p w:rsidR="009E04D3" w:rsidRPr="000C0282" w:rsidRDefault="009E04D3" w:rsidP="00910D83">
            <w:pPr>
              <w:widowControl w:val="0"/>
              <w:adjustRightInd w:val="0"/>
              <w:jc w:val="center"/>
              <w:textAlignment w:val="baseline"/>
              <w:rPr>
                <w:rFonts w:eastAsia="Calibri"/>
                <w:b/>
                <w:bCs/>
                <w:snapToGrid w:val="0"/>
              </w:rPr>
            </w:pPr>
            <w:r w:rsidRPr="000C0282">
              <w:rPr>
                <w:rFonts w:eastAsia="Calibri"/>
                <w:b/>
                <w:bCs/>
                <w:snapToGrid w:val="0"/>
              </w:rPr>
              <w:t>7</w:t>
            </w:r>
          </w:p>
        </w:tc>
      </w:tr>
      <w:tr w:rsidR="009E04D3" w:rsidRPr="000C0282" w:rsidTr="003A78E3">
        <w:trPr>
          <w:trHeight w:val="437"/>
          <w:tblHeader/>
        </w:trPr>
        <w:tc>
          <w:tcPr>
            <w:tcW w:w="762" w:type="dxa"/>
            <w:tcBorders>
              <w:top w:val="single" w:sz="8" w:space="0" w:color="auto"/>
              <w:left w:val="single" w:sz="8" w:space="0" w:color="auto"/>
              <w:bottom w:val="single" w:sz="8" w:space="0" w:color="auto"/>
              <w:right w:val="single" w:sz="8" w:space="0" w:color="auto"/>
            </w:tcBorders>
            <w:vAlign w:val="center"/>
            <w:hideMark/>
          </w:tcPr>
          <w:p w:rsidR="009E04D3" w:rsidRPr="000C0282" w:rsidRDefault="009E04D3" w:rsidP="00910D83">
            <w:pPr>
              <w:widowControl w:val="0"/>
              <w:jc w:val="center"/>
              <w:rPr>
                <w:rFonts w:eastAsia="Calibri"/>
                <w:snapToGrid w:val="0"/>
              </w:rPr>
            </w:pPr>
            <w:r w:rsidRPr="000C0282">
              <w:rPr>
                <w:rFonts w:eastAsia="Calibri"/>
                <w:snapToGrid w:val="0"/>
              </w:rPr>
              <w:t>1</w:t>
            </w:r>
          </w:p>
        </w:tc>
        <w:tc>
          <w:tcPr>
            <w:tcW w:w="274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9E04D3" w:rsidRPr="000C0282" w:rsidRDefault="009E04D3" w:rsidP="009E04D3">
            <w:pPr>
              <w:jc w:val="left"/>
              <w:rPr>
                <w:color w:val="000000"/>
                <w:sz w:val="20"/>
                <w:szCs w:val="20"/>
                <w:lang w:val="en-US"/>
              </w:rPr>
            </w:pPr>
            <w:r w:rsidRPr="000C0282">
              <w:rPr>
                <w:color w:val="000000"/>
                <w:sz w:val="20"/>
                <w:szCs w:val="20"/>
                <w:lang w:val="en-US"/>
              </w:rPr>
              <w:t>Батарейный комплект  RBC140</w:t>
            </w:r>
          </w:p>
        </w:tc>
        <w:tc>
          <w:tcPr>
            <w:tcW w:w="1066" w:type="dxa"/>
            <w:tcBorders>
              <w:top w:val="single" w:sz="8" w:space="0" w:color="auto"/>
              <w:left w:val="single" w:sz="4" w:space="0" w:color="auto"/>
              <w:bottom w:val="single" w:sz="8" w:space="0" w:color="auto"/>
              <w:right w:val="single" w:sz="8" w:space="0" w:color="auto"/>
            </w:tcBorders>
            <w:vAlign w:val="center"/>
          </w:tcPr>
          <w:p w:rsidR="009E04D3" w:rsidRPr="000C0282" w:rsidRDefault="009E04D3" w:rsidP="00910D83">
            <w:pPr>
              <w:jc w:val="center"/>
              <w:rPr>
                <w:rFonts w:eastAsia="Calibri"/>
                <w:kern w:val="2"/>
                <w:sz w:val="22"/>
                <w:szCs w:val="22"/>
                <w:lang w:eastAsia="zh-CN"/>
              </w:rPr>
            </w:pPr>
          </w:p>
        </w:tc>
        <w:tc>
          <w:tcPr>
            <w:tcW w:w="167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9E04D3" w:rsidRPr="000C0282" w:rsidRDefault="009E04D3" w:rsidP="00910D83">
            <w:pPr>
              <w:widowControl w:val="0"/>
              <w:jc w:val="center"/>
              <w:rPr>
                <w:rFonts w:eastAsia="Calibri"/>
                <w:snapToGrid w:val="0"/>
              </w:rPr>
            </w:pPr>
            <w:r w:rsidRPr="000C0282">
              <w:rPr>
                <w:rFonts w:eastAsia="Calibri"/>
                <w:b/>
              </w:rPr>
              <w:t>26.20.40.111</w:t>
            </w:r>
          </w:p>
        </w:tc>
        <w:tc>
          <w:tcPr>
            <w:tcW w:w="913"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snapToGrid w:val="0"/>
              </w:rPr>
            </w:pPr>
            <w:r w:rsidRPr="000C0282">
              <w:rPr>
                <w:rFonts w:eastAsia="Calibri"/>
                <w:snapToGrid w:val="0"/>
              </w:rPr>
              <w:t>1</w:t>
            </w:r>
          </w:p>
        </w:tc>
        <w:tc>
          <w:tcPr>
            <w:tcW w:w="1371"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snapToGrid w:val="0"/>
              </w:rPr>
            </w:pPr>
          </w:p>
        </w:tc>
        <w:tc>
          <w:tcPr>
            <w:tcW w:w="1524" w:type="dxa"/>
            <w:tcBorders>
              <w:top w:val="single" w:sz="8" w:space="0" w:color="auto"/>
              <w:left w:val="single" w:sz="8" w:space="0" w:color="auto"/>
              <w:bottom w:val="single" w:sz="8" w:space="0" w:color="auto"/>
              <w:right w:val="single" w:sz="4" w:space="0" w:color="auto"/>
            </w:tcBorders>
            <w:vAlign w:val="center"/>
          </w:tcPr>
          <w:p w:rsidR="009E04D3" w:rsidRPr="000C0282" w:rsidRDefault="009E04D3" w:rsidP="00910D83">
            <w:pPr>
              <w:widowControl w:val="0"/>
              <w:jc w:val="center"/>
              <w:rPr>
                <w:rFonts w:eastAsia="Calibri"/>
                <w:snapToGrid w:val="0"/>
              </w:rPr>
            </w:pPr>
          </w:p>
        </w:tc>
      </w:tr>
      <w:tr w:rsidR="009E04D3" w:rsidRPr="000C0282" w:rsidTr="003A78E3">
        <w:trPr>
          <w:trHeight w:val="437"/>
          <w:tblHeader/>
        </w:trPr>
        <w:tc>
          <w:tcPr>
            <w:tcW w:w="762" w:type="dxa"/>
            <w:tcBorders>
              <w:top w:val="single" w:sz="8" w:space="0" w:color="auto"/>
              <w:left w:val="single" w:sz="8" w:space="0" w:color="auto"/>
              <w:bottom w:val="single" w:sz="8" w:space="0" w:color="auto"/>
              <w:right w:val="single" w:sz="8" w:space="0" w:color="auto"/>
            </w:tcBorders>
            <w:vAlign w:val="center"/>
            <w:hideMark/>
          </w:tcPr>
          <w:p w:rsidR="009E04D3" w:rsidRPr="000C0282" w:rsidRDefault="009E04D3" w:rsidP="00910D83">
            <w:pPr>
              <w:widowControl w:val="0"/>
              <w:jc w:val="center"/>
              <w:rPr>
                <w:rFonts w:eastAsia="Calibri"/>
                <w:snapToGrid w:val="0"/>
              </w:rPr>
            </w:pPr>
            <w:r w:rsidRPr="000C0282">
              <w:rPr>
                <w:rFonts w:eastAsia="Calibri"/>
                <w:snapToGrid w:val="0"/>
              </w:rPr>
              <w:t>2</w:t>
            </w:r>
          </w:p>
        </w:tc>
        <w:tc>
          <w:tcPr>
            <w:tcW w:w="274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9E04D3" w:rsidRPr="000C0282" w:rsidRDefault="009E04D3" w:rsidP="009E04D3">
            <w:pPr>
              <w:jc w:val="left"/>
              <w:rPr>
                <w:color w:val="000000"/>
                <w:sz w:val="20"/>
                <w:szCs w:val="20"/>
                <w:lang w:val="en-US"/>
              </w:rPr>
            </w:pPr>
            <w:r w:rsidRPr="000C0282">
              <w:rPr>
                <w:color w:val="000000"/>
                <w:sz w:val="20"/>
                <w:szCs w:val="20"/>
                <w:lang w:val="en-US"/>
              </w:rPr>
              <w:t>Батарейный комплект  RBC7</w:t>
            </w:r>
          </w:p>
        </w:tc>
        <w:tc>
          <w:tcPr>
            <w:tcW w:w="1066" w:type="dxa"/>
            <w:tcBorders>
              <w:top w:val="single" w:sz="8" w:space="0" w:color="auto"/>
              <w:left w:val="single" w:sz="4" w:space="0" w:color="auto"/>
              <w:bottom w:val="single" w:sz="8" w:space="0" w:color="auto"/>
              <w:right w:val="single" w:sz="8" w:space="0" w:color="auto"/>
            </w:tcBorders>
            <w:vAlign w:val="center"/>
          </w:tcPr>
          <w:p w:rsidR="009E04D3" w:rsidRPr="000C0282" w:rsidRDefault="009E04D3" w:rsidP="00910D83">
            <w:pPr>
              <w:jc w:val="center"/>
              <w:rPr>
                <w:rFonts w:eastAsia="Calibri"/>
                <w:kern w:val="2"/>
                <w:sz w:val="22"/>
                <w:szCs w:val="22"/>
                <w:lang w:eastAsia="zh-CN"/>
              </w:rPr>
            </w:pPr>
          </w:p>
        </w:tc>
        <w:tc>
          <w:tcPr>
            <w:tcW w:w="167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9E04D3" w:rsidRPr="000C0282" w:rsidRDefault="009E04D3" w:rsidP="00910D83">
            <w:pPr>
              <w:jc w:val="center"/>
            </w:pPr>
            <w:r w:rsidRPr="000C0282">
              <w:rPr>
                <w:rFonts w:eastAsia="Calibri"/>
                <w:b/>
              </w:rPr>
              <w:t>26.20.40.111</w:t>
            </w:r>
          </w:p>
        </w:tc>
        <w:tc>
          <w:tcPr>
            <w:tcW w:w="913"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snapToGrid w:val="0"/>
              </w:rPr>
            </w:pPr>
            <w:r w:rsidRPr="000C0282">
              <w:rPr>
                <w:rFonts w:eastAsia="Calibri"/>
                <w:snapToGrid w:val="0"/>
              </w:rPr>
              <w:t>2</w:t>
            </w:r>
          </w:p>
        </w:tc>
        <w:tc>
          <w:tcPr>
            <w:tcW w:w="1371"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rPr>
            </w:pPr>
          </w:p>
        </w:tc>
        <w:tc>
          <w:tcPr>
            <w:tcW w:w="1524" w:type="dxa"/>
            <w:tcBorders>
              <w:top w:val="single" w:sz="8" w:space="0" w:color="auto"/>
              <w:left w:val="single" w:sz="8" w:space="0" w:color="auto"/>
              <w:bottom w:val="single" w:sz="8" w:space="0" w:color="auto"/>
              <w:right w:val="single" w:sz="4" w:space="0" w:color="auto"/>
            </w:tcBorders>
            <w:vAlign w:val="center"/>
          </w:tcPr>
          <w:p w:rsidR="009E04D3" w:rsidRPr="000C0282" w:rsidRDefault="009E04D3" w:rsidP="00910D83">
            <w:pPr>
              <w:widowControl w:val="0"/>
              <w:jc w:val="center"/>
              <w:rPr>
                <w:rFonts w:eastAsia="Calibri"/>
                <w:snapToGrid w:val="0"/>
              </w:rPr>
            </w:pPr>
          </w:p>
        </w:tc>
      </w:tr>
      <w:tr w:rsidR="009E04D3" w:rsidRPr="000C0282" w:rsidTr="003A78E3">
        <w:trPr>
          <w:trHeight w:val="437"/>
          <w:tblHeader/>
        </w:trPr>
        <w:tc>
          <w:tcPr>
            <w:tcW w:w="762"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snapToGrid w:val="0"/>
              </w:rPr>
            </w:pPr>
            <w:bookmarkStart w:id="0" w:name="_GoBack" w:colFirst="1" w:colLast="1"/>
            <w:r w:rsidRPr="000C0282">
              <w:rPr>
                <w:rFonts w:eastAsia="Calibri"/>
                <w:snapToGrid w:val="0"/>
              </w:rPr>
              <w:t>3</w:t>
            </w:r>
          </w:p>
        </w:tc>
        <w:tc>
          <w:tcPr>
            <w:tcW w:w="274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9E04D3" w:rsidRPr="000C0282" w:rsidRDefault="009E04D3" w:rsidP="009E04D3">
            <w:pPr>
              <w:jc w:val="left"/>
              <w:rPr>
                <w:color w:val="000000"/>
                <w:sz w:val="20"/>
                <w:szCs w:val="20"/>
                <w:lang w:val="en-US"/>
              </w:rPr>
            </w:pPr>
            <w:r w:rsidRPr="000C0282">
              <w:rPr>
                <w:color w:val="000000"/>
                <w:sz w:val="20"/>
                <w:szCs w:val="20"/>
                <w:lang w:val="en-US"/>
              </w:rPr>
              <w:t>Батарейный комплект RBC17</w:t>
            </w:r>
          </w:p>
        </w:tc>
        <w:tc>
          <w:tcPr>
            <w:tcW w:w="1066" w:type="dxa"/>
            <w:tcBorders>
              <w:top w:val="single" w:sz="8" w:space="0" w:color="auto"/>
              <w:left w:val="single" w:sz="4" w:space="0" w:color="auto"/>
              <w:bottom w:val="single" w:sz="8" w:space="0" w:color="auto"/>
              <w:right w:val="single" w:sz="8" w:space="0" w:color="auto"/>
            </w:tcBorders>
            <w:vAlign w:val="center"/>
          </w:tcPr>
          <w:p w:rsidR="009E04D3" w:rsidRPr="000C0282" w:rsidRDefault="009E04D3" w:rsidP="00910D83">
            <w:pPr>
              <w:jc w:val="center"/>
              <w:rPr>
                <w:rFonts w:eastAsia="Calibri"/>
                <w:kern w:val="2"/>
                <w:sz w:val="22"/>
                <w:szCs w:val="22"/>
                <w:lang w:eastAsia="zh-CN"/>
              </w:rPr>
            </w:pPr>
          </w:p>
        </w:tc>
        <w:tc>
          <w:tcPr>
            <w:tcW w:w="167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9E04D3" w:rsidRPr="000C0282" w:rsidRDefault="009E04D3" w:rsidP="00910D83">
            <w:pPr>
              <w:jc w:val="center"/>
            </w:pPr>
            <w:r w:rsidRPr="000C0282">
              <w:rPr>
                <w:rFonts w:eastAsia="Calibri"/>
                <w:b/>
              </w:rPr>
              <w:t>26.20.40.111</w:t>
            </w:r>
          </w:p>
        </w:tc>
        <w:tc>
          <w:tcPr>
            <w:tcW w:w="913"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snapToGrid w:val="0"/>
              </w:rPr>
            </w:pPr>
            <w:r w:rsidRPr="000C0282">
              <w:rPr>
                <w:rFonts w:eastAsia="Calibri"/>
                <w:snapToGrid w:val="0"/>
              </w:rPr>
              <w:t>40</w:t>
            </w:r>
          </w:p>
        </w:tc>
        <w:tc>
          <w:tcPr>
            <w:tcW w:w="1371" w:type="dxa"/>
            <w:tcBorders>
              <w:top w:val="single" w:sz="8" w:space="0" w:color="auto"/>
              <w:left w:val="single" w:sz="8" w:space="0" w:color="auto"/>
              <w:bottom w:val="single" w:sz="8" w:space="0" w:color="auto"/>
              <w:right w:val="single" w:sz="8" w:space="0" w:color="auto"/>
            </w:tcBorders>
            <w:vAlign w:val="center"/>
          </w:tcPr>
          <w:p w:rsidR="009E04D3" w:rsidRPr="000C0282" w:rsidRDefault="009E04D3" w:rsidP="00910D83">
            <w:pPr>
              <w:widowControl w:val="0"/>
              <w:jc w:val="center"/>
              <w:rPr>
                <w:rFonts w:eastAsia="Calibri"/>
              </w:rPr>
            </w:pPr>
          </w:p>
        </w:tc>
        <w:tc>
          <w:tcPr>
            <w:tcW w:w="1524" w:type="dxa"/>
            <w:tcBorders>
              <w:top w:val="single" w:sz="8" w:space="0" w:color="auto"/>
              <w:left w:val="single" w:sz="8" w:space="0" w:color="auto"/>
              <w:bottom w:val="single" w:sz="8" w:space="0" w:color="auto"/>
              <w:right w:val="single" w:sz="4" w:space="0" w:color="auto"/>
            </w:tcBorders>
            <w:vAlign w:val="center"/>
          </w:tcPr>
          <w:p w:rsidR="009E04D3" w:rsidRPr="000C0282" w:rsidRDefault="009E04D3" w:rsidP="00910D83">
            <w:pPr>
              <w:widowControl w:val="0"/>
              <w:jc w:val="center"/>
              <w:rPr>
                <w:rFonts w:eastAsia="Calibri"/>
                <w:snapToGrid w:val="0"/>
              </w:rPr>
            </w:pPr>
          </w:p>
        </w:tc>
      </w:tr>
      <w:bookmarkEnd w:id="0"/>
      <w:tr w:rsidR="009E04D3" w:rsidRPr="000C0282" w:rsidTr="003A78E3">
        <w:trPr>
          <w:trHeight w:val="437"/>
          <w:tblHeader/>
        </w:trPr>
        <w:tc>
          <w:tcPr>
            <w:tcW w:w="8534" w:type="dxa"/>
            <w:gridSpan w:val="6"/>
            <w:tcBorders>
              <w:top w:val="single" w:sz="8" w:space="0" w:color="auto"/>
              <w:left w:val="single" w:sz="8" w:space="0" w:color="auto"/>
              <w:bottom w:val="single" w:sz="8" w:space="0" w:color="auto"/>
              <w:right w:val="single" w:sz="4" w:space="0" w:color="auto"/>
            </w:tcBorders>
            <w:vAlign w:val="center"/>
            <w:hideMark/>
          </w:tcPr>
          <w:p w:rsidR="009E04D3" w:rsidRPr="000C0282" w:rsidRDefault="009E04D3" w:rsidP="00910D83">
            <w:pPr>
              <w:widowControl w:val="0"/>
              <w:ind w:firstLine="709"/>
              <w:jc w:val="left"/>
              <w:rPr>
                <w:rFonts w:eastAsia="Calibri"/>
                <w:b/>
                <w:snapToGrid w:val="0"/>
              </w:rPr>
            </w:pPr>
            <w:r w:rsidRPr="000C0282">
              <w:br w:type="page"/>
            </w:r>
            <w:r w:rsidRPr="000C0282">
              <w:rPr>
                <w:rFonts w:eastAsia="Calibri"/>
                <w:b/>
                <w:snapToGrid w:val="0"/>
              </w:rPr>
              <w:t>Итого:</w:t>
            </w:r>
          </w:p>
        </w:tc>
        <w:tc>
          <w:tcPr>
            <w:tcW w:w="1524" w:type="dxa"/>
            <w:tcBorders>
              <w:top w:val="single" w:sz="8" w:space="0" w:color="auto"/>
              <w:left w:val="single" w:sz="8" w:space="0" w:color="auto"/>
              <w:bottom w:val="single" w:sz="8" w:space="0" w:color="auto"/>
              <w:right w:val="single" w:sz="4" w:space="0" w:color="auto"/>
            </w:tcBorders>
            <w:vAlign w:val="center"/>
            <w:hideMark/>
          </w:tcPr>
          <w:p w:rsidR="009E04D3" w:rsidRPr="000C0282" w:rsidRDefault="009E04D3" w:rsidP="00910D83">
            <w:pPr>
              <w:widowControl w:val="0"/>
              <w:jc w:val="center"/>
              <w:rPr>
                <w:rFonts w:eastAsia="Calibri"/>
                <w:b/>
                <w:snapToGrid w:val="0"/>
              </w:rPr>
            </w:pPr>
          </w:p>
        </w:tc>
      </w:tr>
    </w:tbl>
    <w:p w:rsidR="00E47759" w:rsidRPr="000C0282" w:rsidRDefault="00E47759" w:rsidP="00E47759">
      <w:pPr>
        <w:tabs>
          <w:tab w:val="left" w:pos="7153"/>
        </w:tabs>
        <w:ind w:firstLine="709"/>
      </w:pPr>
    </w:p>
    <w:p w:rsidR="00851280" w:rsidRPr="000C0282" w:rsidRDefault="00851280" w:rsidP="00851280">
      <w:pPr>
        <w:ind w:firstLine="709"/>
      </w:pPr>
      <w:r w:rsidRPr="000C0282">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rsidR="00851280" w:rsidRPr="000C0282" w:rsidRDefault="00851280" w:rsidP="00851280">
      <w:pPr>
        <w:tabs>
          <w:tab w:val="left" w:pos="7153"/>
        </w:tabs>
        <w:ind w:firstLine="709"/>
      </w:pPr>
      <w:r w:rsidRPr="000C0282">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47759" w:rsidRPr="000C0282" w:rsidRDefault="00E47759">
      <w:pPr>
        <w:jc w:val="left"/>
      </w:pPr>
    </w:p>
    <w:p w:rsidR="00E47759" w:rsidRDefault="00E47759">
      <w:pPr>
        <w:jc w:val="left"/>
      </w:pPr>
    </w:p>
    <w:p w:rsidR="00851280" w:rsidRDefault="00851280">
      <w:pPr>
        <w:jc w:val="left"/>
      </w:pPr>
      <w:r>
        <w:br w:type="page"/>
      </w:r>
    </w:p>
    <w:p w:rsidR="000C0282" w:rsidRPr="000C0282" w:rsidRDefault="000C0282" w:rsidP="000C0282">
      <w:pPr>
        <w:suppressAutoHyphens/>
        <w:ind w:left="7371"/>
        <w:jc w:val="left"/>
      </w:pPr>
      <w:r>
        <w:lastRenderedPageBreak/>
        <w:t>Приложение № 2</w:t>
      </w:r>
      <w:r w:rsidRPr="000C0282">
        <w:br/>
        <w:t>к Контракту</w:t>
      </w:r>
      <w:r w:rsidRPr="000C0282">
        <w:br/>
        <w:t>№ ___________________</w:t>
      </w:r>
      <w:r w:rsidRPr="000C0282">
        <w:br/>
        <w:t>от «___» _________2026 г.</w:t>
      </w:r>
    </w:p>
    <w:p w:rsidR="0028076F" w:rsidRPr="003131BC" w:rsidRDefault="0028076F" w:rsidP="0028076F">
      <w:pPr>
        <w:autoSpaceDE w:val="0"/>
        <w:autoSpaceDN w:val="0"/>
        <w:adjustRightInd w:val="0"/>
        <w:jc w:val="center"/>
        <w:rPr>
          <w:b/>
          <w:sz w:val="28"/>
          <w:szCs w:val="28"/>
        </w:rPr>
      </w:pPr>
    </w:p>
    <w:p w:rsidR="0028076F" w:rsidRDefault="0028076F" w:rsidP="0028076F">
      <w:pPr>
        <w:autoSpaceDE w:val="0"/>
        <w:autoSpaceDN w:val="0"/>
        <w:adjustRightInd w:val="0"/>
        <w:jc w:val="center"/>
        <w:rPr>
          <w:b/>
          <w:sz w:val="28"/>
          <w:szCs w:val="28"/>
        </w:rPr>
      </w:pPr>
      <w:r w:rsidRPr="003131BC">
        <w:rPr>
          <w:b/>
          <w:sz w:val="28"/>
          <w:szCs w:val="28"/>
        </w:rPr>
        <w:t>ТЕХНИЧЕСКОЕ ЗАДАНИЕ</w:t>
      </w:r>
    </w:p>
    <w:p w:rsidR="0028076F" w:rsidRPr="00F32E23" w:rsidRDefault="0028076F" w:rsidP="0028076F">
      <w:pPr>
        <w:autoSpaceDE w:val="0"/>
        <w:autoSpaceDN w:val="0"/>
        <w:adjustRightInd w:val="0"/>
        <w:jc w:val="center"/>
        <w:rPr>
          <w:b/>
          <w:sz w:val="28"/>
          <w:szCs w:val="28"/>
        </w:rPr>
      </w:pPr>
    </w:p>
    <w:p w:rsidR="0028076F" w:rsidRDefault="0028076F" w:rsidP="0028076F">
      <w:pPr>
        <w:autoSpaceDE w:val="0"/>
        <w:autoSpaceDN w:val="0"/>
        <w:adjustRightInd w:val="0"/>
      </w:pPr>
      <w:r w:rsidRPr="00F32E23">
        <w:rPr>
          <w:b/>
        </w:rPr>
        <w:t xml:space="preserve">1. Заказчик: </w:t>
      </w:r>
      <w:r w:rsidRPr="00F32E23">
        <w:t xml:space="preserve">Федеральное казенное учреждение </w:t>
      </w:r>
      <w:r>
        <w:t>«</w:t>
      </w:r>
      <w:r w:rsidRPr="00F32E23">
        <w:t>Налог-Сервис</w:t>
      </w:r>
      <w:r>
        <w:t>»</w:t>
      </w:r>
      <w:r w:rsidRPr="00F32E23">
        <w:t xml:space="preserve"> Федеральной налоговой службы (г. Москва) (ФКУ «Налог-Сервис» ФНС России)</w:t>
      </w:r>
      <w:r>
        <w:t>.</w:t>
      </w:r>
    </w:p>
    <w:p w:rsidR="0028076F" w:rsidRDefault="0028076F" w:rsidP="0028076F">
      <w:pPr>
        <w:autoSpaceDE w:val="0"/>
        <w:autoSpaceDN w:val="0"/>
        <w:adjustRightInd w:val="0"/>
      </w:pPr>
    </w:p>
    <w:p w:rsidR="0028076F" w:rsidRDefault="0028076F" w:rsidP="008B55B3">
      <w:pPr>
        <w:rPr>
          <w:rFonts w:eastAsia="Calibri"/>
        </w:rPr>
      </w:pPr>
      <w:r w:rsidRPr="00F32E23">
        <w:rPr>
          <w:b/>
        </w:rPr>
        <w:t xml:space="preserve">2. Поставщик: </w:t>
      </w:r>
      <w:r w:rsidR="000C0282">
        <w:t>_____________________________________________________</w:t>
      </w:r>
    </w:p>
    <w:p w:rsidR="0028076F" w:rsidRDefault="0028076F" w:rsidP="0028076F"/>
    <w:p w:rsidR="0028076F" w:rsidRDefault="0028076F" w:rsidP="0028076F">
      <w:pPr>
        <w:autoSpaceDE w:val="0"/>
        <w:autoSpaceDN w:val="0"/>
        <w:adjustRightInd w:val="0"/>
        <w:spacing w:before="120" w:after="120"/>
        <w:rPr>
          <w:bCs/>
          <w:kern w:val="32"/>
        </w:rPr>
      </w:pPr>
      <w:r>
        <w:rPr>
          <w:b/>
        </w:rPr>
        <w:t xml:space="preserve">3. </w:t>
      </w:r>
      <w:r w:rsidRPr="00341132">
        <w:rPr>
          <w:b/>
        </w:rPr>
        <w:t>Предмет Контракта:</w:t>
      </w:r>
      <w:r w:rsidRPr="00F32E23">
        <w:t xml:space="preserve"> </w:t>
      </w:r>
      <w:r w:rsidR="008B55B3" w:rsidRPr="00EF41D8">
        <w:t>поставк</w:t>
      </w:r>
      <w:r w:rsidR="008B55B3">
        <w:t>а</w:t>
      </w:r>
      <w:r w:rsidR="008B55B3" w:rsidRPr="00EF41D8">
        <w:t xml:space="preserve"> </w:t>
      </w:r>
      <w:r w:rsidR="008B55B3">
        <w:t>запасных частей к источникам бесперебойного питания</w:t>
      </w:r>
      <w:r w:rsidR="008B55B3">
        <w:rPr>
          <w:rFonts w:eastAsia="Calibri"/>
        </w:rPr>
        <w:t xml:space="preserve"> </w:t>
      </w:r>
      <w:r w:rsidR="00931CF1">
        <w:rPr>
          <w:rFonts w:eastAsia="Calibri"/>
        </w:rPr>
        <w:br/>
      </w:r>
      <w:r w:rsidRPr="00A96263">
        <w:t>(далее –</w:t>
      </w:r>
      <w:r w:rsidRPr="00A96263">
        <w:rPr>
          <w:bCs/>
          <w:kern w:val="32"/>
        </w:rPr>
        <w:t xml:space="preserve"> Товар).</w:t>
      </w:r>
    </w:p>
    <w:p w:rsidR="00852657" w:rsidRPr="00852657" w:rsidRDefault="008B55B3" w:rsidP="00852657">
      <w:pPr>
        <w:pStyle w:val="afffff2"/>
        <w:ind w:left="0"/>
        <w:jc w:val="both"/>
        <w:rPr>
          <w:sz w:val="24"/>
          <w:szCs w:val="24"/>
        </w:rPr>
      </w:pPr>
      <w:r w:rsidRPr="00852657">
        <w:rPr>
          <w:b/>
          <w:sz w:val="24"/>
          <w:szCs w:val="24"/>
        </w:rPr>
        <w:t xml:space="preserve">3.1. </w:t>
      </w:r>
      <w:r w:rsidR="0028076F" w:rsidRPr="00852657">
        <w:rPr>
          <w:b/>
          <w:sz w:val="24"/>
          <w:szCs w:val="24"/>
        </w:rPr>
        <w:t>Цель закупки:</w:t>
      </w:r>
      <w:r w:rsidR="0028076F" w:rsidRPr="00852657">
        <w:rPr>
          <w:sz w:val="24"/>
          <w:szCs w:val="24"/>
        </w:rPr>
        <w:t xml:space="preserve"> </w:t>
      </w:r>
      <w:r w:rsidR="00852657" w:rsidRPr="00852657">
        <w:rPr>
          <w:sz w:val="24"/>
          <w:szCs w:val="24"/>
        </w:rPr>
        <w:t xml:space="preserve">Для восстановления работоспособности источников бесперебойного питания (замена вышедших из строя аккумуляторных батарей) и недопущения отключения серверного оборудования Филиала ФКУ «Налог-Сервис» ФНС России в Удмуртской Республике при сбоях </w:t>
      </w:r>
      <w:r w:rsidR="00931CF1">
        <w:rPr>
          <w:sz w:val="24"/>
          <w:szCs w:val="24"/>
        </w:rPr>
        <w:br/>
      </w:r>
      <w:r w:rsidR="00852657" w:rsidRPr="00852657">
        <w:rPr>
          <w:sz w:val="24"/>
          <w:szCs w:val="24"/>
        </w:rPr>
        <w:t>в городской электрической сети.</w:t>
      </w:r>
    </w:p>
    <w:p w:rsidR="008B55B3" w:rsidRDefault="008B55B3" w:rsidP="008B55B3">
      <w:pPr>
        <w:autoSpaceDE w:val="0"/>
        <w:autoSpaceDN w:val="0"/>
        <w:adjustRightInd w:val="0"/>
        <w:rPr>
          <w:b/>
          <w:sz w:val="20"/>
          <w:szCs w:val="20"/>
        </w:rPr>
      </w:pPr>
    </w:p>
    <w:p w:rsidR="0028076F" w:rsidRPr="00341132" w:rsidRDefault="0028076F" w:rsidP="0028076F">
      <w:pPr>
        <w:autoSpaceDE w:val="0"/>
        <w:autoSpaceDN w:val="0"/>
        <w:adjustRightInd w:val="0"/>
        <w:spacing w:before="120" w:after="120"/>
        <w:rPr>
          <w:bCs/>
          <w:kern w:val="32"/>
        </w:rPr>
      </w:pPr>
      <w:r>
        <w:rPr>
          <w:b/>
        </w:rPr>
        <w:t xml:space="preserve">4. </w:t>
      </w:r>
      <w:r w:rsidRPr="00341132">
        <w:rPr>
          <w:b/>
        </w:rPr>
        <w:t>Место поставки Товара</w:t>
      </w:r>
      <w:r w:rsidRPr="000C0282">
        <w:rPr>
          <w:b/>
          <w:bCs/>
          <w:kern w:val="32"/>
        </w:rPr>
        <w:t>:</w:t>
      </w:r>
      <w:r w:rsidRPr="00341132">
        <w:rPr>
          <w:bCs/>
          <w:kern w:val="32"/>
        </w:rPr>
        <w:t xml:space="preserve"> </w:t>
      </w:r>
      <w:r w:rsidRPr="00EF41D8">
        <w:t xml:space="preserve">426039, Удмуртская Республика, г. Ижевск, </w:t>
      </w:r>
      <w:r>
        <w:t>шоссе</w:t>
      </w:r>
      <w:r w:rsidR="00E55A50">
        <w:t xml:space="preserve"> Воткинское, 16 </w:t>
      </w:r>
      <w:r w:rsidRPr="00EF41D8">
        <w:t>б</w:t>
      </w:r>
      <w:r w:rsidR="00E55A50">
        <w:t>,</w:t>
      </w:r>
      <w:r w:rsidRPr="00F32E23">
        <w:t xml:space="preserve"> </w:t>
      </w:r>
      <w:r w:rsidR="00931CF1">
        <w:br/>
      </w:r>
      <w:r w:rsidRPr="00341132">
        <w:rPr>
          <w:bCs/>
          <w:kern w:val="32"/>
        </w:rPr>
        <w:t xml:space="preserve">в согласованные между Заказчиком и Поставщиком рабочие дни Заказчика: с понедельника </w:t>
      </w:r>
      <w:r w:rsidR="00931CF1">
        <w:rPr>
          <w:bCs/>
          <w:kern w:val="32"/>
        </w:rPr>
        <w:br/>
      </w:r>
      <w:r w:rsidRPr="00341132">
        <w:rPr>
          <w:bCs/>
          <w:kern w:val="32"/>
        </w:rPr>
        <w:t>по четверг с 0</w:t>
      </w:r>
      <w:r>
        <w:rPr>
          <w:bCs/>
          <w:kern w:val="32"/>
        </w:rPr>
        <w:t>9</w:t>
      </w:r>
      <w:r w:rsidRPr="00341132">
        <w:rPr>
          <w:bCs/>
          <w:kern w:val="32"/>
        </w:rPr>
        <w:t>.00 до 17.00 часов (по пятницам – с 0</w:t>
      </w:r>
      <w:r>
        <w:rPr>
          <w:bCs/>
          <w:kern w:val="32"/>
        </w:rPr>
        <w:t>9</w:t>
      </w:r>
      <w:r w:rsidRPr="00341132">
        <w:rPr>
          <w:bCs/>
          <w:kern w:val="32"/>
        </w:rPr>
        <w:t xml:space="preserve">.00 до 16.00 часов) по </w:t>
      </w:r>
      <w:r>
        <w:rPr>
          <w:bCs/>
          <w:kern w:val="32"/>
        </w:rPr>
        <w:t>местному</w:t>
      </w:r>
      <w:r w:rsidRPr="00341132">
        <w:rPr>
          <w:bCs/>
          <w:kern w:val="32"/>
        </w:rPr>
        <w:t xml:space="preserve"> времени. </w:t>
      </w:r>
    </w:p>
    <w:p w:rsidR="0028076F" w:rsidRPr="000C0282" w:rsidRDefault="0028076F" w:rsidP="0028076F">
      <w:pPr>
        <w:autoSpaceDE w:val="0"/>
        <w:autoSpaceDN w:val="0"/>
        <w:adjustRightInd w:val="0"/>
        <w:spacing w:before="120" w:after="120"/>
        <w:rPr>
          <w:bCs/>
          <w:kern w:val="32"/>
          <w:u w:val="single"/>
        </w:rPr>
      </w:pPr>
      <w:r w:rsidRPr="000C0282">
        <w:rPr>
          <w:bCs/>
          <w:kern w:val="32"/>
          <w:u w:val="single"/>
        </w:rPr>
        <w:t>Погрузка, доставка, разгрузка Товара осуществляются силами и средствами Поставщика.</w:t>
      </w:r>
    </w:p>
    <w:p w:rsidR="0028076F" w:rsidRPr="000C0282" w:rsidRDefault="0028076F" w:rsidP="0028076F">
      <w:pPr>
        <w:autoSpaceDE w:val="0"/>
        <w:autoSpaceDN w:val="0"/>
        <w:adjustRightInd w:val="0"/>
        <w:spacing w:before="120" w:after="120"/>
        <w:rPr>
          <w:bCs/>
          <w:kern w:val="32"/>
          <w:u w:val="single"/>
        </w:rPr>
      </w:pPr>
    </w:p>
    <w:p w:rsidR="0028076F" w:rsidRPr="000C0282" w:rsidRDefault="0028076F" w:rsidP="0028076F">
      <w:pPr>
        <w:tabs>
          <w:tab w:val="left" w:pos="7088"/>
        </w:tabs>
        <w:suppressAutoHyphens/>
        <w:spacing w:before="120" w:after="120"/>
        <w:rPr>
          <w:b/>
        </w:rPr>
      </w:pPr>
      <w:r w:rsidRPr="000C0282">
        <w:rPr>
          <w:b/>
        </w:rPr>
        <w:t>5. Сроки поставки Товара:</w:t>
      </w:r>
      <w:r w:rsidRPr="000C0282">
        <w:t xml:space="preserve"> в течение </w:t>
      </w:r>
      <w:r w:rsidR="00E55A50" w:rsidRPr="000C0282">
        <w:t>30</w:t>
      </w:r>
      <w:r w:rsidRPr="000C0282">
        <w:t xml:space="preserve"> (</w:t>
      </w:r>
      <w:r w:rsidR="00E55A50" w:rsidRPr="000C0282">
        <w:t>Три</w:t>
      </w:r>
      <w:r w:rsidRPr="000C0282">
        <w:t>дцати)</w:t>
      </w:r>
      <w:r w:rsidRPr="000C0282">
        <w:rPr>
          <w:rFonts w:eastAsia="Calibri"/>
        </w:rPr>
        <w:t xml:space="preserve"> </w:t>
      </w:r>
      <w:r w:rsidR="0086558A" w:rsidRPr="000C0282">
        <w:rPr>
          <w:rFonts w:eastAsia="Calibri"/>
        </w:rPr>
        <w:t xml:space="preserve">календарных </w:t>
      </w:r>
      <w:r w:rsidRPr="000C0282">
        <w:rPr>
          <w:rFonts w:eastAsia="Calibri"/>
        </w:rPr>
        <w:t>дней с даты подписания Контракта</w:t>
      </w:r>
      <w:r w:rsidRPr="000C0282">
        <w:t xml:space="preserve">. </w:t>
      </w:r>
    </w:p>
    <w:p w:rsidR="0028076F" w:rsidRPr="000C0282" w:rsidRDefault="0028076F" w:rsidP="0028076F">
      <w:pPr>
        <w:widowControl w:val="0"/>
        <w:spacing w:before="240" w:after="60"/>
        <w:outlineLvl w:val="0"/>
        <w:rPr>
          <w:b/>
          <w:bCs/>
          <w:kern w:val="32"/>
        </w:rPr>
      </w:pPr>
      <w:r w:rsidRPr="000C0282">
        <w:rPr>
          <w:b/>
          <w:bCs/>
          <w:kern w:val="32"/>
        </w:rPr>
        <w:t>6. Требования к поставке Товара</w:t>
      </w:r>
      <w:r w:rsidR="000C0282">
        <w:rPr>
          <w:b/>
          <w:bCs/>
          <w:kern w:val="32"/>
        </w:rPr>
        <w:t>:</w:t>
      </w:r>
    </w:p>
    <w:p w:rsidR="0028076F" w:rsidRPr="000C0282" w:rsidRDefault="0028076F" w:rsidP="0028076F">
      <w:pPr>
        <w:tabs>
          <w:tab w:val="left" w:pos="426"/>
        </w:tabs>
        <w:rPr>
          <w:b/>
        </w:rPr>
      </w:pPr>
      <w:r w:rsidRPr="000C0282">
        <w:rPr>
          <w:b/>
        </w:rPr>
        <w:t>6.1.</w:t>
      </w:r>
      <w:r w:rsidRPr="000C0282">
        <w:rPr>
          <w:b/>
        </w:rPr>
        <w:tab/>
        <w:t>Общие требования</w:t>
      </w:r>
      <w:r w:rsidR="000C0282">
        <w:rPr>
          <w:b/>
        </w:rPr>
        <w:t>:</w:t>
      </w:r>
    </w:p>
    <w:p w:rsidR="0028076F" w:rsidRPr="000C0282" w:rsidRDefault="0028076F" w:rsidP="0028076F">
      <w:pPr>
        <w:autoSpaceDE w:val="0"/>
        <w:autoSpaceDN w:val="0"/>
        <w:adjustRightInd w:val="0"/>
        <w:ind w:firstLine="709"/>
      </w:pPr>
      <w:r w:rsidRPr="000C0282">
        <w:t>Товар должен быть новым (произведен не ранее 202</w:t>
      </w:r>
      <w:r w:rsidR="00E55A50" w:rsidRPr="000C0282">
        <w:t>6</w:t>
      </w:r>
      <w:r w:rsidRPr="000C0282">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28076F" w:rsidRPr="000C0282" w:rsidRDefault="0028076F" w:rsidP="0028076F">
      <w:pPr>
        <w:widowControl w:val="0"/>
        <w:suppressAutoHyphens/>
        <w:ind w:firstLine="709"/>
      </w:pPr>
      <w:r w:rsidRPr="000C0282">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28076F" w:rsidRPr="000C0282" w:rsidRDefault="0028076F" w:rsidP="0028076F">
      <w:pPr>
        <w:shd w:val="clear" w:color="auto" w:fill="FFFFFF"/>
        <w:tabs>
          <w:tab w:val="left" w:pos="709"/>
        </w:tabs>
        <w:ind w:firstLine="709"/>
      </w:pPr>
      <w:r w:rsidRPr="000C0282">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371B9D" w:rsidRPr="000C0282" w:rsidRDefault="00371B9D" w:rsidP="0028076F">
      <w:pPr>
        <w:widowControl w:val="0"/>
        <w:tabs>
          <w:tab w:val="left" w:pos="426"/>
        </w:tabs>
        <w:outlineLvl w:val="1"/>
        <w:rPr>
          <w:b/>
          <w:bCs/>
          <w:iCs/>
        </w:rPr>
      </w:pPr>
    </w:p>
    <w:p w:rsidR="0028076F" w:rsidRPr="000C0282" w:rsidRDefault="0028076F" w:rsidP="0028076F">
      <w:pPr>
        <w:widowControl w:val="0"/>
        <w:tabs>
          <w:tab w:val="left" w:pos="426"/>
        </w:tabs>
        <w:outlineLvl w:val="1"/>
        <w:rPr>
          <w:b/>
          <w:bCs/>
          <w:iCs/>
        </w:rPr>
      </w:pPr>
      <w:r w:rsidRPr="000C0282">
        <w:rPr>
          <w:b/>
          <w:bCs/>
          <w:iCs/>
        </w:rPr>
        <w:t>6.2. Требования к качеству Товара, его сертификации и безопасности</w:t>
      </w:r>
      <w:r w:rsidR="000C0282">
        <w:rPr>
          <w:b/>
          <w:bCs/>
          <w:iCs/>
        </w:rPr>
        <w:t>:</w:t>
      </w:r>
    </w:p>
    <w:p w:rsidR="0028076F" w:rsidRPr="000C0282" w:rsidRDefault="0028076F" w:rsidP="0028076F">
      <w:pPr>
        <w:autoSpaceDE w:val="0"/>
        <w:autoSpaceDN w:val="0"/>
        <w:adjustRightInd w:val="0"/>
        <w:ind w:firstLine="709"/>
      </w:pPr>
      <w:r w:rsidRPr="000C0282">
        <w:t xml:space="preserve">Качество поставляемого Товара должно соответствовать действующим государственным стандартам. </w:t>
      </w:r>
    </w:p>
    <w:p w:rsidR="0028076F" w:rsidRDefault="0028076F" w:rsidP="0028076F">
      <w:pPr>
        <w:widowControl w:val="0"/>
        <w:ind w:firstLine="709"/>
      </w:pPr>
      <w:r w:rsidRPr="000C0282">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w:t>
      </w:r>
      <w:r w:rsidRPr="00F32E23">
        <w:t xml:space="preserve"> обязательной сертификации поставляемого товара в соответствии с законодательством Российской Федерации.</w:t>
      </w:r>
    </w:p>
    <w:p w:rsidR="00947E39" w:rsidRDefault="00947E39">
      <w:pPr>
        <w:jc w:val="left"/>
        <w:rPr>
          <w:b/>
          <w:bCs/>
          <w:iCs/>
        </w:rPr>
      </w:pPr>
      <w:r>
        <w:rPr>
          <w:b/>
          <w:bCs/>
          <w:iCs/>
        </w:rPr>
        <w:br w:type="page"/>
      </w:r>
    </w:p>
    <w:p w:rsidR="00371B9D" w:rsidRDefault="00371B9D" w:rsidP="0028076F">
      <w:pPr>
        <w:widowControl w:val="0"/>
        <w:spacing w:before="240" w:after="60"/>
        <w:outlineLvl w:val="1"/>
        <w:rPr>
          <w:b/>
          <w:bCs/>
          <w:iCs/>
        </w:rPr>
      </w:pPr>
    </w:p>
    <w:p w:rsidR="0028076F" w:rsidRPr="00F32E23" w:rsidRDefault="0028076F" w:rsidP="0028076F">
      <w:pPr>
        <w:widowControl w:val="0"/>
        <w:spacing w:before="240" w:after="60"/>
        <w:outlineLvl w:val="1"/>
        <w:rPr>
          <w:b/>
          <w:bCs/>
          <w:iCs/>
        </w:rPr>
      </w:pPr>
      <w:r w:rsidRPr="00F32E23">
        <w:rPr>
          <w:b/>
          <w:bCs/>
          <w:iCs/>
        </w:rPr>
        <w:t>6.</w:t>
      </w:r>
      <w:r>
        <w:rPr>
          <w:b/>
          <w:bCs/>
          <w:iCs/>
        </w:rPr>
        <w:t>3</w:t>
      </w:r>
      <w:r w:rsidRPr="00F32E23">
        <w:rPr>
          <w:b/>
          <w:bCs/>
          <w:iCs/>
        </w:rPr>
        <w:t>. Требования к упаковке</w:t>
      </w:r>
      <w:r w:rsidR="000C0282">
        <w:rPr>
          <w:b/>
          <w:bCs/>
          <w:iCs/>
        </w:rPr>
        <w:t>:</w:t>
      </w:r>
      <w:r w:rsidRPr="00F32E23">
        <w:rPr>
          <w:b/>
          <w:bCs/>
          <w:iCs/>
        </w:rPr>
        <w:t xml:space="preserve"> </w:t>
      </w:r>
    </w:p>
    <w:p w:rsidR="0028076F" w:rsidRPr="00F32E23" w:rsidRDefault="0028076F" w:rsidP="0028076F">
      <w:pPr>
        <w:widowControl w:val="0"/>
        <w:ind w:firstLine="425"/>
      </w:pPr>
      <w:r w:rsidRPr="00F32E23">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28076F" w:rsidRDefault="0028076F" w:rsidP="0028076F">
      <w:pPr>
        <w:widowControl w:val="0"/>
        <w:ind w:firstLine="425"/>
      </w:pPr>
      <w:r w:rsidRPr="00F32E23">
        <w:t>Поставка Товара должна осуществляться в целостной (не нарушенной) упаковке производителя.</w:t>
      </w:r>
    </w:p>
    <w:p w:rsidR="0028076F" w:rsidRDefault="0028076F" w:rsidP="0028076F">
      <w:pPr>
        <w:widowControl w:val="0"/>
        <w:ind w:firstLine="425"/>
      </w:pPr>
    </w:p>
    <w:p w:rsidR="0028076F" w:rsidRPr="00F32E23" w:rsidRDefault="0028076F" w:rsidP="0028076F">
      <w:pPr>
        <w:widowControl w:val="0"/>
        <w:tabs>
          <w:tab w:val="left" w:pos="426"/>
        </w:tabs>
        <w:autoSpaceDE w:val="0"/>
        <w:autoSpaceDN w:val="0"/>
        <w:adjustRightInd w:val="0"/>
        <w:rPr>
          <w:b/>
        </w:rPr>
      </w:pPr>
      <w:r w:rsidRPr="00F32E23">
        <w:rPr>
          <w:b/>
        </w:rPr>
        <w:t>7. Наименование и количество Товара, технические требования к поставляемому Товару</w:t>
      </w:r>
    </w:p>
    <w:p w:rsidR="0028076F" w:rsidRDefault="0028076F" w:rsidP="0028076F">
      <w:pPr>
        <w:widowControl w:val="0"/>
        <w:tabs>
          <w:tab w:val="left" w:pos="426"/>
        </w:tabs>
        <w:autoSpaceDE w:val="0"/>
        <w:autoSpaceDN w:val="0"/>
        <w:adjustRightInd w:val="0"/>
        <w:rPr>
          <w:b/>
        </w:rPr>
      </w:pPr>
    </w:p>
    <w:tbl>
      <w:tblPr>
        <w:tblStyle w:val="afffc"/>
        <w:tblW w:w="10348" w:type="dxa"/>
        <w:tblInd w:w="-459" w:type="dxa"/>
        <w:tblLayout w:type="fixed"/>
        <w:tblLook w:val="04A0" w:firstRow="1" w:lastRow="0" w:firstColumn="1" w:lastColumn="0" w:noHBand="0" w:noVBand="1"/>
      </w:tblPr>
      <w:tblGrid>
        <w:gridCol w:w="709"/>
        <w:gridCol w:w="2552"/>
        <w:gridCol w:w="1276"/>
        <w:gridCol w:w="992"/>
        <w:gridCol w:w="4819"/>
      </w:tblGrid>
      <w:tr w:rsidR="00E55A50" w:rsidTr="003570D2">
        <w:tc>
          <w:tcPr>
            <w:tcW w:w="709" w:type="dxa"/>
          </w:tcPr>
          <w:p w:rsidR="00E55A50" w:rsidRPr="004C6452" w:rsidRDefault="00E55A50" w:rsidP="003570D2">
            <w:pPr>
              <w:jc w:val="center"/>
              <w:rPr>
                <w:b/>
                <w:sz w:val="20"/>
                <w:szCs w:val="20"/>
              </w:rPr>
            </w:pPr>
            <w:r w:rsidRPr="00D27C49">
              <w:rPr>
                <w:b/>
                <w:sz w:val="20"/>
                <w:szCs w:val="20"/>
              </w:rPr>
              <w:t>№ п/п</w:t>
            </w:r>
          </w:p>
        </w:tc>
        <w:tc>
          <w:tcPr>
            <w:tcW w:w="2552" w:type="dxa"/>
          </w:tcPr>
          <w:p w:rsidR="00E55A50" w:rsidRPr="004C6452" w:rsidRDefault="00E55A50" w:rsidP="003570D2">
            <w:pPr>
              <w:jc w:val="center"/>
              <w:rPr>
                <w:b/>
                <w:sz w:val="20"/>
                <w:szCs w:val="20"/>
              </w:rPr>
            </w:pPr>
            <w:r w:rsidRPr="004C6452">
              <w:rPr>
                <w:b/>
                <w:sz w:val="20"/>
                <w:szCs w:val="20"/>
              </w:rPr>
              <w:t>Наименование</w:t>
            </w:r>
          </w:p>
        </w:tc>
        <w:tc>
          <w:tcPr>
            <w:tcW w:w="1276" w:type="dxa"/>
          </w:tcPr>
          <w:p w:rsidR="00E55A50" w:rsidRPr="004C6452" w:rsidRDefault="00E55A50" w:rsidP="003570D2">
            <w:pPr>
              <w:jc w:val="center"/>
              <w:rPr>
                <w:b/>
                <w:sz w:val="20"/>
                <w:szCs w:val="20"/>
              </w:rPr>
            </w:pPr>
            <w:proofErr w:type="spellStart"/>
            <w:r w:rsidRPr="004C6452">
              <w:rPr>
                <w:b/>
                <w:sz w:val="20"/>
                <w:szCs w:val="20"/>
              </w:rPr>
              <w:t>Партномер</w:t>
            </w:r>
            <w:proofErr w:type="spellEnd"/>
          </w:p>
        </w:tc>
        <w:tc>
          <w:tcPr>
            <w:tcW w:w="992" w:type="dxa"/>
          </w:tcPr>
          <w:p w:rsidR="00E55A50" w:rsidRPr="004C6452" w:rsidRDefault="00E55A50" w:rsidP="003570D2">
            <w:pPr>
              <w:jc w:val="center"/>
              <w:rPr>
                <w:b/>
                <w:sz w:val="20"/>
                <w:szCs w:val="20"/>
              </w:rPr>
            </w:pPr>
            <w:r w:rsidRPr="004C6452">
              <w:rPr>
                <w:b/>
                <w:sz w:val="20"/>
                <w:szCs w:val="20"/>
              </w:rPr>
              <w:t>Кол-во</w:t>
            </w:r>
          </w:p>
        </w:tc>
        <w:tc>
          <w:tcPr>
            <w:tcW w:w="4819" w:type="dxa"/>
          </w:tcPr>
          <w:p w:rsidR="00E55A50" w:rsidRPr="004C6452" w:rsidRDefault="00E55A50" w:rsidP="003570D2">
            <w:pPr>
              <w:jc w:val="center"/>
              <w:rPr>
                <w:b/>
                <w:sz w:val="20"/>
                <w:szCs w:val="20"/>
              </w:rPr>
            </w:pPr>
            <w:r w:rsidRPr="004C6452">
              <w:rPr>
                <w:b/>
                <w:sz w:val="20"/>
                <w:szCs w:val="20"/>
              </w:rPr>
              <w:t>Краткая характеристика</w:t>
            </w:r>
          </w:p>
        </w:tc>
      </w:tr>
      <w:tr w:rsidR="00E55A50" w:rsidRPr="007B4871" w:rsidTr="003570D2">
        <w:tc>
          <w:tcPr>
            <w:tcW w:w="709" w:type="dxa"/>
          </w:tcPr>
          <w:p w:rsidR="00E55A50" w:rsidRPr="006D1999" w:rsidRDefault="00E55A50" w:rsidP="003570D2">
            <w:pPr>
              <w:jc w:val="center"/>
              <w:rPr>
                <w:noProof/>
                <w:sz w:val="18"/>
                <w:szCs w:val="18"/>
              </w:rPr>
            </w:pPr>
            <w:r>
              <w:rPr>
                <w:noProof/>
                <w:sz w:val="18"/>
                <w:szCs w:val="18"/>
              </w:rPr>
              <w:t>1</w:t>
            </w:r>
          </w:p>
        </w:tc>
        <w:tc>
          <w:tcPr>
            <w:tcW w:w="2552" w:type="dxa"/>
          </w:tcPr>
          <w:p w:rsidR="00E55A50" w:rsidRPr="006D1999" w:rsidRDefault="00E55A50" w:rsidP="003570D2">
            <w:pPr>
              <w:jc w:val="center"/>
              <w:rPr>
                <w:color w:val="000000" w:themeColor="text1"/>
                <w:sz w:val="18"/>
                <w:szCs w:val="18"/>
              </w:rPr>
            </w:pPr>
            <w:r w:rsidRPr="006D1999">
              <w:rPr>
                <w:noProof/>
                <w:sz w:val="18"/>
                <w:szCs w:val="18"/>
              </w:rPr>
              <w:drawing>
                <wp:anchor distT="0" distB="0" distL="114300" distR="114300" simplePos="0" relativeHeight="251660288" behindDoc="0" locked="0" layoutInCell="1" allowOverlap="1" wp14:anchorId="30D330BD" wp14:editId="31018499">
                  <wp:simplePos x="0" y="0"/>
                  <wp:positionH relativeFrom="column">
                    <wp:posOffset>109082</wp:posOffset>
                  </wp:positionH>
                  <wp:positionV relativeFrom="paragraph">
                    <wp:posOffset>598032</wp:posOffset>
                  </wp:positionV>
                  <wp:extent cx="1287780" cy="128778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1"/>
                <w:sz w:val="18"/>
                <w:szCs w:val="18"/>
              </w:rPr>
              <w:t>Батарейный комплект</w:t>
            </w:r>
            <w:r w:rsidRPr="006D1999">
              <w:rPr>
                <w:color w:val="000000" w:themeColor="text1"/>
                <w:sz w:val="18"/>
                <w:szCs w:val="18"/>
              </w:rPr>
              <w:t xml:space="preserve">  RBC140</w:t>
            </w:r>
          </w:p>
        </w:tc>
        <w:tc>
          <w:tcPr>
            <w:tcW w:w="1276" w:type="dxa"/>
          </w:tcPr>
          <w:p w:rsidR="00E55A50" w:rsidRPr="006D1999" w:rsidRDefault="00E55A50" w:rsidP="003570D2">
            <w:pPr>
              <w:jc w:val="center"/>
              <w:rPr>
                <w:sz w:val="18"/>
                <w:szCs w:val="18"/>
              </w:rPr>
            </w:pPr>
            <w:r w:rsidRPr="006D1999">
              <w:rPr>
                <w:color w:val="000000" w:themeColor="text1"/>
                <w:sz w:val="18"/>
                <w:szCs w:val="18"/>
              </w:rPr>
              <w:t>RBC140</w:t>
            </w:r>
          </w:p>
        </w:tc>
        <w:tc>
          <w:tcPr>
            <w:tcW w:w="992" w:type="dxa"/>
          </w:tcPr>
          <w:p w:rsidR="00E55A50" w:rsidRPr="006D1999" w:rsidRDefault="00E55A50" w:rsidP="003570D2">
            <w:pPr>
              <w:jc w:val="center"/>
              <w:rPr>
                <w:sz w:val="18"/>
                <w:szCs w:val="18"/>
                <w:lang w:val="en-US"/>
              </w:rPr>
            </w:pPr>
            <w:r w:rsidRPr="006D1999">
              <w:rPr>
                <w:sz w:val="18"/>
                <w:szCs w:val="18"/>
                <w:lang w:val="en-US"/>
              </w:rPr>
              <w:t>1</w:t>
            </w:r>
          </w:p>
        </w:tc>
        <w:tc>
          <w:tcPr>
            <w:tcW w:w="4819" w:type="dxa"/>
          </w:tcPr>
          <w:p w:rsidR="00E55A50" w:rsidRPr="006D1999" w:rsidRDefault="00E55A50" w:rsidP="003570D2">
            <w:pPr>
              <w:rPr>
                <w:sz w:val="18"/>
                <w:szCs w:val="18"/>
              </w:rPr>
            </w:pPr>
            <w:r w:rsidRPr="006D1999">
              <w:rPr>
                <w:sz w:val="18"/>
                <w:szCs w:val="18"/>
              </w:rPr>
              <w:t>Тип батарей - свинцово-кислотная батарея</w:t>
            </w:r>
          </w:p>
          <w:p w:rsidR="00E55A50" w:rsidRPr="006D1999" w:rsidRDefault="00E55A50" w:rsidP="003570D2">
            <w:pPr>
              <w:rPr>
                <w:sz w:val="18"/>
                <w:szCs w:val="18"/>
              </w:rPr>
            </w:pPr>
            <w:r w:rsidRPr="006D1999">
              <w:rPr>
                <w:sz w:val="18"/>
                <w:szCs w:val="18"/>
              </w:rPr>
              <w:t>Монтаж батарей - закрытый батарейный картридж</w:t>
            </w:r>
          </w:p>
          <w:p w:rsidR="00E55A50" w:rsidRPr="006D1999" w:rsidRDefault="00E55A50" w:rsidP="003570D2">
            <w:pPr>
              <w:rPr>
                <w:sz w:val="18"/>
                <w:szCs w:val="18"/>
              </w:rPr>
            </w:pPr>
            <w:r w:rsidRPr="006D1999">
              <w:rPr>
                <w:sz w:val="18"/>
                <w:szCs w:val="18"/>
              </w:rPr>
              <w:t xml:space="preserve">Напряжение   192 </w:t>
            </w:r>
            <w:proofErr w:type="gramStart"/>
            <w:r w:rsidRPr="006D1999">
              <w:rPr>
                <w:sz w:val="18"/>
                <w:szCs w:val="18"/>
              </w:rPr>
              <w:t>В  (</w:t>
            </w:r>
            <w:proofErr w:type="gramEnd"/>
            <w:r w:rsidRPr="006D1999">
              <w:rPr>
                <w:sz w:val="18"/>
                <w:szCs w:val="18"/>
              </w:rPr>
              <w:t>96В на каждом модуле)</w:t>
            </w:r>
          </w:p>
          <w:p w:rsidR="00E55A50" w:rsidRPr="006D1999" w:rsidRDefault="00E55A50" w:rsidP="003570D2">
            <w:pPr>
              <w:rPr>
                <w:sz w:val="18"/>
                <w:szCs w:val="18"/>
              </w:rPr>
            </w:pPr>
            <w:r w:rsidRPr="006D1999">
              <w:rPr>
                <w:sz w:val="18"/>
                <w:szCs w:val="18"/>
              </w:rPr>
              <w:t xml:space="preserve">Количество модулей 2 </w:t>
            </w:r>
            <w:proofErr w:type="spellStart"/>
            <w:r w:rsidRPr="006D1999">
              <w:rPr>
                <w:sz w:val="18"/>
                <w:szCs w:val="18"/>
              </w:rPr>
              <w:t>шт</w:t>
            </w:r>
            <w:proofErr w:type="spellEnd"/>
            <w:r w:rsidRPr="006D1999">
              <w:rPr>
                <w:sz w:val="18"/>
                <w:szCs w:val="18"/>
              </w:rPr>
              <w:t xml:space="preserve">; Емкость модуля, 5 </w:t>
            </w:r>
            <w:proofErr w:type="spellStart"/>
            <w:r w:rsidRPr="006D1999">
              <w:rPr>
                <w:sz w:val="18"/>
                <w:szCs w:val="18"/>
              </w:rPr>
              <w:t>Ач</w:t>
            </w:r>
            <w:proofErr w:type="spellEnd"/>
            <w:r w:rsidRPr="006D1999">
              <w:rPr>
                <w:sz w:val="18"/>
                <w:szCs w:val="18"/>
              </w:rPr>
              <w:t xml:space="preserve">  </w:t>
            </w:r>
          </w:p>
          <w:p w:rsidR="00E55A50" w:rsidRPr="006D1999" w:rsidRDefault="00E55A50" w:rsidP="003570D2">
            <w:pPr>
              <w:rPr>
                <w:sz w:val="18"/>
                <w:szCs w:val="18"/>
              </w:rPr>
            </w:pPr>
            <w:r w:rsidRPr="006D1999">
              <w:rPr>
                <w:sz w:val="18"/>
                <w:szCs w:val="18"/>
              </w:rPr>
              <w:t xml:space="preserve">Состав: 16 необслуживаемых свинцово-кислотных аккумуляторных батарей по 8 </w:t>
            </w:r>
            <w:proofErr w:type="spellStart"/>
            <w:r w:rsidRPr="006D1999">
              <w:rPr>
                <w:sz w:val="18"/>
                <w:szCs w:val="18"/>
              </w:rPr>
              <w:t>шт</w:t>
            </w:r>
            <w:proofErr w:type="spellEnd"/>
            <w:r w:rsidRPr="006D1999">
              <w:rPr>
                <w:sz w:val="18"/>
                <w:szCs w:val="18"/>
              </w:rPr>
              <w:t xml:space="preserve"> в каждом модуле, </w:t>
            </w:r>
            <w:proofErr w:type="gramStart"/>
            <w:r w:rsidRPr="006D1999">
              <w:rPr>
                <w:sz w:val="18"/>
                <w:szCs w:val="18"/>
              </w:rPr>
              <w:t>напряжением  12</w:t>
            </w:r>
            <w:proofErr w:type="gramEnd"/>
            <w:r w:rsidRPr="006D1999">
              <w:rPr>
                <w:sz w:val="18"/>
                <w:szCs w:val="18"/>
              </w:rPr>
              <w:t>В, изготовленных по технологии AGM</w:t>
            </w:r>
          </w:p>
          <w:p w:rsidR="00E55A50" w:rsidRPr="006D1999" w:rsidRDefault="00E55A50" w:rsidP="003570D2">
            <w:pPr>
              <w:rPr>
                <w:sz w:val="18"/>
                <w:szCs w:val="18"/>
              </w:rPr>
            </w:pPr>
            <w:r w:rsidRPr="006D1999">
              <w:rPr>
                <w:sz w:val="18"/>
                <w:szCs w:val="18"/>
              </w:rPr>
              <w:t>Максимальная высота 12.2cm</w:t>
            </w:r>
          </w:p>
          <w:p w:rsidR="00E55A50" w:rsidRPr="006D1999" w:rsidRDefault="00E55A50" w:rsidP="003570D2">
            <w:pPr>
              <w:rPr>
                <w:sz w:val="18"/>
                <w:szCs w:val="18"/>
              </w:rPr>
            </w:pPr>
            <w:r w:rsidRPr="006D1999">
              <w:rPr>
                <w:sz w:val="18"/>
                <w:szCs w:val="18"/>
              </w:rPr>
              <w:t>Максимальная ширина 19.7cm</w:t>
            </w:r>
          </w:p>
          <w:p w:rsidR="00E55A50" w:rsidRPr="006D1999" w:rsidRDefault="00E55A50" w:rsidP="003570D2">
            <w:pPr>
              <w:rPr>
                <w:sz w:val="18"/>
                <w:szCs w:val="18"/>
              </w:rPr>
            </w:pPr>
            <w:r w:rsidRPr="006D1999">
              <w:rPr>
                <w:sz w:val="18"/>
                <w:szCs w:val="18"/>
              </w:rPr>
              <w:t>Максимальная глубина 59.7cm</w:t>
            </w:r>
          </w:p>
          <w:p w:rsidR="00E55A50" w:rsidRPr="006D1999" w:rsidRDefault="00E55A50" w:rsidP="003570D2">
            <w:pPr>
              <w:rPr>
                <w:sz w:val="18"/>
                <w:szCs w:val="18"/>
              </w:rPr>
            </w:pPr>
            <w:r w:rsidRPr="006D1999">
              <w:rPr>
                <w:sz w:val="18"/>
                <w:szCs w:val="18"/>
              </w:rPr>
              <w:t>Масса нетто 34.55КГ</w:t>
            </w:r>
          </w:p>
          <w:p w:rsidR="00E55A50" w:rsidRPr="006D1999" w:rsidRDefault="00E55A50" w:rsidP="003570D2">
            <w:pPr>
              <w:rPr>
                <w:sz w:val="18"/>
                <w:szCs w:val="18"/>
              </w:rPr>
            </w:pPr>
            <w:r w:rsidRPr="006D1999">
              <w:rPr>
                <w:sz w:val="18"/>
                <w:szCs w:val="18"/>
              </w:rPr>
              <w:t>Температура эксплуатации при разряде от -20 до +60 °С</w:t>
            </w:r>
          </w:p>
          <w:p w:rsidR="00E55A50" w:rsidRPr="006D1999" w:rsidRDefault="00E55A50" w:rsidP="003570D2">
            <w:pPr>
              <w:rPr>
                <w:sz w:val="18"/>
                <w:szCs w:val="18"/>
              </w:rPr>
            </w:pPr>
            <w:r w:rsidRPr="006D1999">
              <w:rPr>
                <w:sz w:val="18"/>
                <w:szCs w:val="18"/>
              </w:rPr>
              <w:t>Температура эксплуатации при заряде от -10 до +60 °С</w:t>
            </w:r>
          </w:p>
          <w:p w:rsidR="00E55A50" w:rsidRDefault="00E55A50" w:rsidP="003570D2">
            <w:pPr>
              <w:rPr>
                <w:sz w:val="18"/>
                <w:szCs w:val="18"/>
              </w:rPr>
            </w:pPr>
            <w:r w:rsidRPr="006D1999">
              <w:rPr>
                <w:sz w:val="18"/>
                <w:szCs w:val="18"/>
              </w:rPr>
              <w:t xml:space="preserve">Температура хранения от -20 до +60 ° </w:t>
            </w:r>
          </w:p>
          <w:p w:rsidR="00E55A50" w:rsidRPr="006D1999" w:rsidRDefault="00E55A50" w:rsidP="003570D2">
            <w:pPr>
              <w:rPr>
                <w:sz w:val="18"/>
                <w:szCs w:val="18"/>
              </w:rPr>
            </w:pPr>
            <w:r w:rsidRPr="006D1999">
              <w:rPr>
                <w:sz w:val="18"/>
                <w:szCs w:val="18"/>
              </w:rPr>
              <w:t>Рабочий диапазон относительной влажности</w:t>
            </w:r>
            <w:r>
              <w:rPr>
                <w:sz w:val="18"/>
                <w:szCs w:val="18"/>
              </w:rPr>
              <w:t xml:space="preserve"> </w:t>
            </w:r>
          </w:p>
          <w:p w:rsidR="00E55A50" w:rsidRPr="006D1999" w:rsidRDefault="00E55A50" w:rsidP="003570D2">
            <w:pPr>
              <w:rPr>
                <w:sz w:val="18"/>
                <w:szCs w:val="18"/>
              </w:rPr>
            </w:pPr>
            <w:r w:rsidRPr="006D1999">
              <w:rPr>
                <w:sz w:val="18"/>
                <w:szCs w:val="18"/>
              </w:rPr>
              <w:t xml:space="preserve">0 - 95 (без </w:t>
            </w:r>
            <w:proofErr w:type="spellStart"/>
            <w:r w:rsidRPr="006D1999">
              <w:rPr>
                <w:sz w:val="18"/>
                <w:szCs w:val="18"/>
              </w:rPr>
              <w:t>кондесата</w:t>
            </w:r>
            <w:proofErr w:type="spellEnd"/>
            <w:r w:rsidRPr="006D1999">
              <w:rPr>
                <w:sz w:val="18"/>
                <w:szCs w:val="18"/>
              </w:rPr>
              <w:t>) %</w:t>
            </w:r>
          </w:p>
          <w:p w:rsidR="00E55A50" w:rsidRPr="006D1999" w:rsidRDefault="00E55A50" w:rsidP="003570D2">
            <w:pPr>
              <w:rPr>
                <w:sz w:val="18"/>
                <w:szCs w:val="18"/>
              </w:rPr>
            </w:pPr>
            <w:r w:rsidRPr="006D1999">
              <w:rPr>
                <w:sz w:val="18"/>
                <w:szCs w:val="18"/>
              </w:rPr>
              <w:t xml:space="preserve">Совместимость с </w:t>
            </w:r>
            <w:proofErr w:type="spellStart"/>
            <w:r w:rsidRPr="006D1999">
              <w:rPr>
                <w:sz w:val="18"/>
                <w:szCs w:val="18"/>
              </w:rPr>
              <w:t>Smart</w:t>
            </w:r>
            <w:proofErr w:type="spellEnd"/>
            <w:r w:rsidRPr="006D1999">
              <w:rPr>
                <w:sz w:val="18"/>
                <w:szCs w:val="18"/>
              </w:rPr>
              <w:t>-UPS SRT 5000</w:t>
            </w:r>
          </w:p>
          <w:p w:rsidR="00E55A50" w:rsidRPr="006D1999" w:rsidRDefault="00E55A50" w:rsidP="003570D2">
            <w:pPr>
              <w:rPr>
                <w:sz w:val="18"/>
                <w:szCs w:val="18"/>
              </w:rPr>
            </w:pPr>
            <w:r w:rsidRPr="006D1999">
              <w:rPr>
                <w:sz w:val="18"/>
                <w:szCs w:val="18"/>
              </w:rPr>
              <w:t>Гарантия не менее 1 года.</w:t>
            </w:r>
            <w:r w:rsidRPr="006D1999">
              <w:rPr>
                <w:noProof/>
                <w:sz w:val="18"/>
                <w:szCs w:val="18"/>
              </w:rPr>
              <w:t xml:space="preserve"> </w:t>
            </w:r>
          </w:p>
          <w:p w:rsidR="00E55A50" w:rsidRPr="006D1999" w:rsidRDefault="00E55A50" w:rsidP="003570D2">
            <w:pPr>
              <w:rPr>
                <w:sz w:val="18"/>
                <w:szCs w:val="18"/>
              </w:rPr>
            </w:pPr>
            <w:r w:rsidRPr="006D1999">
              <w:rPr>
                <w:sz w:val="18"/>
                <w:szCs w:val="18"/>
              </w:rPr>
              <w:t>Дата изготовления не позднее 2026 года</w:t>
            </w:r>
          </w:p>
        </w:tc>
      </w:tr>
      <w:tr w:rsidR="00E55A50" w:rsidRPr="007B4871" w:rsidTr="003570D2">
        <w:tc>
          <w:tcPr>
            <w:tcW w:w="709" w:type="dxa"/>
          </w:tcPr>
          <w:p w:rsidR="00E55A50" w:rsidRPr="006D1999" w:rsidRDefault="00E55A50" w:rsidP="003570D2">
            <w:pPr>
              <w:jc w:val="center"/>
              <w:rPr>
                <w:noProof/>
                <w:sz w:val="18"/>
                <w:szCs w:val="18"/>
              </w:rPr>
            </w:pPr>
            <w:r>
              <w:rPr>
                <w:noProof/>
                <w:sz w:val="18"/>
                <w:szCs w:val="18"/>
              </w:rPr>
              <w:t>2</w:t>
            </w:r>
          </w:p>
        </w:tc>
        <w:tc>
          <w:tcPr>
            <w:tcW w:w="2552" w:type="dxa"/>
          </w:tcPr>
          <w:p w:rsidR="00E55A50" w:rsidRPr="006D1999" w:rsidRDefault="00E55A50" w:rsidP="003570D2">
            <w:pPr>
              <w:jc w:val="center"/>
              <w:rPr>
                <w:color w:val="000000" w:themeColor="text1"/>
                <w:sz w:val="18"/>
                <w:szCs w:val="18"/>
              </w:rPr>
            </w:pPr>
            <w:r w:rsidRPr="006D1999">
              <w:rPr>
                <w:noProof/>
                <w:sz w:val="18"/>
                <w:szCs w:val="18"/>
              </w:rPr>
              <w:drawing>
                <wp:anchor distT="0" distB="0" distL="114300" distR="114300" simplePos="0" relativeHeight="251659264" behindDoc="0" locked="0" layoutInCell="1" allowOverlap="1" wp14:anchorId="2248B56E" wp14:editId="5A64FA40">
                  <wp:simplePos x="0" y="0"/>
                  <wp:positionH relativeFrom="column">
                    <wp:posOffset>180644</wp:posOffset>
                  </wp:positionH>
                  <wp:positionV relativeFrom="paragraph">
                    <wp:posOffset>555625</wp:posOffset>
                  </wp:positionV>
                  <wp:extent cx="1208405" cy="1205230"/>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8405" cy="120523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rPr>
              <w:t xml:space="preserve">Батарейный комплект </w:t>
            </w:r>
            <w:r w:rsidRPr="006D1999">
              <w:rPr>
                <w:color w:val="000000" w:themeColor="text1"/>
                <w:sz w:val="18"/>
                <w:szCs w:val="18"/>
              </w:rPr>
              <w:t xml:space="preserve"> RBC7 </w:t>
            </w:r>
          </w:p>
        </w:tc>
        <w:tc>
          <w:tcPr>
            <w:tcW w:w="1276" w:type="dxa"/>
          </w:tcPr>
          <w:p w:rsidR="00E55A50" w:rsidRPr="006D1999" w:rsidRDefault="00E55A50" w:rsidP="003570D2">
            <w:pPr>
              <w:jc w:val="center"/>
              <w:rPr>
                <w:sz w:val="18"/>
                <w:szCs w:val="18"/>
                <w:lang w:val="en-US"/>
              </w:rPr>
            </w:pPr>
            <w:r w:rsidRPr="006D1999">
              <w:rPr>
                <w:color w:val="000000" w:themeColor="text1"/>
                <w:sz w:val="18"/>
                <w:szCs w:val="18"/>
              </w:rPr>
              <w:t>RBC</w:t>
            </w:r>
            <w:r w:rsidRPr="006D1999">
              <w:rPr>
                <w:sz w:val="18"/>
                <w:szCs w:val="18"/>
                <w:lang w:val="en-US"/>
              </w:rPr>
              <w:t xml:space="preserve"> 7</w:t>
            </w:r>
          </w:p>
          <w:p w:rsidR="00E55A50" w:rsidRPr="006D1999" w:rsidRDefault="00E55A50" w:rsidP="003570D2">
            <w:pPr>
              <w:jc w:val="center"/>
              <w:rPr>
                <w:sz w:val="18"/>
                <w:szCs w:val="18"/>
              </w:rPr>
            </w:pPr>
          </w:p>
        </w:tc>
        <w:tc>
          <w:tcPr>
            <w:tcW w:w="992" w:type="dxa"/>
          </w:tcPr>
          <w:p w:rsidR="00E55A50" w:rsidRPr="006D1999" w:rsidRDefault="00E55A50" w:rsidP="003570D2">
            <w:pPr>
              <w:jc w:val="center"/>
              <w:rPr>
                <w:sz w:val="18"/>
                <w:szCs w:val="18"/>
                <w:lang w:val="en-US"/>
              </w:rPr>
            </w:pPr>
            <w:r w:rsidRPr="006D1999">
              <w:rPr>
                <w:sz w:val="18"/>
                <w:szCs w:val="18"/>
                <w:lang w:val="en-US"/>
              </w:rPr>
              <w:t>2</w:t>
            </w:r>
          </w:p>
        </w:tc>
        <w:tc>
          <w:tcPr>
            <w:tcW w:w="4819" w:type="dxa"/>
          </w:tcPr>
          <w:p w:rsidR="00E55A50" w:rsidRPr="006D1999" w:rsidRDefault="00E55A50" w:rsidP="003570D2">
            <w:pPr>
              <w:rPr>
                <w:sz w:val="18"/>
                <w:szCs w:val="18"/>
              </w:rPr>
            </w:pPr>
            <w:r w:rsidRPr="006D1999">
              <w:rPr>
                <w:sz w:val="18"/>
                <w:szCs w:val="18"/>
              </w:rPr>
              <w:t>Тип аккумулятора свинцово-кислотный</w:t>
            </w:r>
          </w:p>
          <w:p w:rsidR="00E55A50" w:rsidRPr="00383522" w:rsidRDefault="00E55A50" w:rsidP="003570D2">
            <w:pPr>
              <w:rPr>
                <w:sz w:val="18"/>
                <w:szCs w:val="18"/>
              </w:rPr>
            </w:pPr>
            <w:r w:rsidRPr="006D1999">
              <w:rPr>
                <w:sz w:val="18"/>
                <w:szCs w:val="18"/>
              </w:rPr>
              <w:t>Вид аккумулятора необслуживаемый</w:t>
            </w:r>
          </w:p>
          <w:p w:rsidR="00E55A50" w:rsidRPr="006D1999" w:rsidRDefault="00E55A50" w:rsidP="003570D2">
            <w:pPr>
              <w:rPr>
                <w:sz w:val="18"/>
                <w:szCs w:val="18"/>
              </w:rPr>
            </w:pPr>
            <w:r w:rsidRPr="006D1999">
              <w:rPr>
                <w:sz w:val="18"/>
                <w:szCs w:val="18"/>
              </w:rPr>
              <w:t>Напряжение 24 В</w:t>
            </w:r>
          </w:p>
          <w:p w:rsidR="00E55A50" w:rsidRPr="006D1999" w:rsidRDefault="00E55A50" w:rsidP="003570D2">
            <w:pPr>
              <w:rPr>
                <w:sz w:val="18"/>
                <w:szCs w:val="18"/>
              </w:rPr>
            </w:pPr>
            <w:r w:rsidRPr="006D1999">
              <w:rPr>
                <w:sz w:val="18"/>
                <w:szCs w:val="18"/>
              </w:rPr>
              <w:t xml:space="preserve">Емкость 17 </w:t>
            </w:r>
            <w:proofErr w:type="spellStart"/>
            <w:r w:rsidRPr="006D1999">
              <w:rPr>
                <w:sz w:val="18"/>
                <w:szCs w:val="18"/>
              </w:rPr>
              <w:t>Ач</w:t>
            </w:r>
            <w:proofErr w:type="spellEnd"/>
          </w:p>
          <w:p w:rsidR="00E55A50" w:rsidRPr="006D1999" w:rsidRDefault="00E55A50" w:rsidP="003570D2">
            <w:pPr>
              <w:rPr>
                <w:sz w:val="18"/>
                <w:szCs w:val="18"/>
              </w:rPr>
            </w:pPr>
            <w:r w:rsidRPr="006D1999">
              <w:rPr>
                <w:sz w:val="18"/>
                <w:szCs w:val="18"/>
              </w:rPr>
              <w:t>Количество батарейных модулей 2</w:t>
            </w:r>
          </w:p>
          <w:p w:rsidR="00E55A50" w:rsidRPr="006D1999" w:rsidRDefault="00E55A50" w:rsidP="003570D2">
            <w:pPr>
              <w:rPr>
                <w:sz w:val="18"/>
                <w:szCs w:val="18"/>
              </w:rPr>
            </w:pPr>
            <w:r w:rsidRPr="006D1999">
              <w:rPr>
                <w:sz w:val="18"/>
                <w:szCs w:val="18"/>
              </w:rPr>
              <w:t xml:space="preserve">(2 аккумулятора 12В, 17 </w:t>
            </w:r>
            <w:proofErr w:type="spellStart"/>
            <w:r w:rsidRPr="006D1999">
              <w:rPr>
                <w:sz w:val="18"/>
                <w:szCs w:val="18"/>
              </w:rPr>
              <w:t>Ач</w:t>
            </w:r>
            <w:proofErr w:type="spellEnd"/>
            <w:r w:rsidRPr="006D1999">
              <w:rPr>
                <w:sz w:val="18"/>
                <w:szCs w:val="18"/>
              </w:rPr>
              <w:t>)</w:t>
            </w:r>
          </w:p>
          <w:p w:rsidR="00E55A50" w:rsidRPr="006D1999" w:rsidRDefault="00E55A50" w:rsidP="003570D2">
            <w:pPr>
              <w:rPr>
                <w:sz w:val="18"/>
                <w:szCs w:val="18"/>
              </w:rPr>
            </w:pPr>
            <w:r w:rsidRPr="006D1999">
              <w:rPr>
                <w:sz w:val="18"/>
                <w:szCs w:val="18"/>
              </w:rPr>
              <w:t xml:space="preserve">Совместимость Тип устройства </w:t>
            </w:r>
            <w:r w:rsidRPr="006D1999">
              <w:rPr>
                <w:sz w:val="18"/>
                <w:szCs w:val="18"/>
                <w:lang w:val="en-US"/>
              </w:rPr>
              <w:t>APC</w:t>
            </w:r>
            <w:r w:rsidRPr="006D1999">
              <w:rPr>
                <w:sz w:val="18"/>
                <w:szCs w:val="18"/>
              </w:rPr>
              <w:t xml:space="preserve"> </w:t>
            </w:r>
            <w:r w:rsidRPr="006D1999">
              <w:rPr>
                <w:sz w:val="18"/>
                <w:szCs w:val="18"/>
                <w:lang w:val="en-US"/>
              </w:rPr>
              <w:t>Smart</w:t>
            </w:r>
            <w:r w:rsidRPr="006D1999">
              <w:rPr>
                <w:sz w:val="18"/>
                <w:szCs w:val="18"/>
              </w:rPr>
              <w:t xml:space="preserve"> –</w:t>
            </w:r>
            <w:r w:rsidRPr="006D1999">
              <w:rPr>
                <w:sz w:val="18"/>
                <w:szCs w:val="18"/>
                <w:lang w:val="en-US"/>
              </w:rPr>
              <w:t>UPS</w:t>
            </w:r>
            <w:r w:rsidRPr="006D1999">
              <w:rPr>
                <w:sz w:val="18"/>
                <w:szCs w:val="18"/>
              </w:rPr>
              <w:t xml:space="preserve"> 3000 (</w:t>
            </w:r>
            <w:r w:rsidRPr="006D1999">
              <w:rPr>
                <w:sz w:val="18"/>
                <w:szCs w:val="18"/>
                <w:lang w:val="en-US"/>
              </w:rPr>
              <w:t>SUA</w:t>
            </w:r>
            <w:r w:rsidRPr="006D1999">
              <w:rPr>
                <w:sz w:val="18"/>
                <w:szCs w:val="18"/>
              </w:rPr>
              <w:t>3000</w:t>
            </w:r>
            <w:r w:rsidRPr="006D1999">
              <w:rPr>
                <w:sz w:val="18"/>
                <w:szCs w:val="18"/>
                <w:lang w:val="en-US"/>
              </w:rPr>
              <w:t>I</w:t>
            </w:r>
            <w:r w:rsidRPr="006D1999">
              <w:rPr>
                <w:sz w:val="18"/>
                <w:szCs w:val="18"/>
              </w:rPr>
              <w:t>)</w:t>
            </w:r>
          </w:p>
          <w:p w:rsidR="00E55A50" w:rsidRPr="006D1999" w:rsidRDefault="00E55A50" w:rsidP="003570D2">
            <w:pPr>
              <w:rPr>
                <w:sz w:val="18"/>
                <w:szCs w:val="18"/>
              </w:rPr>
            </w:pPr>
            <w:r w:rsidRPr="006D1999">
              <w:rPr>
                <w:sz w:val="18"/>
                <w:szCs w:val="18"/>
              </w:rPr>
              <w:t>Рабочая температура 0 - 40 °C</w:t>
            </w:r>
          </w:p>
          <w:p w:rsidR="00E55A50" w:rsidRPr="006D1999" w:rsidRDefault="00E55A50" w:rsidP="003570D2">
            <w:pPr>
              <w:rPr>
                <w:sz w:val="18"/>
                <w:szCs w:val="18"/>
              </w:rPr>
            </w:pPr>
            <w:r w:rsidRPr="006D1999">
              <w:rPr>
                <w:sz w:val="18"/>
                <w:szCs w:val="18"/>
              </w:rPr>
              <w:t>Защита от проливания Да</w:t>
            </w:r>
          </w:p>
          <w:p w:rsidR="00E55A50" w:rsidRPr="006D1999" w:rsidRDefault="00E55A50" w:rsidP="003570D2">
            <w:pPr>
              <w:rPr>
                <w:sz w:val="18"/>
                <w:szCs w:val="18"/>
              </w:rPr>
            </w:pPr>
            <w:r w:rsidRPr="006D1999">
              <w:rPr>
                <w:sz w:val="18"/>
                <w:szCs w:val="18"/>
              </w:rPr>
              <w:t>Герметичный аккумулятор Да</w:t>
            </w:r>
          </w:p>
          <w:p w:rsidR="00E55A50" w:rsidRPr="006D1999" w:rsidRDefault="00E55A50" w:rsidP="003570D2">
            <w:pPr>
              <w:rPr>
                <w:sz w:val="18"/>
                <w:szCs w:val="18"/>
              </w:rPr>
            </w:pPr>
            <w:r w:rsidRPr="006D1999">
              <w:rPr>
                <w:sz w:val="18"/>
                <w:szCs w:val="18"/>
              </w:rPr>
              <w:t xml:space="preserve">Размеры (ширина </w:t>
            </w:r>
            <w:r w:rsidRPr="006D1999">
              <w:rPr>
                <w:sz w:val="18"/>
                <w:szCs w:val="18"/>
                <w:lang w:val="en-US"/>
              </w:rPr>
              <w:t>x</w:t>
            </w:r>
            <w:r w:rsidRPr="006D1999">
              <w:rPr>
                <w:sz w:val="18"/>
                <w:szCs w:val="18"/>
              </w:rPr>
              <w:t xml:space="preserve"> высота </w:t>
            </w:r>
            <w:r w:rsidRPr="006D1999">
              <w:rPr>
                <w:sz w:val="18"/>
                <w:szCs w:val="18"/>
                <w:lang w:val="en-US"/>
              </w:rPr>
              <w:t>x</w:t>
            </w:r>
            <w:r w:rsidRPr="006D1999">
              <w:rPr>
                <w:sz w:val="18"/>
                <w:szCs w:val="18"/>
              </w:rPr>
              <w:t xml:space="preserve"> глубина) 152 x 173 x 183 мм </w:t>
            </w:r>
          </w:p>
          <w:p w:rsidR="00E55A50" w:rsidRPr="006D1999" w:rsidRDefault="00E55A50" w:rsidP="003570D2">
            <w:pPr>
              <w:rPr>
                <w:sz w:val="18"/>
                <w:szCs w:val="18"/>
              </w:rPr>
            </w:pPr>
            <w:r w:rsidRPr="006D1999">
              <w:rPr>
                <w:sz w:val="18"/>
                <w:szCs w:val="18"/>
              </w:rPr>
              <w:t>Вес 11.68 кг</w:t>
            </w:r>
          </w:p>
          <w:p w:rsidR="00E55A50" w:rsidRPr="006D1999" w:rsidRDefault="00E55A50" w:rsidP="003570D2">
            <w:pPr>
              <w:rPr>
                <w:sz w:val="18"/>
                <w:szCs w:val="18"/>
              </w:rPr>
            </w:pPr>
            <w:r w:rsidRPr="006D1999">
              <w:rPr>
                <w:sz w:val="18"/>
                <w:szCs w:val="18"/>
              </w:rPr>
              <w:t>Наличие клемм для подключения к ИБП</w:t>
            </w:r>
          </w:p>
          <w:p w:rsidR="00E55A50" w:rsidRPr="006D1999" w:rsidRDefault="00E55A50" w:rsidP="003570D2">
            <w:pPr>
              <w:rPr>
                <w:sz w:val="18"/>
                <w:szCs w:val="18"/>
              </w:rPr>
            </w:pPr>
            <w:r w:rsidRPr="006D1999">
              <w:rPr>
                <w:sz w:val="18"/>
                <w:szCs w:val="18"/>
              </w:rPr>
              <w:t>Гарантия не менее 1 года.</w:t>
            </w:r>
          </w:p>
          <w:p w:rsidR="00E55A50" w:rsidRPr="006D1999" w:rsidRDefault="00E55A50" w:rsidP="003570D2">
            <w:pPr>
              <w:rPr>
                <w:sz w:val="18"/>
                <w:szCs w:val="18"/>
              </w:rPr>
            </w:pPr>
            <w:r w:rsidRPr="006D1999">
              <w:rPr>
                <w:sz w:val="18"/>
                <w:szCs w:val="18"/>
              </w:rPr>
              <w:t>Дата изготовления не позднее 202</w:t>
            </w:r>
            <w:r w:rsidRPr="00383522">
              <w:rPr>
                <w:sz w:val="18"/>
                <w:szCs w:val="18"/>
              </w:rPr>
              <w:t>6</w:t>
            </w:r>
            <w:r w:rsidRPr="006D1999">
              <w:rPr>
                <w:sz w:val="18"/>
                <w:szCs w:val="18"/>
              </w:rPr>
              <w:t xml:space="preserve"> года</w:t>
            </w:r>
          </w:p>
          <w:p w:rsidR="00E55A50" w:rsidRPr="006D1999" w:rsidRDefault="00E55A50" w:rsidP="003570D2">
            <w:pPr>
              <w:rPr>
                <w:sz w:val="18"/>
                <w:szCs w:val="18"/>
              </w:rPr>
            </w:pPr>
          </w:p>
        </w:tc>
      </w:tr>
      <w:tr w:rsidR="00E55A50" w:rsidRPr="007B4871" w:rsidTr="003570D2">
        <w:tc>
          <w:tcPr>
            <w:tcW w:w="709" w:type="dxa"/>
          </w:tcPr>
          <w:p w:rsidR="00E55A50" w:rsidRPr="006D1999" w:rsidRDefault="00E55A50" w:rsidP="003570D2">
            <w:pPr>
              <w:jc w:val="center"/>
              <w:rPr>
                <w:color w:val="000000" w:themeColor="text1"/>
                <w:sz w:val="18"/>
                <w:szCs w:val="18"/>
              </w:rPr>
            </w:pPr>
            <w:r>
              <w:rPr>
                <w:color w:val="000000" w:themeColor="text1"/>
                <w:sz w:val="18"/>
                <w:szCs w:val="18"/>
              </w:rPr>
              <w:t>3</w:t>
            </w:r>
          </w:p>
        </w:tc>
        <w:tc>
          <w:tcPr>
            <w:tcW w:w="2552" w:type="dxa"/>
          </w:tcPr>
          <w:p w:rsidR="00E55A50" w:rsidRPr="006D1999" w:rsidRDefault="00E55A50" w:rsidP="003570D2">
            <w:pPr>
              <w:jc w:val="center"/>
              <w:rPr>
                <w:color w:val="000000" w:themeColor="text1"/>
                <w:sz w:val="18"/>
                <w:szCs w:val="18"/>
              </w:rPr>
            </w:pPr>
            <w:r>
              <w:rPr>
                <w:color w:val="000000" w:themeColor="text1"/>
                <w:sz w:val="18"/>
                <w:szCs w:val="18"/>
              </w:rPr>
              <w:t>Батарейный комплект</w:t>
            </w:r>
            <w:r w:rsidRPr="006D1999">
              <w:rPr>
                <w:color w:val="000000" w:themeColor="text1"/>
                <w:sz w:val="18"/>
                <w:szCs w:val="18"/>
              </w:rPr>
              <w:t xml:space="preserve"> RBC17</w:t>
            </w:r>
          </w:p>
        </w:tc>
        <w:tc>
          <w:tcPr>
            <w:tcW w:w="1276" w:type="dxa"/>
          </w:tcPr>
          <w:p w:rsidR="00E55A50" w:rsidRPr="006D1999" w:rsidRDefault="00E55A50" w:rsidP="003570D2">
            <w:pPr>
              <w:jc w:val="center"/>
              <w:rPr>
                <w:color w:val="000000" w:themeColor="text1"/>
                <w:sz w:val="18"/>
                <w:szCs w:val="18"/>
              </w:rPr>
            </w:pPr>
            <w:r w:rsidRPr="006D1999">
              <w:rPr>
                <w:color w:val="000000" w:themeColor="text1"/>
                <w:sz w:val="18"/>
                <w:szCs w:val="18"/>
              </w:rPr>
              <w:t>RBC17</w:t>
            </w:r>
          </w:p>
        </w:tc>
        <w:tc>
          <w:tcPr>
            <w:tcW w:w="992" w:type="dxa"/>
          </w:tcPr>
          <w:p w:rsidR="00E55A50" w:rsidRPr="006D1999" w:rsidRDefault="00E55A50" w:rsidP="003570D2">
            <w:pPr>
              <w:jc w:val="center"/>
              <w:rPr>
                <w:color w:val="000000" w:themeColor="text1"/>
                <w:sz w:val="18"/>
                <w:szCs w:val="18"/>
              </w:rPr>
            </w:pPr>
            <w:r>
              <w:rPr>
                <w:color w:val="000000" w:themeColor="text1"/>
                <w:sz w:val="18"/>
                <w:szCs w:val="18"/>
              </w:rPr>
              <w:t>40</w:t>
            </w:r>
          </w:p>
        </w:tc>
        <w:tc>
          <w:tcPr>
            <w:tcW w:w="4819" w:type="dxa"/>
          </w:tcPr>
          <w:p w:rsidR="00E55A50" w:rsidRPr="006D1999" w:rsidRDefault="00E55A50" w:rsidP="00E55A50">
            <w:pPr>
              <w:jc w:val="left"/>
              <w:rPr>
                <w:color w:val="000000" w:themeColor="text1"/>
                <w:sz w:val="18"/>
                <w:szCs w:val="18"/>
              </w:rPr>
            </w:pPr>
            <w:proofErr w:type="spellStart"/>
            <w:proofErr w:type="gramStart"/>
            <w:r w:rsidRPr="006D1999">
              <w:rPr>
                <w:color w:val="000000" w:themeColor="text1"/>
                <w:sz w:val="18"/>
                <w:szCs w:val="18"/>
              </w:rPr>
              <w:t>Емкость:не</w:t>
            </w:r>
            <w:proofErr w:type="spellEnd"/>
            <w:proofErr w:type="gramEnd"/>
            <w:r w:rsidRPr="006D1999">
              <w:rPr>
                <w:color w:val="000000" w:themeColor="text1"/>
                <w:sz w:val="18"/>
                <w:szCs w:val="18"/>
              </w:rPr>
              <w:t xml:space="preserve"> менее 9 </w:t>
            </w:r>
            <w:proofErr w:type="spellStart"/>
            <w:r w:rsidRPr="006D1999">
              <w:rPr>
                <w:color w:val="000000" w:themeColor="text1"/>
                <w:sz w:val="18"/>
                <w:szCs w:val="18"/>
              </w:rPr>
              <w:t>Ач</w:t>
            </w:r>
            <w:proofErr w:type="spellEnd"/>
            <w:r w:rsidRPr="006D1999">
              <w:rPr>
                <w:color w:val="000000" w:themeColor="text1"/>
                <w:sz w:val="18"/>
                <w:szCs w:val="18"/>
              </w:rPr>
              <w:br/>
              <w:t>Напряжение: не менее 12 В</w:t>
            </w:r>
            <w:r w:rsidRPr="006D1999">
              <w:rPr>
                <w:color w:val="000000" w:themeColor="text1"/>
                <w:sz w:val="18"/>
                <w:szCs w:val="18"/>
              </w:rPr>
              <w:br/>
            </w:r>
            <w:proofErr w:type="spellStart"/>
            <w:r w:rsidRPr="006D1999">
              <w:rPr>
                <w:color w:val="000000" w:themeColor="text1"/>
                <w:sz w:val="18"/>
                <w:szCs w:val="18"/>
              </w:rPr>
              <w:t>Тип:герметизированный</w:t>
            </w:r>
            <w:proofErr w:type="spellEnd"/>
            <w:r w:rsidRPr="006D1999">
              <w:rPr>
                <w:color w:val="000000" w:themeColor="text1"/>
                <w:sz w:val="18"/>
                <w:szCs w:val="18"/>
              </w:rPr>
              <w:t xml:space="preserve"> свинцово-кислотный</w:t>
            </w:r>
            <w:r w:rsidRPr="006D1999">
              <w:rPr>
                <w:color w:val="000000" w:themeColor="text1"/>
                <w:sz w:val="18"/>
                <w:szCs w:val="18"/>
              </w:rPr>
              <w:br/>
              <w:t>Клеммы  T1/F1 (под клемму 187)</w:t>
            </w:r>
            <w:r w:rsidRPr="006D1999">
              <w:rPr>
                <w:color w:val="000000" w:themeColor="text1"/>
                <w:sz w:val="18"/>
                <w:szCs w:val="18"/>
              </w:rPr>
              <w:br/>
              <w:t>Максимальный ток заряда  3.6 А</w:t>
            </w:r>
            <w:r w:rsidRPr="006D1999">
              <w:rPr>
                <w:color w:val="000000" w:themeColor="text1"/>
                <w:sz w:val="18"/>
                <w:szCs w:val="18"/>
              </w:rPr>
              <w:br/>
              <w:t>Размер (Длина 151 мм; Ширина 65 мм;  Высота 94 мм)</w:t>
            </w:r>
            <w:r w:rsidRPr="006D1999">
              <w:rPr>
                <w:color w:val="000000" w:themeColor="text1"/>
                <w:sz w:val="18"/>
                <w:szCs w:val="18"/>
              </w:rPr>
              <w:br/>
              <w:t>Саморазряд не менее3% мес. при 20 °С</w:t>
            </w:r>
            <w:r w:rsidRPr="006D1999">
              <w:rPr>
                <w:color w:val="000000" w:themeColor="text1"/>
                <w:sz w:val="18"/>
                <w:szCs w:val="18"/>
              </w:rPr>
              <w:br/>
              <w:t>Количество блоков в картридже 1</w:t>
            </w:r>
            <w:r w:rsidRPr="006D1999">
              <w:rPr>
                <w:color w:val="000000" w:themeColor="text1"/>
                <w:sz w:val="18"/>
                <w:szCs w:val="18"/>
              </w:rPr>
              <w:br/>
              <w:t>Температура эксплуатации 0 °C ~ +40°C</w:t>
            </w:r>
            <w:r w:rsidRPr="006D1999">
              <w:rPr>
                <w:color w:val="000000" w:themeColor="text1"/>
                <w:sz w:val="18"/>
                <w:szCs w:val="18"/>
              </w:rPr>
              <w:br/>
              <w:t>Дата изготовления не позднее 2026 г.</w:t>
            </w:r>
            <w:r w:rsidRPr="006D1999">
              <w:rPr>
                <w:color w:val="000000" w:themeColor="text1"/>
                <w:sz w:val="18"/>
                <w:szCs w:val="18"/>
              </w:rPr>
              <w:br/>
              <w:t xml:space="preserve">Совместимость с ИБП APC BE700-RS </w:t>
            </w:r>
          </w:p>
          <w:p w:rsidR="00E55A50" w:rsidRPr="006D1999" w:rsidRDefault="00E55A50" w:rsidP="003570D2">
            <w:pPr>
              <w:rPr>
                <w:sz w:val="18"/>
                <w:szCs w:val="18"/>
              </w:rPr>
            </w:pPr>
            <w:r w:rsidRPr="006D1999">
              <w:rPr>
                <w:sz w:val="18"/>
                <w:szCs w:val="18"/>
              </w:rPr>
              <w:t>Гарантия не менее 1 года.</w:t>
            </w:r>
          </w:p>
          <w:p w:rsidR="00E55A50" w:rsidRPr="006D1999" w:rsidRDefault="00E55A50" w:rsidP="003570D2">
            <w:pPr>
              <w:rPr>
                <w:color w:val="000000" w:themeColor="text1"/>
                <w:sz w:val="18"/>
                <w:szCs w:val="18"/>
              </w:rPr>
            </w:pPr>
            <w:r w:rsidRPr="006D1999">
              <w:rPr>
                <w:sz w:val="18"/>
                <w:szCs w:val="18"/>
              </w:rPr>
              <w:t>Дата изготовления не позднее 2026 года</w:t>
            </w:r>
          </w:p>
        </w:tc>
      </w:tr>
    </w:tbl>
    <w:p w:rsidR="00E55A50" w:rsidRPr="00F32E23" w:rsidRDefault="00E55A50" w:rsidP="0028076F">
      <w:pPr>
        <w:widowControl w:val="0"/>
        <w:tabs>
          <w:tab w:val="left" w:pos="426"/>
        </w:tabs>
        <w:autoSpaceDE w:val="0"/>
        <w:autoSpaceDN w:val="0"/>
        <w:adjustRightInd w:val="0"/>
        <w:rPr>
          <w:b/>
        </w:rPr>
      </w:pPr>
    </w:p>
    <w:p w:rsidR="00371B9D" w:rsidRDefault="00371B9D">
      <w:pPr>
        <w:jc w:val="left"/>
        <w:rPr>
          <w:b/>
          <w:snapToGrid w:val="0"/>
        </w:rPr>
      </w:pPr>
      <w:r>
        <w:rPr>
          <w:b/>
          <w:snapToGrid w:val="0"/>
        </w:rPr>
        <w:br w:type="page"/>
      </w:r>
    </w:p>
    <w:p w:rsidR="0028076F" w:rsidRPr="00F32E23" w:rsidRDefault="0028076F" w:rsidP="0028076F">
      <w:pPr>
        <w:widowControl w:val="0"/>
        <w:autoSpaceDE w:val="0"/>
        <w:autoSpaceDN w:val="0"/>
        <w:adjustRightInd w:val="0"/>
        <w:rPr>
          <w:b/>
          <w:snapToGrid w:val="0"/>
        </w:rPr>
      </w:pPr>
      <w:r>
        <w:rPr>
          <w:b/>
          <w:snapToGrid w:val="0"/>
        </w:rPr>
        <w:lastRenderedPageBreak/>
        <w:t>8</w:t>
      </w:r>
      <w:r w:rsidRPr="00F32E23">
        <w:rPr>
          <w:b/>
          <w:snapToGrid w:val="0"/>
        </w:rPr>
        <w:t>. Требования к гарантийному сроку и гарантийному обслуживанию поставляемого Товара</w:t>
      </w:r>
      <w:r w:rsidR="000C0282">
        <w:rPr>
          <w:b/>
          <w:snapToGrid w:val="0"/>
        </w:rPr>
        <w:t>:</w:t>
      </w:r>
    </w:p>
    <w:p w:rsidR="0028076F" w:rsidRPr="00F32E23" w:rsidRDefault="0028076F" w:rsidP="0028076F">
      <w:pPr>
        <w:ind w:firstLine="709"/>
      </w:pPr>
      <w:r w:rsidRPr="00F32E23">
        <w:t>Поставщик должен обеспечить гарантийное обслуживание Товара на следующих условиях:</w:t>
      </w:r>
    </w:p>
    <w:p w:rsidR="0028076F" w:rsidRPr="00F32E23" w:rsidRDefault="0028076F" w:rsidP="0028076F">
      <w:pPr>
        <w:tabs>
          <w:tab w:val="num" w:pos="993"/>
        </w:tabs>
      </w:pPr>
      <w:r w:rsidRPr="00F32E23">
        <w:t>Поставщик гарантирует, что поставляемый Товар соответствует настоящему Техническому заданию и свободно от дефектов материалов и изготовления.</w:t>
      </w:r>
    </w:p>
    <w:p w:rsidR="0028076F" w:rsidRPr="00F32E23" w:rsidRDefault="0028076F" w:rsidP="0028076F">
      <w:pPr>
        <w:tabs>
          <w:tab w:val="num" w:pos="993"/>
        </w:tabs>
      </w:pPr>
      <w:r w:rsidRPr="00F32E23">
        <w:t xml:space="preserve">           Гарантийные обязательства подразумевают замену/ремонт за счет Поставщика Товара</w:t>
      </w:r>
      <w:r w:rsidRPr="00F32E23" w:rsidDel="00E1172A">
        <w:t xml:space="preserve"> </w:t>
      </w:r>
      <w:r w:rsidRPr="00F32E23">
        <w:t>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28076F" w:rsidRPr="00F32E23" w:rsidRDefault="0028076F" w:rsidP="000C0282">
      <w:r w:rsidRPr="00F32E23">
        <w:t xml:space="preserve">          Отсчет гарантийного срока Товара, поставленного в соответствии с Контрактом, начинается с даты подписания </w:t>
      </w:r>
      <w:r>
        <w:t>Сторонами Акта приема-передачи Т</w:t>
      </w:r>
      <w:r w:rsidRPr="00F32E23">
        <w:t>овара</w:t>
      </w:r>
      <w:r w:rsidR="000C0282">
        <w:t xml:space="preserve"> </w:t>
      </w:r>
      <w:r w:rsidR="000C0282" w:rsidRPr="00443931">
        <w:t>или</w:t>
      </w:r>
      <w:r w:rsidR="000C0282" w:rsidRPr="00443931">
        <w:rPr>
          <w:lang w:eastAsia="ar-SA"/>
        </w:rPr>
        <w:t xml:space="preserve"> </w:t>
      </w:r>
      <w:r w:rsidR="000C0282" w:rsidRPr="00443931">
        <w:t>Универсальн</w:t>
      </w:r>
      <w:r w:rsidR="000C0282">
        <w:t>ого</w:t>
      </w:r>
      <w:r w:rsidR="000C0282" w:rsidRPr="00443931">
        <w:t xml:space="preserve"> передаточн</w:t>
      </w:r>
      <w:r w:rsidR="000C0282">
        <w:t>ого</w:t>
      </w:r>
      <w:r w:rsidR="000C0282" w:rsidRPr="00443931">
        <w:t xml:space="preserve"> документ</w:t>
      </w:r>
      <w:r w:rsidR="000C0282">
        <w:t>а</w:t>
      </w:r>
      <w:r w:rsidR="000C0282" w:rsidRPr="00443931">
        <w:t xml:space="preserve"> (далее - УПД)</w:t>
      </w:r>
      <w:r w:rsidRPr="00F32E23">
        <w:t>.</w:t>
      </w:r>
    </w:p>
    <w:p w:rsidR="0028076F" w:rsidRPr="00F32E23" w:rsidRDefault="0028076F" w:rsidP="0028076F">
      <w:pPr>
        <w:tabs>
          <w:tab w:val="left" w:pos="720"/>
        </w:tabs>
        <w:ind w:right="-102"/>
      </w:pPr>
      <w:r w:rsidRPr="00F32E23">
        <w:tab/>
        <w:t>Все затраты по гарантийному обслуживанию несет Поставщик.</w:t>
      </w:r>
    </w:p>
    <w:p w:rsidR="0028076F" w:rsidRDefault="0028076F" w:rsidP="0028076F">
      <w:pPr>
        <w:tabs>
          <w:tab w:val="left" w:pos="851"/>
        </w:tabs>
      </w:pPr>
      <w:r w:rsidRPr="00F32E23">
        <w:t xml:space="preserve">            Срок гарантии на поставляемый Товар устанавливается в течение 12 (Двенадцати) месяцев с момента поставки Товара.</w:t>
      </w:r>
    </w:p>
    <w:p w:rsidR="0028076F" w:rsidRPr="00F32E23" w:rsidRDefault="0028076F" w:rsidP="0028076F">
      <w:pPr>
        <w:tabs>
          <w:tab w:val="left" w:pos="851"/>
        </w:tabs>
      </w:pPr>
    </w:p>
    <w:p w:rsidR="0028076F" w:rsidRPr="000C0282" w:rsidRDefault="0028076F" w:rsidP="0028076F">
      <w:pPr>
        <w:tabs>
          <w:tab w:val="num" w:pos="1701"/>
        </w:tabs>
        <w:rPr>
          <w:b/>
        </w:rPr>
      </w:pPr>
      <w:r w:rsidRPr="000C0282">
        <w:rPr>
          <w:b/>
        </w:rPr>
        <w:t>9. Порядок приемки Товара</w:t>
      </w:r>
      <w:r w:rsidR="000C0282" w:rsidRPr="000C0282">
        <w:rPr>
          <w:b/>
        </w:rPr>
        <w:t>6</w:t>
      </w:r>
    </w:p>
    <w:p w:rsidR="0028076F" w:rsidRPr="000C0282" w:rsidRDefault="0028076F" w:rsidP="0028076F">
      <w:pPr>
        <w:tabs>
          <w:tab w:val="left" w:pos="993"/>
        </w:tabs>
      </w:pPr>
      <w:r w:rsidRPr="000C0282">
        <w:t>9.1. Поставщик передает, а Заказчик принимает Товар в соответствии с условиями настоящего Технического задания.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3A78E3" w:rsidRPr="000C0282">
        <w:t xml:space="preserve"> (УПД)</w:t>
      </w:r>
      <w:r w:rsidRPr="000C0282">
        <w:t xml:space="preserve">.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28076F" w:rsidRPr="000E3A81" w:rsidRDefault="0028076F" w:rsidP="0028076F">
      <w:pPr>
        <w:tabs>
          <w:tab w:val="left" w:pos="851"/>
        </w:tabs>
      </w:pPr>
      <w:r w:rsidRPr="000C0282">
        <w:t>9.2. При завершении поставки Товара Поставщик представляет Заказчику следующие подписанные документы: счет, счет-фактуру (при наличии НДС), Акт приема-передачи Товара</w:t>
      </w:r>
      <w:r w:rsidR="000E3A81">
        <w:t xml:space="preserve">, товарную накладную (или УПД) </w:t>
      </w:r>
      <w:r w:rsidRPr="000C0282">
        <w:t xml:space="preserve">и сертификат соответствия (если предоставление такого сертификата </w:t>
      </w:r>
      <w:r w:rsidRPr="000E3A81">
        <w:t xml:space="preserve">предусмотрено действующим законодательством Российской Федерации). </w:t>
      </w:r>
    </w:p>
    <w:p w:rsidR="0028076F" w:rsidRPr="000E3A81" w:rsidRDefault="0028076F" w:rsidP="003A78E3">
      <w:pPr>
        <w:tabs>
          <w:tab w:val="left" w:pos="851"/>
        </w:tabs>
        <w:contextualSpacing/>
      </w:pPr>
      <w:r w:rsidRPr="000E3A81">
        <w:t xml:space="preserve">9.3. Заказчик в течение 3 (Трех) рабочих дней со дня получения документов, указанных в </w:t>
      </w:r>
      <w:r w:rsidR="00371B9D" w:rsidRPr="000E3A81">
        <w:br/>
      </w:r>
      <w:r w:rsidRPr="000E3A81">
        <w:t>п. 9.2. настоящего Технического задания, обязан их подписать.</w:t>
      </w:r>
      <w:r w:rsidR="003A78E3" w:rsidRPr="000E3A81">
        <w:t xml:space="preserve"> </w:t>
      </w:r>
      <w:r w:rsidR="003A78E3" w:rsidRPr="000E3A81">
        <w:rPr>
          <w:rFonts w:eastAsia="Calibri"/>
          <w:bCs/>
        </w:rPr>
        <w:t>Заказчик формирует Акт приемки товаров, работ, услуг (по форме 0510452) (Приложение № 3 к Контракту).</w:t>
      </w:r>
    </w:p>
    <w:p w:rsidR="0028076F" w:rsidRPr="000C0282" w:rsidRDefault="0028076F" w:rsidP="0028076F">
      <w:pPr>
        <w:tabs>
          <w:tab w:val="left" w:pos="851"/>
        </w:tabs>
      </w:pPr>
      <w:r w:rsidRPr="000E3A81">
        <w:t xml:space="preserve">9.4. В случае обнаружения несоответствия качества поставляемого Товара Заказчик в течение </w:t>
      </w:r>
      <w:r w:rsidR="00371B9D" w:rsidRPr="000E3A81">
        <w:br/>
      </w:r>
      <w:r w:rsidRPr="000E3A81">
        <w:t>3 (Трех) рабочих дней после получения документов, указанных в п. 9.2. настоящего Технического задания,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10 (Десяти) рабочих дней после получения Акта с перечнем дефектов Товара обязан произвести замену Товара, не отвечающего требованиям качества.</w:t>
      </w:r>
      <w:r w:rsidRPr="000E3A81">
        <w:rPr>
          <w:color w:val="FF0000"/>
        </w:rPr>
        <w:t xml:space="preserve"> </w:t>
      </w:r>
      <w:r w:rsidRPr="000E3A81">
        <w:t>После</w:t>
      </w:r>
      <w:r w:rsidRPr="000C0282">
        <w:t xml:space="preserve"> замены Поставщиком некачественного Товара в течение указанного срока, Заказчик подписывает Акт приема-передачи Товара и товарную накладную</w:t>
      </w:r>
      <w:r w:rsidR="00E55A50" w:rsidRPr="000C0282">
        <w:t xml:space="preserve"> (или УПД)</w:t>
      </w:r>
      <w:r w:rsidRPr="000C0282">
        <w:t>.</w:t>
      </w:r>
    </w:p>
    <w:p w:rsidR="003A78E3" w:rsidRPr="000C0282" w:rsidRDefault="003A78E3" w:rsidP="003A78E3">
      <w:pPr>
        <w:tabs>
          <w:tab w:val="left" w:pos="851"/>
        </w:tabs>
        <w:contextualSpacing/>
      </w:pPr>
      <w:r w:rsidRPr="000C0282">
        <w:rPr>
          <w:lang w:eastAsia="ar-SA"/>
        </w:rPr>
        <w:t>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w:t>
      </w:r>
      <w:r w:rsidRPr="000C0282">
        <w:rPr>
          <w:rFonts w:eastAsia="Calibri"/>
          <w:bCs/>
        </w:rPr>
        <w:t xml:space="preserve"> (Приложение № 3 к Контракту)</w:t>
      </w:r>
      <w:r w:rsidRPr="000C0282">
        <w:rPr>
          <w:lang w:eastAsia="ar-SA"/>
        </w:rPr>
        <w:t>, является подтверждением взятых Заказчиком обязательств по оплате поставленного Товара.</w:t>
      </w:r>
    </w:p>
    <w:p w:rsidR="0028076F" w:rsidRPr="000C0282" w:rsidRDefault="0028076F" w:rsidP="0028076F">
      <w:pPr>
        <w:tabs>
          <w:tab w:val="left" w:pos="851"/>
        </w:tabs>
      </w:pPr>
      <w:r w:rsidRPr="000C0282">
        <w:t xml:space="preserve">9.5.  </w:t>
      </w:r>
      <w:r w:rsidRPr="000C0282">
        <w:rPr>
          <w:bCs/>
        </w:rPr>
        <w:t xml:space="preserve">Обязанности Поставщика считаются исполненными с </w:t>
      </w:r>
      <w:r w:rsidRPr="000C0282">
        <w:t>даты подписания Заказчиком Акта приема-передачи Товара и товарной накладной (или УПД).</w:t>
      </w:r>
    </w:p>
    <w:p w:rsidR="0028076F" w:rsidRPr="000C0282" w:rsidRDefault="0028076F" w:rsidP="0028076F">
      <w:pPr>
        <w:tabs>
          <w:tab w:val="left" w:pos="851"/>
        </w:tabs>
      </w:pPr>
    </w:p>
    <w:p w:rsidR="0028076F" w:rsidRPr="000C0282" w:rsidRDefault="0028076F" w:rsidP="0028076F">
      <w:pPr>
        <w:tabs>
          <w:tab w:val="left" w:pos="851"/>
        </w:tabs>
      </w:pPr>
      <w:r w:rsidRPr="000C0282">
        <w:rPr>
          <w:b/>
          <w:bCs/>
        </w:rPr>
        <w:t>10. Порядок расчетов:</w:t>
      </w:r>
    </w:p>
    <w:p w:rsidR="0028076F" w:rsidRPr="000C0282" w:rsidRDefault="0028076F" w:rsidP="0028076F">
      <w:pPr>
        <w:tabs>
          <w:tab w:val="left" w:pos="7153"/>
        </w:tabs>
      </w:pPr>
      <w:r w:rsidRPr="000C0282">
        <w:t xml:space="preserve">10.1. Оплата Товара по Контракту производится Заказчиком на </w:t>
      </w:r>
      <w:r w:rsidR="009073D6" w:rsidRPr="000C0282">
        <w:t xml:space="preserve">основании счета, счета-фактуры </w:t>
      </w:r>
      <w:r w:rsidRPr="000C0282">
        <w:t>(при наличии НДС) Поставщика путем перечисления денежных средств на расчетный счет Поставщика в срок не более 7 (Семи) рабочих дней с даты подписания Заказчиком Акта приема-передачи Товара и товарной накладной (или УПД) в 2 (Двух) экземплярах</w:t>
      </w:r>
      <w:r w:rsidR="003A78E3" w:rsidRPr="000C0282">
        <w:t xml:space="preserve"> и</w:t>
      </w:r>
      <w:r w:rsidR="003A78E3" w:rsidRPr="000C0282">
        <w:rPr>
          <w:rFonts w:eastAsia="Calibri"/>
          <w:bCs/>
        </w:rPr>
        <w:t xml:space="preserve"> Акта приемки товаров, работ, услуг (по форме 0510452) (Приложение № 3 к Контракту)</w:t>
      </w:r>
      <w:r w:rsidRPr="000C0282">
        <w:t>.</w:t>
      </w:r>
    </w:p>
    <w:p w:rsidR="0028076F" w:rsidRPr="000C0282" w:rsidRDefault="0028076F" w:rsidP="0028076F">
      <w:pPr>
        <w:tabs>
          <w:tab w:val="left" w:pos="7153"/>
        </w:tabs>
      </w:pPr>
      <w:r w:rsidRPr="000C0282">
        <w:t xml:space="preserve">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w:t>
      </w:r>
    </w:p>
    <w:p w:rsidR="0028076F" w:rsidRPr="000C0282" w:rsidRDefault="0028076F" w:rsidP="0028076F">
      <w:pPr>
        <w:tabs>
          <w:tab w:val="left" w:pos="7153"/>
        </w:tabs>
      </w:pPr>
      <w:r w:rsidRPr="000C0282">
        <w:t>Во всех платежных документах обязательно указывается номер и дата Контракта, по которому производилась поставка Товара.</w:t>
      </w:r>
    </w:p>
    <w:p w:rsidR="0028076F" w:rsidRPr="00000DB8" w:rsidRDefault="0028076F" w:rsidP="0028076F">
      <w:pPr>
        <w:tabs>
          <w:tab w:val="left" w:pos="7153"/>
        </w:tabs>
      </w:pPr>
      <w:r w:rsidRPr="000C0282">
        <w:lastRenderedPageBreak/>
        <w:t>10</w:t>
      </w:r>
      <w:r w:rsidRPr="00DB3456">
        <w:t xml:space="preserve">.2. В случае если Поставщиком не предъявлены документы, указанные в п. </w:t>
      </w:r>
      <w:r>
        <w:t>9</w:t>
      </w:r>
      <w:r w:rsidRPr="00DB3456">
        <w:t>.2. настоящего Технического задания, Заказчик имеет право приостановить оплату по Контракту до предъявления</w:t>
      </w:r>
      <w:r w:rsidRPr="00000DB8">
        <w:t xml:space="preserve"> их Поставщиком, при этом ответственность Заказчика за просрочку платежа не наступает.</w:t>
      </w:r>
    </w:p>
    <w:p w:rsidR="0028076F" w:rsidRPr="0045167F" w:rsidRDefault="0028076F" w:rsidP="0028076F">
      <w:pPr>
        <w:tabs>
          <w:tab w:val="left" w:pos="7153"/>
        </w:tabs>
      </w:pPr>
      <w:r>
        <w:t>11</w:t>
      </w:r>
      <w:r w:rsidRPr="00000DB8">
        <w:t xml:space="preserve">.3. Датой исполнения </w:t>
      </w:r>
      <w:r w:rsidRPr="00B615DA">
        <w:t xml:space="preserve">денежных </w:t>
      </w:r>
      <w:r w:rsidRPr="0045167F">
        <w:t>обязательств Заказчика перед Поставщиком по Контракту является дата списания денежных средств с лицевого счета Заказчика.</w:t>
      </w:r>
    </w:p>
    <w:p w:rsidR="0028076F" w:rsidRPr="0045167F" w:rsidRDefault="0028076F" w:rsidP="0028076F">
      <w:pPr>
        <w:tabs>
          <w:tab w:val="left" w:pos="7153"/>
        </w:tabs>
      </w:pPr>
      <w:r w:rsidRPr="0045167F">
        <w:t>10.4.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w:t>
      </w:r>
      <w:r w:rsidR="008B55B3">
        <w:t>6</w:t>
      </w:r>
      <w:r w:rsidRPr="0045167F">
        <w:t xml:space="preserve"> год.</w:t>
      </w:r>
    </w:p>
    <w:p w:rsidR="0028076F" w:rsidRDefault="0028076F" w:rsidP="0028076F">
      <w:r w:rsidRPr="0045167F">
        <w:t>10.5.</w:t>
      </w:r>
      <w:r w:rsidR="008B55B3">
        <w:t xml:space="preserve"> </w:t>
      </w:r>
      <w:r w:rsidRPr="0045167F">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rsidR="0028076F" w:rsidRPr="0045167F" w:rsidRDefault="0028076F" w:rsidP="0028076F"/>
    <w:p w:rsidR="0028076F" w:rsidRPr="0045167F" w:rsidRDefault="0028076F" w:rsidP="0028076F">
      <w:pPr>
        <w:rPr>
          <w:b/>
        </w:rPr>
      </w:pPr>
      <w:r w:rsidRPr="0045167F">
        <w:rPr>
          <w:b/>
        </w:rPr>
        <w:t>11. Ответственность Сторон:</w:t>
      </w:r>
    </w:p>
    <w:p w:rsidR="0028076F" w:rsidRPr="0045167F" w:rsidRDefault="0028076F" w:rsidP="0028076F">
      <w:pPr>
        <w:ind w:firstLine="567"/>
      </w:pPr>
      <w:r w:rsidRPr="0045167F">
        <w:t xml:space="preserve">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28076F" w:rsidRPr="0045167F" w:rsidRDefault="0028076F" w:rsidP="0028076F">
      <w:pPr>
        <w:ind w:firstLine="567"/>
      </w:pPr>
      <w:r w:rsidRPr="0045167F">
        <w:t xml:space="preserve">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28076F" w:rsidRPr="0045167F" w:rsidRDefault="0028076F" w:rsidP="0028076F">
      <w:pPr>
        <w:ind w:firstLine="567"/>
      </w:pPr>
      <w:r w:rsidRPr="0045167F">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8076F" w:rsidRPr="0045167F" w:rsidRDefault="0028076F" w:rsidP="0028076F">
      <w:pPr>
        <w:ind w:firstLine="567"/>
      </w:pPr>
      <w:r w:rsidRPr="0045167F">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8076F" w:rsidRPr="0045167F" w:rsidRDefault="0028076F" w:rsidP="0028076F">
      <w:pPr>
        <w:ind w:firstLine="567"/>
      </w:pPr>
      <w:r w:rsidRPr="0045167F">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8076F" w:rsidRPr="0045167F" w:rsidRDefault="0028076F" w:rsidP="0028076F">
      <w:pPr>
        <w:ind w:firstLine="567"/>
      </w:pPr>
      <w:r w:rsidRPr="0045167F">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28076F" w:rsidRPr="0045167F" w:rsidRDefault="0028076F" w:rsidP="0028076F">
      <w:pPr>
        <w:ind w:firstLine="567"/>
      </w:pPr>
      <w:r w:rsidRPr="0045167F">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076F" w:rsidRPr="0045167F" w:rsidRDefault="0028076F" w:rsidP="0028076F">
      <w:pPr>
        <w:ind w:firstLine="567"/>
      </w:pPr>
      <w:r w:rsidRPr="0045167F">
        <w:t>11.4. Выплата неустойки и возмещение убытков не освобождает Стороны от исполнения обязательств по Контракту.</w:t>
      </w:r>
    </w:p>
    <w:p w:rsidR="0028076F" w:rsidRPr="0045167F" w:rsidRDefault="0028076F" w:rsidP="0028076F">
      <w:pPr>
        <w:ind w:firstLine="567"/>
      </w:pPr>
      <w:r w:rsidRPr="0045167F">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28076F" w:rsidRPr="0045167F" w:rsidRDefault="0028076F" w:rsidP="0028076F">
      <w:r w:rsidRPr="0045167F">
        <w:t xml:space="preserve">         11.6.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28076F" w:rsidRPr="0045167F" w:rsidRDefault="0028076F" w:rsidP="0028076F">
      <w:pPr>
        <w:ind w:firstLine="567"/>
      </w:pPr>
      <w:r w:rsidRPr="0045167F">
        <w:t>11.7. Окончание срока действия Контракта не освобождает Стороны от ответственности за нарушение его условий в период его действия.</w:t>
      </w:r>
    </w:p>
    <w:p w:rsidR="00371B9D" w:rsidRPr="000C0282" w:rsidRDefault="0028076F" w:rsidP="000C0282">
      <w:pPr>
        <w:spacing w:after="160" w:line="256" w:lineRule="auto"/>
      </w:pPr>
      <w:r w:rsidRPr="0045167F">
        <w:lastRenderedPageBreak/>
        <w:t xml:space="preserve">          11.8.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28076F" w:rsidRPr="0045167F" w:rsidRDefault="0028076F" w:rsidP="0028076F">
      <w:pPr>
        <w:spacing w:after="160" w:line="256" w:lineRule="auto"/>
        <w:rPr>
          <w:b/>
        </w:rPr>
      </w:pPr>
      <w:r w:rsidRPr="0045167F">
        <w:rPr>
          <w:b/>
        </w:rPr>
        <w:t>12. Срок действия Контракта</w:t>
      </w:r>
      <w:r w:rsidR="000C0282">
        <w:rPr>
          <w:b/>
        </w:rPr>
        <w:t>:</w:t>
      </w:r>
    </w:p>
    <w:p w:rsidR="0028076F" w:rsidRDefault="0028076F" w:rsidP="0028076F">
      <w:pPr>
        <w:tabs>
          <w:tab w:val="left" w:pos="7153"/>
        </w:tabs>
        <w:suppressAutoHyphens/>
        <w:spacing w:line="264" w:lineRule="auto"/>
        <w:rPr>
          <w:b/>
        </w:rPr>
      </w:pPr>
      <w:r w:rsidRPr="0045167F">
        <w:t xml:space="preserve">Контракт вступает в силу с даты его подписания Сторонами и действует по </w:t>
      </w:r>
      <w:r w:rsidR="000E3A81">
        <w:t>15.09</w:t>
      </w:r>
      <w:r w:rsidRPr="0045167F">
        <w:t>.202</w:t>
      </w:r>
      <w:r w:rsidR="008B55B3">
        <w:t>6</w:t>
      </w:r>
      <w:r w:rsidRPr="0045167F">
        <w:t>г.</w:t>
      </w:r>
    </w:p>
    <w:p w:rsidR="0028076F" w:rsidRDefault="0028076F" w:rsidP="0028076F">
      <w:pPr>
        <w:tabs>
          <w:tab w:val="left" w:pos="6237"/>
        </w:tabs>
        <w:jc w:val="right"/>
        <w:rPr>
          <w:sz w:val="22"/>
          <w:szCs w:val="22"/>
        </w:rPr>
      </w:pPr>
    </w:p>
    <w:p w:rsidR="00371B9D" w:rsidRDefault="00371B9D" w:rsidP="0028076F">
      <w:pPr>
        <w:tabs>
          <w:tab w:val="left" w:pos="6237"/>
        </w:tabs>
        <w:jc w:val="right"/>
        <w:rPr>
          <w:sz w:val="22"/>
          <w:szCs w:val="22"/>
        </w:rPr>
      </w:pPr>
    </w:p>
    <w:p w:rsidR="00371B9D" w:rsidRDefault="00371B9D" w:rsidP="0028076F">
      <w:pPr>
        <w:tabs>
          <w:tab w:val="left" w:pos="6237"/>
        </w:tabs>
        <w:jc w:val="right"/>
        <w:rPr>
          <w:sz w:val="22"/>
          <w:szCs w:val="22"/>
        </w:rPr>
      </w:pPr>
    </w:p>
    <w:p w:rsidR="00371B9D" w:rsidRDefault="00371B9D" w:rsidP="0028076F">
      <w:pPr>
        <w:tabs>
          <w:tab w:val="left" w:pos="6237"/>
        </w:tabs>
        <w:jc w:val="right"/>
        <w:rPr>
          <w:sz w:val="22"/>
          <w:szCs w:val="22"/>
        </w:rPr>
      </w:pPr>
    </w:p>
    <w:p w:rsidR="0028076F" w:rsidRDefault="0028076F" w:rsidP="0028076F">
      <w:pPr>
        <w:tabs>
          <w:tab w:val="left" w:pos="7153"/>
        </w:tabs>
      </w:pPr>
    </w:p>
    <w:p w:rsidR="0028076F" w:rsidRDefault="0028076F" w:rsidP="0028076F">
      <w:pPr>
        <w:suppressAutoHyphens/>
        <w:jc w:val="center"/>
        <w:outlineLvl w:val="0"/>
        <w:rPr>
          <w:b/>
          <w:lang w:eastAsia="ar-SA"/>
        </w:rPr>
      </w:pPr>
    </w:p>
    <w:p w:rsidR="0028076F" w:rsidRDefault="0028076F" w:rsidP="0028076F">
      <w:pPr>
        <w:jc w:val="left"/>
        <w:rPr>
          <w:b/>
          <w:lang w:eastAsia="ar-SA"/>
        </w:rPr>
      </w:pPr>
    </w:p>
    <w:sectPr w:rsidR="0028076F" w:rsidSect="009711C4">
      <w:footerReference w:type="default" r:id="rId10"/>
      <w:pgSz w:w="11907" w:h="16840" w:code="9"/>
      <w:pgMar w:top="567" w:right="567" w:bottom="567"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11E" w:rsidRDefault="00EE711E">
      <w:r>
        <w:separator/>
      </w:r>
    </w:p>
  </w:endnote>
  <w:endnote w:type="continuationSeparator" w:id="0">
    <w:p w:rsidR="00EE711E" w:rsidRDefault="00EE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83" w:rsidRPr="00F95781" w:rsidRDefault="00910D83"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11E" w:rsidRDefault="00EE711E">
      <w:r>
        <w:separator/>
      </w:r>
    </w:p>
  </w:footnote>
  <w:footnote w:type="continuationSeparator" w:id="0">
    <w:p w:rsidR="00EE711E" w:rsidRDefault="00EE7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40E"/>
    <w:multiLevelType w:val="hybridMultilevel"/>
    <w:tmpl w:val="64742006"/>
    <w:styleLink w:val="11111123"/>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6243B3"/>
    <w:multiLevelType w:val="hybridMultilevel"/>
    <w:tmpl w:val="F3883E4E"/>
    <w:lvl w:ilvl="0" w:tplc="428ED1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3810ACB"/>
    <w:multiLevelType w:val="hybridMultilevel"/>
    <w:tmpl w:val="7C32211E"/>
    <w:lvl w:ilvl="0" w:tplc="2CC85934">
      <w:start w:val="1"/>
      <w:numFmt w:val="decimal"/>
      <w:lvlText w:val="%1)"/>
      <w:lvlJc w:val="left"/>
      <w:pPr>
        <w:ind w:left="1580" w:hanging="360"/>
      </w:pPr>
      <w:rPr>
        <w:rFonts w:hint="default"/>
      </w:rPr>
    </w:lvl>
    <w:lvl w:ilvl="1" w:tplc="04190019" w:tentative="1">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abstractNum w:abstractNumId="3" w15:restartNumberingAfterBreak="0">
    <w:nsid w:val="67644449"/>
    <w:multiLevelType w:val="multilevel"/>
    <w:tmpl w:val="ABD8F9CA"/>
    <w:lvl w:ilvl="0">
      <w:start w:val="6"/>
      <w:numFmt w:val="decimal"/>
      <w:lvlText w:val="%1"/>
      <w:lvlJc w:val="left"/>
      <w:pPr>
        <w:ind w:left="360" w:hanging="360"/>
      </w:pPr>
      <w:rPr>
        <w:rFonts w:hint="default"/>
      </w:rPr>
    </w:lvl>
    <w:lvl w:ilvl="1">
      <w:start w:val="3"/>
      <w:numFmt w:val="decimal"/>
      <w:lvlText w:val="%1.%2"/>
      <w:lvlJc w:val="left"/>
      <w:pPr>
        <w:ind w:left="1495"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5"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21EE"/>
    <w:rsid w:val="00002289"/>
    <w:rsid w:val="00002B53"/>
    <w:rsid w:val="00002EE3"/>
    <w:rsid w:val="00003FB7"/>
    <w:rsid w:val="00004EC2"/>
    <w:rsid w:val="00006419"/>
    <w:rsid w:val="00006AE5"/>
    <w:rsid w:val="00006B80"/>
    <w:rsid w:val="00007DBA"/>
    <w:rsid w:val="00010227"/>
    <w:rsid w:val="00010F99"/>
    <w:rsid w:val="000110F5"/>
    <w:rsid w:val="00011858"/>
    <w:rsid w:val="000118B4"/>
    <w:rsid w:val="00011F05"/>
    <w:rsid w:val="00013AE3"/>
    <w:rsid w:val="00013EA3"/>
    <w:rsid w:val="00013FBF"/>
    <w:rsid w:val="00014BA7"/>
    <w:rsid w:val="00015CFE"/>
    <w:rsid w:val="00016430"/>
    <w:rsid w:val="0001653B"/>
    <w:rsid w:val="000168A7"/>
    <w:rsid w:val="00020683"/>
    <w:rsid w:val="0002088A"/>
    <w:rsid w:val="000212CB"/>
    <w:rsid w:val="00022C18"/>
    <w:rsid w:val="00023570"/>
    <w:rsid w:val="000237D7"/>
    <w:rsid w:val="000241B1"/>
    <w:rsid w:val="0002487D"/>
    <w:rsid w:val="00025104"/>
    <w:rsid w:val="00025F53"/>
    <w:rsid w:val="00026162"/>
    <w:rsid w:val="000261D9"/>
    <w:rsid w:val="00026D24"/>
    <w:rsid w:val="00031A93"/>
    <w:rsid w:val="0003216E"/>
    <w:rsid w:val="00033BBB"/>
    <w:rsid w:val="000341CB"/>
    <w:rsid w:val="00034787"/>
    <w:rsid w:val="00034875"/>
    <w:rsid w:val="0003554F"/>
    <w:rsid w:val="00035BAF"/>
    <w:rsid w:val="000402B2"/>
    <w:rsid w:val="00040F81"/>
    <w:rsid w:val="00042266"/>
    <w:rsid w:val="00043AF0"/>
    <w:rsid w:val="00044A7D"/>
    <w:rsid w:val="0004581C"/>
    <w:rsid w:val="00045919"/>
    <w:rsid w:val="00052052"/>
    <w:rsid w:val="0005297B"/>
    <w:rsid w:val="00052D8C"/>
    <w:rsid w:val="00053CC8"/>
    <w:rsid w:val="00053FFC"/>
    <w:rsid w:val="00055D70"/>
    <w:rsid w:val="00056061"/>
    <w:rsid w:val="0005735E"/>
    <w:rsid w:val="00061702"/>
    <w:rsid w:val="000624D9"/>
    <w:rsid w:val="00065622"/>
    <w:rsid w:val="00066FEA"/>
    <w:rsid w:val="00067336"/>
    <w:rsid w:val="0007022F"/>
    <w:rsid w:val="000703D5"/>
    <w:rsid w:val="00073530"/>
    <w:rsid w:val="00074EFD"/>
    <w:rsid w:val="00075675"/>
    <w:rsid w:val="0007637B"/>
    <w:rsid w:val="000767C1"/>
    <w:rsid w:val="00076FD1"/>
    <w:rsid w:val="000775F0"/>
    <w:rsid w:val="00077BDF"/>
    <w:rsid w:val="00077C05"/>
    <w:rsid w:val="00077D10"/>
    <w:rsid w:val="00081356"/>
    <w:rsid w:val="000816CB"/>
    <w:rsid w:val="00083840"/>
    <w:rsid w:val="00083B01"/>
    <w:rsid w:val="00084C0C"/>
    <w:rsid w:val="00085114"/>
    <w:rsid w:val="00087559"/>
    <w:rsid w:val="000878DB"/>
    <w:rsid w:val="00091682"/>
    <w:rsid w:val="00092661"/>
    <w:rsid w:val="00092C58"/>
    <w:rsid w:val="000936DC"/>
    <w:rsid w:val="00093A61"/>
    <w:rsid w:val="00095527"/>
    <w:rsid w:val="00095A2D"/>
    <w:rsid w:val="00095B3D"/>
    <w:rsid w:val="000966C0"/>
    <w:rsid w:val="00096729"/>
    <w:rsid w:val="000968B0"/>
    <w:rsid w:val="00096A7C"/>
    <w:rsid w:val="000A413A"/>
    <w:rsid w:val="000A6028"/>
    <w:rsid w:val="000A795F"/>
    <w:rsid w:val="000B190E"/>
    <w:rsid w:val="000B22B5"/>
    <w:rsid w:val="000B286D"/>
    <w:rsid w:val="000B2C3A"/>
    <w:rsid w:val="000B2CB5"/>
    <w:rsid w:val="000B3168"/>
    <w:rsid w:val="000B31A9"/>
    <w:rsid w:val="000B4CCA"/>
    <w:rsid w:val="000B627E"/>
    <w:rsid w:val="000B7239"/>
    <w:rsid w:val="000B7498"/>
    <w:rsid w:val="000C0282"/>
    <w:rsid w:val="000C112B"/>
    <w:rsid w:val="000C11CA"/>
    <w:rsid w:val="000C269C"/>
    <w:rsid w:val="000C2CDF"/>
    <w:rsid w:val="000C415E"/>
    <w:rsid w:val="000C50FB"/>
    <w:rsid w:val="000C5CD5"/>
    <w:rsid w:val="000C6B37"/>
    <w:rsid w:val="000C770B"/>
    <w:rsid w:val="000D2047"/>
    <w:rsid w:val="000D2672"/>
    <w:rsid w:val="000D3290"/>
    <w:rsid w:val="000D3665"/>
    <w:rsid w:val="000D368F"/>
    <w:rsid w:val="000D4331"/>
    <w:rsid w:val="000D533F"/>
    <w:rsid w:val="000D5AC4"/>
    <w:rsid w:val="000D7A11"/>
    <w:rsid w:val="000E0629"/>
    <w:rsid w:val="000E0C79"/>
    <w:rsid w:val="000E1931"/>
    <w:rsid w:val="000E284E"/>
    <w:rsid w:val="000E3875"/>
    <w:rsid w:val="000E38BA"/>
    <w:rsid w:val="000E3A81"/>
    <w:rsid w:val="000E434A"/>
    <w:rsid w:val="000E5367"/>
    <w:rsid w:val="000E5710"/>
    <w:rsid w:val="000E6563"/>
    <w:rsid w:val="000E6885"/>
    <w:rsid w:val="000E7615"/>
    <w:rsid w:val="000F078C"/>
    <w:rsid w:val="000F0F3C"/>
    <w:rsid w:val="000F11B0"/>
    <w:rsid w:val="000F1707"/>
    <w:rsid w:val="000F3948"/>
    <w:rsid w:val="000F536D"/>
    <w:rsid w:val="000F6179"/>
    <w:rsid w:val="000F644B"/>
    <w:rsid w:val="000F6A48"/>
    <w:rsid w:val="000F75B4"/>
    <w:rsid w:val="000F793B"/>
    <w:rsid w:val="000F7B51"/>
    <w:rsid w:val="00100125"/>
    <w:rsid w:val="00100B10"/>
    <w:rsid w:val="00101BA9"/>
    <w:rsid w:val="00104E23"/>
    <w:rsid w:val="00105AB7"/>
    <w:rsid w:val="00106544"/>
    <w:rsid w:val="0010721A"/>
    <w:rsid w:val="0010745F"/>
    <w:rsid w:val="00110EBF"/>
    <w:rsid w:val="001116B4"/>
    <w:rsid w:val="001124C6"/>
    <w:rsid w:val="00112B94"/>
    <w:rsid w:val="00113C3B"/>
    <w:rsid w:val="00114379"/>
    <w:rsid w:val="00114B46"/>
    <w:rsid w:val="00114D56"/>
    <w:rsid w:val="00115BA1"/>
    <w:rsid w:val="00116FB2"/>
    <w:rsid w:val="00120E30"/>
    <w:rsid w:val="001238D1"/>
    <w:rsid w:val="00123C8D"/>
    <w:rsid w:val="00124206"/>
    <w:rsid w:val="00124483"/>
    <w:rsid w:val="001252E9"/>
    <w:rsid w:val="00125B19"/>
    <w:rsid w:val="001269A3"/>
    <w:rsid w:val="00126D16"/>
    <w:rsid w:val="001279D2"/>
    <w:rsid w:val="00130120"/>
    <w:rsid w:val="001305FB"/>
    <w:rsid w:val="001307AF"/>
    <w:rsid w:val="001308B0"/>
    <w:rsid w:val="00133326"/>
    <w:rsid w:val="00133DAA"/>
    <w:rsid w:val="00133DD5"/>
    <w:rsid w:val="00135BCF"/>
    <w:rsid w:val="001403D5"/>
    <w:rsid w:val="00142078"/>
    <w:rsid w:val="00142417"/>
    <w:rsid w:val="00143681"/>
    <w:rsid w:val="00143878"/>
    <w:rsid w:val="00144042"/>
    <w:rsid w:val="00144236"/>
    <w:rsid w:val="00144653"/>
    <w:rsid w:val="0014702B"/>
    <w:rsid w:val="001470D6"/>
    <w:rsid w:val="001479C0"/>
    <w:rsid w:val="00147D84"/>
    <w:rsid w:val="00151605"/>
    <w:rsid w:val="0015184A"/>
    <w:rsid w:val="00152E04"/>
    <w:rsid w:val="00155F3D"/>
    <w:rsid w:val="00156345"/>
    <w:rsid w:val="001605DF"/>
    <w:rsid w:val="0016105C"/>
    <w:rsid w:val="001643FF"/>
    <w:rsid w:val="0016491E"/>
    <w:rsid w:val="00165C07"/>
    <w:rsid w:val="0016689B"/>
    <w:rsid w:val="00166B4D"/>
    <w:rsid w:val="00167FAF"/>
    <w:rsid w:val="0017085D"/>
    <w:rsid w:val="00171FF0"/>
    <w:rsid w:val="00172BDE"/>
    <w:rsid w:val="001733C0"/>
    <w:rsid w:val="001739DC"/>
    <w:rsid w:val="00173A33"/>
    <w:rsid w:val="00173E7C"/>
    <w:rsid w:val="0017524F"/>
    <w:rsid w:val="00176D3F"/>
    <w:rsid w:val="00177818"/>
    <w:rsid w:val="00177E94"/>
    <w:rsid w:val="00180539"/>
    <w:rsid w:val="0018141E"/>
    <w:rsid w:val="00182785"/>
    <w:rsid w:val="001830C3"/>
    <w:rsid w:val="00183557"/>
    <w:rsid w:val="00184776"/>
    <w:rsid w:val="00184EB4"/>
    <w:rsid w:val="00185B62"/>
    <w:rsid w:val="00185DBC"/>
    <w:rsid w:val="0018613B"/>
    <w:rsid w:val="00186E57"/>
    <w:rsid w:val="00187AFB"/>
    <w:rsid w:val="0019073D"/>
    <w:rsid w:val="00190772"/>
    <w:rsid w:val="001914EA"/>
    <w:rsid w:val="00193C9D"/>
    <w:rsid w:val="001957EF"/>
    <w:rsid w:val="00195C4D"/>
    <w:rsid w:val="001A04F9"/>
    <w:rsid w:val="001A2613"/>
    <w:rsid w:val="001A3AA4"/>
    <w:rsid w:val="001A44FE"/>
    <w:rsid w:val="001A5DEF"/>
    <w:rsid w:val="001A6C2B"/>
    <w:rsid w:val="001A757A"/>
    <w:rsid w:val="001B05E6"/>
    <w:rsid w:val="001B0A1D"/>
    <w:rsid w:val="001B13DA"/>
    <w:rsid w:val="001B3251"/>
    <w:rsid w:val="001B3300"/>
    <w:rsid w:val="001B36C5"/>
    <w:rsid w:val="001B3910"/>
    <w:rsid w:val="001B43CC"/>
    <w:rsid w:val="001B48B5"/>
    <w:rsid w:val="001B52DC"/>
    <w:rsid w:val="001B552C"/>
    <w:rsid w:val="001B76F8"/>
    <w:rsid w:val="001B7F6F"/>
    <w:rsid w:val="001C0FFE"/>
    <w:rsid w:val="001C2B1B"/>
    <w:rsid w:val="001C3ED3"/>
    <w:rsid w:val="001C57D0"/>
    <w:rsid w:val="001C5CFC"/>
    <w:rsid w:val="001C67FC"/>
    <w:rsid w:val="001C6CE5"/>
    <w:rsid w:val="001D1840"/>
    <w:rsid w:val="001D2A1E"/>
    <w:rsid w:val="001D2C95"/>
    <w:rsid w:val="001D3141"/>
    <w:rsid w:val="001D4A16"/>
    <w:rsid w:val="001D56EF"/>
    <w:rsid w:val="001D690E"/>
    <w:rsid w:val="001D6CE9"/>
    <w:rsid w:val="001D714A"/>
    <w:rsid w:val="001E0DDD"/>
    <w:rsid w:val="001E1345"/>
    <w:rsid w:val="001E1462"/>
    <w:rsid w:val="001E1937"/>
    <w:rsid w:val="001E2468"/>
    <w:rsid w:val="001E343A"/>
    <w:rsid w:val="001E49A8"/>
    <w:rsid w:val="001E5CB7"/>
    <w:rsid w:val="001E66FA"/>
    <w:rsid w:val="001F0837"/>
    <w:rsid w:val="001F2566"/>
    <w:rsid w:val="001F294B"/>
    <w:rsid w:val="001F31B5"/>
    <w:rsid w:val="001F4F54"/>
    <w:rsid w:val="001F54B7"/>
    <w:rsid w:val="001F67D6"/>
    <w:rsid w:val="001F7D36"/>
    <w:rsid w:val="00201CCE"/>
    <w:rsid w:val="0020236D"/>
    <w:rsid w:val="002024E7"/>
    <w:rsid w:val="002048E5"/>
    <w:rsid w:val="00204AAE"/>
    <w:rsid w:val="00204AC7"/>
    <w:rsid w:val="00207111"/>
    <w:rsid w:val="002072ED"/>
    <w:rsid w:val="00210C2B"/>
    <w:rsid w:val="00210FB1"/>
    <w:rsid w:val="002111C8"/>
    <w:rsid w:val="002118E9"/>
    <w:rsid w:val="00212B8F"/>
    <w:rsid w:val="00213EC4"/>
    <w:rsid w:val="00214558"/>
    <w:rsid w:val="00215B0D"/>
    <w:rsid w:val="002164E6"/>
    <w:rsid w:val="0021658D"/>
    <w:rsid w:val="00216613"/>
    <w:rsid w:val="00217101"/>
    <w:rsid w:val="00220D7C"/>
    <w:rsid w:val="00221B33"/>
    <w:rsid w:val="002227EB"/>
    <w:rsid w:val="00222E96"/>
    <w:rsid w:val="002232CD"/>
    <w:rsid w:val="00224EEA"/>
    <w:rsid w:val="00225BFA"/>
    <w:rsid w:val="00227EFE"/>
    <w:rsid w:val="0023036B"/>
    <w:rsid w:val="00230C16"/>
    <w:rsid w:val="00231FAD"/>
    <w:rsid w:val="0023476B"/>
    <w:rsid w:val="00234DBB"/>
    <w:rsid w:val="00236C9E"/>
    <w:rsid w:val="0024080F"/>
    <w:rsid w:val="00240C6E"/>
    <w:rsid w:val="00241AC5"/>
    <w:rsid w:val="0024259E"/>
    <w:rsid w:val="00242C93"/>
    <w:rsid w:val="0024372C"/>
    <w:rsid w:val="00243FCA"/>
    <w:rsid w:val="00244680"/>
    <w:rsid w:val="00247D23"/>
    <w:rsid w:val="00250E53"/>
    <w:rsid w:val="00251AC0"/>
    <w:rsid w:val="00252DEA"/>
    <w:rsid w:val="0025403D"/>
    <w:rsid w:val="002548DA"/>
    <w:rsid w:val="00255708"/>
    <w:rsid w:val="002558BB"/>
    <w:rsid w:val="00256744"/>
    <w:rsid w:val="00257E1A"/>
    <w:rsid w:val="00260327"/>
    <w:rsid w:val="002604E5"/>
    <w:rsid w:val="00262424"/>
    <w:rsid w:val="00263592"/>
    <w:rsid w:val="002636A1"/>
    <w:rsid w:val="002641A5"/>
    <w:rsid w:val="00264568"/>
    <w:rsid w:val="002646EE"/>
    <w:rsid w:val="0026489D"/>
    <w:rsid w:val="00264D54"/>
    <w:rsid w:val="0027046D"/>
    <w:rsid w:val="002706E7"/>
    <w:rsid w:val="00271ABE"/>
    <w:rsid w:val="00271F77"/>
    <w:rsid w:val="002728E9"/>
    <w:rsid w:val="002729CB"/>
    <w:rsid w:val="002745C5"/>
    <w:rsid w:val="00274A0D"/>
    <w:rsid w:val="00274AFC"/>
    <w:rsid w:val="00275920"/>
    <w:rsid w:val="00276755"/>
    <w:rsid w:val="00277B7D"/>
    <w:rsid w:val="0028076F"/>
    <w:rsid w:val="0028178B"/>
    <w:rsid w:val="00282057"/>
    <w:rsid w:val="00283D50"/>
    <w:rsid w:val="002840B2"/>
    <w:rsid w:val="002867D7"/>
    <w:rsid w:val="002874AA"/>
    <w:rsid w:val="00287637"/>
    <w:rsid w:val="002877E7"/>
    <w:rsid w:val="00287CEB"/>
    <w:rsid w:val="00292C4B"/>
    <w:rsid w:val="0029344F"/>
    <w:rsid w:val="002934F8"/>
    <w:rsid w:val="00295291"/>
    <w:rsid w:val="00295833"/>
    <w:rsid w:val="002A06E7"/>
    <w:rsid w:val="002A0D8D"/>
    <w:rsid w:val="002A1875"/>
    <w:rsid w:val="002A2177"/>
    <w:rsid w:val="002A2E65"/>
    <w:rsid w:val="002A3011"/>
    <w:rsid w:val="002A3BC6"/>
    <w:rsid w:val="002A4096"/>
    <w:rsid w:val="002A42B6"/>
    <w:rsid w:val="002A50CC"/>
    <w:rsid w:val="002A5304"/>
    <w:rsid w:val="002A53A2"/>
    <w:rsid w:val="002A61E2"/>
    <w:rsid w:val="002A6CE0"/>
    <w:rsid w:val="002A7535"/>
    <w:rsid w:val="002B090C"/>
    <w:rsid w:val="002B18E0"/>
    <w:rsid w:val="002B1BF7"/>
    <w:rsid w:val="002B1D87"/>
    <w:rsid w:val="002B2043"/>
    <w:rsid w:val="002B2B40"/>
    <w:rsid w:val="002B36FC"/>
    <w:rsid w:val="002B3A9B"/>
    <w:rsid w:val="002B3E5B"/>
    <w:rsid w:val="002B6CF5"/>
    <w:rsid w:val="002B6FCB"/>
    <w:rsid w:val="002B744A"/>
    <w:rsid w:val="002B78F5"/>
    <w:rsid w:val="002B79A1"/>
    <w:rsid w:val="002C0E98"/>
    <w:rsid w:val="002C35A6"/>
    <w:rsid w:val="002C3B7A"/>
    <w:rsid w:val="002C68B6"/>
    <w:rsid w:val="002C7737"/>
    <w:rsid w:val="002C7C64"/>
    <w:rsid w:val="002D1848"/>
    <w:rsid w:val="002D2A14"/>
    <w:rsid w:val="002D2AF1"/>
    <w:rsid w:val="002D2F32"/>
    <w:rsid w:val="002D49E5"/>
    <w:rsid w:val="002D4DCF"/>
    <w:rsid w:val="002D57DF"/>
    <w:rsid w:val="002D746D"/>
    <w:rsid w:val="002E0041"/>
    <w:rsid w:val="002E004D"/>
    <w:rsid w:val="002E0B3F"/>
    <w:rsid w:val="002E1D5A"/>
    <w:rsid w:val="002E447A"/>
    <w:rsid w:val="002E469E"/>
    <w:rsid w:val="002E4BDE"/>
    <w:rsid w:val="002E4EA3"/>
    <w:rsid w:val="002E5C96"/>
    <w:rsid w:val="002E65E4"/>
    <w:rsid w:val="002E691F"/>
    <w:rsid w:val="002E6D51"/>
    <w:rsid w:val="002E6FD0"/>
    <w:rsid w:val="002E7081"/>
    <w:rsid w:val="002E7160"/>
    <w:rsid w:val="002F0090"/>
    <w:rsid w:val="002F00BC"/>
    <w:rsid w:val="002F00F9"/>
    <w:rsid w:val="002F1834"/>
    <w:rsid w:val="002F3842"/>
    <w:rsid w:val="002F4720"/>
    <w:rsid w:val="002F587E"/>
    <w:rsid w:val="002F6876"/>
    <w:rsid w:val="002F6D03"/>
    <w:rsid w:val="002F707C"/>
    <w:rsid w:val="0030001C"/>
    <w:rsid w:val="003016F4"/>
    <w:rsid w:val="0030279D"/>
    <w:rsid w:val="00303060"/>
    <w:rsid w:val="00304B58"/>
    <w:rsid w:val="003061E0"/>
    <w:rsid w:val="003062B5"/>
    <w:rsid w:val="00306681"/>
    <w:rsid w:val="0030708F"/>
    <w:rsid w:val="00307B0A"/>
    <w:rsid w:val="00310B3C"/>
    <w:rsid w:val="00310D50"/>
    <w:rsid w:val="00311C0A"/>
    <w:rsid w:val="00311DEC"/>
    <w:rsid w:val="0031224F"/>
    <w:rsid w:val="00312CC2"/>
    <w:rsid w:val="00314BA8"/>
    <w:rsid w:val="003157E4"/>
    <w:rsid w:val="00315EB0"/>
    <w:rsid w:val="00316EB5"/>
    <w:rsid w:val="0031761A"/>
    <w:rsid w:val="003201C2"/>
    <w:rsid w:val="00322060"/>
    <w:rsid w:val="003238D4"/>
    <w:rsid w:val="003256BA"/>
    <w:rsid w:val="003257C1"/>
    <w:rsid w:val="00325CFE"/>
    <w:rsid w:val="00325D69"/>
    <w:rsid w:val="003262A3"/>
    <w:rsid w:val="00326669"/>
    <w:rsid w:val="00327292"/>
    <w:rsid w:val="00331586"/>
    <w:rsid w:val="003319AA"/>
    <w:rsid w:val="00331BA6"/>
    <w:rsid w:val="00332871"/>
    <w:rsid w:val="00333A82"/>
    <w:rsid w:val="003349FC"/>
    <w:rsid w:val="00334AAC"/>
    <w:rsid w:val="0033568A"/>
    <w:rsid w:val="003357C5"/>
    <w:rsid w:val="00335A47"/>
    <w:rsid w:val="00337610"/>
    <w:rsid w:val="00337958"/>
    <w:rsid w:val="00340157"/>
    <w:rsid w:val="003408ED"/>
    <w:rsid w:val="00341522"/>
    <w:rsid w:val="0034177B"/>
    <w:rsid w:val="003421A0"/>
    <w:rsid w:val="003422C3"/>
    <w:rsid w:val="00342541"/>
    <w:rsid w:val="00344327"/>
    <w:rsid w:val="003469DC"/>
    <w:rsid w:val="00347B6B"/>
    <w:rsid w:val="003517DB"/>
    <w:rsid w:val="00352436"/>
    <w:rsid w:val="00352484"/>
    <w:rsid w:val="003526C6"/>
    <w:rsid w:val="00353CAB"/>
    <w:rsid w:val="0035676F"/>
    <w:rsid w:val="003572B2"/>
    <w:rsid w:val="00362C73"/>
    <w:rsid w:val="00363757"/>
    <w:rsid w:val="003638AF"/>
    <w:rsid w:val="003639D2"/>
    <w:rsid w:val="003645A6"/>
    <w:rsid w:val="003649D3"/>
    <w:rsid w:val="00365CA3"/>
    <w:rsid w:val="00365DEB"/>
    <w:rsid w:val="00366EBE"/>
    <w:rsid w:val="00367BFB"/>
    <w:rsid w:val="003700B5"/>
    <w:rsid w:val="00371924"/>
    <w:rsid w:val="00371B9D"/>
    <w:rsid w:val="00372707"/>
    <w:rsid w:val="0037295E"/>
    <w:rsid w:val="003737B5"/>
    <w:rsid w:val="003744A2"/>
    <w:rsid w:val="003753D4"/>
    <w:rsid w:val="00375902"/>
    <w:rsid w:val="003763F9"/>
    <w:rsid w:val="0038019F"/>
    <w:rsid w:val="0038370F"/>
    <w:rsid w:val="00383851"/>
    <w:rsid w:val="00384F5D"/>
    <w:rsid w:val="00385CF7"/>
    <w:rsid w:val="003870EE"/>
    <w:rsid w:val="00387202"/>
    <w:rsid w:val="00387527"/>
    <w:rsid w:val="00387AEB"/>
    <w:rsid w:val="00391AB4"/>
    <w:rsid w:val="00391E8D"/>
    <w:rsid w:val="00392561"/>
    <w:rsid w:val="00392FBD"/>
    <w:rsid w:val="0039378F"/>
    <w:rsid w:val="003938E6"/>
    <w:rsid w:val="003948F3"/>
    <w:rsid w:val="00395033"/>
    <w:rsid w:val="0039518D"/>
    <w:rsid w:val="00395408"/>
    <w:rsid w:val="003964D1"/>
    <w:rsid w:val="0039692F"/>
    <w:rsid w:val="00396AF5"/>
    <w:rsid w:val="00396BBF"/>
    <w:rsid w:val="003977E3"/>
    <w:rsid w:val="00397E10"/>
    <w:rsid w:val="003A00F1"/>
    <w:rsid w:val="003A0EE6"/>
    <w:rsid w:val="003A0EF0"/>
    <w:rsid w:val="003A1C0A"/>
    <w:rsid w:val="003A26C0"/>
    <w:rsid w:val="003A2C05"/>
    <w:rsid w:val="003A347B"/>
    <w:rsid w:val="003A6BAC"/>
    <w:rsid w:val="003A78E3"/>
    <w:rsid w:val="003A7D86"/>
    <w:rsid w:val="003B0593"/>
    <w:rsid w:val="003B0EE7"/>
    <w:rsid w:val="003B15E6"/>
    <w:rsid w:val="003B1A8D"/>
    <w:rsid w:val="003B1CA8"/>
    <w:rsid w:val="003B2EA1"/>
    <w:rsid w:val="003B2FE0"/>
    <w:rsid w:val="003B3096"/>
    <w:rsid w:val="003B469A"/>
    <w:rsid w:val="003B4ABC"/>
    <w:rsid w:val="003B4E3B"/>
    <w:rsid w:val="003B5628"/>
    <w:rsid w:val="003B585A"/>
    <w:rsid w:val="003B637D"/>
    <w:rsid w:val="003B646A"/>
    <w:rsid w:val="003B6A1F"/>
    <w:rsid w:val="003B6CCC"/>
    <w:rsid w:val="003C050E"/>
    <w:rsid w:val="003C23D1"/>
    <w:rsid w:val="003C283D"/>
    <w:rsid w:val="003C4E81"/>
    <w:rsid w:val="003C6168"/>
    <w:rsid w:val="003C663F"/>
    <w:rsid w:val="003C732B"/>
    <w:rsid w:val="003C762F"/>
    <w:rsid w:val="003C7ADC"/>
    <w:rsid w:val="003C7D4D"/>
    <w:rsid w:val="003D2156"/>
    <w:rsid w:val="003D2423"/>
    <w:rsid w:val="003D3DEA"/>
    <w:rsid w:val="003D3EA4"/>
    <w:rsid w:val="003D3FDE"/>
    <w:rsid w:val="003D4ABA"/>
    <w:rsid w:val="003D5E57"/>
    <w:rsid w:val="003D6B7A"/>
    <w:rsid w:val="003E0C2A"/>
    <w:rsid w:val="003E27F8"/>
    <w:rsid w:val="003E3146"/>
    <w:rsid w:val="003E465C"/>
    <w:rsid w:val="003E5469"/>
    <w:rsid w:val="003E632B"/>
    <w:rsid w:val="003E683E"/>
    <w:rsid w:val="003E6B23"/>
    <w:rsid w:val="003E7441"/>
    <w:rsid w:val="003E7986"/>
    <w:rsid w:val="003F0BE3"/>
    <w:rsid w:val="003F151B"/>
    <w:rsid w:val="003F22F0"/>
    <w:rsid w:val="003F2829"/>
    <w:rsid w:val="003F2B22"/>
    <w:rsid w:val="003F30FD"/>
    <w:rsid w:val="003F47B4"/>
    <w:rsid w:val="003F49C6"/>
    <w:rsid w:val="003F5E7D"/>
    <w:rsid w:val="003F70E2"/>
    <w:rsid w:val="003F7885"/>
    <w:rsid w:val="00400F4A"/>
    <w:rsid w:val="004015C9"/>
    <w:rsid w:val="00401EEA"/>
    <w:rsid w:val="00403E9D"/>
    <w:rsid w:val="004040F2"/>
    <w:rsid w:val="004057DD"/>
    <w:rsid w:val="004067C1"/>
    <w:rsid w:val="00407063"/>
    <w:rsid w:val="004079E8"/>
    <w:rsid w:val="00410D72"/>
    <w:rsid w:val="00411814"/>
    <w:rsid w:val="004146BC"/>
    <w:rsid w:val="004151BC"/>
    <w:rsid w:val="00416BB0"/>
    <w:rsid w:val="004171FD"/>
    <w:rsid w:val="00417275"/>
    <w:rsid w:val="00420C44"/>
    <w:rsid w:val="004226F6"/>
    <w:rsid w:val="00424D67"/>
    <w:rsid w:val="00424FB7"/>
    <w:rsid w:val="00425746"/>
    <w:rsid w:val="00425CCC"/>
    <w:rsid w:val="00427A4B"/>
    <w:rsid w:val="00427E51"/>
    <w:rsid w:val="0043079D"/>
    <w:rsid w:val="0043079F"/>
    <w:rsid w:val="00430C3E"/>
    <w:rsid w:val="0043108E"/>
    <w:rsid w:val="00431541"/>
    <w:rsid w:val="00432581"/>
    <w:rsid w:val="00433B0D"/>
    <w:rsid w:val="00433EEF"/>
    <w:rsid w:val="004344B4"/>
    <w:rsid w:val="00435B57"/>
    <w:rsid w:val="004368C6"/>
    <w:rsid w:val="00437B0A"/>
    <w:rsid w:val="00442DD9"/>
    <w:rsid w:val="00443A4B"/>
    <w:rsid w:val="00443AF8"/>
    <w:rsid w:val="00445643"/>
    <w:rsid w:val="00445C60"/>
    <w:rsid w:val="00447A8C"/>
    <w:rsid w:val="00450CC6"/>
    <w:rsid w:val="004522C1"/>
    <w:rsid w:val="00452387"/>
    <w:rsid w:val="00453214"/>
    <w:rsid w:val="00453C61"/>
    <w:rsid w:val="00454348"/>
    <w:rsid w:val="0045540D"/>
    <w:rsid w:val="00455540"/>
    <w:rsid w:val="0045690E"/>
    <w:rsid w:val="00456F28"/>
    <w:rsid w:val="004603B5"/>
    <w:rsid w:val="004607DA"/>
    <w:rsid w:val="00460D46"/>
    <w:rsid w:val="00460F34"/>
    <w:rsid w:val="00461053"/>
    <w:rsid w:val="00461A35"/>
    <w:rsid w:val="00461CCC"/>
    <w:rsid w:val="00461D77"/>
    <w:rsid w:val="00461DBD"/>
    <w:rsid w:val="00462196"/>
    <w:rsid w:val="00462849"/>
    <w:rsid w:val="00462FED"/>
    <w:rsid w:val="00463CA1"/>
    <w:rsid w:val="00466911"/>
    <w:rsid w:val="00467DC9"/>
    <w:rsid w:val="004700E8"/>
    <w:rsid w:val="00473FC8"/>
    <w:rsid w:val="00475442"/>
    <w:rsid w:val="00476676"/>
    <w:rsid w:val="00477841"/>
    <w:rsid w:val="0047795A"/>
    <w:rsid w:val="00477985"/>
    <w:rsid w:val="00480441"/>
    <w:rsid w:val="00481C4F"/>
    <w:rsid w:val="00481D73"/>
    <w:rsid w:val="004829A8"/>
    <w:rsid w:val="00483A9B"/>
    <w:rsid w:val="00485B64"/>
    <w:rsid w:val="004876C9"/>
    <w:rsid w:val="00487DA0"/>
    <w:rsid w:val="00487F51"/>
    <w:rsid w:val="004907D6"/>
    <w:rsid w:val="00491314"/>
    <w:rsid w:val="00491471"/>
    <w:rsid w:val="004919E9"/>
    <w:rsid w:val="00492EDE"/>
    <w:rsid w:val="00494105"/>
    <w:rsid w:val="00494248"/>
    <w:rsid w:val="004947A8"/>
    <w:rsid w:val="00495046"/>
    <w:rsid w:val="00495446"/>
    <w:rsid w:val="004956F4"/>
    <w:rsid w:val="00495AD8"/>
    <w:rsid w:val="00495F20"/>
    <w:rsid w:val="00496F2E"/>
    <w:rsid w:val="0049719C"/>
    <w:rsid w:val="004A1377"/>
    <w:rsid w:val="004A1993"/>
    <w:rsid w:val="004A1F10"/>
    <w:rsid w:val="004A2184"/>
    <w:rsid w:val="004A2622"/>
    <w:rsid w:val="004A2AE1"/>
    <w:rsid w:val="004A3357"/>
    <w:rsid w:val="004A36E5"/>
    <w:rsid w:val="004A5A1C"/>
    <w:rsid w:val="004A62C0"/>
    <w:rsid w:val="004A6B83"/>
    <w:rsid w:val="004A6C2F"/>
    <w:rsid w:val="004B0116"/>
    <w:rsid w:val="004B1098"/>
    <w:rsid w:val="004B14C1"/>
    <w:rsid w:val="004B1AB4"/>
    <w:rsid w:val="004B1F01"/>
    <w:rsid w:val="004B39B1"/>
    <w:rsid w:val="004B5CA1"/>
    <w:rsid w:val="004B6043"/>
    <w:rsid w:val="004B62CF"/>
    <w:rsid w:val="004B6BBA"/>
    <w:rsid w:val="004B7C15"/>
    <w:rsid w:val="004C0B62"/>
    <w:rsid w:val="004C3E50"/>
    <w:rsid w:val="004C455B"/>
    <w:rsid w:val="004C4770"/>
    <w:rsid w:val="004C53F9"/>
    <w:rsid w:val="004C5579"/>
    <w:rsid w:val="004C70AD"/>
    <w:rsid w:val="004C7698"/>
    <w:rsid w:val="004D01A1"/>
    <w:rsid w:val="004D1104"/>
    <w:rsid w:val="004D277F"/>
    <w:rsid w:val="004D376D"/>
    <w:rsid w:val="004D380C"/>
    <w:rsid w:val="004D3B36"/>
    <w:rsid w:val="004D44A1"/>
    <w:rsid w:val="004D4A38"/>
    <w:rsid w:val="004D59A3"/>
    <w:rsid w:val="004D7042"/>
    <w:rsid w:val="004E1649"/>
    <w:rsid w:val="004E1DDD"/>
    <w:rsid w:val="004E1EA6"/>
    <w:rsid w:val="004E2229"/>
    <w:rsid w:val="004E2322"/>
    <w:rsid w:val="004E3339"/>
    <w:rsid w:val="004E3375"/>
    <w:rsid w:val="004E792C"/>
    <w:rsid w:val="004E7ACC"/>
    <w:rsid w:val="004F076A"/>
    <w:rsid w:val="004F0920"/>
    <w:rsid w:val="004F3ED6"/>
    <w:rsid w:val="004F52A2"/>
    <w:rsid w:val="004F5723"/>
    <w:rsid w:val="004F5C19"/>
    <w:rsid w:val="004F799C"/>
    <w:rsid w:val="0050403E"/>
    <w:rsid w:val="0050441A"/>
    <w:rsid w:val="00505F29"/>
    <w:rsid w:val="00506459"/>
    <w:rsid w:val="00506873"/>
    <w:rsid w:val="00506B89"/>
    <w:rsid w:val="00507758"/>
    <w:rsid w:val="005117FC"/>
    <w:rsid w:val="00511863"/>
    <w:rsid w:val="00513357"/>
    <w:rsid w:val="0051482F"/>
    <w:rsid w:val="00515E4D"/>
    <w:rsid w:val="00516172"/>
    <w:rsid w:val="0051637B"/>
    <w:rsid w:val="0051761A"/>
    <w:rsid w:val="005179F2"/>
    <w:rsid w:val="0052118F"/>
    <w:rsid w:val="00521389"/>
    <w:rsid w:val="005239FC"/>
    <w:rsid w:val="00524903"/>
    <w:rsid w:val="005254E3"/>
    <w:rsid w:val="0052580A"/>
    <w:rsid w:val="005276D9"/>
    <w:rsid w:val="0053054E"/>
    <w:rsid w:val="0053423D"/>
    <w:rsid w:val="00534460"/>
    <w:rsid w:val="00535882"/>
    <w:rsid w:val="00535888"/>
    <w:rsid w:val="00536593"/>
    <w:rsid w:val="005365EB"/>
    <w:rsid w:val="00537919"/>
    <w:rsid w:val="00537AF7"/>
    <w:rsid w:val="005407F9"/>
    <w:rsid w:val="00540F37"/>
    <w:rsid w:val="00542455"/>
    <w:rsid w:val="005427E6"/>
    <w:rsid w:val="00544251"/>
    <w:rsid w:val="00544C69"/>
    <w:rsid w:val="005455DF"/>
    <w:rsid w:val="0054590C"/>
    <w:rsid w:val="00546423"/>
    <w:rsid w:val="00547027"/>
    <w:rsid w:val="00547A56"/>
    <w:rsid w:val="00547CDB"/>
    <w:rsid w:val="00550C00"/>
    <w:rsid w:val="005518A8"/>
    <w:rsid w:val="00552139"/>
    <w:rsid w:val="00553AA0"/>
    <w:rsid w:val="00554105"/>
    <w:rsid w:val="005544F5"/>
    <w:rsid w:val="00554618"/>
    <w:rsid w:val="005551BE"/>
    <w:rsid w:val="005553C6"/>
    <w:rsid w:val="0055543A"/>
    <w:rsid w:val="00557486"/>
    <w:rsid w:val="00557566"/>
    <w:rsid w:val="005606F1"/>
    <w:rsid w:val="005613F9"/>
    <w:rsid w:val="0056180F"/>
    <w:rsid w:val="00561899"/>
    <w:rsid w:val="005618CB"/>
    <w:rsid w:val="00562590"/>
    <w:rsid w:val="005627B4"/>
    <w:rsid w:val="00562888"/>
    <w:rsid w:val="005628D1"/>
    <w:rsid w:val="00562A9C"/>
    <w:rsid w:val="005632B2"/>
    <w:rsid w:val="00563CA3"/>
    <w:rsid w:val="005644E1"/>
    <w:rsid w:val="00565415"/>
    <w:rsid w:val="0056621D"/>
    <w:rsid w:val="00567508"/>
    <w:rsid w:val="00570363"/>
    <w:rsid w:val="00570AB8"/>
    <w:rsid w:val="005719D6"/>
    <w:rsid w:val="00572A17"/>
    <w:rsid w:val="00573299"/>
    <w:rsid w:val="005740F7"/>
    <w:rsid w:val="0057592B"/>
    <w:rsid w:val="005769FA"/>
    <w:rsid w:val="00581CE6"/>
    <w:rsid w:val="0058258F"/>
    <w:rsid w:val="00582F18"/>
    <w:rsid w:val="005841E2"/>
    <w:rsid w:val="00584256"/>
    <w:rsid w:val="00584647"/>
    <w:rsid w:val="0058474E"/>
    <w:rsid w:val="00585D3A"/>
    <w:rsid w:val="0058607D"/>
    <w:rsid w:val="00586D2A"/>
    <w:rsid w:val="00587A0B"/>
    <w:rsid w:val="00591AFD"/>
    <w:rsid w:val="00591F9D"/>
    <w:rsid w:val="00592494"/>
    <w:rsid w:val="00592DA2"/>
    <w:rsid w:val="00594E15"/>
    <w:rsid w:val="005950BC"/>
    <w:rsid w:val="00595D55"/>
    <w:rsid w:val="005A00E4"/>
    <w:rsid w:val="005A078D"/>
    <w:rsid w:val="005A15AA"/>
    <w:rsid w:val="005A200F"/>
    <w:rsid w:val="005A234A"/>
    <w:rsid w:val="005A39B1"/>
    <w:rsid w:val="005A4491"/>
    <w:rsid w:val="005A5AC1"/>
    <w:rsid w:val="005A717D"/>
    <w:rsid w:val="005B089E"/>
    <w:rsid w:val="005B0C1B"/>
    <w:rsid w:val="005B2785"/>
    <w:rsid w:val="005B4B5F"/>
    <w:rsid w:val="005B53FE"/>
    <w:rsid w:val="005B6D14"/>
    <w:rsid w:val="005C008E"/>
    <w:rsid w:val="005C0276"/>
    <w:rsid w:val="005C2B7C"/>
    <w:rsid w:val="005C3314"/>
    <w:rsid w:val="005C3375"/>
    <w:rsid w:val="005C3941"/>
    <w:rsid w:val="005C58EC"/>
    <w:rsid w:val="005C5D8D"/>
    <w:rsid w:val="005C63C5"/>
    <w:rsid w:val="005C63CD"/>
    <w:rsid w:val="005C6B33"/>
    <w:rsid w:val="005C78E7"/>
    <w:rsid w:val="005C79AF"/>
    <w:rsid w:val="005D036E"/>
    <w:rsid w:val="005D09A4"/>
    <w:rsid w:val="005D0C20"/>
    <w:rsid w:val="005D228D"/>
    <w:rsid w:val="005D27A3"/>
    <w:rsid w:val="005D2FF0"/>
    <w:rsid w:val="005D322B"/>
    <w:rsid w:val="005D34AA"/>
    <w:rsid w:val="005D4F25"/>
    <w:rsid w:val="005D6146"/>
    <w:rsid w:val="005D6296"/>
    <w:rsid w:val="005D7575"/>
    <w:rsid w:val="005D7ACB"/>
    <w:rsid w:val="005E12C0"/>
    <w:rsid w:val="005E1B4C"/>
    <w:rsid w:val="005E1E7F"/>
    <w:rsid w:val="005E2802"/>
    <w:rsid w:val="005E4DD1"/>
    <w:rsid w:val="005E5798"/>
    <w:rsid w:val="005E6A06"/>
    <w:rsid w:val="005E6F7E"/>
    <w:rsid w:val="005E79E5"/>
    <w:rsid w:val="005F0F44"/>
    <w:rsid w:val="005F18C5"/>
    <w:rsid w:val="005F1E6C"/>
    <w:rsid w:val="005F21B2"/>
    <w:rsid w:val="005F3D77"/>
    <w:rsid w:val="005F4F61"/>
    <w:rsid w:val="005F500B"/>
    <w:rsid w:val="005F54D6"/>
    <w:rsid w:val="005F5592"/>
    <w:rsid w:val="005F599A"/>
    <w:rsid w:val="005F671D"/>
    <w:rsid w:val="005F68DC"/>
    <w:rsid w:val="006009F5"/>
    <w:rsid w:val="00601321"/>
    <w:rsid w:val="0060248F"/>
    <w:rsid w:val="006045C7"/>
    <w:rsid w:val="00604BA8"/>
    <w:rsid w:val="00604C5C"/>
    <w:rsid w:val="00605754"/>
    <w:rsid w:val="0060636E"/>
    <w:rsid w:val="0060663B"/>
    <w:rsid w:val="006067D3"/>
    <w:rsid w:val="006079B3"/>
    <w:rsid w:val="00610793"/>
    <w:rsid w:val="00610FBB"/>
    <w:rsid w:val="00612E35"/>
    <w:rsid w:val="006133B5"/>
    <w:rsid w:val="006134A3"/>
    <w:rsid w:val="00615AFA"/>
    <w:rsid w:val="0062002D"/>
    <w:rsid w:val="00620403"/>
    <w:rsid w:val="00622AF4"/>
    <w:rsid w:val="00622C88"/>
    <w:rsid w:val="006232F7"/>
    <w:rsid w:val="00624F66"/>
    <w:rsid w:val="0062633A"/>
    <w:rsid w:val="006267D3"/>
    <w:rsid w:val="00626E39"/>
    <w:rsid w:val="00627AFA"/>
    <w:rsid w:val="0063026A"/>
    <w:rsid w:val="0063066B"/>
    <w:rsid w:val="00630A77"/>
    <w:rsid w:val="006368F5"/>
    <w:rsid w:val="0063736A"/>
    <w:rsid w:val="00637875"/>
    <w:rsid w:val="00637D05"/>
    <w:rsid w:val="0064015F"/>
    <w:rsid w:val="00640C72"/>
    <w:rsid w:val="006422CA"/>
    <w:rsid w:val="00642469"/>
    <w:rsid w:val="006426ED"/>
    <w:rsid w:val="006437AB"/>
    <w:rsid w:val="0064425F"/>
    <w:rsid w:val="00644F06"/>
    <w:rsid w:val="00645D46"/>
    <w:rsid w:val="00645FB7"/>
    <w:rsid w:val="00647AFF"/>
    <w:rsid w:val="006519F1"/>
    <w:rsid w:val="006526DA"/>
    <w:rsid w:val="006537F5"/>
    <w:rsid w:val="00656D17"/>
    <w:rsid w:val="0065780F"/>
    <w:rsid w:val="00657BAF"/>
    <w:rsid w:val="00657CF0"/>
    <w:rsid w:val="00657EED"/>
    <w:rsid w:val="00660111"/>
    <w:rsid w:val="00660491"/>
    <w:rsid w:val="00660A82"/>
    <w:rsid w:val="00661735"/>
    <w:rsid w:val="00662EA7"/>
    <w:rsid w:val="0066301C"/>
    <w:rsid w:val="00663F59"/>
    <w:rsid w:val="0066474A"/>
    <w:rsid w:val="006660E4"/>
    <w:rsid w:val="00667477"/>
    <w:rsid w:val="00667D80"/>
    <w:rsid w:val="00670E0C"/>
    <w:rsid w:val="0067189A"/>
    <w:rsid w:val="006757D6"/>
    <w:rsid w:val="00675EE3"/>
    <w:rsid w:val="00676BE6"/>
    <w:rsid w:val="006777F1"/>
    <w:rsid w:val="00677BD2"/>
    <w:rsid w:val="00677DB1"/>
    <w:rsid w:val="0068005A"/>
    <w:rsid w:val="00680D15"/>
    <w:rsid w:val="00680DA1"/>
    <w:rsid w:val="00681CA3"/>
    <w:rsid w:val="006825F0"/>
    <w:rsid w:val="006825FF"/>
    <w:rsid w:val="0068271E"/>
    <w:rsid w:val="00683FE1"/>
    <w:rsid w:val="006852D0"/>
    <w:rsid w:val="0068549C"/>
    <w:rsid w:val="0068568E"/>
    <w:rsid w:val="00685828"/>
    <w:rsid w:val="00685C80"/>
    <w:rsid w:val="00685CF4"/>
    <w:rsid w:val="00685D0E"/>
    <w:rsid w:val="006874D0"/>
    <w:rsid w:val="00687A7D"/>
    <w:rsid w:val="00687D92"/>
    <w:rsid w:val="006914FB"/>
    <w:rsid w:val="006928D9"/>
    <w:rsid w:val="00692A7E"/>
    <w:rsid w:val="0069327A"/>
    <w:rsid w:val="0069348D"/>
    <w:rsid w:val="00693886"/>
    <w:rsid w:val="00693889"/>
    <w:rsid w:val="00693F48"/>
    <w:rsid w:val="0069542D"/>
    <w:rsid w:val="006956F8"/>
    <w:rsid w:val="0069588D"/>
    <w:rsid w:val="006958ED"/>
    <w:rsid w:val="006960FD"/>
    <w:rsid w:val="00696823"/>
    <w:rsid w:val="00696E23"/>
    <w:rsid w:val="00697724"/>
    <w:rsid w:val="00697AFA"/>
    <w:rsid w:val="00697AFE"/>
    <w:rsid w:val="00697D5C"/>
    <w:rsid w:val="006A00AE"/>
    <w:rsid w:val="006A06D9"/>
    <w:rsid w:val="006A1CAC"/>
    <w:rsid w:val="006A2277"/>
    <w:rsid w:val="006A24BD"/>
    <w:rsid w:val="006A3441"/>
    <w:rsid w:val="006A3ED6"/>
    <w:rsid w:val="006A3FA8"/>
    <w:rsid w:val="006A602D"/>
    <w:rsid w:val="006A6480"/>
    <w:rsid w:val="006A6E73"/>
    <w:rsid w:val="006A6FB3"/>
    <w:rsid w:val="006B035B"/>
    <w:rsid w:val="006B0792"/>
    <w:rsid w:val="006B0860"/>
    <w:rsid w:val="006B0D3A"/>
    <w:rsid w:val="006B1B40"/>
    <w:rsid w:val="006B226C"/>
    <w:rsid w:val="006B329D"/>
    <w:rsid w:val="006B3CD6"/>
    <w:rsid w:val="006B465A"/>
    <w:rsid w:val="006B47B9"/>
    <w:rsid w:val="006B4C23"/>
    <w:rsid w:val="006B5028"/>
    <w:rsid w:val="006B636E"/>
    <w:rsid w:val="006B65A9"/>
    <w:rsid w:val="006B67EE"/>
    <w:rsid w:val="006B6B4A"/>
    <w:rsid w:val="006B7BD3"/>
    <w:rsid w:val="006C0119"/>
    <w:rsid w:val="006C0C5A"/>
    <w:rsid w:val="006C0F62"/>
    <w:rsid w:val="006C27F5"/>
    <w:rsid w:val="006C2D34"/>
    <w:rsid w:val="006C3429"/>
    <w:rsid w:val="006C4018"/>
    <w:rsid w:val="006C477B"/>
    <w:rsid w:val="006C6073"/>
    <w:rsid w:val="006C693F"/>
    <w:rsid w:val="006C7BBC"/>
    <w:rsid w:val="006C7CBA"/>
    <w:rsid w:val="006D0CE4"/>
    <w:rsid w:val="006D1C0B"/>
    <w:rsid w:val="006D4B99"/>
    <w:rsid w:val="006D692F"/>
    <w:rsid w:val="006D6EA0"/>
    <w:rsid w:val="006D7968"/>
    <w:rsid w:val="006D7F1E"/>
    <w:rsid w:val="006E01D5"/>
    <w:rsid w:val="006E049C"/>
    <w:rsid w:val="006E1285"/>
    <w:rsid w:val="006E14A4"/>
    <w:rsid w:val="006E238A"/>
    <w:rsid w:val="006E261C"/>
    <w:rsid w:val="006E2D77"/>
    <w:rsid w:val="006E31E5"/>
    <w:rsid w:val="006E3307"/>
    <w:rsid w:val="006E3F9F"/>
    <w:rsid w:val="006E47DB"/>
    <w:rsid w:val="006E525C"/>
    <w:rsid w:val="006E540E"/>
    <w:rsid w:val="006E5999"/>
    <w:rsid w:val="006E686F"/>
    <w:rsid w:val="006E6BAE"/>
    <w:rsid w:val="006E7E20"/>
    <w:rsid w:val="006E7F61"/>
    <w:rsid w:val="006F06DA"/>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40C9"/>
    <w:rsid w:val="00704CBC"/>
    <w:rsid w:val="0070657D"/>
    <w:rsid w:val="007066BC"/>
    <w:rsid w:val="00706803"/>
    <w:rsid w:val="00710203"/>
    <w:rsid w:val="00710AF2"/>
    <w:rsid w:val="00711F64"/>
    <w:rsid w:val="00712337"/>
    <w:rsid w:val="0071275E"/>
    <w:rsid w:val="00712AFE"/>
    <w:rsid w:val="00714D81"/>
    <w:rsid w:val="00714F0F"/>
    <w:rsid w:val="00715AE4"/>
    <w:rsid w:val="00717088"/>
    <w:rsid w:val="00720FF0"/>
    <w:rsid w:val="00721B92"/>
    <w:rsid w:val="0072338A"/>
    <w:rsid w:val="007234F9"/>
    <w:rsid w:val="00724057"/>
    <w:rsid w:val="007249B4"/>
    <w:rsid w:val="00727CA0"/>
    <w:rsid w:val="007329A4"/>
    <w:rsid w:val="007331A4"/>
    <w:rsid w:val="00735DD3"/>
    <w:rsid w:val="00736C2F"/>
    <w:rsid w:val="00737708"/>
    <w:rsid w:val="007403F4"/>
    <w:rsid w:val="00740C10"/>
    <w:rsid w:val="00740E2B"/>
    <w:rsid w:val="00741344"/>
    <w:rsid w:val="00741385"/>
    <w:rsid w:val="007423F3"/>
    <w:rsid w:val="0074299F"/>
    <w:rsid w:val="00742DBE"/>
    <w:rsid w:val="00744966"/>
    <w:rsid w:val="0074517C"/>
    <w:rsid w:val="00746738"/>
    <w:rsid w:val="00747673"/>
    <w:rsid w:val="00750A71"/>
    <w:rsid w:val="0075130F"/>
    <w:rsid w:val="007519C1"/>
    <w:rsid w:val="00755501"/>
    <w:rsid w:val="007563FC"/>
    <w:rsid w:val="00756487"/>
    <w:rsid w:val="00756D0A"/>
    <w:rsid w:val="00757CB1"/>
    <w:rsid w:val="00764780"/>
    <w:rsid w:val="00766131"/>
    <w:rsid w:val="00766B85"/>
    <w:rsid w:val="0076782A"/>
    <w:rsid w:val="007709A3"/>
    <w:rsid w:val="00771BE5"/>
    <w:rsid w:val="00772020"/>
    <w:rsid w:val="00772E4E"/>
    <w:rsid w:val="0077339F"/>
    <w:rsid w:val="00773732"/>
    <w:rsid w:val="00773BA2"/>
    <w:rsid w:val="00773D52"/>
    <w:rsid w:val="00774613"/>
    <w:rsid w:val="007748DE"/>
    <w:rsid w:val="00775BB6"/>
    <w:rsid w:val="00775C58"/>
    <w:rsid w:val="00775FAE"/>
    <w:rsid w:val="007766E7"/>
    <w:rsid w:val="007769D5"/>
    <w:rsid w:val="007771D5"/>
    <w:rsid w:val="00780516"/>
    <w:rsid w:val="00780E7D"/>
    <w:rsid w:val="00784F72"/>
    <w:rsid w:val="00785392"/>
    <w:rsid w:val="00786C97"/>
    <w:rsid w:val="00786D66"/>
    <w:rsid w:val="00787B6C"/>
    <w:rsid w:val="00787EF6"/>
    <w:rsid w:val="00790866"/>
    <w:rsid w:val="00792648"/>
    <w:rsid w:val="007929AB"/>
    <w:rsid w:val="00793264"/>
    <w:rsid w:val="007948F9"/>
    <w:rsid w:val="00796D2D"/>
    <w:rsid w:val="0079742E"/>
    <w:rsid w:val="007977C1"/>
    <w:rsid w:val="00797AA5"/>
    <w:rsid w:val="00797E52"/>
    <w:rsid w:val="007A1B65"/>
    <w:rsid w:val="007A1C1A"/>
    <w:rsid w:val="007A3055"/>
    <w:rsid w:val="007A4B25"/>
    <w:rsid w:val="007A52E0"/>
    <w:rsid w:val="007A61EA"/>
    <w:rsid w:val="007A6E87"/>
    <w:rsid w:val="007A7041"/>
    <w:rsid w:val="007A7049"/>
    <w:rsid w:val="007A7343"/>
    <w:rsid w:val="007A745A"/>
    <w:rsid w:val="007B1635"/>
    <w:rsid w:val="007B18FE"/>
    <w:rsid w:val="007B1A3C"/>
    <w:rsid w:val="007B252A"/>
    <w:rsid w:val="007B374E"/>
    <w:rsid w:val="007B403F"/>
    <w:rsid w:val="007B4ADD"/>
    <w:rsid w:val="007B5265"/>
    <w:rsid w:val="007B56A3"/>
    <w:rsid w:val="007B7716"/>
    <w:rsid w:val="007B7862"/>
    <w:rsid w:val="007C11C2"/>
    <w:rsid w:val="007C262D"/>
    <w:rsid w:val="007C27A7"/>
    <w:rsid w:val="007C3975"/>
    <w:rsid w:val="007C3EB5"/>
    <w:rsid w:val="007C4623"/>
    <w:rsid w:val="007C62BE"/>
    <w:rsid w:val="007C790D"/>
    <w:rsid w:val="007C7A47"/>
    <w:rsid w:val="007D08FC"/>
    <w:rsid w:val="007D1550"/>
    <w:rsid w:val="007D3855"/>
    <w:rsid w:val="007D430F"/>
    <w:rsid w:val="007D4D75"/>
    <w:rsid w:val="007D5026"/>
    <w:rsid w:val="007D71DF"/>
    <w:rsid w:val="007E46D1"/>
    <w:rsid w:val="007E4D02"/>
    <w:rsid w:val="007E4DC1"/>
    <w:rsid w:val="007E6570"/>
    <w:rsid w:val="007E72C6"/>
    <w:rsid w:val="007F0754"/>
    <w:rsid w:val="007F07DD"/>
    <w:rsid w:val="007F1586"/>
    <w:rsid w:val="007F17EA"/>
    <w:rsid w:val="007F2113"/>
    <w:rsid w:val="007F31DF"/>
    <w:rsid w:val="007F5D31"/>
    <w:rsid w:val="007F6142"/>
    <w:rsid w:val="007F6EF3"/>
    <w:rsid w:val="007F7B1C"/>
    <w:rsid w:val="00801FC8"/>
    <w:rsid w:val="00802237"/>
    <w:rsid w:val="0080262D"/>
    <w:rsid w:val="00802C66"/>
    <w:rsid w:val="0080642F"/>
    <w:rsid w:val="008079CC"/>
    <w:rsid w:val="0081057D"/>
    <w:rsid w:val="00810F97"/>
    <w:rsid w:val="008114C6"/>
    <w:rsid w:val="00811656"/>
    <w:rsid w:val="00811B49"/>
    <w:rsid w:val="00812321"/>
    <w:rsid w:val="00812F3B"/>
    <w:rsid w:val="00813A3E"/>
    <w:rsid w:val="00816715"/>
    <w:rsid w:val="008248BF"/>
    <w:rsid w:val="00825129"/>
    <w:rsid w:val="00825D2B"/>
    <w:rsid w:val="00827AE6"/>
    <w:rsid w:val="008300ED"/>
    <w:rsid w:val="00830BDC"/>
    <w:rsid w:val="008312E4"/>
    <w:rsid w:val="008322CA"/>
    <w:rsid w:val="00832366"/>
    <w:rsid w:val="00832637"/>
    <w:rsid w:val="00832860"/>
    <w:rsid w:val="00832915"/>
    <w:rsid w:val="00833BE8"/>
    <w:rsid w:val="00834089"/>
    <w:rsid w:val="0083444A"/>
    <w:rsid w:val="00834B7A"/>
    <w:rsid w:val="00834F7D"/>
    <w:rsid w:val="00837DFF"/>
    <w:rsid w:val="00837E35"/>
    <w:rsid w:val="00840DD9"/>
    <w:rsid w:val="008414C4"/>
    <w:rsid w:val="00841CA0"/>
    <w:rsid w:val="008429CC"/>
    <w:rsid w:val="00843AF5"/>
    <w:rsid w:val="00844541"/>
    <w:rsid w:val="0084570B"/>
    <w:rsid w:val="008463A3"/>
    <w:rsid w:val="00851280"/>
    <w:rsid w:val="00851A55"/>
    <w:rsid w:val="00852657"/>
    <w:rsid w:val="00852BF7"/>
    <w:rsid w:val="00854288"/>
    <w:rsid w:val="00854646"/>
    <w:rsid w:val="00855934"/>
    <w:rsid w:val="00855EBF"/>
    <w:rsid w:val="00857656"/>
    <w:rsid w:val="0085791A"/>
    <w:rsid w:val="00860B11"/>
    <w:rsid w:val="00862118"/>
    <w:rsid w:val="00862677"/>
    <w:rsid w:val="008632C1"/>
    <w:rsid w:val="008638D7"/>
    <w:rsid w:val="00863EC7"/>
    <w:rsid w:val="008641C5"/>
    <w:rsid w:val="00864883"/>
    <w:rsid w:val="008648F6"/>
    <w:rsid w:val="00864FE7"/>
    <w:rsid w:val="0086558A"/>
    <w:rsid w:val="00866546"/>
    <w:rsid w:val="00867998"/>
    <w:rsid w:val="00872180"/>
    <w:rsid w:val="008733CF"/>
    <w:rsid w:val="0087395D"/>
    <w:rsid w:val="00873E76"/>
    <w:rsid w:val="00875B77"/>
    <w:rsid w:val="00876225"/>
    <w:rsid w:val="008801FA"/>
    <w:rsid w:val="00884479"/>
    <w:rsid w:val="00884E53"/>
    <w:rsid w:val="0088548C"/>
    <w:rsid w:val="00885C90"/>
    <w:rsid w:val="00886205"/>
    <w:rsid w:val="008863CA"/>
    <w:rsid w:val="00886A8E"/>
    <w:rsid w:val="00890096"/>
    <w:rsid w:val="00890C79"/>
    <w:rsid w:val="00890FC7"/>
    <w:rsid w:val="00891163"/>
    <w:rsid w:val="00891CBA"/>
    <w:rsid w:val="00892C06"/>
    <w:rsid w:val="008938EA"/>
    <w:rsid w:val="00894930"/>
    <w:rsid w:val="00894BCC"/>
    <w:rsid w:val="00894FD5"/>
    <w:rsid w:val="00895EEA"/>
    <w:rsid w:val="00895F94"/>
    <w:rsid w:val="00897047"/>
    <w:rsid w:val="00897736"/>
    <w:rsid w:val="0089779F"/>
    <w:rsid w:val="008A1E00"/>
    <w:rsid w:val="008A44F8"/>
    <w:rsid w:val="008A572A"/>
    <w:rsid w:val="008A5BB9"/>
    <w:rsid w:val="008A6BB7"/>
    <w:rsid w:val="008A6E3B"/>
    <w:rsid w:val="008B09C8"/>
    <w:rsid w:val="008B30A8"/>
    <w:rsid w:val="008B41D9"/>
    <w:rsid w:val="008B4F65"/>
    <w:rsid w:val="008B4F75"/>
    <w:rsid w:val="008B505E"/>
    <w:rsid w:val="008B55B3"/>
    <w:rsid w:val="008B62D4"/>
    <w:rsid w:val="008B6E62"/>
    <w:rsid w:val="008C0E80"/>
    <w:rsid w:val="008C16A7"/>
    <w:rsid w:val="008C3245"/>
    <w:rsid w:val="008C47B2"/>
    <w:rsid w:val="008C731A"/>
    <w:rsid w:val="008C74A2"/>
    <w:rsid w:val="008C786F"/>
    <w:rsid w:val="008C7A17"/>
    <w:rsid w:val="008D1712"/>
    <w:rsid w:val="008D1DE9"/>
    <w:rsid w:val="008D22F4"/>
    <w:rsid w:val="008D2550"/>
    <w:rsid w:val="008D267E"/>
    <w:rsid w:val="008D385A"/>
    <w:rsid w:val="008D3A0D"/>
    <w:rsid w:val="008D3D0D"/>
    <w:rsid w:val="008D4821"/>
    <w:rsid w:val="008D5DF5"/>
    <w:rsid w:val="008D642F"/>
    <w:rsid w:val="008D66EA"/>
    <w:rsid w:val="008D768D"/>
    <w:rsid w:val="008E0D45"/>
    <w:rsid w:val="008E1594"/>
    <w:rsid w:val="008E1B4A"/>
    <w:rsid w:val="008E249F"/>
    <w:rsid w:val="008E24FA"/>
    <w:rsid w:val="008E4E85"/>
    <w:rsid w:val="008E4F82"/>
    <w:rsid w:val="008E556E"/>
    <w:rsid w:val="008E7509"/>
    <w:rsid w:val="008F002C"/>
    <w:rsid w:val="008F1D88"/>
    <w:rsid w:val="008F29E7"/>
    <w:rsid w:val="008F5693"/>
    <w:rsid w:val="008F6013"/>
    <w:rsid w:val="008F604B"/>
    <w:rsid w:val="008F6547"/>
    <w:rsid w:val="008F6565"/>
    <w:rsid w:val="008F7739"/>
    <w:rsid w:val="008F784A"/>
    <w:rsid w:val="008F7E12"/>
    <w:rsid w:val="009002DB"/>
    <w:rsid w:val="009003FA"/>
    <w:rsid w:val="009004B2"/>
    <w:rsid w:val="009007FB"/>
    <w:rsid w:val="00900FFC"/>
    <w:rsid w:val="009019FB"/>
    <w:rsid w:val="00903312"/>
    <w:rsid w:val="0090423D"/>
    <w:rsid w:val="00904992"/>
    <w:rsid w:val="00905DED"/>
    <w:rsid w:val="0090628C"/>
    <w:rsid w:val="009073D6"/>
    <w:rsid w:val="00910D83"/>
    <w:rsid w:val="009123A3"/>
    <w:rsid w:val="009127A0"/>
    <w:rsid w:val="00912A2E"/>
    <w:rsid w:val="00912EFF"/>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310E"/>
    <w:rsid w:val="009245C2"/>
    <w:rsid w:val="00926077"/>
    <w:rsid w:val="00926EB5"/>
    <w:rsid w:val="00927A6B"/>
    <w:rsid w:val="00930518"/>
    <w:rsid w:val="00931479"/>
    <w:rsid w:val="00931602"/>
    <w:rsid w:val="0093195F"/>
    <w:rsid w:val="00931B04"/>
    <w:rsid w:val="00931CF1"/>
    <w:rsid w:val="00933446"/>
    <w:rsid w:val="009351C0"/>
    <w:rsid w:val="0093575B"/>
    <w:rsid w:val="00935C2D"/>
    <w:rsid w:val="0093617A"/>
    <w:rsid w:val="00941748"/>
    <w:rsid w:val="00941B23"/>
    <w:rsid w:val="009426FF"/>
    <w:rsid w:val="00943820"/>
    <w:rsid w:val="009442B2"/>
    <w:rsid w:val="00944E02"/>
    <w:rsid w:val="00946B11"/>
    <w:rsid w:val="0094710A"/>
    <w:rsid w:val="0094760B"/>
    <w:rsid w:val="009478D5"/>
    <w:rsid w:val="00947E39"/>
    <w:rsid w:val="00950B35"/>
    <w:rsid w:val="00950D56"/>
    <w:rsid w:val="00951DA4"/>
    <w:rsid w:val="00952517"/>
    <w:rsid w:val="00952AF7"/>
    <w:rsid w:val="00953FB7"/>
    <w:rsid w:val="0095428C"/>
    <w:rsid w:val="00955589"/>
    <w:rsid w:val="00955C9F"/>
    <w:rsid w:val="00956D5B"/>
    <w:rsid w:val="009579BE"/>
    <w:rsid w:val="00960260"/>
    <w:rsid w:val="00960575"/>
    <w:rsid w:val="0096144C"/>
    <w:rsid w:val="009620F3"/>
    <w:rsid w:val="009621B9"/>
    <w:rsid w:val="0096241D"/>
    <w:rsid w:val="0096258B"/>
    <w:rsid w:val="00963899"/>
    <w:rsid w:val="009651FC"/>
    <w:rsid w:val="0096541E"/>
    <w:rsid w:val="0096593E"/>
    <w:rsid w:val="00966022"/>
    <w:rsid w:val="0097045F"/>
    <w:rsid w:val="009711C4"/>
    <w:rsid w:val="0097340A"/>
    <w:rsid w:val="009758C5"/>
    <w:rsid w:val="009761CE"/>
    <w:rsid w:val="00976860"/>
    <w:rsid w:val="009773DC"/>
    <w:rsid w:val="00977BF5"/>
    <w:rsid w:val="009838F6"/>
    <w:rsid w:val="00986188"/>
    <w:rsid w:val="0098636E"/>
    <w:rsid w:val="009915CD"/>
    <w:rsid w:val="0099329E"/>
    <w:rsid w:val="00993F49"/>
    <w:rsid w:val="00995482"/>
    <w:rsid w:val="00995D27"/>
    <w:rsid w:val="0099601C"/>
    <w:rsid w:val="00996EC4"/>
    <w:rsid w:val="009A0771"/>
    <w:rsid w:val="009A1568"/>
    <w:rsid w:val="009A206D"/>
    <w:rsid w:val="009A2A78"/>
    <w:rsid w:val="009A31F8"/>
    <w:rsid w:val="009A420E"/>
    <w:rsid w:val="009A51D5"/>
    <w:rsid w:val="009A5FC9"/>
    <w:rsid w:val="009A6810"/>
    <w:rsid w:val="009A746C"/>
    <w:rsid w:val="009B0E23"/>
    <w:rsid w:val="009B116A"/>
    <w:rsid w:val="009B17E8"/>
    <w:rsid w:val="009B1968"/>
    <w:rsid w:val="009B1F92"/>
    <w:rsid w:val="009B289D"/>
    <w:rsid w:val="009B2DD1"/>
    <w:rsid w:val="009B31C7"/>
    <w:rsid w:val="009B3938"/>
    <w:rsid w:val="009B42E0"/>
    <w:rsid w:val="009B5353"/>
    <w:rsid w:val="009B60A7"/>
    <w:rsid w:val="009B62D7"/>
    <w:rsid w:val="009B6C28"/>
    <w:rsid w:val="009B6CB3"/>
    <w:rsid w:val="009B7197"/>
    <w:rsid w:val="009C03BA"/>
    <w:rsid w:val="009C1433"/>
    <w:rsid w:val="009C18FD"/>
    <w:rsid w:val="009C1D4E"/>
    <w:rsid w:val="009C2105"/>
    <w:rsid w:val="009C2E2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2D8"/>
    <w:rsid w:val="009C7BAD"/>
    <w:rsid w:val="009C7FB2"/>
    <w:rsid w:val="009D024E"/>
    <w:rsid w:val="009D3267"/>
    <w:rsid w:val="009D4A39"/>
    <w:rsid w:val="009D4C49"/>
    <w:rsid w:val="009D5269"/>
    <w:rsid w:val="009D52B1"/>
    <w:rsid w:val="009D62E8"/>
    <w:rsid w:val="009D6EC4"/>
    <w:rsid w:val="009D7C3B"/>
    <w:rsid w:val="009E0097"/>
    <w:rsid w:val="009E02E5"/>
    <w:rsid w:val="009E04D3"/>
    <w:rsid w:val="009E278E"/>
    <w:rsid w:val="009E2F8B"/>
    <w:rsid w:val="009E3152"/>
    <w:rsid w:val="009E40AA"/>
    <w:rsid w:val="009E435F"/>
    <w:rsid w:val="009E496F"/>
    <w:rsid w:val="009E4DB8"/>
    <w:rsid w:val="009E5B31"/>
    <w:rsid w:val="009E613B"/>
    <w:rsid w:val="009E655B"/>
    <w:rsid w:val="009E7328"/>
    <w:rsid w:val="009E7BCC"/>
    <w:rsid w:val="009E7FED"/>
    <w:rsid w:val="009F1047"/>
    <w:rsid w:val="009F149D"/>
    <w:rsid w:val="009F2231"/>
    <w:rsid w:val="009F2239"/>
    <w:rsid w:val="009F22B3"/>
    <w:rsid w:val="009F2E71"/>
    <w:rsid w:val="009F2FD4"/>
    <w:rsid w:val="009F3354"/>
    <w:rsid w:val="009F4139"/>
    <w:rsid w:val="009F779B"/>
    <w:rsid w:val="009F7ABD"/>
    <w:rsid w:val="009F7E83"/>
    <w:rsid w:val="009F7ED7"/>
    <w:rsid w:val="00A0016E"/>
    <w:rsid w:val="00A00335"/>
    <w:rsid w:val="00A0260E"/>
    <w:rsid w:val="00A02880"/>
    <w:rsid w:val="00A028E5"/>
    <w:rsid w:val="00A02AD7"/>
    <w:rsid w:val="00A0311B"/>
    <w:rsid w:val="00A03B64"/>
    <w:rsid w:val="00A04961"/>
    <w:rsid w:val="00A04B5A"/>
    <w:rsid w:val="00A06A86"/>
    <w:rsid w:val="00A0706B"/>
    <w:rsid w:val="00A07E12"/>
    <w:rsid w:val="00A11248"/>
    <w:rsid w:val="00A12F90"/>
    <w:rsid w:val="00A13749"/>
    <w:rsid w:val="00A15C38"/>
    <w:rsid w:val="00A16139"/>
    <w:rsid w:val="00A17464"/>
    <w:rsid w:val="00A174C2"/>
    <w:rsid w:val="00A20C78"/>
    <w:rsid w:val="00A21EB9"/>
    <w:rsid w:val="00A23C31"/>
    <w:rsid w:val="00A2408D"/>
    <w:rsid w:val="00A24474"/>
    <w:rsid w:val="00A25D09"/>
    <w:rsid w:val="00A25E1F"/>
    <w:rsid w:val="00A266F2"/>
    <w:rsid w:val="00A26C19"/>
    <w:rsid w:val="00A276E0"/>
    <w:rsid w:val="00A30A3A"/>
    <w:rsid w:val="00A3106A"/>
    <w:rsid w:val="00A31855"/>
    <w:rsid w:val="00A33EE0"/>
    <w:rsid w:val="00A3525C"/>
    <w:rsid w:val="00A35B4E"/>
    <w:rsid w:val="00A35DDF"/>
    <w:rsid w:val="00A36709"/>
    <w:rsid w:val="00A37997"/>
    <w:rsid w:val="00A40074"/>
    <w:rsid w:val="00A4303D"/>
    <w:rsid w:val="00A4371F"/>
    <w:rsid w:val="00A43A6B"/>
    <w:rsid w:val="00A43CCF"/>
    <w:rsid w:val="00A4505A"/>
    <w:rsid w:val="00A46694"/>
    <w:rsid w:val="00A47A6C"/>
    <w:rsid w:val="00A50793"/>
    <w:rsid w:val="00A50866"/>
    <w:rsid w:val="00A5195E"/>
    <w:rsid w:val="00A52191"/>
    <w:rsid w:val="00A52710"/>
    <w:rsid w:val="00A52DC2"/>
    <w:rsid w:val="00A52F64"/>
    <w:rsid w:val="00A53001"/>
    <w:rsid w:val="00A5315D"/>
    <w:rsid w:val="00A55898"/>
    <w:rsid w:val="00A5613F"/>
    <w:rsid w:val="00A56643"/>
    <w:rsid w:val="00A56C23"/>
    <w:rsid w:val="00A60037"/>
    <w:rsid w:val="00A6089D"/>
    <w:rsid w:val="00A6239A"/>
    <w:rsid w:val="00A6248D"/>
    <w:rsid w:val="00A627D3"/>
    <w:rsid w:val="00A63DDE"/>
    <w:rsid w:val="00A63EC4"/>
    <w:rsid w:val="00A64B1B"/>
    <w:rsid w:val="00A651C3"/>
    <w:rsid w:val="00A655AF"/>
    <w:rsid w:val="00A6706E"/>
    <w:rsid w:val="00A679A1"/>
    <w:rsid w:val="00A70499"/>
    <w:rsid w:val="00A70A61"/>
    <w:rsid w:val="00A70CE6"/>
    <w:rsid w:val="00A71249"/>
    <w:rsid w:val="00A71667"/>
    <w:rsid w:val="00A7199A"/>
    <w:rsid w:val="00A7254E"/>
    <w:rsid w:val="00A74D14"/>
    <w:rsid w:val="00A74EFA"/>
    <w:rsid w:val="00A7604C"/>
    <w:rsid w:val="00A7782E"/>
    <w:rsid w:val="00A80150"/>
    <w:rsid w:val="00A83647"/>
    <w:rsid w:val="00A84AF9"/>
    <w:rsid w:val="00A84E16"/>
    <w:rsid w:val="00A84E67"/>
    <w:rsid w:val="00A85EDA"/>
    <w:rsid w:val="00A87BDD"/>
    <w:rsid w:val="00A9386D"/>
    <w:rsid w:val="00A9448B"/>
    <w:rsid w:val="00A94A9C"/>
    <w:rsid w:val="00A95870"/>
    <w:rsid w:val="00A96019"/>
    <w:rsid w:val="00A96305"/>
    <w:rsid w:val="00AA1A3D"/>
    <w:rsid w:val="00AA2C9D"/>
    <w:rsid w:val="00AA41D4"/>
    <w:rsid w:val="00AA5303"/>
    <w:rsid w:val="00AA6CDB"/>
    <w:rsid w:val="00AA775B"/>
    <w:rsid w:val="00AB0CAD"/>
    <w:rsid w:val="00AB278A"/>
    <w:rsid w:val="00AB2F28"/>
    <w:rsid w:val="00AB7313"/>
    <w:rsid w:val="00AC0753"/>
    <w:rsid w:val="00AC0B57"/>
    <w:rsid w:val="00AC1472"/>
    <w:rsid w:val="00AC19A8"/>
    <w:rsid w:val="00AC1E33"/>
    <w:rsid w:val="00AC25BC"/>
    <w:rsid w:val="00AC2AE9"/>
    <w:rsid w:val="00AC2B5C"/>
    <w:rsid w:val="00AC4F9B"/>
    <w:rsid w:val="00AC5E0B"/>
    <w:rsid w:val="00AC72EF"/>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9DF"/>
    <w:rsid w:val="00AE1BE4"/>
    <w:rsid w:val="00AE2059"/>
    <w:rsid w:val="00AE2C6E"/>
    <w:rsid w:val="00AE3D4F"/>
    <w:rsid w:val="00AE455A"/>
    <w:rsid w:val="00AE4666"/>
    <w:rsid w:val="00AE4A9A"/>
    <w:rsid w:val="00AE7D13"/>
    <w:rsid w:val="00AE7E15"/>
    <w:rsid w:val="00AF201F"/>
    <w:rsid w:val="00AF206F"/>
    <w:rsid w:val="00AF449A"/>
    <w:rsid w:val="00AF5C93"/>
    <w:rsid w:val="00AF64DD"/>
    <w:rsid w:val="00AF6602"/>
    <w:rsid w:val="00AF798B"/>
    <w:rsid w:val="00B00404"/>
    <w:rsid w:val="00B004D6"/>
    <w:rsid w:val="00B0055E"/>
    <w:rsid w:val="00B00C29"/>
    <w:rsid w:val="00B0204C"/>
    <w:rsid w:val="00B0217B"/>
    <w:rsid w:val="00B0383B"/>
    <w:rsid w:val="00B03DB5"/>
    <w:rsid w:val="00B04134"/>
    <w:rsid w:val="00B04EC3"/>
    <w:rsid w:val="00B057A0"/>
    <w:rsid w:val="00B0643E"/>
    <w:rsid w:val="00B06EA5"/>
    <w:rsid w:val="00B06FA0"/>
    <w:rsid w:val="00B07A1F"/>
    <w:rsid w:val="00B11A0A"/>
    <w:rsid w:val="00B120A9"/>
    <w:rsid w:val="00B1275D"/>
    <w:rsid w:val="00B12CBB"/>
    <w:rsid w:val="00B138FD"/>
    <w:rsid w:val="00B15392"/>
    <w:rsid w:val="00B158C2"/>
    <w:rsid w:val="00B16BB1"/>
    <w:rsid w:val="00B20A04"/>
    <w:rsid w:val="00B24307"/>
    <w:rsid w:val="00B248E3"/>
    <w:rsid w:val="00B24937"/>
    <w:rsid w:val="00B2547E"/>
    <w:rsid w:val="00B26E5B"/>
    <w:rsid w:val="00B2737B"/>
    <w:rsid w:val="00B273F6"/>
    <w:rsid w:val="00B31C23"/>
    <w:rsid w:val="00B31FBA"/>
    <w:rsid w:val="00B32A3A"/>
    <w:rsid w:val="00B32ACB"/>
    <w:rsid w:val="00B33607"/>
    <w:rsid w:val="00B36402"/>
    <w:rsid w:val="00B433EF"/>
    <w:rsid w:val="00B444E8"/>
    <w:rsid w:val="00B44684"/>
    <w:rsid w:val="00B447B2"/>
    <w:rsid w:val="00B457A2"/>
    <w:rsid w:val="00B45875"/>
    <w:rsid w:val="00B47A29"/>
    <w:rsid w:val="00B50C7C"/>
    <w:rsid w:val="00B52637"/>
    <w:rsid w:val="00B526C1"/>
    <w:rsid w:val="00B52C77"/>
    <w:rsid w:val="00B535A8"/>
    <w:rsid w:val="00B537FF"/>
    <w:rsid w:val="00B542F9"/>
    <w:rsid w:val="00B55095"/>
    <w:rsid w:val="00B5577B"/>
    <w:rsid w:val="00B55976"/>
    <w:rsid w:val="00B56885"/>
    <w:rsid w:val="00B60709"/>
    <w:rsid w:val="00B60D60"/>
    <w:rsid w:val="00B60FD7"/>
    <w:rsid w:val="00B6229A"/>
    <w:rsid w:val="00B627E3"/>
    <w:rsid w:val="00B6282C"/>
    <w:rsid w:val="00B62982"/>
    <w:rsid w:val="00B637C2"/>
    <w:rsid w:val="00B64665"/>
    <w:rsid w:val="00B66307"/>
    <w:rsid w:val="00B669A0"/>
    <w:rsid w:val="00B66DAD"/>
    <w:rsid w:val="00B70101"/>
    <w:rsid w:val="00B7143E"/>
    <w:rsid w:val="00B71814"/>
    <w:rsid w:val="00B739F5"/>
    <w:rsid w:val="00B7424C"/>
    <w:rsid w:val="00B74342"/>
    <w:rsid w:val="00B75795"/>
    <w:rsid w:val="00B816DE"/>
    <w:rsid w:val="00B821D6"/>
    <w:rsid w:val="00B832A7"/>
    <w:rsid w:val="00B83DE8"/>
    <w:rsid w:val="00B9020C"/>
    <w:rsid w:val="00B92F82"/>
    <w:rsid w:val="00B95BDF"/>
    <w:rsid w:val="00B97201"/>
    <w:rsid w:val="00B973C4"/>
    <w:rsid w:val="00B9770B"/>
    <w:rsid w:val="00B97D4D"/>
    <w:rsid w:val="00BA0AB3"/>
    <w:rsid w:val="00BA1C17"/>
    <w:rsid w:val="00BA1C50"/>
    <w:rsid w:val="00BA1CD2"/>
    <w:rsid w:val="00BA2C35"/>
    <w:rsid w:val="00BA304C"/>
    <w:rsid w:val="00BA4A87"/>
    <w:rsid w:val="00BA50C2"/>
    <w:rsid w:val="00BA6B36"/>
    <w:rsid w:val="00BA6FAA"/>
    <w:rsid w:val="00BA6FC3"/>
    <w:rsid w:val="00BA72C2"/>
    <w:rsid w:val="00BA7620"/>
    <w:rsid w:val="00BB046C"/>
    <w:rsid w:val="00BB13F8"/>
    <w:rsid w:val="00BB142F"/>
    <w:rsid w:val="00BB157A"/>
    <w:rsid w:val="00BB24F4"/>
    <w:rsid w:val="00BB287C"/>
    <w:rsid w:val="00BB288A"/>
    <w:rsid w:val="00BB4616"/>
    <w:rsid w:val="00BB4818"/>
    <w:rsid w:val="00BB64EB"/>
    <w:rsid w:val="00BB6612"/>
    <w:rsid w:val="00BB6E2C"/>
    <w:rsid w:val="00BB6E59"/>
    <w:rsid w:val="00BB78EC"/>
    <w:rsid w:val="00BB7AD4"/>
    <w:rsid w:val="00BC0973"/>
    <w:rsid w:val="00BC2156"/>
    <w:rsid w:val="00BC22D0"/>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3BA0"/>
    <w:rsid w:val="00BD4561"/>
    <w:rsid w:val="00BD6B89"/>
    <w:rsid w:val="00BD706C"/>
    <w:rsid w:val="00BD7A1F"/>
    <w:rsid w:val="00BD7EAE"/>
    <w:rsid w:val="00BE0726"/>
    <w:rsid w:val="00BE2BE8"/>
    <w:rsid w:val="00BE3BFC"/>
    <w:rsid w:val="00BE3E42"/>
    <w:rsid w:val="00BE41D8"/>
    <w:rsid w:val="00BE43F2"/>
    <w:rsid w:val="00BE53F1"/>
    <w:rsid w:val="00BE6045"/>
    <w:rsid w:val="00BE6540"/>
    <w:rsid w:val="00BE6CCA"/>
    <w:rsid w:val="00BE6F9B"/>
    <w:rsid w:val="00BE75FD"/>
    <w:rsid w:val="00BE76CD"/>
    <w:rsid w:val="00BF0022"/>
    <w:rsid w:val="00BF02C9"/>
    <w:rsid w:val="00BF0888"/>
    <w:rsid w:val="00BF1615"/>
    <w:rsid w:val="00BF20C0"/>
    <w:rsid w:val="00BF2165"/>
    <w:rsid w:val="00BF2BE4"/>
    <w:rsid w:val="00BF2DA5"/>
    <w:rsid w:val="00BF32B5"/>
    <w:rsid w:val="00BF378A"/>
    <w:rsid w:val="00BF47CD"/>
    <w:rsid w:val="00BF4AA1"/>
    <w:rsid w:val="00BF54C7"/>
    <w:rsid w:val="00BF62EA"/>
    <w:rsid w:val="00BF70FA"/>
    <w:rsid w:val="00C0007D"/>
    <w:rsid w:val="00C00108"/>
    <w:rsid w:val="00C01F6F"/>
    <w:rsid w:val="00C034D3"/>
    <w:rsid w:val="00C03672"/>
    <w:rsid w:val="00C038AE"/>
    <w:rsid w:val="00C03CD2"/>
    <w:rsid w:val="00C04A41"/>
    <w:rsid w:val="00C0583D"/>
    <w:rsid w:val="00C0651D"/>
    <w:rsid w:val="00C0757C"/>
    <w:rsid w:val="00C10C11"/>
    <w:rsid w:val="00C11FF9"/>
    <w:rsid w:val="00C12703"/>
    <w:rsid w:val="00C129CD"/>
    <w:rsid w:val="00C130AA"/>
    <w:rsid w:val="00C132CF"/>
    <w:rsid w:val="00C13C8F"/>
    <w:rsid w:val="00C142BB"/>
    <w:rsid w:val="00C14E26"/>
    <w:rsid w:val="00C153F3"/>
    <w:rsid w:val="00C15B5F"/>
    <w:rsid w:val="00C16943"/>
    <w:rsid w:val="00C17C02"/>
    <w:rsid w:val="00C21909"/>
    <w:rsid w:val="00C21B78"/>
    <w:rsid w:val="00C2220C"/>
    <w:rsid w:val="00C23199"/>
    <w:rsid w:val="00C2362F"/>
    <w:rsid w:val="00C2368B"/>
    <w:rsid w:val="00C23D98"/>
    <w:rsid w:val="00C24337"/>
    <w:rsid w:val="00C24A7E"/>
    <w:rsid w:val="00C24EF4"/>
    <w:rsid w:val="00C254CB"/>
    <w:rsid w:val="00C26CDC"/>
    <w:rsid w:val="00C2708B"/>
    <w:rsid w:val="00C31549"/>
    <w:rsid w:val="00C31586"/>
    <w:rsid w:val="00C335CC"/>
    <w:rsid w:val="00C34ADD"/>
    <w:rsid w:val="00C350C8"/>
    <w:rsid w:val="00C35140"/>
    <w:rsid w:val="00C35A70"/>
    <w:rsid w:val="00C35C2F"/>
    <w:rsid w:val="00C35E78"/>
    <w:rsid w:val="00C36CB4"/>
    <w:rsid w:val="00C41D22"/>
    <w:rsid w:val="00C430D7"/>
    <w:rsid w:val="00C435CB"/>
    <w:rsid w:val="00C43F93"/>
    <w:rsid w:val="00C447A8"/>
    <w:rsid w:val="00C451D2"/>
    <w:rsid w:val="00C45925"/>
    <w:rsid w:val="00C459B0"/>
    <w:rsid w:val="00C45B5C"/>
    <w:rsid w:val="00C464A2"/>
    <w:rsid w:val="00C50B5E"/>
    <w:rsid w:val="00C52F73"/>
    <w:rsid w:val="00C53B4D"/>
    <w:rsid w:val="00C54290"/>
    <w:rsid w:val="00C558D0"/>
    <w:rsid w:val="00C560A2"/>
    <w:rsid w:val="00C56EA6"/>
    <w:rsid w:val="00C610A8"/>
    <w:rsid w:val="00C61896"/>
    <w:rsid w:val="00C620C0"/>
    <w:rsid w:val="00C6309D"/>
    <w:rsid w:val="00C63587"/>
    <w:rsid w:val="00C639C5"/>
    <w:rsid w:val="00C63EB2"/>
    <w:rsid w:val="00C63F82"/>
    <w:rsid w:val="00C6526E"/>
    <w:rsid w:val="00C66890"/>
    <w:rsid w:val="00C66C1A"/>
    <w:rsid w:val="00C674C2"/>
    <w:rsid w:val="00C70000"/>
    <w:rsid w:val="00C701EB"/>
    <w:rsid w:val="00C70F07"/>
    <w:rsid w:val="00C72062"/>
    <w:rsid w:val="00C7246E"/>
    <w:rsid w:val="00C73764"/>
    <w:rsid w:val="00C73852"/>
    <w:rsid w:val="00C74379"/>
    <w:rsid w:val="00C74597"/>
    <w:rsid w:val="00C74CBF"/>
    <w:rsid w:val="00C758C0"/>
    <w:rsid w:val="00C76088"/>
    <w:rsid w:val="00C760F0"/>
    <w:rsid w:val="00C7722D"/>
    <w:rsid w:val="00C772E8"/>
    <w:rsid w:val="00C8141F"/>
    <w:rsid w:val="00C81D52"/>
    <w:rsid w:val="00C82A46"/>
    <w:rsid w:val="00C82FAF"/>
    <w:rsid w:val="00C837AA"/>
    <w:rsid w:val="00C85361"/>
    <w:rsid w:val="00C8552A"/>
    <w:rsid w:val="00C85ACF"/>
    <w:rsid w:val="00C86F27"/>
    <w:rsid w:val="00C8792F"/>
    <w:rsid w:val="00C87B66"/>
    <w:rsid w:val="00C87CF6"/>
    <w:rsid w:val="00C87CFD"/>
    <w:rsid w:val="00C90844"/>
    <w:rsid w:val="00C90F5D"/>
    <w:rsid w:val="00C92802"/>
    <w:rsid w:val="00C92B30"/>
    <w:rsid w:val="00C92C59"/>
    <w:rsid w:val="00C92C86"/>
    <w:rsid w:val="00C93616"/>
    <w:rsid w:val="00C97192"/>
    <w:rsid w:val="00C9739F"/>
    <w:rsid w:val="00CA0ABA"/>
    <w:rsid w:val="00CA1342"/>
    <w:rsid w:val="00CA1A62"/>
    <w:rsid w:val="00CA2710"/>
    <w:rsid w:val="00CA2F71"/>
    <w:rsid w:val="00CA3F3A"/>
    <w:rsid w:val="00CA5217"/>
    <w:rsid w:val="00CA6CC4"/>
    <w:rsid w:val="00CA6FD2"/>
    <w:rsid w:val="00CA724E"/>
    <w:rsid w:val="00CA7D9E"/>
    <w:rsid w:val="00CB1581"/>
    <w:rsid w:val="00CB278A"/>
    <w:rsid w:val="00CB45CD"/>
    <w:rsid w:val="00CB62B9"/>
    <w:rsid w:val="00CB6971"/>
    <w:rsid w:val="00CC0160"/>
    <w:rsid w:val="00CC01F5"/>
    <w:rsid w:val="00CC0690"/>
    <w:rsid w:val="00CC0ECB"/>
    <w:rsid w:val="00CC10E2"/>
    <w:rsid w:val="00CC1979"/>
    <w:rsid w:val="00CC210A"/>
    <w:rsid w:val="00CC2B27"/>
    <w:rsid w:val="00CC2D63"/>
    <w:rsid w:val="00CC3753"/>
    <w:rsid w:val="00CC4FFE"/>
    <w:rsid w:val="00CC6D26"/>
    <w:rsid w:val="00CD0E72"/>
    <w:rsid w:val="00CD21CC"/>
    <w:rsid w:val="00CD22FA"/>
    <w:rsid w:val="00CD2B8D"/>
    <w:rsid w:val="00CD2B99"/>
    <w:rsid w:val="00CD3AB7"/>
    <w:rsid w:val="00CD4040"/>
    <w:rsid w:val="00CD41A9"/>
    <w:rsid w:val="00CD6C40"/>
    <w:rsid w:val="00CD7037"/>
    <w:rsid w:val="00CE001D"/>
    <w:rsid w:val="00CE08A3"/>
    <w:rsid w:val="00CE1157"/>
    <w:rsid w:val="00CE15B2"/>
    <w:rsid w:val="00CE1971"/>
    <w:rsid w:val="00CE34A4"/>
    <w:rsid w:val="00CE3DDA"/>
    <w:rsid w:val="00CE3E78"/>
    <w:rsid w:val="00CE547B"/>
    <w:rsid w:val="00CE5A6F"/>
    <w:rsid w:val="00CF08E2"/>
    <w:rsid w:val="00CF1461"/>
    <w:rsid w:val="00CF19F8"/>
    <w:rsid w:val="00CF24A2"/>
    <w:rsid w:val="00CF254A"/>
    <w:rsid w:val="00CF3C1A"/>
    <w:rsid w:val="00CF50A4"/>
    <w:rsid w:val="00CF50D7"/>
    <w:rsid w:val="00CF7020"/>
    <w:rsid w:val="00CF7C4B"/>
    <w:rsid w:val="00CF7C7D"/>
    <w:rsid w:val="00D00048"/>
    <w:rsid w:val="00D02257"/>
    <w:rsid w:val="00D03146"/>
    <w:rsid w:val="00D04163"/>
    <w:rsid w:val="00D04231"/>
    <w:rsid w:val="00D04541"/>
    <w:rsid w:val="00D05F00"/>
    <w:rsid w:val="00D06000"/>
    <w:rsid w:val="00D0634A"/>
    <w:rsid w:val="00D102D3"/>
    <w:rsid w:val="00D1050E"/>
    <w:rsid w:val="00D10694"/>
    <w:rsid w:val="00D10908"/>
    <w:rsid w:val="00D10A27"/>
    <w:rsid w:val="00D11219"/>
    <w:rsid w:val="00D12B9F"/>
    <w:rsid w:val="00D16899"/>
    <w:rsid w:val="00D17795"/>
    <w:rsid w:val="00D17D2C"/>
    <w:rsid w:val="00D20898"/>
    <w:rsid w:val="00D21191"/>
    <w:rsid w:val="00D2299B"/>
    <w:rsid w:val="00D247F3"/>
    <w:rsid w:val="00D24D99"/>
    <w:rsid w:val="00D26561"/>
    <w:rsid w:val="00D26A30"/>
    <w:rsid w:val="00D26A91"/>
    <w:rsid w:val="00D273F3"/>
    <w:rsid w:val="00D27905"/>
    <w:rsid w:val="00D27996"/>
    <w:rsid w:val="00D31884"/>
    <w:rsid w:val="00D3237B"/>
    <w:rsid w:val="00D33064"/>
    <w:rsid w:val="00D33124"/>
    <w:rsid w:val="00D33499"/>
    <w:rsid w:val="00D33D03"/>
    <w:rsid w:val="00D35BF5"/>
    <w:rsid w:val="00D36891"/>
    <w:rsid w:val="00D368FB"/>
    <w:rsid w:val="00D402EE"/>
    <w:rsid w:val="00D408CC"/>
    <w:rsid w:val="00D409C6"/>
    <w:rsid w:val="00D417B3"/>
    <w:rsid w:val="00D41846"/>
    <w:rsid w:val="00D43916"/>
    <w:rsid w:val="00D4398E"/>
    <w:rsid w:val="00D44BC0"/>
    <w:rsid w:val="00D45FD4"/>
    <w:rsid w:val="00D47727"/>
    <w:rsid w:val="00D50D1B"/>
    <w:rsid w:val="00D53020"/>
    <w:rsid w:val="00D53775"/>
    <w:rsid w:val="00D53AB3"/>
    <w:rsid w:val="00D543A2"/>
    <w:rsid w:val="00D5466D"/>
    <w:rsid w:val="00D54723"/>
    <w:rsid w:val="00D547DB"/>
    <w:rsid w:val="00D55398"/>
    <w:rsid w:val="00D5565A"/>
    <w:rsid w:val="00D57D83"/>
    <w:rsid w:val="00D57EAE"/>
    <w:rsid w:val="00D60426"/>
    <w:rsid w:val="00D60831"/>
    <w:rsid w:val="00D6256D"/>
    <w:rsid w:val="00D6315D"/>
    <w:rsid w:val="00D63AAE"/>
    <w:rsid w:val="00D64212"/>
    <w:rsid w:val="00D64BA1"/>
    <w:rsid w:val="00D673AB"/>
    <w:rsid w:val="00D676AF"/>
    <w:rsid w:val="00D679FC"/>
    <w:rsid w:val="00D705C5"/>
    <w:rsid w:val="00D7085F"/>
    <w:rsid w:val="00D725EC"/>
    <w:rsid w:val="00D730AB"/>
    <w:rsid w:val="00D73EF0"/>
    <w:rsid w:val="00D74634"/>
    <w:rsid w:val="00D7513A"/>
    <w:rsid w:val="00D754EA"/>
    <w:rsid w:val="00D7550D"/>
    <w:rsid w:val="00D77394"/>
    <w:rsid w:val="00D77E2A"/>
    <w:rsid w:val="00D8087A"/>
    <w:rsid w:val="00D82394"/>
    <w:rsid w:val="00D83B26"/>
    <w:rsid w:val="00D83CCE"/>
    <w:rsid w:val="00D84735"/>
    <w:rsid w:val="00D849AC"/>
    <w:rsid w:val="00D86555"/>
    <w:rsid w:val="00D87462"/>
    <w:rsid w:val="00D876A5"/>
    <w:rsid w:val="00D921ED"/>
    <w:rsid w:val="00D922DD"/>
    <w:rsid w:val="00D92AEC"/>
    <w:rsid w:val="00D934B2"/>
    <w:rsid w:val="00D935F6"/>
    <w:rsid w:val="00D937D0"/>
    <w:rsid w:val="00D93F17"/>
    <w:rsid w:val="00D94538"/>
    <w:rsid w:val="00D95D16"/>
    <w:rsid w:val="00D96D97"/>
    <w:rsid w:val="00DA02E1"/>
    <w:rsid w:val="00DA040B"/>
    <w:rsid w:val="00DA05B2"/>
    <w:rsid w:val="00DA118A"/>
    <w:rsid w:val="00DA1743"/>
    <w:rsid w:val="00DA1842"/>
    <w:rsid w:val="00DA2168"/>
    <w:rsid w:val="00DA301D"/>
    <w:rsid w:val="00DA4254"/>
    <w:rsid w:val="00DA4286"/>
    <w:rsid w:val="00DA4E73"/>
    <w:rsid w:val="00DA5B67"/>
    <w:rsid w:val="00DA66C1"/>
    <w:rsid w:val="00DB0302"/>
    <w:rsid w:val="00DB1CFF"/>
    <w:rsid w:val="00DB2233"/>
    <w:rsid w:val="00DB3D78"/>
    <w:rsid w:val="00DB5293"/>
    <w:rsid w:val="00DB53EB"/>
    <w:rsid w:val="00DB5E15"/>
    <w:rsid w:val="00DB5FEB"/>
    <w:rsid w:val="00DB6109"/>
    <w:rsid w:val="00DB65BA"/>
    <w:rsid w:val="00DB7E7F"/>
    <w:rsid w:val="00DC34C7"/>
    <w:rsid w:val="00DC5135"/>
    <w:rsid w:val="00DC5854"/>
    <w:rsid w:val="00DC5DF3"/>
    <w:rsid w:val="00DC7A5F"/>
    <w:rsid w:val="00DD07D5"/>
    <w:rsid w:val="00DD185C"/>
    <w:rsid w:val="00DD1E87"/>
    <w:rsid w:val="00DD232B"/>
    <w:rsid w:val="00DD34AE"/>
    <w:rsid w:val="00DD5A41"/>
    <w:rsid w:val="00DE089E"/>
    <w:rsid w:val="00DE1140"/>
    <w:rsid w:val="00DE1894"/>
    <w:rsid w:val="00DE21A9"/>
    <w:rsid w:val="00DE2536"/>
    <w:rsid w:val="00DE31AD"/>
    <w:rsid w:val="00DE3EA9"/>
    <w:rsid w:val="00DE4D5E"/>
    <w:rsid w:val="00DE5CA9"/>
    <w:rsid w:val="00DE6A47"/>
    <w:rsid w:val="00DE70BA"/>
    <w:rsid w:val="00DE7DF5"/>
    <w:rsid w:val="00DF0EBE"/>
    <w:rsid w:val="00DF18FA"/>
    <w:rsid w:val="00DF21D8"/>
    <w:rsid w:val="00DF29D6"/>
    <w:rsid w:val="00DF2DAC"/>
    <w:rsid w:val="00DF3389"/>
    <w:rsid w:val="00DF3970"/>
    <w:rsid w:val="00DF3AC5"/>
    <w:rsid w:val="00DF3F4C"/>
    <w:rsid w:val="00DF57D8"/>
    <w:rsid w:val="00DF62C5"/>
    <w:rsid w:val="00DF67FE"/>
    <w:rsid w:val="00DF7C5D"/>
    <w:rsid w:val="00E00285"/>
    <w:rsid w:val="00E012D2"/>
    <w:rsid w:val="00E024C3"/>
    <w:rsid w:val="00E02C6E"/>
    <w:rsid w:val="00E040F8"/>
    <w:rsid w:val="00E044D1"/>
    <w:rsid w:val="00E04BAD"/>
    <w:rsid w:val="00E06E3E"/>
    <w:rsid w:val="00E078B6"/>
    <w:rsid w:val="00E07AF6"/>
    <w:rsid w:val="00E10850"/>
    <w:rsid w:val="00E1119F"/>
    <w:rsid w:val="00E11603"/>
    <w:rsid w:val="00E12294"/>
    <w:rsid w:val="00E1331B"/>
    <w:rsid w:val="00E133CF"/>
    <w:rsid w:val="00E13B1E"/>
    <w:rsid w:val="00E13E24"/>
    <w:rsid w:val="00E14450"/>
    <w:rsid w:val="00E15EC3"/>
    <w:rsid w:val="00E16CAD"/>
    <w:rsid w:val="00E16CF2"/>
    <w:rsid w:val="00E16EEF"/>
    <w:rsid w:val="00E1734F"/>
    <w:rsid w:val="00E20B93"/>
    <w:rsid w:val="00E217F9"/>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40965"/>
    <w:rsid w:val="00E40B44"/>
    <w:rsid w:val="00E421F8"/>
    <w:rsid w:val="00E42B4B"/>
    <w:rsid w:val="00E4302D"/>
    <w:rsid w:val="00E43C5E"/>
    <w:rsid w:val="00E44462"/>
    <w:rsid w:val="00E457FB"/>
    <w:rsid w:val="00E45A1A"/>
    <w:rsid w:val="00E45DAC"/>
    <w:rsid w:val="00E47097"/>
    <w:rsid w:val="00E474B2"/>
    <w:rsid w:val="00E47759"/>
    <w:rsid w:val="00E51820"/>
    <w:rsid w:val="00E520C0"/>
    <w:rsid w:val="00E5265B"/>
    <w:rsid w:val="00E547C5"/>
    <w:rsid w:val="00E54AD7"/>
    <w:rsid w:val="00E55A50"/>
    <w:rsid w:val="00E56100"/>
    <w:rsid w:val="00E56DAF"/>
    <w:rsid w:val="00E572BD"/>
    <w:rsid w:val="00E606E0"/>
    <w:rsid w:val="00E610F6"/>
    <w:rsid w:val="00E612B1"/>
    <w:rsid w:val="00E627EE"/>
    <w:rsid w:val="00E62A5E"/>
    <w:rsid w:val="00E62B97"/>
    <w:rsid w:val="00E62F83"/>
    <w:rsid w:val="00E634AF"/>
    <w:rsid w:val="00E63CB4"/>
    <w:rsid w:val="00E65179"/>
    <w:rsid w:val="00E65515"/>
    <w:rsid w:val="00E6650B"/>
    <w:rsid w:val="00E66540"/>
    <w:rsid w:val="00E665AA"/>
    <w:rsid w:val="00E66CE8"/>
    <w:rsid w:val="00E67452"/>
    <w:rsid w:val="00E67E8B"/>
    <w:rsid w:val="00E71DE8"/>
    <w:rsid w:val="00E746B0"/>
    <w:rsid w:val="00E74D21"/>
    <w:rsid w:val="00E75F58"/>
    <w:rsid w:val="00E76404"/>
    <w:rsid w:val="00E7773E"/>
    <w:rsid w:val="00E80C9E"/>
    <w:rsid w:val="00E80CDD"/>
    <w:rsid w:val="00E82FD6"/>
    <w:rsid w:val="00E83E7F"/>
    <w:rsid w:val="00E8433A"/>
    <w:rsid w:val="00E85AAF"/>
    <w:rsid w:val="00E870F2"/>
    <w:rsid w:val="00E87BD2"/>
    <w:rsid w:val="00E906DD"/>
    <w:rsid w:val="00E90C31"/>
    <w:rsid w:val="00E90C7E"/>
    <w:rsid w:val="00E91728"/>
    <w:rsid w:val="00E92264"/>
    <w:rsid w:val="00E931EA"/>
    <w:rsid w:val="00E96414"/>
    <w:rsid w:val="00E96BE0"/>
    <w:rsid w:val="00E96E30"/>
    <w:rsid w:val="00E96F88"/>
    <w:rsid w:val="00E97F2F"/>
    <w:rsid w:val="00E97F4E"/>
    <w:rsid w:val="00EA0184"/>
    <w:rsid w:val="00EA04AB"/>
    <w:rsid w:val="00EA1AB7"/>
    <w:rsid w:val="00EA2692"/>
    <w:rsid w:val="00EA360D"/>
    <w:rsid w:val="00EA3EE3"/>
    <w:rsid w:val="00EA4814"/>
    <w:rsid w:val="00EA544E"/>
    <w:rsid w:val="00EA5DE9"/>
    <w:rsid w:val="00EA6421"/>
    <w:rsid w:val="00EA64FB"/>
    <w:rsid w:val="00EA669F"/>
    <w:rsid w:val="00EA6D70"/>
    <w:rsid w:val="00EA6E20"/>
    <w:rsid w:val="00EA7DAA"/>
    <w:rsid w:val="00EB0725"/>
    <w:rsid w:val="00EB0C1E"/>
    <w:rsid w:val="00EB2000"/>
    <w:rsid w:val="00EB2EA2"/>
    <w:rsid w:val="00EB3A99"/>
    <w:rsid w:val="00EB4967"/>
    <w:rsid w:val="00EB56CA"/>
    <w:rsid w:val="00EB592C"/>
    <w:rsid w:val="00EB6CBA"/>
    <w:rsid w:val="00EC10FD"/>
    <w:rsid w:val="00EC25E8"/>
    <w:rsid w:val="00EC290C"/>
    <w:rsid w:val="00EC2D10"/>
    <w:rsid w:val="00EC3DF0"/>
    <w:rsid w:val="00EC4A28"/>
    <w:rsid w:val="00EC5332"/>
    <w:rsid w:val="00EC5AF2"/>
    <w:rsid w:val="00EC63D5"/>
    <w:rsid w:val="00EC6F0B"/>
    <w:rsid w:val="00EC7B55"/>
    <w:rsid w:val="00EC7BE6"/>
    <w:rsid w:val="00EC7C2C"/>
    <w:rsid w:val="00EC7E78"/>
    <w:rsid w:val="00ED04E1"/>
    <w:rsid w:val="00ED0D34"/>
    <w:rsid w:val="00ED1DBE"/>
    <w:rsid w:val="00ED1F90"/>
    <w:rsid w:val="00ED2FF4"/>
    <w:rsid w:val="00ED3405"/>
    <w:rsid w:val="00ED4ED4"/>
    <w:rsid w:val="00ED50D5"/>
    <w:rsid w:val="00ED5383"/>
    <w:rsid w:val="00ED546A"/>
    <w:rsid w:val="00ED5753"/>
    <w:rsid w:val="00EE0CE6"/>
    <w:rsid w:val="00EE17FE"/>
    <w:rsid w:val="00EE1DB9"/>
    <w:rsid w:val="00EE2E38"/>
    <w:rsid w:val="00EE2F73"/>
    <w:rsid w:val="00EE3A47"/>
    <w:rsid w:val="00EE3B97"/>
    <w:rsid w:val="00EE4913"/>
    <w:rsid w:val="00EE491D"/>
    <w:rsid w:val="00EE5509"/>
    <w:rsid w:val="00EE5BBC"/>
    <w:rsid w:val="00EE69F3"/>
    <w:rsid w:val="00EE6B69"/>
    <w:rsid w:val="00EE711E"/>
    <w:rsid w:val="00EE769C"/>
    <w:rsid w:val="00EE7904"/>
    <w:rsid w:val="00EE7AF9"/>
    <w:rsid w:val="00EE7D2E"/>
    <w:rsid w:val="00EF0849"/>
    <w:rsid w:val="00EF10C8"/>
    <w:rsid w:val="00EF1266"/>
    <w:rsid w:val="00EF1CF8"/>
    <w:rsid w:val="00EF20B6"/>
    <w:rsid w:val="00EF402B"/>
    <w:rsid w:val="00EF4D5B"/>
    <w:rsid w:val="00EF5621"/>
    <w:rsid w:val="00EF5B00"/>
    <w:rsid w:val="00EF6E52"/>
    <w:rsid w:val="00EF7B2E"/>
    <w:rsid w:val="00F026FB"/>
    <w:rsid w:val="00F03168"/>
    <w:rsid w:val="00F0543C"/>
    <w:rsid w:val="00F05D84"/>
    <w:rsid w:val="00F05FF0"/>
    <w:rsid w:val="00F076B7"/>
    <w:rsid w:val="00F10037"/>
    <w:rsid w:val="00F1040A"/>
    <w:rsid w:val="00F116E1"/>
    <w:rsid w:val="00F119CF"/>
    <w:rsid w:val="00F131B4"/>
    <w:rsid w:val="00F13894"/>
    <w:rsid w:val="00F13E0C"/>
    <w:rsid w:val="00F13FC4"/>
    <w:rsid w:val="00F1602A"/>
    <w:rsid w:val="00F16355"/>
    <w:rsid w:val="00F17475"/>
    <w:rsid w:val="00F17915"/>
    <w:rsid w:val="00F2072C"/>
    <w:rsid w:val="00F20C52"/>
    <w:rsid w:val="00F212BC"/>
    <w:rsid w:val="00F22E7E"/>
    <w:rsid w:val="00F23E6E"/>
    <w:rsid w:val="00F23EC8"/>
    <w:rsid w:val="00F24271"/>
    <w:rsid w:val="00F244DE"/>
    <w:rsid w:val="00F24CC4"/>
    <w:rsid w:val="00F24EAF"/>
    <w:rsid w:val="00F24EEA"/>
    <w:rsid w:val="00F25D05"/>
    <w:rsid w:val="00F262E4"/>
    <w:rsid w:val="00F263EC"/>
    <w:rsid w:val="00F27226"/>
    <w:rsid w:val="00F2762D"/>
    <w:rsid w:val="00F27809"/>
    <w:rsid w:val="00F27B29"/>
    <w:rsid w:val="00F30916"/>
    <w:rsid w:val="00F30AFB"/>
    <w:rsid w:val="00F30E6C"/>
    <w:rsid w:val="00F32AF1"/>
    <w:rsid w:val="00F33808"/>
    <w:rsid w:val="00F339E5"/>
    <w:rsid w:val="00F3432E"/>
    <w:rsid w:val="00F34363"/>
    <w:rsid w:val="00F34646"/>
    <w:rsid w:val="00F34F53"/>
    <w:rsid w:val="00F37A25"/>
    <w:rsid w:val="00F37B2F"/>
    <w:rsid w:val="00F42B1B"/>
    <w:rsid w:val="00F42EFD"/>
    <w:rsid w:val="00F43133"/>
    <w:rsid w:val="00F433CF"/>
    <w:rsid w:val="00F44549"/>
    <w:rsid w:val="00F45180"/>
    <w:rsid w:val="00F457B2"/>
    <w:rsid w:val="00F46197"/>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F9E"/>
    <w:rsid w:val="00F55FBC"/>
    <w:rsid w:val="00F5666A"/>
    <w:rsid w:val="00F56CE0"/>
    <w:rsid w:val="00F56FB4"/>
    <w:rsid w:val="00F57D56"/>
    <w:rsid w:val="00F6076F"/>
    <w:rsid w:val="00F62353"/>
    <w:rsid w:val="00F628D7"/>
    <w:rsid w:val="00F63D24"/>
    <w:rsid w:val="00F642E8"/>
    <w:rsid w:val="00F64CDC"/>
    <w:rsid w:val="00F6672E"/>
    <w:rsid w:val="00F670D1"/>
    <w:rsid w:val="00F7010E"/>
    <w:rsid w:val="00F70782"/>
    <w:rsid w:val="00F72D6D"/>
    <w:rsid w:val="00F74D85"/>
    <w:rsid w:val="00F80555"/>
    <w:rsid w:val="00F819A8"/>
    <w:rsid w:val="00F81AD7"/>
    <w:rsid w:val="00F82A2D"/>
    <w:rsid w:val="00F83D57"/>
    <w:rsid w:val="00F83E4C"/>
    <w:rsid w:val="00F846BC"/>
    <w:rsid w:val="00F84835"/>
    <w:rsid w:val="00F85163"/>
    <w:rsid w:val="00F85489"/>
    <w:rsid w:val="00F87C01"/>
    <w:rsid w:val="00F905D6"/>
    <w:rsid w:val="00F909EA"/>
    <w:rsid w:val="00F93609"/>
    <w:rsid w:val="00F95781"/>
    <w:rsid w:val="00FA0A79"/>
    <w:rsid w:val="00FA140B"/>
    <w:rsid w:val="00FA236B"/>
    <w:rsid w:val="00FA291F"/>
    <w:rsid w:val="00FA29A8"/>
    <w:rsid w:val="00FA2A06"/>
    <w:rsid w:val="00FA3ECC"/>
    <w:rsid w:val="00FA40C2"/>
    <w:rsid w:val="00FA4EBC"/>
    <w:rsid w:val="00FA5FFA"/>
    <w:rsid w:val="00FA622A"/>
    <w:rsid w:val="00FA775C"/>
    <w:rsid w:val="00FB1216"/>
    <w:rsid w:val="00FB20E3"/>
    <w:rsid w:val="00FB348A"/>
    <w:rsid w:val="00FB4398"/>
    <w:rsid w:val="00FB4F42"/>
    <w:rsid w:val="00FB5019"/>
    <w:rsid w:val="00FB75EE"/>
    <w:rsid w:val="00FB7C68"/>
    <w:rsid w:val="00FC0472"/>
    <w:rsid w:val="00FC126B"/>
    <w:rsid w:val="00FC2E74"/>
    <w:rsid w:val="00FC2F3D"/>
    <w:rsid w:val="00FC2FC4"/>
    <w:rsid w:val="00FC3639"/>
    <w:rsid w:val="00FC3CD2"/>
    <w:rsid w:val="00FC4808"/>
    <w:rsid w:val="00FC4FC2"/>
    <w:rsid w:val="00FC517F"/>
    <w:rsid w:val="00FC5E1D"/>
    <w:rsid w:val="00FD15B4"/>
    <w:rsid w:val="00FD2B96"/>
    <w:rsid w:val="00FD3400"/>
    <w:rsid w:val="00FD49FB"/>
    <w:rsid w:val="00FD5124"/>
    <w:rsid w:val="00FD5794"/>
    <w:rsid w:val="00FD63DC"/>
    <w:rsid w:val="00FD7AA3"/>
    <w:rsid w:val="00FE2F6A"/>
    <w:rsid w:val="00FE58D0"/>
    <w:rsid w:val="00FE5A21"/>
    <w:rsid w:val="00FE5E34"/>
    <w:rsid w:val="00FE7769"/>
    <w:rsid w:val="00FF0348"/>
    <w:rsid w:val="00FF0CCC"/>
    <w:rsid w:val="00FF0DB7"/>
    <w:rsid w:val="00FF0F06"/>
    <w:rsid w:val="00FF0F53"/>
    <w:rsid w:val="00FF193E"/>
    <w:rsid w:val="00FF2BCF"/>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C39EDA-F843-432A-B7F9-03A4BE8A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AA1"/>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rsid w:val="00C90F5D"/>
    <w:pPr>
      <w:jc w:val="left"/>
    </w:pPr>
    <w:rPr>
      <w:sz w:val="20"/>
      <w:szCs w:val="20"/>
    </w:rPr>
  </w:style>
  <w:style w:type="character" w:customStyle="1" w:styleId="a9">
    <w:name w:val="Текст сноски Знак"/>
    <w:link w:val="a8"/>
    <w:uiPriority w:val="99"/>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character" w:customStyle="1" w:styleId="TimesNewRoman105pt">
    <w:name w:val="Основной текст + Times New Roman;10.5 pt"/>
    <w:basedOn w:val="a0"/>
    <w:rsid w:val="00DF2DA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afffff5">
    <w:name w:val="Таблица текст"/>
    <w:basedOn w:val="a"/>
    <w:rsid w:val="006067D3"/>
    <w:pPr>
      <w:spacing w:before="40" w:after="40"/>
      <w:ind w:left="57" w:right="57"/>
      <w:jc w:val="left"/>
    </w:pPr>
    <w:rPr>
      <w:snapToGrid w:val="0"/>
      <w:szCs w:val="28"/>
    </w:rPr>
  </w:style>
  <w:style w:type="numbering" w:customStyle="1" w:styleId="11111123">
    <w:name w:val="1 / 1.1 / 1.1.123"/>
    <w:basedOn w:val="a2"/>
    <w:next w:val="111111"/>
    <w:rsid w:val="009C2E25"/>
    <w:pPr>
      <w:numPr>
        <w:numId w:val="3"/>
      </w:numPr>
    </w:pPr>
  </w:style>
  <w:style w:type="numbering" w:styleId="111111">
    <w:name w:val="Outline List 2"/>
    <w:basedOn w:val="a2"/>
    <w:uiPriority w:val="99"/>
    <w:semiHidden/>
    <w:unhideWhenUsed/>
    <w:rsid w:val="009C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9E6A-9CA5-44F8-A6BE-40CFC3D2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2177</Words>
  <Characters>12414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14562</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Мушкарцев К.Р.</dc:creator>
  <cp:lastModifiedBy>Емельянова Валентина Борисовна</cp:lastModifiedBy>
  <cp:revision>4</cp:revision>
  <cp:lastPrinted>2026-06-03T08:17:00Z</cp:lastPrinted>
  <dcterms:created xsi:type="dcterms:W3CDTF">2026-06-16T12:24:00Z</dcterms:created>
  <dcterms:modified xsi:type="dcterms:W3CDTF">2026-06-16T12:58:00Z</dcterms:modified>
</cp:coreProperties>
</file>